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tblPr>
      <w:tblGrid>
        <w:gridCol w:w="1980"/>
        <w:gridCol w:w="8370"/>
      </w:tblGrid>
      <w:tr w:rsidR="00140CCF">
        <w:trPr>
          <w:cantSplit/>
        </w:trPr>
        <w:tc>
          <w:tcPr>
            <w:tcW w:w="10350" w:type="dxa"/>
            <w:gridSpan w:val="2"/>
            <w:vAlign w:val="center"/>
          </w:tcPr>
          <w:p w:rsidR="00140CCF" w:rsidRDefault="00140CCF">
            <w:pPr>
              <w:pStyle w:val="Title"/>
              <w:tabs>
                <w:tab w:val="left" w:pos="3420"/>
              </w:tabs>
              <w:spacing w:before="120" w:after="120"/>
              <w:rPr>
                <w:b/>
                <w:bCs/>
              </w:rPr>
            </w:pPr>
            <w:r>
              <w:rPr>
                <w:b/>
                <w:bCs/>
              </w:rPr>
              <w:t>Engineering</w:t>
            </w:r>
          </w:p>
        </w:tc>
      </w:tr>
      <w:tr w:rsidR="00140CCF">
        <w:trPr>
          <w:cantSplit/>
        </w:trPr>
        <w:tc>
          <w:tcPr>
            <w:tcW w:w="10350" w:type="dxa"/>
            <w:gridSpan w:val="2"/>
            <w:vAlign w:val="center"/>
          </w:tcPr>
          <w:p w:rsidR="00140CCF" w:rsidRDefault="00140CCF">
            <w:pPr>
              <w:spacing w:before="60" w:after="60"/>
              <w:jc w:val="center"/>
              <w:rPr>
                <w:b/>
                <w:iCs/>
              </w:rPr>
            </w:pPr>
            <w:r>
              <w:rPr>
                <w:b/>
                <w:iCs/>
              </w:rPr>
              <w:t>Preventive Maintenance</w:t>
            </w:r>
            <w:r w:rsidR="008B3495">
              <w:rPr>
                <w:b/>
                <w:iCs/>
              </w:rPr>
              <w:t xml:space="preserve"> of machines</w:t>
            </w:r>
          </w:p>
        </w:tc>
      </w:tr>
      <w:tr w:rsidR="00140CCF">
        <w:tc>
          <w:tcPr>
            <w:tcW w:w="1980" w:type="dxa"/>
            <w:vAlign w:val="center"/>
          </w:tcPr>
          <w:p w:rsidR="00140CCF" w:rsidRDefault="00140CCF">
            <w:pPr>
              <w:pStyle w:val="Subtitle"/>
              <w:spacing w:before="60" w:after="60"/>
              <w:rPr>
                <w:i w:val="0"/>
                <w:iCs/>
                <w:smallCaps w:val="0"/>
              </w:rPr>
            </w:pPr>
            <w:r>
              <w:rPr>
                <w:i w:val="0"/>
                <w:iCs/>
                <w:smallCaps w:val="0"/>
              </w:rPr>
              <w:t>Responsibility</w:t>
            </w:r>
          </w:p>
        </w:tc>
        <w:tc>
          <w:tcPr>
            <w:tcW w:w="8370" w:type="dxa"/>
            <w:vAlign w:val="center"/>
          </w:tcPr>
          <w:p w:rsidR="00140CCF" w:rsidRDefault="00140CCF">
            <w:pPr>
              <w:pStyle w:val="Heading8"/>
            </w:pPr>
            <w:r>
              <w:t>Engineering Head</w:t>
            </w:r>
          </w:p>
        </w:tc>
      </w:tr>
      <w:tr w:rsidR="00140CCF">
        <w:trPr>
          <w:cantSplit/>
        </w:trPr>
        <w:tc>
          <w:tcPr>
            <w:tcW w:w="10350" w:type="dxa"/>
            <w:gridSpan w:val="2"/>
            <w:vAlign w:val="center"/>
          </w:tcPr>
          <w:p w:rsidR="00140CCF" w:rsidRDefault="00140CCF">
            <w:pPr>
              <w:spacing w:before="60" w:after="60"/>
              <w:jc w:val="center"/>
              <w:rPr>
                <w:b/>
                <w:iCs/>
              </w:rPr>
            </w:pPr>
            <w:r>
              <w:rPr>
                <w:b/>
                <w:iCs/>
              </w:rPr>
              <w:t xml:space="preserve">Process Flow – Preventive Maintenance </w:t>
            </w:r>
          </w:p>
        </w:tc>
      </w:tr>
      <w:tr w:rsidR="00140CCF">
        <w:trPr>
          <w:cantSplit/>
          <w:trHeight w:val="8292"/>
        </w:trPr>
        <w:tc>
          <w:tcPr>
            <w:tcW w:w="10350" w:type="dxa"/>
            <w:gridSpan w:val="2"/>
            <w:vAlign w:val="center"/>
          </w:tcPr>
          <w:p w:rsidR="00140CCF" w:rsidRDefault="006673C2">
            <w:pPr>
              <w:spacing w:before="60" w:after="60"/>
              <w:jc w:val="center"/>
              <w:rPr>
                <w:b/>
                <w:iCs/>
              </w:rPr>
            </w:pPr>
            <w:r w:rsidRPr="006673C2">
              <w:rPr>
                <w:i/>
                <w:iCs/>
                <w:smallCaps/>
                <w:noProof/>
                <w:sz w:val="20"/>
              </w:rPr>
              <w:pict>
                <v:group id="_x0000_s1269" style="position:absolute;left:0;text-align:left;margin-left:4pt;margin-top:10.05pt;width:495.55pt;height:289.85pt;z-index:251657216;mso-position-horizontal-relative:text;mso-position-vertical-relative:text" coordorigin="1138,3670" coordsize="9911,5797">
                  <v:oval id="_x0000_s1261" style="position:absolute;left:1138;top:3670;width:9911;height:1768" o:regroupid="4" strokeweight="2.25pt">
                    <v:textbox style="mso-next-textbox:#_x0000_s1261">
                      <w:txbxContent>
                        <w:p w:rsidR="00A04675" w:rsidRDefault="00A04675">
                          <w:pPr>
                            <w:pStyle w:val="BodyText2"/>
                            <w:spacing w:before="60" w:after="60"/>
                            <w:rPr>
                              <w:sz w:val="22"/>
                            </w:rPr>
                          </w:pPr>
                          <w:r>
                            <w:rPr>
                              <w:sz w:val="22"/>
                            </w:rPr>
                            <w:t>Equipment wise PM Schedule for the year is prepared considering Monthly</w:t>
                          </w:r>
                          <w:r w:rsidR="008B3495">
                            <w:rPr>
                              <w:sz w:val="22"/>
                            </w:rPr>
                            <w:t>, six monthly</w:t>
                          </w:r>
                          <w:r>
                            <w:rPr>
                              <w:sz w:val="22"/>
                            </w:rPr>
                            <w:t xml:space="preserve"> And Annual basis </w:t>
                          </w:r>
                          <w:proofErr w:type="spellStart"/>
                          <w:r>
                            <w:rPr>
                              <w:sz w:val="22"/>
                            </w:rPr>
                            <w:t>alongwith</w:t>
                          </w:r>
                          <w:proofErr w:type="spellEnd"/>
                          <w:r>
                            <w:rPr>
                              <w:sz w:val="22"/>
                            </w:rPr>
                            <w:t xml:space="preserve"> planned date (put up in the schedule on Monthly basis) for the preventive maintenance and is verbally agreed with production</w:t>
                          </w:r>
                        </w:p>
                      </w:txbxContent>
                    </v:textbox>
                  </v:oval>
                  <v:rect id="_x0000_s1262" style="position:absolute;left:1223;top:7137;width:9720;height:864" o:regroupid="4" strokeweight="2.25pt">
                    <v:textbox style="mso-next-textbox:#_x0000_s1262">
                      <w:txbxContent>
                        <w:p w:rsidR="00A04675" w:rsidRDefault="00A04675">
                          <w:pPr>
                            <w:spacing w:before="60"/>
                            <w:ind w:left="90"/>
                            <w:jc w:val="center"/>
                            <w:rPr>
                              <w:sz w:val="22"/>
                            </w:rPr>
                          </w:pPr>
                          <w:r>
                            <w:rPr>
                              <w:sz w:val="22"/>
                            </w:rPr>
                            <w:t xml:space="preserve">Actual preventive maintenance is done as per the plan with strict adherence to the Preventive Maintenance </w:t>
                          </w:r>
                          <w:r w:rsidR="008B3495">
                            <w:rPr>
                              <w:sz w:val="22"/>
                            </w:rPr>
                            <w:t>check p</w:t>
                          </w:r>
                          <w:r>
                            <w:rPr>
                              <w:sz w:val="22"/>
                            </w:rPr>
                            <w:t>oints</w:t>
                          </w:r>
                        </w:p>
                      </w:txbxContent>
                    </v:textbox>
                  </v:rect>
                  <v:rect id="_x0000_s1263" style="position:absolute;left:1228;top:5829;width:9720;height:1021" o:regroupid="4" strokeweight="2.25pt">
                    <v:textbox style="mso-next-textbox:#_x0000_s1263">
                      <w:txbxContent>
                        <w:p w:rsidR="00A04675" w:rsidRDefault="00A04675">
                          <w:pPr>
                            <w:spacing w:before="60"/>
                            <w:ind w:left="90"/>
                            <w:jc w:val="center"/>
                            <w:rPr>
                              <w:sz w:val="22"/>
                            </w:rPr>
                          </w:pPr>
                          <w:r w:rsidRPr="008B3495">
                            <w:rPr>
                              <w:sz w:val="22"/>
                              <w:szCs w:val="22"/>
                            </w:rPr>
                            <w:t xml:space="preserve">Equipment wise preventive maintenance check points are made based on past history of breakdown </w:t>
                          </w:r>
                          <w:r w:rsidR="008B3495" w:rsidRPr="008B3495">
                            <w:rPr>
                              <w:sz w:val="22"/>
                              <w:szCs w:val="22"/>
                            </w:rPr>
                            <w:t>as well as suggestions given in user manual by</w:t>
                          </w:r>
                          <w:r w:rsidR="008B3495" w:rsidRPr="008B3495">
                            <w:rPr>
                              <w:sz w:val="22"/>
                            </w:rPr>
                            <w:t xml:space="preserve"> machinery providers </w:t>
                          </w:r>
                          <w:r w:rsidRPr="008B3495">
                            <w:rPr>
                              <w:sz w:val="22"/>
                            </w:rPr>
                            <w:t xml:space="preserve">and to reduce the risk of breakdown maintenance by regular preventive maintenance </w:t>
                          </w:r>
                          <w:r w:rsidR="008B3495" w:rsidRPr="008B3495">
                            <w:rPr>
                              <w:sz w:val="22"/>
                            </w:rPr>
                            <w:t>as per schedule</w:t>
                          </w:r>
                          <w:r w:rsidRPr="008B3495">
                            <w:rPr>
                              <w:sz w:val="28"/>
                            </w:rPr>
                            <w:t xml:space="preserve"> </w:t>
                          </w:r>
                        </w:p>
                      </w:txbxContent>
                    </v:textbox>
                  </v:rect>
                  <v:line id="_x0000_s1265" style="position:absolute" from="6094,6849" to="6094,7137" o:regroupid="4">
                    <v:stroke endarrow="block"/>
                  </v:line>
                  <v:rect id="_x0000_s1266" style="position:absolute;left:1243;top:8315;width:9720;height:1152" o:regroupid="4" strokeweight="2.25pt">
                    <v:textbox style="mso-next-textbox:#_x0000_s1266">
                      <w:txbxContent>
                        <w:p w:rsidR="00A04675" w:rsidRDefault="00A04675">
                          <w:pPr>
                            <w:spacing w:before="60"/>
                            <w:ind w:left="90"/>
                            <w:jc w:val="center"/>
                            <w:rPr>
                              <w:sz w:val="22"/>
                            </w:rPr>
                          </w:pPr>
                          <w:r>
                            <w:rPr>
                              <w:sz w:val="22"/>
                            </w:rPr>
                            <w:t>Actual date is recorded in PM Schedule and date of maintenance and PM Checks followed during maintenance are recorded clearly in the equipment wise preventive maintenance checkpoints</w:t>
                          </w:r>
                        </w:p>
                      </w:txbxContent>
                    </v:textbox>
                  </v:rect>
                  <v:line id="_x0000_s1267" style="position:absolute" from="6109,8012" to="6109,8300" o:regroupid="4">
                    <v:stroke endarrow="block"/>
                  </v:line>
                  <v:line id="_x0000_s1268" style="position:absolute" from="6070,5453" to="6070,5827">
                    <v:stroke endarrow="block"/>
                  </v:line>
                </v:group>
              </w:pict>
            </w:r>
          </w:p>
        </w:tc>
      </w:tr>
    </w:tbl>
    <w:p w:rsidR="00140CCF" w:rsidRDefault="00140CCF">
      <w:pPr>
        <w:rPr>
          <w:iCs/>
        </w:rPr>
      </w:pPr>
    </w:p>
    <w:p w:rsidR="00140CCF" w:rsidRDefault="00140CCF">
      <w:pPr>
        <w:rPr>
          <w:iCs/>
        </w:rPr>
      </w:pPr>
    </w:p>
    <w:p w:rsidR="00140CCF" w:rsidRDefault="00140CCF">
      <w:pPr>
        <w:rPr>
          <w:iCs/>
        </w:rPr>
      </w:pPr>
    </w:p>
    <w:p w:rsidR="00140CCF" w:rsidRDefault="00140CCF">
      <w:pPr>
        <w:rPr>
          <w:iCs/>
        </w:rPr>
      </w:pPr>
    </w:p>
    <w:p w:rsidR="00140CCF" w:rsidRDefault="00140CCF">
      <w:pPr>
        <w:rPr>
          <w:iCs/>
        </w:rPr>
      </w:pPr>
    </w:p>
    <w:p w:rsidR="00140CCF" w:rsidRDefault="00140CCF">
      <w:pPr>
        <w:pStyle w:val="Header"/>
        <w:tabs>
          <w:tab w:val="clear" w:pos="4320"/>
          <w:tab w:val="clear" w:pos="8640"/>
        </w:tabs>
        <w:rPr>
          <w:iCs/>
        </w:rPr>
      </w:pPr>
    </w:p>
    <w:p w:rsidR="00140CCF" w:rsidRDefault="00140CCF">
      <w:pPr>
        <w:pStyle w:val="Header"/>
        <w:tabs>
          <w:tab w:val="clear" w:pos="4320"/>
          <w:tab w:val="clear" w:pos="8640"/>
        </w:tabs>
        <w:rPr>
          <w:iCs/>
        </w:rPr>
      </w:pPr>
    </w:p>
    <w:tbl>
      <w:tblPr>
        <w:tblW w:w="0" w:type="auto"/>
        <w:tblInd w:w="1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tblPr>
      <w:tblGrid>
        <w:gridCol w:w="1980"/>
        <w:gridCol w:w="8370"/>
      </w:tblGrid>
      <w:tr w:rsidR="00140CCF">
        <w:tc>
          <w:tcPr>
            <w:tcW w:w="1980" w:type="dxa"/>
            <w:vAlign w:val="center"/>
          </w:tcPr>
          <w:p w:rsidR="00140CCF" w:rsidRDefault="00140CCF">
            <w:pPr>
              <w:pStyle w:val="Subtitle"/>
              <w:spacing w:before="60" w:after="60"/>
              <w:rPr>
                <w:i w:val="0"/>
                <w:iCs/>
                <w:smallCaps w:val="0"/>
              </w:rPr>
            </w:pPr>
            <w:r>
              <w:rPr>
                <w:i w:val="0"/>
                <w:iCs/>
                <w:smallCaps w:val="0"/>
              </w:rPr>
              <w:lastRenderedPageBreak/>
              <w:t>Responsibility</w:t>
            </w:r>
          </w:p>
        </w:tc>
        <w:tc>
          <w:tcPr>
            <w:tcW w:w="8370" w:type="dxa"/>
            <w:vAlign w:val="center"/>
          </w:tcPr>
          <w:p w:rsidR="00140CCF" w:rsidRDefault="00140CCF">
            <w:pPr>
              <w:pStyle w:val="Heading8"/>
            </w:pPr>
            <w:r>
              <w:t>Engineering Head</w:t>
            </w:r>
          </w:p>
        </w:tc>
      </w:tr>
      <w:tr w:rsidR="00140CCF">
        <w:trPr>
          <w:cantSplit/>
        </w:trPr>
        <w:tc>
          <w:tcPr>
            <w:tcW w:w="10350" w:type="dxa"/>
            <w:gridSpan w:val="2"/>
            <w:vAlign w:val="center"/>
          </w:tcPr>
          <w:p w:rsidR="00140CCF" w:rsidRDefault="00140CCF">
            <w:pPr>
              <w:spacing w:before="60" w:after="60"/>
              <w:jc w:val="center"/>
              <w:rPr>
                <w:b/>
                <w:iCs/>
              </w:rPr>
            </w:pPr>
            <w:r>
              <w:rPr>
                <w:b/>
                <w:iCs/>
              </w:rPr>
              <w:t xml:space="preserve">Process Flow – Breakdown Maintenance </w:t>
            </w:r>
          </w:p>
        </w:tc>
      </w:tr>
      <w:tr w:rsidR="00140CCF">
        <w:trPr>
          <w:cantSplit/>
          <w:trHeight w:val="9183"/>
        </w:trPr>
        <w:tc>
          <w:tcPr>
            <w:tcW w:w="10350" w:type="dxa"/>
            <w:gridSpan w:val="2"/>
            <w:vAlign w:val="center"/>
          </w:tcPr>
          <w:p w:rsidR="00140CCF" w:rsidRDefault="006673C2">
            <w:pPr>
              <w:spacing w:before="60" w:after="60"/>
              <w:jc w:val="center"/>
              <w:rPr>
                <w:b/>
                <w:iCs/>
              </w:rPr>
            </w:pPr>
            <w:r w:rsidRPr="006673C2">
              <w:rPr>
                <w:i/>
                <w:iCs/>
                <w:smallCaps/>
                <w:noProof/>
                <w:sz w:val="20"/>
              </w:rPr>
              <w:pict>
                <v:group id="_x0000_s1282" style="position:absolute;left:0;text-align:left;margin-left:13.35pt;margin-top:12.45pt;width:480.95pt;height:392.95pt;z-index:251658240;mso-position-horizontal-relative:text;mso-position-vertical-relative:text" coordorigin="1325,2717" coordsize="9619,7859">
                  <v:oval id="_x0000_s1271" style="position:absolute;left:1325;top:2717;width:9619;height:1383" o:regroupid="5" strokeweight="2.25pt">
                    <v:textbox style="mso-next-textbox:#_x0000_s1271">
                      <w:txbxContent>
                        <w:p w:rsidR="00A04675" w:rsidRDefault="00A04675">
                          <w:pPr>
                            <w:pStyle w:val="BodyText2"/>
                            <w:spacing w:before="60" w:after="60"/>
                            <w:rPr>
                              <w:sz w:val="22"/>
                            </w:rPr>
                          </w:pPr>
                          <w:r>
                            <w:rPr>
                              <w:sz w:val="22"/>
                            </w:rPr>
                            <w:t>Receipt of information for the breakdown verbally</w:t>
                          </w:r>
                          <w:r w:rsidR="008B3495">
                            <w:rPr>
                              <w:sz w:val="22"/>
                            </w:rPr>
                            <w:t>/by e mail</w:t>
                          </w:r>
                          <w:r>
                            <w:rPr>
                              <w:sz w:val="22"/>
                            </w:rPr>
                            <w:t xml:space="preserve"> from the Production, </w:t>
                          </w:r>
                          <w:proofErr w:type="spellStart"/>
                          <w:r>
                            <w:rPr>
                              <w:sz w:val="22"/>
                            </w:rPr>
                            <w:t>alongwith</w:t>
                          </w:r>
                          <w:proofErr w:type="spellEnd"/>
                          <w:r>
                            <w:rPr>
                              <w:sz w:val="22"/>
                            </w:rPr>
                            <w:t xml:space="preserve"> the equipment name and description of breakdown </w:t>
                          </w:r>
                        </w:p>
                      </w:txbxContent>
                    </v:textbox>
                  </v:oval>
                  <v:rect id="_x0000_s1272" style="position:absolute;left:1407;top:4388;width:9434;height:1008" o:regroupid="5" strokeweight="2.25pt">
                    <v:textbox style="mso-next-textbox:#_x0000_s1272">
                      <w:txbxContent>
                        <w:p w:rsidR="00A04675" w:rsidRDefault="00A04675">
                          <w:pPr>
                            <w:spacing w:before="60"/>
                            <w:ind w:left="90"/>
                            <w:jc w:val="center"/>
                            <w:rPr>
                              <w:sz w:val="22"/>
                            </w:rPr>
                          </w:pPr>
                          <w:r>
                            <w:rPr>
                              <w:sz w:val="22"/>
                            </w:rPr>
                            <w:t xml:space="preserve">Details of the breakdown are recorded in the Breakdown History Card and considering the nature of breakdown, Fitter / Electrician is deputed to the </w:t>
                          </w:r>
                          <w:r w:rsidR="008B3495">
                            <w:rPr>
                              <w:sz w:val="22"/>
                            </w:rPr>
                            <w:t>works area for</w:t>
                          </w:r>
                          <w:r>
                            <w:rPr>
                              <w:sz w:val="22"/>
                            </w:rPr>
                            <w:t xml:space="preserve"> resolving the breakdown</w:t>
                          </w:r>
                        </w:p>
                      </w:txbxContent>
                    </v:textbox>
                  </v:rect>
                  <v:line id="_x0000_s1273" style="position:absolute" from="6135,4100" to="6135,4388" o:regroupid="5">
                    <v:stroke endarrow="block"/>
                  </v:line>
                  <v:rect id="_x0000_s1274" style="position:absolute;left:1392;top:5689;width:9434;height:1352" o:regroupid="5" strokeweight="2.25pt">
                    <v:textbox style="mso-next-textbox:#_x0000_s1274">
                      <w:txbxContent>
                        <w:p w:rsidR="00A04675" w:rsidRDefault="00A04675">
                          <w:pPr>
                            <w:spacing w:before="60"/>
                            <w:ind w:left="90"/>
                            <w:jc w:val="center"/>
                            <w:rPr>
                              <w:sz w:val="22"/>
                            </w:rPr>
                          </w:pPr>
                          <w:r>
                            <w:rPr>
                              <w:sz w:val="22"/>
                            </w:rPr>
                            <w:t xml:space="preserve">Fitters / Electrician </w:t>
                          </w:r>
                          <w:r w:rsidR="008B3495">
                            <w:rPr>
                              <w:sz w:val="22"/>
                            </w:rPr>
                            <w:t>verify the machinery</w:t>
                          </w:r>
                          <w:r>
                            <w:rPr>
                              <w:sz w:val="22"/>
                            </w:rPr>
                            <w:t xml:space="preserve"> and identifies nature of breakdown. Necessary repairing of the equipment is done to make it in the working condition. If need for the part replacement is identified, then replaces the parts after getting issued from the </w:t>
                          </w:r>
                          <w:r w:rsidR="008B3495">
                            <w:rPr>
                              <w:sz w:val="22"/>
                            </w:rPr>
                            <w:t>stores.</w:t>
                          </w:r>
                        </w:p>
                      </w:txbxContent>
                    </v:textbox>
                  </v:rect>
                  <v:line id="_x0000_s1275" style="position:absolute" from="6120,5396" to="6120,5684" o:regroupid="5">
                    <v:stroke endarrow="block"/>
                  </v:line>
                  <v:rect id="_x0000_s1276" style="position:absolute;left:1382;top:7324;width:9434;height:864" o:regroupid="5" strokeweight="2.25pt">
                    <v:textbox style="mso-next-textbox:#_x0000_s1276">
                      <w:txbxContent>
                        <w:p w:rsidR="00A04675" w:rsidRDefault="00A04675">
                          <w:pPr>
                            <w:spacing w:before="60"/>
                            <w:ind w:left="90"/>
                            <w:jc w:val="center"/>
                            <w:rPr>
                              <w:sz w:val="22"/>
                            </w:rPr>
                          </w:pPr>
                          <w:r>
                            <w:rPr>
                              <w:sz w:val="22"/>
                            </w:rPr>
                            <w:t xml:space="preserve">Once the </w:t>
                          </w:r>
                          <w:r w:rsidR="008B3495">
                            <w:rPr>
                              <w:sz w:val="22"/>
                            </w:rPr>
                            <w:t>machinery is</w:t>
                          </w:r>
                          <w:r>
                            <w:rPr>
                              <w:sz w:val="22"/>
                            </w:rPr>
                            <w:t xml:space="preserve"> made in running condition, </w:t>
                          </w:r>
                          <w:r w:rsidR="008B3495">
                            <w:rPr>
                              <w:sz w:val="22"/>
                            </w:rPr>
                            <w:t xml:space="preserve">it </w:t>
                          </w:r>
                          <w:r>
                            <w:rPr>
                              <w:sz w:val="22"/>
                            </w:rPr>
                            <w:t xml:space="preserve"> is handed over to the production </w:t>
                          </w:r>
                        </w:p>
                      </w:txbxContent>
                    </v:textbox>
                  </v:rect>
                  <v:line id="_x0000_s1277" style="position:absolute" from="6124,7036" to="6124,7324" o:regroupid="5">
                    <v:stroke endarrow="block"/>
                  </v:line>
                  <v:rect id="_x0000_s1278" style="position:absolute;left:1382;top:8476;width:9434;height:804" o:regroupid="5" strokeweight="2.25pt">
                    <v:textbox style="mso-next-textbox:#_x0000_s1278">
                      <w:txbxContent>
                        <w:p w:rsidR="00A04675" w:rsidRDefault="00A04675">
                          <w:pPr>
                            <w:spacing w:before="60"/>
                            <w:ind w:left="90"/>
                            <w:jc w:val="center"/>
                            <w:rPr>
                              <w:sz w:val="22"/>
                            </w:rPr>
                          </w:pPr>
                          <w:r>
                            <w:rPr>
                              <w:sz w:val="22"/>
                            </w:rPr>
                            <w:t xml:space="preserve">Details of action taken </w:t>
                          </w:r>
                          <w:proofErr w:type="spellStart"/>
                          <w:r>
                            <w:rPr>
                              <w:sz w:val="22"/>
                            </w:rPr>
                            <w:t>alongwith</w:t>
                          </w:r>
                          <w:proofErr w:type="spellEnd"/>
                          <w:r>
                            <w:rPr>
                              <w:sz w:val="22"/>
                            </w:rPr>
                            <w:t xml:space="preserve"> the part replacement is recorded in the Breakdown History Card with all details and entry is closed in the Breakdown History Card.</w:t>
                          </w:r>
                        </w:p>
                      </w:txbxContent>
                    </v:textbox>
                  </v:rect>
                  <v:line id="_x0000_s1279" style="position:absolute" from="6109,8188" to="6109,8476" o:regroupid="5">
                    <v:stroke endarrow="block"/>
                  </v:line>
                  <v:rect id="_x0000_s1280" style="position:absolute;left:1382;top:9568;width:9434;height:1008" o:regroupid="5" strokeweight="2.25pt">
                    <v:textbox style="mso-next-textbox:#_x0000_s1280">
                      <w:txbxContent>
                        <w:p w:rsidR="00A04675" w:rsidRDefault="00A04675">
                          <w:pPr>
                            <w:spacing w:before="60"/>
                            <w:ind w:left="90"/>
                            <w:jc w:val="center"/>
                            <w:rPr>
                              <w:sz w:val="22"/>
                            </w:rPr>
                          </w:pPr>
                          <w:r>
                            <w:rPr>
                              <w:sz w:val="22"/>
                            </w:rPr>
                            <w:t xml:space="preserve">Once in a year the details and type of breakdown are </w:t>
                          </w:r>
                          <w:r w:rsidR="00A56757">
                            <w:rPr>
                              <w:sz w:val="22"/>
                            </w:rPr>
                            <w:t>analyzed</w:t>
                          </w:r>
                          <w:r>
                            <w:rPr>
                              <w:sz w:val="22"/>
                            </w:rPr>
                            <w:t xml:space="preserve"> and are reviewed for taking further corrective  action and modification of Preventive Maintenance Check Points, if any</w:t>
                          </w:r>
                        </w:p>
                      </w:txbxContent>
                    </v:textbox>
                  </v:rect>
                  <v:line id="_x0000_s1281" style="position:absolute" from="6109,9280" to="6109,9568" o:regroupid="5">
                    <v:stroke endarrow="block"/>
                  </v:line>
                </v:group>
              </w:pict>
            </w:r>
          </w:p>
        </w:tc>
      </w:tr>
    </w:tbl>
    <w:p w:rsidR="00140CCF" w:rsidRDefault="00140CCF">
      <w:pPr>
        <w:rPr>
          <w:iCs/>
        </w:rPr>
      </w:pPr>
    </w:p>
    <w:p w:rsidR="00140CCF" w:rsidRDefault="00140CCF">
      <w:pPr>
        <w:rPr>
          <w:iCs/>
        </w:rPr>
      </w:pPr>
    </w:p>
    <w:p w:rsidR="00140CCF" w:rsidRDefault="00140CCF">
      <w:pPr>
        <w:rPr>
          <w:iCs/>
        </w:rPr>
      </w:pPr>
    </w:p>
    <w:p w:rsidR="00140CCF" w:rsidRDefault="00140CCF">
      <w:pPr>
        <w:rPr>
          <w:iCs/>
        </w:rPr>
      </w:pPr>
    </w:p>
    <w:p w:rsidR="00140CCF" w:rsidRDefault="00140CCF">
      <w:pPr>
        <w:rPr>
          <w:iCs/>
        </w:rPr>
      </w:pPr>
    </w:p>
    <w:p w:rsidR="00140CCF" w:rsidRDefault="00140CCF">
      <w:pPr>
        <w:rPr>
          <w:iCs/>
        </w:rPr>
      </w:pPr>
    </w:p>
    <w:p w:rsidR="00140CCF" w:rsidRDefault="00140CCF">
      <w:pPr>
        <w:rPr>
          <w:iCs/>
        </w:rPr>
      </w:pPr>
    </w:p>
    <w:p w:rsidR="00140CCF" w:rsidRDefault="00140CCF">
      <w:pPr>
        <w:rPr>
          <w:iCs/>
        </w:rPr>
      </w:pPr>
    </w:p>
    <w:tbl>
      <w:tblPr>
        <w:tblW w:w="0" w:type="auto"/>
        <w:tblInd w:w="108"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Layout w:type="fixed"/>
        <w:tblLook w:val="0000"/>
      </w:tblPr>
      <w:tblGrid>
        <w:gridCol w:w="1440"/>
        <w:gridCol w:w="90"/>
        <w:gridCol w:w="2070"/>
        <w:gridCol w:w="2160"/>
        <w:gridCol w:w="2880"/>
        <w:gridCol w:w="1710"/>
      </w:tblGrid>
      <w:tr w:rsidR="00140CCF">
        <w:tc>
          <w:tcPr>
            <w:tcW w:w="1440" w:type="dxa"/>
            <w:vAlign w:val="center"/>
          </w:tcPr>
          <w:p w:rsidR="00140CCF" w:rsidRDefault="00140CCF">
            <w:pPr>
              <w:pStyle w:val="Subtitle"/>
              <w:rPr>
                <w:i w:val="0"/>
                <w:iCs/>
                <w:smallCaps w:val="0"/>
              </w:rPr>
            </w:pPr>
            <w:r>
              <w:rPr>
                <w:i w:val="0"/>
                <w:iCs/>
                <w:smallCaps w:val="0"/>
              </w:rPr>
              <w:lastRenderedPageBreak/>
              <w:t>Process</w:t>
            </w:r>
          </w:p>
        </w:tc>
        <w:tc>
          <w:tcPr>
            <w:tcW w:w="8910" w:type="dxa"/>
            <w:gridSpan w:val="5"/>
            <w:vAlign w:val="center"/>
          </w:tcPr>
          <w:p w:rsidR="00140CCF" w:rsidRDefault="00140CCF" w:rsidP="00A56757">
            <w:pPr>
              <w:pStyle w:val="Heading4"/>
              <w:jc w:val="both"/>
              <w:rPr>
                <w:i w:val="0"/>
                <w:iCs/>
                <w:smallCaps w:val="0"/>
              </w:rPr>
            </w:pPr>
            <w:r>
              <w:rPr>
                <w:i w:val="0"/>
                <w:iCs/>
                <w:smallCaps w:val="0"/>
              </w:rPr>
              <w:t xml:space="preserve">Engineering </w:t>
            </w:r>
            <w:r w:rsidR="00A56757">
              <w:rPr>
                <w:i w:val="0"/>
                <w:iCs/>
                <w:smallCaps w:val="0"/>
              </w:rPr>
              <w:t>and maintenance s</w:t>
            </w:r>
            <w:r>
              <w:rPr>
                <w:i w:val="0"/>
                <w:iCs/>
                <w:smallCaps w:val="0"/>
              </w:rPr>
              <w:t>ervices</w:t>
            </w:r>
          </w:p>
        </w:tc>
      </w:tr>
      <w:tr w:rsidR="00140CCF">
        <w:tc>
          <w:tcPr>
            <w:tcW w:w="1440" w:type="dxa"/>
            <w:vAlign w:val="center"/>
          </w:tcPr>
          <w:p w:rsidR="00140CCF" w:rsidRDefault="00140CCF">
            <w:pPr>
              <w:pStyle w:val="Subtitle"/>
              <w:rPr>
                <w:i w:val="0"/>
                <w:iCs/>
                <w:smallCaps w:val="0"/>
              </w:rPr>
            </w:pPr>
            <w:r>
              <w:rPr>
                <w:i w:val="0"/>
                <w:iCs/>
                <w:smallCaps w:val="0"/>
              </w:rPr>
              <w:t>Purpose</w:t>
            </w:r>
          </w:p>
        </w:tc>
        <w:tc>
          <w:tcPr>
            <w:tcW w:w="8910" w:type="dxa"/>
            <w:gridSpan w:val="5"/>
            <w:vAlign w:val="center"/>
          </w:tcPr>
          <w:p w:rsidR="00140CCF" w:rsidRDefault="00140CCF" w:rsidP="008B3495">
            <w:pPr>
              <w:pStyle w:val="Heading4"/>
              <w:spacing w:before="60" w:after="60"/>
              <w:jc w:val="both"/>
              <w:rPr>
                <w:b w:val="0"/>
                <w:i w:val="0"/>
                <w:iCs/>
                <w:smallCaps w:val="0"/>
                <w:sz w:val="22"/>
              </w:rPr>
            </w:pPr>
            <w:r>
              <w:rPr>
                <w:b w:val="0"/>
                <w:i w:val="0"/>
                <w:iCs/>
                <w:smallCaps w:val="0"/>
                <w:sz w:val="22"/>
              </w:rPr>
              <w:t xml:space="preserve">Attend breakdown as well as preventive maintenance of </w:t>
            </w:r>
            <w:r w:rsidR="008B3495">
              <w:rPr>
                <w:b w:val="0"/>
                <w:i w:val="0"/>
                <w:iCs/>
                <w:smallCaps w:val="0"/>
                <w:sz w:val="22"/>
              </w:rPr>
              <w:t>machines</w:t>
            </w:r>
            <w:r>
              <w:rPr>
                <w:b w:val="0"/>
                <w:i w:val="0"/>
                <w:iCs/>
                <w:smallCaps w:val="0"/>
                <w:sz w:val="22"/>
              </w:rPr>
              <w:t xml:space="preserve"> and make them in good working conditions</w:t>
            </w:r>
            <w:r w:rsidR="008B3495">
              <w:rPr>
                <w:b w:val="0"/>
                <w:i w:val="0"/>
                <w:iCs/>
                <w:smallCaps w:val="0"/>
                <w:sz w:val="22"/>
              </w:rPr>
              <w:t>.</w:t>
            </w:r>
          </w:p>
        </w:tc>
      </w:tr>
      <w:tr w:rsidR="00140CCF">
        <w:trPr>
          <w:cantSplit/>
        </w:trPr>
        <w:tc>
          <w:tcPr>
            <w:tcW w:w="10350" w:type="dxa"/>
            <w:gridSpan w:val="6"/>
            <w:vAlign w:val="center"/>
          </w:tcPr>
          <w:p w:rsidR="00140CCF" w:rsidRDefault="00140CCF">
            <w:pPr>
              <w:spacing w:before="120" w:after="120"/>
              <w:jc w:val="center"/>
              <w:rPr>
                <w:b/>
                <w:iCs/>
              </w:rPr>
            </w:pPr>
            <w:r>
              <w:rPr>
                <w:b/>
                <w:iCs/>
              </w:rPr>
              <w:t>Input – Output Matrix</w:t>
            </w:r>
          </w:p>
        </w:tc>
      </w:tr>
      <w:tr w:rsidR="00140CCF">
        <w:trPr>
          <w:cantSplit/>
          <w:trHeight w:val="530"/>
        </w:trPr>
        <w:tc>
          <w:tcPr>
            <w:tcW w:w="1530" w:type="dxa"/>
            <w:gridSpan w:val="2"/>
            <w:vAlign w:val="center"/>
          </w:tcPr>
          <w:p w:rsidR="00140CCF" w:rsidRDefault="00140CCF">
            <w:pPr>
              <w:jc w:val="center"/>
              <w:rPr>
                <w:b/>
                <w:iCs/>
              </w:rPr>
            </w:pPr>
            <w:r>
              <w:rPr>
                <w:b/>
                <w:iCs/>
              </w:rPr>
              <w:t>Input Received From</w:t>
            </w:r>
          </w:p>
        </w:tc>
        <w:tc>
          <w:tcPr>
            <w:tcW w:w="2070" w:type="dxa"/>
            <w:vAlign w:val="center"/>
          </w:tcPr>
          <w:p w:rsidR="00140CCF" w:rsidRDefault="00140CCF">
            <w:pPr>
              <w:jc w:val="center"/>
              <w:rPr>
                <w:b/>
                <w:iCs/>
              </w:rPr>
            </w:pPr>
            <w:r>
              <w:rPr>
                <w:b/>
                <w:iCs/>
              </w:rPr>
              <w:t>Input</w:t>
            </w:r>
          </w:p>
        </w:tc>
        <w:tc>
          <w:tcPr>
            <w:tcW w:w="2160" w:type="dxa"/>
            <w:vAlign w:val="center"/>
          </w:tcPr>
          <w:p w:rsidR="00140CCF" w:rsidRDefault="00140CCF">
            <w:pPr>
              <w:jc w:val="center"/>
              <w:rPr>
                <w:b/>
                <w:iCs/>
              </w:rPr>
            </w:pPr>
            <w:r>
              <w:rPr>
                <w:b/>
                <w:iCs/>
              </w:rPr>
              <w:t>Process</w:t>
            </w:r>
          </w:p>
        </w:tc>
        <w:tc>
          <w:tcPr>
            <w:tcW w:w="2880" w:type="dxa"/>
            <w:vAlign w:val="center"/>
          </w:tcPr>
          <w:p w:rsidR="00140CCF" w:rsidRDefault="00140CCF">
            <w:pPr>
              <w:jc w:val="center"/>
              <w:rPr>
                <w:b/>
                <w:iCs/>
              </w:rPr>
            </w:pPr>
            <w:r>
              <w:rPr>
                <w:b/>
                <w:iCs/>
              </w:rPr>
              <w:t>Output</w:t>
            </w:r>
          </w:p>
        </w:tc>
        <w:tc>
          <w:tcPr>
            <w:tcW w:w="1710" w:type="dxa"/>
            <w:vAlign w:val="center"/>
          </w:tcPr>
          <w:p w:rsidR="00140CCF" w:rsidRDefault="00140CCF">
            <w:pPr>
              <w:jc w:val="center"/>
              <w:rPr>
                <w:b/>
                <w:iCs/>
              </w:rPr>
            </w:pPr>
            <w:r>
              <w:rPr>
                <w:b/>
                <w:iCs/>
              </w:rPr>
              <w:t>Output</w:t>
            </w:r>
          </w:p>
          <w:p w:rsidR="00140CCF" w:rsidRDefault="00140CCF">
            <w:pPr>
              <w:jc w:val="center"/>
              <w:rPr>
                <w:b/>
                <w:iCs/>
              </w:rPr>
            </w:pPr>
            <w:r>
              <w:rPr>
                <w:b/>
                <w:iCs/>
              </w:rPr>
              <w:t>Inter</w:t>
            </w:r>
            <w:r w:rsidR="00A56757">
              <w:rPr>
                <w:b/>
                <w:iCs/>
              </w:rPr>
              <w:t xml:space="preserve"> </w:t>
            </w:r>
            <w:r>
              <w:rPr>
                <w:b/>
                <w:iCs/>
              </w:rPr>
              <w:t>linkage</w:t>
            </w:r>
          </w:p>
        </w:tc>
      </w:tr>
      <w:tr w:rsidR="00140CCF">
        <w:trPr>
          <w:cantSplit/>
        </w:trPr>
        <w:tc>
          <w:tcPr>
            <w:tcW w:w="1530" w:type="dxa"/>
            <w:gridSpan w:val="2"/>
            <w:vAlign w:val="center"/>
          </w:tcPr>
          <w:p w:rsidR="00140CCF" w:rsidRDefault="00140CCF">
            <w:pPr>
              <w:spacing w:before="60" w:after="60"/>
              <w:jc w:val="center"/>
              <w:rPr>
                <w:iCs/>
                <w:sz w:val="22"/>
              </w:rPr>
            </w:pPr>
            <w:r>
              <w:rPr>
                <w:iCs/>
                <w:sz w:val="22"/>
              </w:rPr>
              <w:t>Production</w:t>
            </w:r>
          </w:p>
        </w:tc>
        <w:tc>
          <w:tcPr>
            <w:tcW w:w="2070" w:type="dxa"/>
            <w:vAlign w:val="center"/>
          </w:tcPr>
          <w:p w:rsidR="00140CCF" w:rsidRDefault="00140CCF">
            <w:pPr>
              <w:numPr>
                <w:ilvl w:val="0"/>
                <w:numId w:val="13"/>
              </w:numPr>
              <w:tabs>
                <w:tab w:val="clear" w:pos="645"/>
                <w:tab w:val="num" w:pos="342"/>
              </w:tabs>
              <w:spacing w:before="60" w:after="60"/>
              <w:ind w:left="342" w:hanging="342"/>
              <w:jc w:val="both"/>
              <w:rPr>
                <w:iCs/>
                <w:sz w:val="22"/>
              </w:rPr>
            </w:pPr>
            <w:r>
              <w:rPr>
                <w:iCs/>
                <w:sz w:val="22"/>
              </w:rPr>
              <w:t>Break Down Intimation</w:t>
            </w:r>
          </w:p>
        </w:tc>
        <w:tc>
          <w:tcPr>
            <w:tcW w:w="2160" w:type="dxa"/>
            <w:vMerge w:val="restart"/>
            <w:vAlign w:val="center"/>
          </w:tcPr>
          <w:p w:rsidR="00140CCF" w:rsidRDefault="00140CCF" w:rsidP="008B3495">
            <w:pPr>
              <w:pStyle w:val="Heading4"/>
              <w:spacing w:before="60" w:after="60"/>
              <w:rPr>
                <w:b w:val="0"/>
                <w:i w:val="0"/>
                <w:iCs/>
                <w:smallCaps w:val="0"/>
                <w:sz w:val="22"/>
              </w:rPr>
            </w:pPr>
            <w:r>
              <w:rPr>
                <w:b w:val="0"/>
                <w:i w:val="0"/>
                <w:iCs/>
                <w:smallCaps w:val="0"/>
                <w:sz w:val="22"/>
              </w:rPr>
              <w:t>Attend breakdown as well as preventive maintenance of equipments and make them in good working conditions</w:t>
            </w:r>
            <w:r w:rsidR="008B3495">
              <w:rPr>
                <w:b w:val="0"/>
                <w:i w:val="0"/>
                <w:iCs/>
                <w:smallCaps w:val="0"/>
                <w:sz w:val="22"/>
              </w:rPr>
              <w:t>.</w:t>
            </w:r>
          </w:p>
        </w:tc>
        <w:tc>
          <w:tcPr>
            <w:tcW w:w="2880" w:type="dxa"/>
            <w:vAlign w:val="center"/>
          </w:tcPr>
          <w:p w:rsidR="00140CCF" w:rsidRDefault="00140CCF">
            <w:pPr>
              <w:numPr>
                <w:ilvl w:val="0"/>
                <w:numId w:val="14"/>
              </w:numPr>
              <w:tabs>
                <w:tab w:val="clear" w:pos="645"/>
                <w:tab w:val="num" w:pos="279"/>
              </w:tabs>
              <w:spacing w:before="60" w:after="60"/>
              <w:ind w:left="279" w:hanging="270"/>
              <w:jc w:val="both"/>
              <w:rPr>
                <w:iCs/>
                <w:sz w:val="22"/>
              </w:rPr>
            </w:pPr>
            <w:r>
              <w:rPr>
                <w:iCs/>
                <w:sz w:val="22"/>
              </w:rPr>
              <w:t>Preventive Maintenance Schedule</w:t>
            </w:r>
            <w:r w:rsidR="008B3495">
              <w:rPr>
                <w:iCs/>
                <w:sz w:val="22"/>
              </w:rPr>
              <w:t xml:space="preserve">( Plan </w:t>
            </w:r>
            <w:proofErr w:type="spellStart"/>
            <w:r w:rsidR="008B3495">
              <w:rPr>
                <w:iCs/>
                <w:sz w:val="22"/>
              </w:rPr>
              <w:t>vs</w:t>
            </w:r>
            <w:proofErr w:type="spellEnd"/>
            <w:r w:rsidR="008B3495">
              <w:rPr>
                <w:iCs/>
                <w:sz w:val="22"/>
              </w:rPr>
              <w:t xml:space="preserve"> actual)</w:t>
            </w:r>
          </w:p>
        </w:tc>
        <w:tc>
          <w:tcPr>
            <w:tcW w:w="1710" w:type="dxa"/>
            <w:vMerge w:val="restart"/>
            <w:vAlign w:val="center"/>
          </w:tcPr>
          <w:p w:rsidR="00140CCF" w:rsidRDefault="00140CCF">
            <w:pPr>
              <w:spacing w:before="60" w:after="60"/>
              <w:jc w:val="center"/>
              <w:rPr>
                <w:iCs/>
                <w:sz w:val="22"/>
              </w:rPr>
            </w:pPr>
            <w:r>
              <w:rPr>
                <w:iCs/>
                <w:sz w:val="22"/>
              </w:rPr>
              <w:t>Production</w:t>
            </w:r>
          </w:p>
        </w:tc>
      </w:tr>
      <w:tr w:rsidR="00140CCF">
        <w:trPr>
          <w:cantSplit/>
          <w:trHeight w:val="570"/>
        </w:trPr>
        <w:tc>
          <w:tcPr>
            <w:tcW w:w="1530" w:type="dxa"/>
            <w:gridSpan w:val="2"/>
            <w:vMerge w:val="restart"/>
            <w:vAlign w:val="center"/>
          </w:tcPr>
          <w:p w:rsidR="00140CCF" w:rsidRDefault="00140CCF">
            <w:pPr>
              <w:spacing w:before="60" w:after="60"/>
              <w:ind w:left="-108" w:right="-108"/>
              <w:jc w:val="center"/>
              <w:rPr>
                <w:iCs/>
                <w:sz w:val="22"/>
              </w:rPr>
            </w:pPr>
            <w:r>
              <w:rPr>
                <w:iCs/>
                <w:sz w:val="22"/>
              </w:rPr>
              <w:t>Production</w:t>
            </w:r>
          </w:p>
        </w:tc>
        <w:tc>
          <w:tcPr>
            <w:tcW w:w="2070" w:type="dxa"/>
            <w:vMerge w:val="restart"/>
            <w:vAlign w:val="center"/>
          </w:tcPr>
          <w:p w:rsidR="00140CCF" w:rsidRDefault="00140CCF" w:rsidP="008B3495">
            <w:pPr>
              <w:numPr>
                <w:ilvl w:val="0"/>
                <w:numId w:val="13"/>
              </w:numPr>
              <w:tabs>
                <w:tab w:val="clear" w:pos="645"/>
                <w:tab w:val="num" w:pos="342"/>
              </w:tabs>
              <w:spacing w:before="60" w:after="60"/>
              <w:ind w:left="342" w:hanging="342"/>
              <w:jc w:val="both"/>
              <w:rPr>
                <w:iCs/>
                <w:sz w:val="22"/>
              </w:rPr>
            </w:pPr>
            <w:r>
              <w:rPr>
                <w:iCs/>
                <w:sz w:val="22"/>
              </w:rPr>
              <w:t xml:space="preserve">Preventive Maintenance </w:t>
            </w:r>
            <w:r w:rsidR="008B3495">
              <w:rPr>
                <w:iCs/>
                <w:sz w:val="22"/>
              </w:rPr>
              <w:t>plan</w:t>
            </w:r>
          </w:p>
        </w:tc>
        <w:tc>
          <w:tcPr>
            <w:tcW w:w="2160" w:type="dxa"/>
            <w:vMerge/>
            <w:vAlign w:val="center"/>
          </w:tcPr>
          <w:p w:rsidR="00140CCF" w:rsidRDefault="00140CCF">
            <w:pPr>
              <w:spacing w:before="60" w:after="60"/>
              <w:rPr>
                <w:iCs/>
                <w:sz w:val="22"/>
              </w:rPr>
            </w:pPr>
          </w:p>
        </w:tc>
        <w:tc>
          <w:tcPr>
            <w:tcW w:w="2880" w:type="dxa"/>
            <w:vAlign w:val="center"/>
          </w:tcPr>
          <w:p w:rsidR="00140CCF" w:rsidRDefault="00140CCF">
            <w:pPr>
              <w:numPr>
                <w:ilvl w:val="0"/>
                <w:numId w:val="14"/>
              </w:numPr>
              <w:tabs>
                <w:tab w:val="clear" w:pos="645"/>
                <w:tab w:val="num" w:pos="279"/>
              </w:tabs>
              <w:spacing w:before="60" w:after="60"/>
              <w:ind w:left="279" w:hanging="270"/>
              <w:jc w:val="both"/>
              <w:rPr>
                <w:iCs/>
                <w:sz w:val="22"/>
              </w:rPr>
            </w:pPr>
            <w:r>
              <w:rPr>
                <w:iCs/>
                <w:sz w:val="22"/>
              </w:rPr>
              <w:t>Breakdown History Cards</w:t>
            </w:r>
          </w:p>
        </w:tc>
        <w:tc>
          <w:tcPr>
            <w:tcW w:w="1710" w:type="dxa"/>
            <w:vMerge/>
            <w:vAlign w:val="center"/>
          </w:tcPr>
          <w:p w:rsidR="00140CCF" w:rsidRDefault="00140CCF">
            <w:pPr>
              <w:spacing w:before="60" w:after="60"/>
              <w:jc w:val="center"/>
              <w:rPr>
                <w:iCs/>
                <w:sz w:val="22"/>
              </w:rPr>
            </w:pPr>
          </w:p>
        </w:tc>
      </w:tr>
      <w:tr w:rsidR="00140CCF">
        <w:trPr>
          <w:cantSplit/>
          <w:trHeight w:val="373"/>
        </w:trPr>
        <w:tc>
          <w:tcPr>
            <w:tcW w:w="1530" w:type="dxa"/>
            <w:gridSpan w:val="2"/>
            <w:vMerge/>
            <w:vAlign w:val="center"/>
          </w:tcPr>
          <w:p w:rsidR="00140CCF" w:rsidRDefault="00140CCF">
            <w:pPr>
              <w:spacing w:before="60" w:after="60"/>
              <w:ind w:left="-108" w:right="-108"/>
              <w:jc w:val="center"/>
              <w:rPr>
                <w:iCs/>
                <w:sz w:val="22"/>
              </w:rPr>
            </w:pPr>
          </w:p>
        </w:tc>
        <w:tc>
          <w:tcPr>
            <w:tcW w:w="2070" w:type="dxa"/>
            <w:vMerge/>
            <w:vAlign w:val="center"/>
          </w:tcPr>
          <w:p w:rsidR="00140CCF" w:rsidRDefault="00140CCF">
            <w:pPr>
              <w:numPr>
                <w:ilvl w:val="0"/>
                <w:numId w:val="13"/>
              </w:numPr>
              <w:tabs>
                <w:tab w:val="clear" w:pos="645"/>
                <w:tab w:val="num" w:pos="342"/>
              </w:tabs>
              <w:spacing w:before="60" w:after="60"/>
              <w:ind w:left="342" w:hanging="342"/>
              <w:jc w:val="both"/>
              <w:rPr>
                <w:iCs/>
                <w:sz w:val="22"/>
              </w:rPr>
            </w:pPr>
          </w:p>
        </w:tc>
        <w:tc>
          <w:tcPr>
            <w:tcW w:w="2160" w:type="dxa"/>
            <w:vMerge/>
            <w:vAlign w:val="center"/>
          </w:tcPr>
          <w:p w:rsidR="00140CCF" w:rsidRDefault="00140CCF">
            <w:pPr>
              <w:spacing w:before="60" w:after="60"/>
              <w:rPr>
                <w:iCs/>
                <w:sz w:val="22"/>
              </w:rPr>
            </w:pPr>
          </w:p>
        </w:tc>
        <w:tc>
          <w:tcPr>
            <w:tcW w:w="2880" w:type="dxa"/>
            <w:vMerge w:val="restart"/>
            <w:vAlign w:val="center"/>
          </w:tcPr>
          <w:p w:rsidR="00140CCF" w:rsidRDefault="00140CCF">
            <w:pPr>
              <w:numPr>
                <w:ilvl w:val="0"/>
                <w:numId w:val="14"/>
              </w:numPr>
              <w:tabs>
                <w:tab w:val="clear" w:pos="645"/>
                <w:tab w:val="num" w:pos="279"/>
              </w:tabs>
              <w:spacing w:before="60" w:after="60"/>
              <w:ind w:left="279" w:hanging="270"/>
              <w:jc w:val="both"/>
              <w:rPr>
                <w:iCs/>
                <w:sz w:val="22"/>
              </w:rPr>
            </w:pPr>
            <w:r>
              <w:rPr>
                <w:iCs/>
                <w:sz w:val="22"/>
              </w:rPr>
              <w:t>Equipment Wise Preventive Maintenance Checkpoints For Records</w:t>
            </w:r>
          </w:p>
        </w:tc>
        <w:tc>
          <w:tcPr>
            <w:tcW w:w="1710" w:type="dxa"/>
            <w:vMerge/>
            <w:vAlign w:val="center"/>
          </w:tcPr>
          <w:p w:rsidR="00140CCF" w:rsidRDefault="00140CCF">
            <w:pPr>
              <w:spacing w:before="60" w:after="60"/>
              <w:jc w:val="center"/>
              <w:rPr>
                <w:iCs/>
                <w:sz w:val="22"/>
              </w:rPr>
            </w:pPr>
          </w:p>
        </w:tc>
      </w:tr>
      <w:tr w:rsidR="00140CCF">
        <w:trPr>
          <w:cantSplit/>
          <w:trHeight w:val="90"/>
        </w:trPr>
        <w:tc>
          <w:tcPr>
            <w:tcW w:w="1530" w:type="dxa"/>
            <w:gridSpan w:val="2"/>
            <w:vMerge/>
            <w:vAlign w:val="center"/>
          </w:tcPr>
          <w:p w:rsidR="00140CCF" w:rsidRDefault="00140CCF">
            <w:pPr>
              <w:spacing w:before="60" w:after="60"/>
              <w:ind w:left="-108" w:right="-108"/>
              <w:jc w:val="center"/>
              <w:rPr>
                <w:iCs/>
                <w:sz w:val="22"/>
              </w:rPr>
            </w:pPr>
          </w:p>
        </w:tc>
        <w:tc>
          <w:tcPr>
            <w:tcW w:w="2070" w:type="dxa"/>
            <w:vAlign w:val="center"/>
          </w:tcPr>
          <w:p w:rsidR="00140CCF" w:rsidRDefault="008B3495" w:rsidP="008B3495">
            <w:pPr>
              <w:numPr>
                <w:ilvl w:val="0"/>
                <w:numId w:val="13"/>
              </w:numPr>
              <w:tabs>
                <w:tab w:val="clear" w:pos="645"/>
                <w:tab w:val="num" w:pos="342"/>
              </w:tabs>
              <w:spacing w:before="60" w:after="60"/>
              <w:ind w:left="342" w:hanging="342"/>
              <w:jc w:val="both"/>
              <w:rPr>
                <w:iCs/>
                <w:sz w:val="22"/>
              </w:rPr>
            </w:pPr>
            <w:r>
              <w:rPr>
                <w:iCs/>
                <w:sz w:val="22"/>
              </w:rPr>
              <w:t>Preventive maintenance check points</w:t>
            </w:r>
            <w:r w:rsidR="00140CCF">
              <w:rPr>
                <w:iCs/>
                <w:sz w:val="22"/>
              </w:rPr>
              <w:t xml:space="preserve"> </w:t>
            </w:r>
          </w:p>
        </w:tc>
        <w:tc>
          <w:tcPr>
            <w:tcW w:w="2160" w:type="dxa"/>
            <w:vMerge/>
            <w:vAlign w:val="center"/>
          </w:tcPr>
          <w:p w:rsidR="00140CCF" w:rsidRDefault="00140CCF">
            <w:pPr>
              <w:spacing w:before="60" w:after="60"/>
              <w:rPr>
                <w:iCs/>
                <w:sz w:val="22"/>
              </w:rPr>
            </w:pPr>
          </w:p>
        </w:tc>
        <w:tc>
          <w:tcPr>
            <w:tcW w:w="2880" w:type="dxa"/>
            <w:vMerge/>
            <w:vAlign w:val="center"/>
          </w:tcPr>
          <w:p w:rsidR="00140CCF" w:rsidRDefault="00140CCF">
            <w:pPr>
              <w:numPr>
                <w:ilvl w:val="0"/>
                <w:numId w:val="14"/>
              </w:numPr>
              <w:tabs>
                <w:tab w:val="clear" w:pos="645"/>
                <w:tab w:val="num" w:pos="279"/>
              </w:tabs>
              <w:spacing w:before="60" w:after="60"/>
              <w:ind w:left="279" w:hanging="270"/>
              <w:jc w:val="both"/>
              <w:rPr>
                <w:iCs/>
                <w:sz w:val="22"/>
              </w:rPr>
            </w:pPr>
          </w:p>
        </w:tc>
        <w:tc>
          <w:tcPr>
            <w:tcW w:w="1710" w:type="dxa"/>
            <w:vMerge/>
            <w:vAlign w:val="center"/>
          </w:tcPr>
          <w:p w:rsidR="00140CCF" w:rsidRDefault="00140CCF">
            <w:pPr>
              <w:spacing w:before="60" w:after="60"/>
              <w:jc w:val="center"/>
              <w:rPr>
                <w:iCs/>
                <w:sz w:val="22"/>
              </w:rPr>
            </w:pPr>
          </w:p>
        </w:tc>
      </w:tr>
      <w:tr w:rsidR="00140CCF">
        <w:trPr>
          <w:cantSplit/>
        </w:trPr>
        <w:tc>
          <w:tcPr>
            <w:tcW w:w="1530" w:type="dxa"/>
            <w:gridSpan w:val="2"/>
            <w:vAlign w:val="center"/>
          </w:tcPr>
          <w:p w:rsidR="00140CCF" w:rsidRDefault="00140CCF">
            <w:pPr>
              <w:spacing w:before="60" w:after="60"/>
              <w:jc w:val="center"/>
              <w:rPr>
                <w:iCs/>
                <w:sz w:val="22"/>
              </w:rPr>
            </w:pPr>
            <w:r>
              <w:rPr>
                <w:iCs/>
                <w:sz w:val="22"/>
              </w:rPr>
              <w:t>Stores</w:t>
            </w:r>
          </w:p>
        </w:tc>
        <w:tc>
          <w:tcPr>
            <w:tcW w:w="2070" w:type="dxa"/>
            <w:vAlign w:val="center"/>
          </w:tcPr>
          <w:p w:rsidR="00140CCF" w:rsidRDefault="008B3495">
            <w:pPr>
              <w:numPr>
                <w:ilvl w:val="0"/>
                <w:numId w:val="13"/>
              </w:numPr>
              <w:tabs>
                <w:tab w:val="clear" w:pos="645"/>
                <w:tab w:val="num" w:pos="342"/>
              </w:tabs>
              <w:spacing w:before="60" w:after="60"/>
              <w:ind w:left="342" w:hanging="342"/>
              <w:jc w:val="both"/>
              <w:rPr>
                <w:iCs/>
                <w:sz w:val="22"/>
              </w:rPr>
            </w:pPr>
            <w:r>
              <w:rPr>
                <w:iCs/>
                <w:sz w:val="22"/>
              </w:rPr>
              <w:t>issue of spares</w:t>
            </w:r>
          </w:p>
        </w:tc>
        <w:tc>
          <w:tcPr>
            <w:tcW w:w="2160" w:type="dxa"/>
            <w:vMerge/>
            <w:vAlign w:val="center"/>
          </w:tcPr>
          <w:p w:rsidR="00140CCF" w:rsidRDefault="00140CCF">
            <w:pPr>
              <w:spacing w:before="60" w:after="60"/>
              <w:rPr>
                <w:iCs/>
                <w:sz w:val="22"/>
              </w:rPr>
            </w:pPr>
          </w:p>
        </w:tc>
        <w:tc>
          <w:tcPr>
            <w:tcW w:w="2880" w:type="dxa"/>
            <w:vAlign w:val="center"/>
          </w:tcPr>
          <w:p w:rsidR="00140CCF" w:rsidRDefault="00140CCF">
            <w:pPr>
              <w:numPr>
                <w:ilvl w:val="0"/>
                <w:numId w:val="14"/>
              </w:numPr>
              <w:tabs>
                <w:tab w:val="clear" w:pos="645"/>
                <w:tab w:val="num" w:pos="279"/>
              </w:tabs>
              <w:spacing w:before="60" w:after="60"/>
              <w:ind w:left="279" w:hanging="270"/>
              <w:jc w:val="both"/>
              <w:rPr>
                <w:iCs/>
                <w:sz w:val="22"/>
              </w:rPr>
            </w:pPr>
            <w:r>
              <w:rPr>
                <w:iCs/>
                <w:sz w:val="22"/>
              </w:rPr>
              <w:t>Approved Indent And Incoming Inspection Records</w:t>
            </w:r>
            <w:r w:rsidR="008B3495">
              <w:rPr>
                <w:iCs/>
                <w:sz w:val="22"/>
              </w:rPr>
              <w:t xml:space="preserve"> of spares</w:t>
            </w:r>
          </w:p>
        </w:tc>
        <w:tc>
          <w:tcPr>
            <w:tcW w:w="1710" w:type="dxa"/>
            <w:vAlign w:val="center"/>
          </w:tcPr>
          <w:p w:rsidR="00140CCF" w:rsidRDefault="00140CCF">
            <w:pPr>
              <w:spacing w:before="60" w:after="60"/>
              <w:jc w:val="center"/>
              <w:rPr>
                <w:iCs/>
                <w:sz w:val="22"/>
              </w:rPr>
            </w:pPr>
            <w:r>
              <w:rPr>
                <w:iCs/>
                <w:sz w:val="22"/>
              </w:rPr>
              <w:t>Stores</w:t>
            </w:r>
          </w:p>
        </w:tc>
      </w:tr>
    </w:tbl>
    <w:p w:rsidR="00140CCF" w:rsidRDefault="00140CCF">
      <w:pPr>
        <w:rPr>
          <w:iCs/>
          <w:sz w:val="22"/>
        </w:rPr>
      </w:pPr>
    </w:p>
    <w:p w:rsidR="00140CCF" w:rsidRDefault="00140CCF">
      <w:pPr>
        <w:rPr>
          <w:sz w:val="22"/>
        </w:rPr>
      </w:pPr>
    </w:p>
    <w:p w:rsidR="00140CCF" w:rsidRDefault="00140CCF">
      <w:pPr>
        <w:rPr>
          <w:sz w:val="22"/>
        </w:rPr>
      </w:pPr>
    </w:p>
    <w:p w:rsidR="00140CCF" w:rsidRDefault="00140CCF">
      <w:pPr>
        <w:rPr>
          <w:sz w:val="22"/>
        </w:rPr>
      </w:pPr>
    </w:p>
    <w:p w:rsidR="00140CCF" w:rsidRDefault="00140CCF">
      <w:pPr>
        <w:rPr>
          <w:sz w:val="22"/>
        </w:rPr>
      </w:pPr>
    </w:p>
    <w:p w:rsidR="00140CCF" w:rsidRDefault="00140CCF">
      <w:pPr>
        <w:rPr>
          <w:sz w:val="22"/>
        </w:rPr>
      </w:pPr>
    </w:p>
    <w:p w:rsidR="00554B54" w:rsidRDefault="00554B54">
      <w:pPr>
        <w:tabs>
          <w:tab w:val="left" w:pos="6660"/>
        </w:tabs>
        <w:rPr>
          <w:sz w:val="22"/>
        </w:rPr>
      </w:pPr>
    </w:p>
    <w:p w:rsidR="00554B54" w:rsidRDefault="00554B54">
      <w:pPr>
        <w:tabs>
          <w:tab w:val="left" w:pos="6660"/>
        </w:tabs>
        <w:rPr>
          <w:sz w:val="22"/>
        </w:rPr>
      </w:pPr>
    </w:p>
    <w:p w:rsidR="00554B54" w:rsidRDefault="00554B54">
      <w:pPr>
        <w:tabs>
          <w:tab w:val="left" w:pos="6660"/>
        </w:tabs>
        <w:rPr>
          <w:sz w:val="22"/>
        </w:rPr>
      </w:pPr>
    </w:p>
    <w:p w:rsidR="00554B54" w:rsidRDefault="00554B54">
      <w:pPr>
        <w:tabs>
          <w:tab w:val="left" w:pos="6660"/>
        </w:tabs>
        <w:rPr>
          <w:sz w:val="22"/>
        </w:rPr>
      </w:pPr>
    </w:p>
    <w:p w:rsidR="00554B54" w:rsidRDefault="00554B54">
      <w:pPr>
        <w:tabs>
          <w:tab w:val="left" w:pos="6660"/>
        </w:tabs>
        <w:rPr>
          <w:sz w:val="22"/>
        </w:rPr>
      </w:pPr>
    </w:p>
    <w:p w:rsidR="00554B54" w:rsidRDefault="00554B54">
      <w:pPr>
        <w:tabs>
          <w:tab w:val="left" w:pos="6660"/>
        </w:tabs>
        <w:rPr>
          <w:sz w:val="22"/>
        </w:rPr>
      </w:pPr>
    </w:p>
    <w:p w:rsidR="00554B54" w:rsidRDefault="00554B54">
      <w:pPr>
        <w:tabs>
          <w:tab w:val="left" w:pos="6660"/>
        </w:tabs>
        <w:rPr>
          <w:sz w:val="22"/>
        </w:rPr>
      </w:pPr>
    </w:p>
    <w:p w:rsidR="00554B54" w:rsidRDefault="00554B54">
      <w:pPr>
        <w:tabs>
          <w:tab w:val="left" w:pos="6660"/>
        </w:tabs>
        <w:rPr>
          <w:sz w:val="22"/>
        </w:rPr>
      </w:pPr>
    </w:p>
    <w:p w:rsidR="00554B54" w:rsidRDefault="00554B54">
      <w:pPr>
        <w:tabs>
          <w:tab w:val="left" w:pos="6660"/>
        </w:tabs>
        <w:rPr>
          <w:sz w:val="22"/>
        </w:rPr>
      </w:pPr>
    </w:p>
    <w:p w:rsidR="00554B54" w:rsidRDefault="00554B54">
      <w:pPr>
        <w:tabs>
          <w:tab w:val="left" w:pos="6660"/>
        </w:tabs>
        <w:rPr>
          <w:sz w:val="22"/>
        </w:rPr>
      </w:pPr>
    </w:p>
    <w:p w:rsidR="00554B54" w:rsidRDefault="00554B54">
      <w:pPr>
        <w:tabs>
          <w:tab w:val="left" w:pos="6660"/>
        </w:tabs>
        <w:rPr>
          <w:sz w:val="22"/>
        </w:rPr>
      </w:pPr>
    </w:p>
    <w:p w:rsidR="00554B54" w:rsidRDefault="00554B54">
      <w:pPr>
        <w:tabs>
          <w:tab w:val="left" w:pos="6660"/>
        </w:tabs>
        <w:rPr>
          <w:sz w:val="22"/>
        </w:rPr>
      </w:pPr>
    </w:p>
    <w:p w:rsidR="00554B54" w:rsidRDefault="00554B54">
      <w:pPr>
        <w:tabs>
          <w:tab w:val="left" w:pos="6660"/>
        </w:tabs>
        <w:rPr>
          <w:sz w:val="22"/>
        </w:rPr>
      </w:pPr>
    </w:p>
    <w:p w:rsidR="00554B54" w:rsidRDefault="00554B54">
      <w:pPr>
        <w:tabs>
          <w:tab w:val="left" w:pos="6660"/>
        </w:tabs>
        <w:rPr>
          <w:sz w:val="22"/>
        </w:rPr>
      </w:pPr>
    </w:p>
    <w:p w:rsidR="00554B54" w:rsidRDefault="00554B54">
      <w:pPr>
        <w:tabs>
          <w:tab w:val="left" w:pos="6660"/>
        </w:tabs>
        <w:rPr>
          <w:sz w:val="22"/>
        </w:rPr>
      </w:pPr>
    </w:p>
    <w:p w:rsidR="00554B54" w:rsidRDefault="00554B54">
      <w:pPr>
        <w:tabs>
          <w:tab w:val="left" w:pos="6660"/>
        </w:tabs>
        <w:rPr>
          <w:sz w:val="22"/>
        </w:rPr>
      </w:pPr>
    </w:p>
    <w:p w:rsidR="00554B54" w:rsidRDefault="00554B54">
      <w:pPr>
        <w:tabs>
          <w:tab w:val="left" w:pos="6660"/>
        </w:tabs>
        <w:rPr>
          <w:sz w:val="22"/>
        </w:rPr>
      </w:pPr>
    </w:p>
    <w:p w:rsidR="00554B54" w:rsidRDefault="00140CCF">
      <w:pPr>
        <w:tabs>
          <w:tab w:val="left" w:pos="6660"/>
        </w:tabs>
        <w:rPr>
          <w:sz w:val="22"/>
        </w:rPr>
      </w:pPr>
      <w:r>
        <w:rPr>
          <w:sz w:val="22"/>
        </w:rPr>
        <w:tab/>
      </w:r>
    </w:p>
    <w:tbl>
      <w:tblPr>
        <w:tblW w:w="0" w:type="auto"/>
        <w:tblInd w:w="108"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ayout w:type="fixed"/>
        <w:tblLook w:val="04A0"/>
      </w:tblPr>
      <w:tblGrid>
        <w:gridCol w:w="630"/>
        <w:gridCol w:w="3700"/>
        <w:gridCol w:w="6020"/>
      </w:tblGrid>
      <w:tr w:rsidR="00554B54" w:rsidRPr="0078784A" w:rsidTr="00317033">
        <w:tc>
          <w:tcPr>
            <w:tcW w:w="10350" w:type="dxa"/>
            <w:gridSpan w:val="3"/>
            <w:vAlign w:val="center"/>
          </w:tcPr>
          <w:p w:rsidR="00554B54" w:rsidRPr="0078784A" w:rsidRDefault="000C5E5E" w:rsidP="00A56757">
            <w:pPr>
              <w:spacing w:before="120" w:after="120"/>
              <w:jc w:val="center"/>
              <w:rPr>
                <w:b/>
                <w:iCs/>
                <w:noProof/>
                <w:sz w:val="22"/>
                <w:szCs w:val="22"/>
              </w:rPr>
            </w:pPr>
            <w:r>
              <w:rPr>
                <w:b/>
                <w:iCs/>
                <w:noProof/>
                <w:szCs w:val="22"/>
              </w:rPr>
              <w:lastRenderedPageBreak/>
              <w:t>Risk mitigation p</w:t>
            </w:r>
            <w:r w:rsidR="00554B54" w:rsidRPr="0078784A">
              <w:rPr>
                <w:b/>
                <w:iCs/>
                <w:noProof/>
                <w:szCs w:val="22"/>
              </w:rPr>
              <w:t>lan</w:t>
            </w:r>
            <w:r w:rsidR="008B3495">
              <w:rPr>
                <w:b/>
                <w:iCs/>
                <w:noProof/>
                <w:szCs w:val="22"/>
              </w:rPr>
              <w:t xml:space="preserve"> </w:t>
            </w:r>
            <w:r w:rsidR="004E0BFF">
              <w:rPr>
                <w:b/>
                <w:iCs/>
                <w:noProof/>
                <w:szCs w:val="22"/>
              </w:rPr>
              <w:t xml:space="preserve">for </w:t>
            </w:r>
            <w:r w:rsidR="008B3495">
              <w:rPr>
                <w:b/>
                <w:iCs/>
                <w:noProof/>
                <w:szCs w:val="22"/>
              </w:rPr>
              <w:t>maintenance activity</w:t>
            </w:r>
          </w:p>
        </w:tc>
      </w:tr>
      <w:tr w:rsidR="008B3495" w:rsidRPr="0078784A" w:rsidTr="00A268E1">
        <w:tc>
          <w:tcPr>
            <w:tcW w:w="630" w:type="dxa"/>
            <w:vAlign w:val="center"/>
          </w:tcPr>
          <w:p w:rsidR="008B3495" w:rsidRPr="0078784A" w:rsidRDefault="008B3495" w:rsidP="00317033">
            <w:pPr>
              <w:spacing w:before="120" w:after="120"/>
              <w:jc w:val="center"/>
              <w:rPr>
                <w:b/>
                <w:iCs/>
                <w:noProof/>
                <w:sz w:val="22"/>
                <w:szCs w:val="22"/>
              </w:rPr>
            </w:pPr>
            <w:r w:rsidRPr="0078784A">
              <w:rPr>
                <w:b/>
                <w:iCs/>
                <w:noProof/>
                <w:sz w:val="22"/>
                <w:szCs w:val="22"/>
              </w:rPr>
              <w:t>Sr. No.</w:t>
            </w:r>
          </w:p>
        </w:tc>
        <w:tc>
          <w:tcPr>
            <w:tcW w:w="3700" w:type="dxa"/>
            <w:vAlign w:val="center"/>
          </w:tcPr>
          <w:p w:rsidR="008B3495" w:rsidRPr="0078784A" w:rsidRDefault="008B3495" w:rsidP="00317033">
            <w:pPr>
              <w:spacing w:before="120" w:after="120"/>
              <w:jc w:val="center"/>
              <w:rPr>
                <w:b/>
                <w:iCs/>
                <w:noProof/>
                <w:sz w:val="22"/>
                <w:szCs w:val="22"/>
              </w:rPr>
            </w:pPr>
            <w:r w:rsidRPr="0078784A">
              <w:rPr>
                <w:b/>
                <w:iCs/>
                <w:noProof/>
                <w:sz w:val="22"/>
                <w:szCs w:val="22"/>
              </w:rPr>
              <w:t>Risk</w:t>
            </w:r>
          </w:p>
        </w:tc>
        <w:tc>
          <w:tcPr>
            <w:tcW w:w="6020" w:type="dxa"/>
            <w:vAlign w:val="center"/>
          </w:tcPr>
          <w:p w:rsidR="008B3495" w:rsidRPr="0078784A" w:rsidRDefault="008B3495" w:rsidP="00317033">
            <w:pPr>
              <w:spacing w:before="120" w:after="120"/>
              <w:jc w:val="center"/>
              <w:rPr>
                <w:b/>
                <w:iCs/>
                <w:noProof/>
                <w:sz w:val="22"/>
                <w:szCs w:val="22"/>
              </w:rPr>
            </w:pPr>
            <w:r w:rsidRPr="0078784A">
              <w:rPr>
                <w:b/>
                <w:iCs/>
                <w:noProof/>
                <w:sz w:val="22"/>
                <w:szCs w:val="22"/>
              </w:rPr>
              <w:t>Mitigation Plan</w:t>
            </w:r>
          </w:p>
          <w:p w:rsidR="008B3495" w:rsidRPr="0078784A" w:rsidRDefault="008B3495" w:rsidP="00317033">
            <w:pPr>
              <w:spacing w:before="120" w:after="120"/>
              <w:jc w:val="center"/>
              <w:rPr>
                <w:b/>
                <w:iCs/>
                <w:noProof/>
                <w:sz w:val="22"/>
                <w:szCs w:val="22"/>
              </w:rPr>
            </w:pPr>
            <w:r w:rsidRPr="0078784A">
              <w:rPr>
                <w:b/>
                <w:iCs/>
                <w:noProof/>
                <w:sz w:val="22"/>
                <w:szCs w:val="22"/>
              </w:rPr>
              <w:t>Remarks</w:t>
            </w:r>
          </w:p>
        </w:tc>
      </w:tr>
      <w:tr w:rsidR="000C5E5E" w:rsidRPr="0078784A" w:rsidTr="00A268E1">
        <w:tc>
          <w:tcPr>
            <w:tcW w:w="630" w:type="dxa"/>
            <w:vAlign w:val="center"/>
          </w:tcPr>
          <w:p w:rsidR="000C5E5E" w:rsidRPr="0078784A" w:rsidRDefault="000C5E5E" w:rsidP="00554B54">
            <w:pPr>
              <w:numPr>
                <w:ilvl w:val="0"/>
                <w:numId w:val="15"/>
              </w:numPr>
              <w:spacing w:before="120" w:after="120"/>
              <w:jc w:val="center"/>
              <w:rPr>
                <w:iCs/>
                <w:noProof/>
                <w:sz w:val="22"/>
                <w:szCs w:val="22"/>
              </w:rPr>
            </w:pPr>
          </w:p>
        </w:tc>
        <w:tc>
          <w:tcPr>
            <w:tcW w:w="3700" w:type="dxa"/>
            <w:vAlign w:val="center"/>
          </w:tcPr>
          <w:p w:rsidR="000C5E5E" w:rsidRPr="00A41E8E" w:rsidRDefault="000C5E5E" w:rsidP="00317033">
            <w:pPr>
              <w:jc w:val="both"/>
              <w:rPr>
                <w:rFonts w:cs="Arial"/>
                <w:sz w:val="22"/>
                <w:szCs w:val="22"/>
              </w:rPr>
            </w:pPr>
          </w:p>
          <w:p w:rsidR="000C5E5E" w:rsidRPr="0078784A" w:rsidRDefault="000C5E5E" w:rsidP="000C5E5E">
            <w:pPr>
              <w:spacing w:before="120" w:after="120"/>
              <w:jc w:val="both"/>
              <w:rPr>
                <w:iCs/>
                <w:noProof/>
                <w:sz w:val="22"/>
                <w:szCs w:val="22"/>
              </w:rPr>
            </w:pPr>
            <w:r>
              <w:rPr>
                <w:iCs/>
                <w:noProof/>
                <w:sz w:val="22"/>
                <w:szCs w:val="22"/>
              </w:rPr>
              <w:t xml:space="preserve">Preventive maintenance  shecedule not done timely as well as not perfectly done lead to increase high breakdown and can not keep machines in fit conditions. This leads to non achievement of production planning </w:t>
            </w:r>
          </w:p>
        </w:tc>
        <w:tc>
          <w:tcPr>
            <w:tcW w:w="6020" w:type="dxa"/>
            <w:vAlign w:val="center"/>
          </w:tcPr>
          <w:p w:rsidR="000C5E5E" w:rsidRPr="0078784A" w:rsidRDefault="000C5E5E" w:rsidP="00317033">
            <w:pPr>
              <w:spacing w:before="120" w:after="120"/>
              <w:jc w:val="center"/>
              <w:rPr>
                <w:iCs/>
                <w:noProof/>
                <w:sz w:val="22"/>
                <w:szCs w:val="22"/>
              </w:rPr>
            </w:pPr>
            <w:r>
              <w:rPr>
                <w:iCs/>
                <w:noProof/>
                <w:sz w:val="22"/>
                <w:szCs w:val="22"/>
              </w:rPr>
              <w:t>Proper information is given to all the relavant personnel in mainteance team regarding the maintaining the preventive maintenance schedule and ensure timely perfect maintenance of machinery is done. Any machines are not done as per plan is informed to CEO on quarterly basis</w:t>
            </w:r>
          </w:p>
        </w:tc>
      </w:tr>
      <w:tr w:rsidR="000C5E5E" w:rsidRPr="0078784A" w:rsidTr="00A268E1">
        <w:tc>
          <w:tcPr>
            <w:tcW w:w="630" w:type="dxa"/>
            <w:vAlign w:val="center"/>
          </w:tcPr>
          <w:p w:rsidR="000C5E5E" w:rsidRPr="0078784A" w:rsidRDefault="000C5E5E" w:rsidP="00554B54">
            <w:pPr>
              <w:numPr>
                <w:ilvl w:val="0"/>
                <w:numId w:val="15"/>
              </w:numPr>
              <w:spacing w:before="120" w:after="120"/>
              <w:jc w:val="center"/>
              <w:rPr>
                <w:iCs/>
                <w:noProof/>
                <w:sz w:val="22"/>
                <w:szCs w:val="22"/>
              </w:rPr>
            </w:pPr>
          </w:p>
        </w:tc>
        <w:tc>
          <w:tcPr>
            <w:tcW w:w="3700" w:type="dxa"/>
            <w:vAlign w:val="center"/>
          </w:tcPr>
          <w:p w:rsidR="000C5E5E" w:rsidRPr="00A41E8E" w:rsidRDefault="000C5E5E" w:rsidP="00317033">
            <w:pPr>
              <w:jc w:val="both"/>
              <w:rPr>
                <w:rFonts w:cs="Arial"/>
                <w:sz w:val="22"/>
                <w:szCs w:val="22"/>
              </w:rPr>
            </w:pPr>
            <w:r>
              <w:rPr>
                <w:rFonts w:cs="Arial"/>
                <w:sz w:val="22"/>
                <w:szCs w:val="22"/>
              </w:rPr>
              <w:t>Machine breakdown is not completed timely or not done perfectly</w:t>
            </w:r>
          </w:p>
        </w:tc>
        <w:tc>
          <w:tcPr>
            <w:tcW w:w="6020" w:type="dxa"/>
            <w:vAlign w:val="center"/>
          </w:tcPr>
          <w:p w:rsidR="000C5E5E" w:rsidRDefault="000C5E5E" w:rsidP="000C5E5E">
            <w:pPr>
              <w:spacing w:before="120" w:after="120"/>
              <w:jc w:val="center"/>
              <w:rPr>
                <w:iCs/>
                <w:noProof/>
                <w:sz w:val="22"/>
                <w:szCs w:val="22"/>
              </w:rPr>
            </w:pPr>
            <w:r>
              <w:rPr>
                <w:iCs/>
                <w:noProof/>
                <w:sz w:val="22"/>
                <w:szCs w:val="22"/>
              </w:rPr>
              <w:t>Proper records for machine given back after breakdown is recorded. Also stock for moving spares are maintained by store incharge. For nonmoving spares during such breakdown qucik follow up is done with extenal provider to minimise the time. Also after repairing the works head observe the condiiton of machines to ensure it is perfectly done.</w:t>
            </w:r>
          </w:p>
        </w:tc>
      </w:tr>
    </w:tbl>
    <w:p w:rsidR="00317033" w:rsidRDefault="00317033" w:rsidP="00554B54">
      <w:pPr>
        <w:rPr>
          <w:iCs/>
          <w:noProof/>
        </w:rPr>
      </w:pPr>
    </w:p>
    <w:tbl>
      <w:tblPr>
        <w:tblW w:w="0" w:type="auto"/>
        <w:tblInd w:w="108" w:type="dxa"/>
        <w:tblBorders>
          <w:top w:val="single" w:sz="18" w:space="0" w:color="auto"/>
          <w:left w:val="single" w:sz="18" w:space="0" w:color="auto"/>
          <w:bottom w:val="single" w:sz="18" w:space="0" w:color="auto"/>
          <w:right w:val="single" w:sz="18" w:space="0" w:color="auto"/>
          <w:insideH w:val="single" w:sz="4" w:space="0" w:color="000000"/>
          <w:insideV w:val="single" w:sz="4" w:space="0" w:color="000000"/>
        </w:tblBorders>
        <w:tblLook w:val="04A0"/>
      </w:tblPr>
      <w:tblGrid>
        <w:gridCol w:w="793"/>
        <w:gridCol w:w="9559"/>
      </w:tblGrid>
      <w:tr w:rsidR="00554B54" w:rsidRPr="0078784A" w:rsidTr="00317033">
        <w:tc>
          <w:tcPr>
            <w:tcW w:w="10352" w:type="dxa"/>
            <w:gridSpan w:val="2"/>
            <w:vAlign w:val="center"/>
          </w:tcPr>
          <w:p w:rsidR="00554B54" w:rsidRPr="0078784A" w:rsidRDefault="00554B54" w:rsidP="00317033">
            <w:pPr>
              <w:spacing w:before="120" w:after="120"/>
              <w:jc w:val="center"/>
              <w:rPr>
                <w:b/>
                <w:iCs/>
                <w:noProof/>
                <w:sz w:val="22"/>
                <w:szCs w:val="22"/>
              </w:rPr>
            </w:pPr>
            <w:r w:rsidRPr="0078784A">
              <w:rPr>
                <w:b/>
                <w:iCs/>
                <w:noProof/>
                <w:szCs w:val="22"/>
              </w:rPr>
              <w:t>Opportunities</w:t>
            </w:r>
            <w:r w:rsidR="00A56757">
              <w:rPr>
                <w:b/>
                <w:iCs/>
                <w:noProof/>
                <w:szCs w:val="22"/>
              </w:rPr>
              <w:t xml:space="preserve"> for maintenance activity</w:t>
            </w:r>
          </w:p>
        </w:tc>
      </w:tr>
      <w:tr w:rsidR="00554B54" w:rsidRPr="0078784A" w:rsidTr="00317033">
        <w:tc>
          <w:tcPr>
            <w:tcW w:w="793" w:type="dxa"/>
            <w:vAlign w:val="center"/>
          </w:tcPr>
          <w:p w:rsidR="00554B54" w:rsidRPr="0078784A" w:rsidRDefault="00554B54" w:rsidP="00317033">
            <w:pPr>
              <w:spacing w:before="120" w:after="120"/>
              <w:jc w:val="center"/>
              <w:rPr>
                <w:b/>
                <w:iCs/>
                <w:noProof/>
                <w:sz w:val="22"/>
                <w:szCs w:val="22"/>
              </w:rPr>
            </w:pPr>
            <w:r w:rsidRPr="0078784A">
              <w:rPr>
                <w:b/>
                <w:iCs/>
                <w:noProof/>
                <w:sz w:val="22"/>
                <w:szCs w:val="22"/>
              </w:rPr>
              <w:t>Sr. no.</w:t>
            </w:r>
          </w:p>
        </w:tc>
        <w:tc>
          <w:tcPr>
            <w:tcW w:w="9559" w:type="dxa"/>
            <w:vAlign w:val="center"/>
          </w:tcPr>
          <w:p w:rsidR="00554B54" w:rsidRPr="0078784A" w:rsidRDefault="00554B54" w:rsidP="00317033">
            <w:pPr>
              <w:spacing w:before="120" w:after="120"/>
              <w:jc w:val="center"/>
              <w:rPr>
                <w:b/>
                <w:iCs/>
                <w:noProof/>
                <w:sz w:val="22"/>
                <w:szCs w:val="22"/>
              </w:rPr>
            </w:pPr>
            <w:r w:rsidRPr="0078784A">
              <w:rPr>
                <w:b/>
                <w:iCs/>
                <w:noProof/>
                <w:sz w:val="22"/>
                <w:szCs w:val="22"/>
              </w:rPr>
              <w:t>Opportunities</w:t>
            </w:r>
          </w:p>
        </w:tc>
      </w:tr>
      <w:tr w:rsidR="00554B54" w:rsidRPr="0078784A" w:rsidTr="00317033">
        <w:tc>
          <w:tcPr>
            <w:tcW w:w="793" w:type="dxa"/>
            <w:vAlign w:val="center"/>
          </w:tcPr>
          <w:p w:rsidR="00554B54" w:rsidRPr="0078784A" w:rsidRDefault="00554B54" w:rsidP="00554B54">
            <w:pPr>
              <w:numPr>
                <w:ilvl w:val="0"/>
                <w:numId w:val="16"/>
              </w:numPr>
              <w:spacing w:before="120" w:after="120"/>
              <w:jc w:val="center"/>
              <w:rPr>
                <w:iCs/>
                <w:noProof/>
                <w:sz w:val="22"/>
                <w:szCs w:val="22"/>
              </w:rPr>
            </w:pPr>
          </w:p>
        </w:tc>
        <w:tc>
          <w:tcPr>
            <w:tcW w:w="9559" w:type="dxa"/>
            <w:vAlign w:val="center"/>
          </w:tcPr>
          <w:p w:rsidR="00554B54" w:rsidRPr="0078784A" w:rsidRDefault="00631492" w:rsidP="000C5E5E">
            <w:pPr>
              <w:spacing w:before="120" w:after="120"/>
              <w:jc w:val="both"/>
              <w:rPr>
                <w:iCs/>
                <w:noProof/>
                <w:sz w:val="22"/>
                <w:szCs w:val="22"/>
              </w:rPr>
            </w:pPr>
            <w:r>
              <w:rPr>
                <w:iCs/>
                <w:noProof/>
                <w:sz w:val="22"/>
                <w:szCs w:val="22"/>
              </w:rPr>
              <w:t xml:space="preserve">Proper follow up of the preventive maintenance schedule can give opportunities for the less breadown and cost saving, which can create opportunities </w:t>
            </w:r>
            <w:r w:rsidR="000C5E5E">
              <w:rPr>
                <w:iCs/>
                <w:noProof/>
                <w:sz w:val="22"/>
                <w:szCs w:val="22"/>
              </w:rPr>
              <w:t>to</w:t>
            </w:r>
            <w:r>
              <w:rPr>
                <w:iCs/>
                <w:noProof/>
                <w:sz w:val="22"/>
                <w:szCs w:val="22"/>
              </w:rPr>
              <w:t xml:space="preserve"> </w:t>
            </w:r>
            <w:r w:rsidR="000C5E5E">
              <w:rPr>
                <w:iCs/>
                <w:noProof/>
                <w:sz w:val="22"/>
                <w:szCs w:val="22"/>
              </w:rPr>
              <w:t>increase the life of machinery as well as increase productivity.</w:t>
            </w:r>
          </w:p>
        </w:tc>
      </w:tr>
    </w:tbl>
    <w:p w:rsidR="00554B54" w:rsidRDefault="00554B54" w:rsidP="00554B54">
      <w:pPr>
        <w:spacing w:before="60" w:after="60"/>
      </w:pPr>
    </w:p>
    <w:p w:rsidR="00140CCF" w:rsidRDefault="00140CCF">
      <w:pPr>
        <w:tabs>
          <w:tab w:val="left" w:pos="6660"/>
        </w:tabs>
        <w:rPr>
          <w:sz w:val="22"/>
        </w:rPr>
      </w:pPr>
    </w:p>
    <w:sectPr w:rsidR="00140CCF" w:rsidSect="004419CF">
      <w:headerReference w:type="even" r:id="rId7"/>
      <w:headerReference w:type="default" r:id="rId8"/>
      <w:footerReference w:type="even" r:id="rId9"/>
      <w:footerReference w:type="default" r:id="rId10"/>
      <w:headerReference w:type="first" r:id="rId11"/>
      <w:footerReference w:type="first" r:id="rId12"/>
      <w:pgSz w:w="12240" w:h="15840" w:code="1"/>
      <w:pgMar w:top="950" w:right="950" w:bottom="950" w:left="950" w:header="720" w:footer="39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7224" w:rsidRDefault="00C77224">
      <w:r>
        <w:separator/>
      </w:r>
    </w:p>
  </w:endnote>
  <w:endnote w:type="continuationSeparator" w:id="0">
    <w:p w:rsidR="00C77224" w:rsidRDefault="00C772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EFC" w:rsidRDefault="00152EF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000"/>
    </w:tblPr>
    <w:tblGrid>
      <w:gridCol w:w="4500"/>
      <w:gridCol w:w="2340"/>
      <w:gridCol w:w="3510"/>
    </w:tblGrid>
    <w:tr w:rsidR="004419CF" w:rsidTr="004419CF">
      <w:trPr>
        <w:cantSplit/>
        <w:trHeight w:val="420"/>
      </w:trPr>
      <w:tc>
        <w:tcPr>
          <w:tcW w:w="4500" w:type="dxa"/>
          <w:vAlign w:val="center"/>
        </w:tcPr>
        <w:p w:rsidR="004419CF" w:rsidRPr="00152EFC" w:rsidRDefault="004419CF" w:rsidP="004419CF">
          <w:pPr>
            <w:pStyle w:val="Heading3"/>
            <w:jc w:val="both"/>
            <w:rPr>
              <w:b/>
              <w:sz w:val="24"/>
            </w:rPr>
          </w:pPr>
          <w:r w:rsidRPr="00152EFC">
            <w:rPr>
              <w:b/>
              <w:sz w:val="24"/>
            </w:rPr>
            <w:t xml:space="preserve">Approved By </w:t>
          </w:r>
          <w:r w:rsidRPr="00152EFC">
            <w:rPr>
              <w:b/>
              <w:noProof/>
              <w:sz w:val="24"/>
            </w:rPr>
            <w:sym w:font="Wingdings" w:char="F0E0"/>
          </w:r>
          <w:r w:rsidRPr="00152EFC">
            <w:rPr>
              <w:b/>
              <w:sz w:val="24"/>
            </w:rPr>
            <w:t xml:space="preserve"> Head of Engineering</w:t>
          </w:r>
        </w:p>
      </w:tc>
      <w:tc>
        <w:tcPr>
          <w:tcW w:w="2340" w:type="dxa"/>
          <w:vAlign w:val="center"/>
        </w:tcPr>
        <w:p w:rsidR="004419CF" w:rsidRDefault="004419CF" w:rsidP="00D933A9">
          <w:pPr>
            <w:tabs>
              <w:tab w:val="left" w:pos="882"/>
              <w:tab w:val="left" w:pos="1152"/>
            </w:tabs>
            <w:spacing w:before="60" w:after="60"/>
            <w:ind w:left="-14"/>
            <w:jc w:val="both"/>
            <w:rPr>
              <w:sz w:val="22"/>
            </w:rPr>
          </w:pPr>
        </w:p>
      </w:tc>
      <w:tc>
        <w:tcPr>
          <w:tcW w:w="3510" w:type="dxa"/>
          <w:vAlign w:val="center"/>
        </w:tcPr>
        <w:p w:rsidR="004419CF" w:rsidRDefault="004419CF" w:rsidP="00D933A9">
          <w:pPr>
            <w:tabs>
              <w:tab w:val="left" w:pos="1152"/>
              <w:tab w:val="left" w:pos="1602"/>
            </w:tabs>
            <w:spacing w:before="60" w:after="60"/>
            <w:ind w:left="-14"/>
            <w:jc w:val="both"/>
            <w:rPr>
              <w:sz w:val="22"/>
            </w:rPr>
          </w:pPr>
          <w:r>
            <w:rPr>
              <w:sz w:val="22"/>
            </w:rPr>
            <w:t>Issue Date</w:t>
          </w:r>
          <w:r>
            <w:rPr>
              <w:sz w:val="22"/>
            </w:rPr>
            <w:tab/>
            <w:t xml:space="preserve"> </w:t>
          </w:r>
          <w:r>
            <w:rPr>
              <w:b/>
              <w:noProof/>
              <w:sz w:val="22"/>
            </w:rPr>
            <w:sym w:font="Wingdings" w:char="F0E0"/>
          </w:r>
          <w:r>
            <w:rPr>
              <w:b/>
              <w:noProof/>
              <w:sz w:val="22"/>
            </w:rPr>
            <w:tab/>
          </w:r>
          <w:r>
            <w:rPr>
              <w:bCs/>
              <w:noProof/>
              <w:sz w:val="22"/>
            </w:rPr>
            <w:t>01–10–2015</w:t>
          </w:r>
        </w:p>
      </w:tc>
    </w:tr>
  </w:tbl>
  <w:p w:rsidR="004419CF" w:rsidRPr="009F13F3" w:rsidRDefault="004419CF" w:rsidP="004419CF">
    <w:pPr>
      <w:rPr>
        <w:sz w:val="2"/>
      </w:rPr>
    </w:pPr>
  </w:p>
  <w:tbl>
    <w:tblPr>
      <w:tblW w:w="0" w:type="auto"/>
      <w:tblInd w:w="108" w:type="dxa"/>
      <w:tblBorders>
        <w:top w:val="single" w:sz="18" w:space="0" w:color="auto"/>
        <w:left w:val="single" w:sz="18" w:space="0" w:color="auto"/>
        <w:bottom w:val="single" w:sz="18" w:space="0" w:color="auto"/>
        <w:right w:val="single" w:sz="18" w:space="0" w:color="auto"/>
      </w:tblBorders>
      <w:tblLook w:val="0420"/>
    </w:tblPr>
    <w:tblGrid>
      <w:gridCol w:w="10350"/>
    </w:tblGrid>
    <w:tr w:rsidR="004419CF" w:rsidTr="004419CF">
      <w:tc>
        <w:tcPr>
          <w:tcW w:w="10350" w:type="dxa"/>
        </w:tcPr>
        <w:p w:rsidR="004419CF" w:rsidRPr="00EE3DFA" w:rsidRDefault="004419CF" w:rsidP="00D933A9">
          <w:pPr>
            <w:spacing w:before="40" w:after="40"/>
            <w:rPr>
              <w:rFonts w:cs="Arial"/>
              <w:b/>
              <w:sz w:val="22"/>
              <w:lang w:val="en-GB"/>
            </w:rPr>
          </w:pPr>
          <w:r w:rsidRPr="00EE3DFA">
            <w:rPr>
              <w:rFonts w:cs="Arial"/>
              <w:b/>
              <w:sz w:val="22"/>
            </w:rPr>
            <w:t>Copy # 81 copyright @ Global Manager Group; E-mail: sales@globalmanagergroup.com</w:t>
          </w:r>
        </w:p>
      </w:tc>
    </w:tr>
  </w:tbl>
  <w:p w:rsidR="004419CF" w:rsidRDefault="004419CF"/>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EFC" w:rsidRDefault="00152EF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7224" w:rsidRDefault="00C77224">
      <w:r>
        <w:separator/>
      </w:r>
    </w:p>
  </w:footnote>
  <w:footnote w:type="continuationSeparator" w:id="0">
    <w:p w:rsidR="00C77224" w:rsidRDefault="00C772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EFC" w:rsidRDefault="00152EF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000"/>
    </w:tblPr>
    <w:tblGrid>
      <w:gridCol w:w="3960"/>
      <w:gridCol w:w="2520"/>
      <w:gridCol w:w="1800"/>
      <w:gridCol w:w="2070"/>
    </w:tblGrid>
    <w:tr w:rsidR="00A04675">
      <w:trPr>
        <w:cantSplit/>
        <w:trHeight w:val="55"/>
      </w:trPr>
      <w:tc>
        <w:tcPr>
          <w:tcW w:w="10350" w:type="dxa"/>
          <w:gridSpan w:val="4"/>
          <w:vAlign w:val="center"/>
        </w:tcPr>
        <w:p w:rsidR="00A04675" w:rsidRPr="00273BA6" w:rsidRDefault="00A04675" w:rsidP="00271621">
          <w:pPr>
            <w:pStyle w:val="Header"/>
            <w:spacing w:before="60" w:after="60"/>
            <w:jc w:val="center"/>
            <w:rPr>
              <w:b/>
              <w:sz w:val="36"/>
              <w:szCs w:val="36"/>
            </w:rPr>
          </w:pPr>
          <w:r>
            <w:rPr>
              <w:b/>
              <w:iCs/>
              <w:sz w:val="40"/>
            </w:rPr>
            <w:t>Punyam Manufacturing INC</w:t>
          </w:r>
        </w:p>
      </w:tc>
    </w:tr>
    <w:tr w:rsidR="00A04675">
      <w:trPr>
        <w:cantSplit/>
        <w:trHeight w:val="420"/>
      </w:trPr>
      <w:tc>
        <w:tcPr>
          <w:tcW w:w="3960" w:type="dxa"/>
          <w:vAlign w:val="center"/>
        </w:tcPr>
        <w:p w:rsidR="00A04675" w:rsidRDefault="00A04675">
          <w:pPr>
            <w:pStyle w:val="Heading3"/>
            <w:rPr>
              <w:b/>
              <w:sz w:val="24"/>
            </w:rPr>
          </w:pPr>
          <w:r>
            <w:rPr>
              <w:b/>
              <w:sz w:val="24"/>
            </w:rPr>
            <w:t>ENG – Process Approach</w:t>
          </w:r>
        </w:p>
      </w:tc>
      <w:tc>
        <w:tcPr>
          <w:tcW w:w="2520" w:type="dxa"/>
          <w:vAlign w:val="center"/>
        </w:tcPr>
        <w:p w:rsidR="00A04675" w:rsidRDefault="00A04675" w:rsidP="00F3292F">
          <w:pPr>
            <w:tabs>
              <w:tab w:val="left" w:pos="882"/>
              <w:tab w:val="left" w:pos="1152"/>
            </w:tabs>
            <w:spacing w:before="60" w:after="60"/>
            <w:ind w:left="-14"/>
            <w:jc w:val="both"/>
            <w:rPr>
              <w:sz w:val="22"/>
            </w:rPr>
          </w:pPr>
          <w:r>
            <w:rPr>
              <w:sz w:val="22"/>
            </w:rPr>
            <w:t xml:space="preserve">No. </w:t>
          </w:r>
          <w:r>
            <w:rPr>
              <w:noProof/>
              <w:sz w:val="22"/>
            </w:rPr>
            <w:sym w:font="Wingdings" w:char="F0E0"/>
          </w:r>
          <w:r>
            <w:rPr>
              <w:sz w:val="22"/>
            </w:rPr>
            <w:t xml:space="preserve"> E/QMS/02/ENG</w:t>
          </w:r>
        </w:p>
      </w:tc>
      <w:tc>
        <w:tcPr>
          <w:tcW w:w="1800" w:type="dxa"/>
          <w:vAlign w:val="center"/>
        </w:tcPr>
        <w:p w:rsidR="00A04675" w:rsidRDefault="00A40F9D" w:rsidP="00A40F9D">
          <w:pPr>
            <w:tabs>
              <w:tab w:val="left" w:pos="882"/>
              <w:tab w:val="left" w:pos="1152"/>
            </w:tabs>
            <w:spacing w:before="60" w:after="60"/>
            <w:ind w:left="-14"/>
            <w:jc w:val="both"/>
            <w:rPr>
              <w:sz w:val="22"/>
            </w:rPr>
          </w:pPr>
          <w:r>
            <w:rPr>
              <w:sz w:val="22"/>
            </w:rPr>
            <w:t>Rev.</w:t>
          </w:r>
          <w:r w:rsidR="00A04675">
            <w:rPr>
              <w:sz w:val="22"/>
            </w:rPr>
            <w:t xml:space="preserve"> No. </w:t>
          </w:r>
          <w:r w:rsidR="00A04675">
            <w:rPr>
              <w:b/>
              <w:noProof/>
              <w:sz w:val="22"/>
            </w:rPr>
            <w:sym w:font="Wingdings" w:char="F0E0"/>
          </w:r>
          <w:r w:rsidR="00A04675">
            <w:rPr>
              <w:b/>
              <w:noProof/>
              <w:sz w:val="22"/>
            </w:rPr>
            <w:t xml:space="preserve"> </w:t>
          </w:r>
          <w:r w:rsidR="00A04675">
            <w:rPr>
              <w:sz w:val="22"/>
            </w:rPr>
            <w:t>0</w:t>
          </w:r>
          <w:r>
            <w:rPr>
              <w:sz w:val="22"/>
            </w:rPr>
            <w:t>0</w:t>
          </w:r>
        </w:p>
      </w:tc>
      <w:tc>
        <w:tcPr>
          <w:tcW w:w="2070" w:type="dxa"/>
          <w:vAlign w:val="center"/>
        </w:tcPr>
        <w:p w:rsidR="00A04675" w:rsidRDefault="00A04675">
          <w:pPr>
            <w:tabs>
              <w:tab w:val="left" w:pos="882"/>
              <w:tab w:val="left" w:pos="972"/>
            </w:tabs>
            <w:spacing w:before="60" w:after="60"/>
            <w:ind w:left="-14"/>
            <w:jc w:val="both"/>
            <w:rPr>
              <w:sz w:val="22"/>
            </w:rPr>
          </w:pPr>
          <w:r>
            <w:rPr>
              <w:snapToGrid w:val="0"/>
              <w:sz w:val="22"/>
            </w:rPr>
            <w:t xml:space="preserve">Page </w:t>
          </w:r>
          <w:r w:rsidR="006673C2">
            <w:rPr>
              <w:snapToGrid w:val="0"/>
              <w:sz w:val="22"/>
            </w:rPr>
            <w:fldChar w:fldCharType="begin"/>
          </w:r>
          <w:r>
            <w:rPr>
              <w:snapToGrid w:val="0"/>
              <w:sz w:val="22"/>
            </w:rPr>
            <w:instrText xml:space="preserve"> PAGE </w:instrText>
          </w:r>
          <w:r w:rsidR="006673C2">
            <w:rPr>
              <w:snapToGrid w:val="0"/>
              <w:sz w:val="22"/>
            </w:rPr>
            <w:fldChar w:fldCharType="separate"/>
          </w:r>
          <w:r w:rsidR="00A56757">
            <w:rPr>
              <w:noProof/>
              <w:snapToGrid w:val="0"/>
              <w:sz w:val="22"/>
            </w:rPr>
            <w:t>4</w:t>
          </w:r>
          <w:r w:rsidR="006673C2">
            <w:rPr>
              <w:snapToGrid w:val="0"/>
              <w:sz w:val="22"/>
            </w:rPr>
            <w:fldChar w:fldCharType="end"/>
          </w:r>
          <w:r>
            <w:rPr>
              <w:snapToGrid w:val="0"/>
              <w:sz w:val="22"/>
            </w:rPr>
            <w:t xml:space="preserve"> of </w:t>
          </w:r>
          <w:r w:rsidR="006673C2">
            <w:rPr>
              <w:snapToGrid w:val="0"/>
              <w:sz w:val="22"/>
            </w:rPr>
            <w:fldChar w:fldCharType="begin"/>
          </w:r>
          <w:r>
            <w:rPr>
              <w:snapToGrid w:val="0"/>
              <w:sz w:val="22"/>
            </w:rPr>
            <w:instrText xml:space="preserve"> NUMPAGES </w:instrText>
          </w:r>
          <w:r w:rsidR="006673C2">
            <w:rPr>
              <w:snapToGrid w:val="0"/>
              <w:sz w:val="22"/>
            </w:rPr>
            <w:fldChar w:fldCharType="separate"/>
          </w:r>
          <w:r w:rsidR="00A56757">
            <w:rPr>
              <w:noProof/>
              <w:snapToGrid w:val="0"/>
              <w:sz w:val="22"/>
            </w:rPr>
            <w:t>4</w:t>
          </w:r>
          <w:r w:rsidR="006673C2">
            <w:rPr>
              <w:snapToGrid w:val="0"/>
              <w:sz w:val="22"/>
            </w:rPr>
            <w:fldChar w:fldCharType="end"/>
          </w:r>
        </w:p>
      </w:tc>
    </w:tr>
  </w:tbl>
  <w:p w:rsidR="00A04675" w:rsidRDefault="00A04675">
    <w:pPr>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2EFC" w:rsidRDefault="00152E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0BE9"/>
    <w:multiLevelType w:val="singleLevel"/>
    <w:tmpl w:val="04908A3E"/>
    <w:lvl w:ilvl="0">
      <w:start w:val="6"/>
      <w:numFmt w:val="decimal"/>
      <w:lvlText w:val="%1."/>
      <w:lvlJc w:val="left"/>
      <w:pPr>
        <w:tabs>
          <w:tab w:val="num" w:pos="360"/>
        </w:tabs>
        <w:ind w:left="360" w:hanging="360"/>
      </w:pPr>
    </w:lvl>
  </w:abstractNum>
  <w:abstractNum w:abstractNumId="1">
    <w:nsid w:val="18854B2C"/>
    <w:multiLevelType w:val="singleLevel"/>
    <w:tmpl w:val="D278E0E4"/>
    <w:lvl w:ilvl="0">
      <w:start w:val="1"/>
      <w:numFmt w:val="decimal"/>
      <w:lvlText w:val="%1."/>
      <w:lvlJc w:val="left"/>
      <w:pPr>
        <w:tabs>
          <w:tab w:val="num" w:pos="645"/>
        </w:tabs>
        <w:ind w:left="645" w:hanging="360"/>
      </w:pPr>
      <w:rPr>
        <w:b w:val="0"/>
        <w:i w:val="0"/>
      </w:rPr>
    </w:lvl>
  </w:abstractNum>
  <w:abstractNum w:abstractNumId="2">
    <w:nsid w:val="20EF1F01"/>
    <w:multiLevelType w:val="singleLevel"/>
    <w:tmpl w:val="1B841ACA"/>
    <w:lvl w:ilvl="0">
      <w:start w:val="4"/>
      <w:numFmt w:val="decimal"/>
      <w:lvlText w:val="%1."/>
      <w:lvlJc w:val="left"/>
      <w:pPr>
        <w:tabs>
          <w:tab w:val="num" w:pos="360"/>
        </w:tabs>
        <w:ind w:left="360" w:hanging="360"/>
      </w:pPr>
    </w:lvl>
  </w:abstractNum>
  <w:abstractNum w:abstractNumId="3">
    <w:nsid w:val="26F81FFA"/>
    <w:multiLevelType w:val="singleLevel"/>
    <w:tmpl w:val="A8707920"/>
    <w:lvl w:ilvl="0">
      <w:start w:val="6"/>
      <w:numFmt w:val="decimal"/>
      <w:lvlText w:val="%1."/>
      <w:lvlJc w:val="left"/>
      <w:pPr>
        <w:tabs>
          <w:tab w:val="num" w:pos="360"/>
        </w:tabs>
        <w:ind w:left="360" w:hanging="360"/>
      </w:pPr>
    </w:lvl>
  </w:abstractNum>
  <w:abstractNum w:abstractNumId="4">
    <w:nsid w:val="2D901967"/>
    <w:multiLevelType w:val="singleLevel"/>
    <w:tmpl w:val="6F78CCE4"/>
    <w:lvl w:ilvl="0">
      <w:start w:val="1"/>
      <w:numFmt w:val="decimal"/>
      <w:lvlText w:val="%1."/>
      <w:lvlJc w:val="left"/>
      <w:pPr>
        <w:tabs>
          <w:tab w:val="num" w:pos="360"/>
        </w:tabs>
        <w:ind w:left="360" w:hanging="360"/>
      </w:pPr>
      <w:rPr>
        <w:rFonts w:hint="default"/>
      </w:rPr>
    </w:lvl>
  </w:abstractNum>
  <w:abstractNum w:abstractNumId="5">
    <w:nsid w:val="3BA60CB7"/>
    <w:multiLevelType w:val="singleLevel"/>
    <w:tmpl w:val="59045CDA"/>
    <w:lvl w:ilvl="0">
      <w:start w:val="10"/>
      <w:numFmt w:val="decimal"/>
      <w:lvlText w:val="%1."/>
      <w:lvlJc w:val="left"/>
      <w:pPr>
        <w:tabs>
          <w:tab w:val="num" w:pos="360"/>
        </w:tabs>
        <w:ind w:left="360" w:hanging="360"/>
      </w:pPr>
    </w:lvl>
  </w:abstractNum>
  <w:abstractNum w:abstractNumId="6">
    <w:nsid w:val="44825F56"/>
    <w:multiLevelType w:val="hybridMultilevel"/>
    <w:tmpl w:val="4872C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DCB2457"/>
    <w:multiLevelType w:val="singleLevel"/>
    <w:tmpl w:val="36085A32"/>
    <w:lvl w:ilvl="0">
      <w:start w:val="8"/>
      <w:numFmt w:val="decimal"/>
      <w:lvlText w:val="%1."/>
      <w:lvlJc w:val="left"/>
      <w:pPr>
        <w:tabs>
          <w:tab w:val="num" w:pos="360"/>
        </w:tabs>
        <w:ind w:left="360" w:hanging="360"/>
      </w:pPr>
    </w:lvl>
  </w:abstractNum>
  <w:abstractNum w:abstractNumId="8">
    <w:nsid w:val="5661094E"/>
    <w:multiLevelType w:val="singleLevel"/>
    <w:tmpl w:val="D278E0E4"/>
    <w:lvl w:ilvl="0">
      <w:start w:val="1"/>
      <w:numFmt w:val="decimal"/>
      <w:lvlText w:val="%1."/>
      <w:lvlJc w:val="left"/>
      <w:pPr>
        <w:tabs>
          <w:tab w:val="num" w:pos="645"/>
        </w:tabs>
        <w:ind w:left="645" w:hanging="360"/>
      </w:pPr>
      <w:rPr>
        <w:b w:val="0"/>
        <w:i w:val="0"/>
      </w:rPr>
    </w:lvl>
  </w:abstractNum>
  <w:abstractNum w:abstractNumId="9">
    <w:nsid w:val="59C36733"/>
    <w:multiLevelType w:val="singleLevel"/>
    <w:tmpl w:val="D1C04594"/>
    <w:lvl w:ilvl="0">
      <w:start w:val="1"/>
      <w:numFmt w:val="lowerLetter"/>
      <w:lvlText w:val="%1."/>
      <w:lvlJc w:val="left"/>
      <w:pPr>
        <w:tabs>
          <w:tab w:val="num" w:pos="360"/>
        </w:tabs>
        <w:ind w:left="360" w:hanging="360"/>
      </w:pPr>
      <w:rPr>
        <w:rFonts w:hint="default"/>
      </w:rPr>
    </w:lvl>
  </w:abstractNum>
  <w:abstractNum w:abstractNumId="10">
    <w:nsid w:val="5FA45CAF"/>
    <w:multiLevelType w:val="singleLevel"/>
    <w:tmpl w:val="62E2F24A"/>
    <w:lvl w:ilvl="0">
      <w:start w:val="4"/>
      <w:numFmt w:val="decimal"/>
      <w:lvlText w:val="%1."/>
      <w:lvlJc w:val="left"/>
      <w:pPr>
        <w:tabs>
          <w:tab w:val="num" w:pos="360"/>
        </w:tabs>
        <w:ind w:left="360" w:hanging="360"/>
      </w:pPr>
    </w:lvl>
  </w:abstractNum>
  <w:abstractNum w:abstractNumId="11">
    <w:nsid w:val="680A11E5"/>
    <w:multiLevelType w:val="singleLevel"/>
    <w:tmpl w:val="A8707920"/>
    <w:lvl w:ilvl="0">
      <w:start w:val="1"/>
      <w:numFmt w:val="decimal"/>
      <w:lvlText w:val="%1."/>
      <w:lvlJc w:val="left"/>
      <w:pPr>
        <w:tabs>
          <w:tab w:val="num" w:pos="360"/>
        </w:tabs>
        <w:ind w:left="360" w:hanging="360"/>
      </w:pPr>
      <w:rPr>
        <w:rFonts w:hint="default"/>
      </w:rPr>
    </w:lvl>
  </w:abstractNum>
  <w:abstractNum w:abstractNumId="12">
    <w:nsid w:val="6B8228D9"/>
    <w:multiLevelType w:val="hybridMultilevel"/>
    <w:tmpl w:val="4872C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71A46793"/>
    <w:multiLevelType w:val="singleLevel"/>
    <w:tmpl w:val="D278E0E4"/>
    <w:lvl w:ilvl="0">
      <w:start w:val="1"/>
      <w:numFmt w:val="decimal"/>
      <w:lvlText w:val="%1."/>
      <w:lvlJc w:val="left"/>
      <w:pPr>
        <w:tabs>
          <w:tab w:val="num" w:pos="645"/>
        </w:tabs>
        <w:ind w:left="645" w:hanging="360"/>
      </w:pPr>
      <w:rPr>
        <w:b w:val="0"/>
        <w:i w:val="0"/>
      </w:rPr>
    </w:lvl>
  </w:abstractNum>
  <w:abstractNum w:abstractNumId="14">
    <w:nsid w:val="765E454E"/>
    <w:multiLevelType w:val="singleLevel"/>
    <w:tmpl w:val="D278E0E4"/>
    <w:lvl w:ilvl="0">
      <w:start w:val="1"/>
      <w:numFmt w:val="decimal"/>
      <w:lvlText w:val="%1."/>
      <w:lvlJc w:val="left"/>
      <w:pPr>
        <w:tabs>
          <w:tab w:val="num" w:pos="645"/>
        </w:tabs>
        <w:ind w:left="645" w:hanging="360"/>
      </w:pPr>
      <w:rPr>
        <w:b w:val="0"/>
        <w:i w:val="0"/>
      </w:rPr>
    </w:lvl>
  </w:abstractNum>
  <w:abstractNum w:abstractNumId="15">
    <w:nsid w:val="7BC209D8"/>
    <w:multiLevelType w:val="singleLevel"/>
    <w:tmpl w:val="CC36C5B2"/>
    <w:lvl w:ilvl="0">
      <w:start w:val="1"/>
      <w:numFmt w:val="decimal"/>
      <w:lvlText w:val="%1."/>
      <w:lvlJc w:val="left"/>
      <w:pPr>
        <w:tabs>
          <w:tab w:val="num" w:pos="360"/>
        </w:tabs>
        <w:ind w:left="360" w:hanging="360"/>
      </w:pPr>
      <w:rPr>
        <w:rFonts w:hint="default"/>
      </w:rPr>
    </w:lvl>
  </w:abstractNum>
  <w:num w:numId="1">
    <w:abstractNumId w:val="15"/>
  </w:num>
  <w:num w:numId="2">
    <w:abstractNumId w:val="3"/>
  </w:num>
  <w:num w:numId="3">
    <w:abstractNumId w:val="11"/>
  </w:num>
  <w:num w:numId="4">
    <w:abstractNumId w:val="4"/>
  </w:num>
  <w:num w:numId="5">
    <w:abstractNumId w:val="10"/>
  </w:num>
  <w:num w:numId="6">
    <w:abstractNumId w:val="0"/>
  </w:num>
  <w:num w:numId="7">
    <w:abstractNumId w:val="2"/>
  </w:num>
  <w:num w:numId="8">
    <w:abstractNumId w:val="7"/>
  </w:num>
  <w:num w:numId="9">
    <w:abstractNumId w:val="9"/>
  </w:num>
  <w:num w:numId="10">
    <w:abstractNumId w:val="8"/>
  </w:num>
  <w:num w:numId="11">
    <w:abstractNumId w:val="1"/>
  </w:num>
  <w:num w:numId="12">
    <w:abstractNumId w:val="5"/>
  </w:num>
  <w:num w:numId="13">
    <w:abstractNumId w:val="14"/>
  </w:num>
  <w:num w:numId="14">
    <w:abstractNumId w:val="13"/>
  </w:num>
  <w:num w:numId="15">
    <w:abstractNumId w:val="12"/>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stylePaneFormatFilter w:val="3F01"/>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rsids>
    <w:rsidRoot w:val="00CC36E8"/>
    <w:rsid w:val="000C5E5E"/>
    <w:rsid w:val="00125DE0"/>
    <w:rsid w:val="00140CCF"/>
    <w:rsid w:val="00152EFC"/>
    <w:rsid w:val="00271621"/>
    <w:rsid w:val="00317033"/>
    <w:rsid w:val="003D4857"/>
    <w:rsid w:val="004419CF"/>
    <w:rsid w:val="004B3014"/>
    <w:rsid w:val="004E0BFF"/>
    <w:rsid w:val="004E3384"/>
    <w:rsid w:val="00554B54"/>
    <w:rsid w:val="00574C2C"/>
    <w:rsid w:val="005E1CF8"/>
    <w:rsid w:val="00631492"/>
    <w:rsid w:val="006673C2"/>
    <w:rsid w:val="007105E9"/>
    <w:rsid w:val="0078562B"/>
    <w:rsid w:val="007A724A"/>
    <w:rsid w:val="008B3495"/>
    <w:rsid w:val="008E7963"/>
    <w:rsid w:val="00997D1A"/>
    <w:rsid w:val="009F116E"/>
    <w:rsid w:val="00A04675"/>
    <w:rsid w:val="00A11304"/>
    <w:rsid w:val="00A268E1"/>
    <w:rsid w:val="00A40F9D"/>
    <w:rsid w:val="00A43641"/>
    <w:rsid w:val="00A56757"/>
    <w:rsid w:val="00B03B27"/>
    <w:rsid w:val="00B41F85"/>
    <w:rsid w:val="00B84BA6"/>
    <w:rsid w:val="00C5186A"/>
    <w:rsid w:val="00C77224"/>
    <w:rsid w:val="00C80031"/>
    <w:rsid w:val="00CC36E8"/>
    <w:rsid w:val="00CD259B"/>
    <w:rsid w:val="00D933A9"/>
    <w:rsid w:val="00DB3DFD"/>
    <w:rsid w:val="00DB5C72"/>
    <w:rsid w:val="00DC74AE"/>
    <w:rsid w:val="00E17FC7"/>
    <w:rsid w:val="00F3292F"/>
    <w:rsid w:val="00F37A36"/>
    <w:rsid w:val="00F600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73C2"/>
    <w:rPr>
      <w:rFonts w:ascii="Arial" w:hAnsi="Arial"/>
      <w:sz w:val="24"/>
    </w:rPr>
  </w:style>
  <w:style w:type="paragraph" w:styleId="Heading1">
    <w:name w:val="heading 1"/>
    <w:basedOn w:val="Normal"/>
    <w:next w:val="Normal"/>
    <w:qFormat/>
    <w:rsid w:val="006673C2"/>
    <w:pPr>
      <w:keepNext/>
      <w:jc w:val="center"/>
      <w:outlineLvl w:val="0"/>
    </w:pPr>
    <w:rPr>
      <w:b/>
    </w:rPr>
  </w:style>
  <w:style w:type="paragraph" w:styleId="Heading2">
    <w:name w:val="heading 2"/>
    <w:basedOn w:val="Normal"/>
    <w:next w:val="Normal"/>
    <w:qFormat/>
    <w:rsid w:val="006673C2"/>
    <w:pPr>
      <w:keepNext/>
      <w:jc w:val="center"/>
      <w:outlineLvl w:val="1"/>
    </w:pPr>
    <w:rPr>
      <w:b/>
      <w:sz w:val="28"/>
    </w:rPr>
  </w:style>
  <w:style w:type="paragraph" w:styleId="Heading3">
    <w:name w:val="heading 3"/>
    <w:basedOn w:val="Normal"/>
    <w:next w:val="Normal"/>
    <w:qFormat/>
    <w:rsid w:val="006673C2"/>
    <w:pPr>
      <w:keepNext/>
      <w:jc w:val="center"/>
      <w:outlineLvl w:val="2"/>
    </w:pPr>
    <w:rPr>
      <w:sz w:val="28"/>
    </w:rPr>
  </w:style>
  <w:style w:type="paragraph" w:styleId="Heading4">
    <w:name w:val="heading 4"/>
    <w:basedOn w:val="Normal"/>
    <w:next w:val="Normal"/>
    <w:qFormat/>
    <w:rsid w:val="006673C2"/>
    <w:pPr>
      <w:keepNext/>
      <w:jc w:val="center"/>
      <w:outlineLvl w:val="3"/>
    </w:pPr>
    <w:rPr>
      <w:b/>
      <w:i/>
      <w:smallCaps/>
    </w:rPr>
  </w:style>
  <w:style w:type="paragraph" w:styleId="Heading5">
    <w:name w:val="heading 5"/>
    <w:basedOn w:val="Normal"/>
    <w:next w:val="Normal"/>
    <w:qFormat/>
    <w:rsid w:val="006673C2"/>
    <w:pPr>
      <w:keepNext/>
      <w:spacing w:before="240" w:after="60"/>
      <w:jc w:val="center"/>
      <w:outlineLvl w:val="4"/>
    </w:pPr>
    <w:rPr>
      <w:b/>
      <w:i/>
      <w:smallCaps/>
      <w:sz w:val="28"/>
    </w:rPr>
  </w:style>
  <w:style w:type="paragraph" w:styleId="Heading6">
    <w:name w:val="heading 6"/>
    <w:basedOn w:val="Normal"/>
    <w:next w:val="Normal"/>
    <w:qFormat/>
    <w:rsid w:val="006673C2"/>
    <w:pPr>
      <w:keepNext/>
      <w:tabs>
        <w:tab w:val="left" w:pos="882"/>
        <w:tab w:val="left" w:pos="972"/>
      </w:tabs>
      <w:spacing w:before="60" w:after="60"/>
      <w:ind w:left="-14"/>
      <w:jc w:val="center"/>
      <w:outlineLvl w:val="5"/>
    </w:pPr>
    <w:rPr>
      <w:b/>
      <w:sz w:val="22"/>
    </w:rPr>
  </w:style>
  <w:style w:type="paragraph" w:styleId="Heading7">
    <w:name w:val="heading 7"/>
    <w:basedOn w:val="Normal"/>
    <w:next w:val="Normal"/>
    <w:qFormat/>
    <w:rsid w:val="006673C2"/>
    <w:pPr>
      <w:keepNext/>
      <w:widowControl w:val="0"/>
      <w:jc w:val="center"/>
      <w:outlineLvl w:val="6"/>
    </w:pPr>
  </w:style>
  <w:style w:type="paragraph" w:styleId="Heading8">
    <w:name w:val="heading 8"/>
    <w:basedOn w:val="Normal"/>
    <w:next w:val="Normal"/>
    <w:qFormat/>
    <w:rsid w:val="006673C2"/>
    <w:pPr>
      <w:keepNext/>
      <w:spacing w:before="60" w:after="60"/>
      <w:jc w:val="both"/>
      <w:outlineLvl w:val="7"/>
    </w:pPr>
    <w:rPr>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673C2"/>
    <w:pPr>
      <w:tabs>
        <w:tab w:val="center" w:pos="4320"/>
        <w:tab w:val="right" w:pos="8640"/>
      </w:tabs>
    </w:pPr>
  </w:style>
  <w:style w:type="paragraph" w:styleId="Footer">
    <w:name w:val="footer"/>
    <w:basedOn w:val="Normal"/>
    <w:rsid w:val="006673C2"/>
    <w:pPr>
      <w:tabs>
        <w:tab w:val="center" w:pos="4320"/>
        <w:tab w:val="right" w:pos="8640"/>
      </w:tabs>
    </w:pPr>
  </w:style>
  <w:style w:type="paragraph" w:styleId="Title">
    <w:name w:val="Title"/>
    <w:basedOn w:val="Normal"/>
    <w:qFormat/>
    <w:rsid w:val="006673C2"/>
    <w:pPr>
      <w:jc w:val="center"/>
    </w:pPr>
    <w:rPr>
      <w:sz w:val="30"/>
    </w:rPr>
  </w:style>
  <w:style w:type="paragraph" w:styleId="BodyText">
    <w:name w:val="Body Text"/>
    <w:basedOn w:val="Normal"/>
    <w:rsid w:val="006673C2"/>
    <w:pPr>
      <w:jc w:val="center"/>
    </w:pPr>
    <w:rPr>
      <w:sz w:val="18"/>
    </w:rPr>
  </w:style>
  <w:style w:type="paragraph" w:styleId="BodyText2">
    <w:name w:val="Body Text 2"/>
    <w:basedOn w:val="Normal"/>
    <w:rsid w:val="006673C2"/>
    <w:pPr>
      <w:jc w:val="center"/>
    </w:pPr>
    <w:rPr>
      <w:sz w:val="20"/>
    </w:rPr>
  </w:style>
  <w:style w:type="paragraph" w:styleId="BodyText3">
    <w:name w:val="Body Text 3"/>
    <w:basedOn w:val="Normal"/>
    <w:rsid w:val="006673C2"/>
    <w:rPr>
      <w:sz w:val="22"/>
    </w:rPr>
  </w:style>
  <w:style w:type="paragraph" w:styleId="BodyTextIndent">
    <w:name w:val="Body Text Indent"/>
    <w:basedOn w:val="Normal"/>
    <w:rsid w:val="006673C2"/>
    <w:pPr>
      <w:widowControl w:val="0"/>
      <w:tabs>
        <w:tab w:val="left" w:pos="720"/>
      </w:tabs>
      <w:spacing w:before="120"/>
      <w:ind w:left="720"/>
      <w:jc w:val="both"/>
    </w:pPr>
  </w:style>
  <w:style w:type="character" w:styleId="PageNumber">
    <w:name w:val="page number"/>
    <w:basedOn w:val="DefaultParagraphFont"/>
    <w:rsid w:val="006673C2"/>
    <w:rPr>
      <w:sz w:val="20"/>
    </w:rPr>
  </w:style>
  <w:style w:type="paragraph" w:styleId="BlockText">
    <w:name w:val="Block Text"/>
    <w:basedOn w:val="Normal"/>
    <w:rsid w:val="006673C2"/>
    <w:pPr>
      <w:ind w:left="-108" w:right="-108"/>
      <w:jc w:val="center"/>
    </w:pPr>
    <w:rPr>
      <w:sz w:val="22"/>
    </w:rPr>
  </w:style>
  <w:style w:type="paragraph" w:styleId="Subtitle">
    <w:name w:val="Subtitle"/>
    <w:basedOn w:val="Normal"/>
    <w:qFormat/>
    <w:rsid w:val="006673C2"/>
    <w:pPr>
      <w:spacing w:before="120" w:after="120"/>
      <w:jc w:val="center"/>
    </w:pPr>
    <w:rPr>
      <w:b/>
      <w:i/>
      <w:smallCaps/>
    </w:rPr>
  </w:style>
  <w:style w:type="character" w:customStyle="1" w:styleId="HeaderChar">
    <w:name w:val="Header Char"/>
    <w:basedOn w:val="DefaultParagraphFont"/>
    <w:link w:val="Header"/>
    <w:rsid w:val="00DB5C72"/>
    <w:rPr>
      <w:rFonts w:ascii="Arial" w:hAnsi="Arial"/>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D &amp; D Process Flow Chart</vt:lpstr>
    </vt:vector>
  </TitlesOfParts>
  <Company>pspl</Company>
  <LinksUpToDate>false</LinksUpToDate>
  <CharactersWithSpaces>2216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Manager Group</dc:title>
  <dc:creator>dkj@globalmanagergroup.com</dc:creator>
  <cp:keywords/>
  <cp:lastModifiedBy>HP</cp:lastModifiedBy>
  <cp:revision>3</cp:revision>
  <cp:lastPrinted>2014-07-09T09:36:00Z</cp:lastPrinted>
  <dcterms:created xsi:type="dcterms:W3CDTF">2015-10-08T10:37:00Z</dcterms:created>
  <dcterms:modified xsi:type="dcterms:W3CDTF">2015-10-17T13:52:00Z</dcterms:modified>
</cp:coreProperties>
</file>