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6F" w:rsidRPr="006870AE" w:rsidRDefault="0082026F" w:rsidP="00D26610">
      <w:pPr>
        <w:spacing w:after="120"/>
        <w:jc w:val="both"/>
        <w:rPr>
          <w:rFonts w:ascii="Segoe UI" w:hAnsi="Segoe UI" w:cs="Segoe UI"/>
          <w:sz w:val="20"/>
        </w:rPr>
      </w:pPr>
      <w:r w:rsidRPr="006870AE">
        <w:rPr>
          <w:rFonts w:ascii="Segoe UI" w:hAnsi="Segoe UI" w:cs="Segoe UI"/>
          <w:sz w:val="20"/>
        </w:rPr>
        <w:t xml:space="preserve">Use this form as the master list for all controlled equipment. Use </w:t>
      </w:r>
      <w:r w:rsidR="006870AE">
        <w:rPr>
          <w:rFonts w:ascii="Segoe UI" w:hAnsi="Segoe UI" w:cs="Segoe UI"/>
          <w:sz w:val="20"/>
        </w:rPr>
        <w:t xml:space="preserve">the Calibration Log </w:t>
      </w:r>
      <w:r w:rsidRPr="006870AE">
        <w:rPr>
          <w:rFonts w:ascii="Segoe UI" w:hAnsi="Segoe UI" w:cs="Segoe UI"/>
          <w:sz w:val="20"/>
        </w:rPr>
        <w:t>to document current calibration status, e.g. date received, calibration due date, date of last calibration, date removed from service, etc., for each specific piece of controlled equipment listed.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842"/>
        <w:gridCol w:w="1701"/>
        <w:gridCol w:w="1701"/>
        <w:gridCol w:w="1701"/>
        <w:gridCol w:w="1428"/>
        <w:gridCol w:w="1429"/>
        <w:gridCol w:w="1429"/>
        <w:gridCol w:w="1429"/>
      </w:tblGrid>
      <w:tr w:rsidR="008D1771" w:rsidRPr="006870AE" w:rsidTr="006870AE">
        <w:trPr>
          <w:trHeight w:val="397"/>
        </w:trPr>
        <w:tc>
          <w:tcPr>
            <w:tcW w:w="5103" w:type="dxa"/>
            <w:gridSpan w:val="3"/>
            <w:shd w:val="clear" w:color="auto" w:fill="69676D" w:themeFill="text2"/>
            <w:vAlign w:val="center"/>
          </w:tcPr>
          <w:p w:rsidR="008D1771" w:rsidRPr="006870AE" w:rsidRDefault="008D1771" w:rsidP="009937BD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  <w:t>Asset Description</w:t>
            </w:r>
          </w:p>
        </w:tc>
        <w:tc>
          <w:tcPr>
            <w:tcW w:w="1701" w:type="dxa"/>
            <w:vMerge w:val="restart"/>
            <w:shd w:val="clear" w:color="auto" w:fill="EAEAEA"/>
            <w:vAlign w:val="center"/>
          </w:tcPr>
          <w:p w:rsidR="008D1771" w:rsidRPr="006870AE" w:rsidRDefault="008D1771" w:rsidP="008D1771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Supplier</w:t>
            </w:r>
          </w:p>
        </w:tc>
        <w:tc>
          <w:tcPr>
            <w:tcW w:w="1701" w:type="dxa"/>
            <w:vMerge w:val="restart"/>
            <w:shd w:val="clear" w:color="auto" w:fill="EAEAEA"/>
            <w:vAlign w:val="center"/>
          </w:tcPr>
          <w:p w:rsidR="008D1771" w:rsidRPr="006870AE" w:rsidRDefault="008D1771" w:rsidP="00D2101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Maintainer</w:t>
            </w:r>
          </w:p>
        </w:tc>
        <w:tc>
          <w:tcPr>
            <w:tcW w:w="1428" w:type="dxa"/>
            <w:vMerge w:val="restart"/>
            <w:shd w:val="clear" w:color="auto" w:fill="EAEAEA"/>
            <w:vAlign w:val="center"/>
          </w:tcPr>
          <w:p w:rsidR="008D1771" w:rsidRPr="006870AE" w:rsidRDefault="008D1771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Date Received into Service</w:t>
            </w:r>
          </w:p>
        </w:tc>
        <w:tc>
          <w:tcPr>
            <w:tcW w:w="1429" w:type="dxa"/>
            <w:vMerge w:val="restart"/>
            <w:shd w:val="clear" w:color="auto" w:fill="EAEAEA"/>
            <w:vAlign w:val="center"/>
          </w:tcPr>
          <w:p w:rsidR="008D1771" w:rsidRPr="006870AE" w:rsidRDefault="003B0915" w:rsidP="003B0915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Maintenance Interval</w:t>
            </w:r>
          </w:p>
        </w:tc>
        <w:tc>
          <w:tcPr>
            <w:tcW w:w="1429" w:type="dxa"/>
            <w:vMerge w:val="restart"/>
            <w:shd w:val="clear" w:color="auto" w:fill="EAEAEA"/>
            <w:vAlign w:val="center"/>
          </w:tcPr>
          <w:p w:rsidR="008D1771" w:rsidRPr="006870AE" w:rsidRDefault="008D1771" w:rsidP="00254A46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Maintenance Status</w:t>
            </w:r>
          </w:p>
        </w:tc>
        <w:tc>
          <w:tcPr>
            <w:tcW w:w="1429" w:type="dxa"/>
            <w:vMerge w:val="restart"/>
            <w:shd w:val="clear" w:color="auto" w:fill="EAEAEA"/>
            <w:vAlign w:val="center"/>
          </w:tcPr>
          <w:p w:rsidR="008D1771" w:rsidRPr="006870AE" w:rsidRDefault="008D1771" w:rsidP="009937BD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Date Removed from Service</w:t>
            </w:r>
          </w:p>
        </w:tc>
      </w:tr>
      <w:tr w:rsidR="008D1771" w:rsidRPr="006870AE" w:rsidTr="005909D4">
        <w:trPr>
          <w:trHeight w:val="375"/>
        </w:trPr>
        <w:tc>
          <w:tcPr>
            <w:tcW w:w="1560" w:type="dxa"/>
            <w:shd w:val="clear" w:color="auto" w:fill="EAEAEA"/>
            <w:vAlign w:val="center"/>
          </w:tcPr>
          <w:p w:rsidR="008D1771" w:rsidRPr="006870AE" w:rsidRDefault="00311BAF" w:rsidP="009C45B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Manufacturer</w:t>
            </w:r>
          </w:p>
        </w:tc>
        <w:tc>
          <w:tcPr>
            <w:tcW w:w="1842" w:type="dxa"/>
            <w:shd w:val="clear" w:color="auto" w:fill="EAEAEA"/>
            <w:vAlign w:val="center"/>
          </w:tcPr>
          <w:p w:rsidR="008D1771" w:rsidRPr="006870AE" w:rsidRDefault="00754649" w:rsidP="009C45B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Type/</w:t>
            </w:r>
            <w:r w:rsidR="008D1771" w:rsidRPr="006870AE">
              <w:rPr>
                <w:rFonts w:ascii="Segoe UI" w:hAnsi="Segoe UI" w:cs="Segoe UI"/>
                <w:b/>
                <w:sz w:val="18"/>
                <w:szCs w:val="18"/>
              </w:rPr>
              <w:t>Model</w:t>
            </w:r>
          </w:p>
        </w:tc>
        <w:tc>
          <w:tcPr>
            <w:tcW w:w="1701" w:type="dxa"/>
            <w:shd w:val="clear" w:color="auto" w:fill="EAEAEA"/>
            <w:vAlign w:val="center"/>
          </w:tcPr>
          <w:p w:rsidR="008D1771" w:rsidRPr="006870AE" w:rsidRDefault="008D1771" w:rsidP="009C45BF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b/>
                <w:sz w:val="18"/>
                <w:szCs w:val="18"/>
              </w:rPr>
              <w:t>Asset/Serial No.</w:t>
            </w:r>
          </w:p>
        </w:tc>
        <w:tc>
          <w:tcPr>
            <w:tcW w:w="1701" w:type="dxa"/>
            <w:vMerge/>
            <w:shd w:val="clear" w:color="auto" w:fill="EAEAEA"/>
            <w:vAlign w:val="center"/>
          </w:tcPr>
          <w:p w:rsidR="008D1771" w:rsidRPr="006870AE" w:rsidRDefault="008D1771" w:rsidP="009937BD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EAEAEA"/>
            <w:vAlign w:val="center"/>
          </w:tcPr>
          <w:p w:rsidR="008D1771" w:rsidRPr="006870AE" w:rsidRDefault="008D1771" w:rsidP="009937BD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428" w:type="dxa"/>
            <w:vMerge/>
            <w:shd w:val="clear" w:color="auto" w:fill="EAEAEA"/>
            <w:vAlign w:val="center"/>
          </w:tcPr>
          <w:p w:rsidR="008D1771" w:rsidRPr="006870AE" w:rsidRDefault="008D1771" w:rsidP="009937BD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EAEAEA"/>
            <w:vAlign w:val="center"/>
          </w:tcPr>
          <w:p w:rsidR="008D1771" w:rsidRPr="006870AE" w:rsidRDefault="008D1771" w:rsidP="009937BD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EAEAEA"/>
            <w:vAlign w:val="center"/>
          </w:tcPr>
          <w:p w:rsidR="008D1771" w:rsidRPr="006870AE" w:rsidRDefault="008D1771" w:rsidP="009937BD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429" w:type="dxa"/>
            <w:vMerge/>
            <w:shd w:val="clear" w:color="auto" w:fill="EAEAEA"/>
            <w:vAlign w:val="center"/>
          </w:tcPr>
          <w:p w:rsidR="008D1771" w:rsidRPr="006870AE" w:rsidRDefault="008D1771" w:rsidP="009937BD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A60398" w:rsidP="00254A46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Casella CEL</w:t>
            </w:r>
          </w:p>
        </w:tc>
        <w:tc>
          <w:tcPr>
            <w:tcW w:w="1842" w:type="dxa"/>
            <w:vAlign w:val="center"/>
          </w:tcPr>
          <w:p w:rsidR="0089036D" w:rsidRPr="006870AE" w:rsidRDefault="00A60398" w:rsidP="00A60398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Digital Sound Meter</w:t>
            </w:r>
          </w:p>
        </w:tc>
        <w:tc>
          <w:tcPr>
            <w:tcW w:w="1701" w:type="dxa"/>
            <w:vAlign w:val="center"/>
          </w:tcPr>
          <w:p w:rsidR="0089036D" w:rsidRPr="006870AE" w:rsidRDefault="00A60398" w:rsidP="00A60398">
            <w:pPr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CEL-200</w:t>
            </w:r>
          </w:p>
        </w:tc>
        <w:tc>
          <w:tcPr>
            <w:tcW w:w="1701" w:type="dxa"/>
            <w:vAlign w:val="center"/>
          </w:tcPr>
          <w:p w:rsidR="0089036D" w:rsidRPr="006870AE" w:rsidRDefault="00754649" w:rsidP="00754649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Sematron</w:t>
            </w:r>
            <w:proofErr w:type="spellEnd"/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 xml:space="preserve"> UK Ltd</w:t>
            </w:r>
          </w:p>
        </w:tc>
        <w:tc>
          <w:tcPr>
            <w:tcW w:w="1701" w:type="dxa"/>
            <w:vAlign w:val="center"/>
          </w:tcPr>
          <w:p w:rsidR="0089036D" w:rsidRPr="006870AE" w:rsidRDefault="00754649" w:rsidP="00754649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Lambda Calibration</w:t>
            </w:r>
          </w:p>
        </w:tc>
        <w:tc>
          <w:tcPr>
            <w:tcW w:w="1428" w:type="dxa"/>
            <w:vAlign w:val="center"/>
          </w:tcPr>
          <w:p w:rsidR="0089036D" w:rsidRPr="006870AE" w:rsidRDefault="00754649" w:rsidP="00A60398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22/04/1</w:t>
            </w:r>
            <w:r w:rsidR="00A60398"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1429" w:type="dxa"/>
            <w:vAlign w:val="center"/>
          </w:tcPr>
          <w:p w:rsidR="0089036D" w:rsidRPr="006870AE" w:rsidRDefault="00754649" w:rsidP="00754649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Annually</w:t>
            </w:r>
          </w:p>
        </w:tc>
        <w:tc>
          <w:tcPr>
            <w:tcW w:w="1429" w:type="dxa"/>
            <w:vAlign w:val="center"/>
          </w:tcPr>
          <w:p w:rsidR="0089036D" w:rsidRPr="006870AE" w:rsidRDefault="00754649" w:rsidP="00754649">
            <w:pPr>
              <w:jc w:val="center"/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</w:pPr>
            <w:r w:rsidRPr="006870AE">
              <w:rPr>
                <w:rFonts w:ascii="Segoe UI" w:hAnsi="Segoe UI" w:cs="Segoe UI"/>
                <w:color w:val="808080" w:themeColor="background1" w:themeShade="80"/>
                <w:sz w:val="18"/>
                <w:szCs w:val="18"/>
              </w:rPr>
              <w:t>Active</w:t>
            </w:r>
          </w:p>
        </w:tc>
        <w:tc>
          <w:tcPr>
            <w:tcW w:w="1429" w:type="dxa"/>
            <w:vAlign w:val="center"/>
          </w:tcPr>
          <w:p w:rsidR="0089036D" w:rsidRPr="006870AE" w:rsidRDefault="0089036D" w:rsidP="00754649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9036D" w:rsidRPr="006870AE" w:rsidTr="005909D4">
        <w:trPr>
          <w:trHeight w:val="652"/>
        </w:trPr>
        <w:tc>
          <w:tcPr>
            <w:tcW w:w="1560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8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89036D" w:rsidRPr="006870AE" w:rsidRDefault="0089036D" w:rsidP="009937B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9937BD" w:rsidRPr="006870AE" w:rsidRDefault="009937BD" w:rsidP="002B07C1">
      <w:pPr>
        <w:rPr>
          <w:rFonts w:ascii="Segoe UI" w:hAnsi="Segoe UI" w:cs="Segoe UI"/>
        </w:rPr>
      </w:pPr>
    </w:p>
    <w:sectPr w:rsidR="009937BD" w:rsidRPr="006870AE" w:rsidSect="00452D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 w:code="9"/>
      <w:pgMar w:top="1797" w:right="1304" w:bottom="164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D26" w:rsidRDefault="00B22D26">
      <w:r>
        <w:separator/>
      </w:r>
    </w:p>
  </w:endnote>
  <w:endnote w:type="continuationSeparator" w:id="0">
    <w:p w:rsidR="00B22D26" w:rsidRDefault="00B2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08" w:rsidRDefault="00FA13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59" w:type="dxa"/>
      <w:tblInd w:w="-34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1560"/>
      <w:gridCol w:w="2268"/>
      <w:gridCol w:w="9214"/>
      <w:gridCol w:w="1417"/>
    </w:tblGrid>
    <w:tr w:rsidR="00D26610" w:rsidRPr="00CE596B" w:rsidTr="002828B0">
      <w:trPr>
        <w:trHeight w:hRule="exact" w:val="288"/>
      </w:trPr>
      <w:tc>
        <w:tcPr>
          <w:tcW w:w="1560" w:type="dxa"/>
          <w:vAlign w:val="center"/>
        </w:tcPr>
        <w:p w:rsidR="00D26610" w:rsidRPr="00FA1308" w:rsidRDefault="00D26610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FA1308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2268" w:type="dxa"/>
          <w:vAlign w:val="center"/>
        </w:tcPr>
        <w:p w:rsidR="00D26610" w:rsidRPr="00FA1308" w:rsidRDefault="00D26610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9214" w:type="dxa"/>
          <w:vAlign w:val="center"/>
        </w:tcPr>
        <w:p w:rsidR="00D26610" w:rsidRPr="00FA1308" w:rsidRDefault="00D26610" w:rsidP="002828B0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D26610" w:rsidRPr="00FA1308" w:rsidRDefault="00D26610" w:rsidP="002828B0">
          <w:pPr>
            <w:pStyle w:val="Footer"/>
            <w:jc w:val="right"/>
            <w:rPr>
              <w:rFonts w:ascii="Segoe UI" w:hAnsi="Segoe UI" w:cs="Segoe UI"/>
              <w:b/>
              <w:i/>
              <w:sz w:val="18"/>
              <w:szCs w:val="18"/>
            </w:rPr>
          </w:pPr>
          <w:bookmarkStart w:id="0" w:name="_GoBack"/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t xml:space="preserve">Page </w:t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begin"/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instrText xml:space="preserve"> PAGE </w:instrText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separate"/>
          </w:r>
          <w:r w:rsidR="00FA1308">
            <w:rPr>
              <w:rStyle w:val="PageNumber"/>
              <w:rFonts w:ascii="Segoe UI" w:hAnsi="Segoe UI" w:cs="Segoe UI"/>
              <w:b/>
              <w:i/>
              <w:noProof/>
              <w:sz w:val="18"/>
              <w:szCs w:val="18"/>
            </w:rPr>
            <w:t>1</w:t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end"/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t xml:space="preserve"> of </w:t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begin"/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instrText xml:space="preserve"> NUMPAGES </w:instrText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separate"/>
          </w:r>
          <w:r w:rsidR="00FA1308">
            <w:rPr>
              <w:rStyle w:val="PageNumber"/>
              <w:rFonts w:ascii="Segoe UI" w:hAnsi="Segoe UI" w:cs="Segoe UI"/>
              <w:b/>
              <w:i/>
              <w:noProof/>
              <w:sz w:val="18"/>
              <w:szCs w:val="18"/>
            </w:rPr>
            <w:t>1</w:t>
          </w:r>
          <w:r w:rsidRPr="00FA1308">
            <w:rPr>
              <w:rStyle w:val="PageNumber"/>
              <w:rFonts w:ascii="Segoe UI" w:hAnsi="Segoe UI" w:cs="Segoe UI"/>
              <w:b/>
              <w:i/>
              <w:sz w:val="18"/>
              <w:szCs w:val="18"/>
            </w:rPr>
            <w:fldChar w:fldCharType="end"/>
          </w:r>
          <w:bookmarkEnd w:id="0"/>
        </w:p>
      </w:tc>
    </w:tr>
  </w:tbl>
  <w:p w:rsidR="00D26610" w:rsidRPr="00D26610" w:rsidRDefault="00D26610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08" w:rsidRDefault="00FA1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D26" w:rsidRDefault="00B22D26">
      <w:r>
        <w:separator/>
      </w:r>
    </w:p>
  </w:footnote>
  <w:footnote w:type="continuationSeparator" w:id="0">
    <w:p w:rsidR="00B22D26" w:rsidRDefault="00B22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:rsidTr="00780A85">
      <w:trPr>
        <w:trHeight w:val="556"/>
      </w:trPr>
      <w:tc>
        <w:tcPr>
          <w:tcW w:w="4261" w:type="dxa"/>
          <w:vAlign w:val="center"/>
        </w:tcPr>
        <w:p w:rsidR="000B1EA0" w:rsidRPr="00780A85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780A85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:rsidR="000B1EA0" w:rsidRPr="00780A85" w:rsidRDefault="000B1EA0" w:rsidP="00780A85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780A85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:rsidR="000B1EA0" w:rsidRDefault="00B22D26" w:rsidP="006238E8">
    <w:pPr>
      <w:jc w:val="center"/>
      <w:rPr>
        <w:lang w:val="en-US"/>
      </w:rPr>
    </w:pPr>
    <w:r>
      <w:rPr>
        <w:lang w:val="en-US"/>
      </w:rPr>
      <w:pict>
        <v:rect id="_x0000_i1025" style="width:415.3pt;height:1.5pt" o:hralign="center" o:hrstd="t" o:hr="t" fillcolor="#aca899" stroked="f"/>
      </w:pict>
    </w:r>
  </w:p>
  <w:p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59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544"/>
      <w:gridCol w:w="10915"/>
    </w:tblGrid>
    <w:tr w:rsidR="00D26610" w:rsidRPr="001618E1" w:rsidTr="00FA1308">
      <w:trPr>
        <w:trHeight w:hRule="exact" w:val="475"/>
      </w:trPr>
      <w:tc>
        <w:tcPr>
          <w:tcW w:w="3544" w:type="dxa"/>
          <w:vMerge w:val="restart"/>
          <w:vAlign w:val="center"/>
        </w:tcPr>
        <w:p w:rsidR="00D26610" w:rsidRPr="004C1A3F" w:rsidRDefault="00FA1308" w:rsidP="002828B0">
          <w:pPr>
            <w:pStyle w:val="Footer"/>
          </w:pPr>
          <w:r w:rsidRPr="007F38A9">
            <w:rPr>
              <w:b/>
              <w:color w:val="0000FF"/>
              <w:sz w:val="16"/>
            </w:rPr>
            <w:t>Insert your company’s name or logo.</w:t>
          </w:r>
        </w:p>
      </w:tc>
      <w:tc>
        <w:tcPr>
          <w:tcW w:w="10915" w:type="dxa"/>
          <w:vAlign w:val="center"/>
        </w:tcPr>
        <w:p w:rsidR="00D26610" w:rsidRPr="001618E1" w:rsidRDefault="00D26610" w:rsidP="00D26610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36"/>
            </w:rPr>
            <w:t>Controlled Equipment Log</w:t>
          </w:r>
        </w:p>
      </w:tc>
    </w:tr>
    <w:tr w:rsidR="00D26610" w:rsidRPr="001618E1" w:rsidTr="00FA1308">
      <w:trPr>
        <w:trHeight w:hRule="exact" w:val="424"/>
      </w:trPr>
      <w:tc>
        <w:tcPr>
          <w:tcW w:w="3544" w:type="dxa"/>
          <w:vMerge/>
          <w:vAlign w:val="center"/>
        </w:tcPr>
        <w:p w:rsidR="00D26610" w:rsidRPr="00745BBC" w:rsidRDefault="00D26610" w:rsidP="002828B0">
          <w:pPr>
            <w:pStyle w:val="Footer"/>
          </w:pPr>
        </w:p>
      </w:tc>
      <w:tc>
        <w:tcPr>
          <w:tcW w:w="10915" w:type="dxa"/>
          <w:vAlign w:val="center"/>
        </w:tcPr>
        <w:p w:rsidR="00D26610" w:rsidRPr="001618E1" w:rsidRDefault="00D26610" w:rsidP="002828B0">
          <w:pPr>
            <w:pStyle w:val="Header"/>
            <w:jc w:val="right"/>
            <w:rPr>
              <w:rFonts w:ascii="Arial" w:hAnsi="Arial" w:cs="Arial"/>
              <w:b/>
              <w:color w:val="CEB966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ISO 9001:2015</w:t>
          </w:r>
        </w:p>
      </w:tc>
    </w:tr>
  </w:tbl>
  <w:p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A0" w:rsidRDefault="000B1EA0" w:rsidP="0009774A">
    <w:pPr>
      <w:jc w:val="center"/>
      <w:rPr>
        <w:lang w:val="en-US"/>
      </w:rPr>
    </w:pPr>
  </w:p>
  <w:p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348"/>
    <w:rsid w:val="000024B8"/>
    <w:rsid w:val="0001490D"/>
    <w:rsid w:val="000169E6"/>
    <w:rsid w:val="0002250F"/>
    <w:rsid w:val="00031E89"/>
    <w:rsid w:val="00063D23"/>
    <w:rsid w:val="000670EE"/>
    <w:rsid w:val="00072033"/>
    <w:rsid w:val="00073EC2"/>
    <w:rsid w:val="00090501"/>
    <w:rsid w:val="00091554"/>
    <w:rsid w:val="00093B79"/>
    <w:rsid w:val="00094D3E"/>
    <w:rsid w:val="000967DD"/>
    <w:rsid w:val="0009774A"/>
    <w:rsid w:val="000A65A8"/>
    <w:rsid w:val="000A66CB"/>
    <w:rsid w:val="000B103B"/>
    <w:rsid w:val="000B1CE2"/>
    <w:rsid w:val="000B1EA0"/>
    <w:rsid w:val="000B25F5"/>
    <w:rsid w:val="000B4E51"/>
    <w:rsid w:val="000C59B0"/>
    <w:rsid w:val="000D6611"/>
    <w:rsid w:val="000E5910"/>
    <w:rsid w:val="000F0F23"/>
    <w:rsid w:val="000F4252"/>
    <w:rsid w:val="00110770"/>
    <w:rsid w:val="0011104E"/>
    <w:rsid w:val="001176F1"/>
    <w:rsid w:val="00124445"/>
    <w:rsid w:val="00126289"/>
    <w:rsid w:val="00126B53"/>
    <w:rsid w:val="00135CEB"/>
    <w:rsid w:val="00136395"/>
    <w:rsid w:val="0013726F"/>
    <w:rsid w:val="001471BE"/>
    <w:rsid w:val="001554FC"/>
    <w:rsid w:val="00156733"/>
    <w:rsid w:val="00157D6E"/>
    <w:rsid w:val="0016566B"/>
    <w:rsid w:val="00165C74"/>
    <w:rsid w:val="00174B1B"/>
    <w:rsid w:val="00175C34"/>
    <w:rsid w:val="00186126"/>
    <w:rsid w:val="001940D9"/>
    <w:rsid w:val="001A3FA5"/>
    <w:rsid w:val="001A752E"/>
    <w:rsid w:val="001B3CCB"/>
    <w:rsid w:val="001C73A3"/>
    <w:rsid w:val="001D64EE"/>
    <w:rsid w:val="001D7C8F"/>
    <w:rsid w:val="001E0B27"/>
    <w:rsid w:val="001E1844"/>
    <w:rsid w:val="001E66A0"/>
    <w:rsid w:val="001E6EB4"/>
    <w:rsid w:val="001E7A81"/>
    <w:rsid w:val="001F4FAB"/>
    <w:rsid w:val="001F7562"/>
    <w:rsid w:val="00200795"/>
    <w:rsid w:val="0021481B"/>
    <w:rsid w:val="00215E01"/>
    <w:rsid w:val="00231A34"/>
    <w:rsid w:val="0023217C"/>
    <w:rsid w:val="002421EE"/>
    <w:rsid w:val="00244D0A"/>
    <w:rsid w:val="00251718"/>
    <w:rsid w:val="00256EB1"/>
    <w:rsid w:val="00261947"/>
    <w:rsid w:val="00270352"/>
    <w:rsid w:val="002719F9"/>
    <w:rsid w:val="002821EE"/>
    <w:rsid w:val="00282448"/>
    <w:rsid w:val="00283348"/>
    <w:rsid w:val="002A5720"/>
    <w:rsid w:val="002A5A36"/>
    <w:rsid w:val="002B07C1"/>
    <w:rsid w:val="002C264F"/>
    <w:rsid w:val="002C3DA3"/>
    <w:rsid w:val="002C6724"/>
    <w:rsid w:val="002D2835"/>
    <w:rsid w:val="002D4016"/>
    <w:rsid w:val="002E383E"/>
    <w:rsid w:val="002F7E12"/>
    <w:rsid w:val="00300398"/>
    <w:rsid w:val="00305744"/>
    <w:rsid w:val="00307456"/>
    <w:rsid w:val="00311BAF"/>
    <w:rsid w:val="00313A07"/>
    <w:rsid w:val="0031680C"/>
    <w:rsid w:val="00324671"/>
    <w:rsid w:val="003531AC"/>
    <w:rsid w:val="0036249B"/>
    <w:rsid w:val="0036493C"/>
    <w:rsid w:val="00367195"/>
    <w:rsid w:val="00371B3A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506"/>
    <w:rsid w:val="003A3616"/>
    <w:rsid w:val="003A71FA"/>
    <w:rsid w:val="003B0915"/>
    <w:rsid w:val="003D3038"/>
    <w:rsid w:val="003D357F"/>
    <w:rsid w:val="003D4A46"/>
    <w:rsid w:val="003E0BA0"/>
    <w:rsid w:val="003F63E5"/>
    <w:rsid w:val="003F641E"/>
    <w:rsid w:val="003F6C79"/>
    <w:rsid w:val="00400752"/>
    <w:rsid w:val="0040438F"/>
    <w:rsid w:val="00410199"/>
    <w:rsid w:val="00411955"/>
    <w:rsid w:val="00417961"/>
    <w:rsid w:val="00420EE4"/>
    <w:rsid w:val="00430BF9"/>
    <w:rsid w:val="004328BD"/>
    <w:rsid w:val="004421C9"/>
    <w:rsid w:val="00452D7C"/>
    <w:rsid w:val="00461D04"/>
    <w:rsid w:val="004645E1"/>
    <w:rsid w:val="00470C0C"/>
    <w:rsid w:val="004838BA"/>
    <w:rsid w:val="00491D30"/>
    <w:rsid w:val="004A0B29"/>
    <w:rsid w:val="004A5FF0"/>
    <w:rsid w:val="004A7069"/>
    <w:rsid w:val="004B5D2F"/>
    <w:rsid w:val="004C0B9C"/>
    <w:rsid w:val="004C3064"/>
    <w:rsid w:val="004C4E10"/>
    <w:rsid w:val="004C7CB5"/>
    <w:rsid w:val="004D0685"/>
    <w:rsid w:val="004D38F3"/>
    <w:rsid w:val="004D5B92"/>
    <w:rsid w:val="004D64E1"/>
    <w:rsid w:val="004E28F8"/>
    <w:rsid w:val="004F05C4"/>
    <w:rsid w:val="004F5B14"/>
    <w:rsid w:val="004F7EE0"/>
    <w:rsid w:val="00500C8C"/>
    <w:rsid w:val="00501C31"/>
    <w:rsid w:val="00510B1D"/>
    <w:rsid w:val="0051391B"/>
    <w:rsid w:val="00514651"/>
    <w:rsid w:val="00515469"/>
    <w:rsid w:val="00534D7D"/>
    <w:rsid w:val="0053527A"/>
    <w:rsid w:val="00546BBF"/>
    <w:rsid w:val="005502A8"/>
    <w:rsid w:val="00563B0A"/>
    <w:rsid w:val="00565E88"/>
    <w:rsid w:val="00571426"/>
    <w:rsid w:val="00576B1B"/>
    <w:rsid w:val="005818E0"/>
    <w:rsid w:val="005909D4"/>
    <w:rsid w:val="005A1370"/>
    <w:rsid w:val="005A545B"/>
    <w:rsid w:val="005A7F88"/>
    <w:rsid w:val="005B0D65"/>
    <w:rsid w:val="005C1C14"/>
    <w:rsid w:val="005C525E"/>
    <w:rsid w:val="005E1C07"/>
    <w:rsid w:val="005E7872"/>
    <w:rsid w:val="005F5CE7"/>
    <w:rsid w:val="006125DC"/>
    <w:rsid w:val="00616549"/>
    <w:rsid w:val="006238E8"/>
    <w:rsid w:val="00626B92"/>
    <w:rsid w:val="00631B84"/>
    <w:rsid w:val="00640782"/>
    <w:rsid w:val="006477BD"/>
    <w:rsid w:val="00652B36"/>
    <w:rsid w:val="0066093A"/>
    <w:rsid w:val="006631CB"/>
    <w:rsid w:val="00663B94"/>
    <w:rsid w:val="00665435"/>
    <w:rsid w:val="006835E1"/>
    <w:rsid w:val="006870AE"/>
    <w:rsid w:val="00694CE7"/>
    <w:rsid w:val="00696412"/>
    <w:rsid w:val="006A07B7"/>
    <w:rsid w:val="006A081C"/>
    <w:rsid w:val="006A295D"/>
    <w:rsid w:val="006B0D68"/>
    <w:rsid w:val="006B123F"/>
    <w:rsid w:val="006B2DA0"/>
    <w:rsid w:val="006B5769"/>
    <w:rsid w:val="006B6E9A"/>
    <w:rsid w:val="006C5F49"/>
    <w:rsid w:val="006C6FF5"/>
    <w:rsid w:val="006C7C63"/>
    <w:rsid w:val="006D288C"/>
    <w:rsid w:val="006D73FE"/>
    <w:rsid w:val="00702EC9"/>
    <w:rsid w:val="007157BA"/>
    <w:rsid w:val="00720A0C"/>
    <w:rsid w:val="00726C75"/>
    <w:rsid w:val="0073388E"/>
    <w:rsid w:val="00737F82"/>
    <w:rsid w:val="00745AEF"/>
    <w:rsid w:val="00754649"/>
    <w:rsid w:val="007548E4"/>
    <w:rsid w:val="00757DA7"/>
    <w:rsid w:val="0076095B"/>
    <w:rsid w:val="00771D1B"/>
    <w:rsid w:val="00776B6C"/>
    <w:rsid w:val="00780A85"/>
    <w:rsid w:val="00780FCF"/>
    <w:rsid w:val="00784EC6"/>
    <w:rsid w:val="00785B7A"/>
    <w:rsid w:val="00787D56"/>
    <w:rsid w:val="0079254C"/>
    <w:rsid w:val="0079513F"/>
    <w:rsid w:val="00797A93"/>
    <w:rsid w:val="007A4DDD"/>
    <w:rsid w:val="007B322E"/>
    <w:rsid w:val="007C21BB"/>
    <w:rsid w:val="007D15EB"/>
    <w:rsid w:val="007D2261"/>
    <w:rsid w:val="007D490B"/>
    <w:rsid w:val="007D5433"/>
    <w:rsid w:val="007D7DBE"/>
    <w:rsid w:val="007E4836"/>
    <w:rsid w:val="007E7B8E"/>
    <w:rsid w:val="007F203B"/>
    <w:rsid w:val="007F6EA4"/>
    <w:rsid w:val="008154B0"/>
    <w:rsid w:val="0082026F"/>
    <w:rsid w:val="008318D1"/>
    <w:rsid w:val="008340A1"/>
    <w:rsid w:val="00837C92"/>
    <w:rsid w:val="00844E9E"/>
    <w:rsid w:val="008722BF"/>
    <w:rsid w:val="0089036D"/>
    <w:rsid w:val="00891F8D"/>
    <w:rsid w:val="00895BCA"/>
    <w:rsid w:val="00896DD0"/>
    <w:rsid w:val="008C0BC3"/>
    <w:rsid w:val="008D1771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20280"/>
    <w:rsid w:val="0092315A"/>
    <w:rsid w:val="00925BEC"/>
    <w:rsid w:val="00932F39"/>
    <w:rsid w:val="00942307"/>
    <w:rsid w:val="00944F3E"/>
    <w:rsid w:val="009475C9"/>
    <w:rsid w:val="00951BBB"/>
    <w:rsid w:val="00952579"/>
    <w:rsid w:val="00952A3C"/>
    <w:rsid w:val="00960953"/>
    <w:rsid w:val="00962397"/>
    <w:rsid w:val="00964088"/>
    <w:rsid w:val="00965C3F"/>
    <w:rsid w:val="009675CB"/>
    <w:rsid w:val="00981DC9"/>
    <w:rsid w:val="00984681"/>
    <w:rsid w:val="00987901"/>
    <w:rsid w:val="009937BD"/>
    <w:rsid w:val="00993A75"/>
    <w:rsid w:val="0099733D"/>
    <w:rsid w:val="009A0CDF"/>
    <w:rsid w:val="009A2DD5"/>
    <w:rsid w:val="009C0423"/>
    <w:rsid w:val="009C45BF"/>
    <w:rsid w:val="009D5AD6"/>
    <w:rsid w:val="009E39D1"/>
    <w:rsid w:val="009F051F"/>
    <w:rsid w:val="009F3348"/>
    <w:rsid w:val="00A02696"/>
    <w:rsid w:val="00A028CA"/>
    <w:rsid w:val="00A13A80"/>
    <w:rsid w:val="00A15FFD"/>
    <w:rsid w:val="00A177C1"/>
    <w:rsid w:val="00A24025"/>
    <w:rsid w:val="00A26503"/>
    <w:rsid w:val="00A27528"/>
    <w:rsid w:val="00A30FC1"/>
    <w:rsid w:val="00A33BD6"/>
    <w:rsid w:val="00A50A23"/>
    <w:rsid w:val="00A60398"/>
    <w:rsid w:val="00A61962"/>
    <w:rsid w:val="00A66E56"/>
    <w:rsid w:val="00A70C3C"/>
    <w:rsid w:val="00A719DA"/>
    <w:rsid w:val="00A73047"/>
    <w:rsid w:val="00A73C55"/>
    <w:rsid w:val="00A823E1"/>
    <w:rsid w:val="00A93240"/>
    <w:rsid w:val="00A9451E"/>
    <w:rsid w:val="00A957F3"/>
    <w:rsid w:val="00AA1391"/>
    <w:rsid w:val="00AA1503"/>
    <w:rsid w:val="00AA406F"/>
    <w:rsid w:val="00AA7779"/>
    <w:rsid w:val="00AB6F6C"/>
    <w:rsid w:val="00AC3AE8"/>
    <w:rsid w:val="00AD1F79"/>
    <w:rsid w:val="00AE5062"/>
    <w:rsid w:val="00AE77C8"/>
    <w:rsid w:val="00AF186E"/>
    <w:rsid w:val="00B00431"/>
    <w:rsid w:val="00B033AA"/>
    <w:rsid w:val="00B069F2"/>
    <w:rsid w:val="00B06C7A"/>
    <w:rsid w:val="00B07306"/>
    <w:rsid w:val="00B07FEB"/>
    <w:rsid w:val="00B22D26"/>
    <w:rsid w:val="00B3367D"/>
    <w:rsid w:val="00B33863"/>
    <w:rsid w:val="00B35D95"/>
    <w:rsid w:val="00B36A98"/>
    <w:rsid w:val="00B37B73"/>
    <w:rsid w:val="00B41D6A"/>
    <w:rsid w:val="00B56793"/>
    <w:rsid w:val="00B633ED"/>
    <w:rsid w:val="00B6675B"/>
    <w:rsid w:val="00B7524E"/>
    <w:rsid w:val="00B75BF1"/>
    <w:rsid w:val="00B85E25"/>
    <w:rsid w:val="00B9023F"/>
    <w:rsid w:val="00B90CC1"/>
    <w:rsid w:val="00BA15A8"/>
    <w:rsid w:val="00BA4FE4"/>
    <w:rsid w:val="00BB77B5"/>
    <w:rsid w:val="00BC58B3"/>
    <w:rsid w:val="00BD3E97"/>
    <w:rsid w:val="00BD78DD"/>
    <w:rsid w:val="00BD7BD1"/>
    <w:rsid w:val="00BE1D91"/>
    <w:rsid w:val="00BF27B4"/>
    <w:rsid w:val="00C03C05"/>
    <w:rsid w:val="00C2368A"/>
    <w:rsid w:val="00C26166"/>
    <w:rsid w:val="00C30B08"/>
    <w:rsid w:val="00C31092"/>
    <w:rsid w:val="00C3155D"/>
    <w:rsid w:val="00C44181"/>
    <w:rsid w:val="00C45B00"/>
    <w:rsid w:val="00C50127"/>
    <w:rsid w:val="00C53099"/>
    <w:rsid w:val="00C62079"/>
    <w:rsid w:val="00C64BB0"/>
    <w:rsid w:val="00C6559C"/>
    <w:rsid w:val="00C66821"/>
    <w:rsid w:val="00C67F12"/>
    <w:rsid w:val="00C7640F"/>
    <w:rsid w:val="00C81953"/>
    <w:rsid w:val="00C85F6A"/>
    <w:rsid w:val="00C8780A"/>
    <w:rsid w:val="00CA48E3"/>
    <w:rsid w:val="00CA5D4A"/>
    <w:rsid w:val="00CB156F"/>
    <w:rsid w:val="00CB1846"/>
    <w:rsid w:val="00CB40F4"/>
    <w:rsid w:val="00CB5C2B"/>
    <w:rsid w:val="00CC1B4C"/>
    <w:rsid w:val="00CE53BC"/>
    <w:rsid w:val="00CF557C"/>
    <w:rsid w:val="00D00FF6"/>
    <w:rsid w:val="00D0413E"/>
    <w:rsid w:val="00D04347"/>
    <w:rsid w:val="00D04DE9"/>
    <w:rsid w:val="00D07852"/>
    <w:rsid w:val="00D17227"/>
    <w:rsid w:val="00D2112D"/>
    <w:rsid w:val="00D26610"/>
    <w:rsid w:val="00D26F82"/>
    <w:rsid w:val="00D27216"/>
    <w:rsid w:val="00D305A1"/>
    <w:rsid w:val="00D3061B"/>
    <w:rsid w:val="00D314D7"/>
    <w:rsid w:val="00D31D48"/>
    <w:rsid w:val="00D32FC7"/>
    <w:rsid w:val="00D42F51"/>
    <w:rsid w:val="00D45EB2"/>
    <w:rsid w:val="00D62F22"/>
    <w:rsid w:val="00D66204"/>
    <w:rsid w:val="00D6736D"/>
    <w:rsid w:val="00D70F0A"/>
    <w:rsid w:val="00D71248"/>
    <w:rsid w:val="00D74E89"/>
    <w:rsid w:val="00D80F44"/>
    <w:rsid w:val="00D84D7B"/>
    <w:rsid w:val="00D878CE"/>
    <w:rsid w:val="00D93C9D"/>
    <w:rsid w:val="00D940F7"/>
    <w:rsid w:val="00D956C0"/>
    <w:rsid w:val="00DA544C"/>
    <w:rsid w:val="00DA5E78"/>
    <w:rsid w:val="00DB754E"/>
    <w:rsid w:val="00DC0488"/>
    <w:rsid w:val="00DC2435"/>
    <w:rsid w:val="00DD3F40"/>
    <w:rsid w:val="00DD4683"/>
    <w:rsid w:val="00DE2756"/>
    <w:rsid w:val="00DF160C"/>
    <w:rsid w:val="00DF2A94"/>
    <w:rsid w:val="00DF49A1"/>
    <w:rsid w:val="00DF5793"/>
    <w:rsid w:val="00DF6FA4"/>
    <w:rsid w:val="00E02D4A"/>
    <w:rsid w:val="00E0561F"/>
    <w:rsid w:val="00E05A7C"/>
    <w:rsid w:val="00E10A6E"/>
    <w:rsid w:val="00E11155"/>
    <w:rsid w:val="00E16787"/>
    <w:rsid w:val="00E4084B"/>
    <w:rsid w:val="00E44850"/>
    <w:rsid w:val="00E45586"/>
    <w:rsid w:val="00E47EEE"/>
    <w:rsid w:val="00E51419"/>
    <w:rsid w:val="00E611EC"/>
    <w:rsid w:val="00E62D97"/>
    <w:rsid w:val="00E75CB3"/>
    <w:rsid w:val="00E918DE"/>
    <w:rsid w:val="00E947DA"/>
    <w:rsid w:val="00EA1DA2"/>
    <w:rsid w:val="00EA34F6"/>
    <w:rsid w:val="00EA5DF3"/>
    <w:rsid w:val="00EB154A"/>
    <w:rsid w:val="00EB1CD0"/>
    <w:rsid w:val="00EC51D9"/>
    <w:rsid w:val="00ED08F3"/>
    <w:rsid w:val="00ED3C93"/>
    <w:rsid w:val="00ED5D56"/>
    <w:rsid w:val="00EE1C03"/>
    <w:rsid w:val="00EE24AD"/>
    <w:rsid w:val="00EE2C4F"/>
    <w:rsid w:val="00EE6552"/>
    <w:rsid w:val="00F13885"/>
    <w:rsid w:val="00F15768"/>
    <w:rsid w:val="00F23216"/>
    <w:rsid w:val="00F23B8C"/>
    <w:rsid w:val="00F26543"/>
    <w:rsid w:val="00F33F8D"/>
    <w:rsid w:val="00F35A1D"/>
    <w:rsid w:val="00F47834"/>
    <w:rsid w:val="00F821A8"/>
    <w:rsid w:val="00F86324"/>
    <w:rsid w:val="00F875DB"/>
    <w:rsid w:val="00F96EF5"/>
    <w:rsid w:val="00FA1308"/>
    <w:rsid w:val="00FA5B31"/>
    <w:rsid w:val="00FA62A8"/>
    <w:rsid w:val="00FB7434"/>
    <w:rsid w:val="00FC02F5"/>
    <w:rsid w:val="00FC765C"/>
    <w:rsid w:val="00FD3794"/>
    <w:rsid w:val="00FD39D9"/>
    <w:rsid w:val="00FD6642"/>
    <w:rsid w:val="00FF021A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D56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F821A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rFonts w:ascii="Tms Rmn" w:hAnsi="Tms Rmn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D26610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rsid w:val="00D26610"/>
    <w:rPr>
      <w:rFonts w:ascii="Tahoma" w:hAnsi="Tahom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Document Index</vt:lpstr>
    </vt:vector>
  </TitlesOfParts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Dicky</cp:lastModifiedBy>
  <cp:revision>24</cp:revision>
  <cp:lastPrinted>2009-06-29T14:18:00Z</cp:lastPrinted>
  <dcterms:created xsi:type="dcterms:W3CDTF">2011-01-19T11:03:00Z</dcterms:created>
  <dcterms:modified xsi:type="dcterms:W3CDTF">2017-05-11T10:12:00Z</dcterms:modified>
</cp:coreProperties>
</file>