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60"/>
        <w:jc w:val="center"/>
      </w:pPr>
      <w:r>
        <w:rPr>
          <w:rFonts w:ascii="Arial" w:cs="Arial" w:eastAsia="Arial" w:hAnsi="Arial"/>
          <w:b/>
          <w:bCs/>
          <w:sz w:val="26"/>
          <w:szCs w:val="26"/>
        </w:rPr>
        <w:t xml:space="preserve">TOBB UNIVERSITY OF ECONOMICS AND TECHNOLOGY</w:t>
      </w:r>
    </w:p>
    <w:p>
      <w:pPr>
        <w:spacing w:after="320"/>
        <w:jc w:val="center"/>
      </w:pPr>
      <w:r>
        <w:rPr>
          <w:rFonts w:ascii="Arial" w:cs="Arial" w:eastAsia="Arial" w:hAnsi="Arial"/>
          <w:b/>
          <w:bCs/>
          <w:sz w:val="26"/>
          <w:szCs w:val="26"/>
        </w:rPr>
        <w:t xml:space="preserve">DEPARTMENT OF COMPUTER ENGINEERING</w:t>
      </w:r>
    </w:p>
    <w:p>
      <w:pPr>
        <w:spacing w:after="160"/>
        <w:jc w:val="center"/>
      </w:pPr>
      <w:r>
        <w:rPr>
          <w:rFonts w:ascii="Arial" w:cs="Arial" w:eastAsia="Arial" w:hAnsi="Arial"/>
          <w:b/>
          <w:bCs/>
          <w:sz w:val="30"/>
          <w:szCs w:val="30"/>
        </w:rPr>
        <w:t xml:space="preserve">BIL 481 - SOFTWARE ENGINEERING</w:t>
      </w:r>
    </w:p>
    <w:p>
      <w:pPr>
        <w:spacing w:after="400"/>
        <w:jc w:val="center"/>
      </w:pPr>
      <w:r>
        <w:rPr>
          <w:rFonts w:ascii="Arial" w:cs="Arial" w:eastAsia="Arial" w:hAnsi="Arial"/>
          <w:b/>
          <w:bCs/>
          <w:sz w:val="30"/>
          <w:szCs w:val="30"/>
        </w:rPr>
        <w:t xml:space="preserve">PROJECT ASSIGNMENT 3: ACCEPTANCE TESTS AND ACCEPTANCE CRITERIA</w:t>
      </w:r>
    </w:p>
    <w:p>
      <w:r>
        <w:t xml:space="preserve"/>
      </w:r>
    </w:p>
    <w:p>
      <w:pPr>
        <w:spacing w:after="120"/>
        <w:jc w:val="center"/>
      </w:pPr>
      <w:r>
        <w:rPr>
          <w:rFonts w:ascii="Arial" w:cs="Arial" w:eastAsia="Arial" w:hAnsi="Arial"/>
          <w:b/>
          <w:bCs/>
          <w:sz w:val="24"/>
          <w:szCs w:val="24"/>
        </w:rPr>
        <w:t xml:space="preserve">PROJECT NAME: SWAPLY</w:t>
      </w:r>
    </w:p>
    <w:p>
      <w:r>
        <w:t xml:space="preserve"/>
      </w:r>
    </w:p>
    <w:p>
      <w:pPr>
        <w:spacing w:after="80"/>
        <w:jc w:val="center"/>
      </w:pPr>
      <w:r>
        <w:rPr>
          <w:rFonts w:ascii="Arial" w:cs="Arial" w:eastAsia="Arial" w:hAnsi="Arial"/>
          <w:b/>
          <w:bCs/>
          <w:sz w:val="22"/>
          <w:szCs w:val="22"/>
        </w:rPr>
        <w:t xml:space="preserve">AUTHORS:</w:t>
      </w:r>
    </w:p>
    <w:p>
      <w:pPr>
        <w:spacing w:after="60"/>
        <w:jc w:val="center"/>
      </w:pPr>
      <w:r>
        <w:rPr>
          <w:rFonts w:ascii="Arial" w:cs="Arial" w:eastAsia="Arial" w:hAnsi="Arial"/>
          <w:sz w:val="22"/>
          <w:szCs w:val="22"/>
        </w:rPr>
        <w:t xml:space="preserve">Arda Burak Zararsiz</w:t>
      </w:r>
    </w:p>
    <w:p>
      <w:pPr>
        <w:spacing w:after="60"/>
        <w:jc w:val="center"/>
      </w:pPr>
      <w:r>
        <w:rPr>
          <w:rFonts w:ascii="Arial" w:cs="Arial" w:eastAsia="Arial" w:hAnsi="Arial"/>
          <w:sz w:val="22"/>
          <w:szCs w:val="22"/>
        </w:rPr>
        <w:t xml:space="preserve">Yusuf Cakir</w:t>
      </w:r>
    </w:p>
    <w:p>
      <w:pPr>
        <w:spacing w:after="60"/>
        <w:jc w:val="center"/>
      </w:pPr>
      <w:r>
        <w:rPr>
          <w:rFonts w:ascii="Arial" w:cs="Arial" w:eastAsia="Arial" w:hAnsi="Arial"/>
          <w:sz w:val="22"/>
          <w:szCs w:val="22"/>
        </w:rPr>
        <w:t xml:space="preserve">Yusuf Enes Kutuk</w:t>
      </w:r>
    </w:p>
    <w:p>
      <w:pPr>
        <w:spacing w:after="60"/>
        <w:jc w:val="center"/>
      </w:pPr>
      <w:r>
        <w:rPr>
          <w:rFonts w:ascii="Arial" w:cs="Arial" w:eastAsia="Arial" w:hAnsi="Arial"/>
          <w:sz w:val="22"/>
          <w:szCs w:val="22"/>
        </w:rPr>
        <w:t xml:space="preserve">Eren Oz</w:t>
      </w:r>
    </w:p>
    <w:p>
      <w:pPr>
        <w:spacing w:after="60"/>
        <w:jc w:val="center"/>
      </w:pPr>
      <w:r>
        <w:rPr>
          <w:rFonts w:ascii="Arial" w:cs="Arial" w:eastAsia="Arial" w:hAnsi="Arial"/>
          <w:sz w:val="22"/>
          <w:szCs w:val="22"/>
        </w:rPr>
        <w:t xml:space="preserve">Furkan Yilmaz</w:t>
      </w:r>
    </w:p>
    <w:p>
      <w:r>
        <w:t xml:space="preserve"/>
      </w:r>
    </w:p>
    <w:p>
      <w:pPr>
        <w:jc w:val="center"/>
      </w:pPr>
      <w:r>
        <w:rPr>
          <w:rFonts w:ascii="Arial" w:cs="Arial" w:eastAsia="Arial" w:hAnsi="Arial"/>
          <w:b/>
          <w:bCs/>
          <w:sz w:val="22"/>
          <w:szCs w:val="22"/>
        </w:rPr>
        <w:t xml:space="preserve">DATE: 15.04.2026</w:t>
      </w:r>
    </w:p>
    <w:p>
      <w:pPr>
        <w:pageBreakBefore/>
      </w:pPr>
      <w:r>
        <w:t xml:space="preserve"/>
      </w:r>
    </w:p>
    <w:p>
      <w:pPr>
        <w:pStyle w:val="Heading1"/>
      </w:pPr>
      <w:r>
        <w:rPr>
          <w:rFonts w:ascii="Arial" w:cs="Arial" w:eastAsia="Arial" w:hAnsi="Arial"/>
          <w:b/>
          <w:bCs/>
        </w:rPr>
        <w:t xml:space="preserve">Table of Contents</w:t>
      </w:r>
    </w:p>
    <w:p>
      <w:pPr>
        <w:spacing w:after="160"/>
      </w:pPr>
      <w:r>
        <w:rPr>
          <w:rFonts w:ascii="Arial" w:cs="Arial" w:eastAsia="Arial" w:hAnsi="Arial"/>
          <w:sz w:val="22"/>
          <w:szCs w:val="22"/>
        </w:rPr>
        <w:t xml:space="preserve">1. Task Matrix</w:t>
      </w:r>
    </w:p>
    <w:p>
      <w:pPr>
        <w:spacing w:after="160"/>
      </w:pPr>
      <w:r>
        <w:rPr>
          <w:rFonts w:ascii="Arial" w:cs="Arial" w:eastAsia="Arial" w:hAnsi="Arial"/>
          <w:sz w:val="22"/>
          <w:szCs w:val="22"/>
        </w:rPr>
        <w:t xml:space="preserve">2. Introduction</w:t>
      </w:r>
    </w:p>
    <w:p>
      <w:pPr>
        <w:spacing w:after="160"/>
      </w:pPr>
      <w:r>
        <w:rPr>
          <w:rFonts w:ascii="Arial" w:cs="Arial" w:eastAsia="Arial" w:hAnsi="Arial"/>
          <w:sz w:val="22"/>
          <w:szCs w:val="22"/>
        </w:rPr>
        <w:t xml:space="preserve">3. Acceptance Criteria Overview</w:t>
      </w:r>
    </w:p>
    <w:p>
      <w:pPr>
        <w:pStyle w:val="Heading2"/>
      </w:pPr>
      <w:r>
        <w:t xml:space="preserve">Unified Quality Criteria Reference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Quality Factor</w:t>
            </w:r>
          </w:p>
        </w:tc>
        <w:tc>
          <w:tcPr>
            <w:tcW w:type="dxa" w:w="1440"/>
          </w:tcPr>
          <w:p>
            <w:r>
              <w:rPr>
                <w:b/>
              </w:rPr>
              <w:t>Quality Criteria</w:t>
            </w:r>
          </w:p>
        </w:tc>
        <w:tc>
          <w:tcPr>
            <w:tcW w:type="dxa" w:w="1440"/>
          </w:tcPr>
          <w:p>
            <w:r>
              <w:rPr>
                <w:b/>
              </w:rPr>
              <w:t>Metric</w:t>
            </w:r>
          </w:p>
        </w:tc>
        <w:tc>
          <w:tcPr>
            <w:tcW w:type="dxa" w:w="1440"/>
          </w:tcPr>
          <w:p>
            <w:r>
              <w:rPr>
                <w:b/>
              </w:rPr>
              <w:t>Target Value</w:t>
            </w:r>
          </w:p>
        </w:tc>
        <w:tc>
          <w:tcPr>
            <w:tcW w:type="dxa" w:w="1440"/>
          </w:tcPr>
          <w:p>
            <w:r>
              <w:rPr>
                <w:b/>
              </w:rPr>
              <w:t>Related Test</w:t>
            </w:r>
          </w:p>
        </w:tc>
        <w:tc>
          <w:tcPr>
            <w:tcW w:type="dxa" w:w="1440"/>
          </w:tcPr>
          <w:p>
            <w:r>
              <w:rPr>
                <w:b/>
              </w:rPr>
              <w:t>Related Requirement</w:t>
            </w:r>
          </w:p>
        </w:tc>
      </w:tr>
      <w:tr>
        <w:tc>
          <w:tcPr>
            <w:tcW w:type="dxa" w:w="1440"/>
          </w:tcPr>
          <w:p>
            <w:r>
              <w:t>Security &amp; Correctness</w:t>
            </w:r>
          </w:p>
        </w:tc>
        <w:tc>
          <w:tcPr>
            <w:tcW w:type="dxa" w:w="1440"/>
          </w:tcPr>
          <w:p>
            <w:r>
              <w:t>Non-@edu.tr email must be rejected (AC-01-1)</w:t>
            </w:r>
          </w:p>
        </w:tc>
        <w:tc>
          <w:tcPr>
            <w:tcW w:type="dxa" w:w="1440"/>
          </w:tcPr>
          <w:p>
            <w:r>
              <w:t>Rejection rate (%)</w:t>
            </w:r>
          </w:p>
        </w:tc>
        <w:tc>
          <w:tcPr>
            <w:tcW w:type="dxa" w:w="1440"/>
          </w:tcPr>
          <w:p>
            <w:r>
              <w:t>100%</w:t>
            </w:r>
          </w:p>
        </w:tc>
        <w:tc>
          <w:tcPr>
            <w:tcW w:type="dxa" w:w="1440"/>
          </w:tcPr>
          <w:p>
            <w:r>
              <w:t>AT-01</w:t>
            </w:r>
          </w:p>
        </w:tc>
        <w:tc>
          <w:tcPr>
            <w:tcW w:type="dxa" w:w="1440"/>
          </w:tcPr>
          <w:p>
            <w:r>
              <w:t>FR1, NFR-Security</w:t>
            </w:r>
          </w:p>
        </w:tc>
      </w:tr>
      <w:tr>
        <w:tc>
          <w:tcPr>
            <w:tcW w:type="dxa" w:w="1440"/>
          </w:tcPr>
          <w:p>
            <w:r>
              <w:t>Correctness &amp; Performance</w:t>
            </w:r>
          </w:p>
        </w:tc>
        <w:tc>
          <w:tcPr>
            <w:tcW w:type="dxa" w:w="1440"/>
          </w:tcPr>
          <w:p>
            <w:r>
              <w:t>Match created when complementary skills overlap (AC-02-1)</w:t>
            </w:r>
          </w:p>
        </w:tc>
        <w:tc>
          <w:tcPr>
            <w:tcW w:type="dxa" w:w="1440"/>
          </w:tcPr>
          <w:p>
            <w:r>
              <w:t>Match accuracy rate</w:t>
            </w:r>
          </w:p>
        </w:tc>
        <w:tc>
          <w:tcPr>
            <w:tcW w:type="dxa" w:w="1440"/>
          </w:tcPr>
          <w:p>
            <w:r>
              <w:t>&gt;=95%</w:t>
            </w:r>
          </w:p>
        </w:tc>
        <w:tc>
          <w:tcPr>
            <w:tcW w:type="dxa" w:w="1440"/>
          </w:tcPr>
          <w:p>
            <w:r>
              <w:t>AT-02</w:t>
            </w:r>
          </w:p>
        </w:tc>
        <w:tc>
          <w:tcPr>
            <w:tcW w:type="dxa" w:w="1440"/>
          </w:tcPr>
          <w:p>
            <w:r>
              <w:t>FR3</w:t>
            </w:r>
          </w:p>
        </w:tc>
      </w:tr>
      <w:tr>
        <w:tc>
          <w:tcPr>
            <w:tcW w:type="dxa" w:w="1440"/>
          </w:tcPr>
          <w:p>
            <w:r>
              <w:t>Performance &amp; Reliability</w:t>
            </w:r>
          </w:p>
        </w:tc>
        <w:tc>
          <w:tcPr>
            <w:tcW w:type="dxa" w:w="1440"/>
          </w:tcPr>
          <w:p>
            <w:r>
              <w:t>Message delivery time under 3000 ms (AC-03-2)</w:t>
            </w:r>
          </w:p>
        </w:tc>
        <w:tc>
          <w:tcPr>
            <w:tcW w:type="dxa" w:w="1440"/>
          </w:tcPr>
          <w:p>
            <w:r>
              <w:t>Message delivery time (ms)</w:t>
            </w:r>
          </w:p>
        </w:tc>
        <w:tc>
          <w:tcPr>
            <w:tcW w:type="dxa" w:w="1440"/>
          </w:tcPr>
          <w:p>
            <w:r>
              <w:t>&lt; 3000 ms</w:t>
            </w:r>
          </w:p>
        </w:tc>
        <w:tc>
          <w:tcPr>
            <w:tcW w:type="dxa" w:w="1440"/>
          </w:tcPr>
          <w:p>
            <w:r>
              <w:t>AT-03</w:t>
            </w:r>
          </w:p>
        </w:tc>
        <w:tc>
          <w:tcPr>
            <w:tcW w:type="dxa" w:w="1440"/>
          </w:tcPr>
          <w:p>
            <w:r>
              <w:t>FR4, NFR-Performance</w:t>
            </w:r>
          </w:p>
        </w:tc>
      </w:tr>
      <w:tr>
        <w:tc>
          <w:tcPr>
            <w:tcW w:type="dxa" w:w="1440"/>
          </w:tcPr>
          <w:p>
            <w:r>
              <w:t>Correctness &amp; Usability</w:t>
            </w:r>
          </w:p>
        </w:tc>
        <w:tc>
          <w:tcPr>
            <w:tcW w:type="dxa" w:w="1440"/>
          </w:tcPr>
          <w:p>
            <w:r>
              <w:t>Users within 5 km shown as map pins (AC-04-2)</w:t>
            </w:r>
          </w:p>
        </w:tc>
        <w:tc>
          <w:tcPr>
            <w:tcW w:type="dxa" w:w="1440"/>
          </w:tcPr>
          <w:p>
            <w:r>
              <w:t>Pin display accuracy</w:t>
            </w:r>
          </w:p>
        </w:tc>
        <w:tc>
          <w:tcPr>
            <w:tcW w:type="dxa" w:w="1440"/>
          </w:tcPr>
          <w:p>
            <w:r>
              <w:t>&gt;=90% within 5 km</w:t>
            </w:r>
          </w:p>
        </w:tc>
        <w:tc>
          <w:tcPr>
            <w:tcW w:type="dxa" w:w="1440"/>
          </w:tcPr>
          <w:p>
            <w:r>
              <w:t>AT-04</w:t>
            </w:r>
          </w:p>
        </w:tc>
        <w:tc>
          <w:tcPr>
            <w:tcW w:type="dxa" w:w="1440"/>
          </w:tcPr>
          <w:p>
            <w:r>
              <w:t>FR6</w:t>
            </w:r>
          </w:p>
        </w:tc>
      </w:tr>
    </w:tbl>
    <w:p>
      <w:pPr>
        <w:spacing w:after="160"/>
      </w:pPr>
      <w:r>
        <w:rPr>
          <w:rFonts w:ascii="Arial" w:cs="Arial" w:eastAsia="Arial" w:hAnsi="Arial"/>
          <w:sz w:val="22"/>
          <w:szCs w:val="22"/>
        </w:rPr>
        <w:t xml:space="preserve">4. Acceptance Tests</w:t>
      </w:r>
    </w:p>
    <w:p>
      <w:pPr>
        <w:spacing w:after="160"/>
      </w:pPr>
      <w:r>
        <w:rPr>
          <w:rFonts w:ascii="Arial" w:cs="Arial" w:eastAsia="Arial" w:hAnsi="Arial"/>
          <w:sz w:val="22"/>
          <w:szCs w:val="22"/>
        </w:rPr>
        <w:t xml:space="preserve">   4.1 AT-01: User Registration with Email Validation</w:t>
      </w:r>
    </w:p>
    <w:p>
      <w:pPr>
        <w:spacing w:after="160"/>
      </w:pPr>
      <w:r>
        <w:rPr>
          <w:rFonts w:ascii="Arial" w:cs="Arial" w:eastAsia="Arial" w:hAnsi="Arial"/>
          <w:sz w:val="22"/>
          <w:szCs w:val="22"/>
        </w:rPr>
        <w:t xml:space="preserve">   4.2 AT-02: Skill-Based Automatic Matching</w:t>
      </w:r>
    </w:p>
    <w:p>
      <w:pPr>
        <w:spacing w:after="160"/>
      </w:pPr>
      <w:r>
        <w:rPr>
          <w:rFonts w:ascii="Arial" w:cs="Arial" w:eastAsia="Arial" w:hAnsi="Arial"/>
          <w:sz w:val="22"/>
          <w:szCs w:val="22"/>
        </w:rPr>
        <w:t xml:space="preserve">   4.3 AT-03: Real-Time Chat Messaging</w:t>
      </w:r>
    </w:p>
    <w:p>
      <w:pPr>
        <w:spacing w:after="160"/>
      </w:pPr>
      <w:r>
        <w:rPr>
          <w:rFonts w:ascii="Arial" w:cs="Arial" w:eastAsia="Arial" w:hAnsi="Arial"/>
          <w:sz w:val="22"/>
          <w:szCs w:val="22"/>
        </w:rPr>
        <w:t xml:space="preserve">   4.4 AT-04: Location-Based User Discovery (Map)</w:t>
      </w:r>
    </w:p>
    <w:p>
      <w:pPr>
        <w:pageBreakBefore/>
      </w:pPr>
      <w:r>
        <w:t xml:space="preserve"/>
      </w:r>
    </w:p>
    <w:p>
      <w:pPr>
        <w:pStyle w:val="Heading1"/>
      </w:pPr>
      <w:r>
        <w:rPr>
          <w:rFonts w:ascii="Arial" w:cs="Arial" w:eastAsia="Arial" w:hAnsi="Arial"/>
          <w:b/>
          <w:bCs/>
        </w:rPr>
        <w:t xml:space="preserve">1. Task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Acceptance Criteria Definition (AT-01, AT-02)</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Yusuf Cakir</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Acceptance Criteria Definition (AT-03, AT-04)</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Yusuf Enes Kutuk</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Design &amp; Correspondence Explanation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Arda Burak Zararsiz</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Document Review &amp; Formatting</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Eren Oz</w:t>
            </w:r>
          </w:p>
        </w:tc>
      </w:tr>
      <w:tr>
        <w:tc>
          <w:tcPr>
            <w:tcW w:type="dxa" w:w="5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Quality Criteria Alignment Check</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Furkan Yilmaz</w:t>
            </w:r>
          </w:p>
        </w:tc>
      </w:tr>
    </w:tbl>
    <w:p>
      <w:r>
        <w:t xml:space="preserve"/>
      </w:r>
    </w:p>
    <w:p>
      <w:pPr>
        <w:pStyle w:val="Heading1"/>
      </w:pPr>
      <w:r>
        <w:rPr>
          <w:rFonts w:ascii="Arial" w:cs="Arial" w:eastAsia="Arial" w:hAnsi="Arial"/>
          <w:b/>
          <w:bCs/>
        </w:rPr>
        <w:t xml:space="preserve">2. Introduction</w:t>
      </w:r>
    </w:p>
    <w:p>
      <w:pPr>
        <w:spacing w:after="160"/>
      </w:pPr>
      <w:r>
        <w:rPr>
          <w:rFonts w:ascii="Arial" w:cs="Arial" w:eastAsia="Arial" w:hAnsi="Arial"/>
          <w:sz w:val="22"/>
          <w:szCs w:val="22"/>
        </w:rPr>
        <w:t xml:space="preserve">This document defines the Acceptance Tests and Acceptance Criteria for the Swaply mobile application. Acceptance tests are designed to verify that the four core demo scenarios meet all defined functional requirements (FR) and non-functional requirements (NFR) as specified in the Requirements Document and the QA Plan.</w:t>
      </w:r>
    </w:p>
    <w:p>
      <w:pPr>
        <w:spacing w:after="160"/>
      </w:pPr>
      <w:r>
        <w:rPr>
          <w:rFonts w:ascii="Arial" w:cs="Arial" w:eastAsia="Arial" w:hAnsi="Arial"/>
          <w:sz w:val="22"/>
          <w:szCs w:val="22"/>
        </w:rPr>
        <w:t xml:space="preserve">The four scenarios selected for the demo correspond to the core use cases identified in the Design Document (DesignDoc_Swaply.pdf) and the QA Plan (QA_Swaply.pdf):</w:t>
      </w:r>
    </w:p>
    <w:p>
      <w:pPr>
        <w:pStyle w:val="ListParagraph"/>
        <w:numPr>
          <w:ilvl w:val="0"/>
          <w:numId w:val="2"/>
        </w:numPr>
      </w:pPr>
      <w:r>
        <w:rPr>
          <w:rFonts w:ascii="Arial" w:cs="Arial" w:eastAsia="Arial" w:hAnsi="Arial"/>
          <w:sz w:val="22"/>
          <w:szCs w:val="22"/>
        </w:rPr>
        <w:t xml:space="preserve">SC-01: User Registration with @edu.tr Email Validation (FR1)</w:t>
      </w:r>
    </w:p>
    <w:p>
      <w:pPr>
        <w:pStyle w:val="ListParagraph"/>
        <w:numPr>
          <w:ilvl w:val="0"/>
          <w:numId w:val="2"/>
        </w:numPr>
      </w:pPr>
      <w:r>
        <w:rPr>
          <w:rFonts w:ascii="Arial" w:cs="Arial" w:eastAsia="Arial" w:hAnsi="Arial"/>
          <w:sz w:val="22"/>
          <w:szCs w:val="22"/>
        </w:rPr>
        <w:t xml:space="preserve">SC-02: Skill-Based Automatic Matching with Notification (FR3)</w:t>
      </w:r>
    </w:p>
    <w:p>
      <w:pPr>
        <w:pStyle w:val="ListParagraph"/>
        <w:numPr>
          <w:ilvl w:val="0"/>
          <w:numId w:val="2"/>
        </w:numPr>
      </w:pPr>
      <w:r>
        <w:rPr>
          <w:rFonts w:ascii="Arial" w:cs="Arial" w:eastAsia="Arial" w:hAnsi="Arial"/>
          <w:sz w:val="22"/>
          <w:szCs w:val="22"/>
        </w:rPr>
        <w:t xml:space="preserve">SC-03: Real-Time Chat Messaging Between Users (FR4)</w:t>
      </w:r>
    </w:p>
    <w:p>
      <w:pPr>
        <w:pStyle w:val="ListParagraph"/>
        <w:numPr>
          <w:ilvl w:val="0"/>
          <w:numId w:val="2"/>
        </w:numPr>
      </w:pPr>
      <w:r>
        <w:rPr>
          <w:rFonts w:ascii="Arial" w:cs="Arial" w:eastAsia="Arial" w:hAnsi="Arial"/>
          <w:sz w:val="22"/>
          <w:szCs w:val="22"/>
        </w:rPr>
        <w:t xml:space="preserve">SC-04: Location-Based User Discovery on Map (FR6)</w:t>
      </w:r>
    </w:p>
    <w:p>
      <w:r>
        <w:t xml:space="preserve"/>
      </w:r>
    </w:p>
    <w:p>
      <w:pPr>
        <w:pStyle w:val="Heading1"/>
      </w:pPr>
      <w:r>
        <w:rPr>
          <w:rFonts w:ascii="Arial" w:cs="Arial" w:eastAsia="Arial" w:hAnsi="Arial"/>
          <w:b/>
          <w:bCs/>
        </w:rPr>
        <w:t xml:space="preserve">3. Acceptance Criteria Overview</w:t>
      </w:r>
    </w:p>
    <w:p>
      <w:pPr>
        <w:spacing w:after="160"/>
      </w:pPr>
      <w:r>
        <w:rPr>
          <w:rFonts w:ascii="Arial" w:cs="Arial" w:eastAsia="Arial" w:hAnsi="Arial"/>
          <w:sz w:val="22"/>
          <w:szCs w:val="22"/>
        </w:rPr>
        <w:t xml:space="preserve">The following table summarizes acceptance criteria for all four scenarios: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600"/>
        <w:gridCol w:w="1800"/>
        <w:gridCol w:w="1626"/>
      </w:tblGrid>
      <w:tr>
        <w:trPr>
          <w:tblHeader/>
        </w:trPr>
        <w:tc>
          <w:tcPr>
            <w:tcW w:type="dxa" w:w="14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Scenario ID</w:t>
            </w:r>
          </w:p>
        </w:tc>
        <w:tc>
          <w:tcPr>
            <w:tcW w:type="dxa" w:w="26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Scenario Name</w:t>
            </w:r>
          </w:p>
        </w:tc>
        <w:tc>
          <w:tcPr>
            <w:tcW w:type="dxa" w:w="16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Quality Factor</w:t>
            </w:r>
          </w:p>
        </w:tc>
        <w:tc>
          <w:tcPr>
            <w:tcW w:type="dxa" w:w="18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Target Value</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SC-01</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User Registration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Security &amp; Correctness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Non-@edu.tr rejection rate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SC-02</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Skill Matching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Correctness &amp; Performance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Match accuracy rate / Notification time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&gt;=95% / &lt;5 sec</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SC-03</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Real-Time Chat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Performance &amp; Reliability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Message delivery time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&lt;3000 ms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SC-04</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Location Map</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Correctness &amp; Usability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Pin display accuracy within radius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&gt;=90% within 5 km</w:t>
            </w:r>
          </w:p>
        </w:tc>
      </w:tr>
    </w:tbl>
    <w:p>
      <w:r>
        <w:t xml:space="preserve"/>
      </w:r>
    </w:p>
    <w:p>
      <w:pPr>
        <w:pStyle w:val="Heading1"/>
      </w:pPr>
      <w:r>
        <w:rPr>
          <w:rFonts w:ascii="Arial" w:cs="Arial" w:eastAsia="Arial" w:hAnsi="Arial"/>
          <w:b/>
          <w:bCs/>
        </w:rPr>
        <w:t xml:space="preserve">4. Acceptance Tests</w:t>
      </w:r>
    </w:p>
    <w:p>
      <w:r>
        <w:t xml:space="preserve"/>
      </w:r>
    </w:p>
    <w:p>
      <w:pPr>
        <w:pStyle w:val="Heading2"/>
      </w:pPr>
      <w:r>
        <w:rPr>
          <w:rFonts w:ascii="Arial" w:cs="Arial" w:eastAsia="Arial" w:hAnsi="Arial"/>
          <w:b/>
          <w:bCs/>
        </w:rPr>
        <w:t xml:space="preserve">4.1 AT-01: User Registration with Email Validation</w:t>
      </w:r>
    </w:p>
    <w:p>
      <w:r>
        <w:t xml:space="preserve"/>
      </w:r>
    </w:p>
    <w:p>
      <w:pPr>
        <w:pStyle w:val="Heading3"/>
      </w:pPr>
      <w:r>
        <w:rPr>
          <w:rFonts w:ascii="Arial" w:cs="Arial" w:eastAsia="Arial" w:hAnsi="Arial"/>
          <w:b/>
          <w:bCs/>
        </w:rPr>
        <w:t xml:space="preserve">Acceptance Criteria</w:t>
      </w:r>
    </w:p>
    <w:p>
      <w:pPr>
        <w:spacing w:after="160"/>
      </w:pPr>
      <w:r>
        <w:rPr>
          <w:rFonts w:ascii="Arial" w:cs="Arial" w:eastAsia="Arial" w:hAnsi="Arial"/>
          <w:sz w:val="22"/>
          <w:szCs w:val="22"/>
        </w:rPr>
        <w:t xml:space="preserve">The system must enforce @edu.tr domain validation during registration. Any attempt to register with a non-@edu.tr email address must be rejected with a descriptive error message, without creating a Firebase Authentication account.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600"/>
        <w:gridCol w:w="1400"/>
        <w:gridCol w:w="1926"/>
      </w:tblGrid>
      <w:tr>
        <w:trPr>
          <w:tblHeader/>
        </w:trPr>
        <w:tc>
          <w:tcPr>
            <w:tcW w:type="dxa" w:w="13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Criterion ID</w:t>
            </w:r>
          </w:p>
        </w:tc>
        <w:tc>
          <w:tcPr>
            <w:tcW w:type="dxa" w:w="28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Criterion Description</w:t>
            </w:r>
          </w:p>
        </w:tc>
        <w:tc>
          <w:tcPr>
            <w:tcW w:type="dxa" w:w="16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Target Value</w:t>
            </w:r>
          </w:p>
        </w:tc>
        <w:tc>
          <w:tcPr>
            <w:tcW w:type="dxa" w:w="19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Related Requirement</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AC-01-1</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Non-@edu.tr email must be rejected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Rejection rate (%)</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100%</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FR1</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AC-01-2</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 descriptive error message must be displayed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Error message visible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Always shown</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FR1</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AC-01-3</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 Firebase Auth account created for invalid email</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Firebase Auth record created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0 records</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FR1, NFR-Security</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AC-01-4</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@edu.tr email must proceed to next step</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Registration completion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Success</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FR1</w:t>
            </w:r>
          </w:p>
        </w:tc>
      </w:tr>
    </w:tbl>
    <w:p>
      <w:r>
        <w:t xml:space="preserve"/>
      </w:r>
    </w:p>
    <w:p>
      <w:pPr>
        <w:pStyle w:val="Heading3"/>
      </w:pPr>
      <w:r>
        <w:rPr>
          <w:rFonts w:ascii="Arial" w:cs="Arial" w:eastAsia="Arial" w:hAnsi="Arial"/>
          <w:b/>
          <w:bCs/>
        </w:rPr>
        <w:t xml:space="preserve">Test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ID</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AT-01</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Name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User Registration with Email Validation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 Reference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FR1 — User Registration &amp; Authentication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Related QA Test Case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TC-01 (QA_Swaply.pdf)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Type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Functional / Black-box</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Environment</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Expo Go on Android 10+ device, Firebase Auth (SwaplyLatest)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Responsible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Yusuf Cakir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Date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15.04.2026</w:t>
            </w:r>
          </w:p>
        </w:tc>
      </w:tr>
    </w:tbl>
    <w:p>
      <w:r>
        <w:t xml:space="preserve"/>
      </w:r>
    </w:p>
    <w:p>
      <w:pPr>
        <w:pStyle w:val="Heading3"/>
      </w:pPr>
      <w:r>
        <w:rPr>
          <w:rFonts w:ascii="Arial" w:cs="Arial" w:eastAsia="Arial" w:hAnsi="Arial"/>
          <w:b/>
          <w:bCs/>
        </w:rPr>
        <w:t xml:space="preserve">Test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026"/>
      </w:tblGrid>
      <w:tr>
        <w:trPr>
          <w:tblHeader/>
        </w:trPr>
        <w:tc>
          <w:tcPr>
            <w:tcW w:type="dxa" w:w="6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0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Enter user@gmail.com as email, valid password, tap Register</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Error message: only @edu.tr emails allowed. No account created.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Enter user@hotmail.com as email, valid password, tap Register</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Error message shown. No account created.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Enter user@tobb.edu.tr as email, valid password, tap Register</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Registration proceeds to profile setup screen.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Enter user@ozu.edu.tr as email, valid password, tap Register</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Registration proceeds to profile setup screen.</w:t>
            </w:r>
          </w:p>
        </w:tc>
      </w:tr>
    </w:tbl>
    <w:p>
      <w:r>
        <w:t xml:space="preserve"/>
      </w:r>
    </w:p>
    <w:p>
      <w:pPr>
        <w:pStyle w:val="Heading3"/>
      </w:pPr>
      <w:r>
        <w:rPr>
          <w:rFonts w:ascii="Arial" w:cs="Arial" w:eastAsia="Arial" w:hAnsi="Arial"/>
          <w:b/>
          <w:bCs/>
        </w:rPr>
        <w:t xml:space="preserve">Correspondence to Acceptance Criteria</w:t>
      </w:r>
    </w:p>
    <w:p>
      <w:pPr>
        <w:spacing w:after="160"/>
      </w:pPr>
      <w:r>
        <w:rPr>
          <w:rFonts w:ascii="Arial" w:cs="Arial" w:eastAsia="Arial" w:hAnsi="Arial"/>
          <w:sz w:val="22"/>
          <w:szCs w:val="22"/>
        </w:rPr>
        <w:t xml:space="preserve">Steps 1-2 verify AC-01-1 (rejection rate) and AC-01-2 (error message). Step 3-4 verify AC-01-4 (valid @edu.tr proceeds). Firebase Auth console verification after Steps 1-2 satisfies AC-01-3.</w:t>
      </w:r>
    </w:p>
    <w:p>
      <w:r>
        <w:t xml:space="preserve"/>
      </w:r>
    </w:p>
    <w:p>
      <w:pPr>
        <w:pStyle w:val="Heading2"/>
      </w:pPr>
      <w:r>
        <w:rPr>
          <w:rFonts w:ascii="Arial" w:cs="Arial" w:eastAsia="Arial" w:hAnsi="Arial"/>
          <w:b/>
          <w:bCs/>
        </w:rPr>
        <w:t xml:space="preserve">4.2 AT-02: Skill-Based Automatic Matching</w:t>
      </w:r>
    </w:p>
    <w:p>
      <w:r>
        <w:t xml:space="preserve"/>
      </w:r>
    </w:p>
    <w:p>
      <w:pPr>
        <w:pStyle w:val="Heading3"/>
      </w:pPr>
      <w:r>
        <w:rPr>
          <w:rFonts w:ascii="Arial" w:cs="Arial" w:eastAsia="Arial" w:hAnsi="Arial"/>
          <w:b/>
          <w:bCs/>
        </w:rPr>
        <w:t xml:space="preserve">Acceptance Criteria</w:t>
      </w:r>
    </w:p>
    <w:p>
      <w:pPr>
        <w:spacing w:after="160"/>
      </w:pPr>
      <w:r>
        <w:rPr>
          <w:rFonts w:ascii="Arial" w:cs="Arial" w:eastAsia="Arial" w:hAnsi="Arial"/>
          <w:sz w:val="22"/>
          <w:szCs w:val="22"/>
        </w:rPr>
        <w:t xml:space="preserve">When User A adds a skill to their skillsToTeach list and User B has that same skill in their skillsToLearn list, the system must automatically create a Match document in Firestore and notify both users within 5 seconds.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600"/>
        <w:gridCol w:w="1400"/>
        <w:gridCol w:w="1926"/>
      </w:tblGrid>
      <w:tr>
        <w:trPr>
          <w:tblHeader/>
        </w:trPr>
        <w:tc>
          <w:tcPr>
            <w:tcW w:type="dxa" w:w="13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Criterion ID</w:t>
            </w:r>
          </w:p>
        </w:tc>
        <w:tc>
          <w:tcPr>
            <w:tcW w:type="dxa" w:w="28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Criterion Description</w:t>
            </w:r>
          </w:p>
        </w:tc>
        <w:tc>
          <w:tcPr>
            <w:tcW w:type="dxa" w:w="16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Target Value</w:t>
            </w:r>
          </w:p>
        </w:tc>
        <w:tc>
          <w:tcPr>
            <w:tcW w:type="dxa" w:w="19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Related Requirement</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AC-02-1</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Match created when complementary skills overlap</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Match document in Firestore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Created</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FR3</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AC-02-2</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Match appears in both users Matches tab</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UI update within 5 seconds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Pass</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FR3</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AC-02-3</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 duplicate match created for same pair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Match count for user pair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 1</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FR3</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AC-02-4</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Match accuracy: correct skill overlap identified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Correct skillOverlap field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100% accurate</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FR3</w:t>
            </w:r>
          </w:p>
        </w:tc>
      </w:tr>
    </w:tbl>
    <w:p>
      <w:r>
        <w:t xml:space="preserve"/>
      </w:r>
    </w:p>
    <w:p>
      <w:pPr>
        <w:pStyle w:val="Heading3"/>
      </w:pPr>
      <w:r>
        <w:rPr>
          <w:rFonts w:ascii="Arial" w:cs="Arial" w:eastAsia="Arial" w:hAnsi="Arial"/>
          <w:b/>
          <w:bCs/>
        </w:rPr>
        <w:t xml:space="preserve">Test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ID</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AT-02</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Name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Skill-Based Automatic Matching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 Reference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FR3 — Skill Match Notification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Related QA Test Case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TC-02 (QA_Swaply.pdf)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Type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Integration / Functional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Environment</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Two devices with Expo Go, Firebase Firestore (SwaplyLatest)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Responsible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Arda Burak Zararsiz</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Date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15.04.2026</w:t>
            </w:r>
          </w:p>
        </w:tc>
      </w:tr>
    </w:tbl>
    <w:p>
      <w:r>
        <w:t xml:space="preserve"/>
      </w:r>
    </w:p>
    <w:p>
      <w:pPr>
        <w:pStyle w:val="Heading3"/>
      </w:pPr>
      <w:r>
        <w:rPr>
          <w:rFonts w:ascii="Arial" w:cs="Arial" w:eastAsia="Arial" w:hAnsi="Arial"/>
          <w:b/>
          <w:bCs/>
        </w:rPr>
        <w:t xml:space="preserve">Test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026"/>
      </w:tblGrid>
      <w:tr>
        <w:trPr>
          <w:tblHeader/>
        </w:trPr>
        <w:tc>
          <w:tcPr>
            <w:tcW w:type="dxa" w:w="6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0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Log in as User A (test1@tobb.edu.tr). Add "Python" to skillsToTeach via Edit Profile.</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Profile updated. findMatches() triggered.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Log in as User B (test2@tobb.edu.tr). Add "Python" to skillsToLearn via Edit Profile.</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Match document created in Firestore with skillOverlap: [Python].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Check Matches tab on both devices.</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Match with correct user appears on both User A and User B Matches tab.</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Repeat Step 2 without changing skills (duplicate test).</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 new match document created. Match count remains 1.</w:t>
            </w:r>
          </w:p>
        </w:tc>
      </w:tr>
    </w:tbl>
    <w:p>
      <w:r>
        <w:t xml:space="preserve"/>
      </w:r>
    </w:p>
    <w:p>
      <w:pPr>
        <w:pStyle w:val="Heading3"/>
      </w:pPr>
      <w:r>
        <w:rPr>
          <w:rFonts w:ascii="Arial" w:cs="Arial" w:eastAsia="Arial" w:hAnsi="Arial"/>
          <w:b/>
          <w:bCs/>
        </w:rPr>
        <w:t xml:space="preserve">Correspondence to Acceptance Criteria</w:t>
      </w:r>
    </w:p>
    <w:p>
      <w:pPr>
        <w:spacing w:after="160"/>
      </w:pPr>
      <w:r>
        <w:rPr>
          <w:rFonts w:ascii="Arial" w:cs="Arial" w:eastAsia="Arial" w:hAnsi="Arial"/>
          <w:sz w:val="22"/>
          <w:szCs w:val="22"/>
        </w:rPr>
        <w:t xml:space="preserve">Steps 1-2 verify AC-02-1 (match creation). Step 3 verifies AC-02-2 (UI update). Step 4 verifies AC-02-3 (no duplicates). Firestore document inspection after Step 2 verifies AC-02-4 (skill overlap accuracy).</w:t>
      </w:r>
    </w:p>
    <w:p>
      <w:r>
        <w:t xml:space="preserve"/>
      </w:r>
    </w:p>
    <w:p>
      <w:pPr>
        <w:pStyle w:val="Heading2"/>
      </w:pPr>
      <w:r>
        <w:rPr>
          <w:rFonts w:ascii="Arial" w:cs="Arial" w:eastAsia="Arial" w:hAnsi="Arial"/>
          <w:b/>
          <w:bCs/>
        </w:rPr>
        <w:t xml:space="preserve">4.3 AT-03: Real-Time Chat Messaging</w:t>
      </w:r>
    </w:p>
    <w:p>
      <w:r>
        <w:t xml:space="preserve"/>
      </w:r>
    </w:p>
    <w:p>
      <w:pPr>
        <w:pStyle w:val="Heading3"/>
      </w:pPr>
      <w:r>
        <w:rPr>
          <w:rFonts w:ascii="Arial" w:cs="Arial" w:eastAsia="Arial" w:hAnsi="Arial"/>
          <w:b/>
          <w:bCs/>
        </w:rPr>
        <w:t xml:space="preserve">Acceptance Criteria</w:t>
      </w:r>
    </w:p>
    <w:p>
      <w:pPr>
        <w:spacing w:after="160"/>
      </w:pPr>
      <w:r>
        <w:rPr>
          <w:rFonts w:ascii="Arial" w:cs="Arial" w:eastAsia="Arial" w:hAnsi="Arial"/>
          <w:sz w:val="22"/>
          <w:szCs w:val="22"/>
        </w:rPr>
        <w:t xml:space="preserve">When User A sends a message to User B, the message must appear on User B's screen within 3000 milliseconds without any manual refresh action, using Firebase Firestore onSnapshot real-time listener.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600"/>
        <w:gridCol w:w="1400"/>
        <w:gridCol w:w="1926"/>
      </w:tblGrid>
      <w:tr>
        <w:trPr>
          <w:tblHeader/>
        </w:trPr>
        <w:tc>
          <w:tcPr>
            <w:tcW w:type="dxa" w:w="13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Criterion ID</w:t>
            </w:r>
          </w:p>
        </w:tc>
        <w:tc>
          <w:tcPr>
            <w:tcW w:type="dxa" w:w="28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Criterion Description</w:t>
            </w:r>
          </w:p>
        </w:tc>
        <w:tc>
          <w:tcPr>
            <w:tcW w:type="dxa" w:w="16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Target Value</w:t>
            </w:r>
          </w:p>
        </w:tc>
        <w:tc>
          <w:tcPr>
            <w:tcW w:type="dxa" w:w="19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Related Requirement</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AC-03-1</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Message appears on receiver screen without refresh</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UI auto-update (onSnapshot)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Always triggered</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FR4</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AC-03-2</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Message delivery time under 3000 ms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Message delivery time (ms)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&lt; 3000 ms</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FR4, NFR-Performance</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AC-03-3</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Message content displayed correctly (text preserved)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Message text accuracy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100%</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FR4</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AC-03-4</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Chat list updates with last message preview</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ChatList last message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Updated</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FR4</w:t>
            </w:r>
          </w:p>
        </w:tc>
      </w:tr>
    </w:tbl>
    <w:p>
      <w:r>
        <w:t xml:space="preserve"/>
      </w:r>
    </w:p>
    <w:p>
      <w:pPr>
        <w:pStyle w:val="Heading3"/>
      </w:pPr>
      <w:r>
        <w:rPr>
          <w:rFonts w:ascii="Arial" w:cs="Arial" w:eastAsia="Arial" w:hAnsi="Arial"/>
          <w:b/>
          <w:bCs/>
        </w:rPr>
        <w:t xml:space="preserve">Test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ID</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AT-03</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Name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Real-Time Chat Messaging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 Reference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FR4 — Real-Time Chat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Related QA Test Case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TC-03 (QA_Swaply.pdf)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Type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Integration / Performance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Environment</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Two physical devices with Expo Go, same network, Firestore onSnapshot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Responsible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Yusuf Enes Kutuk</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Date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15.04.2026</w:t>
            </w:r>
          </w:p>
        </w:tc>
      </w:tr>
    </w:tbl>
    <w:p>
      <w:r>
        <w:t xml:space="preserve"/>
      </w:r>
    </w:p>
    <w:p>
      <w:pPr>
        <w:pStyle w:val="Heading3"/>
      </w:pPr>
      <w:r>
        <w:rPr>
          <w:rFonts w:ascii="Arial" w:cs="Arial" w:eastAsia="Arial" w:hAnsi="Arial"/>
          <w:b/>
          <w:bCs/>
        </w:rPr>
        <w:t xml:space="preserve">Test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026"/>
      </w:tblGrid>
      <w:tr>
        <w:trPr>
          <w:tblHeader/>
        </w:trPr>
        <w:tc>
          <w:tcPr>
            <w:tcW w:type="dxa" w:w="6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0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User A and User B both open the same chat screen.</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Both devices show the chat interface with existing messages loaded.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User A types "Hello from A" and taps Send. Note the time.</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Message appears on User B's screen without any refresh. Time &lt; 3000 ms.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User B types "Hello from B" and taps Send.</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Message appears on User A's screen without any refresh.</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Navigate back to Messages list on User B.</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ChatListItem shows "Hello from A" as last message preview.</w:t>
            </w:r>
          </w:p>
        </w:tc>
      </w:tr>
    </w:tbl>
    <w:p>
      <w:r>
        <w:t xml:space="preserve"/>
      </w:r>
    </w:p>
    <w:p>
      <w:pPr>
        <w:pStyle w:val="Heading3"/>
      </w:pPr>
      <w:r>
        <w:rPr>
          <w:rFonts w:ascii="Arial" w:cs="Arial" w:eastAsia="Arial" w:hAnsi="Arial"/>
          <w:b/>
          <w:bCs/>
        </w:rPr>
        <w:t xml:space="preserve">Correspondence to Acceptance Criteria</w:t>
      </w:r>
    </w:p>
    <w:p>
      <w:pPr>
        <w:spacing w:after="160"/>
      </w:pPr>
      <w:r>
        <w:rPr>
          <w:rFonts w:ascii="Arial" w:cs="Arial" w:eastAsia="Arial" w:hAnsi="Arial"/>
          <w:sz w:val="22"/>
          <w:szCs w:val="22"/>
        </w:rPr>
        <w:t xml:space="preserve">Step 2 verifies AC-03-1 (no refresh) and AC-03-2 (delivery time). Step 3 verifies bidirectional messaging. Message text comparison satisfies AC-03-3. Step 4 verifies AC-03-4 (chat list update).</w:t>
      </w:r>
    </w:p>
    <w:p>
      <w:r>
        <w:t xml:space="preserve"/>
      </w:r>
    </w:p>
    <w:p>
      <w:pPr>
        <w:pStyle w:val="Heading2"/>
      </w:pPr>
      <w:r>
        <w:rPr>
          <w:rFonts w:ascii="Arial" w:cs="Arial" w:eastAsia="Arial" w:hAnsi="Arial"/>
          <w:b/>
          <w:bCs/>
        </w:rPr>
        <w:t xml:space="preserve">4.4 AT-04: Location-Based User Discovery (Map)</w:t>
      </w:r>
    </w:p>
    <w:p>
      <w:r>
        <w:t xml:space="preserve"/>
      </w:r>
    </w:p>
    <w:p>
      <w:pPr>
        <w:pStyle w:val="Heading3"/>
      </w:pPr>
      <w:r>
        <w:rPr>
          <w:rFonts w:ascii="Arial" w:cs="Arial" w:eastAsia="Arial" w:hAnsi="Arial"/>
          <w:b/>
          <w:bCs/>
        </w:rPr>
        <w:t xml:space="preserve">Acceptance Criteria</w:t>
      </w:r>
    </w:p>
    <w:p>
      <w:pPr>
        <w:spacing w:after="160"/>
      </w:pPr>
      <w:r>
        <w:rPr>
          <w:rFonts w:ascii="Arial" w:cs="Arial" w:eastAsia="Arial" w:hAnsi="Arial"/>
          <w:sz w:val="22"/>
          <w:szCs w:val="22"/>
        </w:rPr>
        <w:t xml:space="preserve">When a user opens the Map screen with GPS enabled, the map must render pins for all matched users within a 5 km radius. The user's own location must be used as the center point and the bounding box calculation must correctly filter users outside the radius.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600"/>
        <w:gridCol w:w="1400"/>
        <w:gridCol w:w="1926"/>
      </w:tblGrid>
      <w:tr>
        <w:trPr>
          <w:tblHeader/>
        </w:trPr>
        <w:tc>
          <w:tcPr>
            <w:tcW w:type="dxa" w:w="13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Criterion ID</w:t>
            </w:r>
          </w:p>
        </w:tc>
        <w:tc>
          <w:tcPr>
            <w:tcW w:type="dxa" w:w="28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Criterion Description</w:t>
            </w:r>
          </w:p>
        </w:tc>
        <w:tc>
          <w:tcPr>
            <w:tcW w:type="dxa" w:w="16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Target Value</w:t>
            </w:r>
          </w:p>
        </w:tc>
        <w:tc>
          <w:tcPr>
            <w:tcW w:type="dxa" w:w="19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Related Requirement</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AC-04-1</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User location fetched and used as map center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Location permission granted &amp; used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Success</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FR6</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AC-04-2</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Users within 5 km shown as map pins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Pin display accuracy (in-radius)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&gt;=90%</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FR6</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AC-04-3</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Users outside 5 km not shown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Out-of-radius users on map</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0</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FR6</w:t>
            </w:r>
          </w:p>
        </w:tc>
      </w:tr>
      <w:tr>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AC-04-4</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Map renders within acceptable response time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Map render time (ms)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&lt; 3000 ms</w:t>
            </w:r>
          </w:p>
        </w:tc>
        <w:tc>
          <w:tcPr>
            <w:tcW w:type="dxa" w:w="19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FR6, NFR-Performance</w:t>
            </w:r>
          </w:p>
        </w:tc>
      </w:tr>
    </w:tbl>
    <w:p>
      <w:r>
        <w:t xml:space="preserve"/>
      </w:r>
    </w:p>
    <w:p>
      <w:pPr>
        <w:pStyle w:val="Heading3"/>
      </w:pPr>
      <w:r>
        <w:rPr>
          <w:rFonts w:ascii="Arial" w:cs="Arial" w:eastAsia="Arial" w:hAnsi="Arial"/>
          <w:b/>
          <w:bCs/>
        </w:rPr>
        <w:t xml:space="preserve">Test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0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ID</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AT-04</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Name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Location-Based User Discovery on Map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 Reference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FR6 — Location-Based Matching (Match-Map)</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Related QA Test Case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TC-04 (QA_Swaply.pdf)</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Type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Integration / Functional</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Environment</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Physical device with GPS enabled, Expo Location SDK, Firebase Firestore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Responsible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Furkan Yilmaz</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Test Date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15.04.2026</w:t>
            </w:r>
          </w:p>
        </w:tc>
      </w:tr>
    </w:tbl>
    <w:p>
      <w:r>
        <w:t xml:space="preserve"/>
      </w:r>
    </w:p>
    <w:p>
      <w:pPr>
        <w:pStyle w:val="Heading3"/>
      </w:pPr>
      <w:r>
        <w:rPr>
          <w:rFonts w:ascii="Arial" w:cs="Arial" w:eastAsia="Arial" w:hAnsi="Arial"/>
          <w:b/>
          <w:bCs/>
        </w:rPr>
        <w:t xml:space="preserve">Test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026"/>
      </w:tblGrid>
      <w:tr>
        <w:trPr>
          <w:tblHeader/>
        </w:trPr>
        <w:tc>
          <w:tcPr>
            <w:tcW w:type="dxa" w:w="6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026"/>
            <w:tcBorders>
              <w:top w:val="single" w:color="CCCCCC" w:sz="4"/>
              <w:left w:val="single" w:color="CCCCCC" w:sz="4"/>
              <w:bottom w:val="single" w:color="CCCCCC" w:sz="4"/>
              <w:right w:val="single" w:color="CCCCCC" w:sz="4"/>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Enable GPS on device. Open Swaply and grant location permission when prompted.</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Location permission granted. Current coordinates fetched by Expo Location SDK.</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Navigate to Map tab.</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Map renders with user's current location as center. Radius circle visible.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Verify that test account users registered at nearby locations appear as pins.</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Matched nearby users appear as pins within 5 km radius.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Verify that users registered at far locations (&gt;5 km) do not appear.</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No far-distance user pins visible on map.</w:t>
            </w:r>
          </w:p>
        </w:tc>
      </w:tr>
    </w:tbl>
    <w:p>
      <w:r>
        <w:t xml:space="preserve"/>
      </w:r>
    </w:p>
    <w:p>
      <w:pPr>
        <w:pStyle w:val="Heading3"/>
      </w:pPr>
      <w:r>
        <w:rPr>
          <w:rFonts w:ascii="Arial" w:cs="Arial" w:eastAsia="Arial" w:hAnsi="Arial"/>
          <w:b/>
          <w:bCs/>
        </w:rPr>
        <w:t xml:space="preserve">Correspondence to Acceptance Criteria</w:t>
      </w:r>
    </w:p>
    <w:p>
      <w:pPr>
        <w:spacing w:after="160"/>
      </w:pPr>
      <w:r>
        <w:rPr>
          <w:rFonts w:ascii="Arial" w:cs="Arial" w:eastAsia="Arial" w:hAnsi="Arial"/>
          <w:sz w:val="22"/>
          <w:szCs w:val="22"/>
        </w:rPr>
        <w:t xml:space="preserve">Step 1 verifies AC-04-1 (location fetch). Step 3 verifies AC-04-2 (in-radius pins). Step 4 verifies AC-04-3 (out-of-radius filtering). Map render time measured from Tab press to pin render satisfies AC-04-4.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5CF6" w:sz="6" w:space="1"/>
      </w:pBdr>
    </w:pPr>
    <w:r>
      <w:rPr>
        <w:rFonts w:ascii="Arial" w:cs="Arial" w:eastAsia="Arial" w:hAnsi="Arial"/>
        <w:color w:val="666666"/>
        <w:sz w:val="18"/>
        <w:szCs w:val="18"/>
      </w:rPr>
      <w:t xml:space="preserve">BIL 481 — Swaply | PA3: Acceptance Tests &amp; Criteria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5CF6"/>
      <w:sz w:val="34"/>
      <w:szCs w:val="34"/>
    </w:rPr>
  </w:style>
  <w:style w:type="paragraph" w:styleId="Heading2">
    <w:name w:val="Heading 2"/>
    <w:basedOn w:val="Normal"/>
    <w:next w:val="Normal"/>
    <w:qFormat/>
    <w:pPr>
      <w:spacing w:after="160" w:before="240"/>
      <w:outlineLvl w:val="1"/>
    </w:pPr>
    <w:rPr>
      <w:rFonts w:ascii="Arial" w:cs="Arial" w:eastAsia="Arial" w:hAnsi="Arial"/>
      <w:b/>
      <w:bCs/>
      <w:color w:val="4B3A8C"/>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2026-04-15T14:30:55.508Z</dcterms:created>
  <dcterms:modified xsi:type="dcterms:W3CDTF">2026-04-15T14:30:55.509Z</dcterms:modified>
</cp:coreProperties>
</file>

<file path=docProps/custom.xml><?xml version="1.0" encoding="utf-8"?>
<Properties xmlns="http://schemas.openxmlformats.org/officeDocument/2006/custom-properties" xmlns:vt="http://schemas.openxmlformats.org/officeDocument/2006/docPropsVTypes"/>
</file>