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8"/>
        <w:gridCol w:w="6823"/>
      </w:tblGrid>
      <w:tr w:rsidR="00676D39" w14:paraId="748D08AA" w14:textId="77777777" w:rsidTr="00F23363">
        <w:trPr>
          <w:trHeight w:val="214"/>
        </w:trPr>
        <w:tc>
          <w:tcPr>
            <w:tcW w:w="4488" w:type="dxa"/>
            <w:tcBorders>
              <w:bottom w:val="single" w:sz="8" w:space="0" w:color="000066"/>
            </w:tcBorders>
            <w:vAlign w:val="bottom"/>
          </w:tcPr>
          <w:p w14:paraId="6599F65F" w14:textId="77777777" w:rsidR="00676D39" w:rsidRDefault="00916B6C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Tahoma" w:eastAsia="Tahoma" w:hAnsi="Tahoma" w:cs="Tahoma"/>
                <w:color w:val="000066"/>
                <w:sz w:val="43"/>
                <w:szCs w:val="43"/>
              </w:rPr>
              <w:t>DRUCE VERTES, CFA</w:t>
            </w:r>
          </w:p>
        </w:tc>
        <w:tc>
          <w:tcPr>
            <w:tcW w:w="6823" w:type="dxa"/>
            <w:tcBorders>
              <w:bottom w:val="single" w:sz="8" w:space="0" w:color="000066"/>
            </w:tcBorders>
            <w:vAlign w:val="bottom"/>
          </w:tcPr>
          <w:p w14:paraId="5E8D79F8" w14:textId="5989A925" w:rsidR="00676D39" w:rsidRDefault="009E6F4F" w:rsidP="009E6F4F">
            <w:pPr>
              <w:jc w:val="righ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66"/>
                <w:w w:val="98"/>
                <w:sz w:val="35"/>
                <w:szCs w:val="35"/>
              </w:rPr>
              <w:t>DEVELOPER/DATA SCIENTIST</w:t>
            </w:r>
          </w:p>
        </w:tc>
      </w:tr>
    </w:tbl>
    <w:p w14:paraId="3BC14EAB" w14:textId="4DCD053B" w:rsidR="00F23363" w:rsidRPr="00103848" w:rsidRDefault="00232EDC" w:rsidP="00913185">
      <w:pPr>
        <w:tabs>
          <w:tab w:val="right" w:pos="11240"/>
        </w:tabs>
        <w:rPr>
          <w:sz w:val="20"/>
          <w:szCs w:val="20"/>
        </w:rPr>
      </w:pPr>
      <w:r w:rsidRPr="009E6F4F">
        <w:rPr>
          <w:rFonts w:ascii="Font Awesome 5 Free Regular" w:eastAsia="Tahoma" w:hAnsi="Font Awesome 5 Free Regular" w:cs="Tahoma"/>
          <w:color w:val="808080" w:themeColor="background1" w:themeShade="80"/>
          <w:sz w:val="18"/>
          <w:szCs w:val="18"/>
        </w:rPr>
        <w:t></w:t>
      </w:r>
      <w:r w:rsidR="00103848">
        <w:rPr>
          <w:rFonts w:ascii="Font Awesome 5 Free Regular" w:eastAsia="Tahoma" w:hAnsi="Font Awesome 5 Free Regular" w:cs="Tahoma"/>
          <w:sz w:val="14"/>
          <w:szCs w:val="14"/>
        </w:rPr>
        <w:t xml:space="preserve"> </w:t>
      </w:r>
      <w:r w:rsidR="00F23363" w:rsidRPr="006A1384">
        <w:rPr>
          <w:rFonts w:ascii="Verdana" w:eastAsia="Tahoma" w:hAnsi="Verdana" w:cs="Tahoma"/>
          <w:sz w:val="14"/>
          <w:szCs w:val="14"/>
        </w:rPr>
        <w:t>dv114@columbia.edu</w:t>
      </w:r>
      <w:r w:rsidR="008026C5" w:rsidRPr="00C571CD">
        <w:rPr>
          <w:rFonts w:ascii="Verdana" w:eastAsia="Tahoma" w:hAnsi="Verdana" w:cs="Tahoma"/>
          <w:sz w:val="14"/>
          <w:szCs w:val="14"/>
        </w:rPr>
        <w:t xml:space="preserve"> </w:t>
      </w:r>
      <w:r w:rsidR="00103848" w:rsidRPr="009E6F4F">
        <w:rPr>
          <w:rFonts w:ascii="Font Awesome 5 Free Solid" w:eastAsia="Tahoma" w:hAnsi="Font Awesome 5 Free Solid" w:cs="Tahoma"/>
          <w:color w:val="808080" w:themeColor="background1" w:themeShade="80"/>
          <w:sz w:val="18"/>
          <w:szCs w:val="18"/>
        </w:rPr>
        <w:t></w:t>
      </w:r>
      <w:r w:rsidR="00103848">
        <w:rPr>
          <w:rFonts w:ascii="Font Awesome 5 Free Solid" w:eastAsia="Tahoma" w:hAnsi="Font Awesome 5 Free Solid" w:cs="Tahoma"/>
          <w:sz w:val="14"/>
          <w:szCs w:val="14"/>
        </w:rPr>
        <w:t xml:space="preserve"> </w:t>
      </w:r>
      <w:r w:rsidR="00916B6C" w:rsidRPr="006A1384">
        <w:rPr>
          <w:rFonts w:ascii="Verdana" w:eastAsia="Tahoma" w:hAnsi="Verdana" w:cs="Tahoma"/>
          <w:sz w:val="14"/>
          <w:szCs w:val="14"/>
        </w:rPr>
        <w:t xml:space="preserve">+1 </w:t>
      </w:r>
      <w:r w:rsidR="008026C5" w:rsidRPr="006A1384">
        <w:rPr>
          <w:rFonts w:ascii="Verdana" w:eastAsia="Tahoma" w:hAnsi="Verdana" w:cs="Tahoma"/>
          <w:sz w:val="14"/>
          <w:szCs w:val="14"/>
        </w:rPr>
        <w:t>917­945­3782</w:t>
      </w:r>
      <w:r w:rsidR="008026C5" w:rsidRPr="009E6F4F">
        <w:rPr>
          <w:rFonts w:ascii="Verdana" w:eastAsia="Arial" w:hAnsi="Verdana" w:cs="Arial"/>
          <w:color w:val="808080" w:themeColor="background1" w:themeShade="80"/>
          <w:sz w:val="14"/>
          <w:szCs w:val="14"/>
        </w:rPr>
        <w:t xml:space="preserve"> </w:t>
      </w:r>
      <w:r w:rsidR="00103848" w:rsidRPr="009E6F4F">
        <w:rPr>
          <w:rFonts w:ascii="Font Awesome 5 Free Solid" w:eastAsia="Arial" w:hAnsi="Font Awesome 5 Free Solid" w:cs="Arial"/>
          <w:color w:val="808080" w:themeColor="background1" w:themeShade="80"/>
          <w:sz w:val="18"/>
          <w:szCs w:val="18"/>
        </w:rPr>
        <w:t></w:t>
      </w:r>
      <w:r w:rsidR="00103848">
        <w:rPr>
          <w:rFonts w:ascii="Verdana" w:eastAsia="Arial" w:hAnsi="Verdana" w:cs="Arial"/>
          <w:sz w:val="14"/>
          <w:szCs w:val="14"/>
        </w:rPr>
        <w:t xml:space="preserve"> </w:t>
      </w:r>
      <w:r w:rsidR="00F23363" w:rsidRPr="006A1384">
        <w:rPr>
          <w:rFonts w:ascii="Verdana" w:eastAsia="Tahoma" w:hAnsi="Verdana" w:cs="Tahoma"/>
          <w:sz w:val="14"/>
          <w:szCs w:val="14"/>
        </w:rPr>
        <w:t>11 Schermerhorn St, Brooklyn NY 11201</w:t>
      </w:r>
      <w:r w:rsidR="00F23363" w:rsidRPr="00C571CD">
        <w:rPr>
          <w:rFonts w:ascii="Verdana" w:eastAsia="Tahoma" w:hAnsi="Verdana" w:cs="Tahoma"/>
          <w:sz w:val="14"/>
          <w:szCs w:val="14"/>
        </w:rPr>
        <w:t xml:space="preserve"> </w:t>
      </w:r>
      <w:r w:rsidR="00916B6C">
        <w:rPr>
          <w:rFonts w:ascii="Verdana" w:eastAsia="Tahoma" w:hAnsi="Verdana" w:cs="Tahoma"/>
          <w:sz w:val="14"/>
          <w:szCs w:val="14"/>
        </w:rPr>
        <w:tab/>
      </w:r>
      <w:hyperlink r:id="rId5" w:history="1">
        <w:r w:rsidR="00103848" w:rsidRPr="00CF4B85">
          <w:rPr>
            <w:rStyle w:val="Hyperlink"/>
            <w:rFonts w:ascii="Font Awesome 5 Free Solid" w:eastAsia="Tahoma" w:hAnsi="Font Awesome 5 Free Solid" w:cs="Tahoma"/>
            <w:color w:val="2F5496" w:themeColor="accent1" w:themeShade="BF"/>
            <w:sz w:val="18"/>
            <w:szCs w:val="18"/>
            <w:u w:val="none"/>
          </w:rPr>
          <w:t></w:t>
        </w:r>
        <w:r w:rsidR="00103848" w:rsidRPr="00A95AA4">
          <w:rPr>
            <w:rStyle w:val="Hyperlink"/>
            <w:rFonts w:ascii="Verdana" w:eastAsia="Tahoma" w:hAnsi="Verdana" w:cs="Tahoma"/>
            <w:color w:val="auto"/>
            <w:sz w:val="14"/>
            <w:szCs w:val="14"/>
            <w:u w:val="none"/>
          </w:rPr>
          <w:t xml:space="preserve"> </w:t>
        </w:r>
        <w:r w:rsidR="00CF4B85">
          <w:rPr>
            <w:rStyle w:val="Hyperlink"/>
            <w:rFonts w:ascii="Verdana" w:eastAsia="Tahoma" w:hAnsi="Verdana" w:cs="Tahoma"/>
            <w:color w:val="auto"/>
            <w:sz w:val="14"/>
            <w:szCs w:val="14"/>
            <w:u w:val="none"/>
          </w:rPr>
          <w:t>blog</w:t>
        </w:r>
        <w:r w:rsidR="00103848" w:rsidRPr="00A95AA4">
          <w:rPr>
            <w:rStyle w:val="Hyperlink"/>
            <w:rFonts w:ascii="Verdana" w:eastAsia="Tahoma" w:hAnsi="Verdana" w:cs="Tahoma"/>
            <w:color w:val="auto"/>
            <w:sz w:val="14"/>
            <w:szCs w:val="14"/>
            <w:u w:val="none"/>
          </w:rPr>
          <w:t>.streeteye.com</w:t>
        </w:r>
      </w:hyperlink>
      <w:r w:rsidR="00103848" w:rsidRPr="00A95AA4">
        <w:rPr>
          <w:rFonts w:ascii="Verdana" w:eastAsia="Tahoma" w:hAnsi="Verdana" w:cs="Tahoma"/>
          <w:sz w:val="14"/>
          <w:szCs w:val="14"/>
        </w:rPr>
        <w:t xml:space="preserve"> </w:t>
      </w:r>
      <w:hyperlink r:id="rId6" w:history="1">
        <w:r w:rsidR="00103848" w:rsidRPr="00CF4B85">
          <w:rPr>
            <w:rStyle w:val="Hyperlink"/>
            <w:rFonts w:ascii="Font Awesome 5 Brands Regular" w:eastAsia="Tahoma" w:hAnsi="Font Awesome 5 Brands Regular" w:cs="Tahoma"/>
            <w:color w:val="9CC2E5" w:themeColor="accent5" w:themeTint="99"/>
            <w:sz w:val="18"/>
            <w:szCs w:val="18"/>
          </w:rPr>
          <w:t></w:t>
        </w:r>
        <w:r w:rsidR="00103848" w:rsidRPr="00A95AA4">
          <w:rPr>
            <w:rStyle w:val="Hyperlink"/>
            <w:rFonts w:ascii="Verdana" w:eastAsia="Tahoma" w:hAnsi="Verdana" w:cs="Tahoma"/>
            <w:color w:val="auto"/>
            <w:sz w:val="14"/>
            <w:szCs w:val="14"/>
          </w:rPr>
          <w:t xml:space="preserve"> </w:t>
        </w:r>
        <w:proofErr w:type="spellStart"/>
        <w:r w:rsidR="00103848" w:rsidRPr="00A95AA4">
          <w:rPr>
            <w:rStyle w:val="Hyperlink"/>
            <w:rFonts w:ascii="Verdana" w:eastAsia="Tahoma" w:hAnsi="Verdana" w:cs="Tahoma"/>
            <w:color w:val="auto"/>
            <w:sz w:val="14"/>
            <w:szCs w:val="14"/>
          </w:rPr>
          <w:t>streeteye</w:t>
        </w:r>
        <w:proofErr w:type="spellEnd"/>
      </w:hyperlink>
      <w:r w:rsidR="00103848" w:rsidRPr="00A95AA4">
        <w:rPr>
          <w:rFonts w:ascii="Verdana" w:eastAsia="Tahoma" w:hAnsi="Verdana" w:cs="Tahoma"/>
          <w:sz w:val="14"/>
          <w:szCs w:val="14"/>
        </w:rPr>
        <w:t xml:space="preserve"> </w:t>
      </w:r>
      <w:hyperlink r:id="rId7" w:history="1">
        <w:r w:rsidRPr="00CF4B85">
          <w:rPr>
            <w:rStyle w:val="Hyperlink"/>
            <w:rFonts w:ascii="Font Awesome 5 Brands Regular" w:eastAsia="Arial" w:hAnsi="Font Awesome 5 Brands Regular" w:cs="Arial"/>
            <w:color w:val="8EAADB" w:themeColor="accent1" w:themeTint="99"/>
            <w:sz w:val="18"/>
            <w:szCs w:val="18"/>
          </w:rPr>
          <w:t></w:t>
        </w:r>
        <w:r w:rsidRPr="00A95AA4">
          <w:rPr>
            <w:rStyle w:val="Hyperlink"/>
            <w:rFonts w:ascii="Font Awesome 5 Brands Regular" w:eastAsia="Arial" w:hAnsi="Font Awesome 5 Brands Regular" w:cs="Arial"/>
            <w:color w:val="auto"/>
            <w:sz w:val="14"/>
            <w:szCs w:val="14"/>
          </w:rPr>
          <w:t xml:space="preserve"> </w:t>
        </w:r>
        <w:proofErr w:type="spellStart"/>
        <w:r w:rsidR="00F23363" w:rsidRPr="00A95AA4">
          <w:rPr>
            <w:rStyle w:val="Hyperlink"/>
            <w:rFonts w:ascii="Verdana" w:eastAsia="Tahoma" w:hAnsi="Verdana" w:cs="Tahoma"/>
            <w:color w:val="auto"/>
            <w:sz w:val="14"/>
            <w:szCs w:val="14"/>
          </w:rPr>
          <w:t>drucevertes</w:t>
        </w:r>
        <w:proofErr w:type="spellEnd"/>
      </w:hyperlink>
      <w:r w:rsidR="00F23363" w:rsidRPr="00A95AA4">
        <w:rPr>
          <w:rFonts w:ascii="Verdana" w:eastAsia="Tahoma" w:hAnsi="Verdana" w:cs="Tahoma"/>
          <w:sz w:val="14"/>
          <w:szCs w:val="14"/>
        </w:rPr>
        <w:t xml:space="preserve"> </w:t>
      </w:r>
      <w:r w:rsidR="00F23363" w:rsidRPr="00A95AA4">
        <w:rPr>
          <w:rFonts w:ascii="Verdana" w:eastAsia="Arial" w:hAnsi="Verdana" w:cs="Arial"/>
          <w:sz w:val="14"/>
          <w:szCs w:val="14"/>
        </w:rPr>
        <w:t xml:space="preserve"> </w:t>
      </w:r>
      <w:hyperlink r:id="rId8" w:history="1">
        <w:r w:rsidR="00103848" w:rsidRPr="00CF4B85">
          <w:rPr>
            <w:rStyle w:val="Hyperlink"/>
            <w:rFonts w:ascii="Font Awesome 5 Brands Regular" w:eastAsia="Arial" w:hAnsi="Font Awesome 5 Brands Regular" w:cs="Arial"/>
            <w:color w:val="auto"/>
            <w:sz w:val="18"/>
            <w:szCs w:val="18"/>
          </w:rPr>
          <w:t></w:t>
        </w:r>
        <w:r w:rsidR="00103848" w:rsidRPr="00A95AA4">
          <w:rPr>
            <w:rStyle w:val="Hyperlink"/>
            <w:rFonts w:ascii="Font Awesome 5 Brands Regular" w:eastAsia="Arial" w:hAnsi="Font Awesome 5 Brands Regular" w:cs="Arial"/>
            <w:color w:val="auto"/>
            <w:sz w:val="14"/>
            <w:szCs w:val="14"/>
          </w:rPr>
          <w:t xml:space="preserve"> </w:t>
        </w:r>
        <w:proofErr w:type="spellStart"/>
        <w:r w:rsidR="00103848" w:rsidRPr="00A95AA4">
          <w:rPr>
            <w:rStyle w:val="Hyperlink"/>
            <w:rFonts w:ascii="Verdana" w:eastAsia="Arial" w:hAnsi="Verdana" w:cs="Arial"/>
            <w:color w:val="auto"/>
            <w:sz w:val="14"/>
            <w:szCs w:val="14"/>
          </w:rPr>
          <w:t>d</w:t>
        </w:r>
        <w:r w:rsidR="00F23363" w:rsidRPr="00A95AA4">
          <w:rPr>
            <w:rStyle w:val="Hyperlink"/>
            <w:rFonts w:ascii="Verdana" w:eastAsia="Tahoma" w:hAnsi="Verdana" w:cs="Tahoma"/>
            <w:color w:val="auto"/>
            <w:sz w:val="14"/>
            <w:szCs w:val="14"/>
          </w:rPr>
          <w:t>ruce</w:t>
        </w:r>
        <w:proofErr w:type="spellEnd"/>
      </w:hyperlink>
    </w:p>
    <w:p w14:paraId="1002D09F" w14:textId="77777777" w:rsidR="00676D39" w:rsidRPr="00103848" w:rsidRDefault="00676D39">
      <w:pPr>
        <w:spacing w:line="204" w:lineRule="exact"/>
        <w:rPr>
          <w:sz w:val="24"/>
          <w:szCs w:val="24"/>
        </w:rPr>
      </w:pPr>
    </w:p>
    <w:p w14:paraId="65BD5C9A" w14:textId="1E22DE96" w:rsidR="008672ED" w:rsidRPr="00063E0E" w:rsidRDefault="00063E0E" w:rsidP="008672ED">
      <w:pPr>
        <w:rPr>
          <w:sz w:val="28"/>
          <w:szCs w:val="28"/>
        </w:rPr>
      </w:pPr>
      <w:r w:rsidRPr="00063E0E">
        <w:rPr>
          <w:rFonts w:ascii="Tahoma" w:eastAsia="Tahoma" w:hAnsi="Tahoma" w:cs="Tahoma"/>
          <w:color w:val="000066"/>
          <w:sz w:val="28"/>
          <w:szCs w:val="28"/>
        </w:rPr>
        <w:t>SUMMARY</w:t>
      </w:r>
    </w:p>
    <w:p w14:paraId="2C967FD9" w14:textId="77777777" w:rsidR="008672ED" w:rsidRDefault="008672ED" w:rsidP="008672E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064" behindDoc="1" locked="0" layoutInCell="0" allowOverlap="1" wp14:anchorId="24B383FF" wp14:editId="15DB9126">
            <wp:simplePos x="0" y="0"/>
            <wp:positionH relativeFrom="column">
              <wp:posOffset>2540</wp:posOffset>
            </wp:positionH>
            <wp:positionV relativeFrom="paragraph">
              <wp:posOffset>26035</wp:posOffset>
            </wp:positionV>
            <wp:extent cx="7132320" cy="88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CFFDBF" w14:textId="77777777" w:rsidR="00063E0E" w:rsidRDefault="00063E0E" w:rsidP="00063E0E">
      <w:pPr>
        <w:spacing w:line="177" w:lineRule="exact"/>
        <w:rPr>
          <w:sz w:val="24"/>
          <w:szCs w:val="24"/>
        </w:rPr>
      </w:pPr>
    </w:p>
    <w:p w14:paraId="034674F6" w14:textId="4C937778" w:rsidR="00063E0E" w:rsidRPr="00A95AA4" w:rsidRDefault="00063E0E" w:rsidP="00063E0E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6"/>
          <w:szCs w:val="16"/>
        </w:rPr>
      </w:pPr>
      <w:r w:rsidRPr="00A95AA4">
        <w:rPr>
          <w:rFonts w:ascii="Verdana" w:hAnsi="Verdana"/>
          <w:sz w:val="16"/>
          <w:szCs w:val="16"/>
        </w:rPr>
        <w:t>Consult</w:t>
      </w:r>
      <w:r w:rsidR="009E6F4F">
        <w:rPr>
          <w:rFonts w:ascii="Verdana" w:hAnsi="Verdana"/>
          <w:sz w:val="16"/>
          <w:szCs w:val="16"/>
        </w:rPr>
        <w:t>ing</w:t>
      </w:r>
      <w:r w:rsidRPr="00A95AA4">
        <w:rPr>
          <w:rFonts w:ascii="Verdana" w:hAnsi="Verdana"/>
          <w:sz w:val="16"/>
          <w:szCs w:val="16"/>
        </w:rPr>
        <w:t xml:space="preserve"> on</w:t>
      </w:r>
      <w:r w:rsidR="009E6F4F">
        <w:rPr>
          <w:rFonts w:ascii="Verdana" w:hAnsi="Verdana"/>
          <w:sz w:val="16"/>
          <w:szCs w:val="16"/>
        </w:rPr>
        <w:t xml:space="preserve"> development of</w:t>
      </w:r>
      <w:r w:rsidRPr="00A95AA4">
        <w:rPr>
          <w:rFonts w:ascii="Verdana" w:hAnsi="Verdana"/>
          <w:sz w:val="16"/>
          <w:szCs w:val="16"/>
        </w:rPr>
        <w:t xml:space="preserve"> machine learning, alternative data, predictive analytics</w:t>
      </w:r>
      <w:r w:rsidR="009E6F4F">
        <w:rPr>
          <w:rFonts w:ascii="Verdana" w:hAnsi="Verdana"/>
          <w:sz w:val="16"/>
          <w:szCs w:val="16"/>
        </w:rPr>
        <w:t xml:space="preserve"> systems</w:t>
      </w:r>
      <w:r w:rsidR="00745AC7">
        <w:rPr>
          <w:rFonts w:ascii="Verdana" w:hAnsi="Verdana"/>
          <w:sz w:val="16"/>
          <w:szCs w:val="16"/>
        </w:rPr>
        <w:t>.</w:t>
      </w:r>
    </w:p>
    <w:p w14:paraId="0B69DF3A" w14:textId="699B592E" w:rsidR="00063E0E" w:rsidRPr="00A95AA4" w:rsidRDefault="009E6F4F" w:rsidP="00063E0E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Developer, q</w:t>
      </w:r>
      <w:r w:rsidR="00063E0E" w:rsidRPr="00A95AA4">
        <w:rPr>
          <w:rFonts w:ascii="Verdana" w:hAnsi="Verdana"/>
          <w:sz w:val="16"/>
          <w:szCs w:val="16"/>
        </w:rPr>
        <w:t>uant</w:t>
      </w:r>
      <w:r w:rsidR="00EE58EC" w:rsidRPr="00A95AA4">
        <w:rPr>
          <w:rFonts w:ascii="Verdana" w:hAnsi="Verdana"/>
          <w:sz w:val="16"/>
          <w:szCs w:val="16"/>
        </w:rPr>
        <w:t>itative</w:t>
      </w:r>
      <w:r w:rsidR="00063E0E" w:rsidRPr="00A95AA4">
        <w:rPr>
          <w:rFonts w:ascii="Verdana" w:hAnsi="Verdana"/>
          <w:sz w:val="16"/>
          <w:szCs w:val="16"/>
        </w:rPr>
        <w:t xml:space="preserve"> analyst, IT manager with leading hedge funds and Wall Street firms since 1992</w:t>
      </w:r>
      <w:r w:rsidR="00745AC7">
        <w:rPr>
          <w:rFonts w:ascii="Verdana" w:hAnsi="Verdana"/>
          <w:sz w:val="16"/>
          <w:szCs w:val="16"/>
        </w:rPr>
        <w:t>.</w:t>
      </w:r>
    </w:p>
    <w:p w14:paraId="2B29BAE1" w14:textId="63ED65D9" w:rsidR="00462B8A" w:rsidRPr="00A95AA4" w:rsidRDefault="00462B8A" w:rsidP="00462B8A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6"/>
          <w:szCs w:val="16"/>
        </w:rPr>
      </w:pPr>
      <w:r w:rsidRPr="00A95AA4">
        <w:rPr>
          <w:rFonts w:ascii="Verdana" w:hAnsi="Verdana"/>
          <w:sz w:val="16"/>
          <w:szCs w:val="16"/>
        </w:rPr>
        <w:t xml:space="preserve">3 years as CTO of </w:t>
      </w:r>
      <w:r w:rsidR="009E6F4F">
        <w:rPr>
          <w:rFonts w:ascii="Verdana" w:hAnsi="Verdana"/>
          <w:sz w:val="16"/>
          <w:szCs w:val="16"/>
        </w:rPr>
        <w:t xml:space="preserve">a </w:t>
      </w:r>
      <w:r w:rsidRPr="00A95AA4">
        <w:rPr>
          <w:rFonts w:ascii="Verdana" w:hAnsi="Verdana"/>
          <w:sz w:val="16"/>
          <w:szCs w:val="16"/>
        </w:rPr>
        <w:t>$2b long/short equity hedge fund</w:t>
      </w:r>
      <w:r w:rsidR="00745AC7">
        <w:rPr>
          <w:rFonts w:ascii="Verdana" w:hAnsi="Verdana"/>
          <w:sz w:val="16"/>
          <w:szCs w:val="16"/>
        </w:rPr>
        <w:t>.</w:t>
      </w:r>
    </w:p>
    <w:p w14:paraId="5CCC9EFC" w14:textId="77777777" w:rsidR="00063E0E" w:rsidRDefault="00063E0E" w:rsidP="00063E0E">
      <w:pPr>
        <w:spacing w:line="177" w:lineRule="exact"/>
        <w:rPr>
          <w:sz w:val="24"/>
          <w:szCs w:val="24"/>
        </w:rPr>
      </w:pPr>
    </w:p>
    <w:p w14:paraId="5B47EB82" w14:textId="77777777" w:rsidR="00676D39" w:rsidRPr="00063E0E" w:rsidRDefault="00916B6C">
      <w:pPr>
        <w:rPr>
          <w:sz w:val="28"/>
          <w:szCs w:val="28"/>
        </w:rPr>
      </w:pPr>
      <w:r w:rsidRPr="00063E0E">
        <w:rPr>
          <w:rFonts w:ascii="Tahoma" w:eastAsia="Tahoma" w:hAnsi="Tahoma" w:cs="Tahoma"/>
          <w:color w:val="000066"/>
          <w:sz w:val="28"/>
          <w:szCs w:val="28"/>
        </w:rPr>
        <w:t>EXPERIENCE</w:t>
      </w:r>
    </w:p>
    <w:p w14:paraId="7122C48C" w14:textId="77777777" w:rsidR="00676D39" w:rsidRDefault="00916B6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 wp14:anchorId="26C0BB69" wp14:editId="4AE26D15">
            <wp:simplePos x="0" y="0"/>
            <wp:positionH relativeFrom="column">
              <wp:posOffset>2540</wp:posOffset>
            </wp:positionH>
            <wp:positionV relativeFrom="paragraph">
              <wp:posOffset>26035</wp:posOffset>
            </wp:positionV>
            <wp:extent cx="713232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E5D7FA" w14:textId="77777777" w:rsidR="000F76D2" w:rsidRDefault="000F76D2" w:rsidP="000F76D2">
      <w:pPr>
        <w:spacing w:line="177" w:lineRule="exact"/>
        <w:rPr>
          <w:sz w:val="24"/>
          <w:szCs w:val="24"/>
        </w:rPr>
      </w:pPr>
    </w:p>
    <w:p w14:paraId="4B2AEE92" w14:textId="77777777" w:rsidR="00676D39" w:rsidRPr="00A95AA4" w:rsidRDefault="00916B6C">
      <w:pPr>
        <w:rPr>
          <w:rFonts w:ascii="Verdana" w:hAnsi="Verdana"/>
          <w:sz w:val="16"/>
          <w:szCs w:val="16"/>
        </w:rPr>
      </w:pPr>
      <w:proofErr w:type="spellStart"/>
      <w:r w:rsidRPr="00A95AA4">
        <w:rPr>
          <w:rFonts w:ascii="Verdana" w:eastAsia="Tahoma" w:hAnsi="Verdana" w:cs="Tahoma"/>
          <w:b/>
          <w:sz w:val="16"/>
          <w:szCs w:val="16"/>
        </w:rPr>
        <w:t>StreetEYE</w:t>
      </w:r>
      <w:proofErr w:type="spellEnd"/>
      <w:r w:rsidRPr="00A95AA4">
        <w:rPr>
          <w:rFonts w:ascii="Verdana" w:eastAsia="Tahoma" w:hAnsi="Verdana" w:cs="Tahoma"/>
          <w:b/>
          <w:sz w:val="16"/>
          <w:szCs w:val="16"/>
        </w:rPr>
        <w:t>, LLC</w:t>
      </w:r>
      <w:r w:rsidRPr="00A95AA4">
        <w:rPr>
          <w:rFonts w:ascii="Verdana" w:eastAsia="Tahoma" w:hAnsi="Verdana" w:cs="Tahoma"/>
          <w:sz w:val="16"/>
          <w:szCs w:val="16"/>
        </w:rPr>
        <w:t xml:space="preserve">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Founder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2011 to Current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New York, NY</w:t>
      </w:r>
    </w:p>
    <w:p w14:paraId="490F3047" w14:textId="77777777" w:rsidR="00676D39" w:rsidRPr="00A95AA4" w:rsidRDefault="00676D39">
      <w:pPr>
        <w:spacing w:line="28" w:lineRule="exact"/>
        <w:rPr>
          <w:rFonts w:ascii="Verdana" w:hAnsi="Verdana"/>
          <w:sz w:val="16"/>
          <w:szCs w:val="16"/>
        </w:rPr>
      </w:pPr>
    </w:p>
    <w:p w14:paraId="5CB9765F" w14:textId="3512ED85" w:rsidR="00676D39" w:rsidRPr="00A95AA4" w:rsidRDefault="00916B6C" w:rsidP="00890D1B">
      <w:pPr>
        <w:rPr>
          <w:rFonts w:ascii="Verdana" w:hAnsi="Verdana"/>
          <w:sz w:val="16"/>
          <w:szCs w:val="16"/>
        </w:rPr>
      </w:pPr>
      <w:r w:rsidRPr="00A95AA4">
        <w:rPr>
          <w:rFonts w:ascii="Verdana" w:eastAsia="Verdana" w:hAnsi="Verdana" w:cs="Verdana"/>
          <w:sz w:val="16"/>
          <w:szCs w:val="16"/>
        </w:rPr>
        <w:t>Independent consulting, startup projects.</w:t>
      </w:r>
    </w:p>
    <w:p w14:paraId="2722719E" w14:textId="07D29359" w:rsidR="00890D1B" w:rsidRPr="00890D1B" w:rsidRDefault="00890D1B" w:rsidP="00890D1B">
      <w:pPr>
        <w:spacing w:line="20" w:lineRule="exact"/>
        <w:rPr>
          <w:rFonts w:ascii="Verdana" w:hAnsi="Verdana"/>
          <w:sz w:val="14"/>
          <w:szCs w:val="14"/>
        </w:rPr>
      </w:pPr>
    </w:p>
    <w:p w14:paraId="2C282B8C" w14:textId="680A44AD" w:rsidR="00676D39" w:rsidRPr="00C571CD" w:rsidRDefault="00676D39">
      <w:pPr>
        <w:spacing w:line="20" w:lineRule="exact"/>
        <w:rPr>
          <w:rFonts w:ascii="Verdana" w:eastAsia="Verdana" w:hAnsi="Verdana" w:cs="Verdana"/>
          <w:sz w:val="14"/>
          <w:szCs w:val="14"/>
        </w:rPr>
      </w:pPr>
    </w:p>
    <w:p w14:paraId="25C7A5AA" w14:textId="77777777" w:rsidR="004652E0" w:rsidRDefault="004652E0" w:rsidP="004652E0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4"/>
          <w:szCs w:val="14"/>
        </w:rPr>
      </w:pPr>
      <w:r w:rsidRPr="00C571CD">
        <w:rPr>
          <w:rFonts w:ascii="Verdana" w:eastAsia="Verdana" w:hAnsi="Verdana" w:cs="Verdana"/>
          <w:sz w:val="14"/>
          <w:szCs w:val="14"/>
        </w:rPr>
        <w:t>Steadfast Capital: Consultant on</w:t>
      </w:r>
      <w:r>
        <w:rPr>
          <w:rFonts w:ascii="Verdana" w:eastAsia="Verdana" w:hAnsi="Verdana" w:cs="Verdana"/>
          <w:sz w:val="14"/>
          <w:szCs w:val="14"/>
        </w:rPr>
        <w:t xml:space="preserve"> development of</w:t>
      </w:r>
      <w:r w:rsidRPr="00C571CD">
        <w:rPr>
          <w:rFonts w:ascii="Verdana" w:eastAsia="Verdana" w:hAnsi="Verdana" w:cs="Verdana"/>
          <w:sz w:val="14"/>
          <w:szCs w:val="14"/>
        </w:rPr>
        <w:t xml:space="preserve"> machine learning and alternative data projects using </w:t>
      </w:r>
      <w:proofErr w:type="spellStart"/>
      <w:r w:rsidRPr="00C571CD">
        <w:rPr>
          <w:rFonts w:ascii="Verdana" w:eastAsia="Verdana" w:hAnsi="Verdana" w:cs="Verdana"/>
          <w:sz w:val="14"/>
          <w:szCs w:val="14"/>
        </w:rPr>
        <w:t>sklearn</w:t>
      </w:r>
      <w:proofErr w:type="spellEnd"/>
      <w:r>
        <w:rPr>
          <w:rFonts w:ascii="Verdana" w:eastAsia="Verdana" w:hAnsi="Verdana" w:cs="Verdana"/>
          <w:sz w:val="14"/>
          <w:szCs w:val="14"/>
        </w:rPr>
        <w:t xml:space="preserve">, </w:t>
      </w:r>
      <w:proofErr w:type="spellStart"/>
      <w:r w:rsidRPr="00C571CD">
        <w:rPr>
          <w:rFonts w:ascii="Verdana" w:eastAsia="Verdana" w:hAnsi="Verdana" w:cs="Verdana"/>
          <w:sz w:val="14"/>
          <w:szCs w:val="14"/>
        </w:rPr>
        <w:t>Keras</w:t>
      </w:r>
      <w:proofErr w:type="spellEnd"/>
      <w:r>
        <w:rPr>
          <w:rFonts w:ascii="Verdana" w:eastAsia="Verdana" w:hAnsi="Verdana" w:cs="Verdana"/>
          <w:sz w:val="14"/>
          <w:szCs w:val="14"/>
        </w:rPr>
        <w:t xml:space="preserve">, </w:t>
      </w:r>
      <w:proofErr w:type="spellStart"/>
      <w:r>
        <w:rPr>
          <w:rFonts w:ascii="Verdana" w:eastAsia="Verdana" w:hAnsi="Verdana" w:cs="Verdana"/>
          <w:sz w:val="14"/>
          <w:szCs w:val="14"/>
        </w:rPr>
        <w:t>DataRobot</w:t>
      </w:r>
      <w:proofErr w:type="spellEnd"/>
      <w:r w:rsidRPr="00C571CD">
        <w:rPr>
          <w:rFonts w:ascii="Verdana" w:eastAsia="Verdana" w:hAnsi="Verdana" w:cs="Verdana"/>
          <w:sz w:val="14"/>
          <w:szCs w:val="14"/>
        </w:rPr>
        <w:t>.</w:t>
      </w:r>
    </w:p>
    <w:p w14:paraId="1402034A" w14:textId="72EDA784" w:rsidR="00890D1B" w:rsidRPr="004652E0" w:rsidRDefault="004652E0" w:rsidP="00890D1B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4"/>
          <w:szCs w:val="14"/>
        </w:rPr>
      </w:pPr>
      <w:hyperlink r:id="rId10">
        <w:r w:rsidR="00890D1B" w:rsidRPr="00A95AA4">
          <w:rPr>
            <w:rStyle w:val="Hyperlink"/>
            <w:rFonts w:ascii="Verdana" w:eastAsia="Verdana" w:hAnsi="Verdana" w:cs="Verdana"/>
            <w:color w:val="auto"/>
            <w:sz w:val="14"/>
            <w:szCs w:val="14"/>
          </w:rPr>
          <w:t>StreetEYE.com</w:t>
        </w:r>
      </w:hyperlink>
      <w:r w:rsidR="00890D1B" w:rsidRPr="00A95AA4">
        <w:rPr>
          <w:rFonts w:ascii="Verdana" w:eastAsia="Verdana" w:hAnsi="Verdana" w:cs="Verdana"/>
          <w:sz w:val="14"/>
          <w:szCs w:val="14"/>
        </w:rPr>
        <w:t xml:space="preserve">: </w:t>
      </w:r>
      <w:r w:rsidR="009E6F4F">
        <w:rPr>
          <w:rFonts w:ascii="Verdana" w:eastAsia="Verdana" w:hAnsi="Verdana" w:cs="Verdana"/>
          <w:sz w:val="14"/>
          <w:szCs w:val="14"/>
        </w:rPr>
        <w:t>Develop</w:t>
      </w:r>
      <w:bookmarkStart w:id="1" w:name="_GoBack"/>
      <w:bookmarkEnd w:id="1"/>
      <w:r w:rsidR="009E6F4F">
        <w:rPr>
          <w:rFonts w:ascii="Verdana" w:eastAsia="Verdana" w:hAnsi="Verdana" w:cs="Verdana"/>
          <w:sz w:val="14"/>
          <w:szCs w:val="14"/>
        </w:rPr>
        <w:t>ed</w:t>
      </w:r>
      <w:r w:rsidR="00890D1B" w:rsidRPr="00C571CD">
        <w:rPr>
          <w:rFonts w:ascii="Verdana" w:eastAsia="Verdana" w:hAnsi="Verdana" w:cs="Verdana"/>
          <w:color w:val="000000"/>
          <w:sz w:val="14"/>
          <w:szCs w:val="14"/>
        </w:rPr>
        <w:t xml:space="preserve"> Web news aggregator</w:t>
      </w:r>
      <w:r w:rsidR="009E6F4F">
        <w:rPr>
          <w:rFonts w:ascii="Verdana" w:eastAsia="Verdana" w:hAnsi="Verdana" w:cs="Verdana"/>
          <w:color w:val="000000"/>
          <w:sz w:val="14"/>
          <w:szCs w:val="14"/>
        </w:rPr>
        <w:t>/algorithmic news feed</w:t>
      </w:r>
      <w:r w:rsidR="00890D1B" w:rsidRPr="00C571CD">
        <w:rPr>
          <w:rFonts w:ascii="Verdana" w:eastAsia="Verdana" w:hAnsi="Verdana" w:cs="Verdana"/>
          <w:color w:val="000000"/>
          <w:sz w:val="14"/>
          <w:szCs w:val="14"/>
        </w:rPr>
        <w:t xml:space="preserve"> for financial market news using </w:t>
      </w:r>
      <w:r w:rsidR="00890D1B">
        <w:rPr>
          <w:rFonts w:ascii="Verdana" w:eastAsia="Verdana" w:hAnsi="Verdana" w:cs="Verdana"/>
          <w:color w:val="000000"/>
          <w:sz w:val="14"/>
          <w:szCs w:val="14"/>
        </w:rPr>
        <w:t>machine learning</w:t>
      </w:r>
      <w:r w:rsidR="009E6F4F">
        <w:rPr>
          <w:rFonts w:ascii="Verdana" w:eastAsia="Verdana" w:hAnsi="Verdana" w:cs="Verdana"/>
          <w:color w:val="000000"/>
          <w:sz w:val="14"/>
          <w:szCs w:val="14"/>
        </w:rPr>
        <w:t xml:space="preserve"> (</w:t>
      </w:r>
      <w:proofErr w:type="spellStart"/>
      <w:r w:rsidR="009E6F4F">
        <w:rPr>
          <w:rFonts w:ascii="Verdana" w:eastAsia="Verdana" w:hAnsi="Verdana" w:cs="Verdana"/>
          <w:color w:val="000000"/>
          <w:sz w:val="14"/>
          <w:szCs w:val="14"/>
        </w:rPr>
        <w:t>Keras</w:t>
      </w:r>
      <w:proofErr w:type="spellEnd"/>
      <w:r w:rsidR="009E6F4F">
        <w:rPr>
          <w:rFonts w:ascii="Verdana" w:eastAsia="Verdana" w:hAnsi="Verdana" w:cs="Verdana"/>
          <w:color w:val="000000"/>
          <w:sz w:val="14"/>
          <w:szCs w:val="14"/>
        </w:rPr>
        <w:t>/</w:t>
      </w:r>
      <w:proofErr w:type="spellStart"/>
      <w:r w:rsidR="009E6F4F">
        <w:rPr>
          <w:rFonts w:ascii="Verdana" w:eastAsia="Verdana" w:hAnsi="Verdana" w:cs="Verdana"/>
          <w:color w:val="000000"/>
          <w:sz w:val="14"/>
          <w:szCs w:val="14"/>
        </w:rPr>
        <w:t>sklearn</w:t>
      </w:r>
      <w:proofErr w:type="spellEnd"/>
      <w:r w:rsidR="009E6F4F">
        <w:rPr>
          <w:rFonts w:ascii="Verdana" w:eastAsia="Verdana" w:hAnsi="Verdana" w:cs="Verdana"/>
          <w:color w:val="000000"/>
          <w:sz w:val="14"/>
          <w:szCs w:val="14"/>
        </w:rPr>
        <w:t>/NLTK)</w:t>
      </w:r>
      <w:r w:rsidR="00890D1B">
        <w:rPr>
          <w:rFonts w:ascii="Verdana" w:eastAsia="Verdana" w:hAnsi="Verdana" w:cs="Verdana"/>
          <w:color w:val="000000"/>
          <w:sz w:val="14"/>
          <w:szCs w:val="14"/>
        </w:rPr>
        <w:t>.</w:t>
      </w:r>
    </w:p>
    <w:p w14:paraId="2C44D97E" w14:textId="5699D8F4" w:rsidR="00890D1B" w:rsidRPr="00462B8A" w:rsidRDefault="00890D1B" w:rsidP="00890D1B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4"/>
          <w:szCs w:val="14"/>
        </w:rPr>
      </w:pPr>
      <w:r w:rsidRPr="00A95AA4">
        <w:rPr>
          <w:rFonts w:ascii="Verdana" w:eastAsia="Verdana" w:hAnsi="Verdana" w:cs="Verdana"/>
          <w:sz w:val="14"/>
          <w:szCs w:val="14"/>
        </w:rPr>
        <w:t>Writ</w:t>
      </w:r>
      <w:r w:rsidR="009E6F4F">
        <w:rPr>
          <w:rFonts w:ascii="Verdana" w:eastAsia="Verdana" w:hAnsi="Verdana" w:cs="Verdana"/>
          <w:sz w:val="14"/>
          <w:szCs w:val="14"/>
        </w:rPr>
        <w:t>ing</w:t>
      </w:r>
      <w:r w:rsidRPr="00A95AA4">
        <w:rPr>
          <w:rFonts w:ascii="Verdana" w:eastAsia="Verdana" w:hAnsi="Verdana" w:cs="Verdana"/>
          <w:sz w:val="14"/>
          <w:szCs w:val="14"/>
        </w:rPr>
        <w:t xml:space="preserve"> on financial market topics: </w:t>
      </w:r>
      <w:hyperlink r:id="rId11">
        <w:r w:rsidR="007419E2" w:rsidRPr="00A95AA4">
          <w:rPr>
            <w:rStyle w:val="Hyperlink"/>
            <w:rFonts w:ascii="Verdana" w:eastAsia="Verdana" w:hAnsi="Verdana" w:cs="Verdana"/>
            <w:color w:val="auto"/>
            <w:sz w:val="14"/>
            <w:szCs w:val="14"/>
          </w:rPr>
          <w:t>Alpha Architect</w:t>
        </w:r>
      </w:hyperlink>
      <w:r w:rsidR="007419E2" w:rsidRPr="00A95AA4">
        <w:rPr>
          <w:rFonts w:ascii="Verdana" w:eastAsia="Verdana" w:hAnsi="Verdana" w:cs="Verdana"/>
          <w:sz w:val="14"/>
          <w:szCs w:val="14"/>
        </w:rPr>
        <w:t xml:space="preserve">, </w:t>
      </w:r>
      <w:hyperlink r:id="rId12">
        <w:r w:rsidR="007419E2" w:rsidRPr="00A95AA4">
          <w:rPr>
            <w:rStyle w:val="Hyperlink"/>
            <w:rFonts w:ascii="Verdana" w:eastAsia="Verdana" w:hAnsi="Verdana" w:cs="Verdana"/>
            <w:color w:val="auto"/>
            <w:sz w:val="14"/>
            <w:szCs w:val="14"/>
          </w:rPr>
          <w:t>AAII Journal</w:t>
        </w:r>
      </w:hyperlink>
      <w:r w:rsidR="004400C3" w:rsidRPr="00A95AA4">
        <w:rPr>
          <w:rFonts w:ascii="Verdana" w:eastAsia="Verdana" w:hAnsi="Verdana" w:cs="Verdana"/>
          <w:sz w:val="14"/>
          <w:szCs w:val="14"/>
        </w:rPr>
        <w:t xml:space="preserve">, </w:t>
      </w:r>
      <w:hyperlink r:id="rId13">
        <w:r w:rsidRPr="00A95AA4">
          <w:rPr>
            <w:rStyle w:val="Hyperlink"/>
            <w:rFonts w:ascii="Verdana" w:eastAsia="Verdana" w:hAnsi="Verdana" w:cs="Verdana"/>
            <w:color w:val="auto"/>
            <w:sz w:val="14"/>
            <w:szCs w:val="14"/>
          </w:rPr>
          <w:t>CFA Inside Investing</w:t>
        </w:r>
      </w:hyperlink>
      <w:r w:rsidRPr="00A95AA4">
        <w:rPr>
          <w:rFonts w:ascii="Verdana" w:eastAsia="Verdana" w:hAnsi="Verdana" w:cs="Verdana"/>
          <w:sz w:val="14"/>
          <w:szCs w:val="14"/>
        </w:rPr>
        <w:t xml:space="preserve">, </w:t>
      </w:r>
      <w:hyperlink r:id="rId14">
        <w:proofErr w:type="spellStart"/>
        <w:r w:rsidRPr="00A95AA4">
          <w:rPr>
            <w:rStyle w:val="Hyperlink"/>
            <w:rFonts w:ascii="Verdana" w:eastAsia="Verdana" w:hAnsi="Verdana" w:cs="Verdana"/>
            <w:color w:val="auto"/>
            <w:sz w:val="14"/>
            <w:szCs w:val="14"/>
          </w:rPr>
          <w:t>ValueWalk</w:t>
        </w:r>
        <w:proofErr w:type="spellEnd"/>
      </w:hyperlink>
      <w:r w:rsidRPr="00A95AA4">
        <w:rPr>
          <w:rFonts w:ascii="Verdana" w:eastAsia="Verdana" w:hAnsi="Verdana" w:cs="Verdana"/>
          <w:sz w:val="14"/>
          <w:szCs w:val="14"/>
        </w:rPr>
        <w:t xml:space="preserve">, </w:t>
      </w:r>
      <w:hyperlink r:id="rId15">
        <w:r w:rsidRPr="00A95AA4">
          <w:rPr>
            <w:rStyle w:val="Hyperlink"/>
            <w:rFonts w:ascii="Verdana" w:eastAsia="Verdana" w:hAnsi="Verdana" w:cs="Verdana"/>
            <w:color w:val="auto"/>
            <w:sz w:val="14"/>
            <w:szCs w:val="14"/>
          </w:rPr>
          <w:t>Seeking Alpha</w:t>
        </w:r>
      </w:hyperlink>
      <w:r w:rsidRPr="00A95AA4">
        <w:rPr>
          <w:rFonts w:ascii="Verdana" w:eastAsia="Verdana" w:hAnsi="Verdana" w:cs="Verdana"/>
          <w:sz w:val="14"/>
          <w:szCs w:val="14"/>
        </w:rPr>
        <w:t xml:space="preserve">, </w:t>
      </w:r>
      <w:hyperlink r:id="rId16">
        <w:r w:rsidRPr="00A95AA4">
          <w:rPr>
            <w:rStyle w:val="Hyperlink"/>
            <w:rFonts w:ascii="Verdana" w:eastAsia="Verdana" w:hAnsi="Verdana" w:cs="Verdana"/>
            <w:color w:val="auto"/>
            <w:sz w:val="14"/>
            <w:szCs w:val="14"/>
          </w:rPr>
          <w:t>Huffington Post</w:t>
        </w:r>
      </w:hyperlink>
      <w:r w:rsidRPr="00A95AA4">
        <w:rPr>
          <w:rFonts w:ascii="Verdana" w:eastAsia="Verdana" w:hAnsi="Verdana" w:cs="Verdana"/>
          <w:sz w:val="14"/>
          <w:szCs w:val="14"/>
        </w:rPr>
        <w:t xml:space="preserve">, </w:t>
      </w:r>
      <w:hyperlink r:id="rId17">
        <w:proofErr w:type="spellStart"/>
        <w:r w:rsidRPr="00A95AA4">
          <w:rPr>
            <w:rStyle w:val="Hyperlink"/>
            <w:rFonts w:ascii="Verdana" w:eastAsia="Verdana" w:hAnsi="Verdana" w:cs="Verdana"/>
            <w:color w:val="auto"/>
            <w:sz w:val="14"/>
            <w:szCs w:val="14"/>
          </w:rPr>
          <w:t>Benzinga</w:t>
        </w:r>
        <w:proofErr w:type="spellEnd"/>
      </w:hyperlink>
      <w:r w:rsidRPr="00A95AA4">
        <w:rPr>
          <w:rFonts w:ascii="Verdana" w:eastAsia="Verdana" w:hAnsi="Verdana" w:cs="Verdana"/>
          <w:sz w:val="14"/>
          <w:szCs w:val="14"/>
        </w:rPr>
        <w:t>.</w:t>
      </w:r>
    </w:p>
    <w:p w14:paraId="1C1B66BD" w14:textId="77777777" w:rsidR="00676D39" w:rsidRPr="00C571CD" w:rsidRDefault="00676D39">
      <w:pPr>
        <w:spacing w:line="117" w:lineRule="exact"/>
        <w:rPr>
          <w:rFonts w:ascii="Verdana" w:eastAsia="Verdana" w:hAnsi="Verdana" w:cs="Verdana"/>
          <w:sz w:val="14"/>
          <w:szCs w:val="14"/>
        </w:rPr>
      </w:pPr>
    </w:p>
    <w:p w14:paraId="62412212" w14:textId="77777777" w:rsidR="00676D39" w:rsidRPr="00A95AA4" w:rsidRDefault="00916B6C">
      <w:pPr>
        <w:rPr>
          <w:rFonts w:ascii="Verdana" w:hAnsi="Verdana"/>
          <w:sz w:val="16"/>
          <w:szCs w:val="16"/>
        </w:rPr>
      </w:pPr>
      <w:r w:rsidRPr="00A95AA4">
        <w:rPr>
          <w:rFonts w:ascii="Verdana" w:eastAsia="Tahoma" w:hAnsi="Verdana" w:cs="Tahoma"/>
          <w:b/>
          <w:sz w:val="16"/>
          <w:szCs w:val="16"/>
        </w:rPr>
        <w:t>Hoplite Capital Management</w:t>
      </w:r>
      <w:r w:rsidRPr="00A95AA4">
        <w:rPr>
          <w:rFonts w:ascii="Verdana" w:eastAsia="Tahoma" w:hAnsi="Verdana" w:cs="Tahoma"/>
          <w:sz w:val="16"/>
          <w:szCs w:val="16"/>
        </w:rPr>
        <w:t xml:space="preserve">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Chief Technology Officer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2008 to 2010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New York, NY</w:t>
      </w:r>
    </w:p>
    <w:p w14:paraId="307F1944" w14:textId="77777777" w:rsidR="00C9030C" w:rsidRPr="00A95AA4" w:rsidRDefault="00C9030C" w:rsidP="00C9030C">
      <w:pPr>
        <w:spacing w:line="28" w:lineRule="exact"/>
        <w:rPr>
          <w:rFonts w:ascii="Verdana" w:hAnsi="Verdana"/>
          <w:sz w:val="16"/>
          <w:szCs w:val="16"/>
        </w:rPr>
      </w:pPr>
    </w:p>
    <w:p w14:paraId="4D83A239" w14:textId="3290F96D" w:rsidR="000A31C8" w:rsidRPr="000A31C8" w:rsidRDefault="00916B6C" w:rsidP="00CB48AD">
      <w:pPr>
        <w:ind w:right="115"/>
        <w:rPr>
          <w:rFonts w:ascii="Verdana" w:eastAsia="Verdana" w:hAnsi="Verdana" w:cs="Verdana"/>
          <w:sz w:val="14"/>
          <w:szCs w:val="14"/>
        </w:rPr>
      </w:pPr>
      <w:r w:rsidRPr="00A95AA4">
        <w:rPr>
          <w:rFonts w:ascii="Verdana" w:eastAsia="Verdana" w:hAnsi="Verdana" w:cs="Verdana"/>
          <w:sz w:val="16"/>
          <w:szCs w:val="16"/>
        </w:rPr>
        <w:t xml:space="preserve">Managed all technology functions for a long/short equity hedge fund: Tiger Cub, 25 staff, $2b+ AUM. </w:t>
      </w:r>
    </w:p>
    <w:p w14:paraId="3E902123" w14:textId="33024B0C" w:rsidR="00A95AA4" w:rsidRPr="00A95AA4" w:rsidRDefault="009E6F4F" w:rsidP="00CB48AD">
      <w:pPr>
        <w:pStyle w:val="ListParagraph"/>
        <w:numPr>
          <w:ilvl w:val="0"/>
          <w:numId w:val="1"/>
        </w:numPr>
        <w:spacing w:before="40"/>
        <w:ind w:left="374" w:hanging="187"/>
        <w:rPr>
          <w:rFonts w:ascii="Verdana" w:hAnsi="Verdana"/>
          <w:sz w:val="14"/>
          <w:szCs w:val="14"/>
        </w:rPr>
      </w:pPr>
      <w:r>
        <w:rPr>
          <w:rFonts w:ascii="Verdana" w:eastAsia="Verdana" w:hAnsi="Verdana" w:cs="Verdana"/>
          <w:sz w:val="14"/>
          <w:szCs w:val="14"/>
        </w:rPr>
        <w:t>Brought</w:t>
      </w:r>
      <w:r w:rsidR="00A95AA4" w:rsidRPr="008A53CB">
        <w:rPr>
          <w:rFonts w:ascii="Verdana" w:eastAsia="Verdana" w:hAnsi="Verdana" w:cs="Verdana"/>
          <w:sz w:val="14"/>
          <w:szCs w:val="14"/>
        </w:rPr>
        <w:t xml:space="preserve"> infrastructure, workflows, policies up to industry best practice, emphasi</w:t>
      </w:r>
      <w:r w:rsidR="009100DD">
        <w:rPr>
          <w:rFonts w:ascii="Verdana" w:eastAsia="Verdana" w:hAnsi="Verdana" w:cs="Verdana"/>
          <w:sz w:val="14"/>
          <w:szCs w:val="14"/>
        </w:rPr>
        <w:t>zing</w:t>
      </w:r>
      <w:r w:rsidR="00A95AA4" w:rsidRPr="008A53CB">
        <w:rPr>
          <w:rFonts w:ascii="Verdana" w:eastAsia="Verdana" w:hAnsi="Verdana" w:cs="Verdana"/>
          <w:sz w:val="14"/>
          <w:szCs w:val="14"/>
        </w:rPr>
        <w:t xml:space="preserve"> </w:t>
      </w:r>
      <w:r w:rsidR="009100DD">
        <w:rPr>
          <w:rFonts w:ascii="Verdana" w:eastAsia="Verdana" w:hAnsi="Verdana" w:cs="Verdana"/>
          <w:sz w:val="14"/>
          <w:szCs w:val="14"/>
        </w:rPr>
        <w:t>efficient</w:t>
      </w:r>
      <w:r w:rsidR="00A95AA4" w:rsidRPr="008A53CB">
        <w:rPr>
          <w:rFonts w:ascii="Verdana" w:eastAsia="Verdana" w:hAnsi="Verdana" w:cs="Verdana"/>
          <w:sz w:val="14"/>
          <w:szCs w:val="14"/>
        </w:rPr>
        <w:t xml:space="preserve"> workflows, disaster recovery, cybersecurity.</w:t>
      </w:r>
    </w:p>
    <w:p w14:paraId="044DCF88" w14:textId="7F148DBD" w:rsidR="000A31C8" w:rsidRPr="007A4A46" w:rsidRDefault="00625E3B" w:rsidP="00CB48AD">
      <w:pPr>
        <w:pStyle w:val="ListParagraph"/>
        <w:numPr>
          <w:ilvl w:val="0"/>
          <w:numId w:val="1"/>
        </w:numPr>
        <w:spacing w:before="40"/>
        <w:ind w:left="374" w:hanging="187"/>
        <w:rPr>
          <w:rFonts w:ascii="Verdana" w:hAnsi="Verdana"/>
          <w:sz w:val="14"/>
          <w:szCs w:val="14"/>
        </w:rPr>
      </w:pPr>
      <w:r w:rsidRPr="008A53CB">
        <w:rPr>
          <w:rFonts w:ascii="Verdana" w:eastAsia="Verdana" w:hAnsi="Verdana" w:cs="Verdana"/>
          <w:sz w:val="14"/>
          <w:szCs w:val="14"/>
        </w:rPr>
        <w:t xml:space="preserve">Developed </w:t>
      </w:r>
      <w:proofErr w:type="spellStart"/>
      <w:r w:rsidRPr="008A53CB">
        <w:rPr>
          <w:rFonts w:ascii="Verdana" w:eastAsia="Verdana" w:hAnsi="Verdana" w:cs="Verdana"/>
          <w:sz w:val="14"/>
          <w:szCs w:val="14"/>
        </w:rPr>
        <w:t>real­time</w:t>
      </w:r>
      <w:proofErr w:type="spellEnd"/>
      <w:r w:rsidRPr="008A53CB">
        <w:rPr>
          <w:rFonts w:ascii="Verdana" w:eastAsia="Verdana" w:hAnsi="Verdana" w:cs="Verdana"/>
          <w:sz w:val="14"/>
          <w:szCs w:val="14"/>
        </w:rPr>
        <w:t xml:space="preserve"> P&amp;L spreadsheet</w:t>
      </w:r>
      <w:r>
        <w:rPr>
          <w:rFonts w:ascii="Verdana" w:eastAsia="Verdana" w:hAnsi="Verdana" w:cs="Verdana"/>
          <w:sz w:val="14"/>
          <w:szCs w:val="14"/>
        </w:rPr>
        <w:t>, attribution,</w:t>
      </w:r>
      <w:r w:rsidRPr="008A53CB">
        <w:rPr>
          <w:rFonts w:ascii="Verdana" w:eastAsia="Verdana" w:hAnsi="Verdana" w:cs="Verdana"/>
          <w:sz w:val="14"/>
          <w:szCs w:val="14"/>
        </w:rPr>
        <w:t xml:space="preserve"> portfolio analytics</w:t>
      </w:r>
      <w:r>
        <w:rPr>
          <w:rFonts w:ascii="Verdana" w:eastAsia="Verdana" w:hAnsi="Verdana" w:cs="Verdana"/>
          <w:sz w:val="14"/>
          <w:szCs w:val="14"/>
        </w:rPr>
        <w:t xml:space="preserve">, ETL workflows. </w:t>
      </w:r>
      <w:r w:rsidR="000A31C8" w:rsidRPr="008A53CB">
        <w:rPr>
          <w:rFonts w:ascii="Verdana" w:eastAsia="Verdana" w:hAnsi="Verdana" w:cs="Verdana"/>
          <w:sz w:val="14"/>
          <w:szCs w:val="14"/>
        </w:rPr>
        <w:t xml:space="preserve">Managed </w:t>
      </w:r>
      <w:proofErr w:type="spellStart"/>
      <w:r w:rsidR="000A31C8" w:rsidRPr="008A53CB">
        <w:rPr>
          <w:rFonts w:ascii="Verdana" w:eastAsia="Verdana" w:hAnsi="Verdana" w:cs="Verdana"/>
          <w:sz w:val="14"/>
          <w:szCs w:val="14"/>
        </w:rPr>
        <w:t>Eze</w:t>
      </w:r>
      <w:proofErr w:type="spellEnd"/>
      <w:r w:rsidR="000A31C8" w:rsidRPr="008A53CB">
        <w:rPr>
          <w:rFonts w:ascii="Verdana" w:eastAsia="Verdana" w:hAnsi="Verdana" w:cs="Verdana"/>
          <w:sz w:val="14"/>
          <w:szCs w:val="14"/>
        </w:rPr>
        <w:t xml:space="preserve"> Castle order management system, security master/reference data, FIX electronic trading, compliance, </w:t>
      </w:r>
      <w:proofErr w:type="spellStart"/>
      <w:r w:rsidR="000A31C8" w:rsidRPr="008A53CB">
        <w:rPr>
          <w:rFonts w:ascii="Verdana" w:eastAsia="Verdana" w:hAnsi="Verdana" w:cs="Verdana"/>
          <w:sz w:val="14"/>
          <w:szCs w:val="14"/>
        </w:rPr>
        <w:t>Oasys</w:t>
      </w:r>
      <w:proofErr w:type="spellEnd"/>
      <w:r w:rsidR="000A31C8" w:rsidRPr="008A53CB">
        <w:rPr>
          <w:rFonts w:ascii="Verdana" w:eastAsia="Verdana" w:hAnsi="Verdana" w:cs="Verdana"/>
          <w:sz w:val="14"/>
          <w:szCs w:val="14"/>
        </w:rPr>
        <w:t xml:space="preserve"> </w:t>
      </w:r>
      <w:proofErr w:type="spellStart"/>
      <w:r w:rsidR="000A31C8" w:rsidRPr="008A53CB">
        <w:rPr>
          <w:rFonts w:ascii="Verdana" w:eastAsia="Verdana" w:hAnsi="Verdana" w:cs="Verdana"/>
          <w:sz w:val="14"/>
          <w:szCs w:val="14"/>
        </w:rPr>
        <w:t>post­trade</w:t>
      </w:r>
      <w:proofErr w:type="spellEnd"/>
      <w:r w:rsidR="000A31C8" w:rsidRPr="008A53CB">
        <w:rPr>
          <w:rFonts w:ascii="Verdana" w:eastAsia="Verdana" w:hAnsi="Verdana" w:cs="Verdana"/>
          <w:sz w:val="14"/>
          <w:szCs w:val="14"/>
        </w:rPr>
        <w:t xml:space="preserve"> matching, internal workflows and interfaces with external service providers.</w:t>
      </w:r>
      <w:r w:rsidR="007A4A46" w:rsidRPr="007A4A46">
        <w:rPr>
          <w:rFonts w:ascii="Verdana" w:hAnsi="Verdana"/>
          <w:sz w:val="14"/>
          <w:szCs w:val="14"/>
        </w:rPr>
        <w:t xml:space="preserve"> </w:t>
      </w:r>
    </w:p>
    <w:p w14:paraId="381F42F0" w14:textId="34A6962A" w:rsidR="000A31C8" w:rsidRPr="000A31C8" w:rsidRDefault="000A31C8" w:rsidP="00CB48AD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4"/>
          <w:szCs w:val="14"/>
        </w:rPr>
      </w:pPr>
      <w:r w:rsidRPr="008A53CB">
        <w:rPr>
          <w:rFonts w:ascii="Verdana" w:eastAsia="Verdana" w:hAnsi="Verdana" w:cs="Verdana"/>
          <w:sz w:val="14"/>
          <w:szCs w:val="14"/>
        </w:rPr>
        <w:t>Implemented IT infrastructure (network, Bloomberg</w:t>
      </w:r>
      <w:r w:rsidRPr="00C571CD">
        <w:rPr>
          <w:rFonts w:ascii="Verdana" w:eastAsia="Verdana" w:hAnsi="Verdana" w:cs="Verdana"/>
          <w:sz w:val="14"/>
          <w:szCs w:val="14"/>
        </w:rPr>
        <w:t xml:space="preserve">, disaster recovery, remote access via Citrix and VPN, </w:t>
      </w:r>
      <w:r w:rsidR="00625E3B">
        <w:rPr>
          <w:rFonts w:ascii="Verdana" w:eastAsia="Verdana" w:hAnsi="Verdana" w:cs="Verdana"/>
          <w:sz w:val="14"/>
          <w:szCs w:val="14"/>
        </w:rPr>
        <w:t>mobile device management</w:t>
      </w:r>
      <w:r w:rsidRPr="00C571CD">
        <w:rPr>
          <w:rFonts w:ascii="Verdana" w:eastAsia="Verdana" w:hAnsi="Verdana" w:cs="Verdana"/>
          <w:sz w:val="14"/>
          <w:szCs w:val="14"/>
        </w:rPr>
        <w:t xml:space="preserve">, </w:t>
      </w:r>
      <w:r>
        <w:rPr>
          <w:rFonts w:ascii="Verdana" w:eastAsia="Verdana" w:hAnsi="Verdana" w:cs="Verdana"/>
          <w:sz w:val="14"/>
          <w:szCs w:val="14"/>
        </w:rPr>
        <w:t>telecoms (Avaya).</w:t>
      </w:r>
    </w:p>
    <w:p w14:paraId="3DC92C5D" w14:textId="42449287" w:rsidR="000A31C8" w:rsidRPr="000A31C8" w:rsidRDefault="000A31C8" w:rsidP="00CB48AD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4"/>
          <w:szCs w:val="14"/>
        </w:rPr>
      </w:pPr>
      <w:r w:rsidRPr="000A31C8">
        <w:rPr>
          <w:rFonts w:ascii="Verdana" w:eastAsia="Verdana" w:hAnsi="Verdana" w:cs="Verdana"/>
          <w:sz w:val="14"/>
          <w:szCs w:val="14"/>
        </w:rPr>
        <w:t xml:space="preserve">Supported 3rd­party software for research content management (Tamale), accounting (SS&amp;C </w:t>
      </w:r>
      <w:proofErr w:type="spellStart"/>
      <w:r w:rsidRPr="000A31C8">
        <w:rPr>
          <w:rFonts w:ascii="Verdana" w:eastAsia="Verdana" w:hAnsi="Verdana" w:cs="Verdana"/>
          <w:sz w:val="14"/>
          <w:szCs w:val="14"/>
        </w:rPr>
        <w:t>Advisorware</w:t>
      </w:r>
      <w:proofErr w:type="spellEnd"/>
      <w:r w:rsidRPr="000A31C8">
        <w:rPr>
          <w:rFonts w:ascii="Verdana" w:eastAsia="Verdana" w:hAnsi="Verdana" w:cs="Verdana"/>
          <w:sz w:val="14"/>
          <w:szCs w:val="14"/>
        </w:rPr>
        <w:t>), investor relations (</w:t>
      </w:r>
      <w:proofErr w:type="spellStart"/>
      <w:r w:rsidRPr="000A31C8">
        <w:rPr>
          <w:rFonts w:ascii="Verdana" w:eastAsia="Verdana" w:hAnsi="Verdana" w:cs="Verdana"/>
          <w:sz w:val="14"/>
          <w:szCs w:val="14"/>
        </w:rPr>
        <w:t>PerTrac</w:t>
      </w:r>
      <w:proofErr w:type="spellEnd"/>
      <w:r w:rsidRPr="000A31C8">
        <w:rPr>
          <w:rFonts w:ascii="Verdana" w:eastAsia="Verdana" w:hAnsi="Verdana" w:cs="Verdana"/>
          <w:sz w:val="14"/>
          <w:szCs w:val="14"/>
        </w:rPr>
        <w:t xml:space="preserve"> CMS), </w:t>
      </w:r>
      <w:r w:rsidR="00625E3B">
        <w:rPr>
          <w:rFonts w:ascii="Verdana" w:eastAsia="Verdana" w:hAnsi="Verdana" w:cs="Verdana"/>
          <w:sz w:val="14"/>
          <w:szCs w:val="14"/>
        </w:rPr>
        <w:t xml:space="preserve">MS </w:t>
      </w:r>
      <w:r w:rsidRPr="000A31C8">
        <w:rPr>
          <w:rFonts w:ascii="Verdana" w:eastAsia="Verdana" w:hAnsi="Verdana" w:cs="Verdana"/>
          <w:sz w:val="14"/>
          <w:szCs w:val="14"/>
        </w:rPr>
        <w:t>Office</w:t>
      </w:r>
      <w:r>
        <w:rPr>
          <w:rFonts w:ascii="Verdana" w:eastAsia="Verdana" w:hAnsi="Verdana" w:cs="Verdana"/>
          <w:sz w:val="14"/>
          <w:szCs w:val="14"/>
        </w:rPr>
        <w:t>.</w:t>
      </w:r>
    </w:p>
    <w:p w14:paraId="5B062FD0" w14:textId="77777777" w:rsidR="00676D39" w:rsidRPr="00C571CD" w:rsidRDefault="00676D39">
      <w:pPr>
        <w:spacing w:line="103" w:lineRule="exact"/>
        <w:rPr>
          <w:rFonts w:ascii="Verdana" w:eastAsia="Verdana" w:hAnsi="Verdana" w:cs="Verdana"/>
          <w:sz w:val="14"/>
          <w:szCs w:val="14"/>
        </w:rPr>
      </w:pPr>
    </w:p>
    <w:p w14:paraId="17652238" w14:textId="77777777" w:rsidR="00676D39" w:rsidRPr="00A95AA4" w:rsidRDefault="00916B6C">
      <w:pPr>
        <w:rPr>
          <w:rFonts w:ascii="Verdana" w:hAnsi="Verdana"/>
          <w:sz w:val="16"/>
          <w:szCs w:val="16"/>
        </w:rPr>
      </w:pPr>
      <w:r w:rsidRPr="00A95AA4">
        <w:rPr>
          <w:rFonts w:ascii="Verdana" w:eastAsia="Tahoma" w:hAnsi="Verdana" w:cs="Tahoma"/>
          <w:b/>
          <w:sz w:val="16"/>
          <w:szCs w:val="16"/>
        </w:rPr>
        <w:t>Charles River Development</w:t>
      </w:r>
      <w:r w:rsidRPr="00A95AA4">
        <w:rPr>
          <w:rFonts w:ascii="Verdana" w:eastAsia="Tahoma" w:hAnsi="Verdana" w:cs="Tahoma"/>
          <w:sz w:val="16"/>
          <w:szCs w:val="16"/>
        </w:rPr>
        <w:t xml:space="preserve">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Implementation Manager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2005 to 2007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New York, NY</w:t>
      </w:r>
    </w:p>
    <w:p w14:paraId="1DDE8827" w14:textId="77777777" w:rsidR="00676D39" w:rsidRPr="00A95AA4" w:rsidRDefault="00676D39">
      <w:pPr>
        <w:spacing w:line="28" w:lineRule="exact"/>
        <w:rPr>
          <w:rFonts w:ascii="Verdana" w:eastAsia="Verdana" w:hAnsi="Verdana" w:cs="Verdana"/>
          <w:sz w:val="16"/>
          <w:szCs w:val="16"/>
        </w:rPr>
      </w:pPr>
    </w:p>
    <w:p w14:paraId="7D19F06B" w14:textId="55A5EF99" w:rsidR="00676D39" w:rsidRDefault="00916B6C">
      <w:pPr>
        <w:rPr>
          <w:rFonts w:ascii="Verdana" w:eastAsia="Verdana" w:hAnsi="Verdana" w:cs="Verdana"/>
          <w:sz w:val="14"/>
          <w:szCs w:val="14"/>
        </w:rPr>
      </w:pPr>
      <w:r w:rsidRPr="00A95AA4">
        <w:rPr>
          <w:rFonts w:ascii="Verdana" w:eastAsia="Verdana" w:hAnsi="Verdana" w:cs="Verdana"/>
          <w:sz w:val="16"/>
          <w:szCs w:val="16"/>
        </w:rPr>
        <w:t>Consulting engagement manager for leading investment management system vendor, focused on NY hedge funds.</w:t>
      </w:r>
    </w:p>
    <w:p w14:paraId="31A1995B" w14:textId="6C2A7973" w:rsidR="0093688A" w:rsidRPr="007A4A46" w:rsidRDefault="0093688A" w:rsidP="007A4A46">
      <w:pPr>
        <w:pStyle w:val="ListParagraph"/>
        <w:numPr>
          <w:ilvl w:val="0"/>
          <w:numId w:val="1"/>
        </w:numPr>
        <w:spacing w:before="40" w:line="160" w:lineRule="exact"/>
        <w:ind w:left="374" w:hanging="187"/>
        <w:rPr>
          <w:rFonts w:ascii="Verdana" w:hAnsi="Verdana"/>
          <w:sz w:val="14"/>
          <w:szCs w:val="14"/>
        </w:rPr>
      </w:pPr>
      <w:r w:rsidRPr="008A53CB">
        <w:rPr>
          <w:rFonts w:ascii="Verdana" w:eastAsia="Verdana" w:hAnsi="Verdana" w:cs="Verdana"/>
          <w:sz w:val="14"/>
          <w:szCs w:val="14"/>
        </w:rPr>
        <w:t>Led implementations of Charles River for major hedge funds (Moore Capital, Atticus).</w:t>
      </w:r>
      <w:r w:rsidR="007A4A46" w:rsidRPr="007A4A46">
        <w:rPr>
          <w:rFonts w:ascii="Verdana" w:hAnsi="Verdana"/>
          <w:sz w:val="14"/>
          <w:szCs w:val="14"/>
        </w:rPr>
        <w:t xml:space="preserve"> </w:t>
      </w:r>
    </w:p>
    <w:p w14:paraId="687E9AAA" w14:textId="77777777" w:rsidR="00625E3B" w:rsidRPr="007A4A46" w:rsidRDefault="00625E3B" w:rsidP="00625E3B">
      <w:pPr>
        <w:pStyle w:val="ListParagraph"/>
        <w:numPr>
          <w:ilvl w:val="0"/>
          <w:numId w:val="1"/>
        </w:numPr>
        <w:spacing w:before="60" w:line="160" w:lineRule="exact"/>
        <w:ind w:left="374" w:hanging="187"/>
        <w:rPr>
          <w:rFonts w:ascii="Verdana" w:hAnsi="Verdana"/>
          <w:sz w:val="14"/>
          <w:szCs w:val="14"/>
        </w:rPr>
      </w:pPr>
      <w:r w:rsidRPr="008A53CB">
        <w:rPr>
          <w:rFonts w:ascii="Verdana" w:eastAsia="Verdana" w:hAnsi="Verdana" w:cs="Verdana"/>
          <w:sz w:val="14"/>
          <w:szCs w:val="14"/>
        </w:rPr>
        <w:t>Activities included requirements analysis, workflow design, trading system implementation and configuration, unit and parallel testing, training, project management, trading support and troubleshooting.</w:t>
      </w:r>
      <w:r w:rsidRPr="007A4A46">
        <w:rPr>
          <w:rFonts w:ascii="Verdana" w:hAnsi="Verdana"/>
          <w:sz w:val="14"/>
          <w:szCs w:val="14"/>
        </w:rPr>
        <w:t xml:space="preserve"> </w:t>
      </w:r>
    </w:p>
    <w:p w14:paraId="389882FD" w14:textId="65FFE627" w:rsidR="0093688A" w:rsidRPr="000A31C8" w:rsidRDefault="0093688A" w:rsidP="0093688A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4"/>
          <w:szCs w:val="14"/>
        </w:rPr>
      </w:pPr>
      <w:r w:rsidRPr="008A53CB">
        <w:rPr>
          <w:rFonts w:ascii="Verdana" w:eastAsia="Verdana" w:hAnsi="Verdana" w:cs="Verdana"/>
          <w:sz w:val="14"/>
          <w:szCs w:val="14"/>
        </w:rPr>
        <w:t xml:space="preserve">Reengineered workflows </w:t>
      </w:r>
      <w:r w:rsidRPr="00C6292F">
        <w:rPr>
          <w:rFonts w:ascii="Verdana" w:eastAsia="Verdana" w:hAnsi="Verdana" w:cs="Verdana"/>
          <w:sz w:val="14"/>
          <w:szCs w:val="14"/>
        </w:rPr>
        <w:t>including</w:t>
      </w:r>
      <w:r w:rsidRPr="008A53CB">
        <w:rPr>
          <w:rFonts w:ascii="Verdana" w:eastAsia="Verdana" w:hAnsi="Verdana" w:cs="Verdana"/>
          <w:sz w:val="14"/>
          <w:szCs w:val="14"/>
        </w:rPr>
        <w:t xml:space="preserve"> trading desk (blotter, FIX electronic trading), portfolio analytics, performance measurement/attribution, compliance.</w:t>
      </w:r>
    </w:p>
    <w:p w14:paraId="1694C3FD" w14:textId="555913F1" w:rsidR="00676D39" w:rsidRPr="008A53CB" w:rsidRDefault="00676D39">
      <w:pPr>
        <w:spacing w:line="20" w:lineRule="exact"/>
        <w:rPr>
          <w:rFonts w:ascii="Verdana" w:eastAsia="Verdana" w:hAnsi="Verdana" w:cs="Verdana"/>
          <w:sz w:val="14"/>
          <w:szCs w:val="14"/>
        </w:rPr>
      </w:pPr>
    </w:p>
    <w:p w14:paraId="5F68DC97" w14:textId="77777777" w:rsidR="009100DD" w:rsidRPr="008A53CB" w:rsidRDefault="009100DD" w:rsidP="009100DD">
      <w:pPr>
        <w:spacing w:line="88" w:lineRule="exact"/>
        <w:rPr>
          <w:rFonts w:ascii="Verdana" w:eastAsia="Verdana" w:hAnsi="Verdana" w:cs="Verdana"/>
          <w:sz w:val="14"/>
          <w:szCs w:val="14"/>
        </w:rPr>
      </w:pPr>
    </w:p>
    <w:p w14:paraId="0B854C28" w14:textId="41D56C49" w:rsidR="00676D39" w:rsidRDefault="00916B6C">
      <w:pPr>
        <w:rPr>
          <w:rFonts w:ascii="Verdana" w:eastAsia="Tahoma" w:hAnsi="Verdana" w:cs="Tahoma"/>
          <w:sz w:val="16"/>
          <w:szCs w:val="16"/>
        </w:rPr>
      </w:pPr>
      <w:proofErr w:type="spellStart"/>
      <w:r w:rsidRPr="00A95AA4">
        <w:rPr>
          <w:rFonts w:ascii="Verdana" w:eastAsia="Tahoma" w:hAnsi="Verdana" w:cs="Tahoma"/>
          <w:b/>
          <w:sz w:val="16"/>
          <w:szCs w:val="16"/>
        </w:rPr>
        <w:t>StreetEYE</w:t>
      </w:r>
      <w:proofErr w:type="spellEnd"/>
      <w:r w:rsidRPr="00A95AA4">
        <w:rPr>
          <w:rFonts w:ascii="Verdana" w:eastAsia="Tahoma" w:hAnsi="Verdana" w:cs="Tahoma"/>
          <w:b/>
          <w:sz w:val="16"/>
          <w:szCs w:val="16"/>
        </w:rPr>
        <w:t>, LLC</w:t>
      </w:r>
      <w:r w:rsidRPr="00A95AA4">
        <w:rPr>
          <w:rFonts w:ascii="Verdana" w:eastAsia="Tahoma" w:hAnsi="Verdana" w:cs="Tahoma"/>
          <w:sz w:val="16"/>
          <w:szCs w:val="16"/>
        </w:rPr>
        <w:t xml:space="preserve">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Independent Consultant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1995 to 2005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New York, NY</w:t>
      </w:r>
    </w:p>
    <w:p w14:paraId="4F56911C" w14:textId="77777777" w:rsidR="00C9030C" w:rsidRPr="00A95AA4" w:rsidRDefault="00C9030C" w:rsidP="00C9030C">
      <w:pPr>
        <w:spacing w:line="28" w:lineRule="exact"/>
        <w:rPr>
          <w:rFonts w:ascii="Verdana" w:eastAsia="Verdana" w:hAnsi="Verdana" w:cs="Verdana"/>
          <w:sz w:val="16"/>
          <w:szCs w:val="16"/>
        </w:rPr>
      </w:pPr>
    </w:p>
    <w:p w14:paraId="2A883C85" w14:textId="47867296" w:rsidR="00C9030C" w:rsidRDefault="00C9030C" w:rsidP="00C9030C">
      <w:pPr>
        <w:rPr>
          <w:rFonts w:ascii="Verdana" w:eastAsia="Verdana" w:hAnsi="Verdana" w:cs="Verdana"/>
          <w:sz w:val="14"/>
          <w:szCs w:val="14"/>
        </w:rPr>
      </w:pPr>
      <w:r w:rsidRPr="00C9030C">
        <w:rPr>
          <w:rFonts w:ascii="Verdana" w:eastAsia="Verdana" w:hAnsi="Verdana" w:cs="Verdana"/>
          <w:sz w:val="16"/>
          <w:szCs w:val="16"/>
        </w:rPr>
        <w:t>Independent software development consultant focused on financial markets, trading, hedge funds. Selected engagements:</w:t>
      </w:r>
      <w:r w:rsidRPr="00C9030C">
        <w:rPr>
          <w:rFonts w:ascii="Verdana" w:eastAsia="Verdana" w:hAnsi="Verdana" w:cs="Verdana"/>
          <w:sz w:val="14"/>
          <w:szCs w:val="14"/>
        </w:rPr>
        <w:t xml:space="preserve"> </w:t>
      </w:r>
    </w:p>
    <w:p w14:paraId="16F9058B" w14:textId="77777777" w:rsidR="00C9030C" w:rsidRPr="00A95AA4" w:rsidRDefault="00C9030C" w:rsidP="00C9030C">
      <w:pPr>
        <w:spacing w:line="28" w:lineRule="exact"/>
        <w:rPr>
          <w:rFonts w:ascii="Verdana" w:hAnsi="Verdana"/>
          <w:sz w:val="16"/>
          <w:szCs w:val="16"/>
        </w:rPr>
      </w:pPr>
    </w:p>
    <w:p w14:paraId="5D023014" w14:textId="6714B7C6" w:rsidR="0093688A" w:rsidRPr="0093688A" w:rsidRDefault="0093688A" w:rsidP="0093688A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4"/>
          <w:szCs w:val="14"/>
        </w:rPr>
      </w:pPr>
      <w:r w:rsidRPr="008A53CB">
        <w:rPr>
          <w:rFonts w:ascii="Verdana" w:eastAsia="Verdana" w:hAnsi="Verdana" w:cs="Verdana"/>
          <w:sz w:val="14"/>
          <w:szCs w:val="14"/>
        </w:rPr>
        <w:t>CF Global Trading: Interim CTO.</w:t>
      </w:r>
    </w:p>
    <w:p w14:paraId="20DB118E" w14:textId="7BE4A128" w:rsidR="0093688A" w:rsidRPr="0093688A" w:rsidRDefault="0093688A" w:rsidP="0093688A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4"/>
          <w:szCs w:val="14"/>
        </w:rPr>
      </w:pPr>
      <w:r w:rsidRPr="008A53CB">
        <w:rPr>
          <w:rFonts w:ascii="Verdana" w:eastAsia="Verdana" w:hAnsi="Verdana" w:cs="Verdana"/>
          <w:sz w:val="14"/>
          <w:szCs w:val="14"/>
        </w:rPr>
        <w:t xml:space="preserve">FX Alliance, LLC: </w:t>
      </w:r>
      <w:r w:rsidR="00625E3B">
        <w:rPr>
          <w:rFonts w:ascii="Verdana" w:eastAsia="Verdana" w:hAnsi="Verdana" w:cs="Verdana"/>
          <w:sz w:val="14"/>
          <w:szCs w:val="14"/>
        </w:rPr>
        <w:t xml:space="preserve">Managed development of </w:t>
      </w:r>
      <w:r w:rsidRPr="008A53CB">
        <w:rPr>
          <w:rFonts w:ascii="Verdana" w:eastAsia="Verdana" w:hAnsi="Verdana" w:cs="Verdana"/>
          <w:sz w:val="14"/>
          <w:szCs w:val="14"/>
        </w:rPr>
        <w:t xml:space="preserve">Web presence for leading </w:t>
      </w:r>
      <w:proofErr w:type="spellStart"/>
      <w:r w:rsidRPr="008A53CB">
        <w:rPr>
          <w:rFonts w:ascii="Verdana" w:eastAsia="Verdana" w:hAnsi="Verdana" w:cs="Verdana"/>
          <w:sz w:val="14"/>
          <w:szCs w:val="14"/>
        </w:rPr>
        <w:t>multi­dealer</w:t>
      </w:r>
      <w:proofErr w:type="spellEnd"/>
      <w:r w:rsidRPr="008A53CB">
        <w:rPr>
          <w:rFonts w:ascii="Verdana" w:eastAsia="Verdana" w:hAnsi="Verdana" w:cs="Verdana"/>
          <w:sz w:val="14"/>
          <w:szCs w:val="14"/>
        </w:rPr>
        <w:t xml:space="preserve"> FX trading startup.</w:t>
      </w:r>
    </w:p>
    <w:p w14:paraId="66574E15" w14:textId="067648D3" w:rsidR="0093688A" w:rsidRPr="0093688A" w:rsidRDefault="0093688A" w:rsidP="0093688A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4"/>
          <w:szCs w:val="14"/>
        </w:rPr>
      </w:pPr>
      <w:r w:rsidRPr="008A53CB">
        <w:rPr>
          <w:rFonts w:ascii="Verdana" w:eastAsia="Verdana" w:hAnsi="Verdana" w:cs="Verdana"/>
          <w:sz w:val="14"/>
          <w:szCs w:val="14"/>
        </w:rPr>
        <w:t xml:space="preserve">Goldman Sachs: </w:t>
      </w:r>
      <w:r w:rsidR="00625E3B">
        <w:rPr>
          <w:rFonts w:ascii="Verdana" w:eastAsia="Verdana" w:hAnsi="Verdana" w:cs="Verdana"/>
          <w:sz w:val="14"/>
          <w:szCs w:val="14"/>
        </w:rPr>
        <w:t>Managed development of</w:t>
      </w:r>
      <w:r w:rsidRPr="008A53CB">
        <w:rPr>
          <w:rFonts w:ascii="Verdana" w:eastAsia="Verdana" w:hAnsi="Verdana" w:cs="Verdana"/>
          <w:sz w:val="14"/>
          <w:szCs w:val="14"/>
        </w:rPr>
        <w:t xml:space="preserve"> Web presence</w:t>
      </w:r>
      <w:r w:rsidR="00625E3B">
        <w:rPr>
          <w:rFonts w:ascii="Verdana" w:eastAsia="Verdana" w:hAnsi="Verdana" w:cs="Verdana"/>
          <w:sz w:val="14"/>
          <w:szCs w:val="14"/>
        </w:rPr>
        <w:t>/CMS</w:t>
      </w:r>
      <w:r w:rsidRPr="008A53CB">
        <w:rPr>
          <w:rFonts w:ascii="Verdana" w:eastAsia="Verdana" w:hAnsi="Verdana" w:cs="Verdana"/>
          <w:sz w:val="14"/>
          <w:szCs w:val="14"/>
        </w:rPr>
        <w:t xml:space="preserve"> for FX research sales and trading.</w:t>
      </w:r>
    </w:p>
    <w:p w14:paraId="425B7537" w14:textId="6BDE06D1" w:rsidR="0093688A" w:rsidRPr="0093688A" w:rsidRDefault="0093688A" w:rsidP="0093688A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4"/>
          <w:szCs w:val="14"/>
        </w:rPr>
      </w:pPr>
      <w:r w:rsidRPr="008A53CB">
        <w:rPr>
          <w:rFonts w:ascii="Verdana" w:eastAsia="Verdana" w:hAnsi="Verdana" w:cs="Verdana"/>
          <w:sz w:val="14"/>
          <w:szCs w:val="14"/>
        </w:rPr>
        <w:t>Morgan Stanley: Analytics and reporting for hedge fund clients.</w:t>
      </w:r>
    </w:p>
    <w:p w14:paraId="3FB86275" w14:textId="50A15AB8" w:rsidR="0093688A" w:rsidRPr="0093688A" w:rsidRDefault="0093688A" w:rsidP="0093688A">
      <w:pPr>
        <w:pStyle w:val="ListParagraph"/>
        <w:numPr>
          <w:ilvl w:val="0"/>
          <w:numId w:val="1"/>
        </w:numPr>
        <w:ind w:left="360" w:hanging="180"/>
        <w:rPr>
          <w:rFonts w:ascii="Verdana" w:hAnsi="Verdana"/>
          <w:sz w:val="14"/>
          <w:szCs w:val="14"/>
        </w:rPr>
      </w:pPr>
      <w:r w:rsidRPr="008A53CB">
        <w:rPr>
          <w:rFonts w:ascii="Verdana" w:eastAsia="Verdana" w:hAnsi="Verdana" w:cs="Verdana"/>
          <w:sz w:val="14"/>
          <w:szCs w:val="14"/>
        </w:rPr>
        <w:t>FAME: Comprehensive online demos.</w:t>
      </w:r>
    </w:p>
    <w:p w14:paraId="54E376BA" w14:textId="77777777" w:rsidR="009100DD" w:rsidRPr="009100DD" w:rsidRDefault="009100DD" w:rsidP="009100DD">
      <w:pPr>
        <w:pStyle w:val="ListParagraph"/>
        <w:spacing w:line="88" w:lineRule="exact"/>
        <w:rPr>
          <w:rFonts w:ascii="Verdana" w:eastAsia="Verdana" w:hAnsi="Verdana" w:cs="Verdana"/>
          <w:sz w:val="14"/>
          <w:szCs w:val="14"/>
        </w:rPr>
      </w:pPr>
    </w:p>
    <w:p w14:paraId="13089A35" w14:textId="49A1E713" w:rsidR="00860A03" w:rsidRPr="00A95AA4" w:rsidRDefault="00860A03" w:rsidP="00860A03">
      <w:pPr>
        <w:rPr>
          <w:rFonts w:ascii="Verdana" w:hAnsi="Verdana"/>
          <w:sz w:val="16"/>
          <w:szCs w:val="16"/>
        </w:rPr>
      </w:pPr>
      <w:r w:rsidRPr="00A95AA4">
        <w:rPr>
          <w:rFonts w:ascii="Verdana" w:eastAsia="Tahoma" w:hAnsi="Verdana" w:cs="Tahoma"/>
          <w:b/>
          <w:sz w:val="16"/>
          <w:szCs w:val="16"/>
        </w:rPr>
        <w:t>Caxton Corporation</w:t>
      </w:r>
      <w:r w:rsidRPr="00A95AA4">
        <w:rPr>
          <w:rFonts w:ascii="Verdana" w:eastAsia="Tahoma" w:hAnsi="Verdana" w:cs="Tahoma"/>
          <w:sz w:val="16"/>
          <w:szCs w:val="16"/>
        </w:rPr>
        <w:t xml:space="preserve">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Analyst</w:t>
      </w:r>
      <w:r w:rsidR="009100DD" w:rsidRPr="00A95AA4">
        <w:rPr>
          <w:rFonts w:ascii="Verdana" w:eastAsia="Tahoma" w:hAnsi="Verdana" w:cs="Tahoma"/>
          <w:sz w:val="16"/>
          <w:szCs w:val="16"/>
        </w:rPr>
        <w:t xml:space="preserve"> </w:t>
      </w:r>
      <w:r w:rsidR="009100DD" w:rsidRPr="00A95AA4">
        <w:rPr>
          <w:rFonts w:ascii="Verdana" w:eastAsia="Arial" w:hAnsi="Verdana" w:cs="Arial"/>
          <w:sz w:val="16"/>
          <w:szCs w:val="16"/>
        </w:rPr>
        <w:t>·</w:t>
      </w:r>
      <w:r w:rsidR="009100DD">
        <w:rPr>
          <w:rFonts w:ascii="Verdana" w:eastAsia="Arial" w:hAnsi="Verdana" w:cs="Arial"/>
          <w:sz w:val="16"/>
          <w:szCs w:val="16"/>
        </w:rPr>
        <w:t xml:space="preserve"> 1993 to 1994</w:t>
      </w:r>
    </w:p>
    <w:p w14:paraId="4C10B1DA" w14:textId="77777777" w:rsidR="00860A03" w:rsidRPr="00C571CD" w:rsidRDefault="00860A03" w:rsidP="00860A03">
      <w:pPr>
        <w:spacing w:line="46" w:lineRule="exact"/>
        <w:rPr>
          <w:rFonts w:ascii="Verdana" w:eastAsia="Verdana" w:hAnsi="Verdana" w:cs="Verdana"/>
          <w:sz w:val="14"/>
          <w:szCs w:val="14"/>
        </w:rPr>
      </w:pPr>
    </w:p>
    <w:p w14:paraId="659F8494" w14:textId="4692CD5F" w:rsidR="00114163" w:rsidRDefault="00625E3B" w:rsidP="00114163">
      <w:pPr>
        <w:spacing w:line="255" w:lineRule="auto"/>
        <w:ind w:right="300"/>
        <w:rPr>
          <w:rFonts w:ascii="Verdana" w:hAnsi="Verdana"/>
          <w:sz w:val="14"/>
          <w:szCs w:val="14"/>
        </w:rPr>
      </w:pPr>
      <w:r>
        <w:rPr>
          <w:rFonts w:ascii="Verdana" w:eastAsia="Verdana" w:hAnsi="Verdana" w:cs="Verdana"/>
          <w:sz w:val="14"/>
          <w:szCs w:val="14"/>
        </w:rPr>
        <w:t>D</w:t>
      </w:r>
      <w:r w:rsidRPr="00C571CD">
        <w:rPr>
          <w:rFonts w:ascii="Verdana" w:eastAsia="Verdana" w:hAnsi="Verdana" w:cs="Verdana"/>
          <w:sz w:val="14"/>
          <w:szCs w:val="14"/>
        </w:rPr>
        <w:t>eveloper</w:t>
      </w:r>
      <w:r>
        <w:rPr>
          <w:rFonts w:ascii="Verdana" w:eastAsia="Verdana" w:hAnsi="Verdana" w:cs="Verdana"/>
          <w:sz w:val="14"/>
          <w:szCs w:val="14"/>
        </w:rPr>
        <w:t>/front office</w:t>
      </w:r>
      <w:r w:rsidR="00860A03" w:rsidRPr="00C571CD">
        <w:rPr>
          <w:rFonts w:ascii="Verdana" w:eastAsia="Verdana" w:hAnsi="Verdana" w:cs="Verdana"/>
          <w:sz w:val="14"/>
          <w:szCs w:val="14"/>
        </w:rPr>
        <w:t xml:space="preserve"> analyst</w:t>
      </w:r>
      <w:r>
        <w:rPr>
          <w:rFonts w:ascii="Verdana" w:eastAsia="Verdana" w:hAnsi="Verdana" w:cs="Verdana"/>
          <w:sz w:val="14"/>
          <w:szCs w:val="14"/>
        </w:rPr>
        <w:t xml:space="preserve"> </w:t>
      </w:r>
      <w:r w:rsidR="00860A03" w:rsidRPr="00C571CD">
        <w:rPr>
          <w:rFonts w:ascii="Verdana" w:eastAsia="Verdana" w:hAnsi="Verdana" w:cs="Verdana"/>
          <w:sz w:val="14"/>
          <w:szCs w:val="14"/>
        </w:rPr>
        <w:t xml:space="preserve">for leading macro hedge fund. </w:t>
      </w:r>
      <w:r>
        <w:rPr>
          <w:rFonts w:ascii="Verdana" w:eastAsia="Verdana" w:hAnsi="Verdana" w:cs="Verdana"/>
          <w:sz w:val="14"/>
          <w:szCs w:val="14"/>
        </w:rPr>
        <w:t>Implemented</w:t>
      </w:r>
      <w:r w:rsidR="00860A03" w:rsidRPr="00C571CD">
        <w:rPr>
          <w:rFonts w:ascii="Verdana" w:eastAsia="Verdana" w:hAnsi="Verdana" w:cs="Verdana"/>
          <w:sz w:val="14"/>
          <w:szCs w:val="14"/>
        </w:rPr>
        <w:t xml:space="preserve"> databases of economic time­series and corporate fundamentals in major global markets </w:t>
      </w:r>
      <w:r>
        <w:rPr>
          <w:rFonts w:ascii="Verdana" w:eastAsia="Verdana" w:hAnsi="Verdana" w:cs="Verdana"/>
          <w:sz w:val="14"/>
          <w:szCs w:val="14"/>
        </w:rPr>
        <w:t>in</w:t>
      </w:r>
      <w:r w:rsidR="00860A03" w:rsidRPr="00C571CD">
        <w:rPr>
          <w:rFonts w:ascii="Verdana" w:eastAsia="Verdana" w:hAnsi="Verdana" w:cs="Verdana"/>
          <w:sz w:val="14"/>
          <w:szCs w:val="14"/>
        </w:rPr>
        <w:t xml:space="preserve"> FAME; developed portfolio analytics </w:t>
      </w:r>
      <w:r>
        <w:rPr>
          <w:rFonts w:ascii="Verdana" w:eastAsia="Verdana" w:hAnsi="Verdana" w:cs="Verdana"/>
          <w:sz w:val="14"/>
          <w:szCs w:val="14"/>
        </w:rPr>
        <w:t>in</w:t>
      </w:r>
      <w:r w:rsidR="00860A03" w:rsidRPr="00C571CD">
        <w:rPr>
          <w:rFonts w:ascii="Verdana" w:eastAsia="Verdana" w:hAnsi="Verdana" w:cs="Verdana"/>
          <w:sz w:val="14"/>
          <w:szCs w:val="14"/>
        </w:rPr>
        <w:t xml:space="preserve"> FAME, Perl and Excel; Identified country and sector trading ideas using proprietary analytical tools.</w:t>
      </w:r>
      <w:r w:rsidR="00114163" w:rsidRPr="00114163">
        <w:rPr>
          <w:rFonts w:ascii="Verdana" w:hAnsi="Verdana"/>
          <w:sz w:val="14"/>
          <w:szCs w:val="14"/>
        </w:rPr>
        <w:t xml:space="preserve"> </w:t>
      </w:r>
    </w:p>
    <w:p w14:paraId="36212965" w14:textId="77777777" w:rsidR="00114163" w:rsidRPr="00C571CD" w:rsidRDefault="00114163" w:rsidP="00114163">
      <w:pPr>
        <w:spacing w:line="117" w:lineRule="exact"/>
        <w:rPr>
          <w:rFonts w:ascii="Verdana" w:eastAsia="Verdana" w:hAnsi="Verdana" w:cs="Verdana"/>
          <w:sz w:val="14"/>
          <w:szCs w:val="14"/>
        </w:rPr>
      </w:pPr>
    </w:p>
    <w:p w14:paraId="3786E6D3" w14:textId="16DA1F51" w:rsidR="002E5744" w:rsidRPr="00A95AA4" w:rsidRDefault="002E5744" w:rsidP="002E5744">
      <w:pPr>
        <w:rPr>
          <w:rFonts w:ascii="Verdana" w:hAnsi="Verdana"/>
          <w:sz w:val="16"/>
          <w:szCs w:val="16"/>
        </w:rPr>
      </w:pPr>
      <w:r w:rsidRPr="00A95AA4">
        <w:rPr>
          <w:rFonts w:ascii="Verdana" w:eastAsia="Tahoma" w:hAnsi="Verdana" w:cs="Tahoma"/>
          <w:b/>
          <w:sz w:val="16"/>
          <w:szCs w:val="16"/>
        </w:rPr>
        <w:t>Tiger Management Corporation</w:t>
      </w:r>
      <w:r w:rsidRPr="00A95AA4">
        <w:rPr>
          <w:rFonts w:ascii="Verdana" w:eastAsia="Tahoma" w:hAnsi="Verdana" w:cs="Tahoma"/>
          <w:sz w:val="16"/>
          <w:szCs w:val="16"/>
        </w:rPr>
        <w:t xml:space="preserve">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Developer/Analyst</w:t>
      </w:r>
      <w:r w:rsidR="009100DD" w:rsidRPr="00A95AA4">
        <w:rPr>
          <w:rFonts w:ascii="Verdana" w:eastAsia="Tahoma" w:hAnsi="Verdana" w:cs="Tahoma"/>
          <w:sz w:val="16"/>
          <w:szCs w:val="16"/>
        </w:rPr>
        <w:t xml:space="preserve"> </w:t>
      </w:r>
      <w:r w:rsidR="009100DD" w:rsidRPr="00A95AA4">
        <w:rPr>
          <w:rFonts w:ascii="Verdana" w:eastAsia="Arial" w:hAnsi="Verdana" w:cs="Arial"/>
          <w:sz w:val="16"/>
          <w:szCs w:val="16"/>
        </w:rPr>
        <w:t>·</w:t>
      </w:r>
      <w:r w:rsidR="009100DD">
        <w:rPr>
          <w:rFonts w:ascii="Verdana" w:eastAsia="Arial" w:hAnsi="Verdana" w:cs="Arial"/>
          <w:sz w:val="16"/>
          <w:szCs w:val="16"/>
        </w:rPr>
        <w:t xml:space="preserve"> 1991 to 1992</w:t>
      </w:r>
    </w:p>
    <w:p w14:paraId="4D51F568" w14:textId="77777777" w:rsidR="002E5744" w:rsidRPr="00C571CD" w:rsidRDefault="002E5744" w:rsidP="002E5744">
      <w:pPr>
        <w:spacing w:line="44" w:lineRule="exact"/>
        <w:rPr>
          <w:rFonts w:ascii="Verdana" w:eastAsia="Verdana" w:hAnsi="Verdana" w:cs="Verdana"/>
          <w:sz w:val="14"/>
          <w:szCs w:val="14"/>
        </w:rPr>
      </w:pPr>
    </w:p>
    <w:p w14:paraId="13A81893" w14:textId="469E587F" w:rsidR="00114163" w:rsidRPr="00C571CD" w:rsidRDefault="002E5744" w:rsidP="00114163">
      <w:pPr>
        <w:spacing w:line="255" w:lineRule="auto"/>
        <w:ind w:right="300"/>
        <w:rPr>
          <w:rFonts w:ascii="Verdana" w:hAnsi="Verdana"/>
          <w:sz w:val="14"/>
          <w:szCs w:val="14"/>
        </w:rPr>
      </w:pPr>
      <w:r w:rsidRPr="00C571CD">
        <w:rPr>
          <w:rFonts w:ascii="Verdana" w:eastAsia="Verdana" w:hAnsi="Verdana" w:cs="Verdana"/>
          <w:sz w:val="14"/>
          <w:szCs w:val="14"/>
        </w:rPr>
        <w:t xml:space="preserve">Developer of trading system </w:t>
      </w:r>
      <w:r w:rsidR="00625E3B">
        <w:rPr>
          <w:rFonts w:ascii="Verdana" w:eastAsia="Verdana" w:hAnsi="Verdana" w:cs="Verdana"/>
          <w:sz w:val="14"/>
          <w:szCs w:val="14"/>
        </w:rPr>
        <w:t>for</w:t>
      </w:r>
      <w:r w:rsidRPr="00C571CD">
        <w:rPr>
          <w:rFonts w:ascii="Verdana" w:eastAsia="Verdana" w:hAnsi="Verdana" w:cs="Verdana"/>
          <w:sz w:val="14"/>
          <w:szCs w:val="14"/>
        </w:rPr>
        <w:t xml:space="preserve"> equities, fixed income, derivatives trades</w:t>
      </w:r>
      <w:r w:rsidR="00625E3B">
        <w:rPr>
          <w:rFonts w:ascii="Verdana" w:eastAsia="Verdana" w:hAnsi="Verdana" w:cs="Verdana"/>
          <w:sz w:val="14"/>
          <w:szCs w:val="14"/>
        </w:rPr>
        <w:t xml:space="preserve"> using C++, UIM/X, Informix DB</w:t>
      </w:r>
      <w:r w:rsidRPr="00C571CD">
        <w:rPr>
          <w:rFonts w:ascii="Verdana" w:eastAsia="Verdana" w:hAnsi="Verdana" w:cs="Verdana"/>
          <w:sz w:val="14"/>
          <w:szCs w:val="14"/>
        </w:rPr>
        <w:t xml:space="preserve">; </w:t>
      </w:r>
      <w:r w:rsidR="00625E3B">
        <w:rPr>
          <w:rFonts w:ascii="Verdana" w:eastAsia="Verdana" w:hAnsi="Verdana" w:cs="Verdana"/>
          <w:sz w:val="14"/>
          <w:szCs w:val="14"/>
        </w:rPr>
        <w:t>built</w:t>
      </w:r>
      <w:r w:rsidRPr="00C571CD">
        <w:rPr>
          <w:rFonts w:ascii="Verdana" w:eastAsia="Verdana" w:hAnsi="Verdana" w:cs="Verdana"/>
          <w:sz w:val="14"/>
          <w:szCs w:val="14"/>
        </w:rPr>
        <w:t xml:space="preserve"> Tiger's first </w:t>
      </w:r>
      <w:proofErr w:type="spellStart"/>
      <w:r w:rsidRPr="00C571CD">
        <w:rPr>
          <w:rFonts w:ascii="Verdana" w:eastAsia="Verdana" w:hAnsi="Verdana" w:cs="Verdana"/>
          <w:sz w:val="14"/>
          <w:szCs w:val="14"/>
        </w:rPr>
        <w:t>real­time</w:t>
      </w:r>
      <w:proofErr w:type="spellEnd"/>
      <w:r w:rsidRPr="00C571CD">
        <w:rPr>
          <w:rFonts w:ascii="Verdana" w:eastAsia="Verdana" w:hAnsi="Verdana" w:cs="Verdana"/>
          <w:sz w:val="14"/>
          <w:szCs w:val="14"/>
        </w:rPr>
        <w:t xml:space="preserve"> P&amp;L spreadsheet.</w:t>
      </w:r>
      <w:r w:rsidRPr="002E5744">
        <w:rPr>
          <w:rFonts w:ascii="Verdana" w:hAnsi="Verdana"/>
          <w:sz w:val="14"/>
          <w:szCs w:val="14"/>
        </w:rPr>
        <w:t xml:space="preserve"> </w:t>
      </w:r>
    </w:p>
    <w:p w14:paraId="32C38C48" w14:textId="77777777" w:rsidR="00114163" w:rsidRPr="00C571CD" w:rsidRDefault="00114163" w:rsidP="00114163">
      <w:pPr>
        <w:spacing w:line="117" w:lineRule="exact"/>
        <w:rPr>
          <w:rFonts w:ascii="Verdana" w:eastAsia="Verdana" w:hAnsi="Verdana" w:cs="Verdana"/>
          <w:sz w:val="14"/>
          <w:szCs w:val="14"/>
        </w:rPr>
      </w:pPr>
    </w:p>
    <w:p w14:paraId="79FA6271" w14:textId="57F1CABE" w:rsidR="00F23363" w:rsidRPr="00A95AA4" w:rsidRDefault="00916B6C" w:rsidP="009100DD">
      <w:pPr>
        <w:rPr>
          <w:rFonts w:ascii="Verdana" w:hAnsi="Verdana"/>
          <w:sz w:val="16"/>
          <w:szCs w:val="16"/>
        </w:rPr>
      </w:pPr>
      <w:r w:rsidRPr="00A95AA4">
        <w:rPr>
          <w:rFonts w:ascii="Verdana" w:eastAsia="Tahoma" w:hAnsi="Verdana" w:cs="Tahoma"/>
          <w:b/>
          <w:sz w:val="16"/>
          <w:szCs w:val="16"/>
        </w:rPr>
        <w:t>Salomon Brothers Inc.</w:t>
      </w:r>
      <w:r w:rsidRPr="00A95AA4">
        <w:rPr>
          <w:rFonts w:ascii="Verdana" w:eastAsia="Tahoma" w:hAnsi="Verdana" w:cs="Tahoma"/>
          <w:sz w:val="16"/>
          <w:szCs w:val="16"/>
        </w:rPr>
        <w:t xml:space="preserve"> </w:t>
      </w:r>
      <w:r w:rsidRPr="00A95AA4">
        <w:rPr>
          <w:rFonts w:ascii="Verdana" w:eastAsia="Arial" w:hAnsi="Verdana" w:cs="Arial"/>
          <w:sz w:val="16"/>
          <w:szCs w:val="16"/>
        </w:rPr>
        <w:t>·</w:t>
      </w:r>
      <w:r w:rsidRPr="00A95AA4">
        <w:rPr>
          <w:rFonts w:ascii="Verdana" w:eastAsia="Tahoma" w:hAnsi="Verdana" w:cs="Tahoma"/>
          <w:sz w:val="16"/>
          <w:szCs w:val="16"/>
        </w:rPr>
        <w:t xml:space="preserve"> Quantitative Research Analyst</w:t>
      </w:r>
      <w:r w:rsidR="009100DD" w:rsidRPr="00A95AA4">
        <w:rPr>
          <w:rFonts w:ascii="Verdana" w:eastAsia="Tahoma" w:hAnsi="Verdana" w:cs="Tahoma"/>
          <w:sz w:val="16"/>
          <w:szCs w:val="16"/>
        </w:rPr>
        <w:t xml:space="preserve"> </w:t>
      </w:r>
      <w:r w:rsidR="009100DD" w:rsidRPr="00A95AA4">
        <w:rPr>
          <w:rFonts w:ascii="Verdana" w:eastAsia="Arial" w:hAnsi="Verdana" w:cs="Arial"/>
          <w:sz w:val="16"/>
          <w:szCs w:val="16"/>
        </w:rPr>
        <w:t>·</w:t>
      </w:r>
      <w:r w:rsidR="009100DD">
        <w:rPr>
          <w:rFonts w:ascii="Verdana" w:eastAsia="Arial" w:hAnsi="Verdana" w:cs="Arial"/>
          <w:sz w:val="16"/>
          <w:szCs w:val="16"/>
        </w:rPr>
        <w:t xml:space="preserve"> 1986 to 199</w:t>
      </w:r>
      <w:r w:rsidR="00B50CA4">
        <w:rPr>
          <w:rFonts w:ascii="Verdana" w:eastAsia="Arial" w:hAnsi="Verdana" w:cs="Arial"/>
          <w:sz w:val="16"/>
          <w:szCs w:val="16"/>
        </w:rPr>
        <w:t>1</w:t>
      </w:r>
    </w:p>
    <w:p w14:paraId="25C2E488" w14:textId="77777777" w:rsidR="00F23363" w:rsidRPr="00C571CD" w:rsidRDefault="00F23363" w:rsidP="00F23363">
      <w:pPr>
        <w:spacing w:line="46" w:lineRule="exact"/>
        <w:rPr>
          <w:rFonts w:ascii="Verdana" w:eastAsia="Verdana" w:hAnsi="Verdana" w:cs="Verdana"/>
          <w:sz w:val="14"/>
          <w:szCs w:val="14"/>
        </w:rPr>
      </w:pPr>
    </w:p>
    <w:p w14:paraId="1DC3E08D" w14:textId="5D39CC72" w:rsidR="00F23363" w:rsidRPr="00C571CD" w:rsidRDefault="00916B6C" w:rsidP="00F23363">
      <w:pPr>
        <w:spacing w:line="255" w:lineRule="auto"/>
        <w:ind w:right="300"/>
        <w:rPr>
          <w:rFonts w:ascii="Verdana" w:hAnsi="Verdana"/>
          <w:sz w:val="14"/>
          <w:szCs w:val="14"/>
        </w:rPr>
      </w:pPr>
      <w:r w:rsidRPr="00C571CD">
        <w:rPr>
          <w:rFonts w:ascii="Verdana" w:eastAsia="Verdana" w:hAnsi="Verdana" w:cs="Verdana"/>
          <w:sz w:val="14"/>
          <w:szCs w:val="14"/>
        </w:rPr>
        <w:t xml:space="preserve">Developed software to </w:t>
      </w:r>
      <w:r w:rsidR="00625E3B">
        <w:rPr>
          <w:rFonts w:ascii="Verdana" w:eastAsia="Verdana" w:hAnsi="Verdana" w:cs="Verdana"/>
          <w:sz w:val="14"/>
          <w:szCs w:val="14"/>
        </w:rPr>
        <w:t>construct optimized</w:t>
      </w:r>
      <w:r w:rsidRPr="00C571CD">
        <w:rPr>
          <w:rFonts w:ascii="Verdana" w:eastAsia="Verdana" w:hAnsi="Verdana" w:cs="Verdana"/>
          <w:sz w:val="14"/>
          <w:szCs w:val="14"/>
        </w:rPr>
        <w:t xml:space="preserve"> equity portfolios using Salomon’s proprietary multi­factor risk attribute model. Implemented analytics to estimate stock portfolio volatility, tracking error vs. market indexes, correlation to </w:t>
      </w:r>
      <w:r w:rsidR="00625E3B">
        <w:rPr>
          <w:rFonts w:ascii="Verdana" w:eastAsia="Verdana" w:hAnsi="Verdana" w:cs="Verdana"/>
          <w:sz w:val="14"/>
          <w:szCs w:val="14"/>
        </w:rPr>
        <w:t xml:space="preserve">fundamental </w:t>
      </w:r>
      <w:r w:rsidRPr="00C571CD">
        <w:rPr>
          <w:rFonts w:ascii="Verdana" w:eastAsia="Verdana" w:hAnsi="Verdana" w:cs="Verdana"/>
          <w:sz w:val="14"/>
          <w:szCs w:val="14"/>
        </w:rPr>
        <w:t>factors including inflation, interest rates; perform portfolio optimization using linear and quadratic programming. Worked with institutional clients to structure optimized portfolios.</w:t>
      </w:r>
      <w:r w:rsidR="00F23363" w:rsidRPr="00F23363">
        <w:rPr>
          <w:rFonts w:ascii="Verdana" w:hAnsi="Verdana"/>
          <w:sz w:val="14"/>
          <w:szCs w:val="14"/>
        </w:rPr>
        <w:t xml:space="preserve"> </w:t>
      </w:r>
    </w:p>
    <w:p w14:paraId="2C6B966A" w14:textId="77777777" w:rsidR="00F23363" w:rsidRPr="00C571CD" w:rsidRDefault="00F23363" w:rsidP="00F23363">
      <w:pPr>
        <w:spacing w:line="46" w:lineRule="exact"/>
        <w:rPr>
          <w:rFonts w:ascii="Verdana" w:eastAsia="Verdana" w:hAnsi="Verdana" w:cs="Verdana"/>
          <w:sz w:val="14"/>
          <w:szCs w:val="14"/>
        </w:rPr>
      </w:pPr>
    </w:p>
    <w:p w14:paraId="764DC228" w14:textId="385DBF4B" w:rsidR="00676D39" w:rsidRPr="00C571CD" w:rsidRDefault="00916B6C" w:rsidP="00F23363">
      <w:pPr>
        <w:spacing w:line="255" w:lineRule="auto"/>
        <w:ind w:right="300"/>
        <w:rPr>
          <w:rFonts w:ascii="Verdana" w:hAnsi="Verdana"/>
          <w:sz w:val="14"/>
          <w:szCs w:val="14"/>
        </w:rPr>
      </w:pPr>
      <w:r w:rsidRPr="00C571CD">
        <w:rPr>
          <w:rFonts w:ascii="Verdana" w:eastAsia="Verdana" w:hAnsi="Verdana" w:cs="Verdana"/>
          <w:sz w:val="14"/>
          <w:szCs w:val="14"/>
        </w:rPr>
        <w:t xml:space="preserve">Initial role was as economics analyst/forecaster. Created statistical models and forecasts of economic indicators (CPI, PPI, leading indicators) using FAME and Excel; Wrote internal and external research reports; </w:t>
      </w:r>
      <w:r w:rsidR="00625E3B">
        <w:rPr>
          <w:rFonts w:ascii="Verdana" w:eastAsia="Verdana" w:hAnsi="Verdana" w:cs="Verdana"/>
          <w:sz w:val="14"/>
          <w:szCs w:val="14"/>
        </w:rPr>
        <w:t>gave real-time analysis to</w:t>
      </w:r>
      <w:r w:rsidRPr="00C571CD">
        <w:rPr>
          <w:rFonts w:ascii="Verdana" w:eastAsia="Verdana" w:hAnsi="Verdana" w:cs="Verdana"/>
          <w:sz w:val="14"/>
          <w:szCs w:val="14"/>
        </w:rPr>
        <w:t xml:space="preserve"> traders, clients on economic releases.</w:t>
      </w:r>
    </w:p>
    <w:p w14:paraId="0F8757F5" w14:textId="77777777" w:rsidR="00676D39" w:rsidRDefault="00676D39">
      <w:pPr>
        <w:spacing w:line="180" w:lineRule="exact"/>
        <w:rPr>
          <w:rFonts w:ascii="Verdana" w:eastAsia="Verdana" w:hAnsi="Verdana" w:cs="Verdana"/>
          <w:sz w:val="13"/>
          <w:szCs w:val="13"/>
        </w:rPr>
      </w:pPr>
    </w:p>
    <w:p w14:paraId="5645FDB0" w14:textId="77777777" w:rsidR="00676D39" w:rsidRPr="00063E0E" w:rsidRDefault="00916B6C">
      <w:pPr>
        <w:rPr>
          <w:sz w:val="28"/>
          <w:szCs w:val="28"/>
        </w:rPr>
      </w:pPr>
      <w:r w:rsidRPr="00063E0E">
        <w:rPr>
          <w:rFonts w:ascii="Tahoma" w:eastAsia="Tahoma" w:hAnsi="Tahoma" w:cs="Tahoma"/>
          <w:color w:val="000066"/>
          <w:sz w:val="28"/>
          <w:szCs w:val="28"/>
        </w:rPr>
        <w:t>EDUCATION</w:t>
      </w:r>
    </w:p>
    <w:p w14:paraId="56221ECE" w14:textId="77777777" w:rsidR="00676D39" w:rsidRDefault="00916B6C">
      <w:pPr>
        <w:spacing w:line="20" w:lineRule="exact"/>
        <w:rPr>
          <w:rFonts w:ascii="Verdana" w:eastAsia="Verdana" w:hAnsi="Verdana" w:cs="Verdana"/>
          <w:sz w:val="13"/>
          <w:szCs w:val="13"/>
        </w:rPr>
      </w:pPr>
      <w:r>
        <w:rPr>
          <w:rFonts w:ascii="Verdana" w:eastAsia="Verdana" w:hAnsi="Verdana" w:cs="Verdana"/>
          <w:noProof/>
          <w:sz w:val="13"/>
          <w:szCs w:val="13"/>
        </w:rPr>
        <w:drawing>
          <wp:anchor distT="0" distB="0" distL="114300" distR="114300" simplePos="0" relativeHeight="251667968" behindDoc="1" locked="0" layoutInCell="0" allowOverlap="1" wp14:anchorId="064BC4B6" wp14:editId="23C61C23">
            <wp:simplePos x="0" y="0"/>
            <wp:positionH relativeFrom="column">
              <wp:posOffset>2540</wp:posOffset>
            </wp:positionH>
            <wp:positionV relativeFrom="paragraph">
              <wp:posOffset>26035</wp:posOffset>
            </wp:positionV>
            <wp:extent cx="7132320" cy="88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04A4D1" w14:textId="77777777" w:rsidR="00676D39" w:rsidRDefault="00676D39">
      <w:pPr>
        <w:spacing w:line="184" w:lineRule="exact"/>
        <w:rPr>
          <w:rFonts w:ascii="Verdana" w:eastAsia="Verdana" w:hAnsi="Verdana" w:cs="Verdana"/>
          <w:sz w:val="13"/>
          <w:szCs w:val="13"/>
        </w:rPr>
      </w:pPr>
    </w:p>
    <w:p w14:paraId="4D070FC3" w14:textId="77777777" w:rsidR="0097434B" w:rsidRPr="00A95AA4" w:rsidRDefault="0097434B" w:rsidP="0097434B">
      <w:pPr>
        <w:spacing w:after="60"/>
        <w:rPr>
          <w:rFonts w:ascii="Verdana" w:hAnsi="Verdana"/>
          <w:sz w:val="16"/>
          <w:szCs w:val="16"/>
        </w:rPr>
      </w:pPr>
      <w:r w:rsidRPr="00A95AA4">
        <w:rPr>
          <w:rFonts w:ascii="Verdana" w:eastAsia="Tahoma" w:hAnsi="Verdana" w:cs="Tahoma"/>
          <w:sz w:val="16"/>
          <w:szCs w:val="16"/>
        </w:rPr>
        <w:t xml:space="preserve">Columbia College, New York, NY: </w:t>
      </w:r>
      <w:r w:rsidRPr="00A95AA4">
        <w:rPr>
          <w:rFonts w:ascii="Verdana" w:eastAsia="Verdana" w:hAnsi="Verdana" w:cs="Verdana"/>
          <w:sz w:val="16"/>
          <w:szCs w:val="16"/>
        </w:rPr>
        <w:t>B.A. Computer Science/Economics</w:t>
      </w:r>
    </w:p>
    <w:p w14:paraId="7B87153B" w14:textId="4B8CE405" w:rsidR="00676D39" w:rsidRPr="00A95AA4" w:rsidRDefault="00916B6C" w:rsidP="00063E0E">
      <w:pPr>
        <w:spacing w:after="60"/>
        <w:rPr>
          <w:rFonts w:ascii="Verdana" w:hAnsi="Verdana"/>
          <w:sz w:val="16"/>
          <w:szCs w:val="16"/>
        </w:rPr>
      </w:pPr>
      <w:r w:rsidRPr="00A95AA4">
        <w:rPr>
          <w:rFonts w:ascii="Verdana" w:eastAsia="Tahoma" w:hAnsi="Verdana" w:cs="Tahoma"/>
          <w:sz w:val="16"/>
          <w:szCs w:val="16"/>
        </w:rPr>
        <w:t xml:space="preserve">Lycée </w:t>
      </w:r>
      <w:proofErr w:type="spellStart"/>
      <w:r w:rsidRPr="00A95AA4">
        <w:rPr>
          <w:rFonts w:ascii="Verdana" w:eastAsia="Tahoma" w:hAnsi="Verdana" w:cs="Tahoma"/>
          <w:sz w:val="16"/>
          <w:szCs w:val="16"/>
        </w:rPr>
        <w:t>Français</w:t>
      </w:r>
      <w:proofErr w:type="spellEnd"/>
      <w:r w:rsidRPr="00A95AA4">
        <w:rPr>
          <w:rFonts w:ascii="Verdana" w:eastAsia="Tahoma" w:hAnsi="Verdana" w:cs="Tahoma"/>
          <w:sz w:val="16"/>
          <w:szCs w:val="16"/>
        </w:rPr>
        <w:t xml:space="preserve"> de New York</w:t>
      </w:r>
      <w:r w:rsidR="00F23363" w:rsidRPr="00A95AA4">
        <w:rPr>
          <w:rFonts w:ascii="Verdana" w:eastAsia="Tahoma" w:hAnsi="Verdana" w:cs="Tahoma"/>
          <w:sz w:val="16"/>
          <w:szCs w:val="16"/>
        </w:rPr>
        <w:t xml:space="preserve">: </w:t>
      </w:r>
      <w:r w:rsidRPr="00A95AA4">
        <w:rPr>
          <w:rFonts w:ascii="Verdana" w:eastAsia="Verdana" w:hAnsi="Verdana" w:cs="Verdana"/>
          <w:sz w:val="16"/>
          <w:szCs w:val="16"/>
        </w:rPr>
        <w:t>French Baccalaureate C (Math/Physics)</w:t>
      </w:r>
    </w:p>
    <w:p w14:paraId="7C4B4481" w14:textId="6E9000AC" w:rsidR="00CB744A" w:rsidRPr="00A95AA4" w:rsidRDefault="00CB744A" w:rsidP="00CB744A">
      <w:pPr>
        <w:spacing w:after="60"/>
        <w:rPr>
          <w:rFonts w:ascii="Verdana" w:hAnsi="Verdana"/>
          <w:sz w:val="16"/>
          <w:szCs w:val="16"/>
        </w:rPr>
      </w:pPr>
      <w:r w:rsidRPr="00A95AA4">
        <w:rPr>
          <w:rFonts w:ascii="Verdana" w:eastAsia="Tahoma" w:hAnsi="Verdana" w:cs="Tahoma"/>
          <w:sz w:val="16"/>
          <w:szCs w:val="16"/>
        </w:rPr>
        <w:t>Metis, New York, NY: 12-week immersive data science bootcamp on machine learning methods in Python</w:t>
      </w:r>
    </w:p>
    <w:p w14:paraId="04FFB142" w14:textId="12A38729" w:rsidR="00676D39" w:rsidRPr="00A95AA4" w:rsidRDefault="00916B6C" w:rsidP="00063E0E">
      <w:pPr>
        <w:spacing w:after="60"/>
        <w:rPr>
          <w:rFonts w:ascii="Verdana" w:hAnsi="Verdana"/>
          <w:sz w:val="16"/>
          <w:szCs w:val="16"/>
        </w:rPr>
      </w:pPr>
      <w:r w:rsidRPr="00A95AA4">
        <w:rPr>
          <w:rFonts w:ascii="Verdana" w:eastAsia="Tahoma" w:hAnsi="Verdana" w:cs="Tahoma"/>
          <w:sz w:val="16"/>
          <w:szCs w:val="16"/>
        </w:rPr>
        <w:t>CFA Institute</w:t>
      </w:r>
      <w:r w:rsidR="00F23363" w:rsidRPr="00A95AA4">
        <w:rPr>
          <w:rFonts w:ascii="Verdana" w:eastAsia="Tahoma" w:hAnsi="Verdana" w:cs="Tahoma"/>
          <w:sz w:val="16"/>
          <w:szCs w:val="16"/>
        </w:rPr>
        <w:t xml:space="preserve">: </w:t>
      </w:r>
      <w:r w:rsidRPr="00A95AA4">
        <w:rPr>
          <w:rFonts w:ascii="Verdana" w:eastAsia="Verdana" w:hAnsi="Verdana" w:cs="Verdana"/>
          <w:sz w:val="16"/>
          <w:szCs w:val="16"/>
        </w:rPr>
        <w:t xml:space="preserve">CFA </w:t>
      </w:r>
      <w:proofErr w:type="spellStart"/>
      <w:r w:rsidRPr="00A95AA4">
        <w:rPr>
          <w:rFonts w:ascii="Verdana" w:eastAsia="Verdana" w:hAnsi="Verdana" w:cs="Verdana"/>
          <w:sz w:val="16"/>
          <w:szCs w:val="16"/>
        </w:rPr>
        <w:t>Charterholder</w:t>
      </w:r>
      <w:proofErr w:type="spellEnd"/>
    </w:p>
    <w:p w14:paraId="5AAC00E8" w14:textId="1A186CE3" w:rsidR="00676D39" w:rsidRDefault="00916B6C" w:rsidP="00063E0E">
      <w:pPr>
        <w:rPr>
          <w:rFonts w:ascii="Verdana" w:eastAsia="Verdana" w:hAnsi="Verdana" w:cs="Verdana"/>
          <w:sz w:val="14"/>
          <w:szCs w:val="14"/>
        </w:rPr>
      </w:pPr>
      <w:r w:rsidRPr="00A95AA4">
        <w:rPr>
          <w:rFonts w:ascii="Verdana" w:eastAsia="Tahoma" w:hAnsi="Verdana" w:cs="Tahoma"/>
          <w:sz w:val="16"/>
          <w:szCs w:val="16"/>
        </w:rPr>
        <w:t>Coursera</w:t>
      </w:r>
      <w:r w:rsidR="00F23363" w:rsidRPr="00A95AA4">
        <w:rPr>
          <w:rFonts w:ascii="Verdana" w:hAnsi="Verdana"/>
          <w:sz w:val="16"/>
          <w:szCs w:val="16"/>
        </w:rPr>
        <w:t>:</w:t>
      </w:r>
      <w:r w:rsidR="00A322BE" w:rsidRPr="00A95AA4">
        <w:rPr>
          <w:rFonts w:ascii="Verdana" w:hAnsi="Verdana"/>
          <w:sz w:val="16"/>
          <w:szCs w:val="16"/>
        </w:rPr>
        <w:t xml:space="preserve"> </w:t>
      </w:r>
      <w:r w:rsidRPr="00A95AA4">
        <w:rPr>
          <w:rFonts w:ascii="Verdana" w:eastAsia="Verdana" w:hAnsi="Verdana" w:cs="Verdana"/>
          <w:sz w:val="16"/>
          <w:szCs w:val="16"/>
        </w:rPr>
        <w:t>Machine Learning (Ng), Statistical Learning (Hastie/</w:t>
      </w:r>
      <w:proofErr w:type="spellStart"/>
      <w:r w:rsidRPr="00A95AA4">
        <w:rPr>
          <w:rFonts w:ascii="Verdana" w:eastAsia="Verdana" w:hAnsi="Verdana" w:cs="Verdana"/>
          <w:sz w:val="16"/>
          <w:szCs w:val="16"/>
        </w:rPr>
        <w:t>Tibshirani</w:t>
      </w:r>
      <w:proofErr w:type="spellEnd"/>
      <w:r w:rsidRPr="00A95AA4">
        <w:rPr>
          <w:rFonts w:ascii="Verdana" w:eastAsia="Verdana" w:hAnsi="Verdana" w:cs="Verdana"/>
          <w:sz w:val="16"/>
          <w:szCs w:val="16"/>
        </w:rPr>
        <w:t>), R Programming, Practical Machine Learning (R), Game Theory</w:t>
      </w:r>
    </w:p>
    <w:p w14:paraId="326EFD86" w14:textId="77777777" w:rsidR="00637F09" w:rsidRDefault="00637F09" w:rsidP="00637F09">
      <w:pPr>
        <w:spacing w:line="180" w:lineRule="exact"/>
        <w:rPr>
          <w:rFonts w:ascii="Verdana" w:eastAsia="Verdana" w:hAnsi="Verdana" w:cs="Verdana"/>
          <w:sz w:val="13"/>
          <w:szCs w:val="13"/>
        </w:rPr>
      </w:pPr>
    </w:p>
    <w:p w14:paraId="06CE5FCB" w14:textId="77777777" w:rsidR="00637F09" w:rsidRPr="00063E0E" w:rsidRDefault="00637F09" w:rsidP="00637F09">
      <w:pPr>
        <w:rPr>
          <w:sz w:val="28"/>
          <w:szCs w:val="28"/>
        </w:rPr>
      </w:pPr>
      <w:r w:rsidRPr="00063E0E">
        <w:rPr>
          <w:rFonts w:ascii="Tahoma" w:eastAsia="Tahoma" w:hAnsi="Tahoma" w:cs="Tahoma"/>
          <w:color w:val="000066"/>
          <w:sz w:val="28"/>
          <w:szCs w:val="28"/>
        </w:rPr>
        <w:t>SKILLS</w:t>
      </w:r>
    </w:p>
    <w:p w14:paraId="363DA66B" w14:textId="77777777" w:rsidR="00637F09" w:rsidRDefault="00637F09" w:rsidP="00637F0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016" behindDoc="1" locked="0" layoutInCell="0" allowOverlap="1" wp14:anchorId="69E4DD49" wp14:editId="0C0A201A">
            <wp:simplePos x="0" y="0"/>
            <wp:positionH relativeFrom="column">
              <wp:posOffset>2540</wp:posOffset>
            </wp:positionH>
            <wp:positionV relativeFrom="paragraph">
              <wp:posOffset>26035</wp:posOffset>
            </wp:positionV>
            <wp:extent cx="713232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262F22" w14:textId="77777777" w:rsidR="00637F09" w:rsidRDefault="00637F09" w:rsidP="00637F09">
      <w:pPr>
        <w:spacing w:line="177" w:lineRule="exact"/>
        <w:rPr>
          <w:sz w:val="24"/>
          <w:szCs w:val="24"/>
        </w:rPr>
      </w:pPr>
    </w:p>
    <w:p w14:paraId="2BC81A95" w14:textId="33F2D971" w:rsidR="00CE6043" w:rsidRPr="00A95AA4" w:rsidRDefault="00637F09" w:rsidP="00CE6043">
      <w:pPr>
        <w:spacing w:after="60"/>
        <w:rPr>
          <w:sz w:val="16"/>
          <w:szCs w:val="16"/>
        </w:rPr>
      </w:pPr>
      <w:r w:rsidRPr="00A95AA4">
        <w:rPr>
          <w:rFonts w:ascii="Verdana" w:eastAsia="Tahoma" w:hAnsi="Verdana" w:cs="Tahoma"/>
          <w:b/>
          <w:bCs/>
          <w:sz w:val="16"/>
          <w:szCs w:val="16"/>
        </w:rPr>
        <w:t xml:space="preserve">LANGUAGES: </w:t>
      </w:r>
      <w:r w:rsidRPr="00A95AA4">
        <w:rPr>
          <w:rFonts w:ascii="Verdana" w:eastAsia="Verdana" w:hAnsi="Verdana" w:cs="Verdana"/>
          <w:sz w:val="16"/>
          <w:szCs w:val="16"/>
        </w:rPr>
        <w:t xml:space="preserve">Python, R, JavaScript, C/C++, SQL, Java, HTML/CSS, </w:t>
      </w:r>
      <w:proofErr w:type="spellStart"/>
      <w:r w:rsidRPr="00A95AA4">
        <w:rPr>
          <w:rFonts w:ascii="Verdana" w:eastAsia="Verdana" w:hAnsi="Verdana" w:cs="Verdana"/>
          <w:sz w:val="16"/>
          <w:szCs w:val="16"/>
        </w:rPr>
        <w:t>Matlab</w:t>
      </w:r>
      <w:proofErr w:type="spellEnd"/>
      <w:r w:rsidRPr="00A95AA4">
        <w:rPr>
          <w:rFonts w:ascii="Verdana" w:eastAsia="Verdana" w:hAnsi="Verdana" w:cs="Verdana"/>
          <w:sz w:val="16"/>
          <w:szCs w:val="16"/>
        </w:rPr>
        <w:t>, Perl, Excel/VBA</w:t>
      </w:r>
    </w:p>
    <w:p w14:paraId="3C2831AA" w14:textId="77777777" w:rsidR="00CE6043" w:rsidRPr="00A95AA4" w:rsidRDefault="00637F09" w:rsidP="00CE6043">
      <w:pPr>
        <w:spacing w:after="60"/>
        <w:rPr>
          <w:rFonts w:ascii="Verdana" w:hAnsi="Verdana"/>
          <w:sz w:val="16"/>
          <w:szCs w:val="16"/>
        </w:rPr>
      </w:pPr>
      <w:r w:rsidRPr="00A95AA4">
        <w:rPr>
          <w:rFonts w:ascii="Verdana" w:eastAsia="Tahoma" w:hAnsi="Verdana" w:cs="Tahoma"/>
          <w:b/>
          <w:bCs/>
          <w:sz w:val="16"/>
          <w:szCs w:val="16"/>
        </w:rPr>
        <w:t xml:space="preserve">PACKAGES/ALGORITHMS: </w:t>
      </w:r>
      <w:proofErr w:type="spellStart"/>
      <w:r w:rsidRPr="00A95AA4">
        <w:rPr>
          <w:rFonts w:ascii="Verdana" w:eastAsia="Verdana" w:hAnsi="Verdana" w:cs="Verdana"/>
          <w:sz w:val="16"/>
          <w:szCs w:val="16"/>
        </w:rPr>
        <w:t>Sklearn</w:t>
      </w:r>
      <w:proofErr w:type="spellEnd"/>
      <w:r w:rsidRPr="00A95AA4">
        <w:rPr>
          <w:rFonts w:ascii="Verdana" w:eastAsia="Verdana" w:hAnsi="Verdana" w:cs="Verdana"/>
          <w:sz w:val="16"/>
          <w:szCs w:val="16"/>
        </w:rPr>
        <w:t xml:space="preserve">, </w:t>
      </w:r>
      <w:proofErr w:type="spellStart"/>
      <w:r w:rsidRPr="00A95AA4">
        <w:rPr>
          <w:rFonts w:ascii="Verdana" w:eastAsia="Verdana" w:hAnsi="Verdana" w:cs="Verdana"/>
          <w:sz w:val="16"/>
          <w:szCs w:val="16"/>
        </w:rPr>
        <w:t>Keras</w:t>
      </w:r>
      <w:proofErr w:type="spellEnd"/>
      <w:r w:rsidRPr="00A95AA4">
        <w:rPr>
          <w:rFonts w:ascii="Verdana" w:eastAsia="Verdana" w:hAnsi="Verdana" w:cs="Verdana"/>
          <w:sz w:val="16"/>
          <w:szCs w:val="16"/>
        </w:rPr>
        <w:t xml:space="preserve">, TensorFlow, </w:t>
      </w:r>
      <w:proofErr w:type="spellStart"/>
      <w:r w:rsidRPr="00A95AA4">
        <w:rPr>
          <w:rFonts w:ascii="Verdana" w:eastAsia="Verdana" w:hAnsi="Verdana" w:cs="Verdana"/>
          <w:sz w:val="16"/>
          <w:szCs w:val="16"/>
        </w:rPr>
        <w:t>Numpy</w:t>
      </w:r>
      <w:proofErr w:type="spellEnd"/>
      <w:r w:rsidRPr="00A95AA4">
        <w:rPr>
          <w:rFonts w:ascii="Verdana" w:eastAsia="Verdana" w:hAnsi="Verdana" w:cs="Verdana"/>
          <w:sz w:val="16"/>
          <w:szCs w:val="16"/>
        </w:rPr>
        <w:t xml:space="preserve">, </w:t>
      </w:r>
      <w:proofErr w:type="spellStart"/>
      <w:r w:rsidRPr="00A95AA4">
        <w:rPr>
          <w:rFonts w:ascii="Verdana" w:eastAsia="Verdana" w:hAnsi="Verdana" w:cs="Verdana"/>
          <w:sz w:val="16"/>
          <w:szCs w:val="16"/>
        </w:rPr>
        <w:t>Scipy</w:t>
      </w:r>
      <w:proofErr w:type="spellEnd"/>
      <w:r w:rsidRPr="00A95AA4">
        <w:rPr>
          <w:rFonts w:ascii="Verdana" w:eastAsia="Verdana" w:hAnsi="Verdana" w:cs="Verdana"/>
          <w:sz w:val="16"/>
          <w:szCs w:val="16"/>
        </w:rPr>
        <w:t>, Pandas, Supervised Machine Learning, Linear Regression, Logistic Regression,</w:t>
      </w:r>
      <w:r w:rsidR="00CE6043">
        <w:rPr>
          <w:rFonts w:ascii="Verdana" w:eastAsia="Verdana" w:hAnsi="Verdana" w:cs="Verdana"/>
          <w:sz w:val="16"/>
          <w:szCs w:val="16"/>
        </w:rPr>
        <w:t xml:space="preserve"> </w:t>
      </w:r>
      <w:r w:rsidRPr="00A95AA4">
        <w:rPr>
          <w:rFonts w:ascii="Verdana" w:eastAsia="Verdana" w:hAnsi="Verdana" w:cs="Verdana"/>
          <w:sz w:val="16"/>
          <w:szCs w:val="16"/>
        </w:rPr>
        <w:t xml:space="preserve">Generalized Linear Models, Neural Networks, RNNs, CNNs, Unsupervised Machine Learning, PCA, Clustering, Anomaly Detection, NLP, Word2vec, NLTK, Topic Modeling, Visualization, </w:t>
      </w:r>
      <w:proofErr w:type="spellStart"/>
      <w:r w:rsidRPr="00A95AA4">
        <w:rPr>
          <w:rFonts w:ascii="Verdana" w:eastAsia="Verdana" w:hAnsi="Verdana" w:cs="Verdana"/>
          <w:sz w:val="16"/>
          <w:szCs w:val="16"/>
        </w:rPr>
        <w:t>Plotly</w:t>
      </w:r>
      <w:proofErr w:type="spellEnd"/>
      <w:r w:rsidRPr="00A95AA4">
        <w:rPr>
          <w:rFonts w:ascii="Verdana" w:eastAsia="Verdana" w:hAnsi="Verdana" w:cs="Verdana"/>
          <w:sz w:val="16"/>
          <w:szCs w:val="16"/>
        </w:rPr>
        <w:t>, Matplotlib</w:t>
      </w:r>
    </w:p>
    <w:p w14:paraId="36B086B8" w14:textId="77777777" w:rsidR="00CE6043" w:rsidRPr="00A95AA4" w:rsidRDefault="00CE6043" w:rsidP="00CE6043">
      <w:pPr>
        <w:spacing w:line="15" w:lineRule="exact"/>
        <w:rPr>
          <w:sz w:val="16"/>
          <w:szCs w:val="16"/>
        </w:rPr>
      </w:pPr>
    </w:p>
    <w:p w14:paraId="47E61239" w14:textId="1BA0E8FD" w:rsidR="00637F09" w:rsidRPr="002E5744" w:rsidRDefault="00637F09">
      <w:pPr>
        <w:rPr>
          <w:sz w:val="14"/>
          <w:szCs w:val="14"/>
        </w:rPr>
      </w:pPr>
      <w:r w:rsidRPr="00A95AA4">
        <w:rPr>
          <w:rFonts w:ascii="Verdana" w:eastAsia="Tahoma" w:hAnsi="Verdana" w:cs="Tahoma"/>
          <w:b/>
          <w:bCs/>
          <w:sz w:val="16"/>
          <w:szCs w:val="16"/>
        </w:rPr>
        <w:t xml:space="preserve">ENVIRONMENTS: </w:t>
      </w:r>
      <w:r w:rsidRPr="00A95AA4">
        <w:rPr>
          <w:rFonts w:ascii="Verdana" w:eastAsia="Verdana" w:hAnsi="Verdana" w:cs="Verdana"/>
          <w:sz w:val="16"/>
          <w:szCs w:val="16"/>
        </w:rPr>
        <w:t>Windows, Linux (Ubuntu), AWS, Google Cloud Platform</w:t>
      </w:r>
    </w:p>
    <w:sectPr w:rsidR="00637F09" w:rsidRPr="002E5744" w:rsidSect="001F72AB">
      <w:type w:val="continuous"/>
      <w:pgSz w:w="12240" w:h="15840"/>
      <w:pgMar w:top="432" w:right="504" w:bottom="0" w:left="504" w:header="0" w:footer="0" w:gutter="0"/>
      <w:cols w:space="720" w:equalWidth="0">
        <w:col w:w="11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 Awesome 5 Free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4499E"/>
    <w:multiLevelType w:val="hybridMultilevel"/>
    <w:tmpl w:val="DE26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39"/>
    <w:rsid w:val="00063E0E"/>
    <w:rsid w:val="000A31C8"/>
    <w:rsid w:val="000F76D2"/>
    <w:rsid w:val="00103848"/>
    <w:rsid w:val="00114163"/>
    <w:rsid w:val="00163977"/>
    <w:rsid w:val="001F72AB"/>
    <w:rsid w:val="00232EDC"/>
    <w:rsid w:val="002612D4"/>
    <w:rsid w:val="002E5744"/>
    <w:rsid w:val="004400C3"/>
    <w:rsid w:val="00462B8A"/>
    <w:rsid w:val="004652E0"/>
    <w:rsid w:val="00566036"/>
    <w:rsid w:val="005E7C3D"/>
    <w:rsid w:val="00625E3B"/>
    <w:rsid w:val="00637F09"/>
    <w:rsid w:val="00676D39"/>
    <w:rsid w:val="006A1384"/>
    <w:rsid w:val="007419E2"/>
    <w:rsid w:val="00745AC7"/>
    <w:rsid w:val="007A4A46"/>
    <w:rsid w:val="008026C5"/>
    <w:rsid w:val="00860A03"/>
    <w:rsid w:val="00865B6B"/>
    <w:rsid w:val="008672ED"/>
    <w:rsid w:val="00890D1B"/>
    <w:rsid w:val="008A53CB"/>
    <w:rsid w:val="009100DD"/>
    <w:rsid w:val="00912501"/>
    <w:rsid w:val="00913185"/>
    <w:rsid w:val="00916B6C"/>
    <w:rsid w:val="00917873"/>
    <w:rsid w:val="0093688A"/>
    <w:rsid w:val="0097434B"/>
    <w:rsid w:val="0098171A"/>
    <w:rsid w:val="009E6F4F"/>
    <w:rsid w:val="00A322BE"/>
    <w:rsid w:val="00A95AA4"/>
    <w:rsid w:val="00AE277B"/>
    <w:rsid w:val="00AF4AF1"/>
    <w:rsid w:val="00B50CA4"/>
    <w:rsid w:val="00B97410"/>
    <w:rsid w:val="00C00571"/>
    <w:rsid w:val="00C505DD"/>
    <w:rsid w:val="00C571CD"/>
    <w:rsid w:val="00C6292F"/>
    <w:rsid w:val="00C9030C"/>
    <w:rsid w:val="00C92371"/>
    <w:rsid w:val="00CB48AD"/>
    <w:rsid w:val="00CB744A"/>
    <w:rsid w:val="00CE6043"/>
    <w:rsid w:val="00CF4016"/>
    <w:rsid w:val="00CF4B85"/>
    <w:rsid w:val="00DC23BE"/>
    <w:rsid w:val="00E15704"/>
    <w:rsid w:val="00E30DE5"/>
    <w:rsid w:val="00EC4EE0"/>
    <w:rsid w:val="00EE58EC"/>
    <w:rsid w:val="00F2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F968"/>
  <w15:docId w15:val="{51EDE5F9-E856-402C-B66B-743DE23A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B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uce" TargetMode="External"/><Relationship Id="rId13" Type="http://schemas.openxmlformats.org/officeDocument/2006/relationships/hyperlink" Target="https://blogs.cfainstitute.org/investor/author/drucevertes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rucevertes/" TargetMode="External"/><Relationship Id="rId12" Type="http://schemas.openxmlformats.org/officeDocument/2006/relationships/hyperlink" Target="https://www.aaii.com/journal/article/safe-withdrawal-rates-and-certainty-equivalent-spending" TargetMode="External"/><Relationship Id="rId17" Type="http://schemas.openxmlformats.org/officeDocument/2006/relationships/hyperlink" Target="https://www.benzinga.com/author/druce-ver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ffingtonpost.com/author/druce-vertes-cf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streeteye" TargetMode="External"/><Relationship Id="rId11" Type="http://schemas.openxmlformats.org/officeDocument/2006/relationships/hyperlink" Target="https://alphaarchitect.com/user/druce.vertes/" TargetMode="External"/><Relationship Id="rId5" Type="http://schemas.openxmlformats.org/officeDocument/2006/relationships/hyperlink" Target="http://blog.streeteye.com/" TargetMode="External"/><Relationship Id="rId15" Type="http://schemas.openxmlformats.org/officeDocument/2006/relationships/hyperlink" Target="https://seekingalpha.com/article/1689602-getting-schooled-in-risk-the-lessons-of-poker" TargetMode="External"/><Relationship Id="rId10" Type="http://schemas.openxmlformats.org/officeDocument/2006/relationships/hyperlink" Target="http://www.streetey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valuewalk.com/2014/01/bitcoin-is-the-linux-of-pay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1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Druce Vertes</cp:lastModifiedBy>
  <cp:revision>25</cp:revision>
  <cp:lastPrinted>2019-08-28T14:32:00Z</cp:lastPrinted>
  <dcterms:created xsi:type="dcterms:W3CDTF">2019-01-17T18:35:00Z</dcterms:created>
  <dcterms:modified xsi:type="dcterms:W3CDTF">2019-09-11T03:26:00Z</dcterms:modified>
</cp:coreProperties>
</file>