
<file path=[Content_Types].xml><?xml version="1.0" encoding="utf-8"?>
<Types xmlns="http://schemas.openxmlformats.org/package/2006/content-types">
  <Default Extension="xml" ContentType="application/xml"/>
  <Default Extension="xlsx" ContentType="application/vnd.openxmlformats-officedocument.spreadsheetml.shee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pBdr>
          <w:bottom w:val="single" w:color="auto" w:sz="8" w:space="9"/>
        </w:pBdr>
        <w:spacing w:before="0" w:beforeAutospacing="0" w:after="0" w:afterAutospacing="0"/>
        <w:ind w:right="26"/>
        <w:jc w:val="center"/>
        <w:rPr>
          <w:b/>
          <w:sz w:val="32"/>
          <w:szCs w:val="32"/>
        </w:rPr>
      </w:pPr>
      <w:bookmarkStart w:id="0" w:name="_Toc513676468"/>
      <w:bookmarkStart w:id="1" w:name="_Toc513672580"/>
      <w:r>
        <w:rPr>
          <w:rFonts w:eastAsiaTheme="minorEastAsia"/>
          <w:b/>
          <w:color w:val="000000" w:themeColor="text1"/>
          <w:kern w:val="24"/>
          <w:sz w:val="32"/>
          <w:szCs w:val="32"/>
        </w:rPr>
        <w:t>IMPROVING INDIGENOUS DISTRIBUTION POWER SYSTEM EFFICIENCY USING POWER LOSS REDUCTION</w:t>
      </w:r>
    </w:p>
    <w:p>
      <w:pPr>
        <w:spacing w:after="0"/>
        <w:ind w:right="26"/>
        <w:jc w:val="center"/>
        <w:rPr>
          <w:b/>
        </w:rPr>
      </w:pPr>
    </w:p>
    <w:p>
      <w:pPr>
        <w:spacing w:before="100" w:beforeAutospacing="1" w:after="0"/>
        <w:ind w:right="26"/>
        <w:jc w:val="center"/>
        <w:rPr>
          <w:b/>
        </w:rPr>
      </w:pPr>
      <w:r>
        <w:rPr>
          <w:b/>
          <w:sz w:val="28"/>
          <w:szCs w:val="28"/>
        </w:rPr>
        <w:t>BY</w:t>
      </w:r>
    </w:p>
    <w:p>
      <w:pPr>
        <w:spacing w:before="100" w:beforeAutospacing="1" w:after="0"/>
        <w:ind w:right="26"/>
        <w:jc w:val="center"/>
        <w:rPr>
          <w:b/>
          <w:sz w:val="28"/>
          <w:szCs w:val="28"/>
        </w:rPr>
      </w:pPr>
      <w:r>
        <w:rPr>
          <w:b/>
          <w:sz w:val="28"/>
          <w:szCs w:val="28"/>
        </w:rPr>
        <w:t>MUHAMMAD RAMIZ</w:t>
      </w:r>
    </w:p>
    <w:p>
      <w:pPr>
        <w:spacing w:before="480" w:after="0"/>
        <w:ind w:right="26"/>
        <w:jc w:val="center"/>
        <w:rPr>
          <w:b/>
          <w:bCs/>
          <w:spacing w:val="6"/>
          <w:sz w:val="28"/>
          <w:szCs w:val="28"/>
        </w:rPr>
      </w:pPr>
      <w:r>
        <w:rPr>
          <w:b/>
          <w:bCs/>
          <w:spacing w:val="6"/>
          <w:sz w:val="28"/>
          <w:szCs w:val="28"/>
        </w:rPr>
        <w:t>0701222099</w:t>
      </w:r>
    </w:p>
    <w:p>
      <w:pPr>
        <w:spacing w:before="480" w:after="0"/>
        <w:ind w:right="26"/>
        <w:jc w:val="center"/>
        <w:rPr>
          <w:b/>
          <w:bCs/>
          <w:spacing w:val="6"/>
          <w:sz w:val="28"/>
          <w:szCs w:val="28"/>
        </w:rPr>
      </w:pPr>
      <w:r>
        <w:rPr>
          <w:b/>
          <w:bCs/>
          <w:spacing w:val="6"/>
          <w:sz w:val="28"/>
          <w:szCs w:val="28"/>
        </w:rPr>
        <w:t xml:space="preserve">M.Sc Electrical Engineering </w:t>
      </w:r>
    </w:p>
    <w:p>
      <w:pPr>
        <w:spacing w:before="480" w:after="0"/>
        <w:ind w:right="26"/>
        <w:jc w:val="center"/>
        <w:rPr>
          <w:b/>
          <w:bCs/>
          <w:spacing w:val="6"/>
          <w:sz w:val="28"/>
          <w:szCs w:val="28"/>
        </w:rPr>
      </w:pPr>
      <w:r>
        <w:rPr>
          <w:b/>
          <w:bCs/>
          <w:spacing w:val="6"/>
          <w:sz w:val="28"/>
          <w:szCs w:val="28"/>
        </w:rPr>
        <w:t>Department of Electrical Engineering</w:t>
      </w:r>
    </w:p>
    <w:p>
      <w:pPr>
        <w:ind w:right="26"/>
        <w:jc w:val="center"/>
        <w:rPr>
          <w:b/>
          <w:sz w:val="32"/>
          <w:szCs w:val="32"/>
        </w:rPr>
      </w:pPr>
    </w:p>
    <w:p>
      <w:pPr>
        <w:ind w:right="26"/>
        <w:jc w:val="center"/>
        <w:rPr>
          <w:b/>
          <w:sz w:val="32"/>
          <w:szCs w:val="32"/>
        </w:rPr>
      </w:pPr>
      <w:r>
        <w:rPr>
          <w:b/>
          <w:sz w:val="32"/>
          <w:szCs w:val="32"/>
        </w:rPr>
        <w:drawing>
          <wp:anchor distT="0" distB="0" distL="114300" distR="114300" simplePos="0" relativeHeight="251659264" behindDoc="1" locked="0" layoutInCell="1" allowOverlap="0">
            <wp:simplePos x="0" y="0"/>
            <wp:positionH relativeFrom="margin">
              <wp:posOffset>2362200</wp:posOffset>
            </wp:positionH>
            <wp:positionV relativeFrom="margin">
              <wp:posOffset>3705225</wp:posOffset>
            </wp:positionV>
            <wp:extent cx="1005840" cy="495300"/>
            <wp:effectExtent l="19050" t="0" r="3810" b="0"/>
            <wp:wrapSquare wrapText="bothSides"/>
            <wp:docPr id="24" name="Picture 24" descr="Description: UOG FINAL BLUE NEW TA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escription: UOG FINAL BLUE NEW TAG "/>
                    <pic:cNvPicPr>
                      <a:picLocks noChangeAspect="1" noChangeArrowheads="1"/>
                    </pic:cNvPicPr>
                  </pic:nvPicPr>
                  <pic:blipFill>
                    <a:blip r:embed="rId12" cstate="print">
                      <a:extLst>
                        <a:ext uri="{28A0092B-C50C-407E-A947-70E740481C1C}">
                          <a14:useLocalDpi xmlns:a14="http://schemas.microsoft.com/office/drawing/2010/main" val="0"/>
                        </a:ext>
                      </a:extLst>
                    </a:blip>
                    <a:srcRect l="9053" t="14160" r="9465" b="14414"/>
                    <a:stretch>
                      <a:fillRect/>
                    </a:stretch>
                  </pic:blipFill>
                  <pic:spPr>
                    <a:xfrm>
                      <a:off x="0" y="0"/>
                      <a:ext cx="1005840" cy="495300"/>
                    </a:xfrm>
                    <a:prstGeom prst="rect">
                      <a:avLst/>
                    </a:prstGeom>
                    <a:noFill/>
                    <a:ln>
                      <a:noFill/>
                    </a:ln>
                  </pic:spPr>
                </pic:pic>
              </a:graphicData>
            </a:graphic>
          </wp:anchor>
        </w:drawing>
      </w:r>
    </w:p>
    <w:p>
      <w:pPr>
        <w:pBdr>
          <w:bottom w:val="single" w:color="auto" w:sz="8" w:space="0"/>
        </w:pBdr>
        <w:tabs>
          <w:tab w:val="left" w:pos="5154"/>
          <w:tab w:val="left" w:pos="5608"/>
        </w:tabs>
        <w:ind w:right="26"/>
        <w:rPr>
          <w:b/>
          <w:sz w:val="32"/>
          <w:szCs w:val="32"/>
        </w:rPr>
      </w:pPr>
    </w:p>
    <w:p>
      <w:pPr>
        <w:pBdr>
          <w:bottom w:val="single" w:color="auto" w:sz="8" w:space="0"/>
        </w:pBdr>
        <w:tabs>
          <w:tab w:val="left" w:pos="5154"/>
          <w:tab w:val="left" w:pos="5608"/>
        </w:tabs>
        <w:ind w:right="26"/>
        <w:rPr>
          <w:b/>
          <w:sz w:val="32"/>
          <w:szCs w:val="32"/>
        </w:rPr>
      </w:pPr>
      <w:r>
        <w:rPr>
          <w:b/>
          <w:sz w:val="32"/>
          <w:szCs w:val="32"/>
        </w:rPr>
        <w:tab/>
      </w:r>
    </w:p>
    <w:p>
      <w:pPr>
        <w:spacing w:before="360" w:after="0"/>
        <w:ind w:right="26"/>
        <w:jc w:val="center"/>
        <w:rPr>
          <w:b/>
          <w:sz w:val="28"/>
          <w:szCs w:val="28"/>
        </w:rPr>
      </w:pPr>
      <w:r>
        <w:rPr>
          <w:b/>
          <w:sz w:val="28"/>
          <w:szCs w:val="28"/>
        </w:rPr>
        <w:t>UNIVERSITY OF GUJRAT</w:t>
      </w:r>
    </w:p>
    <w:p>
      <w:pPr>
        <w:spacing w:before="480" w:after="0"/>
        <w:ind w:right="26"/>
        <w:jc w:val="center"/>
        <w:rPr>
          <w:b/>
          <w:sz w:val="28"/>
          <w:szCs w:val="28"/>
        </w:rPr>
        <w:sectPr>
          <w:footerReference r:id="rId3" w:type="default"/>
          <w:pgSz w:w="11906" w:h="16838"/>
          <w:pgMar w:top="1440" w:right="1440" w:bottom="1440" w:left="1440" w:header="720" w:footer="720" w:gutter="0"/>
          <w:cols w:space="720" w:num="1"/>
          <w:docGrid w:linePitch="360" w:charSpace="0"/>
        </w:sectPr>
      </w:pPr>
      <w:r>
        <w:rPr>
          <w:b/>
          <w:sz w:val="28"/>
          <w:szCs w:val="28"/>
        </w:rPr>
        <w:t>Session 2016-18</w:t>
      </w:r>
    </w:p>
    <w:p>
      <w:pPr>
        <w:pStyle w:val="10"/>
        <w:spacing w:after="240"/>
        <w:ind w:firstLine="0"/>
        <w:jc w:val="both"/>
        <w:sectPr>
          <w:headerReference r:id="rId4" w:type="default"/>
          <w:footerReference r:id="rId5" w:type="default"/>
          <w:pgSz w:w="11906" w:h="16838"/>
          <w:pgMar w:top="1440" w:right="1440" w:bottom="1440" w:left="1440" w:header="720" w:footer="720" w:gutter="0"/>
          <w:cols w:space="720" w:num="1"/>
          <w:docGrid w:linePitch="360" w:charSpace="0"/>
        </w:sectPr>
      </w:pPr>
      <w:r>
        <w:rPr>
          <w:b w:val="0"/>
          <w:sz w:val="24"/>
        </w:rPr>
        <w:pict>
          <v:shape id="Text Box 20" o:spid="_x0000_s1026" o:spt="202" type="#_x0000_t202" style="position:absolute;left:0pt;margin-left:196.75pt;margin-top:19.15pt;height:565.95pt;width:42.1pt;z-index:251660288;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">
            <v:path/>
            <v:fill focussize="0,0"/>
            <v:stroke joinstyle="miter"/>
            <v:imagedata o:title=""/>
            <o:lock v:ext="edit"/>
            <v:textbox style="layout-flow:vertical;">
              <w:txbxContent>
                <w:p>
                  <w:pPr>
                    <w:jc w:val="center"/>
                    <w:rPr>
                      <w:b/>
                      <w:sz w:val="32"/>
                    </w:rPr>
                  </w:pPr>
                  <w:r>
                    <w:rPr>
                      <w:b/>
                      <w:sz w:val="32"/>
                      <w:szCs w:val="32"/>
                    </w:rPr>
                    <w:t>MUHAMMAD RAMIZ</w:t>
                  </w:r>
                  <w:r>
                    <w:rPr>
                      <w:b/>
                      <w:sz w:val="32"/>
                      <w:szCs w:val="32"/>
                    </w:rPr>
                    <w:tab/>
                  </w:r>
                  <w:r>
                    <w:rPr>
                      <w:b/>
                      <w:sz w:val="32"/>
                      <w:szCs w:val="32"/>
                    </w:rPr>
                    <w:tab/>
                  </w:r>
                  <w:r>
                    <w:rPr>
                      <w:b/>
                      <w:bCs/>
                      <w:spacing w:val="6"/>
                      <w:sz w:val="32"/>
                      <w:szCs w:val="32"/>
                    </w:rPr>
                    <w:t>M.Sc Electrical Engineering</w:t>
                  </w:r>
                  <w:r>
                    <w:rPr>
                      <w:b/>
                      <w:bCs/>
                      <w:spacing w:val="6"/>
                      <w:sz w:val="32"/>
                      <w:szCs w:val="32"/>
                    </w:rPr>
                    <w:tab/>
                  </w:r>
                  <w:r>
                    <w:rPr>
                      <w:b/>
                      <w:bCs/>
                      <w:spacing w:val="6"/>
                      <w:sz w:val="32"/>
                      <w:szCs w:val="32"/>
                    </w:rPr>
                    <w:tab/>
                  </w:r>
                  <w:r>
                    <w:rPr>
                      <w:b/>
                      <w:sz w:val="32"/>
                    </w:rPr>
                    <w:t>2016-18</w:t>
                  </w:r>
                </w:p>
              </w:txbxContent>
            </v:textbox>
          </v:shape>
        </w:pict>
      </w:r>
    </w:p>
    <w:p>
      <w:pPr>
        <w:pStyle w:val="14"/>
        <w:pBdr>
          <w:bottom w:val="single" w:color="auto" w:sz="8" w:space="11"/>
        </w:pBdr>
        <w:spacing w:before="0" w:beforeAutospacing="0" w:after="0" w:afterAutospacing="0"/>
        <w:jc w:val="center"/>
        <w:rPr>
          <w:rFonts w:eastAsiaTheme="minorEastAsia"/>
          <w:b/>
          <w:color w:val="000000" w:themeColor="text1"/>
          <w:kern w:val="24"/>
          <w:sz w:val="32"/>
          <w:szCs w:val="32"/>
        </w:rPr>
      </w:pPr>
      <w:r>
        <w:rPr>
          <w:rFonts w:eastAsiaTheme="minorEastAsia"/>
          <w:b/>
          <w:color w:val="000000" w:themeColor="text1"/>
          <w:kern w:val="24"/>
          <w:sz w:val="32"/>
          <w:szCs w:val="32"/>
        </w:rPr>
        <w:t>IMPROVING INDIGENOUS DISTRIBUTION POWER SYSTEM EFFICIENCY USING POWER LOSS REDUCTION</w:t>
      </w:r>
    </w:p>
    <w:p>
      <w:pPr>
        <w:pStyle w:val="10"/>
        <w:ind w:firstLine="0"/>
        <w:rPr>
          <w:b w:val="0"/>
          <w:i/>
          <w:sz w:val="12"/>
          <w:szCs w:val="32"/>
        </w:rPr>
      </w:pPr>
    </w:p>
    <w:p>
      <w:pPr>
        <w:spacing w:before="240" w:after="100" w:afterAutospacing="1"/>
        <w:jc w:val="center"/>
        <w:rPr>
          <w:b/>
          <w:sz w:val="28"/>
          <w:szCs w:val="28"/>
        </w:rPr>
      </w:pPr>
      <w:r>
        <w:rPr>
          <w:b/>
          <w:sz w:val="28"/>
          <w:szCs w:val="28"/>
        </w:rPr>
        <w:t>A Thesis Submitted in Partial Fulfillment of the Requirements for the Award of Degree of</w:t>
      </w:r>
    </w:p>
    <w:p>
      <w:pPr>
        <w:jc w:val="center"/>
        <w:rPr>
          <w:b/>
          <w:sz w:val="32"/>
          <w:szCs w:val="28"/>
        </w:rPr>
      </w:pPr>
    </w:p>
    <w:p>
      <w:pPr>
        <w:spacing w:after="0"/>
        <w:jc w:val="center"/>
        <w:rPr>
          <w:b/>
          <w:sz w:val="2"/>
          <w:szCs w:val="28"/>
        </w:rPr>
      </w:pPr>
    </w:p>
    <w:p>
      <w:pPr>
        <w:spacing w:after="0"/>
        <w:jc w:val="center"/>
        <w:rPr>
          <w:b/>
          <w:sz w:val="28"/>
          <w:szCs w:val="28"/>
        </w:rPr>
      </w:pPr>
      <w:r>
        <w:rPr>
          <w:b/>
          <w:sz w:val="28"/>
          <w:szCs w:val="28"/>
        </w:rPr>
        <w:t>M.Sc</w:t>
      </w:r>
    </w:p>
    <w:p>
      <w:pPr>
        <w:spacing w:before="360" w:after="0" w:line="240" w:lineRule="auto"/>
        <w:jc w:val="center"/>
        <w:rPr>
          <w:b/>
          <w:sz w:val="28"/>
          <w:szCs w:val="28"/>
        </w:rPr>
      </w:pPr>
      <w:r>
        <w:rPr>
          <w:b/>
          <w:sz w:val="28"/>
          <w:szCs w:val="28"/>
        </w:rPr>
        <w:t>In</w:t>
      </w:r>
    </w:p>
    <w:p>
      <w:pPr>
        <w:spacing w:after="0"/>
        <w:jc w:val="center"/>
        <w:rPr>
          <w:b/>
          <w:sz w:val="28"/>
          <w:szCs w:val="28"/>
        </w:rPr>
      </w:pPr>
      <w:r>
        <w:rPr>
          <w:b/>
          <w:sz w:val="28"/>
          <w:szCs w:val="28"/>
        </w:rPr>
        <w:t>Electrical Engineering</w:t>
      </w:r>
    </w:p>
    <w:p>
      <w:pPr>
        <w:spacing w:before="600" w:after="0"/>
        <w:jc w:val="center"/>
        <w:rPr>
          <w:b/>
          <w:sz w:val="28"/>
          <w:szCs w:val="28"/>
        </w:rPr>
      </w:pPr>
      <w:r>
        <w:rPr>
          <w:b/>
          <w:sz w:val="28"/>
          <w:szCs w:val="28"/>
        </w:rPr>
        <w:t>BY</w:t>
      </w:r>
    </w:p>
    <w:p>
      <w:pPr>
        <w:spacing w:before="240" w:after="0"/>
        <w:jc w:val="center"/>
        <w:rPr>
          <w:b/>
          <w:sz w:val="28"/>
          <w:szCs w:val="28"/>
        </w:rPr>
      </w:pPr>
      <w:r>
        <w:rPr>
          <w:b/>
          <w:sz w:val="28"/>
          <w:szCs w:val="28"/>
        </w:rPr>
        <w:t>MUHAMMAD RAMIZ</w:t>
      </w:r>
    </w:p>
    <w:p>
      <w:pPr>
        <w:spacing w:before="480" w:after="0"/>
        <w:jc w:val="center"/>
        <w:rPr>
          <w:b/>
          <w:sz w:val="28"/>
          <w:szCs w:val="28"/>
        </w:rPr>
      </w:pPr>
      <w:r>
        <w:rPr>
          <w:b/>
          <w:sz w:val="28"/>
          <w:szCs w:val="28"/>
        </w:rPr>
        <w:t>0701222099</w:t>
      </w:r>
    </w:p>
    <w:p>
      <w:pPr>
        <w:spacing w:before="480" w:after="0"/>
        <w:jc w:val="center"/>
        <w:rPr>
          <w:b/>
          <w:sz w:val="28"/>
          <w:szCs w:val="28"/>
        </w:rPr>
      </w:pPr>
      <w:r>
        <w:rPr>
          <w:b/>
          <w:sz w:val="28"/>
          <w:szCs w:val="28"/>
        </w:rPr>
        <w:t>Department of Electrical Engineering</w:t>
      </w:r>
    </w:p>
    <w:p>
      <w:pPr>
        <w:spacing w:before="480" w:after="0"/>
        <w:jc w:val="center"/>
        <w:rPr>
          <w:b/>
          <w:sz w:val="28"/>
          <w:szCs w:val="28"/>
        </w:rPr>
      </w:pPr>
      <w:r>
        <w:rPr>
          <w:b/>
          <w:sz w:val="28"/>
          <w:szCs w:val="28"/>
        </w:rPr>
        <w:drawing>
          <wp:inline distT="0" distB="0" distL="0" distR="0">
            <wp:extent cx="1005840" cy="494030"/>
            <wp:effectExtent l="0" t="0" r="381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005840" cy="494030"/>
                    </a:xfrm>
                    <a:prstGeom prst="rect">
                      <a:avLst/>
                    </a:prstGeom>
                    <a:noFill/>
                  </pic:spPr>
                </pic:pic>
              </a:graphicData>
            </a:graphic>
          </wp:inline>
        </w:drawing>
      </w:r>
    </w:p>
    <w:p>
      <w:pPr>
        <w:pBdr>
          <w:bottom w:val="single" w:color="auto" w:sz="8" w:space="0"/>
        </w:pBdr>
        <w:tabs>
          <w:tab w:val="left" w:pos="5695"/>
        </w:tabs>
        <w:spacing w:after="0"/>
        <w:rPr>
          <w:b/>
          <w:sz w:val="28"/>
          <w:szCs w:val="28"/>
        </w:rPr>
      </w:pPr>
      <w:r>
        <w:rPr>
          <w:b/>
          <w:sz w:val="28"/>
          <w:szCs w:val="28"/>
        </w:rPr>
        <w:tab/>
      </w:r>
    </w:p>
    <w:p>
      <w:pPr>
        <w:spacing w:before="360" w:after="0"/>
        <w:jc w:val="center"/>
        <w:rPr>
          <w:b/>
          <w:sz w:val="28"/>
          <w:szCs w:val="28"/>
        </w:rPr>
      </w:pPr>
      <w:r>
        <w:rPr>
          <w:b/>
          <w:sz w:val="28"/>
          <w:szCs w:val="28"/>
        </w:rPr>
        <w:t>UNIVERSITY OF GUJRAT</w:t>
      </w:r>
    </w:p>
    <w:p>
      <w:pPr>
        <w:spacing w:before="480" w:after="0"/>
        <w:jc w:val="center"/>
        <w:rPr>
          <w:b/>
          <w:sz w:val="28"/>
          <w:szCs w:val="28"/>
        </w:rPr>
      </w:pPr>
      <w:r>
        <w:rPr>
          <w:b/>
          <w:sz w:val="28"/>
          <w:szCs w:val="28"/>
        </w:rPr>
        <w:t>Session 2016-18</w:t>
      </w:r>
    </w:p>
    <w:p>
      <w:pPr>
        <w:spacing w:after="0"/>
        <w:rPr>
          <w:b/>
          <w:spacing w:val="12"/>
          <w:sz w:val="24"/>
          <w:szCs w:val="24"/>
        </w:rPr>
      </w:pPr>
    </w:p>
    <w:p>
      <w:pPr>
        <w:spacing w:after="0"/>
        <w:rPr>
          <w:b/>
          <w:spacing w:val="12"/>
          <w:sz w:val="24"/>
          <w:szCs w:val="24"/>
        </w:rPr>
      </w:pPr>
    </w:p>
    <w:p>
      <w:pPr>
        <w:spacing w:after="0"/>
        <w:rPr>
          <w:b/>
          <w:spacing w:val="12"/>
          <w:sz w:val="24"/>
          <w:szCs w:val="24"/>
        </w:rPr>
      </w:pPr>
    </w:p>
    <w:p>
      <w:pPr>
        <w:spacing w:after="0"/>
        <w:rPr>
          <w:b/>
          <w:spacing w:val="12"/>
          <w:sz w:val="24"/>
          <w:szCs w:val="24"/>
        </w:rPr>
      </w:pPr>
    </w:p>
    <w:p>
      <w:pPr>
        <w:spacing w:after="0"/>
        <w:rPr>
          <w:b/>
          <w:spacing w:val="12"/>
          <w:sz w:val="24"/>
          <w:szCs w:val="24"/>
        </w:rPr>
      </w:pPr>
    </w:p>
    <w:p>
      <w:pPr>
        <w:spacing w:after="0"/>
        <w:rPr>
          <w:b/>
          <w:spacing w:val="12"/>
          <w:sz w:val="24"/>
          <w:szCs w:val="24"/>
        </w:rPr>
      </w:pPr>
    </w:p>
    <w:p>
      <w:pPr>
        <w:spacing w:after="0"/>
        <w:rPr>
          <w:b/>
          <w:spacing w:val="12"/>
          <w:sz w:val="24"/>
          <w:szCs w:val="24"/>
        </w:rPr>
      </w:pPr>
    </w:p>
    <w:p>
      <w:pPr>
        <w:spacing w:after="0"/>
        <w:rPr>
          <w:b/>
          <w:spacing w:val="12"/>
          <w:sz w:val="24"/>
          <w:szCs w:val="24"/>
        </w:rPr>
      </w:pPr>
    </w:p>
    <w:p>
      <w:pPr>
        <w:tabs>
          <w:tab w:val="left" w:pos="7939"/>
        </w:tabs>
        <w:spacing w:after="0"/>
        <w:rPr>
          <w:b/>
          <w:spacing w:val="12"/>
          <w:sz w:val="24"/>
          <w:szCs w:val="24"/>
        </w:rPr>
        <w:sectPr>
          <w:headerReference r:id="rId6" w:type="default"/>
          <w:footerReference r:id="rId7" w:type="default"/>
          <w:pgSz w:w="11906" w:h="16838"/>
          <w:pgMar w:top="1440" w:right="1440" w:bottom="1440" w:left="1440" w:header="720" w:footer="720" w:gutter="0"/>
          <w:pgNumType w:fmt="lowerRoman" w:start="1"/>
          <w:cols w:space="720" w:num="1"/>
          <w:titlePg/>
          <w:docGrid w:linePitch="360" w:charSpace="0"/>
        </w:sectPr>
      </w:pPr>
      <w:r>
        <w:rPr>
          <w:b/>
          <w:spacing w:val="12"/>
          <w:sz w:val="24"/>
          <w:szCs w:val="24"/>
        </w:rPr>
        <w:tab/>
      </w:r>
    </w:p>
    <w:p>
      <w:pPr>
        <w:spacing w:after="0"/>
        <w:jc w:val="center"/>
        <w:rPr>
          <w:b/>
          <w:spacing w:val="12"/>
          <w:sz w:val="24"/>
          <w:szCs w:val="24"/>
        </w:rPr>
      </w:pPr>
      <w:r>
        <w:rPr>
          <w:b/>
          <w:spacing w:val="12"/>
          <w:sz w:val="24"/>
          <w:szCs w:val="24"/>
        </w:rPr>
        <w:t>ACKNOWLEDGEMENT</w:t>
      </w:r>
    </w:p>
    <w:p>
      <w:pPr>
        <w:spacing w:before="240" w:after="0" w:line="360" w:lineRule="auto"/>
        <w:jc w:val="both"/>
        <w:rPr>
          <w:b/>
          <w:spacing w:val="12"/>
        </w:rPr>
      </w:pPr>
      <w:r>
        <w:rPr>
          <w:spacing w:val="12"/>
        </w:rPr>
        <w:t xml:space="preserve">First and Foremost, </w:t>
      </w:r>
      <w:r>
        <w:t xml:space="preserve">I would like to express sincere gratitude to my dissertation supervisor, Dr.Naeem Abas Kalair for his guidance, motivations, ideas, and immense knowledge during the research process. He is always very helping in solving my reservations/ confusions and guided me to the completion of this study. On top of that, he is a tolerant and progressive person. This thesis could not be completed, without his continuous guidance, encouragement and support. Much obliged Dr. Naeem Abas Kalair! </w:t>
      </w:r>
    </w:p>
    <w:p>
      <w:pPr>
        <w:spacing w:before="100" w:beforeAutospacing="1" w:after="0"/>
        <w:jc w:val="right"/>
        <w:rPr>
          <w:b/>
          <w:bCs/>
          <w:iCs/>
          <w:spacing w:val="10"/>
        </w:rPr>
      </w:pPr>
    </w:p>
    <w:p>
      <w:pPr>
        <w:spacing w:before="100" w:beforeAutospacing="1" w:after="0"/>
        <w:jc w:val="right"/>
        <w:rPr>
          <w:spacing w:val="2"/>
          <w:sz w:val="30"/>
          <w:szCs w:val="30"/>
        </w:rPr>
      </w:pPr>
      <w:r>
        <w:rPr>
          <w:b/>
          <w:bCs/>
          <w:iCs/>
          <w:spacing w:val="10"/>
        </w:rPr>
        <w:t>(Muhammad Ramiz)</w:t>
      </w:r>
      <w:r>
        <w:rPr>
          <w:spacing w:val="2"/>
          <w:sz w:val="30"/>
          <w:szCs w:val="30"/>
        </w:rPr>
        <w:t xml:space="preserve"> </w:t>
      </w:r>
    </w:p>
    <w:p>
      <w:pPr>
        <w:rPr>
          <w:spacing w:val="2"/>
          <w:sz w:val="30"/>
          <w:szCs w:val="30"/>
        </w:rPr>
      </w:pPr>
      <w:r>
        <w:rPr>
          <w:spacing w:val="2"/>
          <w:sz w:val="30"/>
          <w:szCs w:val="30"/>
        </w:rPr>
        <w:br w:type="page"/>
      </w:r>
    </w:p>
    <w:p>
      <w:pPr>
        <w:spacing w:after="0" w:line="360" w:lineRule="auto"/>
        <w:jc w:val="center"/>
        <w:rPr>
          <w:b/>
          <w:bCs/>
          <w:sz w:val="24"/>
          <w:szCs w:val="24"/>
        </w:rPr>
      </w:pPr>
      <w:r>
        <w:rPr>
          <w:b/>
          <w:bCs/>
          <w:sz w:val="24"/>
          <w:szCs w:val="24"/>
        </w:rPr>
        <w:t>DEDICATION</w:t>
      </w:r>
    </w:p>
    <w:p>
      <w:pPr>
        <w:spacing w:before="240" w:after="0" w:line="360" w:lineRule="auto"/>
        <w:jc w:val="both"/>
        <w:rPr>
          <w:bCs/>
          <w:szCs w:val="28"/>
        </w:rPr>
      </w:pPr>
      <w:r>
        <w:rPr>
          <w:bCs/>
          <w:szCs w:val="28"/>
        </w:rPr>
        <w:t>Dedicated to my parents (late) who always prayed and wished me the success in life. Their guidance and support will be missed in rest of my life.</w:t>
      </w:r>
    </w:p>
    <w:p>
      <w:pPr>
        <w:spacing w:before="100" w:beforeAutospacing="1" w:after="0"/>
        <w:jc w:val="right"/>
        <w:rPr>
          <w:b/>
          <w:bCs/>
          <w:iCs/>
          <w:spacing w:val="10"/>
        </w:rPr>
      </w:pPr>
    </w:p>
    <w:p>
      <w:pPr>
        <w:spacing w:before="100" w:beforeAutospacing="1" w:after="0"/>
        <w:jc w:val="right"/>
        <w:rPr>
          <w:b/>
          <w:bCs/>
          <w:iCs/>
          <w:spacing w:val="10"/>
        </w:rPr>
      </w:pPr>
      <w:r>
        <w:rPr>
          <w:b/>
          <w:bCs/>
          <w:iCs/>
          <w:spacing w:val="10"/>
        </w:rPr>
        <w:t>(Muhammad Ramiz)</w:t>
      </w:r>
    </w:p>
    <w:p>
      <w:pPr>
        <w:rPr>
          <w:b/>
          <w:bCs/>
          <w:iCs/>
          <w:spacing w:val="10"/>
        </w:rPr>
      </w:pPr>
      <w:r>
        <w:rPr>
          <w:b/>
          <w:bCs/>
          <w:iCs/>
          <w:spacing w:val="10"/>
        </w:rPr>
        <w:br w:type="page"/>
      </w:r>
    </w:p>
    <w:p>
      <w:pPr>
        <w:spacing w:after="0"/>
        <w:jc w:val="center"/>
        <w:rPr>
          <w:b/>
          <w:sz w:val="24"/>
        </w:rPr>
      </w:pPr>
      <w:r>
        <w:rPr>
          <w:b/>
          <w:sz w:val="24"/>
        </w:rPr>
        <w:t>DECLARATION</w:t>
      </w:r>
    </w:p>
    <w:p>
      <w:pPr>
        <w:spacing w:before="240" w:after="0" w:line="360" w:lineRule="auto"/>
        <w:jc w:val="both"/>
      </w:pPr>
      <w:r>
        <w:t>I Muhammad Ramiz S/O Dildar Hussain, roll # 16064422-005, M.Sc Electrical Engineering scholar, Department of Electrical Engineering, Faculty of Engineering &amp; Technology, University of Gujrat, Pakistan, hereby solemnly declare that this thesis titled “Improving indigenous distribution power system efficiency using power loss reduction” is based on genuine work, and has not yet been submitted or published elsewhere. I Furthermore, I shall not use this thesis for obtaining any other degree from this university or any other institution.</w:t>
      </w:r>
    </w:p>
    <w:p>
      <w:pPr>
        <w:spacing w:before="240" w:after="0" w:line="360" w:lineRule="auto"/>
        <w:ind w:firstLine="720"/>
        <w:jc w:val="both"/>
      </w:pPr>
      <w:r>
        <w:t>I also understand that if evidence of plagiarism is provided in my thesis at any stage, even after the award of the degree, the degree may be cancelled and revoked by the University authority.</w:t>
      </w:r>
    </w:p>
    <w:p>
      <w:pPr>
        <w:tabs>
          <w:tab w:val="right" w:pos="9360"/>
        </w:tabs>
        <w:spacing w:before="240" w:after="0" w:line="360" w:lineRule="auto"/>
        <w:jc w:val="right"/>
        <w:rPr>
          <w:u w:val="single"/>
        </w:rPr>
      </w:pPr>
      <w:r>
        <w:rPr>
          <w:b/>
        </w:rPr>
        <w:t>(Muhammad Ramiz)</w:t>
      </w:r>
    </w:p>
    <w:p/>
    <w:p>
      <w:pPr>
        <w:spacing w:before="240" w:after="0" w:line="360" w:lineRule="auto"/>
        <w:jc w:val="both"/>
      </w:pPr>
      <w:r>
        <w:t>It is certified that Muhammad Ramiz S/O Dildar Hussain, roll # 16064422-005, M.Sc Electrical Engineering scholar, Department of Electrical Engineering, Faculty of Engineering &amp; Technology, University of Gujrat, Pakistan, worked under my supervision and the above stated declaration is true to the best of my knowledge.</w:t>
      </w:r>
    </w:p>
    <w:p>
      <w:pPr>
        <w:spacing w:before="480" w:after="0" w:line="240" w:lineRule="auto"/>
        <w:jc w:val="both"/>
        <w:rPr>
          <w:b/>
        </w:rPr>
      </w:pPr>
      <w:r>
        <w:rPr>
          <w:b/>
        </w:rPr>
        <w:t>_____________________</w:t>
      </w:r>
    </w:p>
    <w:p>
      <w:pPr>
        <w:spacing w:after="0" w:line="240" w:lineRule="auto"/>
        <w:jc w:val="both"/>
      </w:pPr>
      <w:r>
        <w:t>Dr.Naeem Abas Kalair</w:t>
      </w:r>
    </w:p>
    <w:p>
      <w:pPr>
        <w:spacing w:after="0" w:line="240" w:lineRule="auto"/>
        <w:jc w:val="both"/>
      </w:pPr>
      <w:r>
        <w:t>Assistant Professor, Department of Electrical Engineering</w:t>
      </w:r>
    </w:p>
    <w:p>
      <w:pPr>
        <w:spacing w:after="0" w:line="240" w:lineRule="auto"/>
        <w:jc w:val="both"/>
      </w:pPr>
      <w:r>
        <w:t>University of Gujrat, Punjab, Pakistan.</w:t>
      </w:r>
    </w:p>
    <w:p>
      <w:pPr>
        <w:spacing w:after="0" w:line="240" w:lineRule="auto"/>
        <w:jc w:val="both"/>
      </w:pPr>
      <w:r>
        <w:t>Email: naeemkalair@uog.edu.pk</w:t>
      </w:r>
    </w:p>
    <w:p>
      <w:pPr>
        <w:spacing w:after="0" w:line="240" w:lineRule="auto"/>
        <w:rPr>
          <w:spacing w:val="-2"/>
        </w:rPr>
      </w:pPr>
      <w:r>
        <w:rPr>
          <w:spacing w:val="-2"/>
        </w:rPr>
        <w:t>Dated:</w:t>
      </w:r>
    </w:p>
    <w:p>
      <w:pPr>
        <w:rPr>
          <w:spacing w:val="-2"/>
        </w:rPr>
      </w:pPr>
      <w:r>
        <w:rPr>
          <w:spacing w:val="-2"/>
        </w:rPr>
        <w:br w:type="page"/>
      </w:r>
    </w:p>
    <w:p>
      <w:pPr>
        <w:spacing w:after="0"/>
        <w:ind w:right="648"/>
        <w:jc w:val="center"/>
        <w:rPr>
          <w:b/>
          <w:spacing w:val="18"/>
          <w:sz w:val="24"/>
        </w:rPr>
      </w:pPr>
      <w:r>
        <w:rPr>
          <w:b/>
          <w:spacing w:val="2"/>
          <w:sz w:val="24"/>
        </w:rPr>
        <w:t>THESIS</w:t>
      </w:r>
      <w:r>
        <w:rPr>
          <w:spacing w:val="2"/>
          <w:sz w:val="24"/>
        </w:rPr>
        <w:t xml:space="preserve"> </w:t>
      </w:r>
      <w:r>
        <w:rPr>
          <w:b/>
          <w:spacing w:val="2"/>
          <w:sz w:val="24"/>
        </w:rPr>
        <w:t xml:space="preserve">COMPLETION CERTIFICATE </w:t>
      </w:r>
    </w:p>
    <w:p>
      <w:pPr>
        <w:spacing w:before="240" w:after="0" w:line="360" w:lineRule="auto"/>
        <w:jc w:val="both"/>
      </w:pPr>
      <w:r>
        <w:rPr>
          <w:spacing w:val="-2"/>
        </w:rPr>
        <w:t xml:space="preserve">It is certified that this thesis titled </w:t>
      </w:r>
      <w:r>
        <w:t>“Improving Indigenous Distribution Power System Efficiency Using Power Loss Reduction” submitted by Muhammad Ramiz S/O Dildar Hussain, roll # 16064422-005, M.Sc Electrical Engineering scholar, Department of Electrical Engineering, Faculty of Engineering &amp; Technology, University of Gujrat, Pakistan, is evaluated and acceptance for the award of the degree”Master of Science (M.Sc)” in Electrical Engineering by following members of the Thesis/ Dissection Viva Voce Examination Committee.</w:t>
      </w:r>
    </w:p>
    <w:p>
      <w:pPr>
        <w:spacing w:before="240" w:after="0" w:line="360" w:lineRule="auto"/>
        <w:jc w:val="both"/>
      </w:pPr>
      <w:r>
        <w:t>The evaluation report is available in the Directorate of Advance Studies and Research Board of University.</w:t>
      </w:r>
    </w:p>
    <w:p>
      <w:pPr>
        <w:spacing w:before="240" w:after="0" w:line="360" w:lineRule="auto"/>
        <w:jc w:val="both"/>
      </w:pPr>
    </w:p>
    <w:p>
      <w:pPr>
        <w:spacing w:before="240" w:after="0"/>
        <w:rPr>
          <w:b/>
        </w:rPr>
      </w:pPr>
      <w:r>
        <w:rPr>
          <w:b/>
        </w:rPr>
        <w:t>_________________________</w:t>
      </w:r>
    </w:p>
    <w:p>
      <w:pPr>
        <w:spacing w:after="0"/>
        <w:ind w:right="648"/>
      </w:pPr>
      <w:r>
        <w:t>Name of External:</w:t>
      </w:r>
    </w:p>
    <w:p>
      <w:pPr>
        <w:spacing w:after="0"/>
        <w:ind w:right="648"/>
      </w:pPr>
      <w:r>
        <w:t>Designation:</w:t>
      </w:r>
    </w:p>
    <w:p>
      <w:pPr>
        <w:spacing w:after="0"/>
        <w:ind w:right="648"/>
      </w:pPr>
      <w:r>
        <w:t>Office Address:</w:t>
      </w:r>
    </w:p>
    <w:p>
      <w:pPr>
        <w:spacing w:after="0"/>
        <w:ind w:right="648"/>
      </w:pPr>
      <w:r>
        <w:t xml:space="preserve">Email: </w:t>
      </w:r>
    </w:p>
    <w:p>
      <w:pPr>
        <w:spacing w:after="0"/>
        <w:ind w:right="648"/>
        <w:rPr>
          <w:rStyle w:val="30"/>
          <w:spacing w:val="-2"/>
        </w:rPr>
      </w:pPr>
    </w:p>
    <w:p>
      <w:pPr>
        <w:spacing w:before="240" w:after="0"/>
        <w:rPr>
          <w:b/>
        </w:rPr>
      </w:pPr>
    </w:p>
    <w:p>
      <w:pPr>
        <w:spacing w:before="240" w:after="0"/>
        <w:rPr>
          <w:b/>
        </w:rPr>
      </w:pPr>
      <w:r>
        <w:rPr>
          <w:b/>
        </w:rPr>
        <w:t>_________________________</w:t>
      </w:r>
    </w:p>
    <w:p>
      <w:pPr>
        <w:spacing w:after="0"/>
        <w:ind w:right="648"/>
      </w:pPr>
      <w:r>
        <w:t>Dr.Naeem Abas Kalair</w:t>
      </w:r>
    </w:p>
    <w:p>
      <w:pPr>
        <w:spacing w:after="0"/>
        <w:ind w:right="648"/>
      </w:pPr>
      <w:r>
        <w:t>Assistant Professor, Department of Electrical Engineering</w:t>
      </w:r>
    </w:p>
    <w:p>
      <w:pPr>
        <w:spacing w:after="0"/>
        <w:ind w:right="648"/>
      </w:pPr>
      <w:r>
        <w:t>University of Gujrat, Punjab, Pakistan.</w:t>
      </w:r>
    </w:p>
    <w:p>
      <w:pPr>
        <w:spacing w:after="0"/>
        <w:ind w:right="648"/>
      </w:pPr>
      <w:r>
        <w:t>Email: naeemkalair@uog.edu.pk</w:t>
      </w:r>
    </w:p>
    <w:p>
      <w:pPr>
        <w:spacing w:after="0"/>
        <w:ind w:right="648"/>
        <w:rPr>
          <w:rStyle w:val="30"/>
          <w:spacing w:val="-2"/>
        </w:rPr>
      </w:pPr>
    </w:p>
    <w:p>
      <w:pPr>
        <w:spacing w:before="240" w:after="0"/>
        <w:rPr>
          <w:spacing w:val="-2"/>
        </w:rPr>
      </w:pPr>
    </w:p>
    <w:p>
      <w:pPr>
        <w:spacing w:before="240" w:after="0"/>
        <w:rPr>
          <w:b/>
        </w:rPr>
      </w:pPr>
      <w:r>
        <w:rPr>
          <w:b/>
        </w:rPr>
        <w:t>_________________________</w:t>
      </w:r>
    </w:p>
    <w:p>
      <w:pPr>
        <w:spacing w:after="0"/>
        <w:ind w:right="648"/>
      </w:pPr>
      <w:r>
        <w:t>Dr.Shahid Iqbal</w:t>
      </w:r>
    </w:p>
    <w:p>
      <w:pPr>
        <w:spacing w:after="0"/>
        <w:ind w:right="648"/>
      </w:pPr>
      <w:r>
        <w:t>HOD, Department of Electrical Engineering</w:t>
      </w:r>
    </w:p>
    <w:p>
      <w:pPr>
        <w:spacing w:after="0"/>
        <w:ind w:right="648"/>
      </w:pPr>
      <w:r>
        <w:t>University of Gujrat, Punjab, Pakistan.</w:t>
      </w:r>
    </w:p>
    <w:p>
      <w:pPr>
        <w:spacing w:after="0"/>
        <w:ind w:right="648"/>
      </w:pPr>
      <w:r>
        <w:t>Email: si@uog.edu.pk</w:t>
      </w:r>
    </w:p>
    <w:p>
      <w:pPr>
        <w:spacing w:before="396" w:after="0"/>
        <w:ind w:hanging="105"/>
        <w:rPr>
          <w:b/>
          <w:bCs/>
        </w:rPr>
      </w:pPr>
    </w:p>
    <w:p>
      <w:pPr>
        <w:spacing w:before="396" w:after="0"/>
        <w:ind w:hanging="105"/>
        <w:rPr>
          <w:b/>
          <w:bCs/>
        </w:rPr>
      </w:pPr>
    </w:p>
    <w:p>
      <w:pPr>
        <w:rPr>
          <w:spacing w:val="12"/>
          <w:szCs w:val="26"/>
        </w:rPr>
      </w:pPr>
      <w:r>
        <w:rPr>
          <w:spacing w:val="12"/>
          <w:szCs w:val="26"/>
        </w:rPr>
        <w:br w:type="page"/>
      </w:r>
    </w:p>
    <w:tbl>
      <w:tblPr>
        <w:tblStyle w:val="34"/>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0"/>
        <w:gridCol w:w="110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8306" w:type="dxa"/>
            <w:gridSpan w:val="2"/>
            <w:tcBorders>
              <w:bottom w:val="single" w:color="auto" w:sz="12" w:space="0"/>
            </w:tcBorders>
          </w:tcPr>
          <w:p>
            <w:pPr>
              <w:spacing w:after="0" w:line="240" w:lineRule="auto"/>
              <w:jc w:val="center"/>
              <w:rPr>
                <w:b/>
                <w:spacing w:val="12"/>
                <w:sz w:val="24"/>
                <w:szCs w:val="26"/>
              </w:rPr>
            </w:pPr>
            <w:r>
              <w:rPr>
                <w:b/>
                <w:spacing w:val="12"/>
                <w:sz w:val="24"/>
                <w:szCs w:val="26"/>
              </w:rPr>
              <w:t>TABLE OF CONTENTS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Borders>
              <w:top w:val="single" w:color="auto" w:sz="12" w:space="0"/>
              <w:bottom w:val="single" w:color="auto" w:sz="12" w:space="0"/>
            </w:tcBorders>
          </w:tcPr>
          <w:p>
            <w:pPr>
              <w:spacing w:after="0" w:line="240" w:lineRule="auto"/>
              <w:jc w:val="center"/>
              <w:rPr>
                <w:b/>
                <w:spacing w:val="12"/>
                <w:sz w:val="24"/>
                <w:szCs w:val="26"/>
              </w:rPr>
            </w:pPr>
            <w:r>
              <w:rPr>
                <w:b/>
                <w:spacing w:val="12"/>
                <w:sz w:val="24"/>
                <w:szCs w:val="26"/>
              </w:rPr>
              <w:t xml:space="preserve">             CONTENTS</w:t>
            </w:r>
          </w:p>
        </w:tc>
        <w:tc>
          <w:tcPr>
            <w:tcW w:w="1106" w:type="dxa"/>
            <w:tcBorders>
              <w:top w:val="single" w:color="auto" w:sz="12" w:space="0"/>
              <w:bottom w:val="single" w:color="auto" w:sz="12" w:space="0"/>
            </w:tcBorders>
          </w:tcPr>
          <w:p>
            <w:pPr>
              <w:spacing w:after="0" w:line="240" w:lineRule="auto"/>
              <w:jc w:val="center"/>
              <w:rPr>
                <w:b/>
                <w:spacing w:val="12"/>
                <w:sz w:val="24"/>
                <w:szCs w:val="26"/>
              </w:rPr>
            </w:pPr>
            <w:r>
              <w:rPr>
                <w:b/>
                <w:spacing w:val="12"/>
                <w:sz w:val="24"/>
                <w:szCs w:val="26"/>
              </w:rPr>
              <w:t>PAGE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Borders>
              <w:top w:val="single" w:color="auto" w:sz="12" w:space="0"/>
            </w:tcBorders>
          </w:tcPr>
          <w:p>
            <w:pPr>
              <w:spacing w:before="240" w:after="0" w:line="240" w:lineRule="auto"/>
              <w:jc w:val="both"/>
              <w:rPr>
                <w:rFonts w:asciiTheme="minorHAnsi" w:hAnsiTheme="minorHAnsi" w:cstheme="minorHAnsi"/>
                <w:spacing w:val="12"/>
              </w:rPr>
            </w:pPr>
            <w:r>
              <w:rPr>
                <w:rFonts w:asciiTheme="minorHAnsi" w:hAnsiTheme="minorHAnsi" w:cstheme="minorHAnsi"/>
              </w:rPr>
              <w:t>LIST OF FIGURES……………………………………………………………..</w:t>
            </w:r>
          </w:p>
        </w:tc>
        <w:tc>
          <w:tcPr>
            <w:tcW w:w="1106" w:type="dxa"/>
            <w:tcBorders>
              <w:top w:val="single" w:color="auto" w:sz="12" w:space="0"/>
            </w:tcBorders>
          </w:tcPr>
          <w:p>
            <w:pPr>
              <w:spacing w:before="240" w:after="0" w:line="240" w:lineRule="auto"/>
              <w:jc w:val="center"/>
              <w:rPr>
                <w:rFonts w:asciiTheme="minorHAnsi" w:hAnsiTheme="minorHAnsi" w:cstheme="minorHAnsi"/>
                <w:b/>
                <w:spacing w:val="12"/>
              </w:rPr>
            </w:pPr>
            <w:r>
              <w:rPr>
                <w:rFonts w:asciiTheme="minorHAnsi" w:hAnsiTheme="minorHAnsi" w:cstheme="minorHAnsi"/>
                <w:b/>
                <w:spacing w:val="12"/>
              </w:rPr>
              <w:t>vii</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LIST OF TABLES…………………………………………………………</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viii</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LIST OF APPENDICES…………………………………………………..</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ix</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ABSTRACT………………………………………………………………..</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01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CHAPTER 01: INTRODUCTION………………………………………..</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02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1.1: Problem Statement………………………………..……...………</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06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1.2: Objectives and Scope of Study...………………..……..……….</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06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CHAPTER 02: LITERATURE REVIEW………………………………..</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2.1: Power Sector Background of Pakistan………………………….</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2.2: Overall Structure of Energy Sector……………………………..</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2.2.1: National Electric Power Regulatory Authority………...</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2.2.2: National Transmission and Dispatch Company…….…..</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2.2.3: Water and Power Development Authority……………...</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2.2.4: Generation Companies…………………………………...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2.2.5: Distribution Companies…………………………………..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2.2.6: Pakistan Atomic Energy commission……………………</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2.2.7: Private Power Infrastructure Board……………………..</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2.2.8: Alternative Energy Development Board………………..</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2.2.9: Private Power Sector……………………………………..</w:t>
            </w:r>
          </w:p>
          <w:p>
            <w:pPr>
              <w:spacing w:after="0" w:line="240" w:lineRule="auto"/>
              <w:ind w:left="1440"/>
              <w:jc w:val="both"/>
              <w:rPr>
                <w:rFonts w:asciiTheme="minorHAnsi" w:hAnsiTheme="minorHAnsi" w:cstheme="minorHAnsi"/>
                <w:spacing w:val="12"/>
              </w:rPr>
            </w:pPr>
            <w:r>
              <w:rPr>
                <w:rFonts w:asciiTheme="minorHAnsi" w:hAnsiTheme="minorHAnsi" w:cstheme="minorHAnsi"/>
                <w:spacing w:val="12"/>
              </w:rPr>
              <w:t>2.2.9.1: Karachi Electric Supply Company……………..</w:t>
            </w:r>
          </w:p>
          <w:p>
            <w:pPr>
              <w:spacing w:after="0" w:line="240" w:lineRule="auto"/>
              <w:ind w:left="1440"/>
              <w:jc w:val="both"/>
              <w:rPr>
                <w:rFonts w:asciiTheme="minorHAnsi" w:hAnsiTheme="minorHAnsi" w:cstheme="minorHAnsi"/>
                <w:spacing w:val="12"/>
              </w:rPr>
            </w:pPr>
            <w:r>
              <w:rPr>
                <w:rFonts w:asciiTheme="minorHAnsi" w:hAnsiTheme="minorHAnsi" w:cstheme="minorHAnsi"/>
                <w:spacing w:val="12"/>
              </w:rPr>
              <w:t>2.2.9.2: CPP/SPPs………………………………………...</w:t>
            </w:r>
          </w:p>
          <w:p>
            <w:pPr>
              <w:spacing w:after="0" w:line="240" w:lineRule="auto"/>
              <w:ind w:left="1440"/>
              <w:jc w:val="both"/>
              <w:rPr>
                <w:rFonts w:asciiTheme="minorHAnsi" w:hAnsiTheme="minorHAnsi" w:cstheme="minorHAnsi"/>
                <w:spacing w:val="12"/>
              </w:rPr>
            </w:pPr>
            <w:r>
              <w:rPr>
                <w:rFonts w:asciiTheme="minorHAnsi" w:hAnsiTheme="minorHAnsi" w:cstheme="minorHAnsi"/>
                <w:spacing w:val="12"/>
              </w:rPr>
              <w:t>2.2.9.3: Independent Power Producers………………….</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2.3: Power Generation from all Source……………………………...</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2.4: Power System Losses…………………………………………….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2.4.1: Technical Losses………………………………………….</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 xml:space="preserve">2.4.1.1: Fixed/Permanent Technical Losses…………… </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2.4.1.2: Variable Technical Losses……………………..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2.4.2: Non Technical Losses…………………………………….</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2.5: Distribution Transformer Losses………………………………..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2.5.1: Copper Losses…………………………………………….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2.5.2: Core Losses………………………………………………..</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2.5.2.1: Hysteresis Losses………………………………</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2.5.2.2: Eddy Current Losses…………………………...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 xml:space="preserve">2.5.3: Magnetostriction………………………………………….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2.5.4: Mechanical Losses………………………………………..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2.5.5: Dielectric Losses………………………………………….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2.5.6: Stray Losses……………………………………………….</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2.6: World Scenario of T&amp;D Losses…………………………………</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2.7: T&amp;D Losses Scenario in Pakistan………………………………</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2.8: Methods for Power Losses Detection and Measurement……...</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2.8.1: Distribution Network Segmentation…………………….</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2.8.2: SCADA Based Method…………………………………...</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2.8.2.1: Collection of Data from SCADA Center……..</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2.8.2.2: Collection of Data from Technical Data Base.</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2.8.2.3: Collection of Data from Commercial Base…..</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 xml:space="preserve">2.8.2.4: Calculation Strategy……………………………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2.8.3: Loss Factor Method………………………………………</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2.8.3.1: Transmission Line Losses……………………..</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2.8.3.2: Power Transformer Losses…………………….</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2.8.3.3: Distribution Line Losses……………………….</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 xml:space="preserve">2.8.3.4: Low Voltage Distribution Transformer Losses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2.8.4: Smart Grid Approach for Loss Detection……………….</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 xml:space="preserve">2.9: Power Loss Minimization Techniques………………………….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2.9.1: Reactive Compensation through Capacitor Placement...</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2.9.2: Reconductoring of Primary and Secondary Sides………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 xml:space="preserve">2.9.3: Minimizing Load Unbalance……………………………..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 xml:space="preserve">2.9.4: Standardization of Scattered Voltage Lines…………….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2.9.5: Placement of Multiple Distributed Energy Resources…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 xml:space="preserve">2.9.6: Volt-VAr Optimization…………………………………..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 xml:space="preserve">2.9.7: Prepaid and Advanced Metering Infrastructure………...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2.9.8: Underground Secondary Lines &amp; Secure Service Drops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 xml:space="preserve">2.9.9: Distribution Network Reconfiguration………………….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2.9.10: Distribution Transformer Management………………..</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 xml:space="preserve">2.10: Comparison Statement…………………………………………. </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08</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08</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10</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11</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11</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12</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13</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13</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14</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14</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14</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15</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15</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16</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16</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17</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18</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18</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18</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19</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19</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20</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21</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21</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21</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22</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22</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22</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22</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22</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23</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24</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25</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25</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27</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27</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27</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28</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29</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29</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29</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29</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30</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30</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31</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33</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33</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34</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34</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34</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35</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36</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37</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37</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38</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38</w:t>
            </w:r>
          </w:p>
          <w:p>
            <w:pPr>
              <w:spacing w:after="0" w:line="240" w:lineRule="auto"/>
              <w:jc w:val="center"/>
              <w:rPr>
                <w:rFonts w:asciiTheme="minorHAnsi" w:hAnsiTheme="minorHAnsi" w:cstheme="minorHAnsi"/>
              </w:rPr>
            </w:pPr>
            <w:r>
              <w:rPr>
                <w:rFonts w:asciiTheme="minorHAnsi" w:hAnsiTheme="minorHAnsi" w:cstheme="minorHAnsi"/>
                <w:b/>
                <w:spacing w:val="12"/>
              </w:rPr>
              <w:t>39</w:t>
            </w:r>
            <w:r>
              <w:rPr>
                <w:rFonts w:asciiTheme="minorHAnsi" w:hAnsiTheme="minorHAnsi" w:cstheme="minorHAnsi"/>
              </w:rPr>
              <w:t xml:space="preserve">  </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CHAPTER 03: RESEARCH METHODOLOGY………………………...</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40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3.1: Introduction to GEPCO…………………………………………..</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40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3.2: Electrical Network of GEPCO…………………………………..</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40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3.3: Case Study of 132KV Grid Station Ratti, Gujrat………………</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41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3.4: Study of Electrical Transient Analyzer Program………………</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3.4.1: Application of ETAP……………………………………..</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43</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44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3.5: Modeling of Distribution Feeders Using ETAP………………..</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3.5.1: Modeling of MMP Feeder………………………………..</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3.5.2: Modeling of Gulzar-e-Madina Feeder…………………..</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44</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45</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45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3.6: Calculation of NL Power Loss of Transformers……………….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3.6.1: NL Power Loss of MMP Feeder…………………………</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 xml:space="preserve">3.6.2: NL Power Loss of SIE Subdivision……………………..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 xml:space="preserve">3.6.3: NL Power Loss of GEPCO Network……………………. </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46</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46</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47</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48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3.7: Annual Line Losses of GEPCO Network……………………….</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3.8: Study of Amorphous Core Technology…………………………</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3.8.1: Characteristics of Amorphous Metal……………………</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3.8.2: Standard NL Losses of Amorphous Transformer………</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3.8.3: Reduced NL Losses over Conventional Transformer….</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3.8.4: Worldwide Potential Savings…………………………….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 xml:space="preserve">3.8.5: Magnetic Properties………………………………………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3.8.6: Environmental Impacts…………………………………...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 xml:space="preserve">3.8.7: Efficiency Against Loading……………………………... </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49</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49</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50</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51</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51</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51</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52</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53</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53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CHAPTER 04: RESULTS AND DISCUSSIONS……………………….</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55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4.1: NL Loss Analysis…………………………………………………</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55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4.1.1: Testing of 200KVA Silicon Steel Transformer…………</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55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4.1.2: Testing of 200KVA Amorphous Transformer…………..</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56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4.1.3: Comparison and Calculation of NL Loss……………….</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57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4.1.4: Summary of NL Loss Analysis…………………………..</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58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4.2: Economic Analysis……………………………………………….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4.2.1: Electricity Price…………………………………………..</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4.2.2: Calculation of Economic Loss and Payback Time……..</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4.2.3: Summary of Economic Analysis…………………………</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59</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59</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60</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63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CHAPTER 05: CONCLUSIONS AND RECOMMENDATIONS………</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65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REFRENCES………………………………………………………………</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67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spacing w:val="12"/>
                <w:szCs w:val="26"/>
              </w:rPr>
            </w:pPr>
            <w:r>
              <w:rPr>
                <w:spacing w:val="12"/>
                <w:szCs w:val="26"/>
              </w:rPr>
              <w:t>APPENDIX-01: Abbreviation Used in the Thesis………………………</w:t>
            </w:r>
          </w:p>
        </w:tc>
        <w:tc>
          <w:tcPr>
            <w:tcW w:w="1106" w:type="dxa"/>
          </w:tcPr>
          <w:p>
            <w:pPr>
              <w:spacing w:after="0" w:line="240" w:lineRule="auto"/>
              <w:jc w:val="center"/>
              <w:rPr>
                <w:b/>
                <w:spacing w:val="12"/>
                <w:szCs w:val="26"/>
              </w:rPr>
            </w:pPr>
            <w:r>
              <w:rPr>
                <w:b/>
                <w:spacing w:val="12"/>
                <w:szCs w:val="26"/>
              </w:rPr>
              <w:t>72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spacing w:val="12"/>
                <w:szCs w:val="26"/>
              </w:rPr>
            </w:pPr>
            <w:r>
              <w:rPr>
                <w:spacing w:val="12"/>
                <w:szCs w:val="26"/>
              </w:rPr>
              <w:t>APPENDIX-02: Turnitin Originality Report……………………………</w:t>
            </w:r>
          </w:p>
        </w:tc>
        <w:tc>
          <w:tcPr>
            <w:tcW w:w="1106" w:type="dxa"/>
          </w:tcPr>
          <w:p>
            <w:pPr>
              <w:spacing w:after="0" w:line="240" w:lineRule="auto"/>
              <w:jc w:val="center"/>
              <w:rPr>
                <w:b/>
                <w:spacing w:val="12"/>
                <w:szCs w:val="26"/>
              </w:rPr>
            </w:pPr>
            <w:r>
              <w:rPr>
                <w:b/>
                <w:spacing w:val="12"/>
                <w:szCs w:val="26"/>
              </w:rPr>
              <w:t>73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rPr>
                <w:rFonts w:asciiTheme="minorHAnsi" w:hAnsiTheme="minorHAnsi" w:cstheme="minorHAnsi"/>
                <w:spacing w:val="12"/>
              </w:rPr>
            </w:pPr>
          </w:p>
        </w:tc>
        <w:tc>
          <w:tcPr>
            <w:tcW w:w="1106" w:type="dxa"/>
          </w:tcPr>
          <w:p>
            <w:pPr>
              <w:spacing w:after="0" w:line="240" w:lineRule="auto"/>
              <w:jc w:val="center"/>
              <w:rPr>
                <w:rFonts w:asciiTheme="minorHAnsi" w:hAnsiTheme="minorHAnsi" w:cstheme="minorHAnsi"/>
                <w:spacing w:val="12"/>
              </w:rPr>
            </w:pPr>
          </w:p>
        </w:tc>
      </w:tr>
    </w:tbl>
    <w:p>
      <w:pPr>
        <w:rPr>
          <w:spacing w:val="12"/>
          <w:szCs w:val="26"/>
        </w:rPr>
      </w:pPr>
    </w:p>
    <w:p>
      <w:pPr>
        <w:rPr>
          <w:spacing w:val="12"/>
          <w:szCs w:val="26"/>
        </w:rPr>
      </w:pPr>
    </w:p>
    <w:p>
      <w:pPr>
        <w:rPr>
          <w:spacing w:val="12"/>
          <w:szCs w:val="26"/>
        </w:rPr>
      </w:pPr>
    </w:p>
    <w:tbl>
      <w:tblPr>
        <w:tblStyle w:val="34"/>
        <w:tblW w:w="0" w:type="auto"/>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200"/>
        <w:gridCol w:w="26"/>
        <w:gridCol w:w="1080"/>
        <w:gridCol w:w="30"/>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42" w:hRule="atLeast"/>
        </w:trPr>
        <w:tc>
          <w:tcPr>
            <w:tcW w:w="8336" w:type="dxa"/>
            <w:gridSpan w:val="4"/>
            <w:tcBorders>
              <w:top w:val="single" w:color="auto" w:sz="12" w:space="0"/>
              <w:bottom w:val="single" w:color="auto" w:sz="12" w:space="0"/>
            </w:tcBorders>
          </w:tcPr>
          <w:p>
            <w:pPr>
              <w:spacing w:after="0" w:line="240" w:lineRule="auto"/>
              <w:jc w:val="center"/>
              <w:rPr>
                <w:b/>
                <w:spacing w:val="12"/>
                <w:sz w:val="24"/>
                <w:szCs w:val="26"/>
              </w:rPr>
            </w:pPr>
            <w:r>
              <w:rPr>
                <w:b/>
                <w:spacing w:val="12"/>
                <w:sz w:val="24"/>
                <w:szCs w:val="26"/>
              </w:rPr>
              <w:t>LIST OF FIGURES</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7226" w:type="dxa"/>
            <w:gridSpan w:val="2"/>
            <w:tcBorders>
              <w:top w:val="single" w:color="auto" w:sz="12" w:space="0"/>
              <w:bottom w:val="single" w:color="auto" w:sz="12" w:space="0"/>
              <w:right w:val="nil"/>
            </w:tcBorders>
          </w:tcPr>
          <w:p>
            <w:pPr>
              <w:spacing w:after="0" w:line="240" w:lineRule="auto"/>
              <w:jc w:val="center"/>
              <w:rPr>
                <w:b/>
                <w:spacing w:val="12"/>
                <w:sz w:val="24"/>
                <w:szCs w:val="26"/>
              </w:rPr>
            </w:pPr>
            <w:r>
              <w:rPr>
                <w:b/>
                <w:spacing w:val="12"/>
                <w:sz w:val="24"/>
                <w:szCs w:val="26"/>
              </w:rPr>
              <w:t xml:space="preserve">             CONTENTS</w:t>
            </w:r>
          </w:p>
        </w:tc>
        <w:tc>
          <w:tcPr>
            <w:tcW w:w="1110" w:type="dxa"/>
            <w:gridSpan w:val="2"/>
            <w:tcBorders>
              <w:top w:val="single" w:color="auto" w:sz="12" w:space="0"/>
              <w:left w:val="nil"/>
              <w:bottom w:val="single" w:color="auto" w:sz="12" w:space="0"/>
            </w:tcBorders>
          </w:tcPr>
          <w:p>
            <w:pPr>
              <w:spacing w:after="0" w:line="240" w:lineRule="auto"/>
              <w:rPr>
                <w:b/>
                <w:spacing w:val="12"/>
                <w:sz w:val="24"/>
                <w:szCs w:val="26"/>
              </w:rPr>
            </w:pPr>
            <w:r>
              <w:rPr>
                <w:b/>
                <w:spacing w:val="12"/>
                <w:sz w:val="24"/>
                <w:szCs w:val="26"/>
              </w:rPr>
              <w:t>PAGE</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7226" w:type="dxa"/>
            <w:gridSpan w:val="2"/>
            <w:tcBorders>
              <w:top w:val="nil"/>
              <w:bottom w:val="nil"/>
              <w:right w:val="nil"/>
            </w:tcBorders>
          </w:tcPr>
          <w:p>
            <w:pPr>
              <w:spacing w:before="240" w:after="0" w:line="240" w:lineRule="auto"/>
              <w:rPr>
                <w:spacing w:val="12"/>
                <w:szCs w:val="26"/>
              </w:rPr>
            </w:pPr>
            <w:r>
              <w:rPr>
                <w:spacing w:val="12"/>
                <w:szCs w:val="26"/>
              </w:rPr>
              <w:t>Figure-2.1: Electric Power Development Since 1990s………………….</w:t>
            </w:r>
          </w:p>
        </w:tc>
        <w:tc>
          <w:tcPr>
            <w:tcW w:w="1110" w:type="dxa"/>
            <w:gridSpan w:val="2"/>
            <w:tcBorders>
              <w:top w:val="nil"/>
              <w:left w:val="nil"/>
              <w:bottom w:val="nil"/>
            </w:tcBorders>
          </w:tcPr>
          <w:p>
            <w:pPr>
              <w:spacing w:after="0" w:line="240" w:lineRule="auto"/>
              <w:jc w:val="center"/>
              <w:rPr>
                <w:b/>
                <w:spacing w:val="12"/>
                <w:szCs w:val="26"/>
              </w:rPr>
            </w:pPr>
          </w:p>
          <w:p>
            <w:pPr>
              <w:spacing w:after="0" w:line="240" w:lineRule="auto"/>
              <w:jc w:val="center"/>
              <w:rPr>
                <w:b/>
                <w:spacing w:val="12"/>
                <w:szCs w:val="26"/>
              </w:rPr>
            </w:pPr>
            <w:r>
              <w:rPr>
                <w:b/>
                <w:spacing w:val="12"/>
                <w:szCs w:val="26"/>
              </w:rPr>
              <w:t>09</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15" w:hRule="atLeast"/>
        </w:trPr>
        <w:tc>
          <w:tcPr>
            <w:tcW w:w="7226" w:type="dxa"/>
            <w:gridSpan w:val="2"/>
            <w:tcBorders>
              <w:top w:val="nil"/>
              <w:bottom w:val="nil"/>
              <w:right w:val="nil"/>
            </w:tcBorders>
          </w:tcPr>
          <w:p>
            <w:pPr>
              <w:spacing w:after="0" w:line="240" w:lineRule="auto"/>
              <w:rPr>
                <w:spacing w:val="12"/>
                <w:szCs w:val="26"/>
              </w:rPr>
            </w:pPr>
            <w:r>
              <w:rPr>
                <w:spacing w:val="12"/>
                <w:szCs w:val="26"/>
              </w:rPr>
              <w:t>Figure-2.2: Projected Power Demand and Supply for 2016-2020……..</w:t>
            </w:r>
          </w:p>
        </w:tc>
        <w:tc>
          <w:tcPr>
            <w:tcW w:w="1110" w:type="dxa"/>
            <w:gridSpan w:val="2"/>
            <w:tcBorders>
              <w:top w:val="nil"/>
              <w:left w:val="nil"/>
              <w:bottom w:val="nil"/>
            </w:tcBorders>
          </w:tcPr>
          <w:p>
            <w:pPr>
              <w:spacing w:after="0" w:line="240" w:lineRule="auto"/>
              <w:jc w:val="center"/>
              <w:rPr>
                <w:b/>
                <w:spacing w:val="12"/>
                <w:szCs w:val="26"/>
              </w:rPr>
            </w:pPr>
            <w:r>
              <w:rPr>
                <w:b/>
                <w:spacing w:val="12"/>
                <w:szCs w:val="26"/>
              </w:rPr>
              <w:t>10</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7226" w:type="dxa"/>
            <w:gridSpan w:val="2"/>
            <w:tcBorders>
              <w:top w:val="nil"/>
              <w:bottom w:val="nil"/>
              <w:right w:val="nil"/>
            </w:tcBorders>
          </w:tcPr>
          <w:p>
            <w:pPr>
              <w:spacing w:after="0" w:line="240" w:lineRule="auto"/>
              <w:rPr>
                <w:spacing w:val="12"/>
                <w:szCs w:val="26"/>
              </w:rPr>
            </w:pPr>
            <w:r>
              <w:rPr>
                <w:spacing w:val="12"/>
                <w:szCs w:val="26"/>
              </w:rPr>
              <w:t>Figure-2.3: Overview of Energy Sector of Pakistan…………………….</w:t>
            </w:r>
          </w:p>
        </w:tc>
        <w:tc>
          <w:tcPr>
            <w:tcW w:w="1110" w:type="dxa"/>
            <w:gridSpan w:val="2"/>
            <w:tcBorders>
              <w:top w:val="nil"/>
              <w:left w:val="nil"/>
              <w:bottom w:val="nil"/>
            </w:tcBorders>
          </w:tcPr>
          <w:p>
            <w:pPr>
              <w:spacing w:after="0" w:line="240" w:lineRule="auto"/>
              <w:jc w:val="center"/>
              <w:rPr>
                <w:b/>
                <w:spacing w:val="12"/>
                <w:szCs w:val="26"/>
              </w:rPr>
            </w:pPr>
            <w:r>
              <w:rPr>
                <w:b/>
                <w:spacing w:val="12"/>
                <w:szCs w:val="26"/>
              </w:rPr>
              <w:t>10</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7226" w:type="dxa"/>
            <w:gridSpan w:val="2"/>
            <w:tcBorders>
              <w:top w:val="nil"/>
              <w:bottom w:val="nil"/>
              <w:right w:val="nil"/>
            </w:tcBorders>
          </w:tcPr>
          <w:p>
            <w:pPr>
              <w:spacing w:after="0" w:line="240" w:lineRule="auto"/>
              <w:rPr>
                <w:spacing w:val="12"/>
                <w:szCs w:val="26"/>
              </w:rPr>
            </w:pPr>
            <w:r>
              <w:rPr>
                <w:spacing w:val="12"/>
                <w:szCs w:val="26"/>
              </w:rPr>
              <w:t>Figure-2.4: Role of NTDC among Different Companies……………….</w:t>
            </w:r>
          </w:p>
        </w:tc>
        <w:tc>
          <w:tcPr>
            <w:tcW w:w="1110" w:type="dxa"/>
            <w:gridSpan w:val="2"/>
            <w:tcBorders>
              <w:top w:val="nil"/>
              <w:left w:val="nil"/>
              <w:bottom w:val="nil"/>
            </w:tcBorders>
          </w:tcPr>
          <w:p>
            <w:pPr>
              <w:spacing w:after="0" w:line="240" w:lineRule="auto"/>
              <w:jc w:val="center"/>
              <w:rPr>
                <w:b/>
                <w:spacing w:val="12"/>
                <w:szCs w:val="26"/>
              </w:rPr>
            </w:pPr>
            <w:r>
              <w:rPr>
                <w:b/>
                <w:spacing w:val="12"/>
                <w:szCs w:val="26"/>
              </w:rPr>
              <w:t>12</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7226" w:type="dxa"/>
            <w:gridSpan w:val="2"/>
            <w:tcBorders>
              <w:top w:val="nil"/>
              <w:bottom w:val="nil"/>
              <w:right w:val="nil"/>
            </w:tcBorders>
          </w:tcPr>
          <w:p>
            <w:pPr>
              <w:spacing w:after="0" w:line="240" w:lineRule="auto"/>
              <w:rPr>
                <w:spacing w:val="12"/>
                <w:szCs w:val="26"/>
              </w:rPr>
            </w:pPr>
            <w:r>
              <w:rPr>
                <w:spacing w:val="12"/>
                <w:szCs w:val="26"/>
              </w:rPr>
              <w:t>Figure-2.5: Private Power Sector…………………………………………</w:t>
            </w:r>
          </w:p>
        </w:tc>
        <w:tc>
          <w:tcPr>
            <w:tcW w:w="1110" w:type="dxa"/>
            <w:gridSpan w:val="2"/>
            <w:tcBorders>
              <w:top w:val="nil"/>
              <w:left w:val="nil"/>
              <w:bottom w:val="nil"/>
            </w:tcBorders>
          </w:tcPr>
          <w:p>
            <w:pPr>
              <w:spacing w:after="0" w:line="240" w:lineRule="auto"/>
              <w:jc w:val="center"/>
              <w:rPr>
                <w:b/>
                <w:spacing w:val="12"/>
                <w:szCs w:val="26"/>
              </w:rPr>
            </w:pPr>
            <w:r>
              <w:rPr>
                <w:b/>
                <w:spacing w:val="12"/>
                <w:szCs w:val="26"/>
              </w:rPr>
              <w:t>15</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7226" w:type="dxa"/>
            <w:gridSpan w:val="2"/>
            <w:tcBorders>
              <w:top w:val="nil"/>
              <w:bottom w:val="nil"/>
              <w:right w:val="nil"/>
            </w:tcBorders>
          </w:tcPr>
          <w:p>
            <w:pPr>
              <w:spacing w:after="0" w:line="240" w:lineRule="auto"/>
              <w:rPr>
                <w:spacing w:val="12"/>
                <w:szCs w:val="26"/>
              </w:rPr>
            </w:pPr>
            <w:r>
              <w:rPr>
                <w:spacing w:val="12"/>
                <w:szCs w:val="26"/>
              </w:rPr>
              <w:t>Figure-2.6: Total Power Generation in Pakistan………………………..</w:t>
            </w:r>
          </w:p>
        </w:tc>
        <w:tc>
          <w:tcPr>
            <w:tcW w:w="1110" w:type="dxa"/>
            <w:gridSpan w:val="2"/>
            <w:tcBorders>
              <w:top w:val="nil"/>
              <w:left w:val="nil"/>
              <w:bottom w:val="nil"/>
            </w:tcBorders>
          </w:tcPr>
          <w:p>
            <w:pPr>
              <w:spacing w:after="0" w:line="240" w:lineRule="auto"/>
              <w:jc w:val="center"/>
              <w:rPr>
                <w:b/>
                <w:spacing w:val="12"/>
                <w:szCs w:val="26"/>
              </w:rPr>
            </w:pPr>
            <w:r>
              <w:rPr>
                <w:b/>
                <w:spacing w:val="12"/>
                <w:szCs w:val="26"/>
              </w:rPr>
              <w:t>17</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7226" w:type="dxa"/>
            <w:gridSpan w:val="2"/>
            <w:tcBorders>
              <w:top w:val="nil"/>
              <w:bottom w:val="nil"/>
              <w:right w:val="nil"/>
            </w:tcBorders>
          </w:tcPr>
          <w:p>
            <w:pPr>
              <w:spacing w:after="0" w:line="240" w:lineRule="auto"/>
              <w:rPr>
                <w:spacing w:val="12"/>
                <w:szCs w:val="26"/>
              </w:rPr>
            </w:pPr>
            <w:r>
              <w:rPr>
                <w:spacing w:val="12"/>
                <w:szCs w:val="26"/>
              </w:rPr>
              <w:t>Figure-2.7: Types of Power Losses and Causes…………………………</w:t>
            </w:r>
          </w:p>
        </w:tc>
        <w:tc>
          <w:tcPr>
            <w:tcW w:w="1110" w:type="dxa"/>
            <w:gridSpan w:val="2"/>
            <w:tcBorders>
              <w:top w:val="nil"/>
              <w:left w:val="nil"/>
              <w:bottom w:val="nil"/>
            </w:tcBorders>
          </w:tcPr>
          <w:p>
            <w:pPr>
              <w:spacing w:after="0" w:line="240" w:lineRule="auto"/>
              <w:jc w:val="center"/>
              <w:rPr>
                <w:b/>
                <w:spacing w:val="12"/>
                <w:szCs w:val="26"/>
              </w:rPr>
            </w:pPr>
            <w:r>
              <w:rPr>
                <w:b/>
                <w:spacing w:val="12"/>
                <w:szCs w:val="26"/>
              </w:rPr>
              <w:t>19</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7226" w:type="dxa"/>
            <w:gridSpan w:val="2"/>
            <w:tcBorders>
              <w:top w:val="nil"/>
              <w:bottom w:val="nil"/>
              <w:right w:val="nil"/>
            </w:tcBorders>
          </w:tcPr>
          <w:p>
            <w:pPr>
              <w:spacing w:after="0" w:line="240" w:lineRule="auto"/>
              <w:rPr>
                <w:spacing w:val="12"/>
                <w:szCs w:val="26"/>
              </w:rPr>
            </w:pPr>
            <w:r>
              <w:rPr>
                <w:spacing w:val="12"/>
                <w:szCs w:val="26"/>
              </w:rPr>
              <w:t>Figure-2.8: 10KVA Silicon Steel Core Distribution Transformer…….</w:t>
            </w:r>
          </w:p>
        </w:tc>
        <w:tc>
          <w:tcPr>
            <w:tcW w:w="1110" w:type="dxa"/>
            <w:gridSpan w:val="2"/>
            <w:tcBorders>
              <w:top w:val="nil"/>
              <w:left w:val="nil"/>
              <w:bottom w:val="nil"/>
            </w:tcBorders>
          </w:tcPr>
          <w:p>
            <w:pPr>
              <w:spacing w:after="0" w:line="240" w:lineRule="auto"/>
              <w:jc w:val="center"/>
              <w:rPr>
                <w:b/>
                <w:spacing w:val="12"/>
                <w:szCs w:val="26"/>
              </w:rPr>
            </w:pPr>
            <w:r>
              <w:rPr>
                <w:b/>
                <w:spacing w:val="12"/>
                <w:szCs w:val="26"/>
              </w:rPr>
              <w:t>20</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274" w:hRule="atLeast"/>
        </w:trPr>
        <w:tc>
          <w:tcPr>
            <w:tcW w:w="7226" w:type="dxa"/>
            <w:gridSpan w:val="2"/>
            <w:tcBorders>
              <w:top w:val="nil"/>
              <w:bottom w:val="nil"/>
              <w:right w:val="nil"/>
            </w:tcBorders>
          </w:tcPr>
          <w:p>
            <w:pPr>
              <w:spacing w:after="0" w:line="240" w:lineRule="auto"/>
              <w:rPr>
                <w:spacing w:val="12"/>
                <w:szCs w:val="26"/>
              </w:rPr>
            </w:pPr>
            <w:r>
              <w:rPr>
                <w:spacing w:val="12"/>
                <w:szCs w:val="26"/>
              </w:rPr>
              <w:t>Figure-2.9: Chart of Transformer Losses………………………………</w:t>
            </w:r>
          </w:p>
          <w:p>
            <w:pPr>
              <w:spacing w:after="0" w:line="240" w:lineRule="auto"/>
              <w:rPr>
                <w:spacing w:val="12"/>
                <w:szCs w:val="26"/>
              </w:rPr>
            </w:pPr>
            <w:r>
              <w:rPr>
                <w:spacing w:val="12"/>
                <w:szCs w:val="26"/>
              </w:rPr>
              <w:t>Figure-2.10: T&amp;D Losses with Sales &amp; Auxiliary Consumption………</w:t>
            </w:r>
          </w:p>
          <w:p>
            <w:pPr>
              <w:spacing w:after="0" w:line="240" w:lineRule="auto"/>
              <w:rPr>
                <w:spacing w:val="12"/>
                <w:szCs w:val="26"/>
              </w:rPr>
            </w:pPr>
            <w:r>
              <w:rPr>
                <w:spacing w:val="12"/>
                <w:szCs w:val="26"/>
              </w:rPr>
              <w:t>Figure-2.11: Segments of Distribution System………………………….</w:t>
            </w:r>
          </w:p>
          <w:p>
            <w:pPr>
              <w:spacing w:after="0" w:line="240" w:lineRule="auto"/>
              <w:rPr>
                <w:spacing w:val="12"/>
                <w:szCs w:val="26"/>
              </w:rPr>
            </w:pPr>
            <w:r>
              <w:rPr>
                <w:spacing w:val="12"/>
                <w:szCs w:val="26"/>
              </w:rPr>
              <w:t>Figure-2.12: Flow Chart of Calculating Losses in Power System……..</w:t>
            </w:r>
          </w:p>
          <w:p>
            <w:pPr>
              <w:spacing w:after="0" w:line="240" w:lineRule="auto"/>
              <w:rPr>
                <w:spacing w:val="12"/>
                <w:szCs w:val="26"/>
              </w:rPr>
            </w:pPr>
            <w:r>
              <w:rPr>
                <w:spacing w:val="12"/>
                <w:szCs w:val="26"/>
              </w:rPr>
              <w:t>Figure-2.13: Architecture of Smart Grid…………………………………</w:t>
            </w:r>
          </w:p>
          <w:p>
            <w:pPr>
              <w:spacing w:after="0" w:line="240" w:lineRule="auto"/>
              <w:rPr>
                <w:spacing w:val="12"/>
                <w:szCs w:val="26"/>
              </w:rPr>
            </w:pPr>
            <w:r>
              <w:rPr>
                <w:spacing w:val="12"/>
                <w:szCs w:val="26"/>
              </w:rPr>
              <w:t>Figure-2.14: Detection of Non-Technical Losses in Smart Grid………</w:t>
            </w:r>
          </w:p>
          <w:p>
            <w:pPr>
              <w:spacing w:after="0" w:line="240" w:lineRule="auto"/>
              <w:rPr>
                <w:spacing w:val="12"/>
                <w:szCs w:val="26"/>
              </w:rPr>
            </w:pPr>
            <w:r>
              <w:rPr>
                <w:spacing w:val="12"/>
                <w:szCs w:val="26"/>
              </w:rPr>
              <w:t>Figure-2.15: Non Standard Low Voltage Secondary System…………..</w:t>
            </w:r>
          </w:p>
          <w:p>
            <w:pPr>
              <w:spacing w:after="0" w:line="240" w:lineRule="auto"/>
              <w:rPr>
                <w:spacing w:val="12"/>
                <w:szCs w:val="26"/>
              </w:rPr>
            </w:pPr>
            <w:r>
              <w:rPr>
                <w:spacing w:val="12"/>
                <w:szCs w:val="26"/>
              </w:rPr>
              <w:t>Figure-2.16: Percentage of Feeder Losses in Contrast to DGs…………</w:t>
            </w:r>
          </w:p>
          <w:p>
            <w:pPr>
              <w:spacing w:after="0" w:line="240" w:lineRule="auto"/>
              <w:rPr>
                <w:spacing w:val="12"/>
                <w:szCs w:val="26"/>
              </w:rPr>
            </w:pPr>
            <w:r>
              <w:rPr>
                <w:spacing w:val="12"/>
                <w:szCs w:val="26"/>
              </w:rPr>
              <w:t>Figure-3.1: GEPCO Area of Jurisdiction………………………………...</w:t>
            </w:r>
          </w:p>
          <w:p>
            <w:pPr>
              <w:spacing w:after="0" w:line="240" w:lineRule="auto"/>
              <w:rPr>
                <w:spacing w:val="12"/>
                <w:szCs w:val="26"/>
              </w:rPr>
            </w:pPr>
            <w:r>
              <w:rPr>
                <w:spacing w:val="12"/>
                <w:szCs w:val="26"/>
              </w:rPr>
              <w:t>Figure-3.2: Overall Electrical Network of GEPCO……………………..</w:t>
            </w:r>
          </w:p>
          <w:p>
            <w:pPr>
              <w:spacing w:after="0" w:line="240" w:lineRule="auto"/>
              <w:rPr>
                <w:spacing w:val="12"/>
                <w:szCs w:val="26"/>
              </w:rPr>
            </w:pPr>
            <w:r>
              <w:rPr>
                <w:spacing w:val="12"/>
                <w:szCs w:val="26"/>
              </w:rPr>
              <w:t>Figure-3.3: Single Line Diagram of 132KV Grid Station Ratti, Gujrat.</w:t>
            </w:r>
          </w:p>
          <w:p>
            <w:pPr>
              <w:spacing w:after="0" w:line="240" w:lineRule="auto"/>
              <w:rPr>
                <w:spacing w:val="12"/>
                <w:szCs w:val="26"/>
              </w:rPr>
            </w:pPr>
            <w:r>
              <w:rPr>
                <w:spacing w:val="12"/>
                <w:szCs w:val="26"/>
              </w:rPr>
              <w:t>Figure-3.4: Technical Losses of Ratti Grid Station (2017-2018)……...</w:t>
            </w:r>
          </w:p>
          <w:p>
            <w:pPr>
              <w:spacing w:after="0" w:line="240" w:lineRule="auto"/>
              <w:rPr>
                <w:spacing w:val="12"/>
                <w:szCs w:val="26"/>
              </w:rPr>
            </w:pPr>
            <w:r>
              <w:rPr>
                <w:spacing w:val="12"/>
                <w:szCs w:val="26"/>
              </w:rPr>
              <w:t>Figure-3.5: Main Window of ETAP Software…………………………...</w:t>
            </w:r>
          </w:p>
          <w:p>
            <w:pPr>
              <w:spacing w:after="0" w:line="240" w:lineRule="auto"/>
              <w:rPr>
                <w:spacing w:val="12"/>
                <w:szCs w:val="26"/>
              </w:rPr>
            </w:pPr>
            <w:r>
              <w:rPr>
                <w:spacing w:val="12"/>
                <w:szCs w:val="26"/>
              </w:rPr>
              <w:t>Figure-3.6: Load Flow Modeling of MMP Feeder………………………</w:t>
            </w:r>
          </w:p>
          <w:p>
            <w:pPr>
              <w:spacing w:after="0" w:line="240" w:lineRule="auto"/>
              <w:rPr>
                <w:spacing w:val="12"/>
                <w:szCs w:val="26"/>
              </w:rPr>
            </w:pPr>
            <w:r>
              <w:rPr>
                <w:spacing w:val="12"/>
                <w:szCs w:val="26"/>
              </w:rPr>
              <w:t>Figure-3.7: Load Flow Modeling of Gulzar-e-Madina Feeder…………</w:t>
            </w:r>
          </w:p>
          <w:p>
            <w:pPr>
              <w:spacing w:after="0" w:line="240" w:lineRule="auto"/>
              <w:rPr>
                <w:spacing w:val="12"/>
                <w:szCs w:val="26"/>
              </w:rPr>
            </w:pPr>
            <w:r>
              <w:rPr>
                <w:spacing w:val="12"/>
                <w:szCs w:val="26"/>
              </w:rPr>
              <w:t>Figure-3.8: Contribution of Transformers in NL loss of MMP Feeder..</w:t>
            </w:r>
          </w:p>
          <w:p>
            <w:pPr>
              <w:spacing w:after="0" w:line="240" w:lineRule="auto"/>
              <w:rPr>
                <w:spacing w:val="12"/>
                <w:szCs w:val="26"/>
              </w:rPr>
            </w:pPr>
            <w:r>
              <w:rPr>
                <w:spacing w:val="12"/>
                <w:szCs w:val="26"/>
              </w:rPr>
              <w:t xml:space="preserve">Figure-3.9: Feeders Contribution in NL Loss of SIE Subdivision……. </w:t>
            </w:r>
          </w:p>
          <w:p>
            <w:pPr>
              <w:spacing w:after="0" w:line="240" w:lineRule="auto"/>
              <w:rPr>
                <w:spacing w:val="12"/>
                <w:szCs w:val="26"/>
              </w:rPr>
            </w:pPr>
            <w:r>
              <w:rPr>
                <w:spacing w:val="12"/>
                <w:szCs w:val="26"/>
              </w:rPr>
              <w:t>Figure-3.10: Atomic Structure of Amorphous &amp; Silicon Steel Metals..</w:t>
            </w:r>
          </w:p>
          <w:p>
            <w:pPr>
              <w:spacing w:after="0" w:line="240" w:lineRule="auto"/>
              <w:rPr>
                <w:spacing w:val="12"/>
                <w:szCs w:val="26"/>
              </w:rPr>
            </w:pPr>
            <w:r>
              <w:rPr>
                <w:spacing w:val="12"/>
                <w:szCs w:val="26"/>
              </w:rPr>
              <w:t>Figure-3.11: Designed Amorphous Core Shape…………………………</w:t>
            </w:r>
          </w:p>
          <w:p>
            <w:pPr>
              <w:spacing w:after="0" w:line="240" w:lineRule="auto"/>
              <w:rPr>
                <w:spacing w:val="12"/>
                <w:szCs w:val="26"/>
              </w:rPr>
            </w:pPr>
            <w:r>
              <w:rPr>
                <w:spacing w:val="12"/>
                <w:szCs w:val="26"/>
              </w:rPr>
              <w:t>Figure-3.12: Reduced Hysteresis Loop of Amorphous Metal………….</w:t>
            </w:r>
          </w:p>
          <w:p>
            <w:pPr>
              <w:spacing w:after="0" w:line="240" w:lineRule="auto"/>
              <w:rPr>
                <w:spacing w:val="12"/>
                <w:szCs w:val="26"/>
              </w:rPr>
            </w:pPr>
            <w:r>
              <w:rPr>
                <w:spacing w:val="12"/>
                <w:szCs w:val="26"/>
              </w:rPr>
              <w:t>Figure-3.13: Efficiency against Loading………………………………...</w:t>
            </w:r>
          </w:p>
        </w:tc>
        <w:tc>
          <w:tcPr>
            <w:tcW w:w="1110" w:type="dxa"/>
            <w:gridSpan w:val="2"/>
            <w:tcBorders>
              <w:top w:val="nil"/>
              <w:left w:val="nil"/>
              <w:bottom w:val="nil"/>
            </w:tcBorders>
          </w:tcPr>
          <w:p>
            <w:pPr>
              <w:spacing w:after="0" w:line="240" w:lineRule="auto"/>
              <w:jc w:val="center"/>
              <w:rPr>
                <w:b/>
                <w:spacing w:val="12"/>
                <w:szCs w:val="26"/>
              </w:rPr>
            </w:pPr>
            <w:r>
              <w:rPr>
                <w:b/>
                <w:spacing w:val="12"/>
                <w:szCs w:val="26"/>
              </w:rPr>
              <w:t>21</w:t>
            </w:r>
          </w:p>
          <w:p>
            <w:pPr>
              <w:spacing w:after="0" w:line="240" w:lineRule="auto"/>
              <w:jc w:val="center"/>
              <w:rPr>
                <w:b/>
                <w:spacing w:val="12"/>
                <w:szCs w:val="26"/>
              </w:rPr>
            </w:pPr>
            <w:r>
              <w:rPr>
                <w:b/>
                <w:spacing w:val="12"/>
                <w:szCs w:val="26"/>
              </w:rPr>
              <w:t>24</w:t>
            </w:r>
          </w:p>
          <w:p>
            <w:pPr>
              <w:spacing w:after="0" w:line="240" w:lineRule="auto"/>
              <w:jc w:val="center"/>
              <w:rPr>
                <w:b/>
                <w:spacing w:val="12"/>
                <w:szCs w:val="26"/>
              </w:rPr>
            </w:pPr>
            <w:r>
              <w:rPr>
                <w:b/>
                <w:spacing w:val="12"/>
                <w:szCs w:val="26"/>
              </w:rPr>
              <w:t>25</w:t>
            </w:r>
          </w:p>
          <w:p>
            <w:pPr>
              <w:spacing w:after="0" w:line="240" w:lineRule="auto"/>
              <w:jc w:val="center"/>
              <w:rPr>
                <w:b/>
                <w:spacing w:val="12"/>
                <w:szCs w:val="26"/>
              </w:rPr>
            </w:pPr>
            <w:r>
              <w:rPr>
                <w:b/>
                <w:spacing w:val="12"/>
                <w:szCs w:val="26"/>
              </w:rPr>
              <w:t>31</w:t>
            </w:r>
          </w:p>
          <w:p>
            <w:pPr>
              <w:spacing w:after="0" w:line="240" w:lineRule="auto"/>
              <w:jc w:val="center"/>
              <w:rPr>
                <w:b/>
                <w:spacing w:val="12"/>
                <w:szCs w:val="26"/>
              </w:rPr>
            </w:pPr>
            <w:r>
              <w:rPr>
                <w:b/>
                <w:spacing w:val="12"/>
                <w:szCs w:val="26"/>
              </w:rPr>
              <w:t>31</w:t>
            </w:r>
          </w:p>
          <w:p>
            <w:pPr>
              <w:spacing w:after="0" w:line="240" w:lineRule="auto"/>
              <w:jc w:val="center"/>
              <w:rPr>
                <w:b/>
                <w:spacing w:val="12"/>
                <w:szCs w:val="26"/>
              </w:rPr>
            </w:pPr>
            <w:r>
              <w:rPr>
                <w:b/>
                <w:spacing w:val="12"/>
                <w:szCs w:val="26"/>
              </w:rPr>
              <w:t>32</w:t>
            </w:r>
          </w:p>
          <w:p>
            <w:pPr>
              <w:spacing w:after="0" w:line="240" w:lineRule="auto"/>
              <w:jc w:val="center"/>
              <w:rPr>
                <w:b/>
                <w:spacing w:val="12"/>
                <w:szCs w:val="26"/>
              </w:rPr>
            </w:pPr>
            <w:r>
              <w:rPr>
                <w:b/>
                <w:spacing w:val="12"/>
                <w:szCs w:val="26"/>
              </w:rPr>
              <w:t>35</w:t>
            </w:r>
          </w:p>
          <w:p>
            <w:pPr>
              <w:spacing w:after="0" w:line="240" w:lineRule="auto"/>
              <w:jc w:val="center"/>
              <w:rPr>
                <w:b/>
                <w:spacing w:val="12"/>
                <w:szCs w:val="26"/>
              </w:rPr>
            </w:pPr>
            <w:r>
              <w:rPr>
                <w:b/>
                <w:spacing w:val="12"/>
                <w:szCs w:val="26"/>
              </w:rPr>
              <w:t>36</w:t>
            </w:r>
          </w:p>
          <w:p>
            <w:pPr>
              <w:spacing w:after="0" w:line="240" w:lineRule="auto"/>
              <w:jc w:val="center"/>
              <w:rPr>
                <w:b/>
                <w:spacing w:val="12"/>
                <w:szCs w:val="26"/>
              </w:rPr>
            </w:pPr>
            <w:r>
              <w:rPr>
                <w:b/>
                <w:spacing w:val="12"/>
                <w:szCs w:val="26"/>
              </w:rPr>
              <w:t>40</w:t>
            </w:r>
          </w:p>
          <w:p>
            <w:pPr>
              <w:spacing w:after="0" w:line="240" w:lineRule="auto"/>
              <w:jc w:val="center"/>
              <w:rPr>
                <w:b/>
                <w:spacing w:val="12"/>
                <w:szCs w:val="26"/>
              </w:rPr>
            </w:pPr>
            <w:r>
              <w:rPr>
                <w:b/>
                <w:spacing w:val="12"/>
                <w:szCs w:val="26"/>
              </w:rPr>
              <w:t>42</w:t>
            </w:r>
          </w:p>
          <w:p>
            <w:pPr>
              <w:spacing w:after="0" w:line="240" w:lineRule="auto"/>
              <w:jc w:val="center"/>
              <w:rPr>
                <w:b/>
                <w:spacing w:val="12"/>
                <w:szCs w:val="26"/>
              </w:rPr>
            </w:pPr>
            <w:r>
              <w:rPr>
                <w:b/>
                <w:spacing w:val="12"/>
                <w:szCs w:val="26"/>
              </w:rPr>
              <w:t>42</w:t>
            </w:r>
          </w:p>
          <w:p>
            <w:pPr>
              <w:spacing w:after="0" w:line="240" w:lineRule="auto"/>
              <w:jc w:val="center"/>
              <w:rPr>
                <w:b/>
                <w:spacing w:val="12"/>
                <w:szCs w:val="26"/>
              </w:rPr>
            </w:pPr>
            <w:r>
              <w:rPr>
                <w:b/>
                <w:spacing w:val="12"/>
                <w:szCs w:val="26"/>
              </w:rPr>
              <w:t>43</w:t>
            </w:r>
          </w:p>
          <w:p>
            <w:pPr>
              <w:spacing w:after="0" w:line="240" w:lineRule="auto"/>
              <w:jc w:val="center"/>
              <w:rPr>
                <w:b/>
                <w:spacing w:val="12"/>
                <w:szCs w:val="26"/>
              </w:rPr>
            </w:pPr>
            <w:r>
              <w:rPr>
                <w:b/>
                <w:spacing w:val="12"/>
                <w:szCs w:val="26"/>
              </w:rPr>
              <w:t>44</w:t>
            </w:r>
          </w:p>
          <w:p>
            <w:pPr>
              <w:spacing w:after="0" w:line="240" w:lineRule="auto"/>
              <w:jc w:val="center"/>
              <w:rPr>
                <w:b/>
                <w:spacing w:val="12"/>
                <w:szCs w:val="26"/>
              </w:rPr>
            </w:pPr>
            <w:r>
              <w:rPr>
                <w:b/>
                <w:spacing w:val="12"/>
                <w:szCs w:val="26"/>
              </w:rPr>
              <w:t>45</w:t>
            </w:r>
          </w:p>
          <w:p>
            <w:pPr>
              <w:spacing w:after="0" w:line="240" w:lineRule="auto"/>
              <w:jc w:val="center"/>
              <w:rPr>
                <w:b/>
                <w:spacing w:val="12"/>
                <w:szCs w:val="26"/>
              </w:rPr>
            </w:pPr>
            <w:r>
              <w:rPr>
                <w:b/>
                <w:spacing w:val="12"/>
                <w:szCs w:val="26"/>
              </w:rPr>
              <w:t>45</w:t>
            </w:r>
          </w:p>
          <w:p>
            <w:pPr>
              <w:spacing w:after="0" w:line="240" w:lineRule="auto"/>
              <w:jc w:val="center"/>
              <w:rPr>
                <w:b/>
                <w:spacing w:val="12"/>
                <w:szCs w:val="26"/>
              </w:rPr>
            </w:pPr>
            <w:r>
              <w:rPr>
                <w:b/>
                <w:spacing w:val="12"/>
                <w:szCs w:val="26"/>
              </w:rPr>
              <w:t>47</w:t>
            </w:r>
          </w:p>
          <w:p>
            <w:pPr>
              <w:spacing w:after="0" w:line="240" w:lineRule="auto"/>
              <w:jc w:val="center"/>
              <w:rPr>
                <w:b/>
                <w:spacing w:val="12"/>
                <w:szCs w:val="26"/>
              </w:rPr>
            </w:pPr>
            <w:r>
              <w:rPr>
                <w:b/>
                <w:spacing w:val="12"/>
                <w:szCs w:val="26"/>
              </w:rPr>
              <w:t>48</w:t>
            </w:r>
          </w:p>
          <w:p>
            <w:pPr>
              <w:spacing w:after="0" w:line="240" w:lineRule="auto"/>
              <w:jc w:val="center"/>
              <w:rPr>
                <w:b/>
                <w:spacing w:val="12"/>
                <w:szCs w:val="26"/>
              </w:rPr>
            </w:pPr>
            <w:r>
              <w:rPr>
                <w:b/>
                <w:spacing w:val="12"/>
                <w:szCs w:val="26"/>
              </w:rPr>
              <w:t>50</w:t>
            </w:r>
          </w:p>
          <w:p>
            <w:pPr>
              <w:spacing w:after="0" w:line="240" w:lineRule="auto"/>
              <w:jc w:val="center"/>
              <w:rPr>
                <w:b/>
                <w:spacing w:val="12"/>
                <w:szCs w:val="26"/>
              </w:rPr>
            </w:pPr>
            <w:r>
              <w:rPr>
                <w:b/>
                <w:spacing w:val="12"/>
                <w:szCs w:val="26"/>
              </w:rPr>
              <w:t>50</w:t>
            </w:r>
          </w:p>
          <w:p>
            <w:pPr>
              <w:spacing w:after="0" w:line="240" w:lineRule="auto"/>
              <w:jc w:val="center"/>
              <w:rPr>
                <w:b/>
                <w:spacing w:val="12"/>
                <w:szCs w:val="26"/>
              </w:rPr>
            </w:pPr>
            <w:r>
              <w:rPr>
                <w:b/>
                <w:spacing w:val="12"/>
                <w:szCs w:val="26"/>
              </w:rPr>
              <w:t>52</w:t>
            </w:r>
          </w:p>
          <w:p>
            <w:pPr>
              <w:spacing w:after="0" w:line="240" w:lineRule="auto"/>
              <w:jc w:val="center"/>
              <w:rPr>
                <w:b/>
                <w:spacing w:val="12"/>
                <w:szCs w:val="26"/>
              </w:rPr>
            </w:pPr>
            <w:r>
              <w:rPr>
                <w:b/>
                <w:spacing w:val="12"/>
                <w:szCs w:val="26"/>
              </w:rPr>
              <w:t>54</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944" w:hRule="atLeast"/>
        </w:trPr>
        <w:tc>
          <w:tcPr>
            <w:tcW w:w="7226" w:type="dxa"/>
            <w:gridSpan w:val="2"/>
            <w:tcBorders>
              <w:top w:val="nil"/>
              <w:bottom w:val="nil"/>
              <w:right w:val="nil"/>
            </w:tcBorders>
          </w:tcPr>
          <w:p>
            <w:pPr>
              <w:spacing w:after="0" w:line="240" w:lineRule="auto"/>
              <w:rPr>
                <w:spacing w:val="12"/>
                <w:szCs w:val="26"/>
              </w:rPr>
            </w:pPr>
            <w:r>
              <w:rPr>
                <w:spacing w:val="12"/>
                <w:szCs w:val="26"/>
              </w:rPr>
              <w:t xml:space="preserve">Figure-4.1: Experimental Setup for Testing of 200KVA Silicon Steel </w:t>
            </w:r>
            <w:r>
              <w:rPr>
                <w:spacing w:val="12"/>
                <w:szCs w:val="26"/>
              </w:rPr>
              <w:tab/>
            </w:r>
            <w:r>
              <w:rPr>
                <w:spacing w:val="12"/>
                <w:szCs w:val="26"/>
              </w:rPr>
              <w:t xml:space="preserve">       Core Transformer…………………………………………….</w:t>
            </w:r>
          </w:p>
          <w:p>
            <w:pPr>
              <w:spacing w:after="0" w:line="240" w:lineRule="auto"/>
              <w:rPr>
                <w:spacing w:val="12"/>
                <w:szCs w:val="26"/>
              </w:rPr>
            </w:pPr>
            <w:r>
              <w:rPr>
                <w:spacing w:val="12"/>
                <w:szCs w:val="26"/>
              </w:rPr>
              <w:t xml:space="preserve">Figure-4.2: Experimental Setup for Testing of 200KVA Amorphous </w:t>
            </w:r>
            <w:r>
              <w:t xml:space="preserve"> </w:t>
            </w:r>
            <w:r>
              <w:tab/>
            </w:r>
            <w:r>
              <w:t xml:space="preserve">         </w:t>
            </w:r>
            <w:r>
              <w:rPr>
                <w:spacing w:val="12"/>
                <w:szCs w:val="26"/>
              </w:rPr>
              <w:t>Core Transformer…………………………………………….</w:t>
            </w:r>
          </w:p>
          <w:p>
            <w:pPr>
              <w:spacing w:after="0" w:line="240" w:lineRule="auto"/>
              <w:rPr>
                <w:spacing w:val="12"/>
                <w:szCs w:val="26"/>
              </w:rPr>
            </w:pPr>
            <w:r>
              <w:rPr>
                <w:spacing w:val="12"/>
                <w:szCs w:val="26"/>
              </w:rPr>
              <w:t xml:space="preserve">Figure-4.3: Comparison of NL Losses of Amorphous &amp; Silicon Core </w:t>
            </w:r>
            <w:r>
              <w:rPr>
                <w:spacing w:val="12"/>
                <w:szCs w:val="26"/>
              </w:rPr>
              <w:tab/>
            </w:r>
            <w:r>
              <w:rPr>
                <w:spacing w:val="12"/>
                <w:szCs w:val="26"/>
              </w:rPr>
              <w:t xml:space="preserve">       Transformers………………………………………………….</w:t>
            </w:r>
          </w:p>
          <w:p>
            <w:pPr>
              <w:spacing w:after="0" w:line="240" w:lineRule="auto"/>
              <w:rPr>
                <w:spacing w:val="12"/>
                <w:szCs w:val="26"/>
              </w:rPr>
            </w:pPr>
            <w:r>
              <w:rPr>
                <w:spacing w:val="12"/>
                <w:szCs w:val="26"/>
              </w:rPr>
              <w:t xml:space="preserve">Figure-4.4: Comprehensive Results of NL Loss Analysis……………... </w:t>
            </w:r>
          </w:p>
          <w:p>
            <w:pPr>
              <w:spacing w:after="0" w:line="240" w:lineRule="auto"/>
              <w:rPr>
                <w:spacing w:val="12"/>
                <w:szCs w:val="26"/>
              </w:rPr>
            </w:pPr>
            <w:r>
              <w:rPr>
                <w:spacing w:val="12"/>
                <w:szCs w:val="26"/>
              </w:rPr>
              <w:t>Figure-4.5: Payback Time Period of 10KVA Transformer……………..</w:t>
            </w:r>
          </w:p>
          <w:p>
            <w:pPr>
              <w:spacing w:after="0" w:line="240" w:lineRule="auto"/>
              <w:rPr>
                <w:spacing w:val="12"/>
                <w:szCs w:val="26"/>
              </w:rPr>
            </w:pPr>
            <w:r>
              <w:rPr>
                <w:spacing w:val="12"/>
                <w:szCs w:val="26"/>
              </w:rPr>
              <w:t>Figure-4.6: Payback Time Period of 15KVA Transformer……………..</w:t>
            </w:r>
          </w:p>
          <w:p>
            <w:pPr>
              <w:spacing w:after="0" w:line="240" w:lineRule="auto"/>
              <w:rPr>
                <w:spacing w:val="12"/>
                <w:szCs w:val="26"/>
              </w:rPr>
            </w:pPr>
            <w:r>
              <w:rPr>
                <w:spacing w:val="12"/>
                <w:szCs w:val="26"/>
              </w:rPr>
              <w:t>Figure-4.7: Payback Time Period of 25KVA Transformer……………..</w:t>
            </w:r>
          </w:p>
          <w:p>
            <w:pPr>
              <w:spacing w:after="0" w:line="240" w:lineRule="auto"/>
              <w:rPr>
                <w:spacing w:val="12"/>
                <w:szCs w:val="26"/>
              </w:rPr>
            </w:pPr>
            <w:r>
              <w:rPr>
                <w:spacing w:val="12"/>
                <w:szCs w:val="26"/>
              </w:rPr>
              <w:t>Figure-4.8: Payback Time Period of 50KVA Transformer……………..</w:t>
            </w:r>
          </w:p>
          <w:p>
            <w:pPr>
              <w:spacing w:after="0" w:line="240" w:lineRule="auto"/>
              <w:rPr>
                <w:spacing w:val="12"/>
                <w:szCs w:val="26"/>
              </w:rPr>
            </w:pPr>
            <w:r>
              <w:rPr>
                <w:spacing w:val="12"/>
                <w:szCs w:val="26"/>
              </w:rPr>
              <w:t>Figure-4.9: Payback Time Period of 100KVA Transformer……………</w:t>
            </w:r>
          </w:p>
          <w:p>
            <w:pPr>
              <w:spacing w:after="0" w:line="240" w:lineRule="auto"/>
              <w:rPr>
                <w:spacing w:val="12"/>
                <w:szCs w:val="26"/>
              </w:rPr>
            </w:pPr>
            <w:r>
              <w:rPr>
                <w:spacing w:val="12"/>
                <w:szCs w:val="26"/>
              </w:rPr>
              <w:t>Figure-4.10: Payback Time Period of 200KVA Transformer…………..</w:t>
            </w:r>
          </w:p>
          <w:p>
            <w:pPr>
              <w:spacing w:after="0" w:line="240" w:lineRule="auto"/>
              <w:rPr>
                <w:spacing w:val="12"/>
                <w:szCs w:val="26"/>
              </w:rPr>
            </w:pPr>
            <w:r>
              <w:rPr>
                <w:spacing w:val="12"/>
                <w:szCs w:val="26"/>
              </w:rPr>
              <w:t>Figure-4.11: Payback Time Period of 400KVA Transformer…………..</w:t>
            </w:r>
          </w:p>
          <w:p>
            <w:pPr>
              <w:spacing w:after="0" w:line="240" w:lineRule="auto"/>
              <w:rPr>
                <w:spacing w:val="12"/>
                <w:szCs w:val="26"/>
              </w:rPr>
            </w:pPr>
            <w:r>
              <w:rPr>
                <w:spacing w:val="12"/>
                <w:szCs w:val="26"/>
              </w:rPr>
              <w:t>Figure-4.12: Payback Time Period of 630KVA Transformer…………..</w:t>
            </w:r>
          </w:p>
          <w:p>
            <w:pPr>
              <w:spacing w:after="0" w:line="240" w:lineRule="auto"/>
              <w:rPr>
                <w:spacing w:val="12"/>
                <w:szCs w:val="26"/>
              </w:rPr>
            </w:pPr>
            <w:r>
              <w:rPr>
                <w:spacing w:val="12"/>
                <w:szCs w:val="26"/>
              </w:rPr>
              <w:t>Figure-4.13: Payback Time Period of Overall GEPCO Transformers…</w:t>
            </w:r>
          </w:p>
        </w:tc>
        <w:tc>
          <w:tcPr>
            <w:tcW w:w="1110" w:type="dxa"/>
            <w:gridSpan w:val="2"/>
            <w:tcBorders>
              <w:top w:val="nil"/>
              <w:left w:val="nil"/>
              <w:bottom w:val="nil"/>
            </w:tcBorders>
          </w:tcPr>
          <w:p>
            <w:pPr>
              <w:spacing w:after="0" w:line="240" w:lineRule="auto"/>
              <w:jc w:val="center"/>
              <w:rPr>
                <w:b/>
                <w:spacing w:val="12"/>
                <w:szCs w:val="26"/>
              </w:rPr>
            </w:pPr>
          </w:p>
          <w:p>
            <w:pPr>
              <w:spacing w:after="0" w:line="240" w:lineRule="auto"/>
              <w:jc w:val="center"/>
              <w:rPr>
                <w:b/>
                <w:spacing w:val="12"/>
                <w:szCs w:val="26"/>
              </w:rPr>
            </w:pPr>
            <w:r>
              <w:rPr>
                <w:b/>
                <w:spacing w:val="12"/>
                <w:szCs w:val="26"/>
              </w:rPr>
              <w:t>55</w:t>
            </w:r>
          </w:p>
          <w:p>
            <w:pPr>
              <w:spacing w:after="0" w:line="240" w:lineRule="auto"/>
              <w:jc w:val="center"/>
              <w:rPr>
                <w:b/>
                <w:spacing w:val="12"/>
                <w:szCs w:val="26"/>
              </w:rPr>
            </w:pPr>
          </w:p>
          <w:p>
            <w:pPr>
              <w:spacing w:after="0" w:line="240" w:lineRule="auto"/>
              <w:jc w:val="center"/>
              <w:rPr>
                <w:b/>
                <w:spacing w:val="12"/>
                <w:szCs w:val="26"/>
              </w:rPr>
            </w:pPr>
            <w:r>
              <w:rPr>
                <w:b/>
                <w:spacing w:val="12"/>
                <w:szCs w:val="26"/>
              </w:rPr>
              <w:t>56</w:t>
            </w:r>
          </w:p>
          <w:p>
            <w:pPr>
              <w:spacing w:after="0" w:line="240" w:lineRule="auto"/>
              <w:jc w:val="center"/>
              <w:rPr>
                <w:b/>
                <w:spacing w:val="12"/>
                <w:szCs w:val="26"/>
              </w:rPr>
            </w:pPr>
          </w:p>
          <w:p>
            <w:pPr>
              <w:spacing w:after="0" w:line="240" w:lineRule="auto"/>
              <w:jc w:val="center"/>
              <w:rPr>
                <w:b/>
                <w:spacing w:val="12"/>
                <w:szCs w:val="26"/>
              </w:rPr>
            </w:pPr>
            <w:r>
              <w:rPr>
                <w:b/>
                <w:spacing w:val="12"/>
                <w:szCs w:val="26"/>
              </w:rPr>
              <w:t>58</w:t>
            </w:r>
          </w:p>
          <w:p>
            <w:pPr>
              <w:spacing w:after="0" w:line="240" w:lineRule="auto"/>
              <w:jc w:val="center"/>
              <w:rPr>
                <w:b/>
                <w:spacing w:val="12"/>
                <w:szCs w:val="26"/>
              </w:rPr>
            </w:pPr>
            <w:r>
              <w:rPr>
                <w:b/>
                <w:spacing w:val="12"/>
                <w:szCs w:val="26"/>
              </w:rPr>
              <w:t>58</w:t>
            </w:r>
          </w:p>
          <w:p>
            <w:pPr>
              <w:spacing w:after="0" w:line="240" w:lineRule="auto"/>
              <w:jc w:val="center"/>
              <w:rPr>
                <w:b/>
                <w:spacing w:val="12"/>
                <w:szCs w:val="26"/>
              </w:rPr>
            </w:pPr>
            <w:r>
              <w:rPr>
                <w:b/>
                <w:spacing w:val="12"/>
                <w:szCs w:val="26"/>
              </w:rPr>
              <w:t>60</w:t>
            </w:r>
          </w:p>
          <w:p>
            <w:pPr>
              <w:spacing w:after="0" w:line="240" w:lineRule="auto"/>
              <w:jc w:val="center"/>
              <w:rPr>
                <w:b/>
                <w:spacing w:val="12"/>
                <w:szCs w:val="26"/>
              </w:rPr>
            </w:pPr>
            <w:r>
              <w:rPr>
                <w:b/>
                <w:spacing w:val="12"/>
                <w:szCs w:val="26"/>
              </w:rPr>
              <w:t>61</w:t>
            </w:r>
          </w:p>
          <w:p>
            <w:pPr>
              <w:spacing w:after="0" w:line="240" w:lineRule="auto"/>
              <w:jc w:val="center"/>
              <w:rPr>
                <w:b/>
                <w:spacing w:val="12"/>
                <w:szCs w:val="26"/>
              </w:rPr>
            </w:pPr>
            <w:r>
              <w:rPr>
                <w:b/>
                <w:spacing w:val="12"/>
                <w:szCs w:val="26"/>
              </w:rPr>
              <w:t>61</w:t>
            </w:r>
          </w:p>
          <w:p>
            <w:pPr>
              <w:spacing w:after="0" w:line="240" w:lineRule="auto"/>
              <w:jc w:val="center"/>
              <w:rPr>
                <w:b/>
                <w:spacing w:val="12"/>
                <w:szCs w:val="26"/>
              </w:rPr>
            </w:pPr>
            <w:r>
              <w:rPr>
                <w:b/>
                <w:spacing w:val="12"/>
                <w:szCs w:val="26"/>
              </w:rPr>
              <w:t>61</w:t>
            </w:r>
          </w:p>
          <w:p>
            <w:pPr>
              <w:spacing w:after="0" w:line="240" w:lineRule="auto"/>
              <w:jc w:val="center"/>
              <w:rPr>
                <w:b/>
                <w:spacing w:val="12"/>
                <w:szCs w:val="26"/>
              </w:rPr>
            </w:pPr>
            <w:r>
              <w:rPr>
                <w:b/>
                <w:spacing w:val="12"/>
                <w:szCs w:val="26"/>
              </w:rPr>
              <w:t>62</w:t>
            </w:r>
          </w:p>
          <w:p>
            <w:pPr>
              <w:spacing w:after="0" w:line="240" w:lineRule="auto"/>
              <w:jc w:val="center"/>
              <w:rPr>
                <w:b/>
                <w:spacing w:val="12"/>
                <w:szCs w:val="26"/>
              </w:rPr>
            </w:pPr>
            <w:r>
              <w:rPr>
                <w:b/>
                <w:spacing w:val="12"/>
                <w:szCs w:val="26"/>
              </w:rPr>
              <w:t>62</w:t>
            </w:r>
          </w:p>
          <w:p>
            <w:pPr>
              <w:spacing w:after="0" w:line="240" w:lineRule="auto"/>
              <w:jc w:val="center"/>
              <w:rPr>
                <w:b/>
                <w:spacing w:val="12"/>
                <w:szCs w:val="26"/>
              </w:rPr>
            </w:pPr>
            <w:r>
              <w:rPr>
                <w:b/>
                <w:spacing w:val="12"/>
                <w:szCs w:val="26"/>
              </w:rPr>
              <w:t>62</w:t>
            </w:r>
          </w:p>
          <w:p>
            <w:pPr>
              <w:spacing w:after="0" w:line="240" w:lineRule="auto"/>
              <w:jc w:val="center"/>
              <w:rPr>
                <w:b/>
                <w:spacing w:val="12"/>
                <w:szCs w:val="26"/>
              </w:rPr>
            </w:pPr>
            <w:r>
              <w:rPr>
                <w:b/>
                <w:spacing w:val="12"/>
                <w:szCs w:val="26"/>
              </w:rPr>
              <w:t>63</w:t>
            </w:r>
          </w:p>
          <w:p>
            <w:pPr>
              <w:spacing w:after="0" w:line="240" w:lineRule="auto"/>
              <w:jc w:val="center"/>
              <w:rPr>
                <w:b/>
                <w:spacing w:val="12"/>
                <w:szCs w:val="26"/>
              </w:rPr>
            </w:pPr>
            <w:r>
              <w:rPr>
                <w:b/>
                <w:spacing w:val="12"/>
                <w:szCs w:val="26"/>
              </w:rPr>
              <w:t>63</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67" w:hRule="atLeast"/>
        </w:trPr>
        <w:tc>
          <w:tcPr>
            <w:tcW w:w="7226" w:type="dxa"/>
            <w:gridSpan w:val="2"/>
            <w:tcBorders>
              <w:top w:val="nil"/>
              <w:bottom w:val="single" w:color="auto" w:sz="12" w:space="0"/>
              <w:right w:val="nil"/>
            </w:tcBorders>
          </w:tcPr>
          <w:p>
            <w:pPr>
              <w:spacing w:after="120" w:line="240" w:lineRule="auto"/>
              <w:rPr>
                <w:spacing w:val="12"/>
                <w:szCs w:val="26"/>
              </w:rPr>
            </w:pPr>
            <w:r>
              <w:rPr>
                <w:spacing w:val="12"/>
                <w:szCs w:val="26"/>
              </w:rPr>
              <w:t>Figure-4.14: Results of Economic Analysis……………………………..</w:t>
            </w:r>
          </w:p>
        </w:tc>
        <w:tc>
          <w:tcPr>
            <w:tcW w:w="1110" w:type="dxa"/>
            <w:gridSpan w:val="2"/>
            <w:tcBorders>
              <w:top w:val="nil"/>
              <w:left w:val="nil"/>
              <w:bottom w:val="single" w:color="auto" w:sz="12" w:space="0"/>
            </w:tcBorders>
          </w:tcPr>
          <w:p>
            <w:pPr>
              <w:spacing w:after="240" w:line="240" w:lineRule="auto"/>
              <w:rPr>
                <w:b/>
                <w:spacing w:val="12"/>
                <w:szCs w:val="26"/>
              </w:rPr>
            </w:pPr>
            <w:r>
              <w:rPr>
                <w:b/>
                <w:spacing w:val="12"/>
                <w:szCs w:val="26"/>
              </w:rPr>
              <w:t xml:space="preserve">     64</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67" w:hRule="atLeast"/>
        </w:trPr>
        <w:tc>
          <w:tcPr>
            <w:tcW w:w="7226" w:type="dxa"/>
            <w:gridSpan w:val="2"/>
            <w:tcBorders>
              <w:top w:val="single" w:color="auto" w:sz="12" w:space="0"/>
              <w:bottom w:val="nil"/>
              <w:right w:val="nil"/>
            </w:tcBorders>
          </w:tcPr>
          <w:p>
            <w:pPr>
              <w:spacing w:after="120" w:line="240" w:lineRule="auto"/>
              <w:rPr>
                <w:spacing w:val="12"/>
                <w:szCs w:val="26"/>
              </w:rPr>
            </w:pPr>
          </w:p>
          <w:p>
            <w:pPr>
              <w:spacing w:after="120" w:line="240" w:lineRule="auto"/>
              <w:rPr>
                <w:spacing w:val="12"/>
                <w:szCs w:val="26"/>
              </w:rPr>
            </w:pPr>
          </w:p>
          <w:p>
            <w:pPr>
              <w:spacing w:after="120" w:line="240" w:lineRule="auto"/>
              <w:rPr>
                <w:spacing w:val="12"/>
                <w:szCs w:val="26"/>
              </w:rPr>
            </w:pPr>
          </w:p>
        </w:tc>
        <w:tc>
          <w:tcPr>
            <w:tcW w:w="1110" w:type="dxa"/>
            <w:gridSpan w:val="2"/>
            <w:tcBorders>
              <w:top w:val="single" w:color="auto" w:sz="12" w:space="0"/>
              <w:left w:val="nil"/>
              <w:bottom w:val="nil"/>
            </w:tcBorders>
          </w:tcPr>
          <w:p>
            <w:pPr>
              <w:spacing w:after="0" w:line="240" w:lineRule="auto"/>
              <w:rPr>
                <w:b/>
                <w:spacing w:val="12"/>
                <w:szCs w:val="26"/>
              </w:rPr>
            </w:pP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8306" w:type="dxa"/>
            <w:gridSpan w:val="3"/>
            <w:tcBorders>
              <w:bottom w:val="single" w:color="auto" w:sz="12" w:space="0"/>
            </w:tcBorders>
          </w:tcPr>
          <w:p>
            <w:pPr>
              <w:spacing w:after="0" w:line="240" w:lineRule="auto"/>
              <w:jc w:val="center"/>
              <w:rPr>
                <w:b/>
                <w:spacing w:val="12"/>
                <w:sz w:val="24"/>
                <w:szCs w:val="26"/>
              </w:rPr>
            </w:pPr>
            <w:r>
              <w:rPr>
                <w:b/>
                <w:spacing w:val="12"/>
                <w:sz w:val="24"/>
                <w:szCs w:val="26"/>
              </w:rPr>
              <w:t>LIST OF TABLES</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7200" w:type="dxa"/>
            <w:tcBorders>
              <w:top w:val="single" w:color="auto" w:sz="12" w:space="0"/>
              <w:bottom w:val="single" w:color="auto" w:sz="12" w:space="0"/>
              <w:right w:val="nil"/>
            </w:tcBorders>
          </w:tcPr>
          <w:p>
            <w:pPr>
              <w:spacing w:after="0" w:line="240" w:lineRule="auto"/>
              <w:jc w:val="center"/>
              <w:rPr>
                <w:b/>
                <w:spacing w:val="12"/>
                <w:sz w:val="24"/>
                <w:szCs w:val="26"/>
              </w:rPr>
            </w:pPr>
            <w:r>
              <w:rPr>
                <w:b/>
                <w:spacing w:val="12"/>
                <w:sz w:val="24"/>
                <w:szCs w:val="26"/>
              </w:rPr>
              <w:t xml:space="preserve">             CONTENTS</w:t>
            </w:r>
          </w:p>
        </w:tc>
        <w:tc>
          <w:tcPr>
            <w:tcW w:w="1106" w:type="dxa"/>
            <w:gridSpan w:val="2"/>
            <w:tcBorders>
              <w:top w:val="single" w:color="auto" w:sz="12" w:space="0"/>
              <w:left w:val="nil"/>
              <w:bottom w:val="single" w:color="auto" w:sz="12" w:space="0"/>
            </w:tcBorders>
          </w:tcPr>
          <w:p>
            <w:pPr>
              <w:spacing w:after="0" w:line="240" w:lineRule="auto"/>
              <w:rPr>
                <w:b/>
                <w:spacing w:val="12"/>
                <w:sz w:val="24"/>
                <w:szCs w:val="26"/>
              </w:rPr>
            </w:pPr>
            <w:r>
              <w:rPr>
                <w:b/>
                <w:spacing w:val="12"/>
                <w:sz w:val="24"/>
                <w:szCs w:val="26"/>
              </w:rPr>
              <w:t>PAGE</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7200" w:type="dxa"/>
            <w:tcBorders>
              <w:top w:val="single" w:color="auto" w:sz="12" w:space="0"/>
              <w:bottom w:val="nil"/>
              <w:right w:val="nil"/>
            </w:tcBorders>
          </w:tcPr>
          <w:p>
            <w:pPr>
              <w:spacing w:before="240" w:after="0" w:line="240" w:lineRule="auto"/>
              <w:rPr>
                <w:spacing w:val="12"/>
                <w:szCs w:val="26"/>
              </w:rPr>
            </w:pPr>
            <w:r>
              <w:rPr>
                <w:spacing w:val="12"/>
                <w:szCs w:val="26"/>
              </w:rPr>
              <w:t>Table-2.1: List of Hydel Units Operated by WAPDA………………….</w:t>
            </w:r>
          </w:p>
        </w:tc>
        <w:tc>
          <w:tcPr>
            <w:tcW w:w="1106" w:type="dxa"/>
            <w:gridSpan w:val="2"/>
            <w:tcBorders>
              <w:top w:val="single" w:color="auto" w:sz="12" w:space="0"/>
              <w:left w:val="nil"/>
              <w:bottom w:val="nil"/>
            </w:tcBorders>
            <w:vAlign w:val="bottom"/>
          </w:tcPr>
          <w:p>
            <w:pPr>
              <w:spacing w:after="0" w:line="240" w:lineRule="auto"/>
              <w:jc w:val="center"/>
              <w:rPr>
                <w:b/>
                <w:spacing w:val="12"/>
                <w:szCs w:val="26"/>
              </w:rPr>
            </w:pPr>
            <w:r>
              <w:rPr>
                <w:b/>
                <w:spacing w:val="12"/>
                <w:szCs w:val="26"/>
              </w:rPr>
              <w:t>12</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7200" w:type="dxa"/>
            <w:tcBorders>
              <w:top w:val="nil"/>
              <w:bottom w:val="nil"/>
              <w:right w:val="nil"/>
            </w:tcBorders>
          </w:tcPr>
          <w:p>
            <w:pPr>
              <w:spacing w:after="0" w:line="240" w:lineRule="auto"/>
              <w:rPr>
                <w:spacing w:val="12"/>
                <w:szCs w:val="26"/>
              </w:rPr>
            </w:pPr>
            <w:r>
              <w:rPr>
                <w:spacing w:val="12"/>
                <w:szCs w:val="26"/>
              </w:rPr>
              <w:t>Table-2.2: Name of DISCOs and Electricity Demand………………….</w:t>
            </w:r>
          </w:p>
        </w:tc>
        <w:tc>
          <w:tcPr>
            <w:tcW w:w="1106" w:type="dxa"/>
            <w:gridSpan w:val="2"/>
            <w:tcBorders>
              <w:top w:val="nil"/>
              <w:left w:val="nil"/>
              <w:bottom w:val="nil"/>
            </w:tcBorders>
          </w:tcPr>
          <w:p>
            <w:pPr>
              <w:spacing w:after="0" w:line="240" w:lineRule="auto"/>
              <w:jc w:val="center"/>
              <w:rPr>
                <w:b/>
                <w:spacing w:val="12"/>
                <w:szCs w:val="26"/>
              </w:rPr>
            </w:pPr>
            <w:r>
              <w:rPr>
                <w:b/>
                <w:spacing w:val="12"/>
                <w:szCs w:val="26"/>
              </w:rPr>
              <w:t>13</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7200" w:type="dxa"/>
            <w:tcBorders>
              <w:top w:val="nil"/>
              <w:bottom w:val="nil"/>
              <w:right w:val="nil"/>
            </w:tcBorders>
          </w:tcPr>
          <w:p>
            <w:pPr>
              <w:spacing w:after="0" w:line="240" w:lineRule="auto"/>
              <w:rPr>
                <w:spacing w:val="12"/>
                <w:szCs w:val="26"/>
              </w:rPr>
            </w:pPr>
            <w:r>
              <w:rPr>
                <w:spacing w:val="12"/>
                <w:szCs w:val="26"/>
              </w:rPr>
              <w:t>Table-2.3: List of IPPs in Pakistan………………………………………</w:t>
            </w:r>
          </w:p>
        </w:tc>
        <w:tc>
          <w:tcPr>
            <w:tcW w:w="1106" w:type="dxa"/>
            <w:gridSpan w:val="2"/>
            <w:tcBorders>
              <w:top w:val="nil"/>
              <w:left w:val="nil"/>
              <w:bottom w:val="nil"/>
            </w:tcBorders>
          </w:tcPr>
          <w:p>
            <w:pPr>
              <w:spacing w:after="0" w:line="240" w:lineRule="auto"/>
              <w:jc w:val="center"/>
              <w:rPr>
                <w:b/>
                <w:spacing w:val="12"/>
                <w:szCs w:val="26"/>
              </w:rPr>
            </w:pPr>
            <w:r>
              <w:rPr>
                <w:b/>
                <w:spacing w:val="12"/>
                <w:szCs w:val="26"/>
              </w:rPr>
              <w:t>16</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7200" w:type="dxa"/>
            <w:tcBorders>
              <w:top w:val="nil"/>
              <w:bottom w:val="nil"/>
              <w:right w:val="nil"/>
            </w:tcBorders>
          </w:tcPr>
          <w:p>
            <w:pPr>
              <w:spacing w:after="0" w:line="240" w:lineRule="auto"/>
              <w:rPr>
                <w:spacing w:val="12"/>
                <w:szCs w:val="26"/>
              </w:rPr>
            </w:pPr>
            <w:r>
              <w:rPr>
                <w:spacing w:val="12"/>
                <w:szCs w:val="26"/>
              </w:rPr>
              <w:t>Table-2.4: Total Power Sharing from all Sources………………………</w:t>
            </w:r>
          </w:p>
        </w:tc>
        <w:tc>
          <w:tcPr>
            <w:tcW w:w="1106" w:type="dxa"/>
            <w:gridSpan w:val="2"/>
            <w:tcBorders>
              <w:top w:val="nil"/>
              <w:left w:val="nil"/>
              <w:bottom w:val="nil"/>
            </w:tcBorders>
          </w:tcPr>
          <w:p>
            <w:pPr>
              <w:spacing w:after="0" w:line="240" w:lineRule="auto"/>
              <w:jc w:val="center"/>
              <w:rPr>
                <w:b/>
                <w:spacing w:val="12"/>
                <w:szCs w:val="26"/>
              </w:rPr>
            </w:pPr>
            <w:r>
              <w:rPr>
                <w:b/>
                <w:spacing w:val="12"/>
                <w:szCs w:val="26"/>
              </w:rPr>
              <w:t>17</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7200" w:type="dxa"/>
            <w:tcBorders>
              <w:top w:val="nil"/>
              <w:bottom w:val="nil"/>
              <w:right w:val="nil"/>
            </w:tcBorders>
          </w:tcPr>
          <w:p>
            <w:pPr>
              <w:spacing w:after="0" w:line="240" w:lineRule="auto"/>
              <w:rPr>
                <w:spacing w:val="12"/>
                <w:szCs w:val="26"/>
              </w:rPr>
            </w:pPr>
            <w:r>
              <w:rPr>
                <w:spacing w:val="12"/>
                <w:szCs w:val="26"/>
              </w:rPr>
              <w:t>Table-2.5: T&amp;D Losses by Region (1980-2000)………………………..</w:t>
            </w:r>
          </w:p>
        </w:tc>
        <w:tc>
          <w:tcPr>
            <w:tcW w:w="1106" w:type="dxa"/>
            <w:gridSpan w:val="2"/>
            <w:tcBorders>
              <w:top w:val="nil"/>
              <w:left w:val="nil"/>
              <w:bottom w:val="nil"/>
            </w:tcBorders>
          </w:tcPr>
          <w:p>
            <w:pPr>
              <w:spacing w:after="0" w:line="240" w:lineRule="auto"/>
              <w:jc w:val="center"/>
              <w:rPr>
                <w:b/>
                <w:spacing w:val="12"/>
                <w:szCs w:val="26"/>
              </w:rPr>
            </w:pPr>
            <w:r>
              <w:rPr>
                <w:b/>
                <w:spacing w:val="12"/>
                <w:szCs w:val="26"/>
              </w:rPr>
              <w:t>23</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7200" w:type="dxa"/>
            <w:tcBorders>
              <w:top w:val="nil"/>
              <w:bottom w:val="nil"/>
              <w:right w:val="nil"/>
            </w:tcBorders>
          </w:tcPr>
          <w:p>
            <w:pPr>
              <w:spacing w:after="0" w:line="240" w:lineRule="auto"/>
              <w:rPr>
                <w:spacing w:val="12"/>
                <w:szCs w:val="26"/>
              </w:rPr>
            </w:pPr>
            <w:r>
              <w:rPr>
                <w:spacing w:val="12"/>
                <w:szCs w:val="26"/>
              </w:rPr>
              <w:t xml:space="preserve">Table-2.6: Comparison Statement of Power Loss Reduction </w:t>
            </w:r>
            <w:r>
              <w:rPr>
                <w:spacing w:val="12"/>
                <w:szCs w:val="26"/>
              </w:rPr>
              <w:tab/>
            </w:r>
            <w:r>
              <w:rPr>
                <w:spacing w:val="12"/>
                <w:szCs w:val="26"/>
              </w:rPr>
              <w:tab/>
            </w:r>
            <w:r>
              <w:rPr>
                <w:spacing w:val="12"/>
                <w:szCs w:val="26"/>
              </w:rPr>
              <w:t xml:space="preserve">      Techniques…………………………………………………….</w:t>
            </w:r>
          </w:p>
        </w:tc>
        <w:tc>
          <w:tcPr>
            <w:tcW w:w="1106" w:type="dxa"/>
            <w:gridSpan w:val="2"/>
            <w:tcBorders>
              <w:top w:val="nil"/>
              <w:left w:val="nil"/>
              <w:bottom w:val="nil"/>
            </w:tcBorders>
          </w:tcPr>
          <w:p>
            <w:pPr>
              <w:spacing w:after="0" w:line="240" w:lineRule="auto"/>
              <w:jc w:val="center"/>
              <w:rPr>
                <w:b/>
                <w:spacing w:val="12"/>
                <w:szCs w:val="26"/>
              </w:rPr>
            </w:pPr>
          </w:p>
          <w:p>
            <w:pPr>
              <w:spacing w:after="0" w:line="240" w:lineRule="auto"/>
              <w:jc w:val="center"/>
              <w:rPr>
                <w:b/>
                <w:spacing w:val="12"/>
                <w:szCs w:val="26"/>
              </w:rPr>
            </w:pPr>
            <w:r>
              <w:rPr>
                <w:b/>
                <w:spacing w:val="12"/>
                <w:szCs w:val="26"/>
              </w:rPr>
              <w:t>39</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7200" w:type="dxa"/>
            <w:tcBorders>
              <w:top w:val="nil"/>
              <w:bottom w:val="nil"/>
              <w:right w:val="nil"/>
            </w:tcBorders>
          </w:tcPr>
          <w:p>
            <w:pPr>
              <w:spacing w:after="0" w:line="240" w:lineRule="auto"/>
              <w:rPr>
                <w:spacing w:val="12"/>
                <w:szCs w:val="26"/>
              </w:rPr>
            </w:pPr>
            <w:r>
              <w:rPr>
                <w:spacing w:val="12"/>
                <w:szCs w:val="26"/>
              </w:rPr>
              <w:t>Table-3.1: List of Distribution Transformers in GEPCO………………</w:t>
            </w:r>
          </w:p>
        </w:tc>
        <w:tc>
          <w:tcPr>
            <w:tcW w:w="1106" w:type="dxa"/>
            <w:gridSpan w:val="2"/>
            <w:tcBorders>
              <w:top w:val="nil"/>
              <w:left w:val="nil"/>
              <w:bottom w:val="nil"/>
            </w:tcBorders>
          </w:tcPr>
          <w:p>
            <w:pPr>
              <w:spacing w:after="0" w:line="240" w:lineRule="auto"/>
              <w:jc w:val="center"/>
              <w:rPr>
                <w:b/>
                <w:spacing w:val="12"/>
                <w:szCs w:val="26"/>
              </w:rPr>
            </w:pPr>
            <w:r>
              <w:rPr>
                <w:b/>
                <w:spacing w:val="12"/>
                <w:szCs w:val="26"/>
              </w:rPr>
              <w:t>41</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7200" w:type="dxa"/>
            <w:tcBorders>
              <w:top w:val="nil"/>
              <w:bottom w:val="nil"/>
              <w:right w:val="nil"/>
            </w:tcBorders>
          </w:tcPr>
          <w:p>
            <w:pPr>
              <w:spacing w:after="0" w:line="240" w:lineRule="auto"/>
              <w:rPr>
                <w:spacing w:val="12"/>
                <w:szCs w:val="26"/>
              </w:rPr>
            </w:pPr>
            <w:r>
              <w:rPr>
                <w:spacing w:val="12"/>
                <w:szCs w:val="26"/>
              </w:rPr>
              <w:t>Table-3.2: Categories of Feeders Emanating from Ratti Grid Station..</w:t>
            </w:r>
          </w:p>
        </w:tc>
        <w:tc>
          <w:tcPr>
            <w:tcW w:w="1106" w:type="dxa"/>
            <w:gridSpan w:val="2"/>
            <w:tcBorders>
              <w:top w:val="nil"/>
              <w:left w:val="nil"/>
              <w:bottom w:val="nil"/>
            </w:tcBorders>
          </w:tcPr>
          <w:p>
            <w:pPr>
              <w:spacing w:after="0" w:line="240" w:lineRule="auto"/>
              <w:jc w:val="center"/>
              <w:rPr>
                <w:b/>
                <w:spacing w:val="12"/>
                <w:szCs w:val="26"/>
              </w:rPr>
            </w:pPr>
            <w:r>
              <w:rPr>
                <w:b/>
                <w:spacing w:val="12"/>
                <w:szCs w:val="26"/>
              </w:rPr>
              <w:t>42</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Height w:val="3492" w:hRule="atLeast"/>
        </w:trPr>
        <w:tc>
          <w:tcPr>
            <w:tcW w:w="7200" w:type="dxa"/>
            <w:tcBorders>
              <w:top w:val="nil"/>
              <w:bottom w:val="nil"/>
              <w:right w:val="nil"/>
            </w:tcBorders>
          </w:tcPr>
          <w:p>
            <w:pPr>
              <w:spacing w:after="0" w:line="240" w:lineRule="auto"/>
              <w:rPr>
                <w:spacing w:val="12"/>
                <w:szCs w:val="26"/>
              </w:rPr>
            </w:pPr>
            <w:r>
              <w:rPr>
                <w:spacing w:val="12"/>
                <w:szCs w:val="26"/>
              </w:rPr>
              <w:t>Table-3.3: Technical Losses of Ratti Grid Station (2017-2018)………</w:t>
            </w:r>
          </w:p>
          <w:p>
            <w:pPr>
              <w:spacing w:after="0" w:line="240" w:lineRule="auto"/>
              <w:rPr>
                <w:spacing w:val="12"/>
                <w:szCs w:val="26"/>
              </w:rPr>
            </w:pPr>
            <w:r>
              <w:rPr>
                <w:spacing w:val="12"/>
                <w:szCs w:val="26"/>
              </w:rPr>
              <w:t>Table-3.4: Standard Losses for Silicon Steel Core Transformer………</w:t>
            </w:r>
          </w:p>
          <w:p>
            <w:pPr>
              <w:spacing w:after="0" w:line="240" w:lineRule="auto"/>
              <w:rPr>
                <w:spacing w:val="12"/>
                <w:szCs w:val="26"/>
              </w:rPr>
            </w:pPr>
            <w:r>
              <w:rPr>
                <w:spacing w:val="12"/>
                <w:szCs w:val="26"/>
              </w:rPr>
              <w:t>Table-3.5: NL Power Loss of MMP Feeder……………………………..</w:t>
            </w:r>
          </w:p>
          <w:p>
            <w:pPr>
              <w:spacing w:after="0" w:line="240" w:lineRule="auto"/>
              <w:rPr>
                <w:spacing w:val="12"/>
                <w:szCs w:val="26"/>
              </w:rPr>
            </w:pPr>
            <w:r>
              <w:rPr>
                <w:spacing w:val="12"/>
                <w:szCs w:val="26"/>
              </w:rPr>
              <w:t xml:space="preserve">Table-3.6: NL Power Loss of SIE Subdivision…………………………. </w:t>
            </w:r>
          </w:p>
          <w:p>
            <w:pPr>
              <w:spacing w:after="0" w:line="240" w:lineRule="auto"/>
              <w:rPr>
                <w:spacing w:val="12"/>
                <w:szCs w:val="26"/>
              </w:rPr>
            </w:pPr>
            <w:r>
              <w:rPr>
                <w:spacing w:val="12"/>
                <w:szCs w:val="26"/>
              </w:rPr>
              <w:t>Table-3.7: NL Power Loss of GEPCO Network………………………...</w:t>
            </w:r>
          </w:p>
          <w:p>
            <w:pPr>
              <w:spacing w:after="0" w:line="240" w:lineRule="auto"/>
              <w:rPr>
                <w:spacing w:val="12"/>
                <w:szCs w:val="26"/>
              </w:rPr>
            </w:pPr>
            <w:r>
              <w:rPr>
                <w:spacing w:val="12"/>
                <w:szCs w:val="26"/>
              </w:rPr>
              <w:t>Table-3.8: Annual Line Loss of GEPCO (2017-2018)………………….</w:t>
            </w:r>
          </w:p>
          <w:p>
            <w:pPr>
              <w:spacing w:after="0" w:line="240" w:lineRule="auto"/>
              <w:rPr>
                <w:spacing w:val="12"/>
                <w:szCs w:val="26"/>
              </w:rPr>
            </w:pPr>
            <w:r>
              <w:rPr>
                <w:spacing w:val="12"/>
                <w:szCs w:val="26"/>
              </w:rPr>
              <w:t>Table-3.9: Standard NL Power Loss of Amorphous Transformer……..</w:t>
            </w:r>
          </w:p>
          <w:p>
            <w:pPr>
              <w:spacing w:after="0" w:line="240" w:lineRule="auto"/>
              <w:rPr>
                <w:spacing w:val="12"/>
                <w:szCs w:val="26"/>
              </w:rPr>
            </w:pPr>
            <w:r>
              <w:rPr>
                <w:spacing w:val="12"/>
                <w:szCs w:val="26"/>
              </w:rPr>
              <w:t>Table-3.10: NL Loss Reduction through Amorphous Transformers…..</w:t>
            </w:r>
          </w:p>
          <w:p>
            <w:pPr>
              <w:spacing w:after="0" w:line="240" w:lineRule="auto"/>
              <w:rPr>
                <w:spacing w:val="12"/>
                <w:szCs w:val="26"/>
              </w:rPr>
            </w:pPr>
            <w:r>
              <w:rPr>
                <w:spacing w:val="12"/>
                <w:szCs w:val="26"/>
              </w:rPr>
              <w:t>Table-3.11: Annual Potential Savings by Amorphous Transformers….</w:t>
            </w:r>
          </w:p>
          <w:p>
            <w:pPr>
              <w:spacing w:after="0" w:line="240" w:lineRule="auto"/>
              <w:rPr>
                <w:spacing w:val="12"/>
                <w:szCs w:val="26"/>
              </w:rPr>
            </w:pPr>
            <w:r>
              <w:rPr>
                <w:spacing w:val="12"/>
                <w:szCs w:val="26"/>
              </w:rPr>
              <w:t xml:space="preserve">Table-3.12: Reduction of GNG Emission by Amorphous </w:t>
            </w:r>
            <w:r>
              <w:rPr>
                <w:spacing w:val="12"/>
                <w:szCs w:val="26"/>
              </w:rPr>
              <w:tab/>
            </w:r>
            <w:r>
              <w:rPr>
                <w:spacing w:val="12"/>
                <w:szCs w:val="26"/>
              </w:rPr>
              <w:t xml:space="preserve">  </w:t>
            </w:r>
            <w:r>
              <w:rPr>
                <w:spacing w:val="12"/>
                <w:szCs w:val="26"/>
              </w:rPr>
              <w:tab/>
            </w:r>
            <w:r>
              <w:rPr>
                <w:spacing w:val="12"/>
                <w:szCs w:val="26"/>
              </w:rPr>
              <w:t xml:space="preserve">  </w:t>
            </w:r>
            <w:r>
              <w:rPr>
                <w:spacing w:val="12"/>
                <w:szCs w:val="26"/>
              </w:rPr>
              <w:tab/>
            </w:r>
            <w:r>
              <w:t xml:space="preserve">          </w:t>
            </w:r>
            <w:r>
              <w:rPr>
                <w:spacing w:val="12"/>
                <w:szCs w:val="26"/>
              </w:rPr>
              <w:t>Transformers………………………………………………...</w:t>
            </w:r>
          </w:p>
          <w:p>
            <w:pPr>
              <w:spacing w:after="0" w:line="240" w:lineRule="auto"/>
              <w:rPr>
                <w:spacing w:val="12"/>
                <w:szCs w:val="26"/>
              </w:rPr>
            </w:pPr>
            <w:r>
              <w:rPr>
                <w:spacing w:val="12"/>
                <w:szCs w:val="26"/>
              </w:rPr>
              <w:t>Table-4.1: NL Losses of Silicon Steel &amp; Amorphous Transformers….</w:t>
            </w:r>
          </w:p>
          <w:p>
            <w:pPr>
              <w:spacing w:after="0" w:line="240" w:lineRule="auto"/>
              <w:rPr>
                <w:spacing w:val="12"/>
                <w:szCs w:val="26"/>
              </w:rPr>
            </w:pPr>
            <w:r>
              <w:rPr>
                <w:spacing w:val="12"/>
                <w:szCs w:val="26"/>
              </w:rPr>
              <w:t>Table-4.2: Initial Prices of Transformers………………………………..</w:t>
            </w:r>
          </w:p>
          <w:p>
            <w:pPr>
              <w:spacing w:after="0" w:line="240" w:lineRule="auto"/>
              <w:rPr>
                <w:spacing w:val="12"/>
                <w:szCs w:val="26"/>
              </w:rPr>
            </w:pPr>
            <w:r>
              <w:rPr>
                <w:spacing w:val="12"/>
                <w:szCs w:val="26"/>
              </w:rPr>
              <w:t>Table-4.3: Rates of KWh Units for Domestic Load…………………….</w:t>
            </w:r>
          </w:p>
        </w:tc>
        <w:tc>
          <w:tcPr>
            <w:tcW w:w="1106" w:type="dxa"/>
            <w:gridSpan w:val="2"/>
            <w:tcBorders>
              <w:top w:val="nil"/>
              <w:left w:val="nil"/>
              <w:bottom w:val="nil"/>
            </w:tcBorders>
          </w:tcPr>
          <w:p>
            <w:pPr>
              <w:spacing w:after="0" w:line="240" w:lineRule="auto"/>
              <w:jc w:val="center"/>
              <w:rPr>
                <w:b/>
                <w:spacing w:val="12"/>
                <w:szCs w:val="26"/>
              </w:rPr>
            </w:pPr>
            <w:r>
              <w:rPr>
                <w:b/>
                <w:spacing w:val="12"/>
                <w:szCs w:val="26"/>
              </w:rPr>
              <w:t>43</w:t>
            </w:r>
          </w:p>
          <w:p>
            <w:pPr>
              <w:spacing w:after="0" w:line="240" w:lineRule="auto"/>
              <w:jc w:val="center"/>
              <w:rPr>
                <w:b/>
                <w:spacing w:val="12"/>
                <w:szCs w:val="26"/>
              </w:rPr>
            </w:pPr>
            <w:r>
              <w:rPr>
                <w:b/>
                <w:spacing w:val="12"/>
                <w:szCs w:val="26"/>
              </w:rPr>
              <w:t>46</w:t>
            </w:r>
          </w:p>
          <w:p>
            <w:pPr>
              <w:spacing w:after="0" w:line="240" w:lineRule="auto"/>
              <w:jc w:val="center"/>
              <w:rPr>
                <w:b/>
                <w:spacing w:val="12"/>
                <w:szCs w:val="26"/>
              </w:rPr>
            </w:pPr>
            <w:r>
              <w:rPr>
                <w:b/>
                <w:spacing w:val="12"/>
                <w:szCs w:val="26"/>
              </w:rPr>
              <w:t>47</w:t>
            </w:r>
          </w:p>
          <w:p>
            <w:pPr>
              <w:spacing w:after="0" w:line="240" w:lineRule="auto"/>
              <w:jc w:val="center"/>
              <w:rPr>
                <w:b/>
                <w:spacing w:val="12"/>
                <w:szCs w:val="26"/>
              </w:rPr>
            </w:pPr>
            <w:r>
              <w:rPr>
                <w:b/>
                <w:spacing w:val="12"/>
                <w:szCs w:val="26"/>
              </w:rPr>
              <w:t>47</w:t>
            </w:r>
          </w:p>
          <w:p>
            <w:pPr>
              <w:spacing w:after="0" w:line="240" w:lineRule="auto"/>
              <w:jc w:val="center"/>
              <w:rPr>
                <w:b/>
                <w:spacing w:val="12"/>
                <w:szCs w:val="26"/>
              </w:rPr>
            </w:pPr>
            <w:r>
              <w:rPr>
                <w:b/>
                <w:spacing w:val="12"/>
                <w:szCs w:val="26"/>
              </w:rPr>
              <w:t>48</w:t>
            </w:r>
          </w:p>
          <w:p>
            <w:pPr>
              <w:spacing w:after="0" w:line="240" w:lineRule="auto"/>
              <w:jc w:val="center"/>
              <w:rPr>
                <w:b/>
                <w:spacing w:val="12"/>
                <w:szCs w:val="26"/>
              </w:rPr>
            </w:pPr>
            <w:r>
              <w:rPr>
                <w:b/>
                <w:spacing w:val="12"/>
                <w:szCs w:val="26"/>
              </w:rPr>
              <w:t>49</w:t>
            </w:r>
          </w:p>
          <w:p>
            <w:pPr>
              <w:spacing w:after="0" w:line="240" w:lineRule="auto"/>
              <w:jc w:val="center"/>
              <w:rPr>
                <w:b/>
                <w:spacing w:val="12"/>
                <w:szCs w:val="26"/>
              </w:rPr>
            </w:pPr>
            <w:r>
              <w:rPr>
                <w:b/>
                <w:spacing w:val="12"/>
                <w:szCs w:val="26"/>
              </w:rPr>
              <w:t>51</w:t>
            </w:r>
          </w:p>
          <w:p>
            <w:pPr>
              <w:spacing w:after="0" w:line="240" w:lineRule="auto"/>
              <w:jc w:val="center"/>
              <w:rPr>
                <w:b/>
                <w:spacing w:val="12"/>
                <w:szCs w:val="26"/>
              </w:rPr>
            </w:pPr>
            <w:r>
              <w:rPr>
                <w:b/>
                <w:spacing w:val="12"/>
                <w:szCs w:val="26"/>
              </w:rPr>
              <w:t>51</w:t>
            </w:r>
          </w:p>
          <w:p>
            <w:pPr>
              <w:spacing w:after="0" w:line="240" w:lineRule="auto"/>
              <w:jc w:val="center"/>
              <w:rPr>
                <w:b/>
                <w:spacing w:val="12"/>
                <w:szCs w:val="26"/>
              </w:rPr>
            </w:pPr>
            <w:r>
              <w:rPr>
                <w:b/>
                <w:spacing w:val="12"/>
                <w:szCs w:val="26"/>
              </w:rPr>
              <w:t>52</w:t>
            </w:r>
          </w:p>
          <w:p>
            <w:pPr>
              <w:spacing w:after="0" w:line="240" w:lineRule="auto"/>
              <w:jc w:val="center"/>
              <w:rPr>
                <w:b/>
                <w:spacing w:val="12"/>
                <w:szCs w:val="26"/>
              </w:rPr>
            </w:pPr>
          </w:p>
          <w:p>
            <w:pPr>
              <w:spacing w:after="0" w:line="240" w:lineRule="auto"/>
              <w:jc w:val="center"/>
              <w:rPr>
                <w:b/>
                <w:spacing w:val="12"/>
                <w:szCs w:val="26"/>
              </w:rPr>
            </w:pPr>
            <w:r>
              <w:rPr>
                <w:b/>
                <w:spacing w:val="12"/>
                <w:szCs w:val="26"/>
              </w:rPr>
              <w:t>53</w:t>
            </w:r>
          </w:p>
          <w:p>
            <w:pPr>
              <w:spacing w:after="0" w:line="240" w:lineRule="auto"/>
              <w:jc w:val="center"/>
              <w:rPr>
                <w:b/>
                <w:spacing w:val="12"/>
                <w:szCs w:val="26"/>
              </w:rPr>
            </w:pPr>
            <w:r>
              <w:rPr>
                <w:b/>
                <w:spacing w:val="12"/>
                <w:szCs w:val="26"/>
              </w:rPr>
              <w:t>57</w:t>
            </w:r>
          </w:p>
          <w:p>
            <w:pPr>
              <w:spacing w:after="0" w:line="240" w:lineRule="auto"/>
              <w:jc w:val="center"/>
              <w:rPr>
                <w:b/>
                <w:spacing w:val="12"/>
                <w:szCs w:val="26"/>
              </w:rPr>
            </w:pPr>
            <w:r>
              <w:rPr>
                <w:b/>
                <w:spacing w:val="12"/>
                <w:szCs w:val="26"/>
              </w:rPr>
              <w:t>59</w:t>
            </w:r>
          </w:p>
          <w:p>
            <w:pPr>
              <w:spacing w:after="0" w:line="240" w:lineRule="auto"/>
              <w:jc w:val="center"/>
              <w:rPr>
                <w:b/>
                <w:spacing w:val="12"/>
                <w:szCs w:val="26"/>
              </w:rPr>
            </w:pPr>
            <w:r>
              <w:rPr>
                <w:b/>
                <w:spacing w:val="12"/>
                <w:szCs w:val="26"/>
              </w:rPr>
              <w:t>59</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Height w:val="91" w:hRule="atLeast"/>
        </w:trPr>
        <w:tc>
          <w:tcPr>
            <w:tcW w:w="7200" w:type="dxa"/>
            <w:tcBorders>
              <w:top w:val="nil"/>
              <w:bottom w:val="single" w:color="auto" w:sz="12" w:space="0"/>
              <w:right w:val="nil"/>
            </w:tcBorders>
          </w:tcPr>
          <w:p>
            <w:pPr>
              <w:spacing w:after="0" w:line="240" w:lineRule="auto"/>
              <w:rPr>
                <w:spacing w:val="12"/>
                <w:szCs w:val="26"/>
              </w:rPr>
            </w:pPr>
          </w:p>
        </w:tc>
        <w:tc>
          <w:tcPr>
            <w:tcW w:w="1106" w:type="dxa"/>
            <w:gridSpan w:val="2"/>
            <w:tcBorders>
              <w:top w:val="nil"/>
              <w:left w:val="nil"/>
              <w:bottom w:val="single" w:color="auto" w:sz="12" w:space="0"/>
            </w:tcBorders>
          </w:tcPr>
          <w:p>
            <w:pPr>
              <w:spacing w:after="0" w:line="240" w:lineRule="auto"/>
              <w:rPr>
                <w:b/>
                <w:spacing w:val="12"/>
                <w:szCs w:val="26"/>
              </w:rPr>
            </w:pPr>
          </w:p>
        </w:tc>
      </w:tr>
    </w:tbl>
    <w:p/>
    <w:p/>
    <w:p/>
    <w:p/>
    <w:p/>
    <w:p/>
    <w:p/>
    <w:p/>
    <w:p/>
    <w:p/>
    <w:p/>
    <w:p/>
    <w:p/>
    <w:p/>
    <w:p/>
    <w:p/>
    <w:tbl>
      <w:tblPr>
        <w:tblStyle w:val="34"/>
        <w:tblW w:w="0" w:type="auto"/>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200"/>
        <w:gridCol w:w="1106"/>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306" w:type="dxa"/>
            <w:gridSpan w:val="2"/>
            <w:tcBorders>
              <w:bottom w:val="single" w:color="auto" w:sz="12" w:space="0"/>
            </w:tcBorders>
          </w:tcPr>
          <w:p>
            <w:pPr>
              <w:spacing w:after="0" w:line="240" w:lineRule="auto"/>
              <w:jc w:val="center"/>
              <w:rPr>
                <w:b/>
                <w:spacing w:val="12"/>
                <w:sz w:val="24"/>
                <w:szCs w:val="26"/>
              </w:rPr>
            </w:pPr>
            <w:r>
              <w:rPr>
                <w:b/>
                <w:spacing w:val="12"/>
                <w:sz w:val="24"/>
                <w:szCs w:val="26"/>
              </w:rPr>
              <w:t>LIST OF APPENDICES</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7200" w:type="dxa"/>
            <w:tcBorders>
              <w:top w:val="single" w:color="auto" w:sz="12" w:space="0"/>
              <w:bottom w:val="single" w:color="auto" w:sz="12" w:space="0"/>
              <w:right w:val="nil"/>
            </w:tcBorders>
          </w:tcPr>
          <w:p>
            <w:pPr>
              <w:spacing w:after="0" w:line="240" w:lineRule="auto"/>
              <w:jc w:val="center"/>
              <w:rPr>
                <w:b/>
                <w:spacing w:val="12"/>
                <w:sz w:val="24"/>
                <w:szCs w:val="26"/>
              </w:rPr>
            </w:pPr>
            <w:r>
              <w:rPr>
                <w:b/>
                <w:spacing w:val="12"/>
                <w:sz w:val="24"/>
                <w:szCs w:val="26"/>
              </w:rPr>
              <w:t xml:space="preserve">             CONTENTS</w:t>
            </w:r>
          </w:p>
        </w:tc>
        <w:tc>
          <w:tcPr>
            <w:tcW w:w="1106" w:type="dxa"/>
            <w:tcBorders>
              <w:top w:val="single" w:color="auto" w:sz="12" w:space="0"/>
              <w:left w:val="nil"/>
              <w:bottom w:val="single" w:color="auto" w:sz="12" w:space="0"/>
            </w:tcBorders>
          </w:tcPr>
          <w:p>
            <w:pPr>
              <w:spacing w:after="0" w:line="240" w:lineRule="auto"/>
              <w:rPr>
                <w:b/>
                <w:spacing w:val="12"/>
                <w:sz w:val="24"/>
                <w:szCs w:val="26"/>
              </w:rPr>
            </w:pPr>
            <w:r>
              <w:rPr>
                <w:b/>
                <w:spacing w:val="12"/>
                <w:sz w:val="24"/>
                <w:szCs w:val="26"/>
              </w:rPr>
              <w:t>PAGE</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7200" w:type="dxa"/>
            <w:tcBorders>
              <w:top w:val="single" w:color="auto" w:sz="12" w:space="0"/>
              <w:bottom w:val="nil"/>
              <w:right w:val="nil"/>
            </w:tcBorders>
          </w:tcPr>
          <w:p>
            <w:pPr>
              <w:spacing w:before="240" w:after="0" w:line="240" w:lineRule="auto"/>
              <w:rPr>
                <w:spacing w:val="12"/>
                <w:szCs w:val="26"/>
              </w:rPr>
            </w:pPr>
            <w:r>
              <w:rPr>
                <w:spacing w:val="12"/>
                <w:szCs w:val="26"/>
              </w:rPr>
              <w:t>APPENDIX-01: Abbreviation Used in the Thesis……………………..</w:t>
            </w:r>
          </w:p>
        </w:tc>
        <w:tc>
          <w:tcPr>
            <w:tcW w:w="1106" w:type="dxa"/>
            <w:tcBorders>
              <w:top w:val="single" w:color="auto" w:sz="12" w:space="0"/>
              <w:left w:val="nil"/>
              <w:bottom w:val="nil"/>
            </w:tcBorders>
          </w:tcPr>
          <w:p>
            <w:pPr>
              <w:spacing w:before="240" w:after="0" w:line="240" w:lineRule="auto"/>
              <w:jc w:val="center"/>
              <w:rPr>
                <w:b/>
                <w:spacing w:val="12"/>
                <w:szCs w:val="26"/>
              </w:rPr>
            </w:pPr>
            <w:r>
              <w:rPr>
                <w:b/>
                <w:spacing w:val="12"/>
                <w:szCs w:val="26"/>
              </w:rPr>
              <w:t>72</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7200" w:type="dxa"/>
            <w:tcBorders>
              <w:top w:val="nil"/>
              <w:bottom w:val="nil"/>
              <w:right w:val="nil"/>
            </w:tcBorders>
          </w:tcPr>
          <w:p>
            <w:pPr>
              <w:spacing w:after="0" w:line="240" w:lineRule="auto"/>
              <w:rPr>
                <w:spacing w:val="12"/>
                <w:szCs w:val="26"/>
              </w:rPr>
            </w:pPr>
            <w:r>
              <w:rPr>
                <w:spacing w:val="12"/>
                <w:szCs w:val="26"/>
              </w:rPr>
              <w:t>APPENDIX-02: Turnitin Originality Report……………………………</w:t>
            </w:r>
          </w:p>
        </w:tc>
        <w:tc>
          <w:tcPr>
            <w:tcW w:w="1106" w:type="dxa"/>
            <w:tcBorders>
              <w:top w:val="nil"/>
              <w:left w:val="nil"/>
              <w:bottom w:val="nil"/>
            </w:tcBorders>
          </w:tcPr>
          <w:p>
            <w:pPr>
              <w:spacing w:after="0" w:line="240" w:lineRule="auto"/>
              <w:jc w:val="center"/>
              <w:rPr>
                <w:b/>
                <w:spacing w:val="12"/>
                <w:szCs w:val="26"/>
              </w:rPr>
            </w:pPr>
            <w:r>
              <w:rPr>
                <w:b/>
                <w:spacing w:val="12"/>
                <w:szCs w:val="26"/>
              </w:rPr>
              <w:t>73</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7200" w:type="dxa"/>
            <w:tcBorders>
              <w:top w:val="nil"/>
              <w:bottom w:val="single" w:color="auto" w:sz="12" w:space="0"/>
              <w:right w:val="nil"/>
            </w:tcBorders>
          </w:tcPr>
          <w:p>
            <w:pPr>
              <w:spacing w:after="0" w:line="240" w:lineRule="auto"/>
              <w:rPr>
                <w:spacing w:val="12"/>
                <w:szCs w:val="26"/>
              </w:rPr>
            </w:pPr>
          </w:p>
        </w:tc>
        <w:tc>
          <w:tcPr>
            <w:tcW w:w="1106" w:type="dxa"/>
            <w:tcBorders>
              <w:top w:val="nil"/>
              <w:left w:val="nil"/>
              <w:bottom w:val="single" w:color="auto" w:sz="12" w:space="0"/>
            </w:tcBorders>
          </w:tcPr>
          <w:p>
            <w:pPr>
              <w:spacing w:after="0" w:line="240" w:lineRule="auto"/>
              <w:rPr>
                <w:b/>
                <w:spacing w:val="12"/>
                <w:szCs w:val="26"/>
              </w:rPr>
            </w:pPr>
          </w:p>
        </w:tc>
      </w:tr>
    </w:tbl>
    <w:p/>
    <w:p/>
    <w:p/>
    <w:p/>
    <w:p/>
    <w:p/>
    <w:p/>
    <w:p/>
    <w:p/>
    <w:p/>
    <w:p/>
    <w:p/>
    <w:p>
      <w:pPr>
        <w:sectPr>
          <w:headerReference r:id="rId8" w:type="default"/>
          <w:pgSz w:w="11906" w:h="16838"/>
          <w:pgMar w:top="1440" w:right="1440" w:bottom="1440" w:left="2160" w:header="720" w:footer="720" w:gutter="0"/>
          <w:pgNumType w:fmt="lowerRoman" w:start="1"/>
          <w:cols w:space="720" w:num="1"/>
          <w:docGrid w:linePitch="360" w:charSpace="0"/>
        </w:sectPr>
      </w:pPr>
    </w:p>
    <w:p>
      <w:pPr>
        <w:tabs>
          <w:tab w:val="center" w:pos="4153"/>
        </w:tabs>
        <w:spacing w:after="0"/>
        <w:jc w:val="center"/>
        <w:rPr>
          <w:b/>
          <w:sz w:val="24"/>
        </w:rPr>
      </w:pPr>
      <w:r>
        <w:rPr>
          <w:b/>
          <w:sz w:val="24"/>
        </w:rPr>
        <w:t>ABSTRACT</w:t>
      </w:r>
      <w:bookmarkEnd w:id="0"/>
      <w:bookmarkEnd w:id="1"/>
    </w:p>
    <w:p>
      <w:pPr>
        <w:spacing w:before="240" w:after="0" w:line="360" w:lineRule="auto"/>
        <w:jc w:val="both"/>
        <w:rPr>
          <w:b/>
          <w:sz w:val="32"/>
          <w:u w:val="single"/>
        </w:rPr>
      </w:pPr>
      <w:r>
        <w:rPr>
          <w:bCs/>
          <w:szCs w:val="24"/>
        </w:rPr>
        <w:t xml:space="preserve">The current scenario of Pakistan power sector stipulates the financial and technical viability of the utility companies to meet the escalating demands of electricity. Financial resources are required for generation of electricity which Pakistan cannot afford in the present situation. Rather than generating more electric power, it is optimum to save the available electric power by upgrading the electric system. This research work focuses on the proposed strategies for Distribution Companies to upgrade the power distribution system by adopting the modern technologies.  </w:t>
      </w:r>
    </w:p>
    <w:p>
      <w:pPr>
        <w:spacing w:line="360" w:lineRule="auto"/>
        <w:jc w:val="right"/>
        <w:rPr>
          <w:b/>
          <w:sz w:val="32"/>
          <w:u w:val="single"/>
        </w:rPr>
      </w:pPr>
    </w:p>
    <w:p>
      <w:pPr>
        <w:spacing w:line="360" w:lineRule="auto"/>
        <w:jc w:val="right"/>
        <w:rPr>
          <w:b/>
          <w:sz w:val="32"/>
          <w:u w:val="single"/>
        </w:rPr>
      </w:pPr>
    </w:p>
    <w:p>
      <w:pPr>
        <w:spacing w:line="360" w:lineRule="auto"/>
        <w:jc w:val="right"/>
        <w:rPr>
          <w:b/>
          <w:sz w:val="32"/>
          <w:u w:val="single"/>
        </w:rPr>
      </w:pPr>
    </w:p>
    <w:p>
      <w:pPr>
        <w:spacing w:line="360" w:lineRule="auto"/>
        <w:jc w:val="right"/>
        <w:rPr>
          <w:b/>
          <w:sz w:val="32"/>
          <w:u w:val="single"/>
        </w:rPr>
      </w:pPr>
    </w:p>
    <w:p>
      <w:pPr>
        <w:spacing w:line="360" w:lineRule="auto"/>
        <w:jc w:val="right"/>
        <w:rPr>
          <w:b/>
          <w:sz w:val="32"/>
          <w:u w:val="single"/>
        </w:rPr>
      </w:pPr>
    </w:p>
    <w:p>
      <w:pPr>
        <w:spacing w:line="360" w:lineRule="auto"/>
        <w:jc w:val="right"/>
        <w:rPr>
          <w:b/>
          <w:sz w:val="32"/>
          <w:u w:val="single"/>
        </w:rPr>
      </w:pPr>
    </w:p>
    <w:p>
      <w:pPr>
        <w:spacing w:line="360" w:lineRule="auto"/>
        <w:jc w:val="right"/>
        <w:rPr>
          <w:b/>
          <w:sz w:val="32"/>
          <w:u w:val="single"/>
        </w:rPr>
      </w:pPr>
    </w:p>
    <w:p>
      <w:pPr>
        <w:spacing w:line="360" w:lineRule="auto"/>
        <w:jc w:val="right"/>
        <w:rPr>
          <w:b/>
          <w:sz w:val="32"/>
          <w:u w:val="single"/>
        </w:rPr>
      </w:pPr>
    </w:p>
    <w:p>
      <w:pPr>
        <w:spacing w:line="360" w:lineRule="auto"/>
        <w:jc w:val="right"/>
        <w:rPr>
          <w:b/>
          <w:sz w:val="32"/>
          <w:u w:val="single"/>
        </w:rPr>
      </w:pPr>
    </w:p>
    <w:p>
      <w:pPr>
        <w:spacing w:line="360" w:lineRule="auto"/>
        <w:jc w:val="right"/>
        <w:rPr>
          <w:b/>
          <w:sz w:val="32"/>
          <w:u w:val="single"/>
        </w:rPr>
      </w:pPr>
    </w:p>
    <w:p>
      <w:pPr>
        <w:spacing w:line="360" w:lineRule="auto"/>
        <w:jc w:val="right"/>
        <w:rPr>
          <w:b/>
          <w:sz w:val="32"/>
          <w:u w:val="single"/>
        </w:rPr>
      </w:pPr>
    </w:p>
    <w:p>
      <w:pPr>
        <w:spacing w:line="360" w:lineRule="auto"/>
        <w:jc w:val="right"/>
        <w:rPr>
          <w:b/>
          <w:sz w:val="32"/>
          <w:u w:val="single"/>
        </w:rPr>
      </w:pPr>
    </w:p>
    <w:p>
      <w:pPr>
        <w:spacing w:line="360" w:lineRule="auto"/>
        <w:jc w:val="right"/>
        <w:rPr>
          <w:b/>
          <w:sz w:val="32"/>
          <w:u w:val="single"/>
        </w:rPr>
      </w:pPr>
    </w:p>
    <w:p>
      <w:pPr>
        <w:pStyle w:val="2"/>
      </w:pPr>
      <w:bookmarkStart w:id="2" w:name="_Toc513672581"/>
      <w:bookmarkStart w:id="3" w:name="_Toc513676469"/>
      <w:bookmarkStart w:id="4" w:name="_Toc801685"/>
      <w:r>
        <w:t>CHAPTER- 1</w:t>
      </w:r>
      <w:bookmarkEnd w:id="2"/>
      <w:bookmarkEnd w:id="3"/>
      <w:bookmarkEnd w:id="4"/>
    </w:p>
    <w:p>
      <w:pPr>
        <w:pStyle w:val="3"/>
        <w:spacing w:before="0" w:line="240" w:lineRule="auto"/>
        <w:rPr>
          <w:b w:val="0"/>
        </w:rPr>
      </w:pPr>
      <w:bookmarkStart w:id="5" w:name="_Toc801686"/>
      <w:bookmarkStart w:id="6" w:name="_Toc513676470"/>
      <w:bookmarkStart w:id="7" w:name="_Toc513672582"/>
      <w:r>
        <w:t>INTRODUCTION</w:t>
      </w:r>
      <w:bookmarkEnd w:id="5"/>
      <w:bookmarkEnd w:id="6"/>
      <w:bookmarkEnd w:id="7"/>
    </w:p>
    <w:p>
      <w:pPr>
        <w:spacing w:before="240" w:after="0" w:line="360" w:lineRule="auto"/>
        <w:jc w:val="both"/>
        <w:rPr>
          <w:szCs w:val="24"/>
        </w:rPr>
      </w:pPr>
      <w:r>
        <w:rPr>
          <w:szCs w:val="24"/>
        </w:rPr>
        <w:t xml:space="preserve">Improving the efficiency of the distribution system by technical analysis and loss reduction are the well known areas of every power system network and the major component of the power system that continuously contribute to the power losses is the transformer </w:t>
      </w:r>
      <w:r>
        <w:rPr>
          <w:szCs w:val="24"/>
        </w:rPr>
        <w:fldChar w:fldCharType="begin" w:fldLock="1"/>
      </w:r>
      <w:r>
        <w:rPr>
          <w:szCs w:val="24"/>
        </w:rPr>
        <w:instrText xml:space="preserve">ADDIN CSL_CITATION {"citationItems":[{"id":"ITEM-1","itemData":{"ISBN":"9781467319355","author":[{"dropping-particle":"","family":"Agüero","given":"Julio Romero","non-dropping-particle":"","parse-names":false,"suffix":""},{"dropping-particle":"","family":"Member","given":"Senior","non-dropping-particle":"","parse-names":false,"suffix":""}],"id":"ITEM-1","issued":{"date-parts":[["2012"]]},"page":"1-8","title":"Improving the Efficiency of Power Distribution Systems through Technical and Non-Technical Losses Reduction","type":"article-journal"},"uris":["http://www.mendeley.com/documents/?uuid=c094e015-1e02-4ea8-ba42-aae54ea94783"]}],"mendeley":{"formattedCitation":"(Agüero &amp; Member, 2012)","plainTextFormattedCitation":"(Agüero &amp; Member, 2012)","previouslyFormattedCitation":"[1]"},"properties":{"noteIndex":0},"schema":"https://github.com/citation-style-language/schema/raw/master/csl-citation.json"}</w:instrText>
      </w:r>
      <w:r>
        <w:rPr>
          <w:szCs w:val="24"/>
        </w:rPr>
        <w:fldChar w:fldCharType="separate"/>
      </w:r>
      <w:r>
        <w:rPr>
          <w:szCs w:val="24"/>
        </w:rPr>
        <w:t>(Agüero &amp; Member, 2012)</w:t>
      </w:r>
      <w:r>
        <w:rPr>
          <w:szCs w:val="24"/>
        </w:rPr>
        <w:fldChar w:fldCharType="end"/>
      </w:r>
      <w:r>
        <w:rPr>
          <w:szCs w:val="24"/>
        </w:rPr>
        <w:t xml:space="preserve">. The transformer is not the electricity generator but they are used in the electrical system to step-up or step-down the voltage so they are used as the voltage changers. The transformers are not 100 percent efficient because electrical losses are associated with the transformer. Inherently the efficiencies of the distribution transformers are elevated than those of other electrical systems. They are, however in the constant operation and comparatively have the long lifespan. As a consequence, a small rise in effectiveness can lead to handsome amount of energy savings over the transformer's lifespan </w:t>
      </w:r>
      <w:r>
        <w:rPr>
          <w:szCs w:val="24"/>
        </w:rPr>
        <w:fldChar w:fldCharType="begin" w:fldLock="1"/>
      </w:r>
      <w:r>
        <w:rPr>
          <w:szCs w:val="24"/>
        </w:rPr>
        <w:instrText xml:space="preserve">ADDIN CSL_CITATION {"citationItems":[{"id":"ITEM-1","itemData":{"ISSN":"00332097","abstract":"The paper presented the possibilities of improvement in properties of electric distribution transformers through the use of new soft magnetic materials, mainly amorphous alloys, as transformer cores. The properties of amorphous were compared to conventional electrical steel sheets. Economic and pro-ecological advantages resulting from application of amorphous distribution transformers in electric power systems were considered.","author":[{"dropping-particle":"","family":"Najgebauer","given":"Mariusz","non-dropping-particle":"","parse-names":false,"suffix":""},{"dropping-particle":"","family":"Chwastek","given":"Krzysztof","non-dropping-particle":"","parse-names":false,"suffix":""},{"dropping-particle":"","family":"Szczyg??owski","given":"Jan","non-dropping-particle":"","parse-names":false,"suffix":""}],"container-title":"Przeglad Elektrotechniczny","id":"ITEM-1","issue":"2","issued":{"date-parts":[["2011"]]},"page":"111-114","title":"Energy efficient distribution transformers","type":"article-journal","volume":"87"},"uris":["http://www.mendeley.com/documents/?uuid=b6e176ba-2d32-44ea-927a-3070ea22ad83"]}],"mendeley":{"formattedCitation":"(Najgebauer, Chwastek, &amp; Szczyg??owski, 2011)","manualFormatting":"(Najgebauer, Chwastek, &amp; Szczyg owski, 2011)","plainTextFormattedCitation":"(Najgebauer, Chwastek, &amp; Szczyg??owski, 2011)","previouslyFormattedCitation":"[2]"},"properties":{"noteIndex":0},"schema":"https://github.com/citation-style-language/schema/raw/master/csl-citation.json"}</w:instrText>
      </w:r>
      <w:r>
        <w:rPr>
          <w:szCs w:val="24"/>
        </w:rPr>
        <w:fldChar w:fldCharType="separate"/>
      </w:r>
      <w:r>
        <w:rPr>
          <w:szCs w:val="24"/>
        </w:rPr>
        <w:t>(Najgebauer, Chwastek, &amp; Szczyg owski, 2011)</w:t>
      </w:r>
      <w:r>
        <w:rPr>
          <w:szCs w:val="24"/>
        </w:rPr>
        <w:fldChar w:fldCharType="end"/>
      </w:r>
      <w:r>
        <w:rPr>
          <w:szCs w:val="24"/>
        </w:rPr>
        <w:t xml:space="preserve">. </w:t>
      </w:r>
    </w:p>
    <w:p>
      <w:pPr>
        <w:spacing w:before="240" w:after="0" w:line="360" w:lineRule="auto"/>
        <w:jc w:val="both"/>
        <w:rPr>
          <w:bCs/>
          <w:szCs w:val="24"/>
        </w:rPr>
      </w:pPr>
      <w:r>
        <w:rPr>
          <w:bCs/>
          <w:szCs w:val="24"/>
        </w:rPr>
        <w:t xml:space="preserve">The effect of transformer losses on system efficiency has been studied several times over the course of time. For example, study on the transformer losses was performed in 1977 by D.S Takach senior member of IEEE, Missouri observed that the yearly cost of the steel losses would be $1.23 billion if the consumed energy cost is about $0.03/KWh. Also evaluations in the utilities showed that the cost of NL losses can be in the range from $4000/KWh to $13500/KWh. Therefore, the evaluated cost of some transformers with NL loss will be high as compared to the initial cost of the transformer. The main subject of the transformer was NL losses but the factors that affect the activity of transformer and their measurement will become more important </w:t>
      </w:r>
      <w:r>
        <w:rPr>
          <w:bCs/>
          <w:szCs w:val="24"/>
        </w:rPr>
        <w:fldChar w:fldCharType="begin" w:fldLock="1"/>
      </w:r>
      <w:r>
        <w:rPr>
          <w:bCs/>
          <w:szCs w:val="24"/>
        </w:rPr>
        <w:instrText xml:space="preserve">ADDIN CSL_CITATION {"citationItems":[{"id":"ITEM-1","itemData":{"author":[{"dropping-particle":"","family":"Allen","given":"S E","non-dropping-particle":"","parse-names":false,"suffix":""}],"id":"ITEM-1","issue":"10","issued":{"date-parts":[["1984"]]},"page":"3049-3055","title":"IEEE Transaction on Power Apparatus and Systems, Vol. PAS-103, No. 10, October 1984","type":"article-journal"},"uris":["http://www.mendeley.com/documents/?uuid=e8a7a789-1fbf-46ab-aba8-5c4cb53f10fe"]}],"mendeley":{"formattedCitation":"(Allen, 1984)","plainTextFormattedCitation":"(Allen, 1984)","previouslyFormattedCitation":"[8]"},"properties":{"noteIndex":0},"schema":"https://github.com/citation-style-language/schema/raw/master/csl-citation.json"}</w:instrText>
      </w:r>
      <w:r>
        <w:rPr>
          <w:bCs/>
          <w:szCs w:val="24"/>
        </w:rPr>
        <w:fldChar w:fldCharType="separate"/>
      </w:r>
      <w:r>
        <w:rPr>
          <w:bCs/>
          <w:szCs w:val="24"/>
        </w:rPr>
        <w:t>(Allen, 1984)</w:t>
      </w:r>
      <w:r>
        <w:rPr>
          <w:szCs w:val="24"/>
        </w:rPr>
        <w:fldChar w:fldCharType="end"/>
      </w:r>
      <w:r>
        <w:rPr>
          <w:bCs/>
          <w:szCs w:val="24"/>
        </w:rPr>
        <w:t>.</w:t>
      </w:r>
    </w:p>
    <w:p>
      <w:pPr>
        <w:spacing w:before="240" w:after="0" w:line="360" w:lineRule="auto"/>
        <w:jc w:val="both"/>
        <w:rPr>
          <w:szCs w:val="24"/>
        </w:rPr>
      </w:pPr>
      <w:r>
        <w:rPr>
          <w:bCs/>
          <w:szCs w:val="24"/>
        </w:rPr>
        <w:t xml:space="preserve"> </w:t>
      </w:r>
      <w:r>
        <w:rPr>
          <w:szCs w:val="24"/>
        </w:rPr>
        <w:t xml:space="preserve">In the 1980s and 1990s, the efficiency of distribution transformer was improved due to the new and modern improved materials and manufacturing method but even then T&amp;D losses were considered about 26.6% </w:t>
      </w:r>
      <w:r>
        <w:rPr>
          <w:szCs w:val="24"/>
        </w:rPr>
        <w:fldChar w:fldCharType="begin" w:fldLock="1"/>
      </w:r>
      <w:r>
        <w:rPr>
          <w:szCs w:val="24"/>
        </w:rPr>
        <w:instrText xml:space="preserve">ADDIN CSL_CITATION {"citationItems":[{"id":"ITEM-1","itemData":{"DOI":"10.1109/tpwrd.2003.817776","ISSN":"0885-8977","abstract":"The authors reply to the comments made separately by X. Dong (see ibid., vol.18, no.4, p.1593, 2003) and S.V. Kulkarni (see ibid., vol.18, no.4, p1593-4, 2003) on their original paper (see ibid., vol.18, p.821-6, 2003). For Dong they offer remarks regarding economical analysis of their application and the formulas of stray losses for distribution transformers. For Kulkarni they answer each of his five questions regarding the losses.","author":[{"dropping-particle":"","family":"Olivares","given":"J.C.","non-dropping-particle":"","parse-names":false,"suffix":""},{"dropping-particle":"","family":"Liu","given":"Y.","non-dropping-particle":"","parse-names":false,"suffix":""},{"dropping-particle":"","family":"Canedo","given":"J.","non-dropping-particle":"","parse-names":false,"suffix":""},{"dropping-particle":"","family":"Escarela-Perez","given":"R.","non-dropping-particle":"","parse-names":false,"suffix":""},{"dropping-particle":"","family":"Driesen","given":"J.","non-dropping-particle":"","parse-names":false,"suffix":""},{"dropping-particle":"","family":"Moreno","given":"P.","non-dropping-particle":"","parse-names":false,"suffix":""}],"container-title":"IEEE Transactions on Power Delivery","id":"ITEM-1","issue":"4","issued":{"date-parts":[["2003"]]},"page":"1594-1596","title":"Closure on \"reducing losses in distribution transformers\"","type":"article-journal","volume":"18"},"uris":["http://www.mendeley.com/documents/?uuid=1da70778-1927-41d0-baf9-74a5e96bd617"]}],"mendeley":{"formattedCitation":"(Olivares et al., 2003)","plainTextFormattedCitation":"(Olivares et al., 2003)","previouslyFormattedCitation":"[9]"},"properties":{"noteIndex":0},"schema":"https://github.com/citation-style-language/schema/raw/master/csl-citation.json"}</w:instrText>
      </w:r>
      <w:r>
        <w:rPr>
          <w:szCs w:val="24"/>
        </w:rPr>
        <w:fldChar w:fldCharType="separate"/>
      </w:r>
      <w:r>
        <w:rPr>
          <w:szCs w:val="24"/>
        </w:rPr>
        <w:t>(Olivares et al., 2003)</w:t>
      </w:r>
      <w:r>
        <w:rPr>
          <w:szCs w:val="24"/>
        </w:rPr>
        <w:fldChar w:fldCharType="end"/>
      </w:r>
      <w:r>
        <w:rPr>
          <w:szCs w:val="24"/>
        </w:rPr>
        <w:t xml:space="preserve">. Improvement in the material core can reduce transformer losses extensively. Silicon steel lamination forms the transformer cores. These are also called electrical steel. Iron has ability to rapidly changing electrical field because it is a good conductor of electricity. The presence of varying magnetic fields produces very heavy and intense eddy currents. The electromagnetic shield can also reduce transformer losses because it prevents stray losses </w:t>
      </w:r>
      <w:r>
        <w:rPr>
          <w:szCs w:val="24"/>
        </w:rPr>
        <w:fldChar w:fldCharType="begin" w:fldLock="1"/>
      </w:r>
      <w:r>
        <w:rPr>
          <w:szCs w:val="24"/>
        </w:rPr>
        <w:instrText xml:space="preserve">ADDIN CSL_CITATION {"citationItems":[{"id":"ITEM-1","itemData":{"author":[{"dropping-particle":"","family":"Beaumont","given":"R","non-dropping-particle":"","parse-names":false,"suffix":""}],"container-title":"Session, Cigre","id":"ITEM-1","issued":{"date-parts":[["1988"]]},"page":"10-12","title":"Losses in transformer and reactors","type":"article-journal"},"uris":["http://www.mendeley.com/documents/?uuid=e27c1532-15d7-432b-aae2-c9b8f12e2da3"]}],"mendeley":{"formattedCitation":"(Beaumont, 1988)","plainTextFormattedCitation":"(Beaumont, 1988)","previouslyFormattedCitation":"[10]"},"properties":{"noteIndex":0},"schema":"https://github.com/citation-style-language/schema/raw/master/csl-citation.json"}</w:instrText>
      </w:r>
      <w:r>
        <w:rPr>
          <w:szCs w:val="24"/>
        </w:rPr>
        <w:fldChar w:fldCharType="separate"/>
      </w:r>
      <w:r>
        <w:rPr>
          <w:szCs w:val="24"/>
        </w:rPr>
        <w:t>(Beaumont, 1988)</w:t>
      </w:r>
      <w:r>
        <w:rPr>
          <w:szCs w:val="24"/>
        </w:rPr>
        <w:fldChar w:fldCharType="end"/>
      </w:r>
      <w:r>
        <w:rPr>
          <w:szCs w:val="24"/>
        </w:rPr>
        <w:t>.</w:t>
      </w:r>
    </w:p>
    <w:p>
      <w:pPr>
        <w:spacing w:before="240" w:after="0" w:line="360" w:lineRule="auto"/>
        <w:jc w:val="both"/>
        <w:rPr>
          <w:szCs w:val="24"/>
        </w:rPr>
      </w:pPr>
      <w:r>
        <w:rPr>
          <w:szCs w:val="24"/>
        </w:rPr>
        <w:t xml:space="preserve">The fast transformation of molten metal alloy to solid metals was tried to increase solubility of solids into other forms of metals in the early 1950. At that time the “gun technique” was applied by P.Duwez for the formation of quick cooled metals but there was not any important progress occur until 1959. To eject the melted metal on the substrate of room temperature the shock wave technique was used and main purpose of this technique was to establish a stable amorphous metal alloy which required metal alloy to be cooled at very fast rate. There was another technique was formulated in which the liquid metal was ejected to spread out among the cold sides of an anvil and a piston is called “piston-anvil”. The modification of studies occur into silver-silicon, copper-germanium, copper-silicon, silver-germanium and gold-silicon alloys </w:t>
      </w:r>
      <w:r>
        <w:rPr>
          <w:szCs w:val="24"/>
        </w:rPr>
        <w:fldChar w:fldCharType="begin" w:fldLock="1"/>
      </w:r>
      <w:r>
        <w:rPr>
          <w:szCs w:val="24"/>
        </w:rPr>
        <w:instrText xml:space="preserve">ADDIN CSL_CITATION {"citationItems":[{"id":"ITEM-1","itemData":{"DOI":"10.1109/5.118984","ISSN":"15582256","abstract":"Amorphous metals possess unique properties. Made by rapid quenching of liquid metal, the metal has atoms arranged in a random fashion making the material very easy to magnetize. Transformers made using amorphous materials for cores exhibit losses that are 60%-70% less than comparable transformers made with silicon iron cores. This paper discusses the development of the amorphous metals, and distribution transformers using these metals for cores, and what the future may hold for improvements in these technologies. © 1991 IEEE","author":[{"dropping-particle":"","family":"Ng","given":"Harry W.","non-dropping-particle":"","parse-names":false,"suffix":""},{"dropping-particle":"","family":"Lee","given":"Albert C.","non-dropping-particle":"","parse-names":false,"suffix":""},{"dropping-particle":"","family":"Hasegawa","given":"Ryusuke","non-dropping-particle":"","parse-names":false,"suffix":""},{"dropping-particle":"","family":"Lowdermilk","given":"Larry A.","non-dropping-particle":"","parse-names":false,"suffix":""},{"dropping-particle":"","family":"Ng","given":"Harry W.","non-dropping-particle":"","parse-names":false,"suffix":""},{"dropping-particle":"","family":"Lee","given":"Albert C.","non-dropping-particle":"","parse-names":false,"suffix":""},{"dropping-particle":"","family":"Hasegawa","given":"Ryusuke","non-dropping-particle":"","parse-names":false,"suffix":""},{"dropping-particle":"","family":"Lowdermilk","given":"Larry A.","non-dropping-particle":"","parse-names":false,"suffix":""},{"dropping-particle":"","family":"Ng","given":"Harry W.","non-dropping-particle":"","parse-names":false,"suffix":""},{"dropping-particle":"","family":"Lee","given":"Albert C.","non-dropping-particle":"","parse-names":false,"suffix":""},{"dropping-particle":"","family":"Hasegawa","given":"Ryusuke","non-dropping-particle":"","parse-names":false,"suffix":""},{"dropping-particle":"","family":"Lowdermilk","given":"Larry A.","non-dropping-particle":"","parse-names":false,"suffix":""}],"container-title":"Proceedings of the IEEE","id":"ITEM-1","issue":"11","issued":{"date-parts":[["1991"]]},"page":"1608-1623","title":"Amorphous Alloy Core Distribution Transformers","type":"article-journal","volume":"79"},"uris":["http://www.mendeley.com/documents/?uuid=b6150f66-6b63-49bf-9f7a-a5d0a78205cd"]}],"mendeley":{"formattedCitation":"(Ng et al., 1991)","plainTextFormattedCitation":"(Ng et al., 1991)","previouslyFormattedCitation":"[11]"},"properties":{"noteIndex":0},"schema":"https://github.com/citation-style-language/schema/raw/master/csl-citation.json"}</w:instrText>
      </w:r>
      <w:r>
        <w:rPr>
          <w:szCs w:val="24"/>
        </w:rPr>
        <w:fldChar w:fldCharType="separate"/>
      </w:r>
      <w:r>
        <w:rPr>
          <w:szCs w:val="24"/>
        </w:rPr>
        <w:t>(Ng et al., 1991)</w:t>
      </w:r>
      <w:r>
        <w:rPr>
          <w:szCs w:val="24"/>
        </w:rPr>
        <w:fldChar w:fldCharType="end"/>
      </w:r>
      <w:r>
        <w:rPr>
          <w:szCs w:val="24"/>
        </w:rPr>
        <w:t xml:space="preserve">. </w:t>
      </w:r>
    </w:p>
    <w:p>
      <w:pPr>
        <w:spacing w:before="240" w:after="0" w:line="360" w:lineRule="auto"/>
        <w:jc w:val="both"/>
        <w:rPr>
          <w:szCs w:val="24"/>
        </w:rPr>
      </w:pPr>
      <w:r>
        <w:rPr>
          <w:szCs w:val="24"/>
        </w:rPr>
        <w:t xml:space="preserve">In the amorphous phase the quick solidification of the gold-silicon alloy was obtained under lowest melting point of the metal composition. The conversion of this amorphous alloy at a stable room temperature was led to palladium-silicon alloys. Tsuei and Duwez formulate successfully palladium-iron-silicon and palladium-cobalt-silicon showing “ferromagnetism” by transformation of palladium with cobalt, iron and other transition metals. The traditional metals with crystalline structures have similar interaction as in amorphous metals </w:t>
      </w:r>
      <w:r>
        <w:rPr>
          <w:szCs w:val="24"/>
        </w:rPr>
        <w:fldChar w:fldCharType="begin" w:fldLock="1"/>
      </w:r>
      <w:r>
        <w:rPr>
          <w:szCs w:val="24"/>
        </w:rPr>
        <w:instrText xml:space="preserve">ADDIN CSL_CITATION {"citationItems":[{"id":"ITEM-1","itemData":{"DOI":"10.1109/5.118984","ISSN":"15582256","abstract":"Amorphous metals possess unique properties. Made by rapid quenching of liquid metal, the metal has atoms arranged in a random fashion making the material very easy to magnetize. Transformers made using amorphous materials for cores exhibit losses that are 60%-70% less than comparable transformers made with silicon iron cores. This paper discusses the development of the amorphous metals, and distribution transformers using these metals for cores, and what the future may hold for improvements in these technologies. © 1991 IEEE","author":[{"dropping-particle":"","family":"Ng","given":"Harry W.","non-dropping-particle":"","parse-names":false,"suffix":""},{"dropping-particle":"","family":"Lee","given":"Albert C.","non-dropping-particle":"","parse-names":false,"suffix":""},{"dropping-particle":"","family":"Hasegawa","given":"Ryusuke","non-dropping-particle":"","parse-names":false,"suffix":""},{"dropping-particle":"","family":"Lowdermilk","given":"Larry A.","non-dropping-particle":"","parse-names":false,"suffix":""},{"dropping-particle":"","family":"Ng","given":"Harry W.","non-dropping-particle":"","parse-names":false,"suffix":""},{"dropping-particle":"","family":"Lee","given":"Albert C.","non-dropping-particle":"","parse-names":false,"suffix":""},{"dropping-particle":"","family":"Hasegawa","given":"Ryusuke","non-dropping-particle":"","parse-names":false,"suffix":""},{"dropping-particle":"","family":"Lowdermilk","given":"Larry A.","non-dropping-particle":"","parse-names":false,"suffix":""},{"dropping-particle":"","family":"Ng","given":"Harry W.","non-dropping-particle":"","parse-names":false,"suffix":""},{"dropping-particle":"","family":"Lee","given":"Albert C.","non-dropping-particle":"","parse-names":false,"suffix":""},{"dropping-particle":"","family":"Hasegawa","given":"Ryusuke","non-dropping-particle":"","parse-names":false,"suffix":""},{"dropping-particle":"","family":"Lowdermilk","given":"Larry A.","non-dropping-particle":"","parse-names":false,"suffix":""}],"container-title":"Proceedings of the IEEE","id":"ITEM-1","issue":"11","issued":{"date-parts":[["1991"]]},"page":"1608-1623","title":"Amorphous Alloy Core Distribution Transformers","type":"article-journal","volume":"79"},"uris":["http://www.mendeley.com/documents/?uuid=b6150f66-6b63-49bf-9f7a-a5d0a78205cd"]}],"mendeley":{"formattedCitation":"(Ng et al., 1991)","plainTextFormattedCitation":"(Ng et al., 1991)","previouslyFormattedCitation":"[11]"},"properties":{"noteIndex":0},"schema":"https://github.com/citation-style-language/schema/raw/master/csl-citation.json"}</w:instrText>
      </w:r>
      <w:r>
        <w:rPr>
          <w:szCs w:val="24"/>
        </w:rPr>
        <w:fldChar w:fldCharType="separate"/>
      </w:r>
      <w:r>
        <w:rPr>
          <w:szCs w:val="24"/>
        </w:rPr>
        <w:t>(Ng et al., 1991)</w:t>
      </w:r>
      <w:r>
        <w:rPr>
          <w:szCs w:val="24"/>
        </w:rPr>
        <w:fldChar w:fldCharType="end"/>
      </w:r>
      <w:r>
        <w:rPr>
          <w:szCs w:val="24"/>
        </w:rPr>
        <w:t>.</w:t>
      </w:r>
    </w:p>
    <w:p>
      <w:pPr>
        <w:spacing w:before="240" w:after="0" w:line="360" w:lineRule="auto"/>
        <w:jc w:val="both"/>
        <w:rPr>
          <w:szCs w:val="24"/>
        </w:rPr>
      </w:pPr>
      <w:r>
        <w:rPr>
          <w:szCs w:val="24"/>
        </w:rPr>
        <w:t xml:space="preserve">Duwez and Lin introduced amorphous metal with extra ordinary ferromagnetic properties successfully in 1966 that are based on iron-phosphorous-carbon. The extraordinary features of magnetism presented by the composition of iron, phosphorous, carbon. It is interesting to know that the amorphous iron-base alloy was obtained accidently when carbon crucible was used inadvertently with iron phosphorous, resulting in an amorphous iron-phosphorous-carbon alloy </w:t>
      </w:r>
      <w:r>
        <w:rPr>
          <w:szCs w:val="24"/>
        </w:rPr>
        <w:fldChar w:fldCharType="begin" w:fldLock="1"/>
      </w:r>
      <w:r>
        <w:rPr>
          <w:szCs w:val="24"/>
        </w:rPr>
        <w:instrText xml:space="preserve">ADDIN CSL_CITATION {"citationItems":[{"id":"ITEM-1","itemData":{"DOI":"10.1109/5.118984","ISSN":"15582256","abstract":"Amorphous metals possess unique properties. Made by rapid quenching of liquid metal, the metal has atoms arranged in a random fashion making the material very easy to magnetize. Transformers made using amorphous materials for cores exhibit losses that are 60%-70% less than comparable transformers made with silicon iron cores. This paper discusses the development of the amorphous metals, and distribution transformers using these metals for cores, and what the future may hold for improvements in these technologies. © 1991 IEEE","author":[{"dropping-particle":"","family":"Ng","given":"Harry W.","non-dropping-particle":"","parse-names":false,"suffix":""},{"dropping-particle":"","family":"Lee","given":"Albert C.","non-dropping-particle":"","parse-names":false,"suffix":""},{"dropping-particle":"","family":"Hasegawa","given":"Ryusuke","non-dropping-particle":"","parse-names":false,"suffix":""},{"dropping-particle":"","family":"Lowdermilk","given":"Larry A.","non-dropping-particle":"","parse-names":false,"suffix":""},{"dropping-particle":"","family":"Ng","given":"Harry W.","non-dropping-particle":"","parse-names":false,"suffix":""},{"dropping-particle":"","family":"Lee","given":"Albert C.","non-dropping-particle":"","parse-names":false,"suffix":""},{"dropping-particle":"","family":"Hasegawa","given":"Ryusuke","non-dropping-particle":"","parse-names":false,"suffix":""},{"dropping-particle":"","family":"Lowdermilk","given":"Larry A.","non-dropping-particle":"","parse-names":false,"suffix":""},{"dropping-particle":"","family":"Ng","given":"Harry W.","non-dropping-particle":"","parse-names":false,"suffix":""},{"dropping-particle":"","family":"Lee","given":"Albert C.","non-dropping-particle":"","parse-names":false,"suffix":""},{"dropping-particle":"","family":"Hasegawa","given":"Ryusuke","non-dropping-particle":"","parse-names":false,"suffix":""},{"dropping-particle":"","family":"Lowdermilk","given":"Larry A.","non-dropping-particle":"","parse-names":false,"suffix":""}],"container-title":"Proceedings of the IEEE","id":"ITEM-1","issue":"11","issued":{"date-parts":[["1991"]]},"page":"1608-1623","title":"Amorphous Alloy Core Distribution Transformers","type":"article-journal","volume":"79"},"uris":["http://www.mendeley.com/documents/?uuid=b6150f66-6b63-49bf-9f7a-a5d0a78205cd"]}],"mendeley":{"formattedCitation":"(Ng et al., 1991)","plainTextFormattedCitation":"(Ng et al., 1991)","previouslyFormattedCitation":"[11]"},"properties":{"noteIndex":0},"schema":"https://github.com/citation-style-language/schema/raw/master/csl-citation.json"}</w:instrText>
      </w:r>
      <w:r>
        <w:rPr>
          <w:szCs w:val="24"/>
        </w:rPr>
        <w:fldChar w:fldCharType="separate"/>
      </w:r>
      <w:r>
        <w:rPr>
          <w:szCs w:val="24"/>
        </w:rPr>
        <w:t>(Ng et al., 1991)</w:t>
      </w:r>
      <w:r>
        <w:rPr>
          <w:szCs w:val="24"/>
        </w:rPr>
        <w:fldChar w:fldCharType="end"/>
      </w:r>
      <w:r>
        <w:rPr>
          <w:szCs w:val="24"/>
        </w:rPr>
        <w:t xml:space="preserve">. </w:t>
      </w:r>
    </w:p>
    <w:p>
      <w:pPr>
        <w:spacing w:before="240" w:after="0" w:line="360" w:lineRule="auto"/>
        <w:jc w:val="both"/>
        <w:rPr>
          <w:szCs w:val="24"/>
        </w:rPr>
      </w:pPr>
      <w:r>
        <w:rPr>
          <w:szCs w:val="24"/>
        </w:rPr>
        <w:t xml:space="preserve">First iron base amorphous alloy was discovered with high rate of induction saturation that made it possible to use this metal in applications like transformer cores in around 1972. Chen and Polk discovered the iron-phosphorous-carbon alloys by using splat-cooling method. The formulation of amorphous ribbon is improved by the addition of elements like aluminum, silicon. It was recommended to formulate the crystalline structures of metals rather than amorphous because it was unexpectedly soluble in solid form of transition metals such as iron.  This conclusion resulted in a milestone patent. In 1975 amorphous metals were produced by using casting techniques in the form of ribbon which were being used in the core of distribution transformers </w:t>
      </w:r>
      <w:r>
        <w:rPr>
          <w:szCs w:val="24"/>
        </w:rPr>
        <w:fldChar w:fldCharType="begin" w:fldLock="1"/>
      </w:r>
      <w:r>
        <w:rPr>
          <w:szCs w:val="24"/>
        </w:rPr>
        <w:instrText xml:space="preserve">ADDIN CSL_CITATION {"citationItems":[{"id":"ITEM-1","itemData":{"DOI":"10.1109/5.118984","ISSN":"15582256","abstract":"Amorphous metals possess unique properties. Made by rapid quenching of liquid metal, the metal has atoms arranged in a random fashion making the material very easy to magnetize. Transformers made using amorphous materials for cores exhibit losses that are 60%-70% less than comparable transformers made with silicon iron cores. This paper discusses the development of the amorphous metals, and distribution transformers using these metals for cores, and what the future may hold for improvements in these technologies. © 1991 IEEE","author":[{"dropping-particle":"","family":"Ng","given":"Harry W.","non-dropping-particle":"","parse-names":false,"suffix":""},{"dropping-particle":"","family":"Lee","given":"Albert C.","non-dropping-particle":"","parse-names":false,"suffix":""},{"dropping-particle":"","family":"Hasegawa","given":"Ryusuke","non-dropping-particle":"","parse-names":false,"suffix":""},{"dropping-particle":"","family":"Lowdermilk","given":"Larry A.","non-dropping-particle":"","parse-names":false,"suffix":""},{"dropping-particle":"","family":"Ng","given":"Harry W.","non-dropping-particle":"","parse-names":false,"suffix":""},{"dropping-particle":"","family":"Lee","given":"Albert C.","non-dropping-particle":"","parse-names":false,"suffix":""},{"dropping-particle":"","family":"Hasegawa","given":"Ryusuke","non-dropping-particle":"","parse-names":false,"suffix":""},{"dropping-particle":"","family":"Lowdermilk","given":"Larry A.","non-dropping-particle":"","parse-names":false,"suffix":""},{"dropping-particle":"","family":"Ng","given":"Harry W.","non-dropping-particle":"","parse-names":false,"suffix":""},{"dropping-particle":"","family":"Lee","given":"Albert C.","non-dropping-particle":"","parse-names":false,"suffix":""},{"dropping-particle":"","family":"Hasegawa","given":"Ryusuke","non-dropping-particle":"","parse-names":false,"suffix":""},{"dropping-particle":"","family":"Lowdermilk","given":"Larry A.","non-dropping-particle":"","parse-names":false,"suffix":""}],"container-title":"Proceedings of the IEEE","id":"ITEM-1","issue":"11","issued":{"date-parts":[["1991"]]},"page":"1608-1623","title":"Amorphous Alloy Core Distribution Transformers","type":"article-journal","volume":"79"},"uris":["http://www.mendeley.com/documents/?uuid=b6150f66-6b63-49bf-9f7a-a5d0a78205cd"]}],"mendeley":{"formattedCitation":"(Ng et al., 1991)","plainTextFormattedCitation":"(Ng et al., 1991)","previouslyFormattedCitation":"[11]"},"properties":{"noteIndex":0},"schema":"https://github.com/citation-style-language/schema/raw/master/csl-citation.json"}</w:instrText>
      </w:r>
      <w:r>
        <w:rPr>
          <w:szCs w:val="24"/>
        </w:rPr>
        <w:fldChar w:fldCharType="separate"/>
      </w:r>
      <w:r>
        <w:rPr>
          <w:szCs w:val="24"/>
        </w:rPr>
        <w:t>(Ng et al., 1991)</w:t>
      </w:r>
      <w:r>
        <w:rPr>
          <w:szCs w:val="24"/>
        </w:rPr>
        <w:fldChar w:fldCharType="end"/>
      </w:r>
      <w:r>
        <w:rPr>
          <w:szCs w:val="24"/>
        </w:rPr>
        <w:t>.</w:t>
      </w:r>
    </w:p>
    <w:p>
      <w:pPr>
        <w:spacing w:before="240" w:after="0" w:line="360" w:lineRule="auto"/>
        <w:jc w:val="both"/>
        <w:rPr>
          <w:szCs w:val="24"/>
        </w:rPr>
      </w:pPr>
      <w:r>
        <w:rPr>
          <w:szCs w:val="24"/>
        </w:rPr>
        <w:t xml:space="preserve">The property due to which amorphous core preferred on steel core is extreme low magnetizing losses for the transformers. As compared to conventional transformers the experimental transformers that are coated with amorphous metals having a 70% reduction in losses </w:t>
      </w:r>
      <w:r>
        <w:rPr>
          <w:szCs w:val="24"/>
        </w:rPr>
        <w:fldChar w:fldCharType="begin" w:fldLock="1"/>
      </w:r>
      <w:r>
        <w:rPr>
          <w:szCs w:val="24"/>
        </w:rPr>
        <w:instrText xml:space="preserve">ADDIN CSL_CITATION {"citationItems":[{"id":"ITEM-1","itemData":{"DOI":"10.1109/MEI.1998.730808","ISSN":"08837554","author":[{"dropping-particle":"","family":"Okonek","given":"Steve","non-dropping-particle":"","parse-names":false,"suffix":""}],"container-title":"IEEE Electrical Insulation Magazine","id":"ITEM-1","issue":"6","issued":{"date-parts":[["1998"]]},"page":"36-37","title":"Epri report","type":"article-journal","volume":"14"},"uris":["http://www.mendeley.com/documents/?uuid=d3b4cb90-231d-47b2-b6b7-8890c26d5586"]}],"mendeley":{"formattedCitation":"(Okonek, 1998)","plainTextFormattedCitation":"(Okonek, 1998)","previouslyFormattedCitation":"[12]"},"properties":{"noteIndex":0},"schema":"https://github.com/citation-style-language/schema/raw/master/csl-citation.json"}</w:instrText>
      </w:r>
      <w:r>
        <w:rPr>
          <w:szCs w:val="24"/>
        </w:rPr>
        <w:fldChar w:fldCharType="separate"/>
      </w:r>
      <w:r>
        <w:rPr>
          <w:szCs w:val="24"/>
        </w:rPr>
        <w:t>(Okonek, 1998)</w:t>
      </w:r>
      <w:r>
        <w:rPr>
          <w:szCs w:val="24"/>
        </w:rPr>
        <w:fldChar w:fldCharType="end"/>
      </w:r>
      <w:r>
        <w:rPr>
          <w:szCs w:val="24"/>
        </w:rPr>
        <w:t xml:space="preserve">. There is no crystallization of atoms occurs in amorphous metal alloys that differ it from the other metals. But these have a similar property like atoms are arranged in an instructed manner as in the gasses and other metals. Magnetization and demagnetization property are present in the amorphous metal alloys but No-load losses can be reduced from 60-70% in amorphous core transformers as compared to traditional transformer made up of silicon steel alloys. Because there are atoms do not contain crystallization that’s why amorphous metal alloys are differing from silicon steel metals. Random grain and magnetic domain structure are present that give high permeability as compared to conventional material resulting in a narrow area of  hysteresis curve which reduces overall core losses </w:t>
      </w:r>
      <w:r>
        <w:rPr>
          <w:szCs w:val="24"/>
        </w:rPr>
        <w:fldChar w:fldCharType="begin" w:fldLock="1"/>
      </w:r>
      <w:r>
        <w:rPr>
          <w:szCs w:val="24"/>
        </w:rPr>
        <w:instrText xml:space="preserve">ADDIN CSL_CITATION {"citationItems":[{"id":"ITEM-1","itemData":{"abstract":"— This paper describes Amorphous Metal core Distribution Transformers (AMDT) and its potential to obtain economic and environmental benefits when pre-existing transformers are to be replaced. The inventory of the distribution transformers indicates that conventional transformers of fairly high loss types have been selected over low loss types. Choosing low loss amorphous transformers when pre-existing transformers are to be replaced, means that the emission will be significantly reduced. AMDT have the potential to reduce transformer no-load losses by up to 70% compared to conventional technology. The AMDT option helps to reach efficiency requirements easily and economically. Lastly, lower losses in distribution transformers will decrease demands on primary energy production, reducing the demand on fossil fuels.","author":[{"dropping-particle":"","family":"Soltanzadeh","given":"Karim","non-dropping-particle":"","parse-names":false,"suffix":""},{"dropping-particle":"","family":"Tavakoli","given":"Alireza","non-dropping-particle":"","parse-names":false,"suffix":""},{"dropping-particle":"","family":"Arbab","given":"Parisa Bozorgzad","non-dropping-particle":"","parse-names":false,"suffix":""}],"id":"ITEM-1","issued":{"date-parts":[["0"]]},"page":"1-7","title":"ArticleCode : ess_3915","type":"article-journal"},"uris":["http://www.mendeley.com/documents/?uuid=43e60e47-d461-4033-b09a-bf5d2232e495"]}],"mendeley":{"formattedCitation":"(Soltanzadeh, Tavakoli, &amp; Arbab, n.d.)","plainTextFormattedCitation":"(Soltanzadeh, Tavakoli, &amp; Arbab, n.d.)","previouslyFormattedCitation":"[13]"},"properties":{"noteIndex":0},"schema":"https://github.com/citation-style-language/schema/raw/master/csl-citation.json"}</w:instrText>
      </w:r>
      <w:r>
        <w:rPr>
          <w:szCs w:val="24"/>
        </w:rPr>
        <w:fldChar w:fldCharType="separate"/>
      </w:r>
      <w:r>
        <w:rPr>
          <w:szCs w:val="24"/>
        </w:rPr>
        <w:t>(Soltanzadeh, Tavakoli, &amp; Arbab, n.d.)</w:t>
      </w:r>
      <w:r>
        <w:rPr>
          <w:szCs w:val="24"/>
        </w:rPr>
        <w:fldChar w:fldCharType="end"/>
      </w:r>
      <w:r>
        <w:rPr>
          <w:szCs w:val="24"/>
        </w:rPr>
        <w:t>.</w:t>
      </w:r>
    </w:p>
    <w:p>
      <w:pPr>
        <w:pStyle w:val="4"/>
        <w:spacing w:before="0" w:after="0" w:line="240" w:lineRule="auto"/>
      </w:pPr>
      <w:bookmarkStart w:id="8" w:name="_Toc513672583"/>
      <w:bookmarkStart w:id="9" w:name="_Toc513676474"/>
      <w:bookmarkStart w:id="10" w:name="_Toc801687"/>
      <w:r>
        <w:t xml:space="preserve">1.1: </w:t>
      </w:r>
      <w:bookmarkEnd w:id="8"/>
      <w:bookmarkEnd w:id="9"/>
      <w:bookmarkEnd w:id="10"/>
      <w:r>
        <w:t>Problem Statement</w:t>
      </w:r>
    </w:p>
    <w:p>
      <w:pPr>
        <w:spacing w:before="240" w:after="0" w:line="360" w:lineRule="auto"/>
        <w:ind w:left="450"/>
        <w:jc w:val="both"/>
        <w:rPr>
          <w:szCs w:val="24"/>
        </w:rPr>
      </w:pPr>
      <w:r>
        <w:rPr>
          <w:bCs/>
          <w:szCs w:val="24"/>
        </w:rPr>
        <w:t xml:space="preserve">Every electricity utility company has large number of distribution transformers which are used to distribute the electricity to the domestic and industrial consumers while the Installation and maintenance of distribution transformers are normally performed on daily basis. Whenever a distribution transformer is damaged or interrupted due to overloading or short circuits then a lot of electricity consumers are affected instantly without any prior notice. In such situation, the industrial consumers have to suffer adversely because interruption in the electric supply stops the production process and huge financial loss can happen to the owners of the industries. On the other hand domestic users also cannot afford the interruption in the electricity supply especially in the summer season when temperature is too high; hence reliability of the distribution transformer is mandatory for every electrical distribution system </w:t>
      </w:r>
      <w:r>
        <w:rPr>
          <w:bCs/>
          <w:szCs w:val="24"/>
        </w:rPr>
        <w:fldChar w:fldCharType="begin" w:fldLock="1"/>
      </w:r>
      <w:r>
        <w:rPr>
          <w:bCs/>
          <w:szCs w:val="24"/>
        </w:rPr>
        <w:instrText xml:space="preserve">ADDIN CSL_CITATION {"citationItems":[{"id":"ITEM-1","itemData":{"author":[{"dropping-particle":"","family":"Kogan","given":"V I","non-dropping-particle":"","parse-names":false,"suffix":""}],"id":"ITEM-1","issue":"4","issued":{"date-parts":[["1996"]]},"title":"V. I. Kogan","type":"article-journal","volume":"11"},"uris":["http://www.mendeley.com/documents/?uuid=8684fc92-4a4a-4d06-b848-b03a933bfcad"]}],"mendeley":{"formattedCitation":"(Kogan, 1996)","plainTextFormattedCitation":"(Kogan, 1996)","previouslyFormattedCitation":"[14]"},"properties":{"noteIndex":0},"schema":"https://github.com/citation-style-language/schema/raw/master/csl-citation.json"}</w:instrText>
      </w:r>
      <w:r>
        <w:rPr>
          <w:bCs/>
          <w:szCs w:val="24"/>
        </w:rPr>
        <w:fldChar w:fldCharType="separate"/>
      </w:r>
      <w:r>
        <w:rPr>
          <w:bCs/>
          <w:szCs w:val="24"/>
        </w:rPr>
        <w:t>(Kogan, 1996)</w:t>
      </w:r>
      <w:r>
        <w:rPr>
          <w:szCs w:val="24"/>
        </w:rPr>
        <w:fldChar w:fldCharType="end"/>
      </w:r>
      <w:r>
        <w:rPr>
          <w:bCs/>
          <w:szCs w:val="24"/>
        </w:rPr>
        <w:t xml:space="preserve">. As the following research is based on efficiency of distribution system of the Gujranwala Electric Power Company (GEPCO) that has almost 65930 distribution transformers of different ratings that are installed according to the requirement of the load capacity. Recently there is extreme shortage of field workers in the GEPCO Company due to which process of clearing the fault on distribution transformer is very sluggish, especially when distribution transformer is interrupted at far end locations and only one are two persons are available on whole feeder to rectify the faults. Also the distribution transformers used in the GEPCO are of silicon steel core that emit green house gases and exhibits a handsome amount of NL and ON Load power losses </w:t>
      </w:r>
      <w:r>
        <w:rPr>
          <w:bCs/>
          <w:szCs w:val="24"/>
        </w:rPr>
        <w:fldChar w:fldCharType="begin" w:fldLock="1"/>
      </w:r>
      <w:r>
        <w:rPr>
          <w:bCs/>
          <w:szCs w:val="24"/>
        </w:rPr>
        <w:instrText xml:space="preserve">ADDIN CSL_CITATION {"citationItems":[{"id":"ITEM-1","itemData":{"author":[{"dropping-particle":"","family":"Inagaki","given":"Katsutoshi","non-dropping-particle":"","parse-names":false,"suffix":""}],"id":"ITEM-1","issued":{"date-parts":[["0"]]},"page":"250-256","title":"Amorphous Transformer Contributing to Global Environmental Protection","type":"article-journal"},"uris":["http://www.mendeley.com/documents/?uuid=6bc8380e-7202-4f98-8dec-ba0543cd16d1"]}],"mendeley":{"formattedCitation":"(Inagaki, n.d.)","plainTextFormattedCitation":"(Inagaki, n.d.)","previouslyFormattedCitation":"[15]"},"properties":{"noteIndex":0},"schema":"https://github.com/citation-style-language/schema/raw/master/csl-citation.json"}</w:instrText>
      </w:r>
      <w:r>
        <w:rPr>
          <w:bCs/>
          <w:szCs w:val="24"/>
        </w:rPr>
        <w:fldChar w:fldCharType="separate"/>
      </w:r>
      <w:r>
        <w:rPr>
          <w:bCs/>
          <w:szCs w:val="24"/>
        </w:rPr>
        <w:t>(Inagaki, 2013.)</w:t>
      </w:r>
      <w:r>
        <w:rPr>
          <w:szCs w:val="24"/>
        </w:rPr>
        <w:fldChar w:fldCharType="end"/>
      </w:r>
      <w:r>
        <w:rPr>
          <w:bCs/>
          <w:szCs w:val="24"/>
        </w:rPr>
        <w:t xml:space="preserve">. ON load losses of the transformer are those which varies with the value of load connected but NL losses are fixed in range and present till the time the transformer is in ON position </w:t>
      </w:r>
      <w:r>
        <w:rPr>
          <w:bCs/>
          <w:szCs w:val="24"/>
        </w:rPr>
        <w:fldChar w:fldCharType="begin" w:fldLock="1"/>
      </w:r>
      <w:r>
        <w:rPr>
          <w:bCs/>
          <w:szCs w:val="24"/>
        </w:rPr>
        <w:instrText xml:space="preserve">ADDIN CSL_CITATION {"citationItems":[{"id":"ITEM-1","itemData":{"ISBN":"9781424494743","author":[{"dropping-particle":"","family":"Ramos","given":"Caio C O","non-dropping-particle":"","parse-names":false,"suffix":""},{"dropping-particle":"","family":"Chiachia","given":"Giovani","non-dropping-particle":"","parse-names":false,"suffix":""}],"id":"ITEM-1","issued":{"date-parts":[["2011"]]},"page":"1045-1048","title":"What is the Importance of Selecting Features for Non-Technical Losses Identif cation ?","type":"article-journal"},"uris":["http://www.mendeley.com/documents/?uuid=b2000329-3f6d-4979-a63f-2bc8d388cee3"]}],"mendeley":{"formattedCitation":"(Ramos &amp; Chiachia, 2011)","plainTextFormattedCitation":"(Ramos &amp; Chiachia, 2011)","previouslyFormattedCitation":"[16]"},"properties":{"noteIndex":0},"schema":"https://github.com/citation-style-language/schema/raw/master/csl-citation.json"}</w:instrText>
      </w:r>
      <w:r>
        <w:rPr>
          <w:bCs/>
          <w:szCs w:val="24"/>
        </w:rPr>
        <w:fldChar w:fldCharType="separate"/>
      </w:r>
      <w:r>
        <w:rPr>
          <w:bCs/>
          <w:szCs w:val="24"/>
        </w:rPr>
        <w:t>(Ramos &amp; Chiachia, 2011)</w:t>
      </w:r>
      <w:r>
        <w:rPr>
          <w:szCs w:val="24"/>
        </w:rPr>
        <w:fldChar w:fldCharType="end"/>
      </w:r>
      <w:r>
        <w:rPr>
          <w:bCs/>
          <w:szCs w:val="24"/>
        </w:rPr>
        <w:t>. Due to the NL losses of the distribution transformers, GEPCO is bearing not only the huge economic loss but also the significant power of electric power is lost for no reason on daily basis. Therefore, for more efficient distribution system it required to upgrade the structure of distribution transformer in such a way that it would offer minimum power losses, high reliability, and be environment friendly having excellent performance on full load conditions.</w:t>
      </w:r>
    </w:p>
    <w:p>
      <w:pPr>
        <w:pStyle w:val="4"/>
        <w:spacing w:before="0" w:after="0" w:line="240" w:lineRule="auto"/>
      </w:pPr>
      <w:bookmarkStart w:id="11" w:name="_Toc513676475"/>
      <w:bookmarkStart w:id="12" w:name="_Toc513672584"/>
      <w:bookmarkStart w:id="13" w:name="_Toc801688"/>
      <w:r>
        <w:t xml:space="preserve">1.2: </w:t>
      </w:r>
      <w:bookmarkEnd w:id="11"/>
      <w:bookmarkEnd w:id="12"/>
      <w:bookmarkEnd w:id="13"/>
      <w:r>
        <w:t>Objectives and Scope of Study</w:t>
      </w:r>
    </w:p>
    <w:p>
      <w:pPr>
        <w:spacing w:before="240" w:after="0" w:line="360" w:lineRule="auto"/>
        <w:ind w:left="450"/>
        <w:jc w:val="both"/>
        <w:rPr>
          <w:bCs/>
          <w:szCs w:val="24"/>
        </w:rPr>
      </w:pPr>
      <w:r>
        <w:rPr>
          <w:szCs w:val="24"/>
        </w:rPr>
        <w:t xml:space="preserve">To </w:t>
      </w:r>
      <w:r>
        <w:rPr>
          <w:bCs/>
          <w:szCs w:val="24"/>
        </w:rPr>
        <w:t>Main objective of the research are</w:t>
      </w:r>
    </w:p>
    <w:p>
      <w:pPr>
        <w:numPr>
          <w:ilvl w:val="0"/>
          <w:numId w:val="1"/>
        </w:numPr>
        <w:spacing w:before="240" w:after="0" w:line="360" w:lineRule="auto"/>
        <w:ind w:left="810"/>
        <w:jc w:val="both"/>
        <w:rPr>
          <w:bCs/>
          <w:szCs w:val="24"/>
        </w:rPr>
      </w:pPr>
      <w:r>
        <w:rPr>
          <w:bCs/>
          <w:szCs w:val="24"/>
        </w:rPr>
        <w:t>To analyze the indigenous and international power systems to find the major causes of power system losses</w:t>
      </w:r>
    </w:p>
    <w:p>
      <w:pPr>
        <w:numPr>
          <w:ilvl w:val="0"/>
          <w:numId w:val="1"/>
        </w:numPr>
        <w:spacing w:before="120" w:after="0" w:line="360" w:lineRule="auto"/>
        <w:ind w:left="810"/>
        <w:jc w:val="both"/>
        <w:rPr>
          <w:bCs/>
          <w:szCs w:val="24"/>
        </w:rPr>
      </w:pPr>
      <w:r>
        <w:rPr>
          <w:bCs/>
          <w:szCs w:val="24"/>
        </w:rPr>
        <w:t>To investigate the constraints of distribution system for  power loss reduction</w:t>
      </w:r>
    </w:p>
    <w:p>
      <w:pPr>
        <w:numPr>
          <w:ilvl w:val="0"/>
          <w:numId w:val="1"/>
        </w:numPr>
        <w:spacing w:before="120" w:after="0" w:line="360" w:lineRule="auto"/>
        <w:ind w:left="810"/>
        <w:jc w:val="both"/>
        <w:rPr>
          <w:bCs/>
          <w:szCs w:val="24"/>
        </w:rPr>
      </w:pPr>
      <w:r>
        <w:rPr>
          <w:bCs/>
          <w:szCs w:val="24"/>
        </w:rPr>
        <w:t>To suggest  new effective techniques to overcome power losses in the distribution network</w:t>
      </w:r>
    </w:p>
    <w:p>
      <w:pPr>
        <w:numPr>
          <w:ilvl w:val="0"/>
          <w:numId w:val="1"/>
        </w:numPr>
        <w:spacing w:before="120" w:after="0" w:line="360" w:lineRule="auto"/>
        <w:ind w:left="810"/>
        <w:jc w:val="both"/>
        <w:rPr>
          <w:bCs/>
          <w:szCs w:val="24"/>
        </w:rPr>
      </w:pPr>
      <w:r>
        <w:rPr>
          <w:bCs/>
          <w:szCs w:val="24"/>
        </w:rPr>
        <w:t>To elaborate the economic aspects of the proposed techniques of more efficient power distribution system</w:t>
      </w:r>
    </w:p>
    <w:p>
      <w:pPr>
        <w:spacing w:before="240" w:after="0" w:line="360" w:lineRule="auto"/>
        <w:ind w:left="450"/>
        <w:jc w:val="both"/>
        <w:rPr>
          <w:bCs/>
          <w:szCs w:val="24"/>
        </w:rPr>
      </w:pPr>
      <w:r>
        <w:rPr>
          <w:szCs w:val="24"/>
        </w:rPr>
        <w:t xml:space="preserve">The research is aimed to study the indigenous power system of Pakistan for which GEPCO is selected as a role model and main focus is on improving the efficiency of the distribution system through latest power loss reduction techniques. </w:t>
      </w:r>
      <w:r>
        <w:rPr>
          <w:bCs/>
          <w:szCs w:val="24"/>
        </w:rPr>
        <w:t>After achievement of desired result the proposed model would be used by the Electrical distribution companies in the country to improve the efficiency of the power system by power loss reduction and to overcome the previous drawback due to which losses are being increased to maximum value.</w:t>
      </w:r>
    </w:p>
    <w:p>
      <w:pPr>
        <w:spacing w:before="240" w:after="0" w:line="360" w:lineRule="auto"/>
        <w:ind w:left="450"/>
        <w:jc w:val="both"/>
        <w:rPr>
          <w:bCs/>
          <w:szCs w:val="24"/>
        </w:rPr>
      </w:pPr>
      <w:r>
        <w:rPr>
          <w:bCs/>
          <w:szCs w:val="24"/>
        </w:rPr>
        <w:t>For successful completion of research work it is required to have scheduled visits to power grid stations, testing labs and sub divisional offices of the GEPCO Company for collection of required data, collaboration with staff of planning department for software based evaluation, analyzing the performance of technical equipment with the standard figures to estimate the power loss factor and final comparison of outcome data with present data will provide the expected results.</w:t>
      </w:r>
    </w:p>
    <w:p>
      <w:pPr>
        <w:spacing w:before="240" w:after="0" w:line="360" w:lineRule="auto"/>
        <w:ind w:left="360"/>
        <w:jc w:val="both"/>
        <w:rPr>
          <w:szCs w:val="24"/>
        </w:rPr>
      </w:pPr>
    </w:p>
    <w:p>
      <w:pPr>
        <w:rPr>
          <w:szCs w:val="24"/>
        </w:rPr>
      </w:pPr>
      <w:r>
        <w:rPr>
          <w:szCs w:val="24"/>
        </w:rPr>
        <w:br w:type="page"/>
      </w:r>
    </w:p>
    <w:p>
      <w:pPr>
        <w:pStyle w:val="2"/>
        <w:spacing w:before="0" w:line="240" w:lineRule="auto"/>
        <w:rPr>
          <w:rStyle w:val="44"/>
          <w:rFonts w:ascii="Times New Roman" w:hAnsi="Times New Roman" w:cs="Times New Roman"/>
          <w:b w:val="0"/>
          <w:sz w:val="28"/>
        </w:rPr>
      </w:pPr>
      <w:bookmarkStart w:id="14" w:name="_Toc513672588"/>
      <w:bookmarkStart w:id="15" w:name="_Toc513676479"/>
      <w:bookmarkStart w:id="16" w:name="_Toc801689"/>
      <w:r>
        <w:rPr>
          <w:rStyle w:val="44"/>
          <w:rFonts w:ascii="Times New Roman" w:hAnsi="Times New Roman"/>
          <w:b/>
          <w:color w:val="auto"/>
          <w:sz w:val="28"/>
          <w:szCs w:val="32"/>
        </w:rPr>
        <w:t>CHAPTER</w:t>
      </w:r>
      <w:r>
        <w:rPr>
          <w:rStyle w:val="44"/>
          <w:rFonts w:ascii="Times New Roman" w:hAnsi="Times New Roman" w:cs="Times New Roman"/>
          <w:b/>
          <w:sz w:val="28"/>
        </w:rPr>
        <w:t>– 2</w:t>
      </w:r>
      <w:bookmarkEnd w:id="14"/>
      <w:bookmarkEnd w:id="15"/>
      <w:bookmarkEnd w:id="16"/>
    </w:p>
    <w:p>
      <w:pPr>
        <w:pStyle w:val="3"/>
        <w:spacing w:before="0" w:after="240" w:line="240" w:lineRule="auto"/>
        <w:rPr>
          <w:rFonts w:cs="Times New Roman"/>
          <w:b w:val="0"/>
          <w:color w:val="231F20"/>
          <w:szCs w:val="20"/>
        </w:rPr>
      </w:pPr>
      <w:bookmarkStart w:id="17" w:name="_Toc801690"/>
      <w:bookmarkStart w:id="18" w:name="_Toc513676480"/>
      <w:bookmarkStart w:id="19" w:name="_Toc513672589"/>
      <w:r>
        <w:rPr>
          <w:rStyle w:val="44"/>
          <w:rFonts w:ascii="Times New Roman" w:hAnsi="Times New Roman"/>
          <w:b/>
          <w:color w:val="auto"/>
          <w:sz w:val="24"/>
          <w:szCs w:val="26"/>
        </w:rPr>
        <w:t>LITERATURE</w:t>
      </w:r>
      <w:r>
        <w:rPr>
          <w:rStyle w:val="44"/>
          <w:rFonts w:ascii="Times New Roman" w:hAnsi="Times New Roman" w:cs="Times New Roman"/>
          <w:b/>
          <w:sz w:val="24"/>
        </w:rPr>
        <w:t xml:space="preserve"> REVIEW</w:t>
      </w:r>
      <w:bookmarkEnd w:id="17"/>
      <w:bookmarkEnd w:id="18"/>
      <w:bookmarkEnd w:id="19"/>
    </w:p>
    <w:p>
      <w:pPr>
        <w:spacing w:after="0" w:line="240" w:lineRule="auto"/>
        <w:jc w:val="both"/>
        <w:rPr>
          <w:b/>
          <w:szCs w:val="24"/>
        </w:rPr>
      </w:pPr>
      <w:r>
        <w:rPr>
          <w:b/>
          <w:sz w:val="24"/>
          <w:szCs w:val="24"/>
        </w:rPr>
        <w:t>2.1: Power Sector Background of Pakistan</w:t>
      </w:r>
    </w:p>
    <w:p>
      <w:pPr>
        <w:spacing w:before="240" w:after="0" w:line="360" w:lineRule="auto"/>
        <w:ind w:left="450"/>
        <w:jc w:val="both"/>
        <w:rPr>
          <w:szCs w:val="24"/>
        </w:rPr>
      </w:pPr>
      <w:r>
        <w:rPr>
          <w:szCs w:val="24"/>
        </w:rPr>
        <w:t xml:space="preserve">In 1947, when Pakistan came into existence, its total population was 31.5 million and the total power production was only 60MW which means that every individual was able to consume only 4.5 units of electricity </w:t>
      </w:r>
      <w:r>
        <w:rPr>
          <w:szCs w:val="24"/>
        </w:rPr>
        <w:fldChar w:fldCharType="begin" w:fldLock="1"/>
      </w:r>
      <w:r>
        <w:rPr>
          <w:szCs w:val="24"/>
        </w:rPr>
        <w:instrText xml:space="preserve">ADDIN CSL_CITATION {"citationItems":[{"id":"ITEM-1","itemData":{"abstract":"This work presents the dilemma of shortfall in the supply of electrical energy that is currently faced by Pakistan. The root cause of this shortage in the supply of energy is mentioned in this work. An abridged history as well as the present situation of the electricity production and its consumption in the country is discussed. The electricity generation potential of Pakistan in different sectors to produce energy is viewed. The importance of utilization of coal resources and water resources for the production of electric power is discussed. Pakistan has been blessed with rich and vast renewable energy (RE) resources. These renewable energy resources can play effective and considerable role in contributing towards energy security and energy independence of the country. Some predictions are made on the basis of empirical data and preliminary observations. An estimated forecast of demand and supply of electricity for the next twenty years is also projected in this article.","author":[{"dropping-particle":"","family":"Javaid","given":"Muhammad Arshad","non-dropping-particle":"","parse-names":false,"suffix":""},{"dropping-particle":"","family":"Hussain","given":"Sarfraz","non-dropping-particle":"","parse-names":false,"suffix":""},{"dropping-particle":"","family":"Arshad","given":"Zeba","non-dropping-particle":"","parse-names":false,"suffix":""},{"dropping-particle":"","family":"Arshad","given":"MAwais","non-dropping-particle":"","parse-names":false,"suffix":""},{"dropping-particle":"","family":"Idrees","given":"Majid","non-dropping-particle":"","parse-names":false,"suffix":""}],"container-title":"International Journal of Basic &amp; Applied Sciences IJBAS-IJENS","id":"ITEM-1","issue":"5","issued":{"date-parts":[["2011"]]},"page":"5-38","title":"Electrical Energy Crisis in Pakistan and Their Possible Solutions","type":"article-journal","volume":"11"},"uris":["http://www.mendeley.com/documents/?uuid=6a1673d4-41e0-45c0-b651-0d307af49e6c"]}],"mendeley":{"formattedCitation":"(Javaid, Hussain, Arshad, Arshad, &amp; Idrees, 2011)","plainTextFormattedCitation":"(Javaid, Hussain, Arshad, Arshad, &amp; Idrees, 2011)","previouslyFormattedCitation":"[17]"},"properties":{"noteIndex":0},"schema":"https://github.com/citation-style-language/schema/raw/master/csl-citation.json"}</w:instrText>
      </w:r>
      <w:r>
        <w:rPr>
          <w:szCs w:val="24"/>
        </w:rPr>
        <w:fldChar w:fldCharType="separate"/>
      </w:r>
      <w:r>
        <w:rPr>
          <w:szCs w:val="24"/>
        </w:rPr>
        <w:t>(Javaid, Hussain, Arshad, Arshad, &amp; Idrees, 2011)</w:t>
      </w:r>
      <w:r>
        <w:rPr>
          <w:szCs w:val="24"/>
        </w:rPr>
        <w:fldChar w:fldCharType="end"/>
      </w:r>
      <w:r>
        <w:rPr>
          <w:szCs w:val="24"/>
        </w:rPr>
        <w:t xml:space="preserve">. Since 1913 Karachi Electric Supply Company (KESC) had been working as a private organization and was supplying the electricity to the Karachi and its nearby villages. After intendance of Pakistan in 1947, The Government of Pakistan took the charge of KESC in 1952 and handed over the responsibility of generation, T&amp;D of electric power to the residential, commercial and industrial consumers of the country </w:t>
      </w:r>
      <w:r>
        <w:rPr>
          <w:szCs w:val="24"/>
        </w:rPr>
        <w:fldChar w:fldCharType="begin" w:fldLock="1"/>
      </w:r>
      <w:r>
        <w:rPr>
          <w:szCs w:val="24"/>
        </w:rPr>
        <w:instrText xml:space="preserve">ADDIN CSL_CITATION {"citationItems":[{"id":"ITEM-1","itemData":{"author":[{"dropping-particle":"","family":"Iqbal","given":"Nasir","non-dropping-particle":"","parse-names":false,"suffix":""},{"dropping-particle":"","family":"Nawaz","given":"Saima","non-dropping-particle":"","parse-names":false,"suffix":""},{"dropping-particle":"","family":"Anwar","given":"Saba","non-dropping-particle":"","parse-names":false,"suffix":""}],"id":"ITEM-1","issued":{"date-parts":[["0"]]},"title":"Electricity Demand in Pakistan : A Nonlinear Estimation","type":"article-journal"},"uris":["http://www.mendeley.com/documents/?uuid=312c3861-d14b-44c6-be1e-42f0dbc189b5"]}],"mendeley":{"formattedCitation":"(Iqbal, Nawaz, &amp; Anwar, n.d.)","manualFormatting":"(Iqbal, Nawaz, &amp; Anwar, 2013)","plainTextFormattedCitation":"(Iqbal, Nawaz, &amp; Anwar, n.d.)","previouslyFormattedCitation":"[18]"},"properties":{"noteIndex":0},"schema":"https://github.com/citation-style-language/schema/raw/master/csl-citation.json"}</w:instrText>
      </w:r>
      <w:r>
        <w:rPr>
          <w:szCs w:val="24"/>
        </w:rPr>
        <w:fldChar w:fldCharType="separate"/>
      </w:r>
      <w:r>
        <w:rPr>
          <w:szCs w:val="24"/>
        </w:rPr>
        <w:t>(Iqbal, Nawaz, &amp; Anwar, 2013)</w:t>
      </w:r>
      <w:r>
        <w:rPr>
          <w:szCs w:val="24"/>
        </w:rPr>
        <w:fldChar w:fldCharType="end"/>
      </w:r>
      <w:r>
        <w:rPr>
          <w:szCs w:val="24"/>
        </w:rPr>
        <w:t>.</w:t>
      </w:r>
    </w:p>
    <w:p>
      <w:pPr>
        <w:spacing w:before="240" w:after="0" w:line="360" w:lineRule="auto"/>
        <w:ind w:left="450"/>
        <w:jc w:val="both"/>
        <w:rPr>
          <w:szCs w:val="24"/>
        </w:rPr>
      </w:pPr>
      <w:r>
        <w:rPr>
          <w:szCs w:val="24"/>
        </w:rPr>
        <w:t xml:space="preserve">For the sake of development in the field of water and power sectors of the country, a semi-autonomous authority named as Water and Power Development Authority (WAPDA) was established in 1958 which was responsible of generating power through hydal and thermal generation projects </w:t>
      </w:r>
      <w:r>
        <w:rPr>
          <w:szCs w:val="24"/>
        </w:rPr>
        <w:fldChar w:fldCharType="begin" w:fldLock="1"/>
      </w:r>
      <w:r>
        <w:rPr>
          <w:szCs w:val="24"/>
        </w:rPr>
        <w:instrText xml:space="preserve">ADDIN CSL_CITATION {"citationItems":[{"id":"ITEM-1","itemData":{"abstract":"This work presents the dilemma of shortfall in the supply of electrical energy that is currently faced by Pakistan. The root cause of this shortage in the supply of energy is mentioned in this work. An abridged history as well as the present situation of the electricity production and its consumption in the country is discussed. The electricity generation potential of Pakistan in different sectors to produce energy is viewed. The importance of utilization of coal resources and water resources for the production of electric power is discussed. Pakistan has been blessed with rich and vast renewable energy (RE) resources. These renewable energy resources can play effective and considerable role in contributing towards energy security and energy independence of the country. Some predictions are made on the basis of empirical data and preliminary observations. An estimated forecast of demand and supply of electricity for the next twenty years is also projected in this article.","author":[{"dropping-particle":"","family":"Javaid","given":"Muhammad Arshad","non-dropping-particle":"","parse-names":false,"suffix":""},{"dropping-particle":"","family":"Hussain","given":"Sarfraz","non-dropping-particle":"","parse-names":false,"suffix":""},{"dropping-particle":"","family":"Arshad","given":"Zeba","non-dropping-particle":"","parse-names":false,"suffix":""},{"dropping-particle":"","family":"Arshad","given":"MAwais","non-dropping-particle":"","parse-names":false,"suffix":""},{"dropping-particle":"","family":"Idrees","given":"Majid","non-dropping-particle":"","parse-names":false,"suffix":""}],"container-title":"International Journal of Basic &amp; Applied Sciences IJBAS-IJENS","id":"ITEM-1","issue":"5","issued":{"date-parts":[["2011"]]},"page":"5-38","title":"Electrical Energy Crisis in Pakistan and Their Possible Solutions","type":"article-journal","volume":"11"},"uris":["http://www.mendeley.com/documents/?uuid=6a1673d4-41e0-45c0-b651-0d307af49e6c"]}],"mendeley":{"formattedCitation":"(Javaid et al., 2011)","plainTextFormattedCitation":"(Javaid et al., 2011)","previouslyFormattedCitation":"[17]"},"properties":{"noteIndex":0},"schema":"https://github.com/citation-style-language/schema/raw/master/csl-citation.json"}</w:instrText>
      </w:r>
      <w:r>
        <w:rPr>
          <w:szCs w:val="24"/>
        </w:rPr>
        <w:fldChar w:fldCharType="separate"/>
      </w:r>
      <w:r>
        <w:rPr>
          <w:szCs w:val="24"/>
        </w:rPr>
        <w:t>(Javaid et al., 2011)</w:t>
      </w:r>
      <w:r>
        <w:rPr>
          <w:szCs w:val="24"/>
        </w:rPr>
        <w:fldChar w:fldCharType="end"/>
      </w:r>
      <w:r>
        <w:rPr>
          <w:szCs w:val="24"/>
        </w:rPr>
        <w:t xml:space="preserve">. In 1959 Pakistan entered in the zone of development by enhancing the power generation capacity to 165MW, and the efficient transmission network and distribution systems were established to overcome the swiftly increasing demand of energy. In 1965, the power generation capacity increased to 636 MW which was further raised to 1331MW in 1970 due to the addition of mangle dam in 1965 </w:t>
      </w:r>
      <w:r>
        <w:rPr>
          <w:szCs w:val="24"/>
        </w:rPr>
        <w:fldChar w:fldCharType="begin" w:fldLock="1"/>
      </w:r>
      <w:r>
        <w:rPr>
          <w:szCs w:val="24"/>
        </w:rPr>
        <w:instrText xml:space="preserve">ADDIN CSL_CITATION {"citationItems":[{"id":"ITEM-1","itemData":{"DOI":"10.1016/j.rser.2015.04.012","ISBN":"13640321","ISSN":"18790690","abstract":"Energy is the basic necessity for life and a key factor to excel a country's economy. Pakistan despite being richly blessed with natural energy resources is dependent on foreign sources and is currently facing severe energy deficiency. At the time of its independence in 1947, Pakistan inherited 60 MW of power. The energy sector had made some progress in the beginning but unfortunately the growth in positive curve couldn't last long. The dilemma of the ever increasing gap between demand and supply has rendered Pakistan an energy deficient country where most the people have none or limited access to electricity. This paper gives an overview of the energy status of Pakistan. In this paper, I have discussed (a) major aspects of energy sector of Pakistan - its establishment, history and accomplishments, (b) various institutions for energy generation and distribution, (c) total installed and generation capacity, (d) current energy reserves in the country such as coal, oil, natural gas, nuclear energy, as well as the renewable energy resources which include wind energy, biogas, Hydel energy, geothermal energy, solar energy, tidal and wave energy, (e) current energy crisis in the power sector, discussing the key issues leading to the origin, causes and consequences of the problem. The paper also presents; (f) possible solutions to overcome this crisis which is becoming hazardous for the country's economy. The various government, semi-government and private organizations and their efforts to resolve the situation of energy deficit and (g) renewable energy can provide an alternative form of energy, why and how it can provide better replacement of other forms of energy, barriers that halt progress in this area and various renewable energy projects have also been illustrated. The goals, principles and impacts of the National Power Policy - 2013 is also mentioned in this paper.","author":[{"dropping-particle":"","family":"Rauf","given":"Omer","non-dropping-particle":"","parse-names":false,"suffix":""},{"dropping-particle":"","family":"Wang","given":"Shujie","non-dropping-particle":"","parse-names":false,"suffix":""},{"dropping-particle":"","family":"Yuan","given":"Peng","non-dropping-particle":"","parse-names":false,"suffix":""},{"dropping-particle":"","family":"Tan","given":"Junzhe","non-dropping-particle":"","parse-names":false,"suffix":""}],"container-title":"Renewable and Sustainable Energy Reviews","id":"ITEM-1","issued":{"date-parts":[["2015"]]},"page":"892-931","publisher":"Elsevier","title":"An overview of energy status and development in Pakistan","type":"article-journal","volume":"48"},"uris":["http://www.mendeley.com/documents/?uuid=28a24abe-b34c-483f-8669-c7aec01ad686"]}],"mendeley":{"formattedCitation":"(Rauf, Wang, Yuan, &amp; Tan, 2015)","plainTextFormattedCitation":"(Rauf, Wang, Yuan, &amp; Tan, 2015)","previouslyFormattedCitation":"[19]"},"properties":{"noteIndex":0},"schema":"https://github.com/citation-style-language/schema/raw/master/csl-citation.json"}</w:instrText>
      </w:r>
      <w:r>
        <w:rPr>
          <w:szCs w:val="24"/>
        </w:rPr>
        <w:fldChar w:fldCharType="separate"/>
      </w:r>
      <w:r>
        <w:rPr>
          <w:szCs w:val="24"/>
        </w:rPr>
        <w:t>(Rauf, Wang, Yuan, &amp; Tan, 2015)</w:t>
      </w:r>
      <w:r>
        <w:rPr>
          <w:szCs w:val="24"/>
        </w:rPr>
        <w:fldChar w:fldCharType="end"/>
      </w:r>
      <w:r>
        <w:rPr>
          <w:szCs w:val="24"/>
        </w:rPr>
        <w:t xml:space="preserve">. </w:t>
      </w:r>
    </w:p>
    <w:p>
      <w:pPr>
        <w:spacing w:before="240" w:after="0" w:line="360" w:lineRule="auto"/>
        <w:ind w:left="450"/>
        <w:jc w:val="both"/>
        <w:rPr>
          <w:szCs w:val="24"/>
        </w:rPr>
      </w:pPr>
      <w:r>
        <w:rPr>
          <w:szCs w:val="24"/>
        </w:rPr>
        <w:t xml:space="preserve">Although Pakistan Atomic Energy Commission (PAEC) was established in 1956 but solemn efforts had been performed after 1960s, when Government of Pakistan had decided to work on nuclear projects and as a result Pakistan had started its first nuclear power reactor named as Karachi Nuclear Power Plant (KANUPP) in 1971 whose production was 137MW and it was really a striking effort towards the  nuclear power generation </w:t>
      </w:r>
      <w:r>
        <w:rPr>
          <w:szCs w:val="24"/>
        </w:rPr>
        <w:fldChar w:fldCharType="begin" w:fldLock="1"/>
      </w:r>
      <w:r>
        <w:rPr>
          <w:szCs w:val="24"/>
        </w:rPr>
        <w:instrText xml:space="preserve">ADDIN CSL_CITATION {"citationItems":[{"id":"ITEM-1","itemData":{"abstract":"Pakistan is among some countries which has a lot of potential to produce electricity. The country is geographically very rich in terms of various renewable resources which are low costing to produce electricity and at the same time more environment friendly. But still from last 15 years Pakistan has a series of crises in power sector and there is a shortfall because electricity demand is growing day by day and the resources to produce electricity are not used efficiently. This study covers how the country is producing electricity from different available resources, furthermore to address how to reduce shortfall using renewable resources. The main parameters covered by this study are electricity production and its consumption, and installed capacity from different power sources. Currently there are 81 different Power plants with installed capacity 24857 MW of electricity and some more power generating projects are in consideration in future to increase electricity production in the country. Production units are shown in terms of bar charts which compares installed capacity of all power plants. Annual production data of different power plants and their generation history is also shown and explained in tables. Furthermore in our study, reasons of existing shortfall are explained and renewable resources like wind, hydel and solar potential of the country is specified, which will help to reduce existing shortfall. At the end, it is concluded that renewable resources importance is realizing in the country with time, as their contribution towards electricity generation is increasing, and are more beneficial, sustainable, economical and long lasting.","author":[{"dropping-particle":"","family":"Khan","given":"Shakeel","non-dropping-particle":"","parse-names":false,"suffix":""},{"dropping-particle":"","family":"Ashraf","given":"Hafiz Farhan","non-dropping-particle":"","parse-names":false,"suffix":""}],"id":"ITEM-1","issue":"March","issued":{"date-parts":[["2015"]]},"page":"1-45","title":"Analysis of Pakistan’s Electric Power Sector","type":"article-journal"},"uris":["http://www.mendeley.com/documents/?uuid=47950085-cb09-41b4-beb0-60f08a7cef89"]}],"mendeley":{"formattedCitation":"(Khan &amp; Ashraf, 2015)","plainTextFormattedCitation":"(Khan &amp; Ashraf, 2015)","previouslyFormattedCitation":"[20]"},"properties":{"noteIndex":0},"schema":"https://github.com/citation-style-language/schema/raw/master/csl-citation.json"}</w:instrText>
      </w:r>
      <w:r>
        <w:rPr>
          <w:szCs w:val="24"/>
        </w:rPr>
        <w:fldChar w:fldCharType="separate"/>
      </w:r>
      <w:r>
        <w:rPr>
          <w:szCs w:val="24"/>
        </w:rPr>
        <w:t>(Khan &amp; Ashraf, 2015)</w:t>
      </w:r>
      <w:r>
        <w:rPr>
          <w:szCs w:val="24"/>
        </w:rPr>
        <w:fldChar w:fldCharType="end"/>
      </w:r>
      <w:r>
        <w:rPr>
          <w:szCs w:val="24"/>
        </w:rPr>
        <w:t xml:space="preserve">. In 1976, the hydel generation capacity was lifted up with the construction of Terbella Dam and the total electricity generation was reached to 3000MW in 1980 </w:t>
      </w:r>
      <w:r>
        <w:rPr>
          <w:szCs w:val="24"/>
        </w:rPr>
        <w:fldChar w:fldCharType="begin" w:fldLock="1"/>
      </w:r>
      <w:r>
        <w:rPr>
          <w:szCs w:val="24"/>
        </w:rPr>
        <w:instrText xml:space="preserve">ADDIN CSL_CITATION {"citationItems":[{"id":"ITEM-1","itemData":{"author":[{"dropping-particle":"","family":"Iqbal","given":"Nasir","non-dropping-particle":"","parse-names":false,"suffix":""},{"dropping-particle":"","family":"Nawaz","given":"Saima","non-dropping-particle":"","parse-names":false,"suffix":""},{"dropping-particle":"","family":"Anwar","given":"Saba","non-dropping-particle":"","parse-names":false,"suffix":""}],"id":"ITEM-1","issued":{"date-parts":[["0"]]},"title":"Electricity Demand in Pakistan : A Nonlinear Estimation","type":"article-journal"},"uris":["http://www.mendeley.com/documents/?uuid=312c3861-d14b-44c6-be1e-42f0dbc189b5"]}],"mendeley":{"formattedCitation":"(Iqbal et al., n.d.)","plainTextFormattedCitation":"(Iqbal et al., n.d.)","previouslyFormattedCitation":"[18]"},"properties":{"noteIndex":0},"schema":"https://github.com/citation-style-language/schema/raw/master/csl-citation.json"}</w:instrText>
      </w:r>
      <w:r>
        <w:rPr>
          <w:szCs w:val="24"/>
        </w:rPr>
        <w:fldChar w:fldCharType="separate"/>
      </w:r>
      <w:r>
        <w:rPr>
          <w:szCs w:val="24"/>
        </w:rPr>
        <w:t>(Iqbal et al., n.d.)</w:t>
      </w:r>
      <w:r>
        <w:rPr>
          <w:szCs w:val="24"/>
        </w:rPr>
        <w:fldChar w:fldCharType="end"/>
      </w:r>
      <w:r>
        <w:rPr>
          <w:szCs w:val="24"/>
        </w:rPr>
        <w:t xml:space="preserve">. After 1980 energy department struggled hard to increase the power production in accordance with the demands of residential, commercial, agriculture and industrial sectors but unfortunately the energy production growth lagged behind the energy demands. Also the growth in energy demand was around 4% annually till 1990s </w:t>
      </w:r>
      <w:r>
        <w:rPr>
          <w:szCs w:val="24"/>
        </w:rPr>
        <w:fldChar w:fldCharType="begin" w:fldLock="1"/>
      </w:r>
      <w:r>
        <w:rPr>
          <w:szCs w:val="24"/>
        </w:rPr>
        <w:instrText xml:space="preserve">ADDIN CSL_CITATION {"citationItems":[{"id":"ITEM-1","itemData":{"author":[{"dropping-particle":"","family":"Review","given":"Development","non-dropping-particle":"","parse-names":false,"suffix":""}],"id":"ITEM-1","issue":"4","issued":{"date-parts":[["2015"]]},"title":"20 Energy demand in Pakistan A disaggregate analysis","type":"article-journal","volume":"47"},"uris":["http://www.mendeley.com/documents/?uuid=68f710d9-bf48-4165-8e27-77f7593858a5"]}],"mendeley":{"formattedCitation":"(Review, 2015)","plainTextFormattedCitation":"(Review, 2015)","previouslyFormattedCitation":"[21]"},"properties":{"noteIndex":0},"schema":"https://github.com/citation-style-language/schema/raw/master/csl-citation.json"}</w:instrText>
      </w:r>
      <w:r>
        <w:rPr>
          <w:szCs w:val="24"/>
        </w:rPr>
        <w:fldChar w:fldCharType="separate"/>
      </w:r>
      <w:r>
        <w:rPr>
          <w:szCs w:val="24"/>
        </w:rPr>
        <w:t>(Review, 2015)</w:t>
      </w:r>
      <w:r>
        <w:rPr>
          <w:szCs w:val="24"/>
        </w:rPr>
        <w:fldChar w:fldCharType="end"/>
      </w:r>
      <w:r>
        <w:rPr>
          <w:szCs w:val="24"/>
        </w:rPr>
        <w:t>.</w:t>
      </w:r>
    </w:p>
    <w:p>
      <w:pPr>
        <w:spacing w:before="240" w:after="0" w:line="360" w:lineRule="auto"/>
        <w:ind w:left="450"/>
        <w:jc w:val="both"/>
        <w:rPr>
          <w:szCs w:val="24"/>
        </w:rPr>
      </w:pPr>
      <w:r>
        <w:rPr>
          <w:szCs w:val="24"/>
        </w:rPr>
        <w:t xml:space="preserve">In 1992 Govt. of Pakistan had planned to privatize the WAPDA and decided to acquire thermal generation from Independent Power Producers (IPPs) in 1993-1994. National electric regulatory authority (NEPRA) was came into existence in 1997 and its main responsibilities are to formulate policies, planning, implementation, operation and maintenance so as to provide reliable electricity facility to consumers </w:t>
      </w:r>
      <w:r>
        <w:rPr>
          <w:szCs w:val="24"/>
        </w:rPr>
        <w:fldChar w:fldCharType="begin" w:fldLock="1"/>
      </w:r>
      <w:r>
        <w:rPr>
          <w:szCs w:val="24"/>
        </w:rPr>
        <w:instrText xml:space="preserve">ADDIN CSL_CITATION {"citationItems":[{"id":"ITEM-1","itemData":{"DOI":"10.1016/j.rser.2017.09.049","ISBN":"1364-0321","ISSN":"18790690","PMID":"23587694","abstract":"Mismatch between energy demand and supply from last two decades has been increasing because of the domination of expensive imported oil in energy mix of Pakistan. To import crude oil Government paid US $ 9 billion in 2008–2009 to meet the energy demands of the country that put a heavy load on national economy. Sustained economic condition of a country is owing to the sustainability of its energy sector. In this paper current position and future success of Renewable Energy (RE) under the light of operational and under construction RE projects such as solar, wind, biomass, biogas and hydro power are discussed along with that role of organizations and institutions in RE field is studied. RE projects with a cumulative capacity of 100 MW solar, 308 MW wind, 145 MW bagasse and 98 MW micro hydro are operational while 856 MW solar, 1140 MW wind, 297 MW bagasse and 2638 MW micro hydro projects are under different project development stages. The results indicate a change in present energy mix by giving share to the RE sources and domination of RE sources in future energy mix in view of ongoing major RE projects encouraging the eradication of demand and supply gap. The overall results envisage a success of RE in future of Pakistan and will intrigue not only local as well as foreign investors to invest in energy sector of Pakistan.","author":[{"dropping-particle":"","family":"Kamran","given":"Muhammad","non-dropping-particle":"","parse-names":false,"suffix":""}],"container-title":"Renewable and Sustainable Energy Reviews","id":"ITEM-1","issue":"November 2016","issued":{"date-parts":[["2018"]]},"page":"609-617","publisher":"Elsevier Ltd","title":"Current status and future success of renewable energy in Pakistan","type":"article-journal","volume":"82"},"uris":["http://www.mendeley.com/documents/?uuid=dbfad1a2-9f9f-44b9-a704-519b8a8b1c39"]}],"mendeley":{"formattedCitation":"(Kamran, 2018)","plainTextFormattedCitation":"(Kamran, 2018)","previouslyFormattedCitation":"[22]"},"properties":{"noteIndex":0},"schema":"https://github.com/citation-style-language/schema/raw/master/csl-citation.json"}</w:instrText>
      </w:r>
      <w:r>
        <w:rPr>
          <w:szCs w:val="24"/>
        </w:rPr>
        <w:fldChar w:fldCharType="separate"/>
      </w:r>
      <w:r>
        <w:rPr>
          <w:szCs w:val="24"/>
        </w:rPr>
        <w:t>(Kamran, 2018)</w:t>
      </w:r>
      <w:r>
        <w:rPr>
          <w:szCs w:val="24"/>
        </w:rPr>
        <w:fldChar w:fldCharType="end"/>
      </w:r>
      <w:r>
        <w:rPr>
          <w:szCs w:val="24"/>
        </w:rPr>
        <w:t xml:space="preserve">. In 2000s, the demand of electricity increased to 7% annually whereas in 2006-2007 the energy crises of Pakistan were at the worst level since the time of inception. Furthermore in May 2011 the energy shortfall crossed 7000MW which resulted in continuous load shedding of 8 to 10 hours in urban areas and 18 to 20 hours in rural areas of Pakistan </w:t>
      </w:r>
      <w:r>
        <w:rPr>
          <w:szCs w:val="24"/>
        </w:rPr>
        <w:fldChar w:fldCharType="begin" w:fldLock="1"/>
      </w:r>
      <w:r>
        <w:rPr>
          <w:szCs w:val="24"/>
        </w:rPr>
        <w:instrText xml:space="preserve">ADDIN CSL_CITATION {"citationItems":[{"id":"ITEM-1","itemData":{"DOI":"10.1016/j.rser.2015.04.012","ISBN":"13640321","ISSN":"18790690","abstract":"Energy is the basic necessity for life and a key factor to excel a country's economy. Pakistan despite being richly blessed with natural energy resources is dependent on foreign sources and is currently facing severe energy deficiency. At the time of its independence in 1947, Pakistan inherited 60 MW of power. The energy sector had made some progress in the beginning but unfortunately the growth in positive curve couldn't last long. The dilemma of the ever increasing gap between demand and supply has rendered Pakistan an energy deficient country where most the people have none or limited access to electricity. This paper gives an overview of the energy status of Pakistan. In this paper, I have discussed (a) major aspects of energy sector of Pakistan - its establishment, history and accomplishments, (b) various institutions for energy generation and distribution, (c) total installed and generation capacity, (d) current energy reserves in the country such as coal, oil, natural gas, nuclear energy, as well as the renewable energy resources which include wind energy, biogas, Hydel energy, geothermal energy, solar energy, tidal and wave energy, (e) current energy crisis in the power sector, discussing the key issues leading to the origin, causes and consequences of the problem. The paper also presents; (f) possible solutions to overcome this crisis which is becoming hazardous for the country's economy. The various government, semi-government and private organizations and their efforts to resolve the situation of energy deficit and (g) renewable energy can provide an alternative form of energy, why and how it can provide better replacement of other forms of energy, barriers that halt progress in this area and various renewable energy projects have also been illustrated. The goals, principles and impacts of the National Power Policy - 2013 is also mentioned in this paper.","author":[{"dropping-particle":"","family":"Rauf","given":"Omer","non-dropping-particle":"","parse-names":false,"suffix":""},{"dropping-particle":"","family":"Wang","given":"Shujie","non-dropping-particle":"","parse-names":false,"suffix":""},{"dropping-particle":"","family":"Yuan","given":"Peng","non-dropping-particle":"","parse-names":false,"suffix":""},{"dropping-particle":"","family":"Tan","given":"Junzhe","non-dropping-particle":"","parse-names":false,"suffix":""}],"container-title":"Renewable and Sustainable Energy Reviews","id":"ITEM-1","issued":{"date-parts":[["2015"]]},"page":"892-931","publisher":"Elsevier","title":"An overview of energy status and development in Pakistan","type":"article-journal","volume":"48"},"uris":["http://www.mendeley.com/documents/?uuid=28a24abe-b34c-483f-8669-c7aec01ad686"]}],"mendeley":{"formattedCitation":"(Rauf et al., 2015)","plainTextFormattedCitation":"(Rauf et al., 2015)","previouslyFormattedCitation":"[19]"},"properties":{"noteIndex":0},"schema":"https://github.com/citation-style-language/schema/raw/master/csl-citation.json"}</w:instrText>
      </w:r>
      <w:r>
        <w:rPr>
          <w:szCs w:val="24"/>
        </w:rPr>
        <w:fldChar w:fldCharType="separate"/>
      </w:r>
      <w:r>
        <w:rPr>
          <w:szCs w:val="24"/>
        </w:rPr>
        <w:t>(Rauf et al., 2015)</w:t>
      </w:r>
      <w:r>
        <w:rPr>
          <w:szCs w:val="24"/>
        </w:rPr>
        <w:fldChar w:fldCharType="end"/>
      </w:r>
      <w:r>
        <w:rPr>
          <w:szCs w:val="24"/>
        </w:rPr>
        <w:t xml:space="preserve">. </w:t>
      </w:r>
    </w:p>
    <w:p>
      <w:pPr>
        <w:spacing w:before="240" w:after="0" w:line="360" w:lineRule="auto"/>
        <w:ind w:left="450"/>
        <w:jc w:val="both"/>
        <w:rPr>
          <w:szCs w:val="24"/>
        </w:rPr>
      </w:pPr>
      <w:r>
        <w:rPr>
          <w:szCs w:val="24"/>
        </w:rPr>
        <w:t xml:space="preserve">In 2014, the total installed capacity of power generation in the country was 22241MW which was further raised to 11.8% in 2015 and installed capacity was jumped to 24857MW. A comprehensive analysis on development of electric power for the year 1990 to 2015 in Pakistan performed by researchers of Blekinge Institute of Technology in 2015 and reveals results shown in figure-2.1 </w:t>
      </w:r>
      <w:r>
        <w:rPr>
          <w:szCs w:val="24"/>
        </w:rPr>
        <w:fldChar w:fldCharType="begin" w:fldLock="1"/>
      </w:r>
      <w:r>
        <w:rPr>
          <w:szCs w:val="24"/>
        </w:rPr>
        <w:instrText xml:space="preserve">ADDIN CSL_CITATION {"citationItems":[{"id":"ITEM-1","itemData":{"abstract":"Pakistan is among some countries which has a lot of potential to produce electricity. The country is geographically very rich in terms of various renewable resources which are low costing to produce electricity and at the same time more environment friendly. But still from last 15 years Pakistan has a series of crises in power sector and there is a shortfall because electricity demand is growing day by day and the resources to produce electricity are not used efficiently. This study covers how the country is producing electricity from different available resources, furthermore to address how to reduce shortfall using renewable resources. The main parameters covered by this study are electricity production and its consumption, and installed capacity from different power sources. Currently there are 81 different Power plants with installed capacity 24857 MW of electricity and some more power generating projects are in consideration in future to increase electricity production in the country. Production units are shown in terms of bar charts which compares installed capacity of all power plants. Annual production data of different power plants and their generation history is also shown and explained in tables. Furthermore in our study, reasons of existing shortfall are explained and renewable resources like wind, hydel and solar potential of the country is specified, which will help to reduce existing shortfall. At the end, it is concluded that renewable resources importance is realizing in the country with time, as their contribution towards electricity generation is increasing, and are more beneficial, sustainable, economical and long lasting.","author":[{"dropping-particle":"","family":"Khan","given":"Shakeel","non-dropping-particle":"","parse-names":false,"suffix":""},{"dropping-particle":"","family":"Ashraf","given":"Hafiz Farhan","non-dropping-particle":"","parse-names":false,"suffix":""}],"id":"ITEM-1","issue":"March","issued":{"date-parts":[["2015"]]},"page":"1-45","title":"Analysis of Pakistan’s Electric Power Sector","type":"article-journal"},"uris":["http://www.mendeley.com/documents/?uuid=47950085-cb09-41b4-beb0-60f08a7cef89"]}],"mendeley":{"formattedCitation":"(Khan &amp; Ashraf, 2015)","plainTextFormattedCitation":"(Khan &amp; Ashraf, 2015)","previouslyFormattedCitation":"[20]"},"properties":{"noteIndex":0},"schema":"https://github.com/citation-style-language/schema/raw/master/csl-citation.json"}</w:instrText>
      </w:r>
      <w:r>
        <w:rPr>
          <w:szCs w:val="24"/>
        </w:rPr>
        <w:fldChar w:fldCharType="separate"/>
      </w:r>
      <w:r>
        <w:rPr>
          <w:szCs w:val="24"/>
        </w:rPr>
        <w:t>(Khan &amp; Ashraf, 2015)</w:t>
      </w:r>
      <w:r>
        <w:rPr>
          <w:szCs w:val="24"/>
        </w:rPr>
        <w:fldChar w:fldCharType="end"/>
      </w:r>
      <w:r>
        <w:rPr>
          <w:szCs w:val="24"/>
        </w:rPr>
        <w:t>.</w:t>
      </w:r>
    </w:p>
    <w:p>
      <w:pPr>
        <w:pBdr>
          <w:top w:val="single" w:color="auto" w:sz="12" w:space="1"/>
          <w:bottom w:val="single" w:color="auto" w:sz="12" w:space="1"/>
        </w:pBdr>
        <w:spacing w:after="0" w:line="360" w:lineRule="auto"/>
        <w:ind w:left="450"/>
        <w:rPr>
          <w:b/>
        </w:rPr>
      </w:pPr>
      <w:r>
        <w:rPr>
          <w:b/>
        </w:rPr>
        <w:t>Figure-2.1: Electric Power Development Since 1990s</w:t>
      </w:r>
    </w:p>
    <w:p>
      <w:pPr>
        <w:spacing w:line="240" w:lineRule="auto"/>
        <w:ind w:left="450"/>
        <w:rPr>
          <w:i/>
          <w:sz w:val="20"/>
          <w:szCs w:val="24"/>
        </w:rPr>
      </w:pPr>
      <w:r>
        <w:rPr>
          <w:i/>
          <w:sz w:val="20"/>
          <w:szCs w:val="24"/>
        </w:rPr>
        <w:drawing>
          <wp:inline distT="0" distB="0" distL="0" distR="0">
            <wp:extent cx="5143500" cy="2123440"/>
            <wp:effectExtent l="0" t="0" r="0" b="10160"/>
            <wp:docPr id="5"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pBdr>
          <w:top w:val="single" w:color="auto" w:sz="12" w:space="1"/>
          <w:bottom w:val="single" w:color="auto" w:sz="12" w:space="1"/>
        </w:pBdr>
        <w:spacing w:before="240" w:after="240" w:line="240" w:lineRule="auto"/>
        <w:ind w:left="450"/>
        <w:jc w:val="right"/>
        <w:rPr>
          <w:sz w:val="20"/>
          <w:szCs w:val="20"/>
        </w:rPr>
      </w:pPr>
      <w:r>
        <w:rPr>
          <w:i/>
          <w:sz w:val="20"/>
          <w:szCs w:val="20"/>
        </w:rPr>
        <w:fldChar w:fldCharType="begin" w:fldLock="1"/>
      </w:r>
      <w:r>
        <w:rPr>
          <w:i/>
          <w:sz w:val="20"/>
          <w:szCs w:val="20"/>
        </w:rPr>
        <w:instrText xml:space="preserve">ADDIN CSL_CITATION {"citationItems":[{"id":"ITEM-1","itemData":{"abstract":"Pakistan is among some countries which has a lot of potential to produce electricity. The country is geographically very rich in terms of various renewable resources which are low costing to produce electricity and at the same time more environment friendly. But still from last 15 years Pakistan has a series of crises in power sector and there is a shortfall because electricity demand is growing day by day and the resources to produce electricity are not used efficiently. This study covers how the country is producing electricity from different available resources, furthermore to address how to reduce shortfall using renewable resources. The main parameters covered by this study are electricity production and its consumption, and installed capacity from different power sources. Currently there are 81 different Power plants with installed capacity 24857 MW of electricity and some more power generating projects are in consideration in future to increase electricity production in the country. Production units are shown in terms of bar charts which compares installed capacity of all power plants. Annual production data of different power plants and their generation history is also shown and explained in tables. Furthermore in our study, reasons of existing shortfall are explained and renewable resources like wind, hydel and solar potential of the country is specified, which will help to reduce existing shortfall. At the end, it is concluded that renewable resources importance is realizing in the country with time, as their contribution towards electricity generation is increasing, and are more beneficial, sustainable, economical and long lasting.","author":[{"dropping-particle":"","family":"Khan","given":"Shakeel","non-dropping-particle":"","parse-names":false,"suffix":""},{"dropping-particle":"","family":"Ashraf","given":"Hafiz Farhan","non-dropping-particle":"","parse-names":false,"suffix":""}],"id":"ITEM-1","issue":"March","issued":{"date-parts":[["2015"]]},"page":"1-45","title":"Analysis of Pakistan’s Electric Power Sector","type":"article-journal"},"uris":["http://www.mendeley.com/documents/?uuid=47950085-cb09-41b4-beb0-60f08a7cef89"]}],"mendeley":{"formattedCitation":"(Khan &amp; Ashraf, 2015)","plainTextFormattedCitation":"(Khan &amp; Ashraf, 2015)","previouslyFormattedCitation":"[20]"},"properties":{"noteIndex":0},"schema":"https://github.com/citation-style-language/schema/raw/master/csl-citation.json"}</w:instrText>
      </w:r>
      <w:r>
        <w:rPr>
          <w:i/>
          <w:sz w:val="20"/>
          <w:szCs w:val="20"/>
        </w:rPr>
        <w:fldChar w:fldCharType="separate"/>
      </w:r>
      <w:r>
        <w:rPr>
          <w:sz w:val="20"/>
          <w:szCs w:val="20"/>
        </w:rPr>
        <w:t>(Khan &amp; Ashraf, 2015)</w:t>
      </w:r>
      <w:r>
        <w:rPr>
          <w:sz w:val="20"/>
          <w:szCs w:val="20"/>
        </w:rPr>
        <w:fldChar w:fldCharType="end"/>
      </w:r>
      <w:r>
        <w:rPr>
          <w:sz w:val="20"/>
          <w:szCs w:val="20"/>
        </w:rPr>
        <w:t xml:space="preserve"> </w:t>
      </w:r>
    </w:p>
    <w:p>
      <w:pPr>
        <w:tabs>
          <w:tab w:val="left" w:pos="3420"/>
        </w:tabs>
        <w:spacing w:before="240" w:after="0" w:line="360" w:lineRule="auto"/>
        <w:ind w:left="450"/>
        <w:jc w:val="both"/>
        <w:rPr>
          <w:szCs w:val="24"/>
        </w:rPr>
      </w:pPr>
      <w:r>
        <w:rPr>
          <w:szCs w:val="24"/>
        </w:rPr>
        <w:t xml:space="preserve">Figure 2.1 shows that there was maximum of 18.5% development achieved in the year 1994, while the minimum development in production of electricity was happened in the year 2012. In June 2015, the total shortfall of electricity was 5201MW which was supposed to be sustained till 2018 as projected by National Transmission and Dispatch Company (NTDC) because Pakistan in spite of having installed capacity of 24857 MW containing major share of 67.74% of thermal power plants, was hardly able to prevail over demand of 21701MW of electric power </w:t>
      </w:r>
      <w:r>
        <w:rPr>
          <w:szCs w:val="24"/>
        </w:rPr>
        <w:fldChar w:fldCharType="begin" w:fldLock="1"/>
      </w:r>
      <w:r>
        <w:rPr>
          <w:szCs w:val="24"/>
        </w:rPr>
        <w:instrText xml:space="preserve">ADDIN CSL_CITATION {"citationItems":[{"id":"ITEM-1","itemData":{"abstract":"Pakistan is among some countries which has a lot of potential to produce electricity. The country is geographically very rich in terms of various renewable resources which are low costing to produce electricity and at the same time more environment friendly. But still from last 15 years Pakistan has a series of crises in power sector and there is a shortfall because electricity demand is growing day by day and the resources to produce electricity are not used efficiently. This study covers how the country is producing electricity from different available resources, furthermore to address how to reduce shortfall using renewable resources. The main parameters covered by this study are electricity production and its consumption, and installed capacity from different power sources. Currently there are 81 different Power plants with installed capacity 24857 MW of electricity and some more power generating projects are in consideration in future to increase electricity production in the country. Production units are shown in terms of bar charts which compares installed capacity of all power plants. Annual production data of different power plants and their generation history is also shown and explained in tables. Furthermore in our study, reasons of existing shortfall are explained and renewable resources like wind, hydel and solar potential of the country is specified, which will help to reduce existing shortfall. At the end, it is concluded that renewable resources importance is realizing in the country with time, as their contribution towards electricity generation is increasing, and are more beneficial, sustainable, economical and long lasting.","author":[{"dropping-particle":"","family":"Khan","given":"Shakeel","non-dropping-particle":"","parse-names":false,"suffix":""},{"dropping-particle":"","family":"Ashraf","given":"Hafiz Farhan","non-dropping-particle":"","parse-names":false,"suffix":""}],"id":"ITEM-1","issue":"March","issued":{"date-parts":[["2015"]]},"page":"1-45","title":"Analysis of Pakistan’s Electric Power Sector","type":"article-journal"},"uris":["http://www.mendeley.com/documents/?uuid=47950085-cb09-41b4-beb0-60f08a7cef89"]}],"mendeley":{"formattedCitation":"(Khan &amp; Ashraf, 2015)","plainTextFormattedCitation":"(Khan &amp; Ashraf, 2015)","previouslyFormattedCitation":"[20]"},"properties":{"noteIndex":0},"schema":"https://github.com/citation-style-language/schema/raw/master/csl-citation.json"}</w:instrText>
      </w:r>
      <w:r>
        <w:rPr>
          <w:szCs w:val="24"/>
        </w:rPr>
        <w:fldChar w:fldCharType="separate"/>
      </w:r>
      <w:r>
        <w:rPr>
          <w:szCs w:val="24"/>
        </w:rPr>
        <w:t>(Khan &amp; Ashraf, 2015)</w:t>
      </w:r>
      <w:r>
        <w:rPr>
          <w:szCs w:val="24"/>
        </w:rPr>
        <w:fldChar w:fldCharType="end"/>
      </w:r>
      <w:r>
        <w:rPr>
          <w:szCs w:val="24"/>
        </w:rPr>
        <w:t xml:space="preserve">. According the quickly increasing demand of electricity, NTDC projected the electricity demand and supply for the year 2016-2020 which is shown in figure-2.2 </w:t>
      </w:r>
      <w:r>
        <w:rPr>
          <w:szCs w:val="24"/>
        </w:rPr>
        <w:fldChar w:fldCharType="begin" w:fldLock="1"/>
      </w:r>
      <w:r>
        <w:rPr>
          <w:szCs w:val="24"/>
        </w:rPr>
        <w:instrText xml:space="preserve">ADDIN CSL_CITATION {"citationItems":[{"id":"ITEM-1","itemData":{"DOI":"10.1016/j.rser.2017.09.049","ISBN":"1364-0321","ISSN":"18790690","PMID":"23587694","abstract":"Mismatch between energy demand and supply from last two decades has been increasing because of the domination of expensive imported oil in energy mix of Pakistan. To import crude oil Government paid US $ 9 billion in 2008–2009 to meet the energy demands of the country that put a heavy load on national economy. Sustained economic condition of a country is owing to the sustainability of its energy sector. In this paper current position and future success of Renewable Energy (RE) under the light of operational and under construction RE projects such as solar, wind, biomass, biogas and hydro power are discussed along with that role of organizations and institutions in RE field is studied. RE projects with a cumulative capacity of 100 MW solar, 308 MW wind, 145 MW bagasse and 98 MW micro hydro are operational while 856 MW solar, 1140 MW wind, 297 MW bagasse and 2638 MW micro hydro projects are under different project development stages. The results indicate a change in present energy mix by giving share to the RE sources and domination of RE sources in future energy mix in view of ongoing major RE projects encouraging the eradication of demand and supply gap. The overall results envisage a success of RE in future of Pakistan and will intrigue not only local as well as foreign investors to invest in energy sector of Pakistan.","author":[{"dropping-particle":"","family":"Kamran","given":"Muhammad","non-dropping-particle":"","parse-names":false,"suffix":""}],"container-title":"Renewable and Sustainable Energy Reviews","id":"ITEM-1","issue":"November 2016","issued":{"date-parts":[["2018"]]},"page":"609-617","publisher":"Elsevier Ltd","title":"Current status and future success of renewable energy in Pakistan","type":"article-journal","volume":"82"},"uris":["http://www.mendeley.com/documents/?uuid=dbfad1a2-9f9f-44b9-a704-519b8a8b1c39"]}],"mendeley":{"formattedCitation":"(Kamran, 2018)","plainTextFormattedCitation":"(Kamran, 2018)","previouslyFormattedCitation":"[22]"},"properties":{"noteIndex":0},"schema":"https://github.com/citation-style-language/schema/raw/master/csl-citation.json"}</w:instrText>
      </w:r>
      <w:r>
        <w:rPr>
          <w:szCs w:val="24"/>
        </w:rPr>
        <w:fldChar w:fldCharType="separate"/>
      </w:r>
      <w:r>
        <w:rPr>
          <w:szCs w:val="24"/>
        </w:rPr>
        <w:t>(Kamran, 2018)</w:t>
      </w:r>
      <w:r>
        <w:rPr>
          <w:szCs w:val="24"/>
        </w:rPr>
        <w:fldChar w:fldCharType="end"/>
      </w:r>
      <w:r>
        <w:rPr>
          <w:szCs w:val="24"/>
        </w:rPr>
        <w:t xml:space="preserve">. </w:t>
      </w:r>
    </w:p>
    <w:p>
      <w:pPr>
        <w:pBdr>
          <w:top w:val="single" w:color="auto" w:sz="12" w:space="1"/>
          <w:bottom w:val="single" w:color="auto" w:sz="12" w:space="1"/>
        </w:pBdr>
        <w:spacing w:after="0" w:line="360" w:lineRule="auto"/>
        <w:ind w:left="450"/>
        <w:rPr>
          <w:b/>
        </w:rPr>
      </w:pPr>
      <w:r>
        <w:rPr>
          <w:b/>
        </w:rPr>
        <w:t>Figure-2.2: Projected Power Demand and Supply for the Period 2016-2020</w:t>
      </w:r>
    </w:p>
    <w:p>
      <w:pPr>
        <w:ind w:left="450"/>
        <w:rPr>
          <w:i/>
          <w:sz w:val="20"/>
          <w:szCs w:val="24"/>
        </w:rPr>
      </w:pPr>
      <w:r>
        <w:rPr>
          <w:i/>
          <w:sz w:val="20"/>
          <w:szCs w:val="24"/>
        </w:rPr>
        <w:drawing>
          <wp:inline distT="0" distB="0" distL="0" distR="0">
            <wp:extent cx="4950460" cy="2273300"/>
            <wp:effectExtent l="19050" t="0" r="21110" b="0"/>
            <wp:docPr id="9"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Bdr>
          <w:top w:val="single" w:color="auto" w:sz="12" w:space="1"/>
          <w:bottom w:val="single" w:color="auto" w:sz="12" w:space="1"/>
        </w:pBdr>
        <w:spacing w:before="240" w:after="240" w:line="240" w:lineRule="auto"/>
        <w:ind w:left="450"/>
        <w:jc w:val="right"/>
        <w:rPr>
          <w:sz w:val="20"/>
          <w:szCs w:val="20"/>
        </w:rPr>
      </w:pPr>
      <w:r>
        <w:rPr>
          <w:i/>
          <w:sz w:val="20"/>
          <w:szCs w:val="20"/>
        </w:rPr>
        <w:fldChar w:fldCharType="begin" w:fldLock="1"/>
      </w:r>
      <w:r>
        <w:rPr>
          <w:i/>
          <w:sz w:val="20"/>
          <w:szCs w:val="20"/>
        </w:rPr>
        <w:instrText xml:space="preserve">ADDIN CSL_CITATION {"citationItems":[{"id":"ITEM-1","itemData":{"DOI":"10.1016/j.rser.2017.09.049","ISBN":"1364-0321","ISSN":"18790690","PMID":"23587694","abstract":"Mismatch between energy demand and supply from last two decades has been increasing because of the domination of expensive imported oil in energy mix of Pakistan. To import crude oil Government paid US $ 9 billion in 2008–2009 to meet the energy demands of the country that put a heavy load on national economy. Sustained economic condition of a country is owing to the sustainability of its energy sector. In this paper current position and future success of Renewable Energy (RE) under the light of operational and under construction RE projects such as solar, wind, biomass, biogas and hydro power are discussed along with that role of organizations and institutions in RE field is studied. RE projects with a cumulative capacity of 100 MW solar, 308 MW wind, 145 MW bagasse and 98 MW micro hydro are operational while 856 MW solar, 1140 MW wind, 297 MW bagasse and 2638 MW micro hydro projects are under different project development stages. The results indicate a change in present energy mix by giving share to the RE sources and domination of RE sources in future energy mix in view of ongoing major RE projects encouraging the eradication of demand and supply gap. The overall results envisage a success of RE in future of Pakistan and will intrigue not only local as well as foreign investors to invest in energy sector of Pakistan.","author":[{"dropping-particle":"","family":"Kamran","given":"Muhammad","non-dropping-particle":"","parse-names":false,"suffix":""}],"container-title":"Renewable and Sustainable Energy Reviews","id":"ITEM-1","issue":"November 2016","issued":{"date-parts":[["2018"]]},"page":"609-617","publisher":"Elsevier Ltd","title":"Current status and future success of renewable energy in Pakistan","type":"article-journal","volume":"82"},"uris":["http://www.mendeley.com/documents/?uuid=dbfad1a2-9f9f-44b9-a704-519b8a8b1c39"]}],"mendeley":{"formattedCitation":"(Kamran, 2018)","plainTextFormattedCitation":"(Kamran, 2018)","previouslyFormattedCitation":"[22]"},"properties":{"noteIndex":0},"schema":"https://github.com/citation-style-language/schema/raw/master/csl-citation.json"}</w:instrText>
      </w:r>
      <w:r>
        <w:rPr>
          <w:i/>
          <w:sz w:val="20"/>
          <w:szCs w:val="20"/>
        </w:rPr>
        <w:fldChar w:fldCharType="separate"/>
      </w:r>
      <w:r>
        <w:rPr>
          <w:sz w:val="20"/>
          <w:szCs w:val="20"/>
        </w:rPr>
        <w:t>(Kamran, 2018)</w:t>
      </w:r>
      <w:r>
        <w:rPr>
          <w:sz w:val="20"/>
          <w:szCs w:val="20"/>
        </w:rPr>
        <w:fldChar w:fldCharType="end"/>
      </w:r>
    </w:p>
    <w:p>
      <w:pPr>
        <w:spacing w:before="240" w:after="0" w:line="360" w:lineRule="auto"/>
        <w:ind w:left="450"/>
        <w:jc w:val="both"/>
        <w:rPr>
          <w:b/>
          <w:bCs/>
          <w:szCs w:val="24"/>
        </w:rPr>
      </w:pPr>
      <w:r>
        <w:rPr>
          <w:szCs w:val="24"/>
        </w:rPr>
        <w:t xml:space="preserve"> Figure 2.2 reveals that in 2016 the gap between electricity demand and supply was 4906 MW which was reduced to 3175MW in 2017, while in the year 2018 there was almost zero percent shortage of electricity was noticed in the country </w:t>
      </w:r>
      <w:r>
        <w:rPr>
          <w:szCs w:val="24"/>
        </w:rPr>
        <w:fldChar w:fldCharType="begin" w:fldLock="1"/>
      </w:r>
      <w:r>
        <w:rPr>
          <w:szCs w:val="24"/>
        </w:rPr>
        <w:instrText xml:space="preserve">ADDIN CSL_CITATION {"citationItems":[{"id":"ITEM-1","itemData":{"DOI":"10.1016/j.rser.2017.09.049","ISBN":"1364-0321","ISSN":"18790690","PMID":"23587694","abstract":"Mismatch between energy demand and supply from last two decades has been increasing because of the domination of expensive imported oil in energy mix of Pakistan. To import crude oil Government paid US $ 9 billion in 2008–2009 to meet the energy demands of the country that put a heavy load on national economy. Sustained economic condition of a country is owing to the sustainability of its energy sector. In this paper current position and future success of Renewable Energy (RE) under the light of operational and under construction RE projects such as solar, wind, biomass, biogas and hydro power are discussed along with that role of organizations and institutions in RE field is studied. RE projects with a cumulative capacity of 100 MW solar, 308 MW wind, 145 MW bagasse and 98 MW micro hydro are operational while 856 MW solar, 1140 MW wind, 297 MW bagasse and 2638 MW micro hydro projects are under different project development stages. The results indicate a change in present energy mix by giving share to the RE sources and domination of RE sources in future energy mix in view of ongoing major RE projects encouraging the eradication of demand and supply gap. The overall results envisage a success of RE in future of Pakistan and will intrigue not only local as well as foreign investors to invest in energy sector of Pakistan.","author":[{"dropping-particle":"","family":"Kamran","given":"Muhammad","non-dropping-particle":"","parse-names":false,"suffix":""}],"container-title":"Renewable and Sustainable Energy Reviews","id":"ITEM-1","issue":"November 2016","issued":{"date-parts":[["2018"]]},"page":"609-617","publisher":"Elsevier Ltd","title":"Current status and future success of renewable energy in Pakistan","type":"article-journal","volume":"82"},"uris":["http://www.mendeley.com/documents/?uuid=dbfad1a2-9f9f-44b9-a704-519b8a8b1c39"]}],"mendeley":{"formattedCitation":"(Kamran, 2018)","plainTextFormattedCitation":"(Kamran, 2018)","previouslyFormattedCitation":"[22]"},"properties":{"noteIndex":0},"schema":"https://github.com/citation-style-language/schema/raw/master/csl-citation.json"}</w:instrText>
      </w:r>
      <w:r>
        <w:rPr>
          <w:szCs w:val="24"/>
        </w:rPr>
        <w:fldChar w:fldCharType="separate"/>
      </w:r>
      <w:r>
        <w:rPr>
          <w:szCs w:val="24"/>
        </w:rPr>
        <w:t>(Kamran, 2018)</w:t>
      </w:r>
      <w:r>
        <w:rPr>
          <w:szCs w:val="24"/>
        </w:rPr>
        <w:fldChar w:fldCharType="end"/>
      </w:r>
      <w:r>
        <w:rPr>
          <w:szCs w:val="24"/>
        </w:rPr>
        <w:t xml:space="preserve">. As the production capacity is increasing 7% while the demand is increasing 10 % annually and hence the power requirement in the country would be greater than 45000 MW till the year 2030 </w:t>
      </w:r>
      <w:r>
        <w:rPr>
          <w:szCs w:val="24"/>
        </w:rPr>
        <w:fldChar w:fldCharType="begin" w:fldLock="1"/>
      </w:r>
      <w:r>
        <w:rPr>
          <w:szCs w:val="24"/>
        </w:rPr>
        <w:instrText xml:space="preserve">ADDIN CSL_CITATION {"citationItems":[{"id":"ITEM-1","itemData":{"author":[{"dropping-particle":"","family":"Review","given":"Development","non-dropping-particle":"","parse-names":false,"suffix":""}],"id":"ITEM-1","issue":"4","issued":{"date-parts":[["2015"]]},"title":"20 Energy demand in Pakistan A disaggregate analysis","type":"article-journal","volume":"47"},"uris":["http://www.mendeley.com/documents/?uuid=68f710d9-bf48-4165-8e27-77f7593858a5"]}],"mendeley":{"formattedCitation":"(Review, 2015)","plainTextFormattedCitation":"(Review, 2015)","previouslyFormattedCitation":"[21]"},"properties":{"noteIndex":0},"schema":"https://github.com/citation-style-language/schema/raw/master/csl-citation.json"}</w:instrText>
      </w:r>
      <w:r>
        <w:rPr>
          <w:szCs w:val="24"/>
        </w:rPr>
        <w:fldChar w:fldCharType="separate"/>
      </w:r>
      <w:r>
        <w:rPr>
          <w:szCs w:val="24"/>
        </w:rPr>
        <w:t>(Review, 2015)</w:t>
      </w:r>
      <w:r>
        <w:rPr>
          <w:szCs w:val="24"/>
        </w:rPr>
        <w:fldChar w:fldCharType="end"/>
      </w:r>
      <w:r>
        <w:rPr>
          <w:szCs w:val="24"/>
        </w:rPr>
        <w:t xml:space="preserve">. </w:t>
      </w:r>
    </w:p>
    <w:p>
      <w:pPr>
        <w:pStyle w:val="65"/>
        <w:ind w:left="450"/>
      </w:pPr>
      <w:r>
        <w:t>2.2.5: Distribution Companies (DISCOs)</w:t>
      </w:r>
    </w:p>
    <w:p>
      <w:pPr>
        <w:spacing w:before="240" w:after="0" w:line="360" w:lineRule="auto"/>
        <w:ind w:left="1080"/>
        <w:jc w:val="both"/>
        <w:rPr>
          <w:bCs/>
          <w:szCs w:val="24"/>
        </w:rPr>
      </w:pPr>
      <w:r>
        <w:rPr>
          <w:bCs/>
          <w:szCs w:val="24"/>
        </w:rPr>
        <w:t xml:space="preserve">There are total 10 distribution companies (DISCOs) are functional for the sake of distributing the electric power throughout the country and recovering the bill payments from consumers. Names of DISOs and their electricity demand is presented in table-2.2 </w:t>
      </w:r>
      <w:r>
        <w:rPr>
          <w:bCs/>
          <w:szCs w:val="24"/>
        </w:rPr>
        <w:fldChar w:fldCharType="begin" w:fldLock="1"/>
      </w:r>
      <w:r>
        <w:rPr>
          <w:bCs/>
          <w:szCs w:val="24"/>
        </w:rPr>
        <w:instrText xml:space="preserve">ADDIN CSL_CITATION {"citationItems":[{"id":"ITEM-1","itemData":{"DOI":"10.1111/bju.12992.Fleming","ISBN":"9251225052","abstract":"The power sector in Pakistan is a mix of hydel and thermal units dominated by two vertically integrated public sector utilities t hat are Water and Power Development Authority (WAPDA) for all of Pakistan e xcept Karachi, and the Karachi Electric Supply Corporation (KESC) for the City of Karachi and its surrounding areas. There are a number of independen t power producers that contributes significantly in electricity generation in Pakistan. For years, the matter of balancing Pakistan's suppl y against the demand for electricity has remained a largely unresolved matte r. Pakistan faces a significant challenge in revamping its network responsible for the supply of electricity. Due to an unrealistic power tariff, high inefficien cies, low payment recovery and the inability of the government to manage its subsi dies mechanism that lead to a serious “circular debt” issue which is becoming a b arrier for future energy sector investment. The economy is badly affected by electricity crisis with loss of huge capital. The solution to the current crisis lies in energy conse rvation at all level in the country. The use of alternate energy such as wind and solar power could be utilized to immediately reduce the shortages, while electricity projects from coal and large dam could provide a long-term solution to the elect ricity shortage. However, China, Iran, India and Tajikistan, Germany , Qatar, Kuwait and some other countries have been offering to export electr icity to Pakistan to overcome the growing electricity crisis.","author":[{"dropping-particle":"","family":"ICCI","given":"","non-dropping-particle":"","parse-names":false,"suffix":""}],"container-title":"Islamabad Chamber of Commerce &amp; Industry","id":"ITEM-1","issued":{"date-parts":[["2013"]]},"page":"1-23","title":"An Overview of Electricity Sector In Pakistan","type":"article-journal"},"uris":["http://www.mendeley.com/documents/?uuid=d4c47625-0c28-4ffe-834f-ae7f0c9dcf90"]}],"mendeley":{"formattedCitation":"(ICCI, 2013)","plainTextFormattedCitation":"(ICCI, 2013)","previouslyFormattedCitation":"[23]"},"properties":{"noteIndex":0},"schema":"https://github.com/citation-style-language/schema/raw/master/csl-citation.json"}</w:instrText>
      </w:r>
      <w:r>
        <w:rPr>
          <w:bCs/>
          <w:szCs w:val="24"/>
        </w:rPr>
        <w:fldChar w:fldCharType="separate"/>
      </w:r>
      <w:r>
        <w:rPr>
          <w:bCs/>
          <w:szCs w:val="24"/>
        </w:rPr>
        <w:t>(ICCI, 2013)</w:t>
      </w:r>
      <w:r>
        <w:rPr>
          <w:szCs w:val="24"/>
        </w:rPr>
        <w:fldChar w:fldCharType="end"/>
      </w:r>
      <w:r>
        <w:rPr>
          <w:bCs/>
          <w:szCs w:val="24"/>
        </w:rPr>
        <w:t xml:space="preserve"> </w:t>
      </w:r>
      <w:r>
        <w:rPr>
          <w:bCs/>
          <w:szCs w:val="24"/>
        </w:rPr>
        <w:fldChar w:fldCharType="begin" w:fldLock="1"/>
      </w:r>
      <w:r>
        <w:rPr>
          <w:bCs/>
          <w:szCs w:val="24"/>
        </w:rPr>
        <w:instrText xml:space="preserve">ADDIN CSL_CITATION {"citationItems":[{"id":"ITEM-1","itemData":{"URL":"http://www.cppa.gov.pk/","accessed":{"date-parts":[["2019","4","26"]]},"id":"ITEM-1","issued":{"date-parts":[["0"]]},"title":"CPPA","type":"webpage"},"uris":["http://www.mendeley.com/documents/?uuid=38ad5b23-2daf-321f-9db9-b60200b48bde"]}],"mendeley":{"formattedCitation":"(“CPPA,” n.d.)","plainTextFormattedCitation":"(“CPPA,” n.d.)","previouslyFormattedCitation":"[27]"},"properties":{"noteIndex":0},"schema":"https://github.com/citation-style-language/schema/raw/master/csl-citation.json"}</w:instrText>
      </w:r>
      <w:r>
        <w:rPr>
          <w:bCs/>
          <w:szCs w:val="24"/>
        </w:rPr>
        <w:fldChar w:fldCharType="separate"/>
      </w:r>
      <w:r>
        <w:rPr>
          <w:bCs/>
          <w:szCs w:val="24"/>
        </w:rPr>
        <w:t>(“CPPA,” 2019.)</w:t>
      </w:r>
      <w:r>
        <w:rPr>
          <w:szCs w:val="24"/>
        </w:rPr>
        <w:fldChar w:fldCharType="end"/>
      </w:r>
      <w:r>
        <w:rPr>
          <w:bCs/>
          <w:szCs w:val="24"/>
        </w:rPr>
        <w:t xml:space="preserve">. </w:t>
      </w:r>
      <w:bookmarkStart w:id="35" w:name="_GoBack"/>
    </w:p>
    <w:tbl>
      <w:tblPr>
        <w:tblStyle w:val="34"/>
        <w:tblpPr w:leftFromText="180" w:rightFromText="180" w:vertAnchor="text" w:horzAnchor="margin" w:tblpXSpec="right" w:tblpY="89"/>
        <w:tblW w:w="7339" w:type="dxa"/>
        <w:tblInd w:w="0" w:type="dxa"/>
        <w:tblBorders>
          <w:top w:val="none" w:color="auto" w:sz="0" w:space="0"/>
          <w:left w:val="none" w:color="auto" w:sz="0" w:space="0"/>
          <w:bottom w:val="none" w:color="auto" w:sz="0" w:space="0"/>
          <w:right w:val="none" w:color="auto" w:sz="0" w:space="0"/>
          <w:insideH w:val="single" w:color="000000" w:themeColor="text1" w:sz="8" w:space="0"/>
          <w:insideV w:val="none" w:color="auto" w:sz="0" w:space="0"/>
        </w:tblBorders>
        <w:tblLayout w:type="autofit"/>
        <w:tblCellMar>
          <w:top w:w="0" w:type="dxa"/>
          <w:left w:w="108" w:type="dxa"/>
          <w:bottom w:w="0" w:type="dxa"/>
          <w:right w:w="108" w:type="dxa"/>
        </w:tblCellMar>
      </w:tblPr>
      <w:tblGrid>
        <w:gridCol w:w="669"/>
        <w:gridCol w:w="4521"/>
        <w:gridCol w:w="2149"/>
      </w:tblGrid>
      <w:tr>
        <w:tblPrEx>
          <w:tblBorders>
            <w:top w:val="none" w:color="auto" w:sz="0" w:space="0"/>
            <w:left w:val="none" w:color="auto" w:sz="0" w:space="0"/>
            <w:bottom w:val="none" w:color="auto" w:sz="0" w:space="0"/>
            <w:right w:val="none" w:color="auto" w:sz="0" w:space="0"/>
            <w:insideH w:val="single" w:color="000000" w:themeColor="text1" w:sz="8" w:space="0"/>
            <w:insideV w:val="none" w:color="auto" w:sz="0" w:space="0"/>
          </w:tblBorders>
          <w:tblCellMar>
            <w:top w:w="0" w:type="dxa"/>
            <w:left w:w="108" w:type="dxa"/>
            <w:bottom w:w="0" w:type="dxa"/>
            <w:right w:w="108" w:type="dxa"/>
          </w:tblCellMar>
        </w:tblPrEx>
        <w:trPr>
          <w:trHeight w:val="377" w:hRule="atLeast"/>
        </w:trPr>
        <w:tc>
          <w:tcPr>
            <w:tcW w:w="7339" w:type="dxa"/>
            <w:gridSpan w:val="3"/>
            <w:tcBorders>
              <w:top w:val="single" w:color="000000" w:themeColor="text1" w:sz="12" w:space="0"/>
              <w:bottom w:val="single" w:color="000000" w:themeColor="text1" w:sz="12" w:space="0"/>
            </w:tcBorders>
          </w:tcPr>
          <w:p>
            <w:pPr>
              <w:pStyle w:val="70"/>
              <w:rPr>
                <w:sz w:val="22"/>
                <w:szCs w:val="22"/>
              </w:rPr>
            </w:pPr>
            <w:r>
              <w:rPr>
                <w:rFonts w:eastAsia="Times New Roman"/>
                <w:snapToGrid w:val="0"/>
                <w:sz w:val="22"/>
                <w:szCs w:val="22"/>
              </w:rPr>
              <w:t>Table-2.2: Name of DISCOs and Electricity Demand</w:t>
            </w:r>
          </w:p>
        </w:tc>
      </w:tr>
      <w:tr>
        <w:tblPrEx>
          <w:tblBorders>
            <w:top w:val="none" w:color="auto" w:sz="0" w:space="0"/>
            <w:left w:val="none" w:color="auto" w:sz="0" w:space="0"/>
            <w:bottom w:val="none" w:color="auto" w:sz="0" w:space="0"/>
            <w:right w:val="none" w:color="auto" w:sz="0" w:space="0"/>
            <w:insideH w:val="single" w:color="000000" w:themeColor="text1" w:sz="8" w:space="0"/>
            <w:insideV w:val="none" w:color="auto" w:sz="0" w:space="0"/>
          </w:tblBorders>
          <w:tblCellMar>
            <w:top w:w="0" w:type="dxa"/>
            <w:left w:w="108" w:type="dxa"/>
            <w:bottom w:w="0" w:type="dxa"/>
            <w:right w:w="108" w:type="dxa"/>
          </w:tblCellMar>
        </w:tblPrEx>
        <w:trPr>
          <w:trHeight w:val="240" w:hRule="atLeast"/>
        </w:trPr>
        <w:tc>
          <w:tcPr>
            <w:tcW w:w="561" w:type="dxa"/>
            <w:tcBorders>
              <w:bottom w:val="single" w:color="000000" w:themeColor="text1" w:sz="12" w:space="0"/>
            </w:tcBorders>
          </w:tcPr>
          <w:p>
            <w:pPr>
              <w:tabs>
                <w:tab w:val="left" w:pos="900"/>
              </w:tabs>
              <w:spacing w:after="0" w:line="240" w:lineRule="auto"/>
              <w:rPr>
                <w:b/>
                <w:bCs/>
                <w:lang w:bidi="ur-PK"/>
              </w:rPr>
            </w:pPr>
            <w:r>
              <w:rPr>
                <w:b/>
                <w:bCs/>
                <w:lang w:bidi="ur-PK"/>
              </w:rPr>
              <w:t>S/No</w:t>
            </w:r>
          </w:p>
        </w:tc>
        <w:tc>
          <w:tcPr>
            <w:tcW w:w="4598" w:type="dxa"/>
            <w:tcBorders>
              <w:bottom w:val="single" w:color="000000" w:themeColor="text1" w:sz="12" w:space="0"/>
            </w:tcBorders>
          </w:tcPr>
          <w:p>
            <w:pPr>
              <w:tabs>
                <w:tab w:val="left" w:pos="900"/>
              </w:tabs>
              <w:spacing w:after="0" w:line="240" w:lineRule="auto"/>
              <w:jc w:val="center"/>
              <w:rPr>
                <w:b/>
                <w:bCs/>
                <w:lang w:bidi="ur-PK"/>
              </w:rPr>
            </w:pPr>
            <w:r>
              <w:rPr>
                <w:b/>
                <w:bCs/>
                <w:lang w:bidi="ur-PK"/>
              </w:rPr>
              <w:t>Name of DISCO</w:t>
            </w:r>
          </w:p>
        </w:tc>
        <w:tc>
          <w:tcPr>
            <w:tcW w:w="2180" w:type="dxa"/>
            <w:tcBorders>
              <w:bottom w:val="single" w:color="000000" w:themeColor="text1" w:sz="12" w:space="0"/>
            </w:tcBorders>
          </w:tcPr>
          <w:p>
            <w:pPr>
              <w:tabs>
                <w:tab w:val="left" w:pos="900"/>
              </w:tabs>
              <w:spacing w:after="0" w:line="240" w:lineRule="auto"/>
              <w:jc w:val="center"/>
              <w:rPr>
                <w:b/>
                <w:bCs/>
                <w:lang w:bidi="ur-PK"/>
              </w:rPr>
            </w:pPr>
            <w:r>
              <w:rPr>
                <w:b/>
                <w:bCs/>
                <w:lang w:bidi="ur-PK"/>
              </w:rPr>
              <w:t>Demand</w:t>
            </w:r>
          </w:p>
        </w:tc>
      </w:tr>
      <w:tr>
        <w:tblPrEx>
          <w:tblBorders>
            <w:top w:val="none" w:color="auto" w:sz="0" w:space="0"/>
            <w:left w:val="none" w:color="auto" w:sz="0" w:space="0"/>
            <w:bottom w:val="none" w:color="auto" w:sz="0" w:space="0"/>
            <w:right w:val="none" w:color="auto" w:sz="0" w:space="0"/>
            <w:insideH w:val="single" w:color="000000" w:themeColor="text1" w:sz="8" w:space="0"/>
            <w:insideV w:val="none" w:color="auto" w:sz="0" w:space="0"/>
          </w:tblBorders>
          <w:tblCellMar>
            <w:top w:w="0" w:type="dxa"/>
            <w:left w:w="108" w:type="dxa"/>
            <w:bottom w:w="0" w:type="dxa"/>
            <w:right w:w="108" w:type="dxa"/>
          </w:tblCellMar>
        </w:tblPrEx>
        <w:trPr>
          <w:trHeight w:val="195" w:hRule="atLeast"/>
        </w:trPr>
        <w:tc>
          <w:tcPr>
            <w:tcW w:w="561" w:type="dxa"/>
            <w:tcBorders>
              <w:top w:val="single" w:color="000000" w:themeColor="text1" w:sz="12" w:space="0"/>
              <w:bottom w:val="single" w:color="000000" w:themeColor="text1" w:sz="8" w:space="0"/>
            </w:tcBorders>
          </w:tcPr>
          <w:p>
            <w:pPr>
              <w:tabs>
                <w:tab w:val="left" w:pos="900"/>
              </w:tabs>
              <w:spacing w:after="0" w:line="240" w:lineRule="auto"/>
              <w:rPr>
                <w:bCs/>
                <w:lang w:bidi="ur-PK"/>
              </w:rPr>
            </w:pPr>
            <w:r>
              <w:rPr>
                <w:bCs/>
                <w:lang w:bidi="ur-PK"/>
              </w:rPr>
              <w:t>01</w:t>
            </w:r>
          </w:p>
        </w:tc>
        <w:tc>
          <w:tcPr>
            <w:tcW w:w="4598" w:type="dxa"/>
            <w:tcBorders>
              <w:top w:val="single" w:color="000000" w:themeColor="text1" w:sz="12" w:space="0"/>
              <w:bottom w:val="single" w:color="000000" w:themeColor="text1" w:sz="8" w:space="0"/>
            </w:tcBorders>
          </w:tcPr>
          <w:p>
            <w:pPr>
              <w:tabs>
                <w:tab w:val="left" w:pos="900"/>
              </w:tabs>
              <w:spacing w:after="0" w:line="240" w:lineRule="auto"/>
              <w:jc w:val="center"/>
              <w:rPr>
                <w:lang w:bidi="ur-PK"/>
              </w:rPr>
            </w:pPr>
            <w:r>
              <w:rPr>
                <w:lang w:bidi="ur-PK"/>
              </w:rPr>
              <w:t>Lahore Electric Supply Company(LESCO)</w:t>
            </w:r>
          </w:p>
        </w:tc>
        <w:tc>
          <w:tcPr>
            <w:tcW w:w="2180" w:type="dxa"/>
            <w:tcBorders>
              <w:top w:val="single" w:color="000000" w:themeColor="text1" w:sz="12" w:space="0"/>
              <w:bottom w:val="single" w:color="000000" w:themeColor="text1" w:sz="8" w:space="0"/>
            </w:tcBorders>
          </w:tcPr>
          <w:p>
            <w:pPr>
              <w:tabs>
                <w:tab w:val="left" w:pos="900"/>
              </w:tabs>
              <w:spacing w:after="0" w:line="240" w:lineRule="auto"/>
              <w:jc w:val="center"/>
              <w:rPr>
                <w:lang w:bidi="ur-PK"/>
              </w:rPr>
            </w:pPr>
            <w:r>
              <w:rPr>
                <w:lang w:bidi="ur-PK"/>
              </w:rPr>
              <w:t>5270 MW</w:t>
            </w:r>
          </w:p>
        </w:tc>
      </w:tr>
      <w:tr>
        <w:tblPrEx>
          <w:tblBorders>
            <w:top w:val="none" w:color="auto" w:sz="0" w:space="0"/>
            <w:left w:val="none" w:color="auto" w:sz="0" w:space="0"/>
            <w:bottom w:val="none" w:color="auto" w:sz="0" w:space="0"/>
            <w:right w:val="none" w:color="auto" w:sz="0" w:space="0"/>
            <w:insideH w:val="single" w:color="000000" w:themeColor="text1" w:sz="8" w:space="0"/>
            <w:insideV w:val="none" w:color="auto" w:sz="0" w:space="0"/>
          </w:tblBorders>
          <w:tblCellMar>
            <w:top w:w="0" w:type="dxa"/>
            <w:left w:w="108" w:type="dxa"/>
            <w:bottom w:w="0" w:type="dxa"/>
            <w:right w:w="108" w:type="dxa"/>
          </w:tblCellMar>
        </w:tblPrEx>
        <w:trPr>
          <w:trHeight w:val="232" w:hRule="atLeast"/>
        </w:trPr>
        <w:tc>
          <w:tcPr>
            <w:tcW w:w="561" w:type="dxa"/>
            <w:tcBorders>
              <w:top w:val="single" w:color="000000" w:themeColor="text1" w:sz="8" w:space="0"/>
              <w:bottom w:val="single" w:color="000000" w:themeColor="text1" w:sz="8" w:space="0"/>
            </w:tcBorders>
          </w:tcPr>
          <w:p>
            <w:pPr>
              <w:tabs>
                <w:tab w:val="left" w:pos="900"/>
              </w:tabs>
              <w:spacing w:after="0" w:line="240" w:lineRule="auto"/>
              <w:rPr>
                <w:bCs/>
                <w:lang w:bidi="ur-PK"/>
              </w:rPr>
            </w:pPr>
            <w:r>
              <w:rPr>
                <w:bCs/>
                <w:lang w:bidi="ur-PK"/>
              </w:rPr>
              <w:t>02</w:t>
            </w:r>
          </w:p>
        </w:tc>
        <w:tc>
          <w:tcPr>
            <w:tcW w:w="4598" w:type="dxa"/>
            <w:tcBorders>
              <w:top w:val="single" w:color="000000" w:themeColor="text1" w:sz="8" w:space="0"/>
              <w:bottom w:val="single" w:color="000000" w:themeColor="text1" w:sz="8" w:space="0"/>
            </w:tcBorders>
          </w:tcPr>
          <w:p>
            <w:pPr>
              <w:tabs>
                <w:tab w:val="left" w:pos="900"/>
              </w:tabs>
              <w:spacing w:after="0" w:line="240" w:lineRule="auto"/>
              <w:jc w:val="center"/>
              <w:rPr>
                <w:lang w:bidi="ur-PK"/>
              </w:rPr>
            </w:pPr>
            <w:r>
              <w:rPr>
                <w:lang w:bidi="ur-PK"/>
              </w:rPr>
              <w:t>Faisalabad Electric Supply Company(FESCO)</w:t>
            </w:r>
          </w:p>
        </w:tc>
        <w:tc>
          <w:tcPr>
            <w:tcW w:w="2180" w:type="dxa"/>
            <w:tcBorders>
              <w:top w:val="single" w:color="000000" w:themeColor="text1" w:sz="8" w:space="0"/>
              <w:bottom w:val="single" w:color="000000" w:themeColor="text1" w:sz="8" w:space="0"/>
            </w:tcBorders>
          </w:tcPr>
          <w:p>
            <w:pPr>
              <w:tabs>
                <w:tab w:val="left" w:pos="900"/>
              </w:tabs>
              <w:spacing w:after="0" w:line="240" w:lineRule="auto"/>
              <w:jc w:val="center"/>
              <w:rPr>
                <w:lang w:bidi="ur-PK"/>
              </w:rPr>
            </w:pPr>
            <w:r>
              <w:rPr>
                <w:lang w:bidi="ur-PK"/>
              </w:rPr>
              <w:t>3082 MW</w:t>
            </w:r>
          </w:p>
        </w:tc>
      </w:tr>
      <w:tr>
        <w:tblPrEx>
          <w:tblBorders>
            <w:top w:val="none" w:color="auto" w:sz="0" w:space="0"/>
            <w:left w:val="none" w:color="auto" w:sz="0" w:space="0"/>
            <w:bottom w:val="none" w:color="auto" w:sz="0" w:space="0"/>
            <w:right w:val="none" w:color="auto" w:sz="0" w:space="0"/>
            <w:insideH w:val="single" w:color="000000" w:themeColor="text1" w:sz="8" w:space="0"/>
            <w:insideV w:val="none" w:color="auto" w:sz="0" w:space="0"/>
          </w:tblBorders>
          <w:tblCellMar>
            <w:top w:w="0" w:type="dxa"/>
            <w:left w:w="108" w:type="dxa"/>
            <w:bottom w:w="0" w:type="dxa"/>
            <w:right w:w="108" w:type="dxa"/>
          </w:tblCellMar>
        </w:tblPrEx>
        <w:trPr>
          <w:trHeight w:val="250" w:hRule="atLeast"/>
        </w:trPr>
        <w:tc>
          <w:tcPr>
            <w:tcW w:w="561" w:type="dxa"/>
            <w:tcBorders>
              <w:top w:val="single" w:color="000000" w:themeColor="text1" w:sz="8" w:space="0"/>
              <w:bottom w:val="single" w:color="000000" w:themeColor="text1" w:sz="8" w:space="0"/>
            </w:tcBorders>
          </w:tcPr>
          <w:p>
            <w:pPr>
              <w:tabs>
                <w:tab w:val="left" w:pos="900"/>
              </w:tabs>
              <w:spacing w:after="0" w:line="240" w:lineRule="auto"/>
              <w:rPr>
                <w:bCs/>
                <w:lang w:bidi="ur-PK"/>
              </w:rPr>
            </w:pPr>
            <w:r>
              <w:rPr>
                <w:bCs/>
                <w:lang w:bidi="ur-PK"/>
              </w:rPr>
              <w:t>03</w:t>
            </w:r>
          </w:p>
        </w:tc>
        <w:tc>
          <w:tcPr>
            <w:tcW w:w="4598" w:type="dxa"/>
            <w:tcBorders>
              <w:top w:val="single" w:color="000000" w:themeColor="text1" w:sz="8" w:space="0"/>
              <w:bottom w:val="single" w:color="000000" w:themeColor="text1" w:sz="8" w:space="0"/>
            </w:tcBorders>
          </w:tcPr>
          <w:p>
            <w:pPr>
              <w:tabs>
                <w:tab w:val="left" w:pos="900"/>
              </w:tabs>
              <w:spacing w:after="0" w:line="240" w:lineRule="auto"/>
              <w:jc w:val="center"/>
              <w:rPr>
                <w:lang w:bidi="ur-PK"/>
              </w:rPr>
            </w:pPr>
            <w:r>
              <w:rPr>
                <w:lang w:bidi="ur-PK"/>
              </w:rPr>
              <w:t>Gujranwala Electric Power Company(GEPCO)</w:t>
            </w:r>
          </w:p>
        </w:tc>
        <w:tc>
          <w:tcPr>
            <w:tcW w:w="2180" w:type="dxa"/>
            <w:tcBorders>
              <w:top w:val="single" w:color="000000" w:themeColor="text1" w:sz="8" w:space="0"/>
              <w:bottom w:val="single" w:color="000000" w:themeColor="text1" w:sz="8" w:space="0"/>
            </w:tcBorders>
          </w:tcPr>
          <w:p>
            <w:pPr>
              <w:tabs>
                <w:tab w:val="left" w:pos="900"/>
              </w:tabs>
              <w:spacing w:after="0" w:line="240" w:lineRule="auto"/>
              <w:jc w:val="center"/>
              <w:rPr>
                <w:lang w:bidi="ur-PK"/>
              </w:rPr>
            </w:pPr>
            <w:r>
              <w:rPr>
                <w:lang w:bidi="ur-PK"/>
              </w:rPr>
              <w:t>2276 MW</w:t>
            </w:r>
          </w:p>
        </w:tc>
      </w:tr>
      <w:tr>
        <w:tblPrEx>
          <w:tblBorders>
            <w:top w:val="none" w:color="auto" w:sz="0" w:space="0"/>
            <w:left w:val="none" w:color="auto" w:sz="0" w:space="0"/>
            <w:bottom w:val="none" w:color="auto" w:sz="0" w:space="0"/>
            <w:right w:val="none" w:color="auto" w:sz="0" w:space="0"/>
            <w:insideH w:val="single" w:color="000000" w:themeColor="text1" w:sz="8" w:space="0"/>
            <w:insideV w:val="none" w:color="auto" w:sz="0" w:space="0"/>
          </w:tblBorders>
          <w:tblCellMar>
            <w:top w:w="0" w:type="dxa"/>
            <w:left w:w="108" w:type="dxa"/>
            <w:bottom w:w="0" w:type="dxa"/>
            <w:right w:w="108" w:type="dxa"/>
          </w:tblCellMar>
        </w:tblPrEx>
        <w:trPr>
          <w:trHeight w:val="250" w:hRule="atLeast"/>
        </w:trPr>
        <w:tc>
          <w:tcPr>
            <w:tcW w:w="561" w:type="dxa"/>
            <w:tcBorders>
              <w:top w:val="single" w:color="000000" w:themeColor="text1" w:sz="8" w:space="0"/>
              <w:bottom w:val="single" w:color="000000" w:themeColor="text1" w:sz="8" w:space="0"/>
            </w:tcBorders>
          </w:tcPr>
          <w:p>
            <w:pPr>
              <w:tabs>
                <w:tab w:val="left" w:pos="900"/>
              </w:tabs>
              <w:spacing w:after="0" w:line="240" w:lineRule="auto"/>
              <w:rPr>
                <w:bCs/>
                <w:lang w:bidi="ur-PK"/>
              </w:rPr>
            </w:pPr>
            <w:r>
              <w:rPr>
                <w:bCs/>
                <w:lang w:bidi="ur-PK"/>
              </w:rPr>
              <w:t>04</w:t>
            </w:r>
          </w:p>
        </w:tc>
        <w:tc>
          <w:tcPr>
            <w:tcW w:w="4598" w:type="dxa"/>
            <w:tcBorders>
              <w:top w:val="single" w:color="000000" w:themeColor="text1" w:sz="8" w:space="0"/>
              <w:bottom w:val="single" w:color="000000" w:themeColor="text1" w:sz="8" w:space="0"/>
            </w:tcBorders>
          </w:tcPr>
          <w:p>
            <w:pPr>
              <w:tabs>
                <w:tab w:val="left" w:pos="900"/>
              </w:tabs>
              <w:spacing w:after="0" w:line="240" w:lineRule="auto"/>
              <w:jc w:val="center"/>
              <w:rPr>
                <w:lang w:bidi="ur-PK"/>
              </w:rPr>
            </w:pPr>
            <w:r>
              <w:rPr>
                <w:lang w:bidi="ur-PK"/>
              </w:rPr>
              <w:t>Multan Electric Power Company(MEPCO)</w:t>
            </w:r>
          </w:p>
        </w:tc>
        <w:tc>
          <w:tcPr>
            <w:tcW w:w="2180" w:type="dxa"/>
            <w:tcBorders>
              <w:top w:val="single" w:color="000000" w:themeColor="text1" w:sz="8" w:space="0"/>
              <w:bottom w:val="single" w:color="000000" w:themeColor="text1" w:sz="8" w:space="0"/>
            </w:tcBorders>
          </w:tcPr>
          <w:p>
            <w:pPr>
              <w:tabs>
                <w:tab w:val="left" w:pos="900"/>
              </w:tabs>
              <w:spacing w:after="0" w:line="240" w:lineRule="auto"/>
              <w:jc w:val="center"/>
              <w:rPr>
                <w:lang w:bidi="ur-PK"/>
              </w:rPr>
            </w:pPr>
            <w:r>
              <w:rPr>
                <w:lang w:bidi="ur-PK"/>
              </w:rPr>
              <w:t>3769 MW</w:t>
            </w:r>
          </w:p>
        </w:tc>
      </w:tr>
      <w:tr>
        <w:tblPrEx>
          <w:tblBorders>
            <w:top w:val="none" w:color="auto" w:sz="0" w:space="0"/>
            <w:left w:val="none" w:color="auto" w:sz="0" w:space="0"/>
            <w:bottom w:val="none" w:color="auto" w:sz="0" w:space="0"/>
            <w:right w:val="none" w:color="auto" w:sz="0" w:space="0"/>
            <w:insideH w:val="single" w:color="000000" w:themeColor="text1" w:sz="8" w:space="0"/>
            <w:insideV w:val="none" w:color="auto" w:sz="0" w:space="0"/>
          </w:tblBorders>
          <w:tblCellMar>
            <w:top w:w="0" w:type="dxa"/>
            <w:left w:w="108" w:type="dxa"/>
            <w:bottom w:w="0" w:type="dxa"/>
            <w:right w:w="108" w:type="dxa"/>
          </w:tblCellMar>
        </w:tblPrEx>
        <w:trPr>
          <w:trHeight w:val="250" w:hRule="atLeast"/>
        </w:trPr>
        <w:tc>
          <w:tcPr>
            <w:tcW w:w="561" w:type="dxa"/>
            <w:tcBorders>
              <w:top w:val="single" w:color="000000" w:themeColor="text1" w:sz="8" w:space="0"/>
              <w:bottom w:val="single" w:color="000000" w:themeColor="text1" w:sz="8" w:space="0"/>
            </w:tcBorders>
          </w:tcPr>
          <w:p>
            <w:pPr>
              <w:tabs>
                <w:tab w:val="left" w:pos="900"/>
              </w:tabs>
              <w:spacing w:after="0" w:line="240" w:lineRule="auto"/>
              <w:rPr>
                <w:bCs/>
                <w:lang w:bidi="ur-PK"/>
              </w:rPr>
            </w:pPr>
            <w:r>
              <w:rPr>
                <w:bCs/>
                <w:lang w:bidi="ur-PK"/>
              </w:rPr>
              <w:t>05</w:t>
            </w:r>
          </w:p>
        </w:tc>
        <w:tc>
          <w:tcPr>
            <w:tcW w:w="4598" w:type="dxa"/>
            <w:tcBorders>
              <w:top w:val="single" w:color="000000" w:themeColor="text1" w:sz="8" w:space="0"/>
              <w:bottom w:val="single" w:color="000000" w:themeColor="text1" w:sz="8" w:space="0"/>
            </w:tcBorders>
          </w:tcPr>
          <w:p>
            <w:pPr>
              <w:tabs>
                <w:tab w:val="left" w:pos="900"/>
              </w:tabs>
              <w:spacing w:after="0" w:line="240" w:lineRule="auto"/>
              <w:jc w:val="center"/>
              <w:rPr>
                <w:lang w:bidi="ur-PK"/>
              </w:rPr>
            </w:pPr>
            <w:r>
              <w:rPr>
                <w:lang w:bidi="ur-PK"/>
              </w:rPr>
              <w:t>Islamabad Electric Supply Company(IESCO)</w:t>
            </w:r>
          </w:p>
        </w:tc>
        <w:tc>
          <w:tcPr>
            <w:tcW w:w="2180" w:type="dxa"/>
            <w:tcBorders>
              <w:top w:val="single" w:color="000000" w:themeColor="text1" w:sz="8" w:space="0"/>
              <w:bottom w:val="single" w:color="000000" w:themeColor="text1" w:sz="8" w:space="0"/>
            </w:tcBorders>
          </w:tcPr>
          <w:p>
            <w:pPr>
              <w:tabs>
                <w:tab w:val="left" w:pos="900"/>
              </w:tabs>
              <w:spacing w:after="0" w:line="240" w:lineRule="auto"/>
              <w:jc w:val="center"/>
              <w:rPr>
                <w:lang w:bidi="ur-PK"/>
              </w:rPr>
            </w:pPr>
            <w:r>
              <w:rPr>
                <w:lang w:bidi="ur-PK"/>
              </w:rPr>
              <w:t>2565 MW</w:t>
            </w:r>
          </w:p>
        </w:tc>
      </w:tr>
      <w:tr>
        <w:tblPrEx>
          <w:tblBorders>
            <w:top w:val="none" w:color="auto" w:sz="0" w:space="0"/>
            <w:left w:val="none" w:color="auto" w:sz="0" w:space="0"/>
            <w:bottom w:val="none" w:color="auto" w:sz="0" w:space="0"/>
            <w:right w:val="none" w:color="auto" w:sz="0" w:space="0"/>
            <w:insideH w:val="single" w:color="000000" w:themeColor="text1" w:sz="8" w:space="0"/>
            <w:insideV w:val="none" w:color="auto" w:sz="0" w:space="0"/>
          </w:tblBorders>
          <w:tblCellMar>
            <w:top w:w="0" w:type="dxa"/>
            <w:left w:w="108" w:type="dxa"/>
            <w:bottom w:w="0" w:type="dxa"/>
            <w:right w:w="108" w:type="dxa"/>
          </w:tblCellMar>
        </w:tblPrEx>
        <w:trPr>
          <w:trHeight w:val="250" w:hRule="atLeast"/>
        </w:trPr>
        <w:tc>
          <w:tcPr>
            <w:tcW w:w="561" w:type="dxa"/>
            <w:tcBorders>
              <w:top w:val="single" w:color="000000" w:themeColor="text1" w:sz="8" w:space="0"/>
              <w:bottom w:val="single" w:color="000000" w:themeColor="text1" w:sz="8" w:space="0"/>
            </w:tcBorders>
          </w:tcPr>
          <w:p>
            <w:pPr>
              <w:tabs>
                <w:tab w:val="left" w:pos="900"/>
              </w:tabs>
              <w:spacing w:after="0" w:line="240" w:lineRule="auto"/>
              <w:rPr>
                <w:bCs/>
                <w:lang w:bidi="ur-PK"/>
              </w:rPr>
            </w:pPr>
            <w:r>
              <w:rPr>
                <w:bCs/>
                <w:lang w:bidi="ur-PK"/>
              </w:rPr>
              <w:t>06</w:t>
            </w:r>
          </w:p>
        </w:tc>
        <w:tc>
          <w:tcPr>
            <w:tcW w:w="4598" w:type="dxa"/>
            <w:tcBorders>
              <w:top w:val="single" w:color="000000" w:themeColor="text1" w:sz="8" w:space="0"/>
              <w:bottom w:val="single" w:color="000000" w:themeColor="text1" w:sz="8" w:space="0"/>
            </w:tcBorders>
          </w:tcPr>
          <w:p>
            <w:pPr>
              <w:tabs>
                <w:tab w:val="left" w:pos="900"/>
              </w:tabs>
              <w:spacing w:after="0" w:line="240" w:lineRule="auto"/>
              <w:jc w:val="center"/>
              <w:rPr>
                <w:lang w:bidi="ur-PK"/>
              </w:rPr>
            </w:pPr>
            <w:r>
              <w:rPr>
                <w:lang w:bidi="ur-PK"/>
              </w:rPr>
              <w:t>Hyderabad Electric Supply Company(HESCO)</w:t>
            </w:r>
          </w:p>
        </w:tc>
        <w:tc>
          <w:tcPr>
            <w:tcW w:w="2180" w:type="dxa"/>
            <w:tcBorders>
              <w:top w:val="single" w:color="000000" w:themeColor="text1" w:sz="8" w:space="0"/>
              <w:bottom w:val="single" w:color="000000" w:themeColor="text1" w:sz="8" w:space="0"/>
            </w:tcBorders>
          </w:tcPr>
          <w:p>
            <w:pPr>
              <w:tabs>
                <w:tab w:val="left" w:pos="900"/>
              </w:tabs>
              <w:spacing w:after="0" w:line="240" w:lineRule="auto"/>
              <w:jc w:val="center"/>
              <w:rPr>
                <w:lang w:bidi="ur-PK"/>
              </w:rPr>
            </w:pPr>
            <w:r>
              <w:rPr>
                <w:lang w:bidi="ur-PK"/>
              </w:rPr>
              <w:t>1290 MW</w:t>
            </w:r>
          </w:p>
        </w:tc>
      </w:tr>
      <w:tr>
        <w:tblPrEx>
          <w:tblBorders>
            <w:top w:val="none" w:color="auto" w:sz="0" w:space="0"/>
            <w:left w:val="none" w:color="auto" w:sz="0" w:space="0"/>
            <w:bottom w:val="none" w:color="auto" w:sz="0" w:space="0"/>
            <w:right w:val="none" w:color="auto" w:sz="0" w:space="0"/>
            <w:insideH w:val="single" w:color="000000" w:themeColor="text1" w:sz="8" w:space="0"/>
            <w:insideV w:val="none" w:color="auto" w:sz="0" w:space="0"/>
          </w:tblBorders>
          <w:tblCellMar>
            <w:top w:w="0" w:type="dxa"/>
            <w:left w:w="108" w:type="dxa"/>
            <w:bottom w:w="0" w:type="dxa"/>
            <w:right w:w="108" w:type="dxa"/>
          </w:tblCellMar>
        </w:tblPrEx>
        <w:trPr>
          <w:trHeight w:val="250" w:hRule="atLeast"/>
        </w:trPr>
        <w:tc>
          <w:tcPr>
            <w:tcW w:w="561" w:type="dxa"/>
            <w:tcBorders>
              <w:top w:val="single" w:color="000000" w:themeColor="text1" w:sz="8" w:space="0"/>
              <w:bottom w:val="single" w:color="000000" w:themeColor="text1" w:sz="8" w:space="0"/>
            </w:tcBorders>
          </w:tcPr>
          <w:p>
            <w:pPr>
              <w:tabs>
                <w:tab w:val="left" w:pos="900"/>
              </w:tabs>
              <w:spacing w:after="0" w:line="240" w:lineRule="auto"/>
              <w:rPr>
                <w:bCs/>
                <w:lang w:bidi="ur-PK"/>
              </w:rPr>
            </w:pPr>
            <w:r>
              <w:rPr>
                <w:bCs/>
                <w:lang w:bidi="ur-PK"/>
              </w:rPr>
              <w:t>07</w:t>
            </w:r>
          </w:p>
        </w:tc>
        <w:tc>
          <w:tcPr>
            <w:tcW w:w="4598" w:type="dxa"/>
            <w:tcBorders>
              <w:top w:val="single" w:color="000000" w:themeColor="text1" w:sz="8" w:space="0"/>
              <w:bottom w:val="single" w:color="000000" w:themeColor="text1" w:sz="8" w:space="0"/>
            </w:tcBorders>
          </w:tcPr>
          <w:p>
            <w:pPr>
              <w:tabs>
                <w:tab w:val="left" w:pos="900"/>
              </w:tabs>
              <w:spacing w:after="0" w:line="240" w:lineRule="auto"/>
              <w:jc w:val="center"/>
              <w:rPr>
                <w:lang w:bidi="ur-PK"/>
              </w:rPr>
            </w:pPr>
            <w:r>
              <w:rPr>
                <w:lang w:bidi="ur-PK"/>
              </w:rPr>
              <w:t>Peshawar Electric Power Company(PESCO)</w:t>
            </w:r>
          </w:p>
        </w:tc>
        <w:tc>
          <w:tcPr>
            <w:tcW w:w="2180" w:type="dxa"/>
            <w:tcBorders>
              <w:top w:val="single" w:color="000000" w:themeColor="text1" w:sz="8" w:space="0"/>
              <w:bottom w:val="single" w:color="000000" w:themeColor="text1" w:sz="8" w:space="0"/>
            </w:tcBorders>
          </w:tcPr>
          <w:p>
            <w:pPr>
              <w:tabs>
                <w:tab w:val="left" w:pos="900"/>
              </w:tabs>
              <w:spacing w:after="0" w:line="240" w:lineRule="auto"/>
              <w:jc w:val="center"/>
              <w:rPr>
                <w:bCs/>
                <w:lang w:bidi="ur-PK"/>
              </w:rPr>
            </w:pPr>
            <w:r>
              <w:rPr>
                <w:lang w:bidi="ur-PK"/>
              </w:rPr>
              <w:t>3170 MW</w:t>
            </w:r>
          </w:p>
        </w:tc>
      </w:tr>
      <w:tr>
        <w:tblPrEx>
          <w:tblBorders>
            <w:top w:val="none" w:color="auto" w:sz="0" w:space="0"/>
            <w:left w:val="none" w:color="auto" w:sz="0" w:space="0"/>
            <w:bottom w:val="none" w:color="auto" w:sz="0" w:space="0"/>
            <w:right w:val="none" w:color="auto" w:sz="0" w:space="0"/>
            <w:insideH w:val="single" w:color="000000" w:themeColor="text1" w:sz="8" w:space="0"/>
            <w:insideV w:val="none" w:color="auto" w:sz="0" w:space="0"/>
          </w:tblBorders>
          <w:tblCellMar>
            <w:top w:w="0" w:type="dxa"/>
            <w:left w:w="108" w:type="dxa"/>
            <w:bottom w:w="0" w:type="dxa"/>
            <w:right w:w="108" w:type="dxa"/>
          </w:tblCellMar>
        </w:tblPrEx>
        <w:trPr>
          <w:trHeight w:val="232" w:hRule="atLeast"/>
        </w:trPr>
        <w:tc>
          <w:tcPr>
            <w:tcW w:w="561" w:type="dxa"/>
            <w:tcBorders>
              <w:top w:val="single" w:color="000000" w:themeColor="text1" w:sz="8" w:space="0"/>
              <w:bottom w:val="single" w:color="000000" w:themeColor="text1" w:sz="8" w:space="0"/>
            </w:tcBorders>
          </w:tcPr>
          <w:p>
            <w:pPr>
              <w:tabs>
                <w:tab w:val="left" w:pos="900"/>
              </w:tabs>
              <w:spacing w:after="0" w:line="240" w:lineRule="auto"/>
              <w:rPr>
                <w:bCs/>
                <w:lang w:bidi="ur-PK"/>
              </w:rPr>
            </w:pPr>
            <w:r>
              <w:rPr>
                <w:bCs/>
                <w:lang w:bidi="ur-PK"/>
              </w:rPr>
              <w:t>08</w:t>
            </w:r>
          </w:p>
        </w:tc>
        <w:tc>
          <w:tcPr>
            <w:tcW w:w="4598" w:type="dxa"/>
            <w:tcBorders>
              <w:top w:val="single" w:color="000000" w:themeColor="text1" w:sz="8" w:space="0"/>
              <w:bottom w:val="single" w:color="000000" w:themeColor="text1" w:sz="8" w:space="0"/>
            </w:tcBorders>
          </w:tcPr>
          <w:p>
            <w:pPr>
              <w:tabs>
                <w:tab w:val="left" w:pos="900"/>
              </w:tabs>
              <w:spacing w:after="0" w:line="240" w:lineRule="auto"/>
              <w:jc w:val="center"/>
              <w:rPr>
                <w:lang w:bidi="ur-PK"/>
              </w:rPr>
            </w:pPr>
            <w:r>
              <w:rPr>
                <w:lang w:bidi="ur-PK"/>
              </w:rPr>
              <w:t>Quetta Electric Supply Company(QESCO)</w:t>
            </w:r>
          </w:p>
        </w:tc>
        <w:tc>
          <w:tcPr>
            <w:tcW w:w="2180" w:type="dxa"/>
            <w:tcBorders>
              <w:top w:val="single" w:color="000000" w:themeColor="text1" w:sz="8" w:space="0"/>
              <w:bottom w:val="single" w:color="000000" w:themeColor="text1" w:sz="8" w:space="0"/>
            </w:tcBorders>
          </w:tcPr>
          <w:p>
            <w:pPr>
              <w:tabs>
                <w:tab w:val="left" w:pos="900"/>
              </w:tabs>
              <w:spacing w:after="0" w:line="240" w:lineRule="auto"/>
              <w:jc w:val="center"/>
              <w:rPr>
                <w:bCs/>
                <w:lang w:bidi="ur-PK"/>
              </w:rPr>
            </w:pPr>
            <w:r>
              <w:rPr>
                <w:lang w:bidi="ur-PK"/>
              </w:rPr>
              <w:t>1715 MW</w:t>
            </w:r>
          </w:p>
        </w:tc>
      </w:tr>
      <w:tr>
        <w:tblPrEx>
          <w:tblBorders>
            <w:top w:val="none" w:color="auto" w:sz="0" w:space="0"/>
            <w:left w:val="none" w:color="auto" w:sz="0" w:space="0"/>
            <w:bottom w:val="none" w:color="auto" w:sz="0" w:space="0"/>
            <w:right w:val="none" w:color="auto" w:sz="0" w:space="0"/>
            <w:insideH w:val="single" w:color="000000" w:themeColor="text1" w:sz="8" w:space="0"/>
            <w:insideV w:val="none" w:color="auto" w:sz="0" w:space="0"/>
          </w:tblBorders>
          <w:tblCellMar>
            <w:top w:w="0" w:type="dxa"/>
            <w:left w:w="108" w:type="dxa"/>
            <w:bottom w:w="0" w:type="dxa"/>
            <w:right w:w="108" w:type="dxa"/>
          </w:tblCellMar>
        </w:tblPrEx>
        <w:trPr>
          <w:trHeight w:val="232" w:hRule="atLeast"/>
        </w:trPr>
        <w:tc>
          <w:tcPr>
            <w:tcW w:w="561" w:type="dxa"/>
            <w:tcBorders>
              <w:top w:val="single" w:color="000000" w:themeColor="text1" w:sz="8" w:space="0"/>
              <w:bottom w:val="single" w:color="000000" w:themeColor="text1" w:sz="8" w:space="0"/>
            </w:tcBorders>
          </w:tcPr>
          <w:p>
            <w:pPr>
              <w:tabs>
                <w:tab w:val="left" w:pos="900"/>
              </w:tabs>
              <w:spacing w:after="0" w:line="240" w:lineRule="auto"/>
              <w:rPr>
                <w:bCs/>
                <w:lang w:bidi="ur-PK"/>
              </w:rPr>
            </w:pPr>
            <w:r>
              <w:rPr>
                <w:bCs/>
                <w:lang w:bidi="ur-PK"/>
              </w:rPr>
              <w:t>09</w:t>
            </w:r>
          </w:p>
        </w:tc>
        <w:tc>
          <w:tcPr>
            <w:tcW w:w="4598" w:type="dxa"/>
            <w:tcBorders>
              <w:top w:val="single" w:color="000000" w:themeColor="text1" w:sz="8" w:space="0"/>
              <w:bottom w:val="single" w:color="000000" w:themeColor="text1" w:sz="8" w:space="0"/>
            </w:tcBorders>
          </w:tcPr>
          <w:p>
            <w:pPr>
              <w:tabs>
                <w:tab w:val="left" w:pos="900"/>
              </w:tabs>
              <w:spacing w:after="0" w:line="240" w:lineRule="auto"/>
              <w:jc w:val="center"/>
              <w:rPr>
                <w:lang w:bidi="ur-PK"/>
              </w:rPr>
            </w:pPr>
            <w:r>
              <w:rPr>
                <w:lang w:bidi="ur-PK"/>
              </w:rPr>
              <w:t>Sukkur Electric Power Company(SEPCO)</w:t>
            </w:r>
          </w:p>
        </w:tc>
        <w:tc>
          <w:tcPr>
            <w:tcW w:w="2180" w:type="dxa"/>
            <w:tcBorders>
              <w:top w:val="single" w:color="000000" w:themeColor="text1" w:sz="8" w:space="0"/>
              <w:bottom w:val="single" w:color="000000" w:themeColor="text1" w:sz="8" w:space="0"/>
            </w:tcBorders>
          </w:tcPr>
          <w:p>
            <w:pPr>
              <w:tabs>
                <w:tab w:val="left" w:pos="900"/>
              </w:tabs>
              <w:spacing w:after="0" w:line="240" w:lineRule="auto"/>
              <w:jc w:val="center"/>
              <w:rPr>
                <w:lang w:bidi="ur-PK"/>
              </w:rPr>
            </w:pPr>
            <w:r>
              <w:rPr>
                <w:lang w:bidi="ur-PK"/>
              </w:rPr>
              <w:t>1074 MW</w:t>
            </w:r>
          </w:p>
        </w:tc>
      </w:tr>
      <w:tr>
        <w:tblPrEx>
          <w:tblBorders>
            <w:top w:val="none" w:color="auto" w:sz="0" w:space="0"/>
            <w:left w:val="none" w:color="auto" w:sz="0" w:space="0"/>
            <w:bottom w:val="none" w:color="auto" w:sz="0" w:space="0"/>
            <w:right w:val="none" w:color="auto" w:sz="0" w:space="0"/>
            <w:insideH w:val="single" w:color="000000" w:themeColor="text1" w:sz="8" w:space="0"/>
            <w:insideV w:val="none" w:color="auto" w:sz="0" w:space="0"/>
          </w:tblBorders>
          <w:tblCellMar>
            <w:top w:w="0" w:type="dxa"/>
            <w:left w:w="108" w:type="dxa"/>
            <w:bottom w:w="0" w:type="dxa"/>
            <w:right w:w="108" w:type="dxa"/>
          </w:tblCellMar>
        </w:tblPrEx>
        <w:trPr>
          <w:trHeight w:val="232" w:hRule="atLeast"/>
        </w:trPr>
        <w:tc>
          <w:tcPr>
            <w:tcW w:w="561" w:type="dxa"/>
            <w:tcBorders>
              <w:top w:val="single" w:color="000000" w:themeColor="text1" w:sz="8" w:space="0"/>
              <w:bottom w:val="single" w:color="000000" w:themeColor="text1" w:sz="12" w:space="0"/>
            </w:tcBorders>
          </w:tcPr>
          <w:p>
            <w:pPr>
              <w:tabs>
                <w:tab w:val="left" w:pos="900"/>
              </w:tabs>
              <w:spacing w:after="0" w:line="240" w:lineRule="auto"/>
              <w:rPr>
                <w:bCs/>
                <w:lang w:bidi="ur-PK"/>
              </w:rPr>
            </w:pPr>
            <w:r>
              <w:rPr>
                <w:bCs/>
                <w:lang w:bidi="ur-PK"/>
              </w:rPr>
              <w:t>10</w:t>
            </w:r>
          </w:p>
        </w:tc>
        <w:tc>
          <w:tcPr>
            <w:tcW w:w="4598" w:type="dxa"/>
            <w:tcBorders>
              <w:top w:val="single" w:color="000000" w:themeColor="text1" w:sz="8" w:space="0"/>
              <w:bottom w:val="single" w:color="000000" w:themeColor="text1" w:sz="12" w:space="0"/>
            </w:tcBorders>
          </w:tcPr>
          <w:p>
            <w:pPr>
              <w:tabs>
                <w:tab w:val="left" w:pos="900"/>
              </w:tabs>
              <w:spacing w:after="0" w:line="240" w:lineRule="auto"/>
              <w:jc w:val="center"/>
              <w:rPr>
                <w:lang w:bidi="ur-PK"/>
              </w:rPr>
            </w:pPr>
            <w:r>
              <w:rPr>
                <w:lang w:bidi="ur-PK"/>
              </w:rPr>
              <w:t>Tribal area Electric Supply Company(TESCO)</w:t>
            </w:r>
          </w:p>
        </w:tc>
        <w:tc>
          <w:tcPr>
            <w:tcW w:w="2180" w:type="dxa"/>
            <w:tcBorders>
              <w:top w:val="single" w:color="000000" w:themeColor="text1" w:sz="8" w:space="0"/>
              <w:bottom w:val="single" w:color="000000" w:themeColor="text1" w:sz="12" w:space="0"/>
            </w:tcBorders>
          </w:tcPr>
          <w:p>
            <w:pPr>
              <w:tabs>
                <w:tab w:val="left" w:pos="900"/>
              </w:tabs>
              <w:spacing w:after="0" w:line="240" w:lineRule="auto"/>
              <w:jc w:val="center"/>
              <w:rPr>
                <w:bCs/>
                <w:lang w:bidi="ur-PK"/>
              </w:rPr>
            </w:pPr>
            <w:r>
              <w:rPr>
                <w:lang w:bidi="ur-PK"/>
              </w:rPr>
              <w:t>833 MW</w:t>
            </w:r>
          </w:p>
        </w:tc>
      </w:tr>
      <w:tr>
        <w:tblPrEx>
          <w:tblBorders>
            <w:top w:val="none" w:color="auto" w:sz="0" w:space="0"/>
            <w:left w:val="none" w:color="auto" w:sz="0" w:space="0"/>
            <w:bottom w:val="none" w:color="auto" w:sz="0" w:space="0"/>
            <w:right w:val="none" w:color="auto" w:sz="0" w:space="0"/>
            <w:insideH w:val="single" w:color="000000" w:themeColor="text1" w:sz="8" w:space="0"/>
            <w:insideV w:val="none" w:color="auto" w:sz="0" w:space="0"/>
          </w:tblBorders>
          <w:tblCellMar>
            <w:top w:w="0" w:type="dxa"/>
            <w:left w:w="108" w:type="dxa"/>
            <w:bottom w:w="0" w:type="dxa"/>
            <w:right w:w="108" w:type="dxa"/>
          </w:tblCellMar>
        </w:tblPrEx>
        <w:trPr>
          <w:trHeight w:val="390" w:hRule="atLeast"/>
        </w:trPr>
        <w:tc>
          <w:tcPr>
            <w:tcW w:w="561" w:type="dxa"/>
            <w:tcBorders>
              <w:top w:val="single" w:color="000000" w:themeColor="text1" w:sz="12" w:space="0"/>
              <w:bottom w:val="single" w:color="000000" w:themeColor="text1" w:sz="12" w:space="0"/>
            </w:tcBorders>
          </w:tcPr>
          <w:p>
            <w:pPr>
              <w:tabs>
                <w:tab w:val="left" w:pos="900"/>
              </w:tabs>
              <w:spacing w:after="0" w:line="240" w:lineRule="auto"/>
              <w:rPr>
                <w:bCs/>
              </w:rPr>
            </w:pPr>
          </w:p>
        </w:tc>
        <w:tc>
          <w:tcPr>
            <w:tcW w:w="4598" w:type="dxa"/>
            <w:tcBorders>
              <w:top w:val="single" w:color="000000" w:themeColor="text1" w:sz="12" w:space="0"/>
              <w:bottom w:val="single" w:color="000000" w:themeColor="text1" w:sz="12" w:space="0"/>
            </w:tcBorders>
          </w:tcPr>
          <w:p>
            <w:pPr>
              <w:tabs>
                <w:tab w:val="left" w:pos="900"/>
              </w:tabs>
              <w:spacing w:after="0" w:line="240" w:lineRule="auto"/>
            </w:pPr>
          </w:p>
        </w:tc>
        <w:tc>
          <w:tcPr>
            <w:tcW w:w="2180" w:type="dxa"/>
            <w:tcBorders>
              <w:top w:val="single" w:color="000000" w:themeColor="text1" w:sz="12" w:space="0"/>
              <w:bottom w:val="single" w:color="000000" w:themeColor="text1" w:sz="12" w:space="0"/>
            </w:tcBorders>
          </w:tcPr>
          <w:p>
            <w:pPr>
              <w:tabs>
                <w:tab w:val="left" w:pos="900"/>
              </w:tabs>
              <w:spacing w:before="240" w:after="240" w:line="240" w:lineRule="auto"/>
              <w:jc w:val="right"/>
            </w:pPr>
            <w:r>
              <w:rPr>
                <w:bCs/>
                <w:szCs w:val="24"/>
              </w:rPr>
              <w:fldChar w:fldCharType="begin" w:fldLock="1"/>
            </w:r>
            <w:r>
              <w:rPr>
                <w:bCs/>
                <w:szCs w:val="24"/>
              </w:rPr>
              <w:instrText xml:space="preserve">ADDIN CSL_CITATION {"citationItems":[{"id":"ITEM-1","itemData":{"URL":"http://www.cppa.gov.pk/","accessed":{"date-parts":[["2019","4","26"]]},"id":"ITEM-1","issued":{"date-parts":[["0"]]},"title":"CPPA","type":"webpage"},"uris":["http://www.mendeley.com/documents/?uuid=38ad5b23-2daf-321f-9db9-b60200b48bde"]}],"mendeley":{"formattedCitation":"(“CPPA,” n.d.)","plainTextFormattedCitation":"(“CPPA,” n.d.)","previouslyFormattedCitation":"[27]"},"properties":{"noteIndex":0},"schema":"https://github.com/citation-style-language/schema/raw/master/csl-citation.json"}</w:instrText>
            </w:r>
            <w:r>
              <w:rPr>
                <w:bCs/>
                <w:szCs w:val="24"/>
              </w:rPr>
              <w:fldChar w:fldCharType="separate"/>
            </w:r>
            <w:r>
              <w:rPr>
                <w:bCs/>
                <w:szCs w:val="24"/>
              </w:rPr>
              <w:t>(“CPPA,” 2019.)</w:t>
            </w:r>
            <w:r>
              <w:rPr>
                <w:szCs w:val="24"/>
              </w:rPr>
              <w:fldChar w:fldCharType="end"/>
            </w:r>
          </w:p>
        </w:tc>
      </w:tr>
    </w:tbl>
    <w:p>
      <w:pPr>
        <w:pStyle w:val="65"/>
        <w:ind w:left="360"/>
      </w:pPr>
    </w:p>
    <w:p>
      <w:pPr>
        <w:pStyle w:val="65"/>
        <w:ind w:left="360"/>
      </w:pPr>
    </w:p>
    <w:p>
      <w:pPr>
        <w:pStyle w:val="65"/>
        <w:ind w:left="360"/>
      </w:pPr>
    </w:p>
    <w:p>
      <w:pPr>
        <w:pStyle w:val="65"/>
        <w:spacing w:before="120"/>
        <w:ind w:left="450"/>
      </w:pPr>
      <w:r>
        <w:t xml:space="preserve"> </w:t>
      </w:r>
    </w:p>
    <w:p>
      <w:pPr>
        <w:spacing w:before="240" w:after="0" w:line="360" w:lineRule="auto"/>
        <w:ind w:left="1080"/>
        <w:jc w:val="both"/>
        <w:rPr>
          <w:b/>
        </w:rPr>
      </w:pPr>
      <w:r>
        <w:rPr>
          <w:bCs/>
          <w:szCs w:val="24"/>
        </w:rPr>
        <w:t xml:space="preserve">PAEC is </w:t>
      </w:r>
    </w:p>
    <w:p>
      <w:pPr>
        <w:spacing w:before="240" w:line="240" w:lineRule="auto"/>
        <w:ind w:left="1080"/>
        <w:jc w:val="center"/>
        <w:rPr>
          <w:i/>
          <w:sz w:val="20"/>
          <w:szCs w:val="24"/>
        </w:rPr>
      </w:pPr>
      <w:r>
        <w:rPr>
          <w:i/>
          <w:sz w:val="20"/>
          <w:szCs w:val="24"/>
        </w:rPr>
        <w:drawing>
          <wp:inline distT="0" distB="0" distL="0" distR="0">
            <wp:extent cx="4536440" cy="1628140"/>
            <wp:effectExtent l="0" t="0" r="16510" b="10160"/>
            <wp:docPr id="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1"/>
                    <pic:cNvPicPr>
                      <a:picLocks noChangeAspect="1" noChangeArrowheads="1"/>
                    </pic:cNvPicPr>
                  </pic:nvPicPr>
                  <pic:blipFill>
                    <a:blip r:embed="rId16" cstate="print"/>
                    <a:srcRect/>
                    <a:stretch>
                      <a:fillRect/>
                    </a:stretch>
                  </pic:blipFill>
                  <pic:spPr>
                    <a:xfrm>
                      <a:off x="0" y="0"/>
                      <a:ext cx="4536474" cy="1628477"/>
                    </a:xfrm>
                    <a:prstGeom prst="rect">
                      <a:avLst/>
                    </a:prstGeom>
                    <a:noFill/>
                    <a:ln w="9525">
                      <a:noFill/>
                      <a:miter lim="800000"/>
                      <a:headEnd/>
                      <a:tailEnd/>
                    </a:ln>
                  </pic:spPr>
                </pic:pic>
              </a:graphicData>
            </a:graphic>
          </wp:inline>
        </w:drawing>
      </w:r>
    </w:p>
    <w:p>
      <w:pPr>
        <w:pBdr>
          <w:top w:val="single" w:color="auto" w:sz="12" w:space="1"/>
          <w:bottom w:val="single" w:color="auto" w:sz="12" w:space="1"/>
        </w:pBdr>
        <w:spacing w:before="240" w:after="240" w:line="240" w:lineRule="auto"/>
        <w:ind w:left="1080"/>
        <w:jc w:val="right"/>
        <w:rPr>
          <w:sz w:val="20"/>
          <w:szCs w:val="20"/>
        </w:rPr>
      </w:pPr>
      <w:r>
        <w:rPr>
          <w:i/>
          <w:sz w:val="20"/>
          <w:szCs w:val="20"/>
        </w:rPr>
        <w:fldChar w:fldCharType="begin" w:fldLock="1"/>
      </w:r>
      <w:r>
        <w:rPr>
          <w:i/>
          <w:sz w:val="20"/>
          <w:szCs w:val="20"/>
        </w:rPr>
        <w:instrText xml:space="preserve">ADDIN CSL_CITATION {"citationItems":[{"id":"ITEM-1","itemData":{"ISBN":"9781479913008","author":[{"dropping-particle":"","family":"Rengaraju","given":"Perumalraja","non-dropping-particle":"","parse-names":false,"suffix":""},{"dropping-particle":"","family":"Pandian","given":"Shunmugham R","non-dropping-particle":"","parse-names":false,"suffix":""}],"id":"ITEM-1","issued":{"date-parts":[["2014"]]},"page":"418-423","title":"Communication Networks and Non-Technical Energy Loss Control System for Smart Grid Networks","type":"article-journal"},"uris":["http://www.mendeley.com/documents/?uuid=98ca6d4a-febc-42f1-8ccf-d09c4e3f02da"]}],"mendeley":{"formattedCitation":"(Rengaraju &amp; Pandian, 2014)","plainTextFormattedCitation":"(Rengaraju &amp; Pandian, 2014)","previouslyFormattedCitation":"[44]"},"properties":{"noteIndex":0},"schema":"https://github.com/citation-style-language/schema/raw/master/csl-citation.json"}</w:instrText>
      </w:r>
      <w:r>
        <w:rPr>
          <w:i/>
          <w:sz w:val="20"/>
          <w:szCs w:val="20"/>
        </w:rPr>
        <w:fldChar w:fldCharType="separate"/>
      </w:r>
      <w:r>
        <w:rPr>
          <w:sz w:val="20"/>
          <w:szCs w:val="20"/>
        </w:rPr>
        <w:t>(Rengaraju &amp; Pandian, 2014)</w:t>
      </w:r>
      <w:r>
        <w:rPr>
          <w:sz w:val="20"/>
          <w:szCs w:val="20"/>
        </w:rPr>
        <w:fldChar w:fldCharType="end"/>
      </w:r>
    </w:p>
    <w:p>
      <w:pPr>
        <w:spacing w:before="240" w:after="0" w:line="360" w:lineRule="auto"/>
        <w:ind w:left="1080"/>
        <w:jc w:val="both"/>
        <w:rPr>
          <w:szCs w:val="24"/>
        </w:rPr>
      </w:pPr>
      <w:r>
        <w:rPr>
          <w:szCs w:val="24"/>
        </w:rPr>
        <w:t xml:space="preserve">Figure-2.13 shows that Advanced Metering Infrastructure (AMI) was used along with home area network. Substations are using sensors for automation purpose. Video surveillance through Unmanned Arial vehicle (UAV) is being employed for remote monitoring. Among non-technical loss, electricity theft which is performed either by bypassing the energy meter or by manipulating the energy meters.  Main unfair means of electricity theft are listed below </w:t>
      </w:r>
      <w:r>
        <w:rPr>
          <w:szCs w:val="24"/>
        </w:rPr>
        <w:fldChar w:fldCharType="begin" w:fldLock="1"/>
      </w:r>
      <w:r>
        <w:rPr>
          <w:szCs w:val="24"/>
        </w:rPr>
        <w:instrText xml:space="preserve">ADDIN CSL_CITATION {"citationItems":[{"id":"ITEM-1","itemData":{"ISBN":"9781479913008","author":[{"dropping-particle":"","family":"Rengaraju","given":"Perumalraja","non-dropping-particle":"","parse-names":false,"suffix":""},{"dropping-particle":"","family":"Pandian","given":"Shunmugham R","non-dropping-particle":"","parse-names":false,"suffix":""}],"id":"ITEM-1","issued":{"date-parts":[["2014"]]},"page":"418-423","title":"Communication Networks and Non-Technical Energy Loss Control System for Smart Grid Networks","type":"article-journal"},"uris":["http://www.mendeley.com/documents/?uuid=98ca6d4a-febc-42f1-8ccf-d09c4e3f02da"]}],"mendeley":{"formattedCitation":"(Rengaraju &amp; Pandian, 2014)","plainTextFormattedCitation":"(Rengaraju &amp; Pandian, 2014)","previouslyFormattedCitation":"[44]"},"properties":{"noteIndex":0},"schema":"https://github.com/citation-style-language/schema/raw/master/csl-citation.json"}</w:instrText>
      </w:r>
      <w:r>
        <w:rPr>
          <w:szCs w:val="24"/>
        </w:rPr>
        <w:fldChar w:fldCharType="separate"/>
      </w:r>
      <w:r>
        <w:rPr>
          <w:szCs w:val="24"/>
        </w:rPr>
        <w:t>(Rengaraju &amp; Pandian, 2014)</w:t>
      </w:r>
      <w:r>
        <w:rPr>
          <w:szCs w:val="24"/>
        </w:rPr>
        <w:fldChar w:fldCharType="end"/>
      </w:r>
    </w:p>
    <w:p>
      <w:pPr>
        <w:pStyle w:val="2"/>
        <w:spacing w:before="0" w:line="240" w:lineRule="auto"/>
      </w:pPr>
      <w:bookmarkStart w:id="20" w:name="_Toc513672595"/>
      <w:bookmarkStart w:id="21" w:name="_Toc513676486"/>
      <w:bookmarkStart w:id="22" w:name="_Toc801691"/>
    </w:p>
    <w:p>
      <w:pPr>
        <w:pStyle w:val="2"/>
        <w:spacing w:before="0" w:line="240" w:lineRule="auto"/>
      </w:pPr>
    </w:p>
    <w:p>
      <w:pPr>
        <w:pStyle w:val="2"/>
        <w:spacing w:before="0" w:line="240" w:lineRule="auto"/>
      </w:pPr>
    </w:p>
    <w:p>
      <w:pPr>
        <w:pStyle w:val="2"/>
        <w:spacing w:before="0" w:line="240" w:lineRule="auto"/>
      </w:pPr>
    </w:p>
    <w:p>
      <w:pPr>
        <w:pStyle w:val="2"/>
        <w:spacing w:before="0" w:line="240" w:lineRule="auto"/>
      </w:pPr>
    </w:p>
    <w:p>
      <w:pPr>
        <w:pStyle w:val="2"/>
        <w:spacing w:before="0" w:line="240" w:lineRule="auto"/>
      </w:pPr>
    </w:p>
    <w:p>
      <w:pPr>
        <w:pStyle w:val="2"/>
        <w:spacing w:before="0" w:line="240" w:lineRule="auto"/>
      </w:pPr>
    </w:p>
    <w:p>
      <w:pPr>
        <w:pStyle w:val="2"/>
        <w:spacing w:before="0" w:line="240" w:lineRule="auto"/>
      </w:pPr>
    </w:p>
    <w:p>
      <w:pPr>
        <w:pStyle w:val="2"/>
        <w:spacing w:before="0" w:line="240" w:lineRule="auto"/>
      </w:pPr>
    </w:p>
    <w:p>
      <w:pPr>
        <w:pStyle w:val="2"/>
        <w:spacing w:before="0" w:line="240" w:lineRule="auto"/>
      </w:pPr>
    </w:p>
    <w:p>
      <w:pPr>
        <w:pStyle w:val="2"/>
        <w:spacing w:before="0" w:line="240" w:lineRule="auto"/>
      </w:pPr>
    </w:p>
    <w:p>
      <w:pPr>
        <w:pStyle w:val="2"/>
        <w:spacing w:before="0" w:line="240" w:lineRule="auto"/>
      </w:pPr>
    </w:p>
    <w:p>
      <w:pPr>
        <w:pStyle w:val="2"/>
        <w:spacing w:before="0" w:line="240" w:lineRule="auto"/>
      </w:pPr>
    </w:p>
    <w:p>
      <w:pPr>
        <w:pStyle w:val="2"/>
        <w:spacing w:before="0" w:line="240" w:lineRule="auto"/>
      </w:pPr>
    </w:p>
    <w:p>
      <w:pPr>
        <w:pStyle w:val="2"/>
        <w:spacing w:before="0" w:line="240" w:lineRule="auto"/>
      </w:pPr>
    </w:p>
    <w:p>
      <w:pPr>
        <w:pStyle w:val="2"/>
        <w:spacing w:before="0" w:line="240" w:lineRule="auto"/>
      </w:pPr>
    </w:p>
    <w:p>
      <w:pPr>
        <w:pStyle w:val="2"/>
        <w:spacing w:before="0" w:line="240" w:lineRule="auto"/>
      </w:pPr>
    </w:p>
    <w:p>
      <w:pPr>
        <w:pStyle w:val="2"/>
        <w:spacing w:before="0" w:line="240" w:lineRule="auto"/>
      </w:pPr>
    </w:p>
    <w:p>
      <w:pPr>
        <w:pStyle w:val="2"/>
        <w:spacing w:before="0" w:line="240" w:lineRule="auto"/>
      </w:pPr>
    </w:p>
    <w:p>
      <w:pPr>
        <w:pStyle w:val="2"/>
        <w:spacing w:before="0" w:line="240" w:lineRule="auto"/>
      </w:pPr>
    </w:p>
    <w:p>
      <w:pPr>
        <w:pStyle w:val="2"/>
        <w:spacing w:before="0" w:line="240" w:lineRule="auto"/>
      </w:pPr>
    </w:p>
    <w:p>
      <w:pPr>
        <w:rPr>
          <w:rFonts w:eastAsiaTheme="majorEastAsia" w:cstheme="majorBidi"/>
          <w:b/>
          <w:sz w:val="28"/>
          <w:szCs w:val="32"/>
          <w:u w:val="single"/>
        </w:rPr>
      </w:pPr>
      <w:r>
        <w:br w:type="page"/>
      </w:r>
    </w:p>
    <w:p>
      <w:pPr>
        <w:pStyle w:val="2"/>
        <w:spacing w:before="0" w:line="240" w:lineRule="auto"/>
      </w:pPr>
      <w:r>
        <w:t>CHAPTER- 3</w:t>
      </w:r>
      <w:bookmarkEnd w:id="20"/>
      <w:bookmarkEnd w:id="21"/>
      <w:bookmarkEnd w:id="22"/>
    </w:p>
    <w:p>
      <w:pPr>
        <w:pStyle w:val="3"/>
        <w:spacing w:before="0" w:after="240" w:line="240" w:lineRule="auto"/>
      </w:pPr>
      <w:bookmarkStart w:id="23" w:name="_Toc801692"/>
      <w:r>
        <w:t>RESEARCH METHODOLOGY</w:t>
      </w:r>
      <w:bookmarkEnd w:id="23"/>
    </w:p>
    <w:p>
      <w:pPr>
        <w:pStyle w:val="65"/>
      </w:pPr>
      <w:r>
        <w:t>3.1: Introduction to GEPCO</w:t>
      </w:r>
    </w:p>
    <w:p>
      <w:pPr>
        <w:spacing w:before="240" w:after="0" w:line="360" w:lineRule="auto"/>
        <w:ind w:left="450"/>
        <w:jc w:val="both"/>
      </w:pPr>
      <w:r>
        <w:rPr>
          <w:szCs w:val="24"/>
        </w:rPr>
        <w:t xml:space="preserve">Gujranwala Electric Power Company (GEPCO) was established in 1977 as Area Electricity Board Gujranwala under the supervision of WAPDA. In 1998, GEPCO was declared as Distribution Company due to bifurcation of WAPDA and overall </w:t>
      </w:r>
      <w:bookmarkStart w:id="24" w:name="_Toc513672628"/>
      <w:bookmarkStart w:id="25" w:name="_Toc513676530"/>
      <w:bookmarkStart w:id="26" w:name="_Toc801706"/>
    </w:p>
    <w:p/>
    <w:p/>
    <w:p/>
    <w:p/>
    <w:p/>
    <w:p/>
    <w:p/>
    <w:p/>
    <w:p/>
    <w:p/>
    <w:p/>
    <w:p/>
    <w:p/>
    <w:p/>
    <w:p/>
    <w:p/>
    <w:p/>
    <w:p/>
    <w:p/>
    <w:p/>
    <w:p/>
    <w:p/>
    <w:p/>
    <w:p/>
    <w:p>
      <w:pPr>
        <w:pStyle w:val="2"/>
        <w:spacing w:before="0" w:line="240" w:lineRule="auto"/>
      </w:pPr>
      <w:r>
        <w:t xml:space="preserve">CHAPTER- </w:t>
      </w:r>
      <w:bookmarkEnd w:id="24"/>
      <w:bookmarkEnd w:id="25"/>
      <w:r>
        <w:t>4</w:t>
      </w:r>
      <w:bookmarkEnd w:id="26"/>
    </w:p>
    <w:p>
      <w:pPr>
        <w:pStyle w:val="3"/>
        <w:spacing w:before="0" w:line="240" w:lineRule="auto"/>
      </w:pPr>
      <w:bookmarkStart w:id="27" w:name="_Toc513672629"/>
      <w:bookmarkStart w:id="28" w:name="_Toc513676531"/>
      <w:bookmarkStart w:id="29" w:name="_Toc801707"/>
      <w:r>
        <w:t>RESULTS AND DISCUSSION</w:t>
      </w:r>
      <w:bookmarkEnd w:id="27"/>
      <w:bookmarkEnd w:id="28"/>
      <w:bookmarkEnd w:id="29"/>
    </w:p>
    <w:p>
      <w:pPr>
        <w:pStyle w:val="66"/>
        <w:ind w:left="0"/>
      </w:pPr>
      <w:r>
        <w:t xml:space="preserve">In this chapter two types of analysis have been performed. First one is the NL loss analysis in which NL losses of silicon core transformer and amorphous core transformer has been practically compared in the transformer testing lab. After performing NL analysis we shall be able to know the more efficient transformer between silicon core and amorphous core transformers. We are considering only NL loss analysis because we have only changed the core of the transformer and rest of parameter will remain the same therefore ON load losses are assumed to be same for both categories. The second analysis is the economic analysis which is a combination of initial cost of transformer and cost of NL losses of transformer. After performing economic analysis we shall be able to reveal the economic aspects of both types of transformers. </w:t>
      </w:r>
    </w:p>
    <w:p>
      <w:pPr>
        <w:pStyle w:val="2"/>
        <w:spacing w:before="0" w:line="240" w:lineRule="auto"/>
      </w:pPr>
      <w:bookmarkStart w:id="30" w:name="_Toc513672634"/>
      <w:bookmarkStart w:id="31" w:name="_Toc513676542"/>
      <w:bookmarkStart w:id="32" w:name="_Toc801712"/>
    </w:p>
    <w:p/>
    <w:p/>
    <w:p/>
    <w:p/>
    <w:p/>
    <w:p/>
    <w:p/>
    <w:p>
      <w:pPr>
        <w:pStyle w:val="2"/>
        <w:spacing w:before="0" w:line="240" w:lineRule="auto"/>
        <w:jc w:val="left"/>
      </w:pPr>
      <w:r>
        <w:t xml:space="preserve">                           </w:t>
      </w:r>
    </w:p>
    <w:p/>
    <w:p/>
    <w:p/>
    <w:p/>
    <w:p/>
    <w:p/>
    <w:p/>
    <w:p/>
    <w:p/>
    <w:p/>
    <w:p>
      <w:pPr>
        <w:pStyle w:val="2"/>
        <w:spacing w:before="0" w:line="240" w:lineRule="auto"/>
      </w:pPr>
      <w:r>
        <w:t xml:space="preserve">CHAPTER- </w:t>
      </w:r>
      <w:bookmarkEnd w:id="30"/>
      <w:bookmarkEnd w:id="31"/>
      <w:r>
        <w:t>5</w:t>
      </w:r>
      <w:bookmarkEnd w:id="32"/>
    </w:p>
    <w:p>
      <w:pPr>
        <w:pStyle w:val="3"/>
        <w:spacing w:before="0" w:line="240" w:lineRule="auto"/>
      </w:pPr>
      <w:r>
        <w:t>CONCLUSIONS AND RECOMMENDATIONS</w:t>
      </w:r>
    </w:p>
    <w:p>
      <w:pPr>
        <w:spacing w:before="240" w:after="0" w:line="360" w:lineRule="auto"/>
        <w:jc w:val="both"/>
        <w:rPr>
          <w:b/>
          <w:szCs w:val="24"/>
        </w:rPr>
      </w:pPr>
      <w:bookmarkStart w:id="33" w:name="_Toc513676544"/>
      <w:bookmarkStart w:id="34" w:name="_Toc513672636"/>
      <w:r>
        <w:rPr>
          <w:szCs w:val="24"/>
        </w:rPr>
        <w:t xml:space="preserve">Currently the power sector of Pakistan is facing the major challenge of controlling line losses and electricity theft due to which load shedding is being applied on high loss feeders. On the other hand, overall losses in power distribution system are not only dropping the efficiency of the power system but also causing the massive economic loss for the power distribution companies. According to the literature review, power generation of Pakistan was 24828MW till 2018 in which 68% power is generating from the thermal resources. As the cost of thermal generation is very much high as compared to other type of generations therefore, for providing the electricity to the consumers at affordable rates Government of Pakistan has to bear the extra cost of thermal generation as compared to hydel generation. In such situation it is required to produce cheap electricity by installing new hydel projects, however due to present economic crisis in the country it is difficult to attain the financial resources. Hence the best strategy for optimization of power system is to save the available electric power except of generating more electricity.  </w:t>
      </w:r>
    </w:p>
    <w:p>
      <w:pPr>
        <w:spacing w:before="240" w:after="0" w:line="360" w:lineRule="auto"/>
        <w:jc w:val="both"/>
        <w:rPr>
          <w:b/>
          <w:sz w:val="24"/>
        </w:rPr>
      </w:pPr>
    </w:p>
    <w:p>
      <w:pPr>
        <w:spacing w:before="240" w:after="0" w:line="360" w:lineRule="auto"/>
        <w:jc w:val="both"/>
        <w:rPr>
          <w:b/>
          <w:sz w:val="24"/>
        </w:rPr>
      </w:pPr>
    </w:p>
    <w:p>
      <w:pPr>
        <w:spacing w:before="240" w:after="0" w:line="360" w:lineRule="auto"/>
        <w:jc w:val="both"/>
        <w:rPr>
          <w:b/>
          <w:sz w:val="24"/>
        </w:rPr>
      </w:pPr>
    </w:p>
    <w:p>
      <w:pPr>
        <w:spacing w:before="240" w:after="0" w:line="360" w:lineRule="auto"/>
        <w:jc w:val="both"/>
        <w:rPr>
          <w:b/>
          <w:sz w:val="24"/>
        </w:rPr>
      </w:pPr>
    </w:p>
    <w:p>
      <w:pPr>
        <w:spacing w:before="240" w:after="0" w:line="360" w:lineRule="auto"/>
        <w:jc w:val="both"/>
        <w:rPr>
          <w:b/>
          <w:sz w:val="24"/>
        </w:rPr>
      </w:pPr>
    </w:p>
    <w:p>
      <w:pPr>
        <w:spacing w:before="240" w:after="0" w:line="360" w:lineRule="auto"/>
        <w:jc w:val="both"/>
        <w:rPr>
          <w:b/>
          <w:sz w:val="24"/>
        </w:rPr>
      </w:pPr>
    </w:p>
    <w:p>
      <w:pPr>
        <w:spacing w:before="240" w:after="0" w:line="360" w:lineRule="auto"/>
        <w:jc w:val="both"/>
        <w:rPr>
          <w:b/>
          <w:sz w:val="24"/>
        </w:rPr>
      </w:pPr>
    </w:p>
    <w:p>
      <w:pPr>
        <w:spacing w:before="240" w:after="0" w:line="360" w:lineRule="auto"/>
        <w:jc w:val="both"/>
        <w:rPr>
          <w:b/>
          <w:sz w:val="24"/>
        </w:rPr>
      </w:pPr>
    </w:p>
    <w:p>
      <w:pPr>
        <w:spacing w:before="240" w:after="0" w:line="360" w:lineRule="auto"/>
        <w:jc w:val="both"/>
        <w:rPr>
          <w:b/>
          <w:sz w:val="24"/>
        </w:rPr>
      </w:pPr>
    </w:p>
    <w:p>
      <w:pPr>
        <w:spacing w:before="240" w:after="0" w:line="360" w:lineRule="auto"/>
        <w:jc w:val="both"/>
        <w:rPr>
          <w:b/>
          <w:sz w:val="24"/>
        </w:rPr>
      </w:pPr>
    </w:p>
    <w:p>
      <w:pPr>
        <w:spacing w:before="240" w:after="0" w:line="360" w:lineRule="auto"/>
        <w:jc w:val="both"/>
        <w:rPr>
          <w:b/>
          <w:sz w:val="24"/>
        </w:rPr>
      </w:pPr>
    </w:p>
    <w:p>
      <w:pPr>
        <w:spacing w:before="240" w:after="0" w:line="360" w:lineRule="auto"/>
        <w:jc w:val="both"/>
        <w:rPr>
          <w:b/>
          <w:sz w:val="24"/>
        </w:rPr>
      </w:pPr>
    </w:p>
    <w:p>
      <w:pPr>
        <w:spacing w:before="240" w:after="0" w:line="360" w:lineRule="auto"/>
        <w:jc w:val="both"/>
        <w:rPr>
          <w:b/>
          <w:sz w:val="24"/>
        </w:rPr>
      </w:pPr>
    </w:p>
    <w:p>
      <w:pPr>
        <w:rPr>
          <w:b/>
          <w:sz w:val="24"/>
        </w:rPr>
      </w:pPr>
      <w:r>
        <w:rPr>
          <w:b/>
          <w:sz w:val="24"/>
        </w:rPr>
        <w:t>REFERENCES</w:t>
      </w:r>
      <w:bookmarkEnd w:id="33"/>
    </w:p>
    <w:p>
      <w:pPr>
        <w:widowControl w:val="0"/>
        <w:autoSpaceDE w:val="0"/>
        <w:autoSpaceDN w:val="0"/>
        <w:adjustRightInd w:val="0"/>
        <w:spacing w:before="240" w:after="0" w:line="360" w:lineRule="auto"/>
        <w:ind w:left="480" w:hanging="480"/>
        <w:jc w:val="both"/>
        <w:rPr>
          <w:szCs w:val="24"/>
        </w:rPr>
      </w:pPr>
      <w:r>
        <w:rPr>
          <w:rFonts w:asciiTheme="minorHAnsi" w:hAnsiTheme="minorHAnsi" w:cstheme="minorHAnsi"/>
        </w:rPr>
        <w:fldChar w:fldCharType="begin" w:fldLock="1"/>
      </w:r>
      <w:r>
        <w:rPr>
          <w:rFonts w:asciiTheme="minorHAnsi" w:hAnsiTheme="minorHAnsi" w:cstheme="minorHAnsi"/>
        </w:rPr>
        <w:instrText xml:space="preserve">ADDIN Mendeley Bibliography CSL_BIBLIOGRAPHY </w:instrText>
      </w:r>
      <w:r>
        <w:rPr>
          <w:rFonts w:asciiTheme="minorHAnsi" w:hAnsiTheme="minorHAnsi" w:cstheme="minorHAnsi"/>
        </w:rPr>
        <w:fldChar w:fldCharType="separate"/>
      </w:r>
      <w:r>
        <w:rPr>
          <w:szCs w:val="24"/>
        </w:rPr>
        <w:t>NEPRA (2019). Retrieved January 16, 2019, from https://www.nepra.org.pk/lic_gencos.htm</w:t>
      </w:r>
    </w:p>
    <w:p>
      <w:pPr>
        <w:widowControl w:val="0"/>
        <w:autoSpaceDE w:val="0"/>
        <w:autoSpaceDN w:val="0"/>
        <w:adjustRightInd w:val="0"/>
        <w:spacing w:before="240" w:after="0" w:line="360" w:lineRule="auto"/>
        <w:ind w:left="480" w:hanging="480"/>
        <w:jc w:val="both"/>
        <w:rPr>
          <w:szCs w:val="24"/>
        </w:rPr>
      </w:pPr>
      <w:r>
        <w:rPr>
          <w:szCs w:val="24"/>
        </w:rPr>
        <w:t>About AEDB. (2019.). . Retrieved January 17, 2019, from http://www.aedb.org/ae-technologies/biomass-waste-to-energy/53-about-aedb</w:t>
      </w:r>
    </w:p>
    <w:p>
      <w:pPr>
        <w:widowControl w:val="0"/>
        <w:autoSpaceDE w:val="0"/>
        <w:autoSpaceDN w:val="0"/>
        <w:adjustRightInd w:val="0"/>
        <w:spacing w:before="240" w:after="0" w:line="360" w:lineRule="auto"/>
        <w:ind w:left="480" w:hanging="480"/>
        <w:jc w:val="both"/>
        <w:rPr>
          <w:szCs w:val="24"/>
        </w:rPr>
      </w:pPr>
      <w:r>
        <w:rPr>
          <w:szCs w:val="24"/>
        </w:rPr>
        <w:t>Agüero, J. R., &amp; Member, S. (2012). Improving the Efficiency of Power Distribution Systems through Technical and Non-Technical Losses Reduction, 1–8.</w:t>
      </w:r>
    </w:p>
    <w:p>
      <w:pPr>
        <w:widowControl w:val="0"/>
        <w:autoSpaceDE w:val="0"/>
        <w:autoSpaceDN w:val="0"/>
        <w:adjustRightInd w:val="0"/>
        <w:spacing w:before="240" w:after="0" w:line="360" w:lineRule="auto"/>
        <w:ind w:left="480" w:hanging="480"/>
        <w:jc w:val="both"/>
        <w:rPr>
          <w:szCs w:val="24"/>
        </w:rPr>
      </w:pPr>
      <w:r>
        <w:rPr>
          <w:szCs w:val="24"/>
        </w:rPr>
        <w:t>Ahmadi, H., Member, S., Martí, J. R., Dommel, H. W., &amp; Fellow, L. (2014). A Framework for Volt-VAR Optimization in Distribution Systems, 1–11.</w:t>
      </w:r>
    </w:p>
    <w:p>
      <w:pPr>
        <w:widowControl w:val="0"/>
        <w:autoSpaceDE w:val="0"/>
        <w:autoSpaceDN w:val="0"/>
        <w:adjustRightInd w:val="0"/>
        <w:spacing w:before="240" w:after="0" w:line="360" w:lineRule="auto"/>
        <w:ind w:left="480" w:hanging="480"/>
        <w:jc w:val="both"/>
        <w:rPr>
          <w:szCs w:val="24"/>
        </w:rPr>
      </w:pPr>
      <w:r>
        <w:rPr>
          <w:szCs w:val="24"/>
        </w:rPr>
        <w:t>Allen, S. E. (1984). IEEE Transaction on Power Apparatus and Systems, Vol. PAS-103, No. 10, October 1984, (10), 3049–3055.</w:t>
      </w:r>
    </w:p>
    <w:p>
      <w:pPr>
        <w:widowControl w:val="0"/>
        <w:autoSpaceDE w:val="0"/>
        <w:autoSpaceDN w:val="0"/>
        <w:adjustRightInd w:val="0"/>
        <w:spacing w:before="240" w:after="0" w:line="360" w:lineRule="auto"/>
        <w:ind w:left="480" w:hanging="480"/>
        <w:jc w:val="both"/>
        <w:rPr>
          <w:szCs w:val="24"/>
        </w:rPr>
      </w:pPr>
      <w:r>
        <w:rPr>
          <w:szCs w:val="24"/>
        </w:rPr>
        <w:t>Amorphous oil-immersed transformer for low power, load fluctuations, easy routine maintenance. (2019) Retrieved June 22, 2019, from https://www.nicore.com.cn/ amorphous-oil-immersed-transformer-html-2</w:t>
      </w:r>
    </w:p>
    <w:p>
      <w:pPr>
        <w:widowControl w:val="0"/>
        <w:autoSpaceDE w:val="0"/>
        <w:autoSpaceDN w:val="0"/>
        <w:adjustRightInd w:val="0"/>
        <w:spacing w:before="240" w:after="0" w:line="360" w:lineRule="auto"/>
        <w:ind w:left="480" w:hanging="480"/>
        <w:jc w:val="both"/>
        <w:rPr>
          <w:szCs w:val="24"/>
        </w:rPr>
      </w:pPr>
      <w:r>
        <w:rPr>
          <w:szCs w:val="24"/>
        </w:rPr>
        <w:t xml:space="preserve">Anumaka, M. C. (2012). Analysis of technical losses in electrical power system ( nigerian 330kv network as a case study ), </w:t>
      </w:r>
      <w:r>
        <w:rPr>
          <w:i/>
          <w:iCs/>
          <w:szCs w:val="24"/>
        </w:rPr>
        <w:t>12</w:t>
      </w:r>
      <w:r>
        <w:rPr>
          <w:szCs w:val="24"/>
        </w:rPr>
        <w:t>(August), 320–327.</w:t>
      </w:r>
    </w:p>
    <w:p>
      <w:pPr>
        <w:widowControl w:val="0"/>
        <w:autoSpaceDE w:val="0"/>
        <w:autoSpaceDN w:val="0"/>
        <w:adjustRightInd w:val="0"/>
        <w:spacing w:before="240" w:after="0" w:line="360" w:lineRule="auto"/>
        <w:ind w:left="480" w:hanging="480"/>
        <w:jc w:val="both"/>
        <w:rPr>
          <w:szCs w:val="24"/>
        </w:rPr>
      </w:pPr>
      <w:r>
        <w:rPr>
          <w:szCs w:val="24"/>
        </w:rPr>
        <w:t xml:space="preserve">Beaumont, R. (1988). Losses in transformer and reactors. </w:t>
      </w:r>
      <w:r>
        <w:rPr>
          <w:i/>
          <w:iCs/>
          <w:szCs w:val="24"/>
        </w:rPr>
        <w:t>Session, Cigre</w:t>
      </w:r>
      <w:r>
        <w:rPr>
          <w:szCs w:val="24"/>
        </w:rPr>
        <w:t>, 10–12.</w:t>
      </w:r>
    </w:p>
    <w:p>
      <w:pPr>
        <w:widowControl w:val="0"/>
        <w:autoSpaceDE w:val="0"/>
        <w:autoSpaceDN w:val="0"/>
        <w:adjustRightInd w:val="0"/>
        <w:spacing w:before="240" w:after="0" w:line="360" w:lineRule="auto"/>
        <w:ind w:left="480" w:hanging="480"/>
        <w:jc w:val="both"/>
        <w:rPr>
          <w:szCs w:val="24"/>
        </w:rPr>
      </w:pPr>
      <w:r>
        <w:rPr>
          <w:szCs w:val="24"/>
        </w:rPr>
        <w:t xml:space="preserve">Bhatti, S. S., Umair, E. M., Lodhi, U., &amp; Haq, S. (2015). Electric-Power-Transmission-and-Distribution-Losses-Overview-and-Minimization-in-Pakistan.docx. </w:t>
      </w:r>
      <w:r>
        <w:rPr>
          <w:i/>
          <w:iCs/>
          <w:szCs w:val="24"/>
        </w:rPr>
        <w:t>International Journal of Scientific &amp; Engineering Research</w:t>
      </w:r>
      <w:r>
        <w:rPr>
          <w:szCs w:val="24"/>
        </w:rPr>
        <w:t xml:space="preserve">, </w:t>
      </w:r>
      <w:r>
        <w:rPr>
          <w:i/>
          <w:iCs/>
          <w:szCs w:val="24"/>
        </w:rPr>
        <w:t>6</w:t>
      </w:r>
      <w:r>
        <w:rPr>
          <w:szCs w:val="24"/>
        </w:rPr>
        <w:t>(4), 1108–1112.</w:t>
      </w:r>
    </w:p>
    <w:p>
      <w:pPr>
        <w:widowControl w:val="0"/>
        <w:autoSpaceDE w:val="0"/>
        <w:autoSpaceDN w:val="0"/>
        <w:adjustRightInd w:val="0"/>
        <w:spacing w:before="240" w:after="0" w:line="360" w:lineRule="auto"/>
        <w:ind w:left="480" w:hanging="480"/>
        <w:jc w:val="both"/>
        <w:rPr>
          <w:szCs w:val="24"/>
        </w:rPr>
      </w:pPr>
      <w:r>
        <w:rPr>
          <w:szCs w:val="24"/>
        </w:rPr>
        <w:t xml:space="preserve">César, C., Ramos, O., Sousa, A. N. De, Papa, J. P., &amp; Falcão, A. X. (2011). A New Approach for Nontechnical Losses Detection Based on Optimum-Path Forest, </w:t>
      </w:r>
      <w:r>
        <w:rPr>
          <w:i/>
          <w:iCs/>
          <w:szCs w:val="24"/>
        </w:rPr>
        <w:t>26</w:t>
      </w:r>
      <w:r>
        <w:rPr>
          <w:szCs w:val="24"/>
        </w:rPr>
        <w:t>(1), 181–189.</w:t>
      </w:r>
    </w:p>
    <w:p>
      <w:pPr>
        <w:widowControl w:val="0"/>
        <w:autoSpaceDE w:val="0"/>
        <w:autoSpaceDN w:val="0"/>
        <w:adjustRightInd w:val="0"/>
        <w:spacing w:before="240" w:after="0" w:line="360" w:lineRule="auto"/>
        <w:ind w:left="480" w:hanging="480"/>
        <w:jc w:val="both"/>
        <w:rPr>
          <w:szCs w:val="24"/>
        </w:rPr>
      </w:pPr>
      <w:r>
        <w:rPr>
          <w:szCs w:val="24"/>
        </w:rPr>
        <w:t>CPPA. (2019). . Retrieved April 26, 2019, from http://www.cppa.gov.pk/</w:t>
      </w:r>
    </w:p>
    <w:p>
      <w:pPr>
        <w:widowControl w:val="0"/>
        <w:autoSpaceDE w:val="0"/>
        <w:autoSpaceDN w:val="0"/>
        <w:adjustRightInd w:val="0"/>
        <w:spacing w:before="240" w:after="0" w:line="360" w:lineRule="auto"/>
        <w:ind w:left="480" w:hanging="480"/>
        <w:jc w:val="both"/>
        <w:rPr>
          <w:szCs w:val="24"/>
        </w:rPr>
      </w:pPr>
      <w:r>
        <w:rPr>
          <w:szCs w:val="24"/>
        </w:rPr>
        <w:t xml:space="preserve">Decristofaro, N., &amp; Decristofaro, N. (2002). Amorphous Metals in Electric-Power Distribution Applications, </w:t>
      </w:r>
      <w:r>
        <w:rPr>
          <w:i/>
          <w:iCs/>
          <w:szCs w:val="24"/>
        </w:rPr>
        <w:t>23</w:t>
      </w:r>
      <w:r>
        <w:rPr>
          <w:szCs w:val="24"/>
        </w:rPr>
        <w:t>(5), 50–56.</w:t>
      </w:r>
    </w:p>
    <w:p>
      <w:pPr>
        <w:widowControl w:val="0"/>
        <w:autoSpaceDE w:val="0"/>
        <w:autoSpaceDN w:val="0"/>
        <w:adjustRightInd w:val="0"/>
        <w:spacing w:before="240" w:after="0" w:line="360" w:lineRule="auto"/>
        <w:ind w:left="480" w:hanging="480"/>
        <w:jc w:val="both"/>
        <w:rPr>
          <w:szCs w:val="24"/>
        </w:rPr>
      </w:pPr>
      <w:r>
        <w:rPr>
          <w:szCs w:val="24"/>
        </w:rPr>
        <w:t>Downloads. (2019). . Retrieved June 13, 2019, from http://nea.gov.ph/ao39/downloads</w:t>
      </w:r>
    </w:p>
    <w:p>
      <w:pPr>
        <w:widowControl w:val="0"/>
        <w:autoSpaceDE w:val="0"/>
        <w:autoSpaceDN w:val="0"/>
        <w:adjustRightInd w:val="0"/>
        <w:spacing w:before="240" w:after="0" w:line="360" w:lineRule="auto"/>
        <w:ind w:left="480" w:hanging="480"/>
        <w:jc w:val="both"/>
        <w:rPr>
          <w:szCs w:val="24"/>
        </w:rPr>
      </w:pPr>
      <w:r>
        <w:rPr>
          <w:szCs w:val="24"/>
        </w:rPr>
        <w:t>Electric power transmission and distribution losses (% of output) | Data. (n.d.). . Retrieved January 24, 2019, from https://data.worldbank.org/indicator/EG.ELC.LOSS.ZS? contextual=default&amp;end=2014&amp;name_desc=true&amp;start=2001&amp;view=chart</w:t>
      </w:r>
    </w:p>
    <w:p>
      <w:pPr>
        <w:widowControl w:val="0"/>
        <w:autoSpaceDE w:val="0"/>
        <w:autoSpaceDN w:val="0"/>
        <w:adjustRightInd w:val="0"/>
        <w:spacing w:before="240" w:after="0" w:line="360" w:lineRule="auto"/>
        <w:ind w:left="480" w:hanging="480"/>
        <w:jc w:val="both"/>
        <w:rPr>
          <w:szCs w:val="24"/>
        </w:rPr>
      </w:pPr>
      <w:r>
        <w:rPr>
          <w:szCs w:val="24"/>
        </w:rPr>
        <w:t xml:space="preserve">Feil, D. L. P., Silva, P. R., Bernardon, D. P., Marchesan, T. B., Sperandio, M., &amp; Medeiros, L. H. (2017). Development of an efficient distribution transformer using amorphous core and vegetable insulating oil. </w:t>
      </w:r>
      <w:r>
        <w:rPr>
          <w:i/>
          <w:iCs/>
          <w:szCs w:val="24"/>
        </w:rPr>
        <w:t>Electric Power Systems Research</w:t>
      </w:r>
      <w:r>
        <w:rPr>
          <w:szCs w:val="24"/>
        </w:rPr>
        <w:t xml:space="preserve">, </w:t>
      </w:r>
      <w:r>
        <w:rPr>
          <w:i/>
          <w:iCs/>
          <w:szCs w:val="24"/>
        </w:rPr>
        <w:t>144</w:t>
      </w:r>
      <w:r>
        <w:rPr>
          <w:szCs w:val="24"/>
        </w:rPr>
        <w:t>, 268–279. Elsevier B.V. Retrieved from http://dx.doi.org/10.1016/j.epsr.2016.12.015</w:t>
      </w:r>
    </w:p>
    <w:p>
      <w:pPr>
        <w:widowControl w:val="0"/>
        <w:autoSpaceDE w:val="0"/>
        <w:autoSpaceDN w:val="0"/>
        <w:adjustRightInd w:val="0"/>
        <w:spacing w:before="240" w:after="0" w:line="360" w:lineRule="auto"/>
        <w:ind w:left="480" w:hanging="480"/>
        <w:jc w:val="both"/>
        <w:rPr>
          <w:szCs w:val="24"/>
        </w:rPr>
      </w:pPr>
      <w:r>
        <w:rPr>
          <w:szCs w:val="24"/>
        </w:rPr>
        <w:t>GEPCO | Gujranwala Electric Power Company. (2019). . Retrieved April 3, 2019, from http://gepco.com.pk/DeptView.aspx?deptid=12</w:t>
      </w:r>
    </w:p>
    <w:p>
      <w:pPr>
        <w:widowControl w:val="0"/>
        <w:autoSpaceDE w:val="0"/>
        <w:autoSpaceDN w:val="0"/>
        <w:adjustRightInd w:val="0"/>
        <w:spacing w:before="240" w:after="0" w:line="360" w:lineRule="auto"/>
        <w:ind w:left="480" w:hanging="480"/>
        <w:jc w:val="both"/>
        <w:rPr>
          <w:szCs w:val="24"/>
        </w:rPr>
      </w:pPr>
      <w:r>
        <w:rPr>
          <w:szCs w:val="24"/>
        </w:rPr>
        <w:t xml:space="preserve">Hackam, R. (1994). A New Technique For Loss Reduction Using Compensating Capacitors Applied To, </w:t>
      </w:r>
      <w:r>
        <w:rPr>
          <w:i/>
          <w:iCs/>
          <w:szCs w:val="24"/>
        </w:rPr>
        <w:t>9</w:t>
      </w:r>
      <w:r>
        <w:rPr>
          <w:szCs w:val="24"/>
        </w:rPr>
        <w:t>(2).</w:t>
      </w:r>
    </w:p>
    <w:p>
      <w:pPr>
        <w:widowControl w:val="0"/>
        <w:autoSpaceDE w:val="0"/>
        <w:autoSpaceDN w:val="0"/>
        <w:adjustRightInd w:val="0"/>
        <w:spacing w:before="240" w:after="0" w:line="360" w:lineRule="auto"/>
        <w:ind w:left="480" w:hanging="480"/>
        <w:jc w:val="both"/>
        <w:rPr>
          <w:szCs w:val="24"/>
        </w:rPr>
      </w:pPr>
      <w:r>
        <w:rPr>
          <w:szCs w:val="24"/>
        </w:rPr>
        <w:t xml:space="preserve">Hasegawa, R., &amp; Azuma, D. (2008). Impacts of amorphous metal-based transformers on energy efficiency and environment. </w:t>
      </w:r>
      <w:r>
        <w:rPr>
          <w:i/>
          <w:iCs/>
          <w:szCs w:val="24"/>
        </w:rPr>
        <w:t>Journal of Magnetism and Magnetic Materials</w:t>
      </w:r>
      <w:r>
        <w:rPr>
          <w:szCs w:val="24"/>
        </w:rPr>
        <w:t xml:space="preserve">, </w:t>
      </w:r>
      <w:r>
        <w:rPr>
          <w:i/>
          <w:iCs/>
          <w:szCs w:val="24"/>
        </w:rPr>
        <w:t>320</w:t>
      </w:r>
      <w:r>
        <w:rPr>
          <w:szCs w:val="24"/>
        </w:rPr>
        <w:t>(20), 2451–2456.</w:t>
      </w:r>
    </w:p>
    <w:p>
      <w:pPr>
        <w:widowControl w:val="0"/>
        <w:autoSpaceDE w:val="0"/>
        <w:autoSpaceDN w:val="0"/>
        <w:adjustRightInd w:val="0"/>
        <w:spacing w:before="240" w:after="0" w:line="360" w:lineRule="auto"/>
        <w:ind w:left="480" w:hanging="480"/>
        <w:jc w:val="both"/>
        <w:rPr>
          <w:szCs w:val="24"/>
        </w:rPr>
      </w:pPr>
      <w:r>
        <w:rPr>
          <w:szCs w:val="24"/>
        </w:rPr>
        <w:t xml:space="preserve">Hung, D. Q., Member, S., Mithulananthan, N., &amp; Member, S. (2013). Multiple Distributed Generator Placement in Primary Distribution Networks for Loss Reduction, </w:t>
      </w:r>
      <w:r>
        <w:rPr>
          <w:i/>
          <w:iCs/>
          <w:szCs w:val="24"/>
        </w:rPr>
        <w:t>60</w:t>
      </w:r>
      <w:r>
        <w:rPr>
          <w:szCs w:val="24"/>
        </w:rPr>
        <w:t>(4), 1700–1708.</w:t>
      </w:r>
    </w:p>
    <w:p>
      <w:pPr>
        <w:widowControl w:val="0"/>
        <w:autoSpaceDE w:val="0"/>
        <w:autoSpaceDN w:val="0"/>
        <w:adjustRightInd w:val="0"/>
        <w:spacing w:before="240" w:after="0" w:line="360" w:lineRule="auto"/>
        <w:ind w:left="480" w:hanging="480"/>
        <w:jc w:val="both"/>
        <w:rPr>
          <w:szCs w:val="24"/>
        </w:rPr>
      </w:pPr>
      <w:r>
        <w:rPr>
          <w:szCs w:val="24"/>
        </w:rPr>
        <w:t xml:space="preserve">ICCI. (2013). An Overview of Electricity Sector In Pakistan. </w:t>
      </w:r>
      <w:r>
        <w:rPr>
          <w:i/>
          <w:iCs/>
          <w:szCs w:val="24"/>
        </w:rPr>
        <w:t>Islamabad Chamber of Commerce &amp; Industry</w:t>
      </w:r>
      <w:r>
        <w:rPr>
          <w:szCs w:val="24"/>
        </w:rPr>
        <w:t>, 1–23.</w:t>
      </w:r>
    </w:p>
    <w:p>
      <w:pPr>
        <w:widowControl w:val="0"/>
        <w:autoSpaceDE w:val="0"/>
        <w:autoSpaceDN w:val="0"/>
        <w:adjustRightInd w:val="0"/>
        <w:spacing w:before="240" w:after="0" w:line="360" w:lineRule="auto"/>
        <w:ind w:left="480" w:hanging="480"/>
        <w:jc w:val="both"/>
        <w:rPr>
          <w:szCs w:val="24"/>
        </w:rPr>
      </w:pPr>
      <w:r>
        <w:rPr>
          <w:szCs w:val="24"/>
        </w:rPr>
        <w:t>Inagaki, K. (2013). Amorphous Transformer Contributing to Global Environmental Protection, 250–256.</w:t>
      </w:r>
    </w:p>
    <w:p>
      <w:pPr>
        <w:widowControl w:val="0"/>
        <w:autoSpaceDE w:val="0"/>
        <w:autoSpaceDN w:val="0"/>
        <w:adjustRightInd w:val="0"/>
        <w:spacing w:before="240" w:after="0" w:line="360" w:lineRule="auto"/>
        <w:ind w:left="480" w:hanging="480"/>
        <w:jc w:val="both"/>
        <w:rPr>
          <w:szCs w:val="24"/>
        </w:rPr>
      </w:pPr>
      <w:r>
        <w:rPr>
          <w:szCs w:val="24"/>
        </w:rPr>
        <w:t>Iqbal, N., Nawaz, S., &amp; Anwar, S. (2013). Electricity Demand in Pakistan : A Nonlinear Estimation.</w:t>
      </w:r>
    </w:p>
    <w:p>
      <w:pPr>
        <w:widowControl w:val="0"/>
        <w:autoSpaceDE w:val="0"/>
        <w:autoSpaceDN w:val="0"/>
        <w:adjustRightInd w:val="0"/>
        <w:spacing w:before="240" w:after="0" w:line="360" w:lineRule="auto"/>
        <w:ind w:left="480" w:hanging="480"/>
        <w:jc w:val="both"/>
        <w:rPr>
          <w:szCs w:val="24"/>
        </w:rPr>
      </w:pPr>
      <w:r>
        <w:rPr>
          <w:szCs w:val="24"/>
        </w:rPr>
        <w:t xml:space="preserve">Jamil, F. (2013). On the electricity shortage, price and electricity theft nexus. </w:t>
      </w:r>
      <w:r>
        <w:rPr>
          <w:i/>
          <w:iCs/>
          <w:szCs w:val="24"/>
        </w:rPr>
        <w:t>Energy Policy</w:t>
      </w:r>
      <w:r>
        <w:rPr>
          <w:szCs w:val="24"/>
        </w:rPr>
        <w:t xml:space="preserve">, </w:t>
      </w:r>
      <w:r>
        <w:rPr>
          <w:i/>
          <w:iCs/>
          <w:szCs w:val="24"/>
        </w:rPr>
        <w:t>54</w:t>
      </w:r>
      <w:r>
        <w:rPr>
          <w:szCs w:val="24"/>
        </w:rPr>
        <w:t>, 267–272. Elsevier. Retrieved from http://dx.doi.org/10.1016/j.enpol.2012.11.034</w:t>
      </w:r>
    </w:p>
    <w:p>
      <w:pPr>
        <w:widowControl w:val="0"/>
        <w:autoSpaceDE w:val="0"/>
        <w:autoSpaceDN w:val="0"/>
        <w:adjustRightInd w:val="0"/>
        <w:spacing w:before="240" w:after="0" w:line="360" w:lineRule="auto"/>
        <w:ind w:left="480" w:hanging="480"/>
        <w:jc w:val="both"/>
        <w:rPr>
          <w:szCs w:val="24"/>
        </w:rPr>
      </w:pPr>
      <w:r>
        <w:rPr>
          <w:szCs w:val="24"/>
        </w:rPr>
        <w:t xml:space="preserve">Javaid, M. A., Hussain, S., Arshad, Z., Arshad, Ma., &amp; Idrees, M. (2011). Electrical Energy Crisis in Pakistan and Their Possible Solutions. </w:t>
      </w:r>
      <w:r>
        <w:rPr>
          <w:i/>
          <w:iCs/>
          <w:szCs w:val="24"/>
        </w:rPr>
        <w:t>International Journal of Basic &amp; Applied Sciences IJBAS-IJENS</w:t>
      </w:r>
      <w:r>
        <w:rPr>
          <w:szCs w:val="24"/>
        </w:rPr>
        <w:t xml:space="preserve">, </w:t>
      </w:r>
      <w:r>
        <w:rPr>
          <w:i/>
          <w:iCs/>
          <w:szCs w:val="24"/>
        </w:rPr>
        <w:t>11</w:t>
      </w:r>
      <w:r>
        <w:rPr>
          <w:szCs w:val="24"/>
        </w:rPr>
        <w:t>(5), 5–38.</w:t>
      </w:r>
    </w:p>
    <w:p>
      <w:pPr>
        <w:widowControl w:val="0"/>
        <w:autoSpaceDE w:val="0"/>
        <w:autoSpaceDN w:val="0"/>
        <w:adjustRightInd w:val="0"/>
        <w:spacing w:before="240" w:after="0" w:line="360" w:lineRule="auto"/>
        <w:ind w:left="480" w:hanging="480"/>
        <w:jc w:val="both"/>
        <w:rPr>
          <w:szCs w:val="24"/>
        </w:rPr>
      </w:pPr>
      <w:r>
        <w:rPr>
          <w:szCs w:val="24"/>
        </w:rPr>
        <w:t xml:space="preserve">Kamran, M. (2018). Current status and future success of renewable energy in Pakistan. </w:t>
      </w:r>
      <w:r>
        <w:rPr>
          <w:i/>
          <w:iCs/>
          <w:szCs w:val="24"/>
        </w:rPr>
        <w:t>Renewable and Sustainable Energy Reviews</w:t>
      </w:r>
      <w:r>
        <w:rPr>
          <w:szCs w:val="24"/>
        </w:rPr>
        <w:t xml:space="preserve">, </w:t>
      </w:r>
      <w:r>
        <w:rPr>
          <w:i/>
          <w:iCs/>
          <w:szCs w:val="24"/>
        </w:rPr>
        <w:t>82</w:t>
      </w:r>
      <w:r>
        <w:rPr>
          <w:szCs w:val="24"/>
        </w:rPr>
        <w:t>(November 2016), 609–617. Elsevier Ltd. Retrieved from http://dx.doi.org/10.1016/j.rser.2017.09.049</w:t>
      </w:r>
    </w:p>
    <w:p>
      <w:pPr>
        <w:widowControl w:val="0"/>
        <w:autoSpaceDE w:val="0"/>
        <w:autoSpaceDN w:val="0"/>
        <w:adjustRightInd w:val="0"/>
        <w:spacing w:before="240" w:after="0" w:line="360" w:lineRule="auto"/>
        <w:ind w:left="480" w:hanging="480"/>
        <w:jc w:val="both"/>
        <w:rPr>
          <w:szCs w:val="24"/>
        </w:rPr>
      </w:pPr>
      <w:r>
        <w:rPr>
          <w:szCs w:val="24"/>
        </w:rPr>
        <w:t xml:space="preserve">Kanchan, P., &amp; Patil, S. (2016). Evaluation Study of Performance Analysis &amp; Characteristics of Amorphous Core Transformer for Electrical Distribution System, </w:t>
      </w:r>
      <w:r>
        <w:rPr>
          <w:i/>
          <w:iCs/>
          <w:szCs w:val="24"/>
        </w:rPr>
        <w:t>2</w:t>
      </w:r>
      <w:r>
        <w:rPr>
          <w:szCs w:val="24"/>
        </w:rPr>
        <w:t>(3), 661–667.</w:t>
      </w:r>
    </w:p>
    <w:p>
      <w:pPr>
        <w:widowControl w:val="0"/>
        <w:autoSpaceDE w:val="0"/>
        <w:autoSpaceDN w:val="0"/>
        <w:adjustRightInd w:val="0"/>
        <w:spacing w:before="240" w:after="0" w:line="360" w:lineRule="auto"/>
        <w:ind w:left="480" w:hanging="480"/>
        <w:jc w:val="both"/>
        <w:rPr>
          <w:szCs w:val="24"/>
        </w:rPr>
      </w:pPr>
      <w:r>
        <w:rPr>
          <w:szCs w:val="24"/>
        </w:rPr>
        <w:t xml:space="preserve">Kayal, P., &amp; Chanda, C. K. (2013). Electrical Power and Energy Systems Placement of wind and solar based DGs in distribution system for power loss minimization and voltage stability improvement. </w:t>
      </w:r>
      <w:r>
        <w:rPr>
          <w:i/>
          <w:iCs/>
          <w:szCs w:val="24"/>
        </w:rPr>
        <w:t>International journal of electrical power and energy systems</w:t>
      </w:r>
      <w:r>
        <w:rPr>
          <w:szCs w:val="24"/>
        </w:rPr>
        <w:t xml:space="preserve">, </w:t>
      </w:r>
      <w:r>
        <w:rPr>
          <w:i/>
          <w:iCs/>
          <w:szCs w:val="24"/>
        </w:rPr>
        <w:t>53</w:t>
      </w:r>
      <w:r>
        <w:rPr>
          <w:szCs w:val="24"/>
        </w:rPr>
        <w:t>, 795–809. Elsevier Ltd. Retrieved from http://dx.doi.org/10.1016/j.ijepes.2013.05.047</w:t>
      </w:r>
    </w:p>
    <w:p>
      <w:pPr>
        <w:widowControl w:val="0"/>
        <w:autoSpaceDE w:val="0"/>
        <w:autoSpaceDN w:val="0"/>
        <w:adjustRightInd w:val="0"/>
        <w:spacing w:before="240" w:after="0" w:line="360" w:lineRule="auto"/>
        <w:ind w:left="480" w:hanging="480"/>
        <w:jc w:val="both"/>
        <w:rPr>
          <w:szCs w:val="24"/>
        </w:rPr>
      </w:pPr>
      <w:r>
        <w:rPr>
          <w:szCs w:val="24"/>
        </w:rPr>
        <w:t>Khalil, H. B., &amp; Abas, N. (2014). Smart Grids : An approach to integrate the Renewable Energies and Efficiently Manage the Energy System of Pakistan, (December).</w:t>
      </w:r>
    </w:p>
    <w:p>
      <w:pPr>
        <w:widowControl w:val="0"/>
        <w:autoSpaceDE w:val="0"/>
        <w:autoSpaceDN w:val="0"/>
        <w:adjustRightInd w:val="0"/>
        <w:spacing w:before="240" w:after="0" w:line="360" w:lineRule="auto"/>
        <w:ind w:left="480" w:hanging="480"/>
        <w:jc w:val="both"/>
        <w:rPr>
          <w:szCs w:val="24"/>
        </w:rPr>
      </w:pPr>
      <w:r>
        <w:rPr>
          <w:szCs w:val="24"/>
        </w:rPr>
        <w:t>Khan, S., &amp; Ashraf, H. F. (2015). Analysis of Pakistan’s Electric Power Sector, (March), 1–45.</w:t>
      </w:r>
    </w:p>
    <w:p>
      <w:pPr>
        <w:widowControl w:val="0"/>
        <w:autoSpaceDE w:val="0"/>
        <w:autoSpaceDN w:val="0"/>
        <w:adjustRightInd w:val="0"/>
        <w:spacing w:before="240" w:after="0" w:line="360" w:lineRule="auto"/>
        <w:ind w:left="480" w:hanging="480"/>
        <w:jc w:val="both"/>
        <w:rPr>
          <w:szCs w:val="24"/>
        </w:rPr>
      </w:pPr>
      <w:r>
        <w:rPr>
          <w:szCs w:val="24"/>
        </w:rPr>
        <w:t xml:space="preserve">Kogan, V. I. (1996). V. I. Kogan, </w:t>
      </w:r>
      <w:r>
        <w:rPr>
          <w:i/>
          <w:iCs/>
          <w:szCs w:val="24"/>
        </w:rPr>
        <w:t>11</w:t>
      </w:r>
      <w:r>
        <w:rPr>
          <w:szCs w:val="24"/>
        </w:rPr>
        <w:t>(4).</w:t>
      </w:r>
    </w:p>
    <w:p>
      <w:pPr>
        <w:widowControl w:val="0"/>
        <w:autoSpaceDE w:val="0"/>
        <w:autoSpaceDN w:val="0"/>
        <w:adjustRightInd w:val="0"/>
        <w:spacing w:before="240" w:after="0" w:line="360" w:lineRule="auto"/>
        <w:ind w:left="480" w:hanging="480"/>
        <w:jc w:val="both"/>
        <w:rPr>
          <w:szCs w:val="24"/>
        </w:rPr>
      </w:pPr>
      <w:r>
        <w:rPr>
          <w:szCs w:val="24"/>
        </w:rPr>
        <w:t xml:space="preserve">Momoh, J. A. (2008). </w:t>
      </w:r>
      <w:r>
        <w:rPr>
          <w:i/>
          <w:iCs/>
          <w:szCs w:val="24"/>
        </w:rPr>
        <w:t>Electric power system applications of optimization</w:t>
      </w:r>
      <w:r>
        <w:rPr>
          <w:szCs w:val="24"/>
        </w:rPr>
        <w:t>. CRC press.</w:t>
      </w:r>
    </w:p>
    <w:p>
      <w:pPr>
        <w:widowControl w:val="0"/>
        <w:autoSpaceDE w:val="0"/>
        <w:autoSpaceDN w:val="0"/>
        <w:adjustRightInd w:val="0"/>
        <w:spacing w:before="240" w:after="0" w:line="360" w:lineRule="auto"/>
        <w:ind w:left="480" w:hanging="480"/>
        <w:jc w:val="both"/>
        <w:rPr>
          <w:szCs w:val="24"/>
        </w:rPr>
      </w:pPr>
      <w:r>
        <w:rPr>
          <w:szCs w:val="24"/>
        </w:rPr>
        <w:t xml:space="preserve">Mungkung, N., Gomurut, N., Tanitteerapan, T., Arunrungrusmi, S., Chaokumnerd, W., &amp; Yuji, T. (2009). Analysis of technical loss in distribution line system. </w:t>
      </w:r>
      <w:r>
        <w:rPr>
          <w:i/>
          <w:iCs/>
          <w:szCs w:val="24"/>
        </w:rPr>
        <w:t>8th WSEAS International Conference on Telecommunications and Informatics Analysis</w:t>
      </w:r>
      <w:r>
        <w:rPr>
          <w:szCs w:val="24"/>
        </w:rPr>
        <w:t>, (1), 26–30. Retrieved from http://dl.acm.org/citation.cfm?id=1561731.1561740%255Cnhttp: //www.mendeley.com/research/analysis-technical-loss-distribution-line-system/? utm_source=desktop&amp;utm_medium=1.12.2&amp;utm_campaign=open_catalog&amp;userDocumentId=%257B9457f540-9be0-4d45-bdef-cc8dea20ef</w:t>
      </w:r>
    </w:p>
    <w:p>
      <w:pPr>
        <w:widowControl w:val="0"/>
        <w:autoSpaceDE w:val="0"/>
        <w:autoSpaceDN w:val="0"/>
        <w:adjustRightInd w:val="0"/>
        <w:spacing w:before="240" w:after="0" w:line="360" w:lineRule="auto"/>
        <w:ind w:left="480" w:hanging="480"/>
        <w:jc w:val="both"/>
        <w:rPr>
          <w:szCs w:val="24"/>
        </w:rPr>
      </w:pPr>
      <w:r>
        <w:rPr>
          <w:szCs w:val="24"/>
        </w:rPr>
        <w:t xml:space="preserve">Najgebauer, M., Chwastek, K., &amp; Szczyg??owski, J. (2011). Energy efficient distribution transformers. </w:t>
      </w:r>
      <w:r>
        <w:rPr>
          <w:i/>
          <w:iCs/>
          <w:szCs w:val="24"/>
        </w:rPr>
        <w:t>Przeglad Elektrotechniczny</w:t>
      </w:r>
      <w:r>
        <w:rPr>
          <w:szCs w:val="24"/>
        </w:rPr>
        <w:t xml:space="preserve">, </w:t>
      </w:r>
      <w:r>
        <w:rPr>
          <w:i/>
          <w:iCs/>
          <w:szCs w:val="24"/>
        </w:rPr>
        <w:t>87</w:t>
      </w:r>
      <w:r>
        <w:rPr>
          <w:szCs w:val="24"/>
        </w:rPr>
        <w:t>(2), 111–114.</w:t>
      </w:r>
    </w:p>
    <w:p>
      <w:pPr>
        <w:widowControl w:val="0"/>
        <w:autoSpaceDE w:val="0"/>
        <w:autoSpaceDN w:val="0"/>
        <w:adjustRightInd w:val="0"/>
        <w:spacing w:before="240" w:after="0" w:line="360" w:lineRule="auto"/>
        <w:ind w:left="480" w:hanging="480"/>
        <w:jc w:val="both"/>
        <w:rPr>
          <w:szCs w:val="24"/>
        </w:rPr>
      </w:pPr>
      <w:r>
        <w:rPr>
          <w:szCs w:val="24"/>
        </w:rPr>
        <w:t xml:space="preserve">Ng, H. W., Lee, A. C., Hasegawa, R., Lowdermilk, L. A., Ng, H. W., Lee, A. C., Hasegawa, R., et al. (1991). Amorphous Alloy Core Distribution Transformers. </w:t>
      </w:r>
      <w:r>
        <w:rPr>
          <w:i/>
          <w:iCs/>
          <w:szCs w:val="24"/>
        </w:rPr>
        <w:t>Proceedings of the IEEE</w:t>
      </w:r>
      <w:r>
        <w:rPr>
          <w:szCs w:val="24"/>
        </w:rPr>
        <w:t xml:space="preserve">, </w:t>
      </w:r>
      <w:r>
        <w:rPr>
          <w:i/>
          <w:iCs/>
          <w:szCs w:val="24"/>
        </w:rPr>
        <w:t>79</w:t>
      </w:r>
      <w:r>
        <w:rPr>
          <w:szCs w:val="24"/>
        </w:rPr>
        <w:t>(11), 1608–1623.</w:t>
      </w:r>
    </w:p>
    <w:p>
      <w:pPr>
        <w:widowControl w:val="0"/>
        <w:autoSpaceDE w:val="0"/>
        <w:autoSpaceDN w:val="0"/>
        <w:adjustRightInd w:val="0"/>
        <w:spacing w:before="240" w:after="0" w:line="360" w:lineRule="auto"/>
        <w:ind w:left="480" w:hanging="480"/>
        <w:jc w:val="both"/>
        <w:rPr>
          <w:szCs w:val="24"/>
        </w:rPr>
      </w:pPr>
      <w:r>
        <w:rPr>
          <w:szCs w:val="24"/>
        </w:rPr>
        <w:t xml:space="preserve">Nkiruka et al., Nourai, A., Kogan, V. I., &amp; Schafer, C. M. (2008). Load Leveling Reduces T&amp;#x00026;D Line Losses. </w:t>
      </w:r>
      <w:r>
        <w:rPr>
          <w:i/>
          <w:iCs/>
          <w:szCs w:val="24"/>
        </w:rPr>
        <w:t>IEEE Transactions on Power Delivery</w:t>
      </w:r>
      <w:r>
        <w:rPr>
          <w:szCs w:val="24"/>
        </w:rPr>
        <w:t xml:space="preserve">, </w:t>
      </w:r>
      <w:r>
        <w:rPr>
          <w:i/>
          <w:iCs/>
          <w:szCs w:val="24"/>
        </w:rPr>
        <w:t>23</w:t>
      </w:r>
      <w:r>
        <w:rPr>
          <w:szCs w:val="24"/>
        </w:rPr>
        <w:t>(4), 2168–2173. Retrieved from https://rael.berkeley.edu/wp-content/uploads/2015/03/Kammen-et-al-A-Clean-Energy-Vision-for-the-EAPP.pdf</w:t>
      </w:r>
    </w:p>
    <w:p>
      <w:pPr>
        <w:widowControl w:val="0"/>
        <w:autoSpaceDE w:val="0"/>
        <w:autoSpaceDN w:val="0"/>
        <w:adjustRightInd w:val="0"/>
        <w:spacing w:before="240" w:after="0" w:line="360" w:lineRule="auto"/>
        <w:ind w:left="480" w:hanging="480"/>
        <w:jc w:val="both"/>
        <w:rPr>
          <w:szCs w:val="24"/>
        </w:rPr>
      </w:pPr>
      <w:r>
        <w:rPr>
          <w:szCs w:val="24"/>
        </w:rPr>
        <w:t>Ochoa, L. F., Ciric, R. M., Harrison, G. P., Universidade, U., Paulista, E., Engenharia, F. De, Solteira, D. I., et al. (2005). Evaluation Of Distribution System Losses Due To Load, (August), 1–4.</w:t>
      </w:r>
    </w:p>
    <w:p>
      <w:pPr>
        <w:widowControl w:val="0"/>
        <w:autoSpaceDE w:val="0"/>
        <w:autoSpaceDN w:val="0"/>
        <w:adjustRightInd w:val="0"/>
        <w:spacing w:before="240" w:after="0" w:line="360" w:lineRule="auto"/>
        <w:ind w:left="480" w:hanging="480"/>
        <w:jc w:val="both"/>
        <w:rPr>
          <w:szCs w:val="24"/>
        </w:rPr>
      </w:pPr>
      <w:r>
        <w:rPr>
          <w:szCs w:val="24"/>
        </w:rPr>
        <w:t xml:space="preserve">Okonek, S. (1998). Epri report. </w:t>
      </w:r>
      <w:r>
        <w:rPr>
          <w:i/>
          <w:iCs/>
          <w:szCs w:val="24"/>
        </w:rPr>
        <w:t>IEEE Electrical Insulation Magazine</w:t>
      </w:r>
      <w:r>
        <w:rPr>
          <w:szCs w:val="24"/>
        </w:rPr>
        <w:t xml:space="preserve">, </w:t>
      </w:r>
      <w:r>
        <w:rPr>
          <w:i/>
          <w:iCs/>
          <w:szCs w:val="24"/>
        </w:rPr>
        <w:t>14</w:t>
      </w:r>
      <w:r>
        <w:rPr>
          <w:szCs w:val="24"/>
        </w:rPr>
        <w:t>(6), 36–37.</w:t>
      </w:r>
    </w:p>
    <w:p>
      <w:pPr>
        <w:widowControl w:val="0"/>
        <w:autoSpaceDE w:val="0"/>
        <w:autoSpaceDN w:val="0"/>
        <w:adjustRightInd w:val="0"/>
        <w:spacing w:before="240" w:after="0" w:line="360" w:lineRule="auto"/>
        <w:ind w:left="480" w:hanging="480"/>
        <w:jc w:val="both"/>
        <w:rPr>
          <w:szCs w:val="24"/>
        </w:rPr>
      </w:pPr>
      <w:r>
        <w:rPr>
          <w:szCs w:val="24"/>
        </w:rPr>
        <w:t xml:space="preserve">Olivares, J. C., Liu, Y., Canedo, J., Escarela-Perez, R., Driesen, J., &amp; Moreno, P. (2003). Closure on “reducing losses in distribution transformers.” </w:t>
      </w:r>
      <w:r>
        <w:rPr>
          <w:i/>
          <w:iCs/>
          <w:szCs w:val="24"/>
        </w:rPr>
        <w:t>IEEE Transactions on Power Delivery</w:t>
      </w:r>
      <w:r>
        <w:rPr>
          <w:szCs w:val="24"/>
        </w:rPr>
        <w:t xml:space="preserve">, </w:t>
      </w:r>
      <w:r>
        <w:rPr>
          <w:i/>
          <w:iCs/>
          <w:szCs w:val="24"/>
        </w:rPr>
        <w:t>18</w:t>
      </w:r>
      <w:r>
        <w:rPr>
          <w:szCs w:val="24"/>
        </w:rPr>
        <w:t>(4), 1594–1596.</w:t>
      </w:r>
    </w:p>
    <w:p>
      <w:pPr>
        <w:widowControl w:val="0"/>
        <w:autoSpaceDE w:val="0"/>
        <w:autoSpaceDN w:val="0"/>
        <w:adjustRightInd w:val="0"/>
        <w:spacing w:before="240" w:after="0" w:line="360" w:lineRule="auto"/>
        <w:ind w:left="480" w:hanging="480"/>
        <w:jc w:val="both"/>
        <w:rPr>
          <w:szCs w:val="24"/>
        </w:rPr>
      </w:pPr>
      <w:r>
        <w:rPr>
          <w:szCs w:val="24"/>
        </w:rPr>
        <w:t xml:space="preserve">Oliveira, C. C. B., Kagan, N., Méffe, A., Jonathan, S., Caparroz, S., &amp; Cavaretti, J. L. (2001). A new method for the computation of technical losses in electrical power distribution systems. </w:t>
      </w:r>
      <w:r>
        <w:rPr>
          <w:i/>
          <w:iCs/>
          <w:szCs w:val="24"/>
        </w:rPr>
        <w:t>16th International Conference and Exhibition on Electricity Distribution (CIRED 2001)</w:t>
      </w:r>
      <w:r>
        <w:rPr>
          <w:szCs w:val="24"/>
        </w:rPr>
        <w:t xml:space="preserve">, </w:t>
      </w:r>
      <w:r>
        <w:rPr>
          <w:i/>
          <w:iCs/>
          <w:szCs w:val="24"/>
        </w:rPr>
        <w:t>2001</w:t>
      </w:r>
      <w:r>
        <w:rPr>
          <w:szCs w:val="24"/>
        </w:rPr>
        <w:t>(482), v5-25-v5-25.</w:t>
      </w:r>
    </w:p>
    <w:p>
      <w:pPr>
        <w:widowControl w:val="0"/>
        <w:autoSpaceDE w:val="0"/>
        <w:autoSpaceDN w:val="0"/>
        <w:adjustRightInd w:val="0"/>
        <w:spacing w:before="240" w:after="0" w:line="360" w:lineRule="auto"/>
        <w:ind w:left="480" w:hanging="480"/>
        <w:jc w:val="both"/>
        <w:rPr>
          <w:szCs w:val="24"/>
        </w:rPr>
      </w:pPr>
      <w:r>
        <w:rPr>
          <w:szCs w:val="24"/>
        </w:rPr>
        <w:t xml:space="preserve">Oliveira, H. R. P. M. de, Batista, E. L., Coriolano, D. L., Martinez, M. L. B., Neto, E. T. W., Nunes, A. A., &amp; Diniz, A. M. M. (2010). Economical analysis for efficient transformers projects. </w:t>
      </w:r>
      <w:r>
        <w:rPr>
          <w:i/>
          <w:iCs/>
          <w:szCs w:val="24"/>
        </w:rPr>
        <w:t>2010 Modern Electric Power Systems</w:t>
      </w:r>
      <w:r>
        <w:rPr>
          <w:szCs w:val="24"/>
        </w:rPr>
        <w:t xml:space="preserve"> (pp. 1–5).</w:t>
      </w:r>
    </w:p>
    <w:p>
      <w:pPr>
        <w:widowControl w:val="0"/>
        <w:autoSpaceDE w:val="0"/>
        <w:autoSpaceDN w:val="0"/>
        <w:adjustRightInd w:val="0"/>
        <w:spacing w:before="240" w:after="0" w:line="360" w:lineRule="auto"/>
        <w:ind w:left="480" w:hanging="480"/>
        <w:jc w:val="both"/>
        <w:rPr>
          <w:szCs w:val="24"/>
        </w:rPr>
      </w:pPr>
      <w:r>
        <w:rPr>
          <w:szCs w:val="24"/>
        </w:rPr>
        <w:t>PEL-Distribution-Transformer-Brochure_2.pdf. (2019). .</w:t>
      </w:r>
    </w:p>
    <w:p>
      <w:pPr>
        <w:widowControl w:val="0"/>
        <w:autoSpaceDE w:val="0"/>
        <w:autoSpaceDN w:val="0"/>
        <w:adjustRightInd w:val="0"/>
        <w:spacing w:before="240" w:after="0" w:line="360" w:lineRule="auto"/>
        <w:ind w:left="480" w:hanging="480"/>
        <w:jc w:val="both"/>
        <w:rPr>
          <w:szCs w:val="24"/>
        </w:rPr>
      </w:pPr>
      <w:r>
        <w:rPr>
          <w:szCs w:val="24"/>
        </w:rPr>
        <w:t>Private Power &amp;Amp; Infrastructure Board. (2019). . Retrieved January 17, 2019, from http://www.ppib.gov.pk/N_ppib2.htm</w:t>
      </w:r>
    </w:p>
    <w:p>
      <w:pPr>
        <w:widowControl w:val="0"/>
        <w:autoSpaceDE w:val="0"/>
        <w:autoSpaceDN w:val="0"/>
        <w:adjustRightInd w:val="0"/>
        <w:spacing w:before="240" w:after="0" w:line="360" w:lineRule="auto"/>
        <w:ind w:left="480" w:hanging="480"/>
        <w:jc w:val="both"/>
        <w:rPr>
          <w:szCs w:val="24"/>
        </w:rPr>
      </w:pPr>
      <w:r>
        <w:rPr>
          <w:szCs w:val="24"/>
        </w:rPr>
        <w:t xml:space="preserve">Rafique, M. M., &amp; Rehman, S. (2017). National energy scenario of Pakistan – Current status, future alternatives, and institutional infrastructure: An overview. </w:t>
      </w:r>
      <w:r>
        <w:rPr>
          <w:i/>
          <w:iCs/>
          <w:szCs w:val="24"/>
        </w:rPr>
        <w:t>Renewable and Sustainable Energy Reviews</w:t>
      </w:r>
      <w:r>
        <w:rPr>
          <w:szCs w:val="24"/>
        </w:rPr>
        <w:t xml:space="preserve">, </w:t>
      </w:r>
      <w:r>
        <w:rPr>
          <w:i/>
          <w:iCs/>
          <w:szCs w:val="24"/>
        </w:rPr>
        <w:t>69</w:t>
      </w:r>
      <w:r>
        <w:rPr>
          <w:szCs w:val="24"/>
        </w:rPr>
        <w:t>(October 2016), 156–167.</w:t>
      </w:r>
    </w:p>
    <w:p>
      <w:pPr>
        <w:widowControl w:val="0"/>
        <w:autoSpaceDE w:val="0"/>
        <w:autoSpaceDN w:val="0"/>
        <w:adjustRightInd w:val="0"/>
        <w:spacing w:before="240" w:after="0" w:line="360" w:lineRule="auto"/>
        <w:ind w:left="480" w:hanging="480"/>
        <w:jc w:val="both"/>
        <w:rPr>
          <w:szCs w:val="24"/>
        </w:rPr>
      </w:pPr>
      <w:r>
        <w:rPr>
          <w:szCs w:val="24"/>
        </w:rPr>
        <w:t>Ramos, C. C. O., &amp; Chiachia, G. (2011). What is the Importance of Selecting Features for Non-Technical Losses Identif cation ?, 1045–1048.</w:t>
      </w:r>
    </w:p>
    <w:p>
      <w:pPr>
        <w:widowControl w:val="0"/>
        <w:autoSpaceDE w:val="0"/>
        <w:autoSpaceDN w:val="0"/>
        <w:adjustRightInd w:val="0"/>
        <w:spacing w:before="240" w:after="0" w:line="360" w:lineRule="auto"/>
        <w:ind w:left="480" w:hanging="480"/>
        <w:jc w:val="both"/>
        <w:rPr>
          <w:szCs w:val="24"/>
        </w:rPr>
      </w:pPr>
      <w:r>
        <w:rPr>
          <w:szCs w:val="24"/>
        </w:rPr>
        <w:t xml:space="preserve">Rao, R. S., Ravindra, K., Satish, K., &amp; Narasimham, S. V. L. (2013). Power Loss Minimization in Distribution System Using Network Recon fi guration in the Presence of Distributed Generation, </w:t>
      </w:r>
      <w:r>
        <w:rPr>
          <w:i/>
          <w:iCs/>
          <w:szCs w:val="24"/>
        </w:rPr>
        <w:t>28</w:t>
      </w:r>
      <w:r>
        <w:rPr>
          <w:szCs w:val="24"/>
        </w:rPr>
        <w:t>(1), 317–325.</w:t>
      </w:r>
    </w:p>
    <w:p>
      <w:pPr>
        <w:widowControl w:val="0"/>
        <w:autoSpaceDE w:val="0"/>
        <w:autoSpaceDN w:val="0"/>
        <w:adjustRightInd w:val="0"/>
        <w:spacing w:before="240" w:after="0" w:line="360" w:lineRule="auto"/>
        <w:ind w:left="480" w:hanging="480"/>
        <w:jc w:val="both"/>
        <w:rPr>
          <w:szCs w:val="24"/>
        </w:rPr>
      </w:pPr>
      <w:r>
        <w:rPr>
          <w:szCs w:val="24"/>
        </w:rPr>
        <w:t xml:space="preserve">Rauf, O., Wang, S., Yuan, P., &amp; Tan, J. (2015). An overview of energy status and development in Pakistan. </w:t>
      </w:r>
      <w:r>
        <w:rPr>
          <w:i/>
          <w:iCs/>
          <w:szCs w:val="24"/>
        </w:rPr>
        <w:t>Renewable and Sustainable Energy Reviews</w:t>
      </w:r>
      <w:r>
        <w:rPr>
          <w:szCs w:val="24"/>
        </w:rPr>
        <w:t xml:space="preserve">, </w:t>
      </w:r>
      <w:r>
        <w:rPr>
          <w:i/>
          <w:iCs/>
          <w:szCs w:val="24"/>
        </w:rPr>
        <w:t>48</w:t>
      </w:r>
      <w:r>
        <w:rPr>
          <w:szCs w:val="24"/>
        </w:rPr>
        <w:t>, 892–931. Elsevier. Retrieved from http://dx.doi.org/10.1016/j.rser.2015.04.012</w:t>
      </w:r>
    </w:p>
    <w:p>
      <w:pPr>
        <w:widowControl w:val="0"/>
        <w:autoSpaceDE w:val="0"/>
        <w:autoSpaceDN w:val="0"/>
        <w:adjustRightInd w:val="0"/>
        <w:spacing w:before="240" w:after="0" w:line="360" w:lineRule="auto"/>
        <w:ind w:left="480" w:hanging="480"/>
        <w:jc w:val="both"/>
        <w:rPr>
          <w:szCs w:val="24"/>
        </w:rPr>
      </w:pPr>
      <w:r>
        <w:rPr>
          <w:szCs w:val="24"/>
        </w:rPr>
        <w:t>Rengaraju, P., &amp; Pandian, S. R. (2014). Communication Networks and Non-Technical Energy Loss Control System for Smart Grid Networks, 418–423.</w:t>
      </w:r>
    </w:p>
    <w:p>
      <w:pPr>
        <w:widowControl w:val="0"/>
        <w:autoSpaceDE w:val="0"/>
        <w:autoSpaceDN w:val="0"/>
        <w:adjustRightInd w:val="0"/>
        <w:spacing w:before="240" w:after="0" w:line="360" w:lineRule="auto"/>
        <w:ind w:left="480" w:hanging="480"/>
        <w:jc w:val="both"/>
        <w:rPr>
          <w:szCs w:val="24"/>
        </w:rPr>
      </w:pPr>
      <w:r>
        <w:rPr>
          <w:szCs w:val="24"/>
        </w:rPr>
        <w:t xml:space="preserve">Review, D. (2015). 20 Energy demand in Pakistan A disaggregate analysis, </w:t>
      </w:r>
      <w:r>
        <w:rPr>
          <w:i/>
          <w:iCs/>
          <w:szCs w:val="24"/>
        </w:rPr>
        <w:t>47</w:t>
      </w:r>
      <w:r>
        <w:rPr>
          <w:szCs w:val="24"/>
        </w:rPr>
        <w:t>(4).</w:t>
      </w:r>
    </w:p>
    <w:p>
      <w:pPr>
        <w:widowControl w:val="0"/>
        <w:autoSpaceDE w:val="0"/>
        <w:autoSpaceDN w:val="0"/>
        <w:adjustRightInd w:val="0"/>
        <w:spacing w:before="240" w:after="0" w:line="360" w:lineRule="auto"/>
        <w:ind w:left="480" w:hanging="480"/>
        <w:jc w:val="both"/>
        <w:rPr>
          <w:szCs w:val="24"/>
        </w:rPr>
      </w:pPr>
      <w:r>
        <w:rPr>
          <w:szCs w:val="24"/>
        </w:rPr>
        <w:t>Soltanzadeh, K., Tavakoli, A., &amp; Arbab, P. B. (2014). ArticleCode : ess_3915, 1–7.</w:t>
      </w:r>
    </w:p>
    <w:p>
      <w:pPr>
        <w:widowControl w:val="0"/>
        <w:autoSpaceDE w:val="0"/>
        <w:autoSpaceDN w:val="0"/>
        <w:adjustRightInd w:val="0"/>
        <w:spacing w:before="240" w:after="0" w:line="360" w:lineRule="auto"/>
        <w:ind w:left="480" w:hanging="480"/>
        <w:jc w:val="both"/>
        <w:rPr>
          <w:szCs w:val="24"/>
        </w:rPr>
      </w:pPr>
      <w:r>
        <w:rPr>
          <w:szCs w:val="24"/>
        </w:rPr>
        <w:t xml:space="preserve">Steinmetz, T., Cranganu-Cretu, B., &amp; Smajic, J. (2010). Investigations of no-load and load losses in amorphous core dry-type transformers. </w:t>
      </w:r>
      <w:r>
        <w:rPr>
          <w:i/>
          <w:iCs/>
          <w:szCs w:val="24"/>
        </w:rPr>
        <w:t>19th International Conference on Electrical Machines, ICEM 2010</w:t>
      </w:r>
      <w:r>
        <w:rPr>
          <w:szCs w:val="24"/>
        </w:rPr>
        <w:t>.</w:t>
      </w:r>
    </w:p>
    <w:p>
      <w:pPr>
        <w:widowControl w:val="0"/>
        <w:autoSpaceDE w:val="0"/>
        <w:autoSpaceDN w:val="0"/>
        <w:adjustRightInd w:val="0"/>
        <w:spacing w:before="240" w:after="0" w:line="360" w:lineRule="auto"/>
        <w:ind w:left="480" w:hanging="480"/>
        <w:jc w:val="both"/>
        <w:rPr>
          <w:szCs w:val="24"/>
        </w:rPr>
      </w:pPr>
      <w:r>
        <w:rPr>
          <w:szCs w:val="24"/>
        </w:rPr>
        <w:t xml:space="preserve">Stojkov, M., Trupinic, K., &amp; Nikolovski, S. (2006). Technical losses in power distribution network. </w:t>
      </w:r>
      <w:r>
        <w:rPr>
          <w:i/>
          <w:iCs/>
          <w:szCs w:val="24"/>
        </w:rPr>
        <w:t>MELECON 2006 - 2006 IEEE Mediterranean Electrotechnical Conference</w:t>
      </w:r>
      <w:r>
        <w:rPr>
          <w:szCs w:val="24"/>
        </w:rPr>
        <w:t>, 1048–1051. Retrieved from http://ieeexplore.ieee.org/document/1653279/</w:t>
      </w:r>
    </w:p>
    <w:p>
      <w:pPr>
        <w:widowControl w:val="0"/>
        <w:autoSpaceDE w:val="0"/>
        <w:autoSpaceDN w:val="0"/>
        <w:adjustRightInd w:val="0"/>
        <w:spacing w:before="240" w:after="0" w:line="360" w:lineRule="auto"/>
        <w:ind w:left="480" w:hanging="480"/>
        <w:jc w:val="both"/>
        <w:rPr>
          <w:szCs w:val="24"/>
        </w:rPr>
      </w:pPr>
      <w:r>
        <w:rPr>
          <w:szCs w:val="24"/>
        </w:rPr>
        <w:t xml:space="preserve">Sultana, B., Mustafa, M. W., Sultana, U., &amp; Rauf, A. (2016). Review on reliability improvement and power loss reduction in distribution system via network recon fi guration. </w:t>
      </w:r>
      <w:r>
        <w:rPr>
          <w:i/>
          <w:iCs/>
          <w:szCs w:val="24"/>
        </w:rPr>
        <w:t>Renewable and Sustainable Energy Reviews</w:t>
      </w:r>
      <w:r>
        <w:rPr>
          <w:szCs w:val="24"/>
        </w:rPr>
        <w:t xml:space="preserve">, </w:t>
      </w:r>
      <w:r>
        <w:rPr>
          <w:i/>
          <w:iCs/>
          <w:szCs w:val="24"/>
        </w:rPr>
        <w:t>66</w:t>
      </w:r>
      <w:r>
        <w:rPr>
          <w:szCs w:val="24"/>
        </w:rPr>
        <w:t>, 297–310. Elsevier. Retrieved from http://dx.doi.org/10.1016/j.rser.2016.08.011</w:t>
      </w:r>
    </w:p>
    <w:p>
      <w:pPr>
        <w:widowControl w:val="0"/>
        <w:autoSpaceDE w:val="0"/>
        <w:autoSpaceDN w:val="0"/>
        <w:adjustRightInd w:val="0"/>
        <w:spacing w:before="240" w:after="0" w:line="360" w:lineRule="auto"/>
        <w:ind w:left="480" w:hanging="480"/>
        <w:jc w:val="both"/>
        <w:rPr>
          <w:szCs w:val="24"/>
        </w:rPr>
      </w:pPr>
      <w:r>
        <w:rPr>
          <w:szCs w:val="24"/>
        </w:rPr>
        <w:t>The Authority. (2019). . Retrieved January 16, 2019, from http://www.wapda.gov.pk/ index.php/about-us/the-authority</w:t>
      </w:r>
    </w:p>
    <w:p>
      <w:pPr>
        <w:widowControl w:val="0"/>
        <w:autoSpaceDE w:val="0"/>
        <w:autoSpaceDN w:val="0"/>
        <w:adjustRightInd w:val="0"/>
        <w:spacing w:before="240" w:after="0" w:line="360" w:lineRule="auto"/>
        <w:ind w:left="480" w:hanging="480"/>
        <w:jc w:val="both"/>
        <w:rPr>
          <w:szCs w:val="24"/>
        </w:rPr>
      </w:pPr>
      <w:r>
        <w:rPr>
          <w:szCs w:val="24"/>
        </w:rPr>
        <w:t>Ullah, W., Tareen, K., Anjum, Z., Yasin, N., Siddiqui, L., &amp; Farhat, I. (2017). The Prospective Non-Conventional Alternate and Renewable Energy Sources in Pakistan — A Focus on Biomass Energy for Power Generation , Transportation , and Industrial Fuel.</w:t>
      </w:r>
    </w:p>
    <w:p>
      <w:pPr>
        <w:widowControl w:val="0"/>
        <w:autoSpaceDE w:val="0"/>
        <w:autoSpaceDN w:val="0"/>
        <w:adjustRightInd w:val="0"/>
        <w:spacing w:before="240" w:after="0" w:line="360" w:lineRule="auto"/>
        <w:ind w:left="480" w:hanging="480"/>
        <w:jc w:val="both"/>
        <w:rPr>
          <w:szCs w:val="24"/>
        </w:rPr>
      </w:pPr>
      <w:r>
        <w:rPr>
          <w:szCs w:val="24"/>
        </w:rPr>
        <w:t>Why ETAP | From Modeling to Operations | Powering Success | ETAP. (2019). . Retrieved April 17, 2019, from https://etap.com/company/why-etap</w:t>
      </w:r>
    </w:p>
    <w:p>
      <w:pPr>
        <w:widowControl w:val="0"/>
        <w:autoSpaceDE w:val="0"/>
        <w:autoSpaceDN w:val="0"/>
        <w:adjustRightInd w:val="0"/>
        <w:spacing w:before="240" w:after="0" w:line="360" w:lineRule="auto"/>
        <w:ind w:left="480" w:hanging="480"/>
        <w:jc w:val="both"/>
        <w:rPr>
          <w:szCs w:val="24"/>
        </w:rPr>
      </w:pPr>
      <w:r>
        <w:rPr>
          <w:szCs w:val="24"/>
        </w:rPr>
        <w:t xml:space="preserve">Zafar, U., Ur Rashid, T., Khosa, A. A., Khalil, M. S., &amp; Rahid, M. (2018). An overview of implemented renewable energy policy of Pakistan. </w:t>
      </w:r>
      <w:r>
        <w:rPr>
          <w:i/>
          <w:iCs/>
          <w:szCs w:val="24"/>
        </w:rPr>
        <w:t>Renewable and Sustainable Energy Reviews</w:t>
      </w:r>
      <w:r>
        <w:rPr>
          <w:szCs w:val="24"/>
        </w:rPr>
        <w:t xml:space="preserve">, </w:t>
      </w:r>
      <w:r>
        <w:rPr>
          <w:i/>
          <w:iCs/>
          <w:szCs w:val="24"/>
        </w:rPr>
        <w:t>82</w:t>
      </w:r>
      <w:r>
        <w:rPr>
          <w:szCs w:val="24"/>
        </w:rPr>
        <w:t>(May 2016), 654–665. Elsevier Ltd. Retrieved from http://dx.doi.org/10.1016/j.rser.2017.09.034</w:t>
      </w:r>
    </w:p>
    <w:p>
      <w:pPr>
        <w:widowControl w:val="0"/>
        <w:autoSpaceDE w:val="0"/>
        <w:autoSpaceDN w:val="0"/>
        <w:adjustRightInd w:val="0"/>
        <w:spacing w:before="240" w:after="0" w:line="360" w:lineRule="auto"/>
        <w:ind w:left="480" w:hanging="480"/>
        <w:jc w:val="both"/>
      </w:pPr>
      <w:r>
        <w:rPr>
          <w:szCs w:val="24"/>
        </w:rPr>
        <w:t xml:space="preserve">Zameer, H., &amp; Wang, Y. (2018). Energy production system optimization: Evidence from Pakistan. </w:t>
      </w:r>
      <w:r>
        <w:rPr>
          <w:i/>
          <w:iCs/>
          <w:szCs w:val="24"/>
        </w:rPr>
        <w:t>Renewable and Sustainable Energy Reviews</w:t>
      </w:r>
      <w:r>
        <w:rPr>
          <w:szCs w:val="24"/>
        </w:rPr>
        <w:t xml:space="preserve">, </w:t>
      </w:r>
      <w:r>
        <w:rPr>
          <w:i/>
          <w:iCs/>
          <w:szCs w:val="24"/>
        </w:rPr>
        <w:t>82</w:t>
      </w:r>
      <w:r>
        <w:rPr>
          <w:szCs w:val="24"/>
        </w:rPr>
        <w:t>(March 2016), 886–893. Elsevier Ltd. Retrieved from http://dx.doi.org/10.1016/j.rser.2017.09.089</w:t>
      </w:r>
    </w:p>
    <w:p>
      <w:pPr>
        <w:widowControl w:val="0"/>
        <w:autoSpaceDE w:val="0"/>
        <w:autoSpaceDN w:val="0"/>
        <w:adjustRightInd w:val="0"/>
        <w:spacing w:before="240" w:after="0" w:line="360" w:lineRule="auto"/>
        <w:ind w:left="640" w:hanging="640"/>
        <w:jc w:val="both"/>
        <w:rPr>
          <w:b/>
          <w:sz w:val="24"/>
        </w:rPr>
      </w:pPr>
      <w:r>
        <w:rPr>
          <w:rFonts w:asciiTheme="minorHAnsi" w:hAnsiTheme="minorHAnsi" w:cstheme="minorHAnsi"/>
        </w:rPr>
        <w:fldChar w:fldCharType="end"/>
      </w:r>
    </w:p>
    <w:bookmarkEnd w:id="34"/>
    <w:p>
      <w:pPr>
        <w:spacing w:line="480" w:lineRule="auto"/>
        <w:jc w:val="right"/>
        <w:rPr>
          <w:b/>
          <w:sz w:val="28"/>
          <w:u w:val="single"/>
        </w:rPr>
      </w:pPr>
    </w:p>
    <w:p>
      <w:pPr>
        <w:spacing w:line="480" w:lineRule="auto"/>
        <w:jc w:val="right"/>
        <w:rPr>
          <w:b/>
          <w:sz w:val="28"/>
          <w:u w:val="single"/>
        </w:rPr>
      </w:pPr>
    </w:p>
    <w:p>
      <w:pPr>
        <w:spacing w:line="480" w:lineRule="auto"/>
        <w:jc w:val="right"/>
        <w:rPr>
          <w:b/>
          <w:sz w:val="28"/>
          <w:u w:val="single"/>
        </w:rPr>
      </w:pPr>
    </w:p>
    <w:p>
      <w:pPr>
        <w:spacing w:line="480" w:lineRule="auto"/>
        <w:jc w:val="right"/>
        <w:rPr>
          <w:b/>
          <w:sz w:val="28"/>
          <w:u w:val="single"/>
        </w:rPr>
      </w:pPr>
      <w:r>
        <w:rPr>
          <w:b/>
          <w:sz w:val="28"/>
          <w:u w:val="single"/>
        </w:rPr>
        <w:t>APPENDIX-01</w:t>
      </w:r>
    </w:p>
    <w:tbl>
      <w:tblPr>
        <w:tblStyle w:val="34"/>
        <w:tblW w:w="8357" w:type="dxa"/>
        <w:tblInd w:w="0" w:type="dxa"/>
        <w:tblBorders>
          <w:top w:val="single" w:color="auto" w:sz="12" w:space="0"/>
          <w:left w:val="none" w:color="auto" w:sz="0" w:space="0"/>
          <w:bottom w:val="single" w:color="auto" w:sz="12" w:space="0"/>
          <w:right w:val="none" w:color="auto" w:sz="0" w:space="0"/>
          <w:insideH w:val="single" w:color="auto" w:sz="8" w:space="0"/>
          <w:insideV w:val="none" w:color="auto" w:sz="0" w:space="0"/>
        </w:tblBorders>
        <w:tblLayout w:type="autofit"/>
        <w:tblCellMar>
          <w:top w:w="0" w:type="dxa"/>
          <w:left w:w="108" w:type="dxa"/>
          <w:bottom w:w="0" w:type="dxa"/>
          <w:right w:w="108" w:type="dxa"/>
        </w:tblCellMar>
      </w:tblPr>
      <w:tblGrid>
        <w:gridCol w:w="1082"/>
        <w:gridCol w:w="1302"/>
        <w:gridCol w:w="2923"/>
        <w:gridCol w:w="254"/>
        <w:gridCol w:w="2796"/>
      </w:tblGrid>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329" w:hRule="atLeast"/>
        </w:trPr>
        <w:tc>
          <w:tcPr>
            <w:tcW w:w="8357" w:type="dxa"/>
            <w:gridSpan w:val="5"/>
            <w:tcBorders>
              <w:top w:val="single" w:color="auto" w:sz="12" w:space="0"/>
              <w:bottom w:val="single" w:color="auto" w:sz="12" w:space="0"/>
            </w:tcBorders>
          </w:tcPr>
          <w:p>
            <w:pPr>
              <w:spacing w:after="0" w:line="240" w:lineRule="auto"/>
              <w:jc w:val="center"/>
              <w:rPr>
                <w:b/>
                <w:sz w:val="28"/>
                <w:u w:val="single"/>
              </w:rPr>
            </w:pPr>
            <w:r>
              <w:rPr>
                <w:b/>
                <w:sz w:val="24"/>
              </w:rPr>
              <w:t>Abbreviations Used in the Thesis</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39" w:hRule="atLeast"/>
        </w:trPr>
        <w:tc>
          <w:tcPr>
            <w:tcW w:w="1082" w:type="dxa"/>
            <w:tcBorders>
              <w:top w:val="single" w:color="auto" w:sz="12" w:space="0"/>
              <w:bottom w:val="single" w:color="auto" w:sz="12" w:space="0"/>
            </w:tcBorders>
          </w:tcPr>
          <w:p>
            <w:pPr>
              <w:spacing w:after="0" w:line="240" w:lineRule="auto"/>
              <w:rPr>
                <w:b/>
                <w:szCs w:val="20"/>
              </w:rPr>
            </w:pPr>
            <w:r>
              <w:rPr>
                <w:b/>
                <w:szCs w:val="20"/>
              </w:rPr>
              <w:t>S #</w:t>
            </w:r>
          </w:p>
        </w:tc>
        <w:tc>
          <w:tcPr>
            <w:tcW w:w="4479" w:type="dxa"/>
            <w:gridSpan w:val="3"/>
            <w:tcBorders>
              <w:top w:val="single" w:color="auto" w:sz="12" w:space="0"/>
              <w:bottom w:val="single" w:color="auto" w:sz="12" w:space="0"/>
            </w:tcBorders>
          </w:tcPr>
          <w:p>
            <w:pPr>
              <w:spacing w:after="0" w:line="240" w:lineRule="auto"/>
              <w:ind w:left="1056"/>
              <w:jc w:val="center"/>
              <w:rPr>
                <w:b/>
                <w:szCs w:val="20"/>
              </w:rPr>
            </w:pPr>
            <w:r>
              <w:rPr>
                <w:b/>
                <w:szCs w:val="20"/>
              </w:rPr>
              <w:t>Items</w:t>
            </w:r>
          </w:p>
        </w:tc>
        <w:tc>
          <w:tcPr>
            <w:tcW w:w="2796" w:type="dxa"/>
            <w:tcBorders>
              <w:top w:val="single" w:color="auto" w:sz="12" w:space="0"/>
              <w:bottom w:val="single" w:color="auto" w:sz="12" w:space="0"/>
            </w:tcBorders>
          </w:tcPr>
          <w:p>
            <w:pPr>
              <w:spacing w:after="0" w:line="240" w:lineRule="auto"/>
              <w:ind w:left="1056"/>
              <w:rPr>
                <w:b/>
                <w:szCs w:val="20"/>
              </w:rPr>
            </w:pPr>
            <w:r>
              <w:rPr>
                <w:b/>
                <w:szCs w:val="20"/>
              </w:rPr>
              <w:t>Abbreviations</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39" w:hRule="atLeast"/>
        </w:trPr>
        <w:tc>
          <w:tcPr>
            <w:tcW w:w="1082" w:type="dxa"/>
            <w:tcBorders>
              <w:top w:val="single" w:color="auto" w:sz="12" w:space="0"/>
            </w:tcBorders>
          </w:tcPr>
          <w:p>
            <w:pPr>
              <w:spacing w:after="0" w:line="240" w:lineRule="auto"/>
              <w:rPr>
                <w:b/>
                <w:szCs w:val="20"/>
              </w:rPr>
            </w:pPr>
            <w:r>
              <w:rPr>
                <w:b/>
                <w:szCs w:val="20"/>
              </w:rPr>
              <w:t>1</w:t>
            </w:r>
          </w:p>
        </w:tc>
        <w:tc>
          <w:tcPr>
            <w:tcW w:w="4479" w:type="dxa"/>
            <w:gridSpan w:val="3"/>
            <w:tcBorders>
              <w:top w:val="single" w:color="auto" w:sz="12" w:space="0"/>
            </w:tcBorders>
          </w:tcPr>
          <w:p>
            <w:pPr>
              <w:spacing w:after="0" w:line="240" w:lineRule="auto"/>
            </w:pPr>
            <w:r>
              <w:t>Transmission and Distribution</w:t>
            </w:r>
          </w:p>
        </w:tc>
        <w:tc>
          <w:tcPr>
            <w:tcW w:w="2796" w:type="dxa"/>
            <w:tcBorders>
              <w:top w:val="single" w:color="auto" w:sz="12" w:space="0"/>
            </w:tcBorders>
          </w:tcPr>
          <w:p>
            <w:pPr>
              <w:spacing w:after="0" w:line="240" w:lineRule="auto"/>
              <w:ind w:left="1056"/>
              <w:rPr>
                <w:szCs w:val="20"/>
              </w:rPr>
            </w:pPr>
            <w:r>
              <w:t>T&amp;D</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31" w:hRule="atLeast"/>
        </w:trPr>
        <w:tc>
          <w:tcPr>
            <w:tcW w:w="1082" w:type="dxa"/>
          </w:tcPr>
          <w:p>
            <w:pPr>
              <w:spacing w:after="0" w:line="240" w:lineRule="auto"/>
              <w:rPr>
                <w:b/>
                <w:szCs w:val="20"/>
              </w:rPr>
            </w:pPr>
            <w:r>
              <w:rPr>
                <w:b/>
                <w:szCs w:val="20"/>
              </w:rPr>
              <w:t>2</w:t>
            </w:r>
          </w:p>
        </w:tc>
        <w:tc>
          <w:tcPr>
            <w:tcW w:w="4479" w:type="dxa"/>
            <w:gridSpan w:val="3"/>
          </w:tcPr>
          <w:p>
            <w:pPr>
              <w:spacing w:after="0" w:line="240" w:lineRule="auto"/>
            </w:pPr>
            <w:r>
              <w:t>Gujranwala Electric Power Company</w:t>
            </w:r>
          </w:p>
        </w:tc>
        <w:tc>
          <w:tcPr>
            <w:tcW w:w="2796" w:type="dxa"/>
          </w:tcPr>
          <w:p>
            <w:pPr>
              <w:spacing w:after="0" w:line="240" w:lineRule="auto"/>
              <w:ind w:left="1056"/>
              <w:rPr>
                <w:szCs w:val="20"/>
              </w:rPr>
            </w:pPr>
            <w:r>
              <w:t>GEPCO</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rPr>
                <w:b/>
                <w:szCs w:val="20"/>
              </w:rPr>
            </w:pPr>
            <w:r>
              <w:rPr>
                <w:b/>
                <w:szCs w:val="20"/>
              </w:rPr>
              <w:t>3</w:t>
            </w:r>
          </w:p>
        </w:tc>
        <w:tc>
          <w:tcPr>
            <w:tcW w:w="4479" w:type="dxa"/>
            <w:gridSpan w:val="3"/>
          </w:tcPr>
          <w:p>
            <w:pPr>
              <w:spacing w:after="0" w:line="240" w:lineRule="auto"/>
              <w:rPr>
                <w:szCs w:val="24"/>
              </w:rPr>
            </w:pPr>
            <w:r>
              <w:rPr>
                <w:szCs w:val="24"/>
              </w:rPr>
              <w:t xml:space="preserve">Karachi Electric Supply Company </w:t>
            </w:r>
          </w:p>
        </w:tc>
        <w:tc>
          <w:tcPr>
            <w:tcW w:w="2796" w:type="dxa"/>
          </w:tcPr>
          <w:p>
            <w:pPr>
              <w:spacing w:after="0" w:line="240" w:lineRule="auto"/>
              <w:ind w:left="1056"/>
              <w:rPr>
                <w:szCs w:val="20"/>
              </w:rPr>
            </w:pPr>
            <w:r>
              <w:rPr>
                <w:szCs w:val="24"/>
              </w:rPr>
              <w:t>KESC</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308" w:hRule="atLeast"/>
        </w:trPr>
        <w:tc>
          <w:tcPr>
            <w:tcW w:w="1082" w:type="dxa"/>
          </w:tcPr>
          <w:p>
            <w:pPr>
              <w:spacing w:after="0" w:line="240" w:lineRule="auto"/>
              <w:rPr>
                <w:b/>
                <w:szCs w:val="20"/>
              </w:rPr>
            </w:pPr>
            <w:r>
              <w:rPr>
                <w:b/>
                <w:szCs w:val="20"/>
              </w:rPr>
              <w:t>4</w:t>
            </w:r>
          </w:p>
        </w:tc>
        <w:tc>
          <w:tcPr>
            <w:tcW w:w="4479" w:type="dxa"/>
            <w:gridSpan w:val="3"/>
          </w:tcPr>
          <w:p>
            <w:pPr>
              <w:spacing w:after="0" w:line="240" w:lineRule="auto"/>
              <w:rPr>
                <w:szCs w:val="24"/>
              </w:rPr>
            </w:pPr>
            <w:r>
              <w:rPr>
                <w:szCs w:val="24"/>
              </w:rPr>
              <w:t xml:space="preserve">Water and Power Development Authority </w:t>
            </w:r>
          </w:p>
        </w:tc>
        <w:tc>
          <w:tcPr>
            <w:tcW w:w="2796" w:type="dxa"/>
          </w:tcPr>
          <w:p>
            <w:pPr>
              <w:spacing w:after="0" w:line="240" w:lineRule="auto"/>
              <w:ind w:left="1056"/>
              <w:rPr>
                <w:szCs w:val="20"/>
              </w:rPr>
            </w:pPr>
            <w:r>
              <w:rPr>
                <w:szCs w:val="24"/>
              </w:rPr>
              <w:t>WAPDA</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308" w:hRule="atLeast"/>
        </w:trPr>
        <w:tc>
          <w:tcPr>
            <w:tcW w:w="1082" w:type="dxa"/>
          </w:tcPr>
          <w:p>
            <w:pPr>
              <w:spacing w:after="0" w:line="240" w:lineRule="auto"/>
              <w:rPr>
                <w:b/>
                <w:szCs w:val="20"/>
              </w:rPr>
            </w:pPr>
            <w:r>
              <w:rPr>
                <w:b/>
                <w:szCs w:val="20"/>
              </w:rPr>
              <w:t>5</w:t>
            </w:r>
          </w:p>
        </w:tc>
        <w:tc>
          <w:tcPr>
            <w:tcW w:w="4479" w:type="dxa"/>
            <w:gridSpan w:val="3"/>
          </w:tcPr>
          <w:p>
            <w:pPr>
              <w:spacing w:after="0" w:line="240" w:lineRule="auto"/>
              <w:rPr>
                <w:szCs w:val="24"/>
              </w:rPr>
            </w:pPr>
            <w:r>
              <w:rPr>
                <w:szCs w:val="24"/>
              </w:rPr>
              <w:t>Pakistan Atomic Energy Commission</w:t>
            </w:r>
          </w:p>
        </w:tc>
        <w:tc>
          <w:tcPr>
            <w:tcW w:w="2796" w:type="dxa"/>
          </w:tcPr>
          <w:p>
            <w:pPr>
              <w:spacing w:after="0" w:line="240" w:lineRule="auto"/>
              <w:ind w:left="1056"/>
              <w:rPr>
                <w:szCs w:val="20"/>
              </w:rPr>
            </w:pPr>
            <w:r>
              <w:rPr>
                <w:szCs w:val="24"/>
              </w:rPr>
              <w:t>PAEC</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67" w:hRule="atLeast"/>
        </w:trPr>
        <w:tc>
          <w:tcPr>
            <w:tcW w:w="1082" w:type="dxa"/>
          </w:tcPr>
          <w:p>
            <w:pPr>
              <w:spacing w:after="0" w:line="240" w:lineRule="auto"/>
              <w:rPr>
                <w:b/>
                <w:szCs w:val="20"/>
              </w:rPr>
            </w:pPr>
            <w:r>
              <w:rPr>
                <w:b/>
                <w:szCs w:val="20"/>
              </w:rPr>
              <w:t>6</w:t>
            </w:r>
          </w:p>
        </w:tc>
        <w:tc>
          <w:tcPr>
            <w:tcW w:w="4479" w:type="dxa"/>
            <w:gridSpan w:val="3"/>
          </w:tcPr>
          <w:p>
            <w:pPr>
              <w:spacing w:after="0" w:line="240" w:lineRule="auto"/>
              <w:rPr>
                <w:szCs w:val="24"/>
              </w:rPr>
            </w:pPr>
            <w:r>
              <w:rPr>
                <w:szCs w:val="24"/>
              </w:rPr>
              <w:t xml:space="preserve">Karachi Nuclear Power Plant </w:t>
            </w:r>
          </w:p>
        </w:tc>
        <w:tc>
          <w:tcPr>
            <w:tcW w:w="2796" w:type="dxa"/>
          </w:tcPr>
          <w:p>
            <w:pPr>
              <w:spacing w:after="0" w:line="240" w:lineRule="auto"/>
              <w:ind w:left="1056"/>
              <w:rPr>
                <w:szCs w:val="20"/>
              </w:rPr>
            </w:pPr>
            <w:r>
              <w:rPr>
                <w:szCs w:val="24"/>
              </w:rPr>
              <w:t>KANUPP</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rPr>
                <w:b/>
                <w:szCs w:val="20"/>
              </w:rPr>
            </w:pPr>
            <w:r>
              <w:rPr>
                <w:b/>
                <w:szCs w:val="20"/>
              </w:rPr>
              <w:t>7</w:t>
            </w:r>
          </w:p>
        </w:tc>
        <w:tc>
          <w:tcPr>
            <w:tcW w:w="4479" w:type="dxa"/>
            <w:gridSpan w:val="3"/>
          </w:tcPr>
          <w:p>
            <w:pPr>
              <w:spacing w:after="0" w:line="240" w:lineRule="auto"/>
              <w:rPr>
                <w:szCs w:val="24"/>
              </w:rPr>
            </w:pPr>
            <w:r>
              <w:rPr>
                <w:szCs w:val="24"/>
              </w:rPr>
              <w:t>Independent Power Producers</w:t>
            </w:r>
          </w:p>
        </w:tc>
        <w:tc>
          <w:tcPr>
            <w:tcW w:w="2796" w:type="dxa"/>
          </w:tcPr>
          <w:p>
            <w:pPr>
              <w:spacing w:after="0" w:line="240" w:lineRule="auto"/>
              <w:ind w:left="1056"/>
              <w:rPr>
                <w:szCs w:val="20"/>
              </w:rPr>
            </w:pPr>
            <w:r>
              <w:rPr>
                <w:szCs w:val="24"/>
              </w:rPr>
              <w:t>IPPs</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rPr>
                <w:b/>
                <w:szCs w:val="20"/>
              </w:rPr>
            </w:pPr>
            <w:r>
              <w:rPr>
                <w:b/>
                <w:szCs w:val="20"/>
              </w:rPr>
              <w:t>8</w:t>
            </w:r>
          </w:p>
        </w:tc>
        <w:tc>
          <w:tcPr>
            <w:tcW w:w="4479" w:type="dxa"/>
            <w:gridSpan w:val="3"/>
          </w:tcPr>
          <w:p>
            <w:pPr>
              <w:spacing w:after="0" w:line="240" w:lineRule="auto"/>
              <w:rPr>
                <w:bCs/>
                <w:szCs w:val="24"/>
              </w:rPr>
            </w:pPr>
            <w:r>
              <w:rPr>
                <w:bCs/>
                <w:szCs w:val="24"/>
              </w:rPr>
              <w:t xml:space="preserve">Captive Power Producers </w:t>
            </w:r>
          </w:p>
        </w:tc>
        <w:tc>
          <w:tcPr>
            <w:tcW w:w="2796" w:type="dxa"/>
          </w:tcPr>
          <w:p>
            <w:pPr>
              <w:spacing w:after="0" w:line="240" w:lineRule="auto"/>
              <w:ind w:left="1056"/>
              <w:rPr>
                <w:szCs w:val="20"/>
              </w:rPr>
            </w:pPr>
            <w:r>
              <w:rPr>
                <w:bCs/>
                <w:szCs w:val="24"/>
              </w:rPr>
              <w:t>CPPs</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rPr>
                <w:b/>
                <w:szCs w:val="20"/>
              </w:rPr>
            </w:pPr>
            <w:r>
              <w:rPr>
                <w:b/>
                <w:szCs w:val="20"/>
              </w:rPr>
              <w:t>9</w:t>
            </w:r>
          </w:p>
        </w:tc>
        <w:tc>
          <w:tcPr>
            <w:tcW w:w="4479" w:type="dxa"/>
            <w:gridSpan w:val="3"/>
          </w:tcPr>
          <w:p>
            <w:pPr>
              <w:spacing w:after="0" w:line="240" w:lineRule="auto"/>
              <w:rPr>
                <w:szCs w:val="24"/>
              </w:rPr>
            </w:pPr>
            <w:r>
              <w:rPr>
                <w:bCs/>
                <w:szCs w:val="24"/>
              </w:rPr>
              <w:t xml:space="preserve">Small Power Producers </w:t>
            </w:r>
          </w:p>
        </w:tc>
        <w:tc>
          <w:tcPr>
            <w:tcW w:w="2796" w:type="dxa"/>
          </w:tcPr>
          <w:p>
            <w:pPr>
              <w:spacing w:after="0" w:line="240" w:lineRule="auto"/>
              <w:ind w:left="1056"/>
              <w:rPr>
                <w:szCs w:val="20"/>
              </w:rPr>
            </w:pPr>
            <w:r>
              <w:rPr>
                <w:bCs/>
                <w:szCs w:val="24"/>
              </w:rPr>
              <w:t>SPPs</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31" w:hRule="atLeast"/>
        </w:trPr>
        <w:tc>
          <w:tcPr>
            <w:tcW w:w="1082" w:type="dxa"/>
          </w:tcPr>
          <w:p>
            <w:pPr>
              <w:spacing w:after="0" w:line="240" w:lineRule="auto"/>
              <w:rPr>
                <w:b/>
                <w:szCs w:val="20"/>
              </w:rPr>
            </w:pPr>
            <w:r>
              <w:rPr>
                <w:b/>
                <w:szCs w:val="20"/>
              </w:rPr>
              <w:t>10</w:t>
            </w:r>
          </w:p>
        </w:tc>
        <w:tc>
          <w:tcPr>
            <w:tcW w:w="4479" w:type="dxa"/>
            <w:gridSpan w:val="3"/>
          </w:tcPr>
          <w:p>
            <w:pPr>
              <w:spacing w:after="0" w:line="240" w:lineRule="auto"/>
              <w:rPr>
                <w:szCs w:val="24"/>
              </w:rPr>
            </w:pPr>
            <w:r>
              <w:rPr>
                <w:szCs w:val="24"/>
              </w:rPr>
              <w:t xml:space="preserve">Gross Domestic Product </w:t>
            </w:r>
          </w:p>
        </w:tc>
        <w:tc>
          <w:tcPr>
            <w:tcW w:w="2796" w:type="dxa"/>
          </w:tcPr>
          <w:p>
            <w:pPr>
              <w:spacing w:after="0" w:line="240" w:lineRule="auto"/>
              <w:ind w:left="1056"/>
              <w:rPr>
                <w:szCs w:val="20"/>
              </w:rPr>
            </w:pPr>
            <w:r>
              <w:rPr>
                <w:szCs w:val="24"/>
              </w:rPr>
              <w:t>GDP</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178" w:hRule="atLeast"/>
        </w:trPr>
        <w:tc>
          <w:tcPr>
            <w:tcW w:w="1082" w:type="dxa"/>
          </w:tcPr>
          <w:p>
            <w:pPr>
              <w:spacing w:after="0" w:line="240" w:lineRule="auto"/>
              <w:jc w:val="both"/>
              <w:rPr>
                <w:b/>
                <w:szCs w:val="20"/>
              </w:rPr>
            </w:pPr>
            <w:r>
              <w:rPr>
                <w:b/>
                <w:szCs w:val="20"/>
              </w:rPr>
              <w:t>11</w:t>
            </w:r>
          </w:p>
        </w:tc>
        <w:tc>
          <w:tcPr>
            <w:tcW w:w="4479" w:type="dxa"/>
            <w:gridSpan w:val="3"/>
          </w:tcPr>
          <w:p>
            <w:pPr>
              <w:spacing w:after="0" w:line="240" w:lineRule="auto"/>
              <w:rPr>
                <w:szCs w:val="24"/>
              </w:rPr>
            </w:pPr>
            <w:r>
              <w:rPr>
                <w:szCs w:val="24"/>
              </w:rPr>
              <w:t xml:space="preserve">National Transmission and Dispatch Company </w:t>
            </w:r>
          </w:p>
        </w:tc>
        <w:tc>
          <w:tcPr>
            <w:tcW w:w="2796" w:type="dxa"/>
          </w:tcPr>
          <w:p>
            <w:pPr>
              <w:spacing w:after="0" w:line="240" w:lineRule="auto"/>
              <w:ind w:left="1056"/>
              <w:rPr>
                <w:szCs w:val="20"/>
              </w:rPr>
            </w:pPr>
            <w:r>
              <w:rPr>
                <w:szCs w:val="24"/>
              </w:rPr>
              <w:t>NTDC</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12</w:t>
            </w:r>
          </w:p>
        </w:tc>
        <w:tc>
          <w:tcPr>
            <w:tcW w:w="4479" w:type="dxa"/>
            <w:gridSpan w:val="3"/>
          </w:tcPr>
          <w:p>
            <w:pPr>
              <w:spacing w:after="0" w:line="240" w:lineRule="auto"/>
              <w:rPr>
                <w:bCs/>
                <w:szCs w:val="24"/>
              </w:rPr>
            </w:pPr>
            <w:r>
              <w:rPr>
                <w:bCs/>
                <w:szCs w:val="24"/>
              </w:rPr>
              <w:t>Alternative Energy Development Board</w:t>
            </w:r>
          </w:p>
        </w:tc>
        <w:tc>
          <w:tcPr>
            <w:tcW w:w="2796" w:type="dxa"/>
          </w:tcPr>
          <w:p>
            <w:pPr>
              <w:spacing w:after="0" w:line="240" w:lineRule="auto"/>
              <w:ind w:left="1056"/>
              <w:rPr>
                <w:szCs w:val="20"/>
              </w:rPr>
            </w:pPr>
            <w:r>
              <w:rPr>
                <w:bCs/>
                <w:szCs w:val="24"/>
              </w:rPr>
              <w:t>AEDB</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13</w:t>
            </w:r>
          </w:p>
        </w:tc>
        <w:tc>
          <w:tcPr>
            <w:tcW w:w="4479" w:type="dxa"/>
            <w:gridSpan w:val="3"/>
          </w:tcPr>
          <w:p>
            <w:pPr>
              <w:spacing w:after="0" w:line="240" w:lineRule="auto"/>
              <w:rPr>
                <w:bCs/>
                <w:szCs w:val="24"/>
              </w:rPr>
            </w:pPr>
            <w:r>
              <w:rPr>
                <w:bCs/>
                <w:szCs w:val="24"/>
              </w:rPr>
              <w:t xml:space="preserve">Pakistan Electric Power Company </w:t>
            </w:r>
          </w:p>
        </w:tc>
        <w:tc>
          <w:tcPr>
            <w:tcW w:w="2796" w:type="dxa"/>
          </w:tcPr>
          <w:p>
            <w:pPr>
              <w:spacing w:after="0" w:line="240" w:lineRule="auto"/>
              <w:ind w:left="1056"/>
              <w:rPr>
                <w:szCs w:val="20"/>
              </w:rPr>
            </w:pPr>
            <w:r>
              <w:rPr>
                <w:bCs/>
                <w:szCs w:val="24"/>
              </w:rPr>
              <w:t>PEPCO</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14</w:t>
            </w:r>
          </w:p>
        </w:tc>
        <w:tc>
          <w:tcPr>
            <w:tcW w:w="4479" w:type="dxa"/>
            <w:gridSpan w:val="3"/>
          </w:tcPr>
          <w:p>
            <w:pPr>
              <w:spacing w:after="0" w:line="240" w:lineRule="auto"/>
              <w:rPr>
                <w:bCs/>
                <w:szCs w:val="24"/>
              </w:rPr>
            </w:pPr>
            <w:r>
              <w:rPr>
                <w:bCs/>
                <w:szCs w:val="24"/>
              </w:rPr>
              <w:t xml:space="preserve">Private Power Infrastructure Board </w:t>
            </w:r>
          </w:p>
        </w:tc>
        <w:tc>
          <w:tcPr>
            <w:tcW w:w="2796" w:type="dxa"/>
          </w:tcPr>
          <w:p>
            <w:pPr>
              <w:spacing w:after="0" w:line="240" w:lineRule="auto"/>
              <w:ind w:left="1056"/>
              <w:rPr>
                <w:szCs w:val="20"/>
              </w:rPr>
            </w:pPr>
            <w:r>
              <w:rPr>
                <w:bCs/>
                <w:szCs w:val="24"/>
              </w:rPr>
              <w:t>PPIB</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15</w:t>
            </w:r>
          </w:p>
        </w:tc>
        <w:tc>
          <w:tcPr>
            <w:tcW w:w="4479" w:type="dxa"/>
            <w:gridSpan w:val="3"/>
          </w:tcPr>
          <w:p>
            <w:pPr>
              <w:spacing w:after="0" w:line="240" w:lineRule="auto"/>
              <w:rPr>
                <w:szCs w:val="24"/>
              </w:rPr>
            </w:pPr>
            <w:r>
              <w:rPr>
                <w:szCs w:val="24"/>
              </w:rPr>
              <w:t xml:space="preserve">Generation Companies </w:t>
            </w:r>
          </w:p>
        </w:tc>
        <w:tc>
          <w:tcPr>
            <w:tcW w:w="2796" w:type="dxa"/>
          </w:tcPr>
          <w:p>
            <w:pPr>
              <w:spacing w:after="0" w:line="240" w:lineRule="auto"/>
              <w:ind w:left="1056"/>
              <w:rPr>
                <w:szCs w:val="20"/>
              </w:rPr>
            </w:pPr>
            <w:r>
              <w:rPr>
                <w:szCs w:val="24"/>
              </w:rPr>
              <w:t>GENCOs</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16</w:t>
            </w:r>
          </w:p>
        </w:tc>
        <w:tc>
          <w:tcPr>
            <w:tcW w:w="4479" w:type="dxa"/>
            <w:gridSpan w:val="3"/>
          </w:tcPr>
          <w:p>
            <w:pPr>
              <w:spacing w:after="0" w:line="240" w:lineRule="auto"/>
              <w:rPr>
                <w:szCs w:val="24"/>
              </w:rPr>
            </w:pPr>
            <w:r>
              <w:rPr>
                <w:szCs w:val="24"/>
              </w:rPr>
              <w:t xml:space="preserve">Distribution Companies </w:t>
            </w:r>
          </w:p>
        </w:tc>
        <w:tc>
          <w:tcPr>
            <w:tcW w:w="2796" w:type="dxa"/>
          </w:tcPr>
          <w:p>
            <w:pPr>
              <w:spacing w:after="0" w:line="240" w:lineRule="auto"/>
              <w:ind w:left="1056"/>
              <w:rPr>
                <w:szCs w:val="24"/>
              </w:rPr>
            </w:pPr>
            <w:r>
              <w:rPr>
                <w:szCs w:val="24"/>
              </w:rPr>
              <w:t>DISCOs</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17</w:t>
            </w:r>
          </w:p>
        </w:tc>
        <w:tc>
          <w:tcPr>
            <w:tcW w:w="4479" w:type="dxa"/>
            <w:gridSpan w:val="3"/>
          </w:tcPr>
          <w:p>
            <w:pPr>
              <w:spacing w:after="0" w:line="240" w:lineRule="auto"/>
              <w:rPr>
                <w:bCs/>
              </w:rPr>
            </w:pPr>
            <w:r>
              <w:rPr>
                <w:bCs/>
              </w:rPr>
              <w:t xml:space="preserve">National Electric Power regularity Authority </w:t>
            </w:r>
          </w:p>
        </w:tc>
        <w:tc>
          <w:tcPr>
            <w:tcW w:w="2796" w:type="dxa"/>
          </w:tcPr>
          <w:p>
            <w:pPr>
              <w:spacing w:after="0" w:line="240" w:lineRule="auto"/>
              <w:ind w:left="1056"/>
              <w:rPr>
                <w:szCs w:val="24"/>
              </w:rPr>
            </w:pPr>
            <w:r>
              <w:rPr>
                <w:bCs/>
              </w:rPr>
              <w:t>NEPRA</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18</w:t>
            </w:r>
          </w:p>
        </w:tc>
        <w:tc>
          <w:tcPr>
            <w:tcW w:w="4479" w:type="dxa"/>
            <w:gridSpan w:val="3"/>
          </w:tcPr>
          <w:p>
            <w:pPr>
              <w:spacing w:after="0" w:line="240" w:lineRule="auto"/>
              <w:rPr>
                <w:bCs/>
                <w:szCs w:val="24"/>
              </w:rPr>
            </w:pPr>
            <w:r>
              <w:rPr>
                <w:bCs/>
                <w:szCs w:val="24"/>
              </w:rPr>
              <w:t>Chashma Nuclear Power Plant Unit</w:t>
            </w:r>
          </w:p>
        </w:tc>
        <w:tc>
          <w:tcPr>
            <w:tcW w:w="2796" w:type="dxa"/>
          </w:tcPr>
          <w:p>
            <w:pPr>
              <w:spacing w:after="0" w:line="240" w:lineRule="auto"/>
              <w:ind w:left="1056"/>
              <w:rPr>
                <w:szCs w:val="24"/>
              </w:rPr>
            </w:pPr>
            <w:r>
              <w:rPr>
                <w:bCs/>
                <w:szCs w:val="24"/>
              </w:rPr>
              <w:t>CHASNUPP</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19</w:t>
            </w:r>
          </w:p>
        </w:tc>
        <w:tc>
          <w:tcPr>
            <w:tcW w:w="4479" w:type="dxa"/>
            <w:gridSpan w:val="3"/>
          </w:tcPr>
          <w:p>
            <w:pPr>
              <w:spacing w:after="0" w:line="240" w:lineRule="auto"/>
              <w:rPr>
                <w:bCs/>
                <w:szCs w:val="24"/>
              </w:rPr>
            </w:pPr>
            <w:r>
              <w:rPr>
                <w:bCs/>
                <w:szCs w:val="24"/>
              </w:rPr>
              <w:t xml:space="preserve">Government of Pakistan </w:t>
            </w:r>
          </w:p>
        </w:tc>
        <w:tc>
          <w:tcPr>
            <w:tcW w:w="2796" w:type="dxa"/>
          </w:tcPr>
          <w:p>
            <w:pPr>
              <w:spacing w:after="0" w:line="240" w:lineRule="auto"/>
              <w:ind w:left="1056"/>
              <w:rPr>
                <w:szCs w:val="24"/>
              </w:rPr>
            </w:pPr>
            <w:r>
              <w:rPr>
                <w:bCs/>
                <w:szCs w:val="24"/>
              </w:rPr>
              <w:t>GoP</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20</w:t>
            </w:r>
          </w:p>
        </w:tc>
        <w:tc>
          <w:tcPr>
            <w:tcW w:w="4479" w:type="dxa"/>
            <w:gridSpan w:val="3"/>
          </w:tcPr>
          <w:p>
            <w:pPr>
              <w:spacing w:after="0" w:line="240" w:lineRule="auto"/>
              <w:rPr>
                <w:bCs/>
                <w:szCs w:val="24"/>
              </w:rPr>
            </w:pPr>
            <w:r>
              <w:rPr>
                <w:bCs/>
                <w:szCs w:val="24"/>
              </w:rPr>
              <w:t>Supervisory Control and Data Acquisition</w:t>
            </w:r>
          </w:p>
        </w:tc>
        <w:tc>
          <w:tcPr>
            <w:tcW w:w="2796" w:type="dxa"/>
          </w:tcPr>
          <w:p>
            <w:pPr>
              <w:spacing w:after="0" w:line="240" w:lineRule="auto"/>
              <w:ind w:left="1056"/>
              <w:rPr>
                <w:szCs w:val="24"/>
              </w:rPr>
            </w:pPr>
            <w:r>
              <w:rPr>
                <w:bCs/>
                <w:szCs w:val="24"/>
              </w:rPr>
              <w:t>SCADA</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21</w:t>
            </w:r>
          </w:p>
        </w:tc>
        <w:tc>
          <w:tcPr>
            <w:tcW w:w="4479" w:type="dxa"/>
            <w:gridSpan w:val="3"/>
          </w:tcPr>
          <w:p>
            <w:pPr>
              <w:spacing w:after="0" w:line="240" w:lineRule="auto"/>
              <w:rPr>
                <w:szCs w:val="24"/>
              </w:rPr>
            </w:pPr>
            <w:r>
              <w:rPr>
                <w:szCs w:val="24"/>
              </w:rPr>
              <w:t xml:space="preserve">Non-Technical Losses </w:t>
            </w:r>
          </w:p>
        </w:tc>
        <w:tc>
          <w:tcPr>
            <w:tcW w:w="2796" w:type="dxa"/>
          </w:tcPr>
          <w:p>
            <w:pPr>
              <w:spacing w:after="0" w:line="240" w:lineRule="auto"/>
              <w:ind w:left="1056"/>
              <w:rPr>
                <w:szCs w:val="24"/>
              </w:rPr>
            </w:pPr>
            <w:r>
              <w:rPr>
                <w:szCs w:val="24"/>
              </w:rPr>
              <w:t>NTLs</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22</w:t>
            </w:r>
          </w:p>
        </w:tc>
        <w:tc>
          <w:tcPr>
            <w:tcW w:w="4479" w:type="dxa"/>
            <w:gridSpan w:val="3"/>
          </w:tcPr>
          <w:p>
            <w:pPr>
              <w:spacing w:after="0" w:line="240" w:lineRule="auto"/>
            </w:pPr>
            <w:r>
              <w:t>No Load</w:t>
            </w:r>
          </w:p>
        </w:tc>
        <w:tc>
          <w:tcPr>
            <w:tcW w:w="2796" w:type="dxa"/>
          </w:tcPr>
          <w:p>
            <w:pPr>
              <w:spacing w:after="0" w:line="240" w:lineRule="auto"/>
              <w:ind w:left="1056"/>
              <w:rPr>
                <w:szCs w:val="24"/>
              </w:rPr>
            </w:pPr>
            <w:r>
              <w:t>NL</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23</w:t>
            </w:r>
          </w:p>
        </w:tc>
        <w:tc>
          <w:tcPr>
            <w:tcW w:w="4479" w:type="dxa"/>
            <w:gridSpan w:val="3"/>
          </w:tcPr>
          <w:p>
            <w:pPr>
              <w:spacing w:after="0" w:line="240" w:lineRule="auto"/>
              <w:rPr>
                <w:szCs w:val="24"/>
              </w:rPr>
            </w:pPr>
            <w:r>
              <w:rPr>
                <w:szCs w:val="24"/>
              </w:rPr>
              <w:t xml:space="preserve">Advanced Metering Infrastructure </w:t>
            </w:r>
          </w:p>
        </w:tc>
        <w:tc>
          <w:tcPr>
            <w:tcW w:w="2796" w:type="dxa"/>
          </w:tcPr>
          <w:p>
            <w:pPr>
              <w:spacing w:after="0" w:line="240" w:lineRule="auto"/>
              <w:ind w:left="1056"/>
              <w:rPr>
                <w:szCs w:val="24"/>
              </w:rPr>
            </w:pPr>
            <w:r>
              <w:rPr>
                <w:szCs w:val="24"/>
              </w:rPr>
              <w:t>AMI</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24</w:t>
            </w:r>
          </w:p>
        </w:tc>
        <w:tc>
          <w:tcPr>
            <w:tcW w:w="4479" w:type="dxa"/>
            <w:gridSpan w:val="3"/>
          </w:tcPr>
          <w:p>
            <w:pPr>
              <w:spacing w:after="0" w:line="240" w:lineRule="auto"/>
              <w:rPr>
                <w:szCs w:val="24"/>
              </w:rPr>
            </w:pPr>
            <w:r>
              <w:rPr>
                <w:szCs w:val="24"/>
              </w:rPr>
              <w:t xml:space="preserve">Distributed Generation </w:t>
            </w:r>
          </w:p>
        </w:tc>
        <w:tc>
          <w:tcPr>
            <w:tcW w:w="2796" w:type="dxa"/>
          </w:tcPr>
          <w:p>
            <w:pPr>
              <w:spacing w:after="0" w:line="240" w:lineRule="auto"/>
              <w:ind w:left="1056"/>
              <w:rPr>
                <w:szCs w:val="24"/>
              </w:rPr>
            </w:pPr>
            <w:r>
              <w:rPr>
                <w:szCs w:val="24"/>
              </w:rPr>
              <w:t>DG</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25</w:t>
            </w:r>
          </w:p>
        </w:tc>
        <w:tc>
          <w:tcPr>
            <w:tcW w:w="4479" w:type="dxa"/>
            <w:gridSpan w:val="3"/>
          </w:tcPr>
          <w:p>
            <w:pPr>
              <w:spacing w:after="0" w:line="240" w:lineRule="auto"/>
              <w:rPr>
                <w:szCs w:val="24"/>
              </w:rPr>
            </w:pPr>
            <w:r>
              <w:rPr>
                <w:szCs w:val="24"/>
              </w:rPr>
              <w:t xml:space="preserve">Volt VAr Optimization </w:t>
            </w:r>
          </w:p>
        </w:tc>
        <w:tc>
          <w:tcPr>
            <w:tcW w:w="2796" w:type="dxa"/>
          </w:tcPr>
          <w:p>
            <w:pPr>
              <w:spacing w:after="0" w:line="240" w:lineRule="auto"/>
              <w:ind w:left="1056"/>
              <w:rPr>
                <w:szCs w:val="24"/>
              </w:rPr>
            </w:pPr>
            <w:r>
              <w:rPr>
                <w:szCs w:val="24"/>
              </w:rPr>
              <w:t>VVO</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26</w:t>
            </w:r>
          </w:p>
        </w:tc>
        <w:tc>
          <w:tcPr>
            <w:tcW w:w="4479" w:type="dxa"/>
            <w:gridSpan w:val="3"/>
          </w:tcPr>
          <w:p>
            <w:pPr>
              <w:spacing w:after="0" w:line="240" w:lineRule="auto"/>
            </w:pPr>
            <w:r>
              <w:t xml:space="preserve">Electrical Transient Analyzer Program </w:t>
            </w:r>
          </w:p>
        </w:tc>
        <w:tc>
          <w:tcPr>
            <w:tcW w:w="2796" w:type="dxa"/>
          </w:tcPr>
          <w:p>
            <w:pPr>
              <w:spacing w:after="0" w:line="240" w:lineRule="auto"/>
              <w:ind w:left="1056"/>
              <w:rPr>
                <w:szCs w:val="24"/>
              </w:rPr>
            </w:pPr>
            <w:r>
              <w:t>ETAP</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27</w:t>
            </w:r>
          </w:p>
        </w:tc>
        <w:tc>
          <w:tcPr>
            <w:tcW w:w="4479" w:type="dxa"/>
            <w:gridSpan w:val="3"/>
          </w:tcPr>
          <w:p>
            <w:pPr>
              <w:spacing w:after="0" w:line="240" w:lineRule="auto"/>
              <w:rPr>
                <w:szCs w:val="24"/>
              </w:rPr>
            </w:pPr>
            <w:r>
              <w:rPr>
                <w:szCs w:val="24"/>
              </w:rPr>
              <w:t xml:space="preserve">Mian Muhammad Panah </w:t>
            </w:r>
          </w:p>
        </w:tc>
        <w:tc>
          <w:tcPr>
            <w:tcW w:w="2796" w:type="dxa"/>
          </w:tcPr>
          <w:p>
            <w:pPr>
              <w:spacing w:after="0" w:line="240" w:lineRule="auto"/>
              <w:ind w:left="1056"/>
              <w:rPr>
                <w:szCs w:val="24"/>
              </w:rPr>
            </w:pPr>
            <w:r>
              <w:rPr>
                <w:szCs w:val="24"/>
              </w:rPr>
              <w:t>MMP</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28</w:t>
            </w:r>
          </w:p>
        </w:tc>
        <w:tc>
          <w:tcPr>
            <w:tcW w:w="4479" w:type="dxa"/>
            <w:gridSpan w:val="3"/>
          </w:tcPr>
          <w:p>
            <w:pPr>
              <w:spacing w:after="0" w:line="240" w:lineRule="auto"/>
            </w:pPr>
            <w:r>
              <w:t xml:space="preserve">Small Industrial Estate </w:t>
            </w:r>
          </w:p>
        </w:tc>
        <w:tc>
          <w:tcPr>
            <w:tcW w:w="2796" w:type="dxa"/>
          </w:tcPr>
          <w:p>
            <w:pPr>
              <w:spacing w:after="0" w:line="240" w:lineRule="auto"/>
              <w:ind w:left="1056"/>
              <w:rPr>
                <w:szCs w:val="24"/>
              </w:rPr>
            </w:pPr>
            <w:r>
              <w:t>SIE</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308" w:hRule="atLeast"/>
        </w:trPr>
        <w:tc>
          <w:tcPr>
            <w:tcW w:w="2384" w:type="dxa"/>
            <w:gridSpan w:val="2"/>
            <w:tcBorders>
              <w:top w:val="single" w:color="auto" w:sz="12" w:space="0"/>
              <w:bottom w:val="single" w:color="auto" w:sz="12" w:space="0"/>
            </w:tcBorders>
          </w:tcPr>
          <w:p>
            <w:pPr>
              <w:spacing w:after="0" w:line="240" w:lineRule="auto"/>
              <w:ind w:left="1056"/>
              <w:jc w:val="both"/>
              <w:rPr>
                <w:b/>
                <w:sz w:val="28"/>
                <w:u w:val="single"/>
              </w:rPr>
            </w:pPr>
          </w:p>
        </w:tc>
        <w:tc>
          <w:tcPr>
            <w:tcW w:w="2923" w:type="dxa"/>
            <w:tcBorders>
              <w:top w:val="single" w:color="auto" w:sz="12" w:space="0"/>
              <w:bottom w:val="single" w:color="auto" w:sz="12" w:space="0"/>
            </w:tcBorders>
          </w:tcPr>
          <w:p>
            <w:pPr>
              <w:spacing w:after="0" w:line="240" w:lineRule="auto"/>
              <w:ind w:left="1056"/>
              <w:rPr>
                <w:b/>
                <w:sz w:val="28"/>
                <w:u w:val="single"/>
              </w:rPr>
            </w:pPr>
          </w:p>
        </w:tc>
        <w:tc>
          <w:tcPr>
            <w:tcW w:w="3050" w:type="dxa"/>
            <w:gridSpan w:val="2"/>
            <w:tcBorders>
              <w:top w:val="single" w:color="auto" w:sz="12" w:space="0"/>
              <w:bottom w:val="single" w:color="auto" w:sz="12" w:space="0"/>
            </w:tcBorders>
          </w:tcPr>
          <w:p>
            <w:pPr>
              <w:spacing w:after="0" w:line="240" w:lineRule="auto"/>
              <w:ind w:left="1056"/>
              <w:rPr>
                <w:b/>
                <w:sz w:val="28"/>
                <w:u w:val="single"/>
              </w:rPr>
            </w:pPr>
          </w:p>
        </w:tc>
      </w:tr>
    </w:tbl>
    <w:p>
      <w:pPr>
        <w:spacing w:line="480" w:lineRule="auto"/>
        <w:rPr>
          <w:b/>
          <w:sz w:val="28"/>
          <w:u w:val="single"/>
        </w:rPr>
      </w:pPr>
    </w:p>
    <w:p>
      <w:pPr>
        <w:spacing w:line="480" w:lineRule="auto"/>
        <w:rPr>
          <w:b/>
          <w:sz w:val="28"/>
          <w:u w:val="single"/>
        </w:rPr>
      </w:pPr>
    </w:p>
    <w:p>
      <w:pPr>
        <w:spacing w:line="480" w:lineRule="auto"/>
        <w:rPr>
          <w:b/>
          <w:sz w:val="28"/>
          <w:u w:val="single"/>
        </w:rPr>
      </w:pPr>
    </w:p>
    <w:p>
      <w:pPr>
        <w:spacing w:line="480" w:lineRule="auto"/>
        <w:jc w:val="right"/>
        <w:rPr>
          <w:b/>
          <w:sz w:val="28"/>
          <w:u w:val="single"/>
        </w:rPr>
      </w:pPr>
    </w:p>
    <w:p>
      <w:pPr>
        <w:spacing w:line="480" w:lineRule="auto"/>
        <w:jc w:val="right"/>
        <w:rPr>
          <w:b/>
          <w:sz w:val="28"/>
          <w:u w:val="single"/>
        </w:rPr>
      </w:pPr>
    </w:p>
    <w:p>
      <w:pPr>
        <w:jc w:val="right"/>
        <w:rPr>
          <w:b/>
          <w:sz w:val="28"/>
          <w:szCs w:val="28"/>
          <w:u w:val="single"/>
        </w:rPr>
      </w:pPr>
    </w:p>
    <w:p>
      <w:pPr>
        <w:jc w:val="right"/>
        <w:rPr>
          <w:b/>
          <w:sz w:val="28"/>
          <w:szCs w:val="28"/>
          <w:u w:val="single"/>
        </w:rPr>
      </w:pPr>
      <w:r>
        <w:rPr>
          <w:b/>
          <w:sz w:val="28"/>
          <w:szCs w:val="28"/>
          <w:u w:val="single"/>
        </w:rPr>
        <w:t>APPENDIX-02</w:t>
      </w:r>
    </w:p>
    <w:tbl>
      <w:tblPr>
        <w:tblStyle w:val="74"/>
        <w:tblW w:w="0" w:type="auto"/>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99"/>
        <w:gridCol w:w="2046"/>
        <w:gridCol w:w="2417"/>
        <w:gridCol w:w="1450"/>
        <w:gridCol w:w="656"/>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8" w:hRule="atLeast"/>
        </w:trPr>
        <w:tc>
          <w:tcPr>
            <w:tcW w:w="8468" w:type="dxa"/>
            <w:gridSpan w:val="5"/>
            <w:tcBorders>
              <w:top w:val="single" w:color="000000" w:sz="12" w:space="0"/>
              <w:bottom w:val="single" w:color="000000" w:sz="12" w:space="0"/>
            </w:tcBorders>
            <w:vAlign w:val="bottom"/>
          </w:tcPr>
          <w:p>
            <w:pPr>
              <w:spacing w:after="0" w:line="240" w:lineRule="auto"/>
              <w:jc w:val="center"/>
              <w:rPr>
                <w:rFonts w:ascii="Times New Roman" w:hAnsi="Times New Roman" w:cs="Times New Roman"/>
                <w:b w:val="0"/>
                <w:bCs/>
                <w:sz w:val="24"/>
                <w:szCs w:val="24"/>
              </w:rPr>
            </w:pPr>
            <w:r>
              <w:rPr>
                <w:rFonts w:ascii="Times New Roman" w:hAnsi="Times New Roman" w:cs="Times New Roman"/>
                <w:b/>
                <w:bCs/>
                <w:i/>
                <w:sz w:val="24"/>
                <w:szCs w:val="24"/>
              </w:rPr>
              <w:t>Turnitin</w:t>
            </w:r>
            <w:r>
              <w:rPr>
                <w:rFonts w:ascii="Times New Roman" w:hAnsi="Times New Roman" w:cs="Times New Roman"/>
                <w:b/>
                <w:bCs/>
                <w:sz w:val="24"/>
                <w:szCs w:val="24"/>
              </w:rPr>
              <w:t xml:space="preserve"> Originality Report</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2" w:hRule="atLeast"/>
        </w:trPr>
        <w:tc>
          <w:tcPr>
            <w:tcW w:w="8468" w:type="dxa"/>
            <w:gridSpan w:val="5"/>
            <w:tcBorders>
              <w:top w:val="single" w:color="000000" w:sz="12" w:space="0"/>
              <w:bottom w:val="single" w:color="000000" w:sz="12" w:space="0"/>
            </w:tcBorders>
          </w:tcPr>
          <w:p>
            <w:pPr>
              <w:spacing w:before="120" w:after="120" w:line="240" w:lineRule="auto"/>
              <w:rPr>
                <w:rFonts w:ascii="Times New Roman" w:hAnsi="Times New Roman" w:cs="Times New Roman"/>
                <w:b w:val="0"/>
                <w:bCs/>
              </w:rPr>
            </w:pPr>
            <w:r>
              <w:rPr>
                <w:rFonts w:ascii="Times New Roman" w:hAnsi="Times New Roman" w:cs="Times New Roman"/>
                <w:b w:val="0"/>
                <w:bCs/>
              </w:rPr>
              <w:t>Tested on July 24, 2019, by Turnitin Anti Plagiarism Software Provided by Higher Education Commission, Pakistan to the Instructors of the University of Gujrat, Punjab, Pakistan.</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69" w:hRule="atLeast"/>
        </w:trPr>
        <w:tc>
          <w:tcPr>
            <w:tcW w:w="8468" w:type="dxa"/>
            <w:gridSpan w:val="5"/>
            <w:tcBorders>
              <w:top w:val="single" w:color="000000" w:sz="12" w:space="0"/>
              <w:bottom w:val="nil"/>
            </w:tcBorders>
          </w:tcPr>
          <w:p>
            <w:pPr>
              <w:spacing w:before="240" w:after="0" w:line="240" w:lineRule="auto"/>
              <w:rPr>
                <w:rFonts w:ascii="Times New Roman" w:hAnsi="Times New Roman" w:cs="Times New Roman"/>
                <w:b w:val="0"/>
                <w:bCs/>
              </w:rPr>
            </w:pPr>
            <w:r>
              <w:rPr>
                <w:rFonts w:ascii="Times New Roman" w:hAnsi="Times New Roman" w:cs="Times New Roman"/>
                <w:b w:val="0"/>
                <w:bCs w:val="0"/>
              </w:rPr>
              <w:t xml:space="preserve">Thesis Title: </w:t>
            </w:r>
            <w:r>
              <w:rPr>
                <w:rFonts w:ascii="Times New Roman" w:hAnsi="Times New Roman" w:cs="Times New Roman"/>
                <w:b w:val="0"/>
                <w:bCs/>
              </w:rPr>
              <w:t>Improving Indigenous Distribution Power System Efficiency Using Power Loss Reduction</w:t>
            </w:r>
          </w:p>
          <w:p>
            <w:pPr>
              <w:spacing w:after="0" w:line="240" w:lineRule="auto"/>
              <w:rPr>
                <w:rFonts w:ascii="Times New Roman" w:hAnsi="Times New Roman" w:cs="Times New Roman"/>
                <w:b w:val="0"/>
                <w:bCs/>
              </w:rPr>
            </w:pPr>
            <w:r>
              <w:rPr>
                <w:rFonts w:ascii="Times New Roman" w:hAnsi="Times New Roman" w:cs="Times New Roman"/>
                <w:b w:val="0"/>
                <w:bCs w:val="0"/>
              </w:rPr>
              <w:t>Authors’ Name:</w:t>
            </w:r>
            <w:r>
              <w:rPr>
                <w:rFonts w:ascii="Times New Roman" w:hAnsi="Times New Roman" w:cs="Times New Roman"/>
                <w:b/>
                <w:bCs/>
              </w:rPr>
              <w:t xml:space="preserve"> </w:t>
            </w:r>
            <w:r>
              <w:rPr>
                <w:rFonts w:ascii="Times New Roman" w:hAnsi="Times New Roman" w:cs="Times New Roman"/>
                <w:b w:val="0"/>
                <w:bCs/>
              </w:rPr>
              <w:t>Muhammad Ramiz</w:t>
            </w:r>
          </w:p>
          <w:p>
            <w:pPr>
              <w:spacing w:after="0" w:line="240" w:lineRule="auto"/>
              <w:rPr>
                <w:rFonts w:ascii="Times New Roman" w:hAnsi="Times New Roman" w:cs="Times New Roman"/>
                <w:b/>
                <w:bCs/>
              </w:rPr>
            </w:pPr>
            <w:r>
              <w:rPr>
                <w:rFonts w:ascii="Times New Roman" w:hAnsi="Times New Roman" w:cs="Times New Roman"/>
                <w:b w:val="0"/>
                <w:bCs w:val="0"/>
              </w:rPr>
              <w:t>Institution</w:t>
            </w:r>
            <w:r>
              <w:rPr>
                <w:rFonts w:ascii="Times New Roman" w:hAnsi="Times New Roman" w:cs="Times New Roman"/>
                <w:b w:val="0"/>
                <w:bCs/>
              </w:rPr>
              <w:t>: University Of Gujrat Hafiz Hayat Campus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trPr>
        <w:tc>
          <w:tcPr>
            <w:tcW w:w="8468" w:type="dxa"/>
            <w:gridSpan w:val="5"/>
            <w:tcBorders>
              <w:top w:val="nil"/>
              <w:bottom w:val="single" w:color="000000" w:sz="12" w:space="0"/>
            </w:tcBorders>
          </w:tcPr>
          <w:p>
            <w:pPr>
              <w:spacing w:after="0" w:line="240" w:lineRule="auto"/>
              <w:rPr>
                <w:rFonts w:ascii="Times New Roman" w:hAnsi="Times New Roman" w:cs="Times New Roman"/>
                <w:b w:val="0"/>
                <w:bCs/>
              </w:rPr>
            </w:pPr>
            <w:r>
              <w:rPr>
                <w:rFonts w:ascii="Times New Roman" w:hAnsi="Times New Roman" w:cs="Times New Roman"/>
                <w:b/>
                <w:bCs/>
              </w:rPr>
              <w:t>PRIMARY SOURCES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9" w:hRule="atLeast"/>
        </w:trPr>
        <w:tc>
          <w:tcPr>
            <w:tcW w:w="1899" w:type="dxa"/>
            <w:tcBorders>
              <w:top w:val="single" w:color="000000" w:sz="12" w:space="0"/>
              <w:bottom w:val="single" w:color="000000" w:sz="12" w:space="0"/>
            </w:tcBorders>
          </w:tcPr>
          <w:p>
            <w:pPr>
              <w:spacing w:after="0" w:line="240" w:lineRule="auto"/>
              <w:jc w:val="center"/>
              <w:rPr>
                <w:rFonts w:ascii="Times New Roman" w:hAnsi="Times New Roman" w:cs="Times New Roman"/>
                <w:b w:val="0"/>
                <w:bCs/>
              </w:rPr>
            </w:pPr>
            <w:r>
              <w:rPr>
                <w:rFonts w:ascii="Times New Roman" w:hAnsi="Times New Roman" w:cs="Times New Roman"/>
                <w:b/>
                <w:bCs/>
              </w:rPr>
              <w:t>SIMILARITY INDEX</w:t>
            </w:r>
          </w:p>
        </w:tc>
        <w:tc>
          <w:tcPr>
            <w:tcW w:w="2046" w:type="dxa"/>
            <w:tcBorders>
              <w:top w:val="single" w:color="000000" w:sz="12" w:space="0"/>
              <w:bottom w:val="single" w:color="000000" w:sz="12" w:space="0"/>
            </w:tcBorders>
          </w:tcPr>
          <w:p>
            <w:pPr>
              <w:spacing w:after="0" w:line="240" w:lineRule="auto"/>
              <w:jc w:val="center"/>
              <w:rPr>
                <w:rFonts w:ascii="Times New Roman" w:hAnsi="Times New Roman" w:cs="Times New Roman"/>
                <w:b/>
              </w:rPr>
            </w:pPr>
            <w:r>
              <w:rPr>
                <w:rFonts w:ascii="Times New Roman" w:hAnsi="Times New Roman" w:cs="Times New Roman"/>
                <w:b/>
              </w:rPr>
              <w:t>INTERNET SOURCES</w:t>
            </w:r>
          </w:p>
        </w:tc>
        <w:tc>
          <w:tcPr>
            <w:tcW w:w="2417" w:type="dxa"/>
            <w:tcBorders>
              <w:top w:val="single" w:color="000000" w:sz="12" w:space="0"/>
              <w:bottom w:val="single" w:color="000000" w:sz="12" w:space="0"/>
            </w:tcBorders>
          </w:tcPr>
          <w:p>
            <w:pPr>
              <w:spacing w:after="0" w:line="240" w:lineRule="auto"/>
              <w:jc w:val="center"/>
              <w:rPr>
                <w:rFonts w:ascii="Times New Roman" w:hAnsi="Times New Roman" w:cs="Times New Roman"/>
                <w:b/>
              </w:rPr>
            </w:pPr>
            <w:r>
              <w:rPr>
                <w:rFonts w:ascii="Times New Roman" w:hAnsi="Times New Roman" w:cs="Times New Roman"/>
                <w:b/>
              </w:rPr>
              <w:t>PUBLICATIONS</w:t>
            </w:r>
          </w:p>
        </w:tc>
        <w:tc>
          <w:tcPr>
            <w:tcW w:w="2106" w:type="dxa"/>
            <w:gridSpan w:val="2"/>
            <w:tcBorders>
              <w:top w:val="single" w:color="000000" w:sz="12" w:space="0"/>
              <w:bottom w:val="single" w:color="000000" w:sz="12" w:space="0"/>
            </w:tcBorders>
          </w:tcPr>
          <w:p>
            <w:pPr>
              <w:spacing w:after="0" w:line="240" w:lineRule="auto"/>
              <w:jc w:val="center"/>
              <w:rPr>
                <w:rFonts w:ascii="Times New Roman" w:hAnsi="Times New Roman" w:cs="Times New Roman"/>
                <w:b/>
              </w:rPr>
            </w:pPr>
            <w:r>
              <w:rPr>
                <w:rFonts w:ascii="Times New Roman" w:hAnsi="Times New Roman" w:cs="Times New Roman"/>
                <w:b/>
              </w:rPr>
              <w:t>STUDENT PAPERS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trPr>
        <w:tc>
          <w:tcPr>
            <w:tcW w:w="1899" w:type="dxa"/>
            <w:tcBorders>
              <w:top w:val="single" w:color="000000" w:sz="12" w:space="0"/>
              <w:bottom w:val="single" w:color="7E7E7E" w:themeColor="text1" w:themeTint="80" w:sz="8" w:space="0"/>
            </w:tcBorders>
            <w:vAlign w:val="center"/>
          </w:tcPr>
          <w:p>
            <w:pPr>
              <w:spacing w:after="0" w:line="240" w:lineRule="auto"/>
              <w:jc w:val="center"/>
              <w:rPr>
                <w:rFonts w:ascii="Times New Roman" w:hAnsi="Times New Roman" w:cs="Times New Roman"/>
                <w:b/>
                <w:bCs/>
              </w:rPr>
            </w:pPr>
            <w:r>
              <w:rPr>
                <w:rFonts w:ascii="Times New Roman" w:hAnsi="Times New Roman" w:cs="Times New Roman"/>
                <w:b/>
                <w:bCs/>
              </w:rPr>
              <w:t>13%</w:t>
            </w:r>
          </w:p>
        </w:tc>
        <w:tc>
          <w:tcPr>
            <w:tcW w:w="2046" w:type="dxa"/>
            <w:tcBorders>
              <w:top w:val="single" w:color="000000" w:sz="12" w:space="0"/>
              <w:bottom w:val="single" w:color="7E7E7E" w:themeColor="text1" w:themeTint="80" w:sz="8" w:space="0"/>
            </w:tcBorders>
            <w:vAlign w:val="center"/>
          </w:tcPr>
          <w:p>
            <w:pPr>
              <w:spacing w:after="0" w:line="240" w:lineRule="auto"/>
              <w:jc w:val="center"/>
              <w:rPr>
                <w:rFonts w:ascii="Times New Roman" w:hAnsi="Times New Roman" w:cs="Times New Roman"/>
                <w:b/>
              </w:rPr>
            </w:pPr>
            <w:r>
              <w:rPr>
                <w:rFonts w:ascii="Times New Roman" w:hAnsi="Times New Roman" w:cs="Times New Roman"/>
                <w:b/>
              </w:rPr>
              <w:t>04%</w:t>
            </w:r>
          </w:p>
        </w:tc>
        <w:tc>
          <w:tcPr>
            <w:tcW w:w="2417" w:type="dxa"/>
            <w:tcBorders>
              <w:top w:val="single" w:color="000000" w:sz="12" w:space="0"/>
              <w:bottom w:val="single" w:color="7E7E7E" w:themeColor="text1" w:themeTint="80" w:sz="8" w:space="0"/>
            </w:tcBorders>
            <w:vAlign w:val="center"/>
          </w:tcPr>
          <w:p>
            <w:pPr>
              <w:spacing w:after="0" w:line="240" w:lineRule="auto"/>
              <w:jc w:val="center"/>
              <w:rPr>
                <w:rFonts w:ascii="Times New Roman" w:hAnsi="Times New Roman" w:cs="Times New Roman"/>
                <w:b/>
              </w:rPr>
            </w:pPr>
            <w:r>
              <w:rPr>
                <w:rFonts w:ascii="Times New Roman" w:hAnsi="Times New Roman" w:cs="Times New Roman"/>
                <w:b/>
              </w:rPr>
              <w:t>04%</w:t>
            </w:r>
          </w:p>
        </w:tc>
        <w:tc>
          <w:tcPr>
            <w:tcW w:w="2106" w:type="dxa"/>
            <w:gridSpan w:val="2"/>
            <w:tcBorders>
              <w:top w:val="single" w:color="000000" w:sz="12" w:space="0"/>
              <w:bottom w:val="single" w:color="7E7E7E" w:themeColor="text1" w:themeTint="80" w:sz="8" w:space="0"/>
            </w:tcBorders>
            <w:vAlign w:val="center"/>
          </w:tcPr>
          <w:p>
            <w:pPr>
              <w:spacing w:after="0" w:line="240" w:lineRule="auto"/>
              <w:jc w:val="center"/>
              <w:rPr>
                <w:rFonts w:ascii="Times New Roman" w:hAnsi="Times New Roman" w:cs="Times New Roman"/>
                <w:b/>
              </w:rPr>
            </w:pPr>
            <w:r>
              <w:rPr>
                <w:rFonts w:ascii="Times New Roman" w:hAnsi="Times New Roman" w:cs="Times New Roman"/>
                <w:b/>
              </w:rPr>
              <w:t>10%</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tabs>
                <w:tab w:val="right" w:pos="9360"/>
              </w:tabs>
              <w:spacing w:after="0" w:line="240" w:lineRule="auto"/>
              <w:jc w:val="lowKashida"/>
              <w:rPr>
                <w:rFonts w:ascii="Times New Roman" w:hAnsi="Times New Roman" w:cs="Times New Roman"/>
                <w:b w:val="0"/>
                <w:bCs/>
              </w:rPr>
            </w:pPr>
            <w:r>
              <w:rPr>
                <w:rFonts w:ascii="Times New Roman" w:hAnsi="Times New Roman" w:cs="Times New Roman"/>
                <w:b/>
                <w:bCs/>
              </w:rPr>
              <w:t xml:space="preserve">Internet Source                                                                                                                </w:t>
            </w:r>
          </w:p>
        </w:tc>
        <w:tc>
          <w:tcPr>
            <w:tcW w:w="656" w:type="dxa"/>
            <w:vMerge w:val="restart"/>
            <w:tcBorders>
              <w:top w:val="single" w:color="7E7E7E" w:themeColor="text1" w:themeTint="80" w:sz="8" w:space="0"/>
              <w:bottom w:val="single" w:color="7E7E7E" w:themeColor="text1" w:themeTint="80" w:sz="4" w:space="0"/>
            </w:tcBorders>
            <w:vAlign w:val="center"/>
          </w:tcPr>
          <w:p>
            <w:pPr>
              <w:tabs>
                <w:tab w:val="right" w:pos="9360"/>
              </w:tabs>
              <w:spacing w:after="0" w:line="240" w:lineRule="auto"/>
              <w:jc w:val="center"/>
              <w:rPr>
                <w:rFonts w:ascii="Times New Roman" w:hAnsi="Times New Roman" w:cs="Times New Roman"/>
                <w:b/>
                <w:bCs/>
              </w:rPr>
            </w:pPr>
            <w:r>
              <w:rPr>
                <w:rFonts w:ascii="Times New Roman" w:hAnsi="Times New Roman" w:cs="Times New Roman"/>
                <w:b/>
              </w:rPr>
              <w:t>04%</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1"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tabs>
                <w:tab w:val="right" w:pos="9360"/>
              </w:tabs>
              <w:spacing w:after="0" w:line="240" w:lineRule="auto"/>
              <w:jc w:val="lowKashida"/>
              <w:rPr>
                <w:rFonts w:ascii="Times New Roman" w:hAnsi="Times New Roman" w:cs="Times New Roman"/>
                <w:b w:val="0"/>
                <w:bCs/>
              </w:rPr>
            </w:pPr>
            <w:r>
              <w:rPr>
                <w:rFonts w:ascii="Times New Roman" w:hAnsi="Times New Roman" w:cs="Times New Roman"/>
                <w:b w:val="0"/>
                <w:bCs/>
              </w:rPr>
              <w:t>wiredspace.wits.ac.za</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insideH w:val="single" w:sz="4" w:space="0"/>
            </w:tcBorders>
            <w:vAlign w:val="center"/>
          </w:tcPr>
          <w:p>
            <w:pPr>
              <w:tabs>
                <w:tab w:val="right" w:pos="9360"/>
              </w:tabs>
              <w:spacing w:after="0" w:line="240" w:lineRule="auto"/>
              <w:jc w:val="center"/>
              <w:rPr>
                <w:rFonts w:ascii="Times New Roman" w:hAnsi="Times New Roman" w:cs="Times New Roman"/>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1"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tabs>
                <w:tab w:val="right" w:pos="9360"/>
              </w:tabs>
              <w:spacing w:after="0" w:line="240" w:lineRule="auto"/>
              <w:jc w:val="lowKashida"/>
              <w:rPr>
                <w:rFonts w:ascii="Times New Roman" w:hAnsi="Times New Roman" w:cs="Times New Roman"/>
                <w:b w:val="0"/>
                <w:bCs/>
              </w:rPr>
            </w:pPr>
            <w:r>
              <w:rPr>
                <w:rFonts w:ascii="Times New Roman" w:hAnsi="Times New Roman" w:cs="Times New Roman"/>
                <w:b w:val="0"/>
                <w:bCs/>
              </w:rPr>
              <w:t>pe.org.pl</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tcBorders>
            <w:vAlign w:val="center"/>
          </w:tcPr>
          <w:p>
            <w:pPr>
              <w:tabs>
                <w:tab w:val="right" w:pos="9360"/>
              </w:tabs>
              <w:spacing w:after="0" w:line="240" w:lineRule="auto"/>
              <w:jc w:val="center"/>
              <w:rPr>
                <w:rFonts w:ascii="Times New Roman" w:hAnsi="Times New Roman" w:cs="Times New Roman"/>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1"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tabs>
                <w:tab w:val="right" w:pos="9360"/>
              </w:tabs>
              <w:spacing w:after="0" w:line="240" w:lineRule="auto"/>
              <w:jc w:val="lowKashida"/>
              <w:rPr>
                <w:rFonts w:ascii="Times New Roman" w:hAnsi="Times New Roman" w:cs="Times New Roman"/>
                <w:b w:val="0"/>
                <w:bCs/>
              </w:rPr>
            </w:pPr>
            <w:r>
              <w:rPr>
                <w:rFonts w:ascii="Times New Roman" w:hAnsi="Times New Roman" w:cs="Times New Roman"/>
                <w:b w:val="0"/>
                <w:bCs/>
              </w:rPr>
              <w:t>daimoninterplan.com.br</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insideH w:val="single" w:sz="4" w:space="0"/>
            </w:tcBorders>
            <w:vAlign w:val="center"/>
          </w:tcPr>
          <w:p>
            <w:pPr>
              <w:tabs>
                <w:tab w:val="right" w:pos="9360"/>
              </w:tabs>
              <w:spacing w:after="0" w:line="240" w:lineRule="auto"/>
              <w:jc w:val="center"/>
              <w:rPr>
                <w:rFonts w:ascii="Times New Roman" w:hAnsi="Times New Roman" w:cs="Times New Roman"/>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1"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tabs>
                <w:tab w:val="right" w:pos="9360"/>
              </w:tabs>
              <w:spacing w:after="0" w:line="240" w:lineRule="auto"/>
              <w:jc w:val="lowKashida"/>
              <w:rPr>
                <w:rFonts w:ascii="Times New Roman" w:hAnsi="Times New Roman" w:cs="Times New Roman"/>
                <w:b w:val="0"/>
                <w:bCs/>
              </w:rPr>
            </w:pPr>
            <w:r>
              <w:rPr>
                <w:rFonts w:ascii="Times New Roman" w:hAnsi="Times New Roman" w:cs="Times New Roman"/>
                <w:b w:val="0"/>
                <w:bCs/>
              </w:rPr>
              <w:t>cppg.fccollege.edu.pk</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tcBorders>
            <w:vAlign w:val="center"/>
          </w:tcPr>
          <w:p>
            <w:pPr>
              <w:tabs>
                <w:tab w:val="right" w:pos="9360"/>
              </w:tabs>
              <w:spacing w:after="0" w:line="240" w:lineRule="auto"/>
              <w:jc w:val="center"/>
              <w:rPr>
                <w:rFonts w:ascii="Times New Roman" w:hAnsi="Times New Roman" w:cs="Times New Roman"/>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tabs>
                <w:tab w:val="right" w:pos="9360"/>
              </w:tabs>
              <w:spacing w:after="0" w:line="240" w:lineRule="auto"/>
              <w:jc w:val="lowKashida"/>
              <w:rPr>
                <w:rFonts w:ascii="Times New Roman" w:hAnsi="Times New Roman" w:cs="Times New Roman"/>
                <w:b w:val="0"/>
                <w:bCs/>
              </w:rPr>
            </w:pPr>
            <w:r>
              <w:rPr>
                <w:rFonts w:ascii="Times New Roman" w:hAnsi="Times New Roman" w:cs="Times New Roman"/>
                <w:b w:val="0"/>
                <w:bCs/>
              </w:rPr>
              <w:t>www.provedor.nuca.ie.ufrj.br</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insideH w:val="single" w:sz="4" w:space="0"/>
            </w:tcBorders>
            <w:vAlign w:val="center"/>
          </w:tcPr>
          <w:p>
            <w:pPr>
              <w:tabs>
                <w:tab w:val="right" w:pos="9360"/>
              </w:tabs>
              <w:spacing w:after="0" w:line="240" w:lineRule="auto"/>
              <w:jc w:val="center"/>
              <w:rPr>
                <w:rFonts w:ascii="Times New Roman" w:hAnsi="Times New Roman" w:cs="Times New Roman"/>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tabs>
                <w:tab w:val="right" w:pos="9360"/>
              </w:tabs>
              <w:spacing w:after="0" w:line="240" w:lineRule="auto"/>
              <w:jc w:val="lowKashida"/>
              <w:rPr>
                <w:rFonts w:ascii="Times New Roman" w:hAnsi="Times New Roman" w:cs="Times New Roman"/>
                <w:b w:val="0"/>
                <w:bCs/>
              </w:rPr>
            </w:pPr>
            <w:r>
              <w:rPr>
                <w:rFonts w:ascii="Times New Roman" w:hAnsi="Times New Roman" w:cs="Times New Roman"/>
                <w:b w:val="0"/>
                <w:bCs/>
              </w:rPr>
              <w:t>repository.up.ac.za</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tcBorders>
            <w:vAlign w:val="center"/>
          </w:tcPr>
          <w:p>
            <w:pPr>
              <w:tabs>
                <w:tab w:val="right" w:pos="9360"/>
              </w:tabs>
              <w:spacing w:after="0" w:line="240" w:lineRule="auto"/>
              <w:jc w:val="center"/>
              <w:rPr>
                <w:rFonts w:ascii="Times New Roman" w:hAnsi="Times New Roman" w:cs="Times New Roman"/>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tabs>
                <w:tab w:val="right" w:pos="9360"/>
              </w:tabs>
              <w:spacing w:after="0" w:line="240" w:lineRule="auto"/>
              <w:jc w:val="lowKashida"/>
              <w:rPr>
                <w:rFonts w:ascii="Times New Roman" w:hAnsi="Times New Roman" w:cs="Times New Roman"/>
                <w:b w:val="0"/>
                <w:bCs/>
              </w:rPr>
            </w:pPr>
            <w:r>
              <w:rPr>
                <w:rFonts w:ascii="Times New Roman" w:hAnsi="Times New Roman" w:cs="Times New Roman"/>
                <w:b w:val="0"/>
                <w:bCs/>
              </w:rPr>
              <w:t>scholar.sun.ac.za</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insideH w:val="single" w:sz="4" w:space="0"/>
            </w:tcBorders>
            <w:vAlign w:val="center"/>
          </w:tcPr>
          <w:p>
            <w:pPr>
              <w:tabs>
                <w:tab w:val="right" w:pos="9360"/>
              </w:tabs>
              <w:spacing w:after="0" w:line="240" w:lineRule="auto"/>
              <w:jc w:val="center"/>
              <w:rPr>
                <w:rFonts w:ascii="Times New Roman" w:hAnsi="Times New Roman" w:cs="Times New Roman"/>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tabs>
                <w:tab w:val="right" w:pos="9360"/>
              </w:tabs>
              <w:spacing w:after="0" w:line="240" w:lineRule="auto"/>
              <w:jc w:val="lowKashida"/>
              <w:rPr>
                <w:rFonts w:asciiTheme="minorHAnsi" w:hAnsiTheme="minorHAnsi" w:cstheme="minorBidi"/>
                <w:b w:val="0"/>
                <w:bCs/>
              </w:rPr>
            </w:pPr>
            <w:r>
              <w:rPr>
                <w:rFonts w:asciiTheme="minorHAnsi" w:hAnsiTheme="minorHAnsi" w:cstheme="minorBidi"/>
                <w:b w:val="0"/>
                <w:bCs/>
              </w:rPr>
              <w:t>hdl.handle.net</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tcBorders>
            <w:vAlign w:val="center"/>
          </w:tcPr>
          <w:p>
            <w:pPr>
              <w:tabs>
                <w:tab w:val="right" w:pos="9360"/>
              </w:tabs>
              <w:spacing w:after="0" w:line="240" w:lineRule="auto"/>
              <w:jc w:val="center"/>
              <w:rPr>
                <w:rFonts w:asciiTheme="minorHAnsi" w:hAnsiTheme="minorHAnsi" w:cstheme="minorBidi"/>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tabs>
                <w:tab w:val="right" w:pos="9360"/>
              </w:tabs>
              <w:spacing w:after="0" w:line="240" w:lineRule="auto"/>
              <w:jc w:val="lowKashida"/>
              <w:rPr>
                <w:rFonts w:asciiTheme="minorHAnsi" w:hAnsiTheme="minorHAnsi" w:cstheme="minorBidi"/>
                <w:b w:val="0"/>
                <w:bCs/>
              </w:rPr>
            </w:pPr>
            <w:r>
              <w:rPr>
                <w:rFonts w:asciiTheme="minorHAnsi" w:hAnsiTheme="minorHAnsi" w:cstheme="minorBidi"/>
                <w:b w:val="0"/>
                <w:bCs/>
              </w:rPr>
              <w:t>wano.org.uk</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insideH w:val="single" w:sz="4" w:space="0"/>
            </w:tcBorders>
            <w:vAlign w:val="center"/>
          </w:tcPr>
          <w:p>
            <w:pPr>
              <w:tabs>
                <w:tab w:val="right" w:pos="9360"/>
              </w:tabs>
              <w:spacing w:after="0" w:line="240" w:lineRule="auto"/>
              <w:jc w:val="center"/>
              <w:rPr>
                <w:rFonts w:asciiTheme="minorHAnsi" w:hAnsiTheme="minorHAnsi" w:cstheme="minorBidi"/>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tabs>
                <w:tab w:val="right" w:pos="9360"/>
              </w:tabs>
              <w:spacing w:after="0" w:line="240" w:lineRule="auto"/>
              <w:jc w:val="lowKashida"/>
              <w:rPr>
                <w:rFonts w:asciiTheme="minorHAnsi" w:hAnsiTheme="minorHAnsi" w:cstheme="minorBidi"/>
                <w:b w:val="0"/>
                <w:bCs/>
              </w:rPr>
            </w:pPr>
            <w:r>
              <w:rPr>
                <w:rFonts w:asciiTheme="minorHAnsi" w:hAnsiTheme="minorHAnsi" w:cstheme="minorBidi"/>
                <w:b w:val="0"/>
                <w:bCs/>
              </w:rPr>
              <w:t>scholarbank.nus.edu.sg</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tcBorders>
            <w:vAlign w:val="center"/>
          </w:tcPr>
          <w:p>
            <w:pPr>
              <w:tabs>
                <w:tab w:val="right" w:pos="9360"/>
              </w:tabs>
              <w:spacing w:after="0" w:line="240" w:lineRule="auto"/>
              <w:jc w:val="center"/>
              <w:rPr>
                <w:rFonts w:asciiTheme="minorHAnsi" w:hAnsiTheme="minorHAnsi" w:cstheme="minorBidi"/>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tabs>
                <w:tab w:val="right" w:pos="9360"/>
              </w:tabs>
              <w:spacing w:after="0" w:line="240" w:lineRule="auto"/>
              <w:jc w:val="lowKashida"/>
              <w:rPr>
                <w:rFonts w:asciiTheme="minorHAnsi" w:hAnsiTheme="minorHAnsi" w:cstheme="minorBidi"/>
                <w:b w:val="0"/>
                <w:bCs/>
              </w:rPr>
            </w:pPr>
            <w:r>
              <w:rPr>
                <w:rFonts w:asciiTheme="minorHAnsi" w:hAnsiTheme="minorHAnsi" w:cstheme="minorBidi"/>
                <w:b w:val="0"/>
                <w:bCs/>
              </w:rPr>
              <w:t>www.mdpi.com</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insideH w:val="single" w:sz="4" w:space="0"/>
            </w:tcBorders>
            <w:vAlign w:val="center"/>
          </w:tcPr>
          <w:p>
            <w:pPr>
              <w:tabs>
                <w:tab w:val="right" w:pos="9360"/>
              </w:tabs>
              <w:spacing w:after="0" w:line="240" w:lineRule="auto"/>
              <w:jc w:val="center"/>
              <w:rPr>
                <w:rFonts w:asciiTheme="minorHAnsi" w:hAnsiTheme="minorHAnsi" w:cstheme="minorBidi"/>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tabs>
                <w:tab w:val="right" w:pos="9360"/>
              </w:tabs>
              <w:spacing w:after="0" w:line="240" w:lineRule="auto"/>
              <w:jc w:val="lowKashida"/>
              <w:rPr>
                <w:rFonts w:asciiTheme="minorHAnsi" w:hAnsiTheme="minorHAnsi" w:cstheme="minorBidi"/>
                <w:b w:val="0"/>
                <w:bCs/>
              </w:rPr>
            </w:pPr>
            <w:r>
              <w:rPr>
                <w:rFonts w:asciiTheme="minorHAnsi" w:hAnsiTheme="minorHAnsi" w:cstheme="minorBidi"/>
                <w:b w:val="0"/>
                <w:bCs/>
              </w:rPr>
              <w:t>www.nepra.org.pk</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tcBorders>
            <w:vAlign w:val="center"/>
          </w:tcPr>
          <w:p>
            <w:pPr>
              <w:tabs>
                <w:tab w:val="right" w:pos="9360"/>
              </w:tabs>
              <w:spacing w:after="0" w:line="240" w:lineRule="auto"/>
              <w:jc w:val="center"/>
              <w:rPr>
                <w:rFonts w:asciiTheme="minorHAnsi" w:hAnsiTheme="minorHAnsi" w:cstheme="minorBidi"/>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tabs>
                <w:tab w:val="right" w:pos="9360"/>
              </w:tabs>
              <w:spacing w:after="0" w:line="240" w:lineRule="auto"/>
              <w:jc w:val="lowKashida"/>
              <w:rPr>
                <w:rFonts w:asciiTheme="minorHAnsi" w:hAnsiTheme="minorHAnsi" w:cstheme="minorBidi"/>
                <w:b w:val="0"/>
                <w:bCs/>
              </w:rPr>
            </w:pPr>
            <w:r>
              <w:rPr>
                <w:rFonts w:asciiTheme="minorHAnsi" w:hAnsiTheme="minorHAnsi" w:cstheme="minorBidi"/>
                <w:b w:val="0"/>
                <w:bCs/>
              </w:rPr>
              <w:t>repository.cardiffmet.ac.uk</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insideH w:val="single" w:sz="4" w:space="0"/>
            </w:tcBorders>
            <w:vAlign w:val="center"/>
          </w:tcPr>
          <w:p>
            <w:pPr>
              <w:tabs>
                <w:tab w:val="right" w:pos="9360"/>
              </w:tabs>
              <w:spacing w:after="0" w:line="240" w:lineRule="auto"/>
              <w:jc w:val="center"/>
              <w:rPr>
                <w:rFonts w:asciiTheme="minorHAnsi" w:hAnsiTheme="minorHAnsi" w:cstheme="minorBidi"/>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tabs>
                <w:tab w:val="right" w:pos="9360"/>
              </w:tabs>
              <w:spacing w:after="0" w:line="240" w:lineRule="auto"/>
              <w:jc w:val="lowKashida"/>
              <w:rPr>
                <w:rFonts w:asciiTheme="minorHAnsi" w:hAnsiTheme="minorHAnsi" w:cstheme="minorBidi"/>
                <w:b w:val="0"/>
                <w:bCs/>
              </w:rPr>
            </w:pPr>
            <w:r>
              <w:rPr>
                <w:rFonts w:asciiTheme="minorHAnsi" w:hAnsiTheme="minorHAnsi" w:cstheme="minorBidi"/>
                <w:b w:val="0"/>
                <w:bCs/>
              </w:rPr>
              <w:t>repository.lib.polyu.edu.hk</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tcBorders>
            <w:vAlign w:val="center"/>
          </w:tcPr>
          <w:p>
            <w:pPr>
              <w:tabs>
                <w:tab w:val="right" w:pos="9360"/>
              </w:tabs>
              <w:spacing w:after="0" w:line="240" w:lineRule="auto"/>
              <w:jc w:val="center"/>
              <w:rPr>
                <w:rFonts w:asciiTheme="minorHAnsi" w:hAnsiTheme="minorHAnsi" w:cstheme="minorBidi"/>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tabs>
                <w:tab w:val="right" w:pos="9360"/>
              </w:tabs>
              <w:spacing w:after="0" w:line="240" w:lineRule="auto"/>
              <w:jc w:val="lowKashida"/>
              <w:rPr>
                <w:rFonts w:asciiTheme="minorHAnsi" w:hAnsiTheme="minorHAnsi" w:cstheme="minorBidi"/>
                <w:b w:val="0"/>
                <w:bCs/>
              </w:rPr>
            </w:pPr>
            <w:r>
              <w:rPr>
                <w:rFonts w:asciiTheme="minorHAnsi" w:hAnsiTheme="minorHAnsi" w:cstheme="minorBidi"/>
                <w:b w:val="0"/>
                <w:bCs/>
              </w:rPr>
              <w:t>aircconline.com</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insideH w:val="single" w:sz="4" w:space="0"/>
            </w:tcBorders>
            <w:vAlign w:val="center"/>
          </w:tcPr>
          <w:p>
            <w:pPr>
              <w:tabs>
                <w:tab w:val="right" w:pos="9360"/>
              </w:tabs>
              <w:spacing w:after="0" w:line="240" w:lineRule="auto"/>
              <w:jc w:val="center"/>
              <w:rPr>
                <w:rFonts w:asciiTheme="minorHAnsi" w:hAnsiTheme="minorHAnsi" w:cstheme="minorBidi"/>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tabs>
                <w:tab w:val="right" w:pos="9360"/>
              </w:tabs>
              <w:spacing w:after="0" w:line="240" w:lineRule="auto"/>
              <w:jc w:val="lowKashida"/>
              <w:rPr>
                <w:rFonts w:asciiTheme="minorHAnsi" w:hAnsiTheme="minorHAnsi" w:cstheme="minorBidi"/>
                <w:b w:val="0"/>
                <w:bCs/>
              </w:rPr>
            </w:pPr>
            <w:r>
              <w:rPr>
                <w:rFonts w:asciiTheme="minorHAnsi" w:hAnsiTheme="minorHAnsi" w:cstheme="minorBidi"/>
                <w:b w:val="0"/>
                <w:bCs/>
              </w:rPr>
              <w:t>www.iiste.org</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tcBorders>
            <w:vAlign w:val="center"/>
          </w:tcPr>
          <w:p>
            <w:pPr>
              <w:tabs>
                <w:tab w:val="right" w:pos="9360"/>
              </w:tabs>
              <w:spacing w:after="0" w:line="240" w:lineRule="auto"/>
              <w:jc w:val="center"/>
              <w:rPr>
                <w:rFonts w:asciiTheme="minorHAnsi" w:hAnsiTheme="minorHAnsi" w:cstheme="minorBidi"/>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1"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imes New Roman" w:hAnsi="Times New Roman" w:cs="Times New Roman"/>
                <w:b w:val="0"/>
                <w:bCs/>
              </w:rPr>
            </w:pPr>
            <w:r>
              <w:rPr>
                <w:rFonts w:ascii="Times New Roman" w:hAnsi="Times New Roman" w:cs="Times New Roman"/>
                <w:b w:val="0"/>
                <w:bCs/>
              </w:rPr>
              <w:t>www.dawn.com</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imes New Roman" w:hAnsi="Times New Roman" w:cs="Times New Roman"/>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7" w:hRule="atLeast"/>
        </w:trPr>
        <w:tc>
          <w:tcPr>
            <w:tcW w:w="7812" w:type="dxa"/>
            <w:gridSpan w:val="4"/>
            <w:tcBorders>
              <w:top w:val="single" w:color="7E7E7E" w:themeColor="text1" w:themeTint="80" w:sz="8" w:space="0"/>
              <w:bottom w:val="single" w:color="7E7E7E" w:themeColor="text1" w:themeTint="80" w:sz="8" w:space="0"/>
            </w:tcBorders>
          </w:tcPr>
          <w:p>
            <w:pPr>
              <w:spacing w:after="0" w:line="240" w:lineRule="auto"/>
              <w:rPr>
                <w:rFonts w:ascii="Times New Roman" w:hAnsi="Times New Roman" w:cs="Times New Roman"/>
                <w:b/>
                <w:bCs/>
              </w:rPr>
            </w:pPr>
            <w:r>
              <w:rPr>
                <w:rFonts w:ascii="Times New Roman" w:hAnsi="Times New Roman" w:cs="Times New Roman"/>
                <w:b/>
                <w:bCs/>
              </w:rPr>
              <w:t xml:space="preserve">Publications </w:t>
            </w:r>
          </w:p>
        </w:tc>
        <w:tc>
          <w:tcPr>
            <w:tcW w:w="656" w:type="dxa"/>
            <w:vMerge w:val="restart"/>
            <w:tcBorders>
              <w:top w:val="single" w:color="7E7E7E" w:themeColor="text1" w:themeTint="80" w:sz="8" w:space="0"/>
            </w:tcBorders>
            <w:vAlign w:val="center"/>
          </w:tcPr>
          <w:p>
            <w:pPr>
              <w:spacing w:after="0" w:line="240" w:lineRule="auto"/>
              <w:jc w:val="center"/>
              <w:rPr>
                <w:rFonts w:ascii="Times New Roman" w:hAnsi="Times New Roman" w:cs="Times New Roman"/>
                <w:bCs/>
                <w:sz w:val="24"/>
                <w:szCs w:val="24"/>
              </w:rPr>
            </w:pPr>
            <w:r>
              <w:rPr>
                <w:rFonts w:ascii="Times New Roman" w:hAnsi="Times New Roman" w:cs="Times New Roman"/>
                <w:b/>
              </w:rPr>
              <w:t>04%</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9"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tabs>
                <w:tab w:val="right" w:pos="9360"/>
              </w:tabs>
              <w:spacing w:after="0" w:line="240" w:lineRule="auto"/>
              <w:jc w:val="lowKashida"/>
              <w:rPr>
                <w:rFonts w:ascii="Times New Roman" w:hAnsi="Times New Roman" w:cs="Times New Roman"/>
                <w:b w:val="0"/>
                <w:bCs/>
              </w:rPr>
            </w:pPr>
            <w:r>
              <w:rPr>
                <w:rFonts w:ascii="Times New Roman" w:hAnsi="Times New Roman" w:cs="Times New Roman"/>
                <w:b w:val="0"/>
                <w:bCs/>
              </w:rPr>
              <w:t xml:space="preserve">H.W. Ng, R. Hasegawa, A.C. Lee, L.A. </w:t>
            </w:r>
            <w:r>
              <w:rPr>
                <w:rFonts w:asciiTheme="minorHAnsi" w:hAnsiTheme="minorHAnsi" w:cstheme="minorBidi"/>
                <w:b w:val="0"/>
                <w:bCs/>
              </w:rPr>
              <w:t>Lowdermilk. "Amorphous alloy core distribution transformers", Proceedings of the IEEE, 1991 (Publication)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imes New Roman" w:hAnsi="Times New Roman" w:cs="Times New Roman"/>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M. Stojkov, K. Trupinic, S. Nikolovski. "Technical losses in power distribution network", MELECON 2006 - 2006 IEEE Mediterranean Electrotechnical Conference, 2006 (Publication)</w:t>
            </w:r>
          </w:p>
        </w:tc>
        <w:tc>
          <w:tcPr>
            <w:tcW w:w="656" w:type="dxa"/>
            <w:vMerge w:val="continue"/>
            <w:tcBorders>
              <w:top w:val="single" w:color="7E7E7E" w:themeColor="text1" w:themeTint="80" w:sz="8" w:space="0"/>
            </w:tcBorders>
          </w:tcPr>
          <w:p>
            <w:pPr>
              <w:spacing w:after="0" w:line="240" w:lineRule="auto"/>
              <w:rPr>
                <w:rFonts w:ascii="Times New Roman" w:hAnsi="Times New Roman" w:cs="Times New Roman"/>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Julio Romero Aguero. "Improving the efficiency of power distribution systems through technical and non-technical losses reduction", PES T&amp;D 2012, 2012 (Publication)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Muhammad Kamran. "Current status and future success of renewable energy in Pakistan", Renewable and Sustainable Energy Reviews, 2018 (Publication)</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Rauf, Omer, Shujie Wang, Peng Yuan, and Junzhe Tan. "An overview of energy status and development in Pakistan", Renewable and Sustainable Energy Reviews, 2015 (Publication)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Steinmetz, Thorsten, Bogdan Cranganu-Cretu, and Jasmin Smajic. "Investigations of no-load and load losses in amorphous core dry-type transformers", The XIX International Conference on Electrical Machines - ICEM 2010, 2010 (Publication)</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4"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"Evaluation of the Optimal Connection of Power Transformers in the Substations of a Hospital", Energies, 2018 (Publication)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3"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"Advanced Technologies, Systems, and Applications II", Springer Nature, 2018 (Publication)</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Perumalraja Rengaraju, Shunmugham R. Pandian, Chung-Horng Lung. "Communication networks and non-technical energy loss control system for smart grid networks", 2014 IEEE Innovative Smart Grid Technologies – Asia (ISGT ASIA), 2014 (Publication)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Muhammad Kamran, Muhammad Rayyan Fazal, Muhammad Mudassar. "Towards empowerment of the renewable energy sector in Pakistan for sustainable energy evolution: SWOT analysis", Renewable Energy, 2020 (Publication)</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Juan C. Olivares-Galvan, Pavlos S. Georgilakis, Eduardo Campero-Littlewood, Rafael Escarela- Perez. "Core lamination selection for distribution transformers based on sensitivity analysis", Electrical Engineering, 2012</w:t>
            </w:r>
            <w:r>
              <w:rPr>
                <w:rFonts w:asciiTheme="minorHAnsi" w:hAnsiTheme="minorHAnsi" w:cstheme="minorBidi"/>
                <w:b/>
                <w:bCs/>
              </w:rPr>
              <w:t xml:space="preserve"> </w:t>
            </w:r>
            <w:r>
              <w:rPr>
                <w:rFonts w:asciiTheme="minorHAnsi" w:hAnsiTheme="minorHAnsi" w:cstheme="minorBidi"/>
                <w:b w:val="0"/>
                <w:bCs/>
              </w:rPr>
              <w:t>(Publication)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Steven Hodder, Bogdan Kasztenny, Normann Fischer, Yu Xia. "Low second-harmonic content in transformer inrush currents - Analysis and practical solutions for protection security", 2014 67th Annual Conference for Protective Relay Engineers, 2014 (Publication)</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6"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"Proceedings of International Conference on ICT for Sustainable Development", Springer Science and Business Media LLC, 2016 (Publication)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3"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"9th International Conference on Robotic, Vision, Signal Processing and Power Applications", Springer Science and Business Media LLC, 2017 (Publication)</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3"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"Renewable Energy and the Environment", Springer Nature, 2018</w:t>
            </w:r>
            <w:r>
              <w:rPr>
                <w:rFonts w:asciiTheme="minorHAnsi" w:hAnsiTheme="minorHAnsi" w:cstheme="minorBidi"/>
                <w:b/>
                <w:bCs/>
              </w:rPr>
              <w:t xml:space="preserve"> </w:t>
            </w:r>
            <w:r>
              <w:rPr>
                <w:rFonts w:asciiTheme="minorHAnsi" w:hAnsiTheme="minorHAnsi" w:cstheme="minorBidi"/>
                <w:b w:val="0"/>
                <w:bCs/>
              </w:rPr>
              <w:t>(Publication)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3"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Sushrut Thakar, Vijay A.S., Suryanarayana Doolla. "System reconfiguration in microgrids", Sustainable Energy, Grids and Networks, 2019</w:t>
            </w:r>
            <w:r>
              <w:rPr>
                <w:rFonts w:asciiTheme="minorHAnsi" w:hAnsiTheme="minorHAnsi" w:cstheme="minorBidi"/>
                <w:b/>
                <w:bCs/>
              </w:rPr>
              <w:t xml:space="preserve"> </w:t>
            </w:r>
            <w:r>
              <w:rPr>
                <w:rFonts w:asciiTheme="minorHAnsi" w:hAnsiTheme="minorHAnsi" w:cstheme="minorBidi"/>
                <w:b w:val="0"/>
                <w:bCs/>
              </w:rPr>
              <w:t>(Publication)</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1"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Amine Allouhi, Ali Boharb, Rahman Saidur, Tarik Kousksou, Abdelmajid Jamil. "5.1 Energy Auditing", Elsevier BV, 2018 (Publication)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1"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"Energy, Environment and Sustainable Development", Springer Nature, 2012</w:t>
            </w:r>
            <w:r>
              <w:rPr>
                <w:rFonts w:asciiTheme="minorHAnsi" w:hAnsiTheme="minorHAnsi" w:cstheme="minorBidi"/>
                <w:b/>
                <w:bCs/>
              </w:rPr>
              <w:t xml:space="preserve"> </w:t>
            </w:r>
            <w:r>
              <w:rPr>
                <w:rFonts w:asciiTheme="minorHAnsi" w:hAnsiTheme="minorHAnsi" w:cstheme="minorBidi"/>
                <w:b w:val="0"/>
                <w:bCs/>
              </w:rPr>
              <w:t>(Publication)</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Mazhar Baloch, Safdar Abro, Ghulam Sarwar Kaloi, Nayyar Mirjat, Sohaib Tahir, M. Nadeem, Mehr Gul, Zubair Memon, Mahendar Kumar. "A Research on Electricity Generation from Wind Corridors of Pakistan (Two Provinces): A Technical Proposal for Remote Zones",Sustainability, 2017</w:t>
            </w:r>
            <w:r>
              <w:rPr>
                <w:rFonts w:asciiTheme="minorHAnsi" w:hAnsiTheme="minorHAnsi" w:cstheme="minorBidi"/>
                <w:b/>
                <w:bCs/>
              </w:rPr>
              <w:t xml:space="preserve"> </w:t>
            </w:r>
            <w:r>
              <w:rPr>
                <w:rFonts w:asciiTheme="minorHAnsi" w:hAnsiTheme="minorHAnsi" w:cstheme="minorBidi"/>
                <w:b w:val="0"/>
                <w:bCs/>
              </w:rPr>
              <w:t>(Publication)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Wajahat Ullah Khan Tareen, Zuha Anjum, Nabila Yasin, Leenah Siddiqui et al. "The Prospective Non-Conventional Alternate and Renewable Energy Sources in Pakistan—A Focus on Biomass Energy for Power Generation, Transportation, and Industrial Fuel",Energies, 2018 (Publication)</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Tanveer Ahmad, Qadeer Ul Hasan. "Detection of Frauds and Other Non-technical Losses in Power Utilities using Smart Meters: A Review", International Journal of Emerging Electric Power Systems, 2016</w:t>
            </w:r>
            <w:r>
              <w:rPr>
                <w:rFonts w:asciiTheme="minorHAnsi" w:hAnsiTheme="minorHAnsi" w:cstheme="minorBidi"/>
                <w:b/>
                <w:bCs/>
              </w:rPr>
              <w:t xml:space="preserve"> </w:t>
            </w:r>
            <w:r>
              <w:rPr>
                <w:rFonts w:asciiTheme="minorHAnsi" w:hAnsiTheme="minorHAnsi" w:cstheme="minorBidi"/>
                <w:b w:val="0"/>
                <w:bCs/>
              </w:rPr>
              <w:t>(Publication)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imes New Roman" w:hAnsi="Times New Roman" w:cs="Times New Roman"/>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Muhammad Sufyan Javed, Rizwan Raza, Irtaza Hassan, Rehan Saeed, Nusrat, Javed Iqbal. "The energy crisis in Pakistan: A possible solution via biomass-based waste", Journal of Renewable and Sustainable Energy, 2016 (Publication)</w:t>
            </w:r>
          </w:p>
        </w:tc>
        <w:tc>
          <w:tcPr>
            <w:tcW w:w="656" w:type="dxa"/>
            <w:vMerge w:val="continue"/>
            <w:tcBorders>
              <w:top w:val="single" w:color="7E7E7E" w:themeColor="text1" w:themeTint="80" w:sz="8" w:space="0"/>
            </w:tcBorders>
          </w:tcPr>
          <w:p>
            <w:pPr>
              <w:spacing w:after="0" w:line="240" w:lineRule="auto"/>
              <w:rPr>
                <w:rFonts w:ascii="Times New Roman" w:hAnsi="Times New Roman" w:cs="Times New Roman"/>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7" w:hRule="atLeast"/>
        </w:trPr>
        <w:tc>
          <w:tcPr>
            <w:tcW w:w="7812" w:type="dxa"/>
            <w:gridSpan w:val="4"/>
            <w:tcBorders>
              <w:top w:val="single" w:color="7E7E7E" w:themeColor="text1" w:themeTint="80" w:sz="8" w:space="0"/>
              <w:bottom w:val="single" w:color="7E7E7E" w:themeColor="text1" w:themeTint="80" w:sz="8" w:space="0"/>
            </w:tcBorders>
          </w:tcPr>
          <w:p>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Student Paper</w:t>
            </w:r>
          </w:p>
        </w:tc>
        <w:tc>
          <w:tcPr>
            <w:tcW w:w="656" w:type="dxa"/>
            <w:vMerge w:val="restart"/>
            <w:tcBorders>
              <w:top w:val="single" w:color="7E7E7E" w:themeColor="text1" w:themeTint="80" w:sz="8" w:space="0"/>
              <w:bottom w:val="single" w:color="7E7E7E" w:themeColor="text1" w:themeTint="80" w:sz="4" w:space="0"/>
              <w:insideH w:val="single" w:sz="4" w:space="0"/>
            </w:tcBorders>
            <w:vAlign w:val="center"/>
          </w:tcPr>
          <w:p>
            <w:pPr>
              <w:spacing w:after="0" w:line="240" w:lineRule="auto"/>
              <w:jc w:val="center"/>
              <w:rPr>
                <w:rFonts w:ascii="Times New Roman" w:hAnsi="Times New Roman" w:cs="Times New Roman"/>
                <w:bCs/>
                <w:sz w:val="24"/>
                <w:szCs w:val="24"/>
              </w:rPr>
            </w:pPr>
            <w:r>
              <w:rPr>
                <w:rFonts w:ascii="Times New Roman" w:hAnsi="Times New Roman" w:cs="Times New Roman"/>
                <w:b/>
              </w:rPr>
              <w:t>07%</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Higher Education Commission Pakistan (Student Paper)</w:t>
            </w:r>
          </w:p>
        </w:tc>
        <w:tc>
          <w:tcPr>
            <w:tcW w:w="656" w:type="dxa"/>
            <w:vMerge w:val="continue"/>
            <w:tcBorders>
              <w:top w:val="single" w:color="7E7E7E" w:themeColor="text1" w:themeTint="80" w:sz="8" w:space="0"/>
            </w:tcBorders>
          </w:tcPr>
          <w:p>
            <w:pPr>
              <w:spacing w:after="0" w:line="240" w:lineRule="auto"/>
              <w:rPr>
                <w:rFonts w:ascii="Times New Roman" w:hAnsi="Times New Roman" w:cs="Times New Roman"/>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Sydney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Birmingham</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Nazarbayev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North West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Strathclyde</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Ghana Technology University College</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Universiti Putra Malaysia</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Asian Institute of Technology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Colorado Technical University Online</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Warwick</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Surrey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Technology, Sydney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Imperial College of Science and Medicine</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Furness College</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The University of Manchester</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De Montfort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Portsmouth</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Cranfield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Bath</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Panjab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Aberdeen</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Engineers Australia (Student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1611</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Queen Mary and Westfield College</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Federal University of Technology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National University of Singapore</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Heriot-Watt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Engineering Institute of Technology (Student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The Robert Gordon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Trafford College</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Newcastle upon Tyne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Pretoria</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Oklahoma State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Deakin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School of Business and Management ITB (Student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Glasgow Caledonian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Loughborough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Guru Nanak Dev Engineering College (Student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CSU, San Jose State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VIT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Solihull College, West Midlands</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Fakultas Ekonomi Universitas Indonesia (Student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Institute of Technology, Tallaght</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heme="minorHAnsi" w:hAnsiTheme="minorHAnsi" w:cstheme="minorBidi"/>
                <w:b w:val="0"/>
                <w:bCs/>
              </w:rPr>
              <w:t>Submitted to Mancosa</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2"/>
              </w:numPr>
              <w:spacing w:after="0" w:line="240" w:lineRule="auto"/>
              <w:jc w:val="both"/>
              <w:rPr>
                <w:rFonts w:asciiTheme="minorHAnsi" w:hAnsiTheme="minorHAnsi" w:cstheme="minorBidi"/>
                <w:b w:val="0"/>
                <w:bCs/>
              </w:rPr>
            </w:pPr>
            <w:r>
              <w:rPr>
                <w:rFonts w:ascii="Times New Roman" w:hAnsi="Times New Roman" w:cs="Times New Roman"/>
                <w:b w:val="0"/>
                <w:bCs/>
              </w:rPr>
              <w:t>Submitted to Brisbane State High School</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9" w:hRule="atLeast"/>
        </w:trPr>
        <w:tc>
          <w:tcPr>
            <w:tcW w:w="7812" w:type="dxa"/>
            <w:gridSpan w:val="4"/>
            <w:tcBorders>
              <w:top w:val="single" w:color="7E7E7E" w:themeColor="text1" w:themeTint="80" w:sz="8" w:space="0"/>
              <w:bottom w:val="single" w:color="000000" w:sz="12" w:space="0"/>
            </w:tcBorders>
          </w:tcPr>
          <w:p>
            <w:pPr>
              <w:pStyle w:val="47"/>
              <w:numPr>
                <w:ilvl w:val="0"/>
                <w:numId w:val="2"/>
              </w:numPr>
              <w:spacing w:after="0" w:line="240" w:lineRule="auto"/>
              <w:jc w:val="both"/>
              <w:rPr>
                <w:rFonts w:ascii="Times New Roman" w:hAnsi="Times New Roman" w:cs="Times New Roman"/>
                <w:b w:val="0"/>
                <w:bCs/>
              </w:rPr>
            </w:pPr>
            <w:r>
              <w:rPr>
                <w:rFonts w:ascii="Times New Roman" w:hAnsi="Times New Roman" w:cs="Times New Roman"/>
                <w:b w:val="0"/>
                <w:bCs/>
              </w:rPr>
              <w:t>Submitted to University of Huddersfield</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000000" w:sz="12" w:space="0"/>
            </w:tcBorders>
          </w:tcPr>
          <w:p>
            <w:pPr>
              <w:spacing w:after="0" w:line="240" w:lineRule="auto"/>
              <w:rPr>
                <w:rFonts w:ascii="Times New Roman" w:hAnsi="Times New Roman" w:cs="Times New Roman"/>
                <w:bCs/>
                <w:sz w:val="24"/>
                <w:szCs w:val="24"/>
              </w:rPr>
            </w:pPr>
          </w:p>
        </w:tc>
      </w:tr>
    </w:tbl>
    <w:p/>
    <w:p>
      <w:pPr>
        <w:spacing w:line="480" w:lineRule="auto"/>
        <w:jc w:val="right"/>
        <w:rPr>
          <w:b/>
          <w:sz w:val="28"/>
          <w:u w:val="single"/>
        </w:rPr>
      </w:pPr>
    </w:p>
    <w:p>
      <w:pPr>
        <w:spacing w:line="480" w:lineRule="auto"/>
        <w:jc w:val="right"/>
        <w:rPr>
          <w:b/>
          <w:sz w:val="28"/>
          <w:u w:val="single"/>
        </w:rPr>
      </w:pPr>
    </w:p>
    <w:sectPr>
      <w:headerReference r:id="rId9" w:type="default"/>
      <w:footerReference r:id="rId10" w:type="default"/>
      <w:pgSz w:w="11906" w:h="16838"/>
      <w:pgMar w:top="1440" w:right="1466" w:bottom="1440" w:left="216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黑体">
    <w:altName w:val="SimSun"/>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MinionPro-Regular">
    <w:altName w:val="Times New Roman"/>
    <w:panose1 w:val="00000000000000000000"/>
    <w:charset w:val="00"/>
    <w:family w:val="roman"/>
    <w:pitch w:val="default"/>
    <w:sig w:usb0="00000000" w:usb1="00000000" w:usb2="00000000" w:usb3="00000000" w:csb0="00000000" w:csb1="00000000"/>
  </w:font>
  <w:font w:name="Calibri-Italic">
    <w:altName w:val="Times New Roman"/>
    <w:panose1 w:val="00000000000000000000"/>
    <w:charset w:val="00"/>
    <w:family w:val="roman"/>
    <w:pitch w:val="default"/>
    <w:sig w:usb0="00000000" w:usb1="00000000" w:usb2="00000000" w:usb3="00000000" w:csb0="00000000" w:csb1="00000000"/>
  </w:font>
  <w:font w:name="TimesNewRomanPS-ItalicMT">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rPr>
        <w:b/>
        <w:bCs/>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Style w:val="11"/>
      <w:jc w:val="right"/>
      <w:rPr>
        <w:b/>
        <w:bCs/>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06048477"/>
      <w:docPartObj>
        <w:docPartGallery w:val="AutoText"/>
      </w:docPartObj>
    </w:sdtPr>
    <w:sdtContent>
      <w:p>
        <w:pPr>
          <w:pStyle w:val="11"/>
          <w:jc w:val="right"/>
        </w:pPr>
        <w:r>
          <w:t>(</w:t>
        </w:r>
        <w:r>
          <w:fldChar w:fldCharType="begin"/>
        </w:r>
        <w:r>
          <w:instrText xml:space="preserve"> PAGE   \* MERGEFORMAT </w:instrText>
        </w:r>
        <w:r>
          <w:fldChar w:fldCharType="separate"/>
        </w:r>
        <w:r>
          <w:t>ix</w:t>
        </w:r>
        <w:r>
          <w:fldChar w:fldCharType="end"/>
        </w:r>
        <w:r>
          <w:t>)</w:t>
        </w:r>
      </w:p>
    </w:sdtContent>
  </w:sdt>
  <w:p>
    <w:pPr>
      <w:pStyle w:val="11"/>
      <w:jc w:val="right"/>
      <w:rPr>
        <w:b/>
        <w:bCs/>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pPr>
    <w:r>
      <w:t xml:space="preserve">(Page </w:t>
    </w:r>
    <w:r>
      <w:rPr>
        <w:bCs/>
      </w:rPr>
      <w:fldChar w:fldCharType="begin"/>
    </w:r>
    <w:r>
      <w:rPr>
        <w:bCs/>
      </w:rPr>
      <w:instrText xml:space="preserve"> PAGE </w:instrText>
    </w:r>
    <w:r>
      <w:rPr>
        <w:bCs/>
      </w:rPr>
      <w:fldChar w:fldCharType="separate"/>
    </w:r>
    <w:r>
      <w:rPr>
        <w:bCs/>
      </w:rPr>
      <w:t>13</w:t>
    </w:r>
    <w:r>
      <w:rPr>
        <w:bCs/>
      </w:rPr>
      <w:fldChar w:fldCharType="end"/>
    </w:r>
    <w:r>
      <w:t xml:space="preserve"> of </w:t>
    </w:r>
    <w:r>
      <w:rPr>
        <w:bCs/>
      </w:rPr>
      <w:t>76)</w:t>
    </w:r>
  </w:p>
  <w:p>
    <w:pPr>
      <w:pStyle w:val="11"/>
      <w:jc w:val="right"/>
      <w:rPr>
        <w:b/>
        <w:bCs/>
        <w:sz w:val="20"/>
        <w:szCs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65B73"/>
    <w:multiLevelType w:val="multilevel"/>
    <w:tmpl w:val="07D65B7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CF3595D"/>
    <w:multiLevelType w:val="multilevel"/>
    <w:tmpl w:val="7CF3595D"/>
    <w:lvl w:ilvl="0" w:tentative="0">
      <w:start w:val="1"/>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drawingGridHorizontalSpacing w:val="110"/>
  <w:displayHorizontalDrawingGridEvery w:val="2"/>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yMLQwNDexNDE3BlLmxko6SsGpxcWZ+XkgBca1ABSBOBgsAAAA"/>
  </w:docVars>
  <w:rsids>
    <w:rsidRoot w:val="00B60E12"/>
    <w:rsid w:val="00000F4C"/>
    <w:rsid w:val="00002BF7"/>
    <w:rsid w:val="0000450D"/>
    <w:rsid w:val="0000510D"/>
    <w:rsid w:val="00005E2B"/>
    <w:rsid w:val="00006713"/>
    <w:rsid w:val="0000720B"/>
    <w:rsid w:val="00007B76"/>
    <w:rsid w:val="00007BA7"/>
    <w:rsid w:val="00007DD1"/>
    <w:rsid w:val="000123A4"/>
    <w:rsid w:val="00013399"/>
    <w:rsid w:val="000135DD"/>
    <w:rsid w:val="00013CF4"/>
    <w:rsid w:val="00015763"/>
    <w:rsid w:val="00017115"/>
    <w:rsid w:val="000173E3"/>
    <w:rsid w:val="00020D07"/>
    <w:rsid w:val="00020F44"/>
    <w:rsid w:val="00023F00"/>
    <w:rsid w:val="0002460D"/>
    <w:rsid w:val="000248A2"/>
    <w:rsid w:val="00034CBD"/>
    <w:rsid w:val="000376D6"/>
    <w:rsid w:val="00040F48"/>
    <w:rsid w:val="00041445"/>
    <w:rsid w:val="00042C05"/>
    <w:rsid w:val="00042CC0"/>
    <w:rsid w:val="00044426"/>
    <w:rsid w:val="000450D2"/>
    <w:rsid w:val="000516EA"/>
    <w:rsid w:val="0005183C"/>
    <w:rsid w:val="000518B3"/>
    <w:rsid w:val="00051DE4"/>
    <w:rsid w:val="000538AA"/>
    <w:rsid w:val="000546B6"/>
    <w:rsid w:val="00056209"/>
    <w:rsid w:val="00057226"/>
    <w:rsid w:val="000615AA"/>
    <w:rsid w:val="00061952"/>
    <w:rsid w:val="000619C0"/>
    <w:rsid w:val="00063132"/>
    <w:rsid w:val="000638E5"/>
    <w:rsid w:val="000645B0"/>
    <w:rsid w:val="00065078"/>
    <w:rsid w:val="00065C91"/>
    <w:rsid w:val="000671D4"/>
    <w:rsid w:val="00067D7C"/>
    <w:rsid w:val="00067DBE"/>
    <w:rsid w:val="0007097B"/>
    <w:rsid w:val="000724AA"/>
    <w:rsid w:val="00072D12"/>
    <w:rsid w:val="0007324B"/>
    <w:rsid w:val="00075140"/>
    <w:rsid w:val="00076115"/>
    <w:rsid w:val="0008196F"/>
    <w:rsid w:val="00081F9F"/>
    <w:rsid w:val="000820BA"/>
    <w:rsid w:val="00083C52"/>
    <w:rsid w:val="00084BFE"/>
    <w:rsid w:val="000875E0"/>
    <w:rsid w:val="00091A44"/>
    <w:rsid w:val="00091BEF"/>
    <w:rsid w:val="00094245"/>
    <w:rsid w:val="000943FA"/>
    <w:rsid w:val="0009458F"/>
    <w:rsid w:val="00094A57"/>
    <w:rsid w:val="00095D22"/>
    <w:rsid w:val="000976A7"/>
    <w:rsid w:val="000A03C8"/>
    <w:rsid w:val="000A0C2B"/>
    <w:rsid w:val="000A140D"/>
    <w:rsid w:val="000A225F"/>
    <w:rsid w:val="000A2907"/>
    <w:rsid w:val="000A5071"/>
    <w:rsid w:val="000A5A42"/>
    <w:rsid w:val="000A5D9C"/>
    <w:rsid w:val="000A7EE6"/>
    <w:rsid w:val="000B0FCA"/>
    <w:rsid w:val="000B1587"/>
    <w:rsid w:val="000B1B9A"/>
    <w:rsid w:val="000B696B"/>
    <w:rsid w:val="000C18B3"/>
    <w:rsid w:val="000C22D3"/>
    <w:rsid w:val="000C2F89"/>
    <w:rsid w:val="000C3C10"/>
    <w:rsid w:val="000C3F10"/>
    <w:rsid w:val="000C46E6"/>
    <w:rsid w:val="000D427D"/>
    <w:rsid w:val="000D5E0C"/>
    <w:rsid w:val="000D68C9"/>
    <w:rsid w:val="000D7A85"/>
    <w:rsid w:val="000E4FCB"/>
    <w:rsid w:val="000E5612"/>
    <w:rsid w:val="000E6BB5"/>
    <w:rsid w:val="000E71A2"/>
    <w:rsid w:val="000E7BA5"/>
    <w:rsid w:val="000F35C2"/>
    <w:rsid w:val="000F4814"/>
    <w:rsid w:val="000F4BC0"/>
    <w:rsid w:val="000F4D50"/>
    <w:rsid w:val="000F5128"/>
    <w:rsid w:val="000F52DF"/>
    <w:rsid w:val="000F574D"/>
    <w:rsid w:val="000F66B3"/>
    <w:rsid w:val="000F7401"/>
    <w:rsid w:val="00100A79"/>
    <w:rsid w:val="00101338"/>
    <w:rsid w:val="00101518"/>
    <w:rsid w:val="001038AB"/>
    <w:rsid w:val="001054FB"/>
    <w:rsid w:val="00106E5D"/>
    <w:rsid w:val="00106FE9"/>
    <w:rsid w:val="00110187"/>
    <w:rsid w:val="0011034F"/>
    <w:rsid w:val="00110A46"/>
    <w:rsid w:val="001110FA"/>
    <w:rsid w:val="0011195A"/>
    <w:rsid w:val="00112373"/>
    <w:rsid w:val="0011548D"/>
    <w:rsid w:val="001166B5"/>
    <w:rsid w:val="00116D19"/>
    <w:rsid w:val="00116EEE"/>
    <w:rsid w:val="0011710B"/>
    <w:rsid w:val="00121E33"/>
    <w:rsid w:val="00126017"/>
    <w:rsid w:val="0012642C"/>
    <w:rsid w:val="001274EC"/>
    <w:rsid w:val="001279B5"/>
    <w:rsid w:val="00131474"/>
    <w:rsid w:val="0013164B"/>
    <w:rsid w:val="00135189"/>
    <w:rsid w:val="00136A89"/>
    <w:rsid w:val="00137AAA"/>
    <w:rsid w:val="00140464"/>
    <w:rsid w:val="00143AB8"/>
    <w:rsid w:val="0014441E"/>
    <w:rsid w:val="001461C1"/>
    <w:rsid w:val="00146EEB"/>
    <w:rsid w:val="00146FAF"/>
    <w:rsid w:val="00153D2A"/>
    <w:rsid w:val="0015400E"/>
    <w:rsid w:val="00157F79"/>
    <w:rsid w:val="0016225B"/>
    <w:rsid w:val="00164207"/>
    <w:rsid w:val="001646FE"/>
    <w:rsid w:val="0016521E"/>
    <w:rsid w:val="00165F96"/>
    <w:rsid w:val="00166574"/>
    <w:rsid w:val="001667F1"/>
    <w:rsid w:val="001729A9"/>
    <w:rsid w:val="0017376C"/>
    <w:rsid w:val="00175064"/>
    <w:rsid w:val="00175726"/>
    <w:rsid w:val="00182C19"/>
    <w:rsid w:val="00183715"/>
    <w:rsid w:val="00183B4E"/>
    <w:rsid w:val="00184AC4"/>
    <w:rsid w:val="001855C4"/>
    <w:rsid w:val="00185BB0"/>
    <w:rsid w:val="00186974"/>
    <w:rsid w:val="00187428"/>
    <w:rsid w:val="00190E2A"/>
    <w:rsid w:val="001936E7"/>
    <w:rsid w:val="00194445"/>
    <w:rsid w:val="001955A2"/>
    <w:rsid w:val="001A0497"/>
    <w:rsid w:val="001A17BF"/>
    <w:rsid w:val="001A2408"/>
    <w:rsid w:val="001A30DF"/>
    <w:rsid w:val="001A3322"/>
    <w:rsid w:val="001A6DCC"/>
    <w:rsid w:val="001A7895"/>
    <w:rsid w:val="001B0C8D"/>
    <w:rsid w:val="001B215E"/>
    <w:rsid w:val="001B41EA"/>
    <w:rsid w:val="001B43C4"/>
    <w:rsid w:val="001B5573"/>
    <w:rsid w:val="001B561C"/>
    <w:rsid w:val="001B6345"/>
    <w:rsid w:val="001B6420"/>
    <w:rsid w:val="001C0C73"/>
    <w:rsid w:val="001C1438"/>
    <w:rsid w:val="001C173F"/>
    <w:rsid w:val="001C243B"/>
    <w:rsid w:val="001C332F"/>
    <w:rsid w:val="001C34ED"/>
    <w:rsid w:val="001C3BAE"/>
    <w:rsid w:val="001C4167"/>
    <w:rsid w:val="001C5135"/>
    <w:rsid w:val="001C5A92"/>
    <w:rsid w:val="001C5F2E"/>
    <w:rsid w:val="001C68FE"/>
    <w:rsid w:val="001C7DF8"/>
    <w:rsid w:val="001D1E63"/>
    <w:rsid w:val="001D594F"/>
    <w:rsid w:val="001D5C5E"/>
    <w:rsid w:val="001D6229"/>
    <w:rsid w:val="001D6ACF"/>
    <w:rsid w:val="001D6B71"/>
    <w:rsid w:val="001D6DA5"/>
    <w:rsid w:val="001E084A"/>
    <w:rsid w:val="001E1D3D"/>
    <w:rsid w:val="001E1F57"/>
    <w:rsid w:val="001E5994"/>
    <w:rsid w:val="001E7142"/>
    <w:rsid w:val="001E7BA4"/>
    <w:rsid w:val="001F0E58"/>
    <w:rsid w:val="001F1143"/>
    <w:rsid w:val="001F217F"/>
    <w:rsid w:val="001F365C"/>
    <w:rsid w:val="001F46C9"/>
    <w:rsid w:val="001F49EA"/>
    <w:rsid w:val="001F4F98"/>
    <w:rsid w:val="001F6B27"/>
    <w:rsid w:val="001F6DD7"/>
    <w:rsid w:val="00201929"/>
    <w:rsid w:val="00201ACD"/>
    <w:rsid w:val="002022DB"/>
    <w:rsid w:val="0020352B"/>
    <w:rsid w:val="0020398D"/>
    <w:rsid w:val="00203B23"/>
    <w:rsid w:val="00203F08"/>
    <w:rsid w:val="002042A5"/>
    <w:rsid w:val="00204ED1"/>
    <w:rsid w:val="00205BEE"/>
    <w:rsid w:val="00207B94"/>
    <w:rsid w:val="00207C38"/>
    <w:rsid w:val="00210376"/>
    <w:rsid w:val="00210AAB"/>
    <w:rsid w:val="002112AB"/>
    <w:rsid w:val="00212683"/>
    <w:rsid w:val="002129B9"/>
    <w:rsid w:val="00216A30"/>
    <w:rsid w:val="0021726A"/>
    <w:rsid w:val="00222304"/>
    <w:rsid w:val="002225B8"/>
    <w:rsid w:val="00223E2D"/>
    <w:rsid w:val="00226272"/>
    <w:rsid w:val="002274F2"/>
    <w:rsid w:val="00230687"/>
    <w:rsid w:val="00230A02"/>
    <w:rsid w:val="00230BCF"/>
    <w:rsid w:val="00230CD2"/>
    <w:rsid w:val="0023166D"/>
    <w:rsid w:val="00233A90"/>
    <w:rsid w:val="0023426B"/>
    <w:rsid w:val="00234F14"/>
    <w:rsid w:val="00235D09"/>
    <w:rsid w:val="00240F81"/>
    <w:rsid w:val="00240F91"/>
    <w:rsid w:val="002411AD"/>
    <w:rsid w:val="00242246"/>
    <w:rsid w:val="00242F7F"/>
    <w:rsid w:val="00245B47"/>
    <w:rsid w:val="0024724F"/>
    <w:rsid w:val="00252399"/>
    <w:rsid w:val="002523F1"/>
    <w:rsid w:val="00252D9B"/>
    <w:rsid w:val="00253F82"/>
    <w:rsid w:val="002545CB"/>
    <w:rsid w:val="0025662A"/>
    <w:rsid w:val="002571B2"/>
    <w:rsid w:val="002602B3"/>
    <w:rsid w:val="002603F9"/>
    <w:rsid w:val="002622CC"/>
    <w:rsid w:val="00265582"/>
    <w:rsid w:val="00267FD6"/>
    <w:rsid w:val="00272231"/>
    <w:rsid w:val="00272EAE"/>
    <w:rsid w:val="00273811"/>
    <w:rsid w:val="00273EC3"/>
    <w:rsid w:val="00277140"/>
    <w:rsid w:val="00277FD4"/>
    <w:rsid w:val="002804E4"/>
    <w:rsid w:val="002807A4"/>
    <w:rsid w:val="002812E7"/>
    <w:rsid w:val="00281311"/>
    <w:rsid w:val="00281B0A"/>
    <w:rsid w:val="00282544"/>
    <w:rsid w:val="00282729"/>
    <w:rsid w:val="00283812"/>
    <w:rsid w:val="002863DE"/>
    <w:rsid w:val="002869DC"/>
    <w:rsid w:val="00287D16"/>
    <w:rsid w:val="002922F9"/>
    <w:rsid w:val="00292E51"/>
    <w:rsid w:val="00292EA4"/>
    <w:rsid w:val="00293478"/>
    <w:rsid w:val="00293BBD"/>
    <w:rsid w:val="00294DD6"/>
    <w:rsid w:val="002A0E5A"/>
    <w:rsid w:val="002A1503"/>
    <w:rsid w:val="002A2CC4"/>
    <w:rsid w:val="002A2CD7"/>
    <w:rsid w:val="002A53F8"/>
    <w:rsid w:val="002A6F7C"/>
    <w:rsid w:val="002A6FB5"/>
    <w:rsid w:val="002B2778"/>
    <w:rsid w:val="002B2821"/>
    <w:rsid w:val="002B3B29"/>
    <w:rsid w:val="002B3B36"/>
    <w:rsid w:val="002B4A87"/>
    <w:rsid w:val="002B5570"/>
    <w:rsid w:val="002C1CD6"/>
    <w:rsid w:val="002C30CF"/>
    <w:rsid w:val="002C3835"/>
    <w:rsid w:val="002C383F"/>
    <w:rsid w:val="002C4817"/>
    <w:rsid w:val="002C5CCF"/>
    <w:rsid w:val="002C5D2D"/>
    <w:rsid w:val="002C78E0"/>
    <w:rsid w:val="002D158F"/>
    <w:rsid w:val="002D15F6"/>
    <w:rsid w:val="002D221B"/>
    <w:rsid w:val="002D2936"/>
    <w:rsid w:val="002D3242"/>
    <w:rsid w:val="002D397E"/>
    <w:rsid w:val="002D474C"/>
    <w:rsid w:val="002D78C1"/>
    <w:rsid w:val="002E0169"/>
    <w:rsid w:val="002E1323"/>
    <w:rsid w:val="002E1B35"/>
    <w:rsid w:val="002E1E35"/>
    <w:rsid w:val="002E2A4F"/>
    <w:rsid w:val="002E3718"/>
    <w:rsid w:val="002E5246"/>
    <w:rsid w:val="002E682B"/>
    <w:rsid w:val="002F1104"/>
    <w:rsid w:val="002F23E3"/>
    <w:rsid w:val="002F4872"/>
    <w:rsid w:val="002F5321"/>
    <w:rsid w:val="002F67BC"/>
    <w:rsid w:val="002F69B4"/>
    <w:rsid w:val="002F77EB"/>
    <w:rsid w:val="002F7EBD"/>
    <w:rsid w:val="00304F61"/>
    <w:rsid w:val="003054CC"/>
    <w:rsid w:val="00305ECE"/>
    <w:rsid w:val="003060DC"/>
    <w:rsid w:val="0030667A"/>
    <w:rsid w:val="00310C36"/>
    <w:rsid w:val="00311F76"/>
    <w:rsid w:val="00312198"/>
    <w:rsid w:val="00313236"/>
    <w:rsid w:val="00314232"/>
    <w:rsid w:val="003144A0"/>
    <w:rsid w:val="00315CFD"/>
    <w:rsid w:val="003203C5"/>
    <w:rsid w:val="003227EC"/>
    <w:rsid w:val="00324B94"/>
    <w:rsid w:val="00330103"/>
    <w:rsid w:val="0033047F"/>
    <w:rsid w:val="00335853"/>
    <w:rsid w:val="00335CE0"/>
    <w:rsid w:val="003365DE"/>
    <w:rsid w:val="0034059D"/>
    <w:rsid w:val="00340FFD"/>
    <w:rsid w:val="00350C52"/>
    <w:rsid w:val="00350D2B"/>
    <w:rsid w:val="003525B6"/>
    <w:rsid w:val="003531DA"/>
    <w:rsid w:val="003537F0"/>
    <w:rsid w:val="00354179"/>
    <w:rsid w:val="003551BF"/>
    <w:rsid w:val="00356D7A"/>
    <w:rsid w:val="00361D4F"/>
    <w:rsid w:val="003628CF"/>
    <w:rsid w:val="00367142"/>
    <w:rsid w:val="00370CE3"/>
    <w:rsid w:val="00371033"/>
    <w:rsid w:val="00373B38"/>
    <w:rsid w:val="003746E9"/>
    <w:rsid w:val="00375720"/>
    <w:rsid w:val="00375A56"/>
    <w:rsid w:val="003775F7"/>
    <w:rsid w:val="003779B1"/>
    <w:rsid w:val="00380191"/>
    <w:rsid w:val="0038078D"/>
    <w:rsid w:val="00381D5F"/>
    <w:rsid w:val="00382A4A"/>
    <w:rsid w:val="00384013"/>
    <w:rsid w:val="0038529D"/>
    <w:rsid w:val="00385C6E"/>
    <w:rsid w:val="003868AB"/>
    <w:rsid w:val="003923C2"/>
    <w:rsid w:val="00393CA9"/>
    <w:rsid w:val="0039415B"/>
    <w:rsid w:val="00394AD8"/>
    <w:rsid w:val="00396247"/>
    <w:rsid w:val="00397566"/>
    <w:rsid w:val="00397FEB"/>
    <w:rsid w:val="003A03DD"/>
    <w:rsid w:val="003A4B22"/>
    <w:rsid w:val="003A56F2"/>
    <w:rsid w:val="003A6741"/>
    <w:rsid w:val="003A7474"/>
    <w:rsid w:val="003B16C6"/>
    <w:rsid w:val="003B251E"/>
    <w:rsid w:val="003B2AE8"/>
    <w:rsid w:val="003B391E"/>
    <w:rsid w:val="003C0DB7"/>
    <w:rsid w:val="003C1E78"/>
    <w:rsid w:val="003C478F"/>
    <w:rsid w:val="003C49F3"/>
    <w:rsid w:val="003C52CC"/>
    <w:rsid w:val="003C59F4"/>
    <w:rsid w:val="003C74C7"/>
    <w:rsid w:val="003C7AE6"/>
    <w:rsid w:val="003D17BF"/>
    <w:rsid w:val="003D17D1"/>
    <w:rsid w:val="003D1C59"/>
    <w:rsid w:val="003D4E09"/>
    <w:rsid w:val="003D53DD"/>
    <w:rsid w:val="003D6380"/>
    <w:rsid w:val="003D74F8"/>
    <w:rsid w:val="003E1F3E"/>
    <w:rsid w:val="003E2E6B"/>
    <w:rsid w:val="003E4779"/>
    <w:rsid w:val="003E50F0"/>
    <w:rsid w:val="003E5251"/>
    <w:rsid w:val="003E60BC"/>
    <w:rsid w:val="003E6CA8"/>
    <w:rsid w:val="003E6CE8"/>
    <w:rsid w:val="003E7D34"/>
    <w:rsid w:val="003E7F84"/>
    <w:rsid w:val="003F0F58"/>
    <w:rsid w:val="003F10FD"/>
    <w:rsid w:val="003F23C8"/>
    <w:rsid w:val="003F4699"/>
    <w:rsid w:val="003F55D8"/>
    <w:rsid w:val="003F5B3A"/>
    <w:rsid w:val="003F61EA"/>
    <w:rsid w:val="003F688E"/>
    <w:rsid w:val="003F6F26"/>
    <w:rsid w:val="00400D4E"/>
    <w:rsid w:val="004014AC"/>
    <w:rsid w:val="004023D7"/>
    <w:rsid w:val="00402A29"/>
    <w:rsid w:val="00405F6C"/>
    <w:rsid w:val="00407720"/>
    <w:rsid w:val="0040781A"/>
    <w:rsid w:val="004112FB"/>
    <w:rsid w:val="00411F8D"/>
    <w:rsid w:val="0041271D"/>
    <w:rsid w:val="00413C97"/>
    <w:rsid w:val="0041401A"/>
    <w:rsid w:val="004151E3"/>
    <w:rsid w:val="00415952"/>
    <w:rsid w:val="004162A2"/>
    <w:rsid w:val="004171E0"/>
    <w:rsid w:val="0041744E"/>
    <w:rsid w:val="00420BD7"/>
    <w:rsid w:val="00422564"/>
    <w:rsid w:val="00422EF8"/>
    <w:rsid w:val="004238C0"/>
    <w:rsid w:val="00423EF6"/>
    <w:rsid w:val="00424899"/>
    <w:rsid w:val="00425869"/>
    <w:rsid w:val="004316BA"/>
    <w:rsid w:val="00431A62"/>
    <w:rsid w:val="00433339"/>
    <w:rsid w:val="00433CEA"/>
    <w:rsid w:val="004352D3"/>
    <w:rsid w:val="00435BCE"/>
    <w:rsid w:val="0043756C"/>
    <w:rsid w:val="00440051"/>
    <w:rsid w:val="00440586"/>
    <w:rsid w:val="00440FDA"/>
    <w:rsid w:val="004435AC"/>
    <w:rsid w:val="004438BC"/>
    <w:rsid w:val="004439EB"/>
    <w:rsid w:val="00447C01"/>
    <w:rsid w:val="00451697"/>
    <w:rsid w:val="0046254E"/>
    <w:rsid w:val="0046387F"/>
    <w:rsid w:val="004639E1"/>
    <w:rsid w:val="004655F3"/>
    <w:rsid w:val="00466B43"/>
    <w:rsid w:val="0046709B"/>
    <w:rsid w:val="0047375C"/>
    <w:rsid w:val="00474E8E"/>
    <w:rsid w:val="00476C85"/>
    <w:rsid w:val="0047767E"/>
    <w:rsid w:val="00477771"/>
    <w:rsid w:val="004778DF"/>
    <w:rsid w:val="00480EC6"/>
    <w:rsid w:val="00481E2B"/>
    <w:rsid w:val="00481ED6"/>
    <w:rsid w:val="00483034"/>
    <w:rsid w:val="00483EBF"/>
    <w:rsid w:val="00486FC3"/>
    <w:rsid w:val="0048738C"/>
    <w:rsid w:val="00490086"/>
    <w:rsid w:val="00490CB0"/>
    <w:rsid w:val="00490ECE"/>
    <w:rsid w:val="0049107A"/>
    <w:rsid w:val="004911E1"/>
    <w:rsid w:val="00493753"/>
    <w:rsid w:val="0049394A"/>
    <w:rsid w:val="00495BE1"/>
    <w:rsid w:val="0049656E"/>
    <w:rsid w:val="0049691D"/>
    <w:rsid w:val="004A0D58"/>
    <w:rsid w:val="004A2FD8"/>
    <w:rsid w:val="004A344F"/>
    <w:rsid w:val="004A645D"/>
    <w:rsid w:val="004A6CAE"/>
    <w:rsid w:val="004B0661"/>
    <w:rsid w:val="004B0DAD"/>
    <w:rsid w:val="004B22C6"/>
    <w:rsid w:val="004B2C19"/>
    <w:rsid w:val="004B4982"/>
    <w:rsid w:val="004C31EE"/>
    <w:rsid w:val="004C411B"/>
    <w:rsid w:val="004C63B6"/>
    <w:rsid w:val="004C6766"/>
    <w:rsid w:val="004C68EA"/>
    <w:rsid w:val="004C6E21"/>
    <w:rsid w:val="004D0767"/>
    <w:rsid w:val="004D0B6B"/>
    <w:rsid w:val="004D0D86"/>
    <w:rsid w:val="004D263C"/>
    <w:rsid w:val="004D4DED"/>
    <w:rsid w:val="004D5B1C"/>
    <w:rsid w:val="004D676B"/>
    <w:rsid w:val="004D7733"/>
    <w:rsid w:val="004D7904"/>
    <w:rsid w:val="004E1499"/>
    <w:rsid w:val="004E2AFD"/>
    <w:rsid w:val="004E2E76"/>
    <w:rsid w:val="004E4DB1"/>
    <w:rsid w:val="004E69D3"/>
    <w:rsid w:val="004F493C"/>
    <w:rsid w:val="004F494D"/>
    <w:rsid w:val="004F5247"/>
    <w:rsid w:val="004F659B"/>
    <w:rsid w:val="0050000B"/>
    <w:rsid w:val="0050104B"/>
    <w:rsid w:val="00502F78"/>
    <w:rsid w:val="005061AF"/>
    <w:rsid w:val="0051256B"/>
    <w:rsid w:val="005128CE"/>
    <w:rsid w:val="00512FA3"/>
    <w:rsid w:val="00513314"/>
    <w:rsid w:val="00513FF5"/>
    <w:rsid w:val="0051472C"/>
    <w:rsid w:val="00517B07"/>
    <w:rsid w:val="00522495"/>
    <w:rsid w:val="00522774"/>
    <w:rsid w:val="00522D6B"/>
    <w:rsid w:val="0052342C"/>
    <w:rsid w:val="00524EDB"/>
    <w:rsid w:val="00525B2B"/>
    <w:rsid w:val="00526CAA"/>
    <w:rsid w:val="005300F4"/>
    <w:rsid w:val="0053022B"/>
    <w:rsid w:val="00530339"/>
    <w:rsid w:val="0053034F"/>
    <w:rsid w:val="00530541"/>
    <w:rsid w:val="005307C3"/>
    <w:rsid w:val="00532C96"/>
    <w:rsid w:val="00533973"/>
    <w:rsid w:val="005344BC"/>
    <w:rsid w:val="005347A0"/>
    <w:rsid w:val="00535A1A"/>
    <w:rsid w:val="00536FA7"/>
    <w:rsid w:val="00537D68"/>
    <w:rsid w:val="00540AFD"/>
    <w:rsid w:val="00544314"/>
    <w:rsid w:val="0054576A"/>
    <w:rsid w:val="005471AD"/>
    <w:rsid w:val="00547828"/>
    <w:rsid w:val="005508A2"/>
    <w:rsid w:val="005517A6"/>
    <w:rsid w:val="005546F1"/>
    <w:rsid w:val="005555D5"/>
    <w:rsid w:val="00555A49"/>
    <w:rsid w:val="00557651"/>
    <w:rsid w:val="00557689"/>
    <w:rsid w:val="00557D1F"/>
    <w:rsid w:val="0056185A"/>
    <w:rsid w:val="00562E1D"/>
    <w:rsid w:val="00563AA1"/>
    <w:rsid w:val="00564BD5"/>
    <w:rsid w:val="00571117"/>
    <w:rsid w:val="005716E3"/>
    <w:rsid w:val="00572E79"/>
    <w:rsid w:val="00573052"/>
    <w:rsid w:val="005732EF"/>
    <w:rsid w:val="005754E0"/>
    <w:rsid w:val="0057568D"/>
    <w:rsid w:val="00580084"/>
    <w:rsid w:val="00581A75"/>
    <w:rsid w:val="00584751"/>
    <w:rsid w:val="005847F8"/>
    <w:rsid w:val="00584A89"/>
    <w:rsid w:val="00587B98"/>
    <w:rsid w:val="00590915"/>
    <w:rsid w:val="005928E7"/>
    <w:rsid w:val="005933BA"/>
    <w:rsid w:val="005957D5"/>
    <w:rsid w:val="00596221"/>
    <w:rsid w:val="005A2D16"/>
    <w:rsid w:val="005A2F1D"/>
    <w:rsid w:val="005A3191"/>
    <w:rsid w:val="005A3DF5"/>
    <w:rsid w:val="005A4EE0"/>
    <w:rsid w:val="005A52E3"/>
    <w:rsid w:val="005A561F"/>
    <w:rsid w:val="005A590F"/>
    <w:rsid w:val="005A5A75"/>
    <w:rsid w:val="005A7ADE"/>
    <w:rsid w:val="005B0815"/>
    <w:rsid w:val="005B08A6"/>
    <w:rsid w:val="005B106C"/>
    <w:rsid w:val="005B2925"/>
    <w:rsid w:val="005B2BB3"/>
    <w:rsid w:val="005B5584"/>
    <w:rsid w:val="005B64E3"/>
    <w:rsid w:val="005B6988"/>
    <w:rsid w:val="005B6AE0"/>
    <w:rsid w:val="005B722D"/>
    <w:rsid w:val="005C0270"/>
    <w:rsid w:val="005C164D"/>
    <w:rsid w:val="005C2F2D"/>
    <w:rsid w:val="005C312D"/>
    <w:rsid w:val="005C31A1"/>
    <w:rsid w:val="005C3B50"/>
    <w:rsid w:val="005C3DB5"/>
    <w:rsid w:val="005C49E9"/>
    <w:rsid w:val="005C51A1"/>
    <w:rsid w:val="005C6ABB"/>
    <w:rsid w:val="005C7E54"/>
    <w:rsid w:val="005D2938"/>
    <w:rsid w:val="005D3147"/>
    <w:rsid w:val="005D4BEB"/>
    <w:rsid w:val="005D4BEF"/>
    <w:rsid w:val="005D5180"/>
    <w:rsid w:val="005D5B3A"/>
    <w:rsid w:val="005D5FC8"/>
    <w:rsid w:val="005D64A9"/>
    <w:rsid w:val="005D6518"/>
    <w:rsid w:val="005D71D9"/>
    <w:rsid w:val="005E029E"/>
    <w:rsid w:val="005E3BBF"/>
    <w:rsid w:val="005E47B2"/>
    <w:rsid w:val="005E4A38"/>
    <w:rsid w:val="005E674B"/>
    <w:rsid w:val="005F100D"/>
    <w:rsid w:val="005F13AF"/>
    <w:rsid w:val="005F2749"/>
    <w:rsid w:val="005F2E4C"/>
    <w:rsid w:val="005F3C70"/>
    <w:rsid w:val="005F3D72"/>
    <w:rsid w:val="005F3D89"/>
    <w:rsid w:val="005F3FA7"/>
    <w:rsid w:val="005F7CFB"/>
    <w:rsid w:val="006001E0"/>
    <w:rsid w:val="00600F0F"/>
    <w:rsid w:val="00602358"/>
    <w:rsid w:val="00602986"/>
    <w:rsid w:val="00602F95"/>
    <w:rsid w:val="00605093"/>
    <w:rsid w:val="006053AA"/>
    <w:rsid w:val="00605B67"/>
    <w:rsid w:val="00606CC4"/>
    <w:rsid w:val="006071A1"/>
    <w:rsid w:val="00607E42"/>
    <w:rsid w:val="006106E7"/>
    <w:rsid w:val="006108CF"/>
    <w:rsid w:val="0061208A"/>
    <w:rsid w:val="00614DDC"/>
    <w:rsid w:val="006156DC"/>
    <w:rsid w:val="00615D45"/>
    <w:rsid w:val="00615ECA"/>
    <w:rsid w:val="00621A68"/>
    <w:rsid w:val="00622C56"/>
    <w:rsid w:val="0062301D"/>
    <w:rsid w:val="00623324"/>
    <w:rsid w:val="00623C75"/>
    <w:rsid w:val="00625BB6"/>
    <w:rsid w:val="006313B7"/>
    <w:rsid w:val="00634943"/>
    <w:rsid w:val="00634FCC"/>
    <w:rsid w:val="006352ED"/>
    <w:rsid w:val="00635481"/>
    <w:rsid w:val="00635CBB"/>
    <w:rsid w:val="00636680"/>
    <w:rsid w:val="00641224"/>
    <w:rsid w:val="006431C4"/>
    <w:rsid w:val="006432FD"/>
    <w:rsid w:val="00643DD2"/>
    <w:rsid w:val="00644534"/>
    <w:rsid w:val="0064500F"/>
    <w:rsid w:val="00645833"/>
    <w:rsid w:val="006459C8"/>
    <w:rsid w:val="00646900"/>
    <w:rsid w:val="00652178"/>
    <w:rsid w:val="00652DD8"/>
    <w:rsid w:val="00652EB4"/>
    <w:rsid w:val="006535D3"/>
    <w:rsid w:val="006544AE"/>
    <w:rsid w:val="00655A3A"/>
    <w:rsid w:val="0065703B"/>
    <w:rsid w:val="006623DF"/>
    <w:rsid w:val="0066291B"/>
    <w:rsid w:val="00662D6D"/>
    <w:rsid w:val="00662EA4"/>
    <w:rsid w:val="00663F92"/>
    <w:rsid w:val="006650FE"/>
    <w:rsid w:val="006654EA"/>
    <w:rsid w:val="00666271"/>
    <w:rsid w:val="00667F4D"/>
    <w:rsid w:val="00670A5C"/>
    <w:rsid w:val="00670ED6"/>
    <w:rsid w:val="0067296C"/>
    <w:rsid w:val="0067576E"/>
    <w:rsid w:val="00676371"/>
    <w:rsid w:val="0067649B"/>
    <w:rsid w:val="00683172"/>
    <w:rsid w:val="00683813"/>
    <w:rsid w:val="00684BFC"/>
    <w:rsid w:val="00685C57"/>
    <w:rsid w:val="00686554"/>
    <w:rsid w:val="00687C80"/>
    <w:rsid w:val="00691815"/>
    <w:rsid w:val="0069433D"/>
    <w:rsid w:val="00695E4A"/>
    <w:rsid w:val="00696FBD"/>
    <w:rsid w:val="006973C5"/>
    <w:rsid w:val="006A0AA9"/>
    <w:rsid w:val="006A1134"/>
    <w:rsid w:val="006A1B56"/>
    <w:rsid w:val="006A328D"/>
    <w:rsid w:val="006A732B"/>
    <w:rsid w:val="006A76B6"/>
    <w:rsid w:val="006B1EBE"/>
    <w:rsid w:val="006B23E2"/>
    <w:rsid w:val="006B24C4"/>
    <w:rsid w:val="006B2B2C"/>
    <w:rsid w:val="006B368D"/>
    <w:rsid w:val="006B41C8"/>
    <w:rsid w:val="006B624F"/>
    <w:rsid w:val="006C1151"/>
    <w:rsid w:val="006C1C8F"/>
    <w:rsid w:val="006C1DE2"/>
    <w:rsid w:val="006C204C"/>
    <w:rsid w:val="006C229E"/>
    <w:rsid w:val="006C3057"/>
    <w:rsid w:val="006C3BCF"/>
    <w:rsid w:val="006C5F3C"/>
    <w:rsid w:val="006C6928"/>
    <w:rsid w:val="006C6CFC"/>
    <w:rsid w:val="006D0C6C"/>
    <w:rsid w:val="006D2485"/>
    <w:rsid w:val="006D2851"/>
    <w:rsid w:val="006D31D9"/>
    <w:rsid w:val="006D3252"/>
    <w:rsid w:val="006D55EB"/>
    <w:rsid w:val="006D787E"/>
    <w:rsid w:val="006E6009"/>
    <w:rsid w:val="006E658B"/>
    <w:rsid w:val="006E7551"/>
    <w:rsid w:val="006F1ACB"/>
    <w:rsid w:val="006F2051"/>
    <w:rsid w:val="006F2E77"/>
    <w:rsid w:val="006F4B06"/>
    <w:rsid w:val="006F77C4"/>
    <w:rsid w:val="006F7D45"/>
    <w:rsid w:val="006F7F3C"/>
    <w:rsid w:val="00700784"/>
    <w:rsid w:val="007028E5"/>
    <w:rsid w:val="007045AE"/>
    <w:rsid w:val="007050DA"/>
    <w:rsid w:val="0070677C"/>
    <w:rsid w:val="007102AC"/>
    <w:rsid w:val="00711343"/>
    <w:rsid w:val="007116B6"/>
    <w:rsid w:val="0071323F"/>
    <w:rsid w:val="0071562A"/>
    <w:rsid w:val="0071756B"/>
    <w:rsid w:val="00717CC7"/>
    <w:rsid w:val="0072022D"/>
    <w:rsid w:val="00720A8B"/>
    <w:rsid w:val="007222F4"/>
    <w:rsid w:val="00722B7B"/>
    <w:rsid w:val="007265AA"/>
    <w:rsid w:val="00727227"/>
    <w:rsid w:val="007323B9"/>
    <w:rsid w:val="00732930"/>
    <w:rsid w:val="00733FD9"/>
    <w:rsid w:val="007348AD"/>
    <w:rsid w:val="00734A98"/>
    <w:rsid w:val="00734FC6"/>
    <w:rsid w:val="00741868"/>
    <w:rsid w:val="007420D3"/>
    <w:rsid w:val="00742581"/>
    <w:rsid w:val="00744C3F"/>
    <w:rsid w:val="0074536B"/>
    <w:rsid w:val="0075010D"/>
    <w:rsid w:val="00750EE5"/>
    <w:rsid w:val="007514C5"/>
    <w:rsid w:val="00751C28"/>
    <w:rsid w:val="0075439F"/>
    <w:rsid w:val="00756740"/>
    <w:rsid w:val="0076066D"/>
    <w:rsid w:val="00762E9B"/>
    <w:rsid w:val="00765C23"/>
    <w:rsid w:val="00766206"/>
    <w:rsid w:val="00766345"/>
    <w:rsid w:val="00766B81"/>
    <w:rsid w:val="0076762F"/>
    <w:rsid w:val="007704EE"/>
    <w:rsid w:val="00770FEF"/>
    <w:rsid w:val="00772121"/>
    <w:rsid w:val="00774797"/>
    <w:rsid w:val="00775AD4"/>
    <w:rsid w:val="00775D51"/>
    <w:rsid w:val="007827B4"/>
    <w:rsid w:val="007853B7"/>
    <w:rsid w:val="007860F8"/>
    <w:rsid w:val="00791135"/>
    <w:rsid w:val="00791509"/>
    <w:rsid w:val="007925F6"/>
    <w:rsid w:val="007928DF"/>
    <w:rsid w:val="007935AC"/>
    <w:rsid w:val="007955AD"/>
    <w:rsid w:val="00797A64"/>
    <w:rsid w:val="007A3235"/>
    <w:rsid w:val="007A39D7"/>
    <w:rsid w:val="007A4F41"/>
    <w:rsid w:val="007A67D0"/>
    <w:rsid w:val="007A6D1D"/>
    <w:rsid w:val="007B0519"/>
    <w:rsid w:val="007B0F90"/>
    <w:rsid w:val="007B2D07"/>
    <w:rsid w:val="007C049C"/>
    <w:rsid w:val="007C2A9D"/>
    <w:rsid w:val="007C2D16"/>
    <w:rsid w:val="007C6709"/>
    <w:rsid w:val="007C69C4"/>
    <w:rsid w:val="007C71EF"/>
    <w:rsid w:val="007C7211"/>
    <w:rsid w:val="007C78C4"/>
    <w:rsid w:val="007C7AE7"/>
    <w:rsid w:val="007C7CFC"/>
    <w:rsid w:val="007D0318"/>
    <w:rsid w:val="007D0B8A"/>
    <w:rsid w:val="007D3C9F"/>
    <w:rsid w:val="007D63E1"/>
    <w:rsid w:val="007D6F04"/>
    <w:rsid w:val="007E054E"/>
    <w:rsid w:val="007E0B95"/>
    <w:rsid w:val="007E1CD7"/>
    <w:rsid w:val="007E2358"/>
    <w:rsid w:val="007E2717"/>
    <w:rsid w:val="007E282C"/>
    <w:rsid w:val="007E29A5"/>
    <w:rsid w:val="007E2E19"/>
    <w:rsid w:val="007E3C80"/>
    <w:rsid w:val="007E4126"/>
    <w:rsid w:val="007E559D"/>
    <w:rsid w:val="007E7D35"/>
    <w:rsid w:val="007F0A0D"/>
    <w:rsid w:val="007F2F1D"/>
    <w:rsid w:val="007F58FE"/>
    <w:rsid w:val="007F6CA9"/>
    <w:rsid w:val="008009AA"/>
    <w:rsid w:val="0080385E"/>
    <w:rsid w:val="00803A3C"/>
    <w:rsid w:val="00804F39"/>
    <w:rsid w:val="00805B70"/>
    <w:rsid w:val="0080727F"/>
    <w:rsid w:val="00807F5B"/>
    <w:rsid w:val="00810291"/>
    <w:rsid w:val="00810664"/>
    <w:rsid w:val="00811488"/>
    <w:rsid w:val="008124DA"/>
    <w:rsid w:val="00813CEE"/>
    <w:rsid w:val="00816B18"/>
    <w:rsid w:val="00820401"/>
    <w:rsid w:val="008217F5"/>
    <w:rsid w:val="008232C4"/>
    <w:rsid w:val="00827358"/>
    <w:rsid w:val="008275F3"/>
    <w:rsid w:val="008309E0"/>
    <w:rsid w:val="00831A9E"/>
    <w:rsid w:val="008320FE"/>
    <w:rsid w:val="00832A1F"/>
    <w:rsid w:val="00832D35"/>
    <w:rsid w:val="008349D9"/>
    <w:rsid w:val="00834F2D"/>
    <w:rsid w:val="00835C30"/>
    <w:rsid w:val="00835F36"/>
    <w:rsid w:val="00837AB3"/>
    <w:rsid w:val="00840392"/>
    <w:rsid w:val="00843AD7"/>
    <w:rsid w:val="00845C9E"/>
    <w:rsid w:val="008464A9"/>
    <w:rsid w:val="008469B1"/>
    <w:rsid w:val="00846F09"/>
    <w:rsid w:val="008471C1"/>
    <w:rsid w:val="008509CC"/>
    <w:rsid w:val="00852517"/>
    <w:rsid w:val="008525D5"/>
    <w:rsid w:val="008550C5"/>
    <w:rsid w:val="008555B3"/>
    <w:rsid w:val="00857203"/>
    <w:rsid w:val="00857DE0"/>
    <w:rsid w:val="0086055D"/>
    <w:rsid w:val="00860E8F"/>
    <w:rsid w:val="008612DC"/>
    <w:rsid w:val="00861812"/>
    <w:rsid w:val="00862DDB"/>
    <w:rsid w:val="00863157"/>
    <w:rsid w:val="008645F0"/>
    <w:rsid w:val="0086476A"/>
    <w:rsid w:val="00865BE8"/>
    <w:rsid w:val="008669C9"/>
    <w:rsid w:val="008673BA"/>
    <w:rsid w:val="00867ADB"/>
    <w:rsid w:val="00872B89"/>
    <w:rsid w:val="00873471"/>
    <w:rsid w:val="008758A4"/>
    <w:rsid w:val="00876813"/>
    <w:rsid w:val="00876886"/>
    <w:rsid w:val="008768B0"/>
    <w:rsid w:val="008773C1"/>
    <w:rsid w:val="008800A0"/>
    <w:rsid w:val="008817E7"/>
    <w:rsid w:val="00881E16"/>
    <w:rsid w:val="00882736"/>
    <w:rsid w:val="00882F02"/>
    <w:rsid w:val="00883E31"/>
    <w:rsid w:val="00884C07"/>
    <w:rsid w:val="00887AA9"/>
    <w:rsid w:val="00890140"/>
    <w:rsid w:val="00890BE7"/>
    <w:rsid w:val="00892077"/>
    <w:rsid w:val="00892E91"/>
    <w:rsid w:val="00894383"/>
    <w:rsid w:val="00896E37"/>
    <w:rsid w:val="008A0481"/>
    <w:rsid w:val="008A1CBB"/>
    <w:rsid w:val="008A47A9"/>
    <w:rsid w:val="008A5C79"/>
    <w:rsid w:val="008A5D44"/>
    <w:rsid w:val="008A642F"/>
    <w:rsid w:val="008A78CD"/>
    <w:rsid w:val="008B4686"/>
    <w:rsid w:val="008B4CDF"/>
    <w:rsid w:val="008B4F33"/>
    <w:rsid w:val="008B69FE"/>
    <w:rsid w:val="008C0877"/>
    <w:rsid w:val="008C1346"/>
    <w:rsid w:val="008C1DEA"/>
    <w:rsid w:val="008C30B1"/>
    <w:rsid w:val="008C50DE"/>
    <w:rsid w:val="008C5A7F"/>
    <w:rsid w:val="008C5B9B"/>
    <w:rsid w:val="008C70FE"/>
    <w:rsid w:val="008C7612"/>
    <w:rsid w:val="008C7DF5"/>
    <w:rsid w:val="008D0198"/>
    <w:rsid w:val="008D089D"/>
    <w:rsid w:val="008D1863"/>
    <w:rsid w:val="008D3687"/>
    <w:rsid w:val="008D5243"/>
    <w:rsid w:val="008D53C0"/>
    <w:rsid w:val="008D5D94"/>
    <w:rsid w:val="008D63C4"/>
    <w:rsid w:val="008D64A7"/>
    <w:rsid w:val="008E0F2E"/>
    <w:rsid w:val="008E0F9F"/>
    <w:rsid w:val="008E10CF"/>
    <w:rsid w:val="008E127C"/>
    <w:rsid w:val="008E1CE7"/>
    <w:rsid w:val="008E1FCA"/>
    <w:rsid w:val="008E3F8B"/>
    <w:rsid w:val="008E6277"/>
    <w:rsid w:val="008E6A91"/>
    <w:rsid w:val="008F0B71"/>
    <w:rsid w:val="008F0C6A"/>
    <w:rsid w:val="008F3327"/>
    <w:rsid w:val="008F37FB"/>
    <w:rsid w:val="008F3B3D"/>
    <w:rsid w:val="008F42D1"/>
    <w:rsid w:val="008F51B9"/>
    <w:rsid w:val="008F5D43"/>
    <w:rsid w:val="008F6A6D"/>
    <w:rsid w:val="009019DA"/>
    <w:rsid w:val="0090723D"/>
    <w:rsid w:val="009102BF"/>
    <w:rsid w:val="009129BC"/>
    <w:rsid w:val="00913148"/>
    <w:rsid w:val="009140C7"/>
    <w:rsid w:val="00914654"/>
    <w:rsid w:val="00915A82"/>
    <w:rsid w:val="00921387"/>
    <w:rsid w:val="00923564"/>
    <w:rsid w:val="009245BA"/>
    <w:rsid w:val="00925D38"/>
    <w:rsid w:val="00925E58"/>
    <w:rsid w:val="00926609"/>
    <w:rsid w:val="009268DD"/>
    <w:rsid w:val="00926B7A"/>
    <w:rsid w:val="00930026"/>
    <w:rsid w:val="00930BF1"/>
    <w:rsid w:val="00931A1F"/>
    <w:rsid w:val="00934073"/>
    <w:rsid w:val="00935DFC"/>
    <w:rsid w:val="00935F8F"/>
    <w:rsid w:val="0093750E"/>
    <w:rsid w:val="00937B11"/>
    <w:rsid w:val="00941BF0"/>
    <w:rsid w:val="00942135"/>
    <w:rsid w:val="00942D6C"/>
    <w:rsid w:val="00942F37"/>
    <w:rsid w:val="0094343A"/>
    <w:rsid w:val="009437BC"/>
    <w:rsid w:val="00944A3B"/>
    <w:rsid w:val="00945670"/>
    <w:rsid w:val="00946F45"/>
    <w:rsid w:val="009474F4"/>
    <w:rsid w:val="00947DA1"/>
    <w:rsid w:val="0095044D"/>
    <w:rsid w:val="00950BFC"/>
    <w:rsid w:val="0095226E"/>
    <w:rsid w:val="009522D0"/>
    <w:rsid w:val="009530C5"/>
    <w:rsid w:val="00953686"/>
    <w:rsid w:val="009545F1"/>
    <w:rsid w:val="00955453"/>
    <w:rsid w:val="00956ED3"/>
    <w:rsid w:val="009573CB"/>
    <w:rsid w:val="009601D8"/>
    <w:rsid w:val="00960D75"/>
    <w:rsid w:val="00960F7E"/>
    <w:rsid w:val="00961247"/>
    <w:rsid w:val="009613E9"/>
    <w:rsid w:val="00961CBE"/>
    <w:rsid w:val="00963107"/>
    <w:rsid w:val="009632EC"/>
    <w:rsid w:val="00965E13"/>
    <w:rsid w:val="00966294"/>
    <w:rsid w:val="00966FE5"/>
    <w:rsid w:val="00967996"/>
    <w:rsid w:val="0097044A"/>
    <w:rsid w:val="009708AD"/>
    <w:rsid w:val="00970EFF"/>
    <w:rsid w:val="00971132"/>
    <w:rsid w:val="009716D4"/>
    <w:rsid w:val="009725B3"/>
    <w:rsid w:val="00973190"/>
    <w:rsid w:val="009733AC"/>
    <w:rsid w:val="00973B01"/>
    <w:rsid w:val="00982FA1"/>
    <w:rsid w:val="009841F1"/>
    <w:rsid w:val="00984DE2"/>
    <w:rsid w:val="009858E1"/>
    <w:rsid w:val="00985A3C"/>
    <w:rsid w:val="00986551"/>
    <w:rsid w:val="00991072"/>
    <w:rsid w:val="009918D6"/>
    <w:rsid w:val="00992E8E"/>
    <w:rsid w:val="00993CB4"/>
    <w:rsid w:val="00994835"/>
    <w:rsid w:val="009948C4"/>
    <w:rsid w:val="00994B40"/>
    <w:rsid w:val="00995FFF"/>
    <w:rsid w:val="00996EE1"/>
    <w:rsid w:val="00996EEE"/>
    <w:rsid w:val="009A0838"/>
    <w:rsid w:val="009A11FC"/>
    <w:rsid w:val="009A36B5"/>
    <w:rsid w:val="009B1D50"/>
    <w:rsid w:val="009B2559"/>
    <w:rsid w:val="009B2DC8"/>
    <w:rsid w:val="009B36F6"/>
    <w:rsid w:val="009B6800"/>
    <w:rsid w:val="009B6ABF"/>
    <w:rsid w:val="009B6B76"/>
    <w:rsid w:val="009C025A"/>
    <w:rsid w:val="009C0A1A"/>
    <w:rsid w:val="009C0C47"/>
    <w:rsid w:val="009C2D82"/>
    <w:rsid w:val="009C37A7"/>
    <w:rsid w:val="009C3BFC"/>
    <w:rsid w:val="009C5027"/>
    <w:rsid w:val="009C609C"/>
    <w:rsid w:val="009C7519"/>
    <w:rsid w:val="009D0043"/>
    <w:rsid w:val="009D0D05"/>
    <w:rsid w:val="009D287C"/>
    <w:rsid w:val="009D298F"/>
    <w:rsid w:val="009D2F7E"/>
    <w:rsid w:val="009D3254"/>
    <w:rsid w:val="009D3B8C"/>
    <w:rsid w:val="009D4518"/>
    <w:rsid w:val="009D708F"/>
    <w:rsid w:val="009D7D69"/>
    <w:rsid w:val="009E11F9"/>
    <w:rsid w:val="009E27A0"/>
    <w:rsid w:val="009E2807"/>
    <w:rsid w:val="009E48B3"/>
    <w:rsid w:val="009E5ECD"/>
    <w:rsid w:val="009E7B9D"/>
    <w:rsid w:val="009F0FAF"/>
    <w:rsid w:val="009F1016"/>
    <w:rsid w:val="009F175F"/>
    <w:rsid w:val="009F180D"/>
    <w:rsid w:val="009F1E2A"/>
    <w:rsid w:val="009F21B1"/>
    <w:rsid w:val="009F35A6"/>
    <w:rsid w:val="009F4085"/>
    <w:rsid w:val="009F4134"/>
    <w:rsid w:val="009F7FD6"/>
    <w:rsid w:val="00A008BB"/>
    <w:rsid w:val="00A01BD9"/>
    <w:rsid w:val="00A031C5"/>
    <w:rsid w:val="00A03ECE"/>
    <w:rsid w:val="00A04A4F"/>
    <w:rsid w:val="00A04F27"/>
    <w:rsid w:val="00A058C9"/>
    <w:rsid w:val="00A05A35"/>
    <w:rsid w:val="00A0647B"/>
    <w:rsid w:val="00A104B9"/>
    <w:rsid w:val="00A10830"/>
    <w:rsid w:val="00A10845"/>
    <w:rsid w:val="00A111BB"/>
    <w:rsid w:val="00A128D8"/>
    <w:rsid w:val="00A12FC3"/>
    <w:rsid w:val="00A13352"/>
    <w:rsid w:val="00A14E22"/>
    <w:rsid w:val="00A15785"/>
    <w:rsid w:val="00A166B0"/>
    <w:rsid w:val="00A21E96"/>
    <w:rsid w:val="00A22421"/>
    <w:rsid w:val="00A2251A"/>
    <w:rsid w:val="00A23688"/>
    <w:rsid w:val="00A2414C"/>
    <w:rsid w:val="00A24A25"/>
    <w:rsid w:val="00A2774D"/>
    <w:rsid w:val="00A31ED3"/>
    <w:rsid w:val="00A327B3"/>
    <w:rsid w:val="00A3403E"/>
    <w:rsid w:val="00A35037"/>
    <w:rsid w:val="00A36188"/>
    <w:rsid w:val="00A361E2"/>
    <w:rsid w:val="00A36564"/>
    <w:rsid w:val="00A365F5"/>
    <w:rsid w:val="00A3790A"/>
    <w:rsid w:val="00A37E33"/>
    <w:rsid w:val="00A40ABE"/>
    <w:rsid w:val="00A422CB"/>
    <w:rsid w:val="00A4246F"/>
    <w:rsid w:val="00A4553E"/>
    <w:rsid w:val="00A45D0B"/>
    <w:rsid w:val="00A46D9E"/>
    <w:rsid w:val="00A47663"/>
    <w:rsid w:val="00A477D1"/>
    <w:rsid w:val="00A47C36"/>
    <w:rsid w:val="00A51413"/>
    <w:rsid w:val="00A5247B"/>
    <w:rsid w:val="00A52A33"/>
    <w:rsid w:val="00A54827"/>
    <w:rsid w:val="00A5492C"/>
    <w:rsid w:val="00A57A04"/>
    <w:rsid w:val="00A57BBA"/>
    <w:rsid w:val="00A609AE"/>
    <w:rsid w:val="00A62E4B"/>
    <w:rsid w:val="00A636D8"/>
    <w:rsid w:val="00A6392A"/>
    <w:rsid w:val="00A640D8"/>
    <w:rsid w:val="00A66463"/>
    <w:rsid w:val="00A677E5"/>
    <w:rsid w:val="00A67C65"/>
    <w:rsid w:val="00A706F6"/>
    <w:rsid w:val="00A7329F"/>
    <w:rsid w:val="00A73999"/>
    <w:rsid w:val="00A75551"/>
    <w:rsid w:val="00A76042"/>
    <w:rsid w:val="00A77289"/>
    <w:rsid w:val="00A80897"/>
    <w:rsid w:val="00A809A2"/>
    <w:rsid w:val="00A8287A"/>
    <w:rsid w:val="00A82AB3"/>
    <w:rsid w:val="00A83726"/>
    <w:rsid w:val="00A84F6C"/>
    <w:rsid w:val="00A8516E"/>
    <w:rsid w:val="00A87678"/>
    <w:rsid w:val="00A90AD6"/>
    <w:rsid w:val="00A924CE"/>
    <w:rsid w:val="00A943AD"/>
    <w:rsid w:val="00A94831"/>
    <w:rsid w:val="00A948AD"/>
    <w:rsid w:val="00A95952"/>
    <w:rsid w:val="00A964DD"/>
    <w:rsid w:val="00A968A6"/>
    <w:rsid w:val="00A97B5A"/>
    <w:rsid w:val="00AA0881"/>
    <w:rsid w:val="00AA0CDB"/>
    <w:rsid w:val="00AA0F19"/>
    <w:rsid w:val="00AA1D99"/>
    <w:rsid w:val="00AA1FFE"/>
    <w:rsid w:val="00AA4D96"/>
    <w:rsid w:val="00AA6795"/>
    <w:rsid w:val="00AB0AF1"/>
    <w:rsid w:val="00AB0F89"/>
    <w:rsid w:val="00AB1C73"/>
    <w:rsid w:val="00AB4732"/>
    <w:rsid w:val="00AB47AF"/>
    <w:rsid w:val="00AB47B3"/>
    <w:rsid w:val="00AB5F5A"/>
    <w:rsid w:val="00AB64BF"/>
    <w:rsid w:val="00AC15D5"/>
    <w:rsid w:val="00AC16B9"/>
    <w:rsid w:val="00AC1B5F"/>
    <w:rsid w:val="00AC295A"/>
    <w:rsid w:val="00AC2E3B"/>
    <w:rsid w:val="00AC37AA"/>
    <w:rsid w:val="00AC49B3"/>
    <w:rsid w:val="00AC4FF8"/>
    <w:rsid w:val="00AC7062"/>
    <w:rsid w:val="00AC7AAC"/>
    <w:rsid w:val="00AC7EC8"/>
    <w:rsid w:val="00AD19FA"/>
    <w:rsid w:val="00AD1CFF"/>
    <w:rsid w:val="00AD2E00"/>
    <w:rsid w:val="00AD4521"/>
    <w:rsid w:val="00AD4CA7"/>
    <w:rsid w:val="00AD5786"/>
    <w:rsid w:val="00AD61DE"/>
    <w:rsid w:val="00AD6F98"/>
    <w:rsid w:val="00AE12F4"/>
    <w:rsid w:val="00AE4FE8"/>
    <w:rsid w:val="00AE5596"/>
    <w:rsid w:val="00AE58FA"/>
    <w:rsid w:val="00AE6A95"/>
    <w:rsid w:val="00AE7A35"/>
    <w:rsid w:val="00AF03DB"/>
    <w:rsid w:val="00AF0C70"/>
    <w:rsid w:val="00AF28BC"/>
    <w:rsid w:val="00AF420A"/>
    <w:rsid w:val="00AF5F9F"/>
    <w:rsid w:val="00AF6051"/>
    <w:rsid w:val="00B0143A"/>
    <w:rsid w:val="00B0412D"/>
    <w:rsid w:val="00B062D9"/>
    <w:rsid w:val="00B10126"/>
    <w:rsid w:val="00B1016A"/>
    <w:rsid w:val="00B11F5B"/>
    <w:rsid w:val="00B122CC"/>
    <w:rsid w:val="00B12343"/>
    <w:rsid w:val="00B15326"/>
    <w:rsid w:val="00B16873"/>
    <w:rsid w:val="00B16D68"/>
    <w:rsid w:val="00B175BD"/>
    <w:rsid w:val="00B17D70"/>
    <w:rsid w:val="00B21353"/>
    <w:rsid w:val="00B21E5E"/>
    <w:rsid w:val="00B222B5"/>
    <w:rsid w:val="00B22BD6"/>
    <w:rsid w:val="00B24E8D"/>
    <w:rsid w:val="00B2619D"/>
    <w:rsid w:val="00B26B09"/>
    <w:rsid w:val="00B27AC5"/>
    <w:rsid w:val="00B27FD1"/>
    <w:rsid w:val="00B324E6"/>
    <w:rsid w:val="00B353C5"/>
    <w:rsid w:val="00B358B9"/>
    <w:rsid w:val="00B41541"/>
    <w:rsid w:val="00B438F7"/>
    <w:rsid w:val="00B44B28"/>
    <w:rsid w:val="00B451C4"/>
    <w:rsid w:val="00B46462"/>
    <w:rsid w:val="00B468F5"/>
    <w:rsid w:val="00B46CEC"/>
    <w:rsid w:val="00B472AF"/>
    <w:rsid w:val="00B50386"/>
    <w:rsid w:val="00B50B14"/>
    <w:rsid w:val="00B545D3"/>
    <w:rsid w:val="00B56A99"/>
    <w:rsid w:val="00B56D28"/>
    <w:rsid w:val="00B56E81"/>
    <w:rsid w:val="00B577C2"/>
    <w:rsid w:val="00B601AD"/>
    <w:rsid w:val="00B60E12"/>
    <w:rsid w:val="00B6144A"/>
    <w:rsid w:val="00B614DA"/>
    <w:rsid w:val="00B61869"/>
    <w:rsid w:val="00B6367D"/>
    <w:rsid w:val="00B63982"/>
    <w:rsid w:val="00B63E93"/>
    <w:rsid w:val="00B65223"/>
    <w:rsid w:val="00B65FA1"/>
    <w:rsid w:val="00B668C4"/>
    <w:rsid w:val="00B67208"/>
    <w:rsid w:val="00B67DBC"/>
    <w:rsid w:val="00B72555"/>
    <w:rsid w:val="00B756D2"/>
    <w:rsid w:val="00B75A0F"/>
    <w:rsid w:val="00B8114C"/>
    <w:rsid w:val="00B81889"/>
    <w:rsid w:val="00B820EF"/>
    <w:rsid w:val="00B82C67"/>
    <w:rsid w:val="00B86ED0"/>
    <w:rsid w:val="00B87AF5"/>
    <w:rsid w:val="00B90119"/>
    <w:rsid w:val="00B902D9"/>
    <w:rsid w:val="00B90B4C"/>
    <w:rsid w:val="00B91D0F"/>
    <w:rsid w:val="00B91ECD"/>
    <w:rsid w:val="00B92AFE"/>
    <w:rsid w:val="00B93437"/>
    <w:rsid w:val="00B94E4E"/>
    <w:rsid w:val="00B955B8"/>
    <w:rsid w:val="00B96639"/>
    <w:rsid w:val="00B9741B"/>
    <w:rsid w:val="00B9752E"/>
    <w:rsid w:val="00BA003C"/>
    <w:rsid w:val="00BA0B2E"/>
    <w:rsid w:val="00BA0E50"/>
    <w:rsid w:val="00BA0FA6"/>
    <w:rsid w:val="00BA172E"/>
    <w:rsid w:val="00BA1A6A"/>
    <w:rsid w:val="00BA33CC"/>
    <w:rsid w:val="00BA4445"/>
    <w:rsid w:val="00BB10CE"/>
    <w:rsid w:val="00BB1673"/>
    <w:rsid w:val="00BB3007"/>
    <w:rsid w:val="00BB3743"/>
    <w:rsid w:val="00BB46EE"/>
    <w:rsid w:val="00BB4A7B"/>
    <w:rsid w:val="00BB6D51"/>
    <w:rsid w:val="00BB79D2"/>
    <w:rsid w:val="00BC10A8"/>
    <w:rsid w:val="00BC12E5"/>
    <w:rsid w:val="00BC13CC"/>
    <w:rsid w:val="00BC2835"/>
    <w:rsid w:val="00BC2FD7"/>
    <w:rsid w:val="00BC3455"/>
    <w:rsid w:val="00BC3E82"/>
    <w:rsid w:val="00BC4484"/>
    <w:rsid w:val="00BC4734"/>
    <w:rsid w:val="00BC7499"/>
    <w:rsid w:val="00BD27A9"/>
    <w:rsid w:val="00BD33BA"/>
    <w:rsid w:val="00BD33C6"/>
    <w:rsid w:val="00BD4AC3"/>
    <w:rsid w:val="00BD5FB2"/>
    <w:rsid w:val="00BD7689"/>
    <w:rsid w:val="00BE1818"/>
    <w:rsid w:val="00BE3C34"/>
    <w:rsid w:val="00BE3E8D"/>
    <w:rsid w:val="00BE463E"/>
    <w:rsid w:val="00BE46AA"/>
    <w:rsid w:val="00BE498F"/>
    <w:rsid w:val="00BE5D16"/>
    <w:rsid w:val="00BE6297"/>
    <w:rsid w:val="00BE7E33"/>
    <w:rsid w:val="00BE7EC0"/>
    <w:rsid w:val="00BF0B44"/>
    <w:rsid w:val="00BF3430"/>
    <w:rsid w:val="00BF386A"/>
    <w:rsid w:val="00BF488C"/>
    <w:rsid w:val="00BF5730"/>
    <w:rsid w:val="00BF7E09"/>
    <w:rsid w:val="00C021AA"/>
    <w:rsid w:val="00C03656"/>
    <w:rsid w:val="00C036CD"/>
    <w:rsid w:val="00C05EA9"/>
    <w:rsid w:val="00C0670B"/>
    <w:rsid w:val="00C06A67"/>
    <w:rsid w:val="00C07845"/>
    <w:rsid w:val="00C11CDD"/>
    <w:rsid w:val="00C12976"/>
    <w:rsid w:val="00C135EC"/>
    <w:rsid w:val="00C154F8"/>
    <w:rsid w:val="00C221C0"/>
    <w:rsid w:val="00C22E50"/>
    <w:rsid w:val="00C23E0C"/>
    <w:rsid w:val="00C2504F"/>
    <w:rsid w:val="00C25C08"/>
    <w:rsid w:val="00C26BE4"/>
    <w:rsid w:val="00C32D2D"/>
    <w:rsid w:val="00C32FB1"/>
    <w:rsid w:val="00C37DD5"/>
    <w:rsid w:val="00C402F8"/>
    <w:rsid w:val="00C406C1"/>
    <w:rsid w:val="00C440F0"/>
    <w:rsid w:val="00C44F03"/>
    <w:rsid w:val="00C45204"/>
    <w:rsid w:val="00C46871"/>
    <w:rsid w:val="00C5060E"/>
    <w:rsid w:val="00C50CE3"/>
    <w:rsid w:val="00C51861"/>
    <w:rsid w:val="00C51DB4"/>
    <w:rsid w:val="00C534AC"/>
    <w:rsid w:val="00C53908"/>
    <w:rsid w:val="00C556D0"/>
    <w:rsid w:val="00C5663C"/>
    <w:rsid w:val="00C5689D"/>
    <w:rsid w:val="00C56BEF"/>
    <w:rsid w:val="00C576D5"/>
    <w:rsid w:val="00C61780"/>
    <w:rsid w:val="00C627A2"/>
    <w:rsid w:val="00C63DD8"/>
    <w:rsid w:val="00C6447F"/>
    <w:rsid w:val="00C729EA"/>
    <w:rsid w:val="00C7311B"/>
    <w:rsid w:val="00C74AEF"/>
    <w:rsid w:val="00C76EFE"/>
    <w:rsid w:val="00C77FD3"/>
    <w:rsid w:val="00C80355"/>
    <w:rsid w:val="00C80CFE"/>
    <w:rsid w:val="00C80ECA"/>
    <w:rsid w:val="00C812EE"/>
    <w:rsid w:val="00C819B1"/>
    <w:rsid w:val="00C856A9"/>
    <w:rsid w:val="00C85A9B"/>
    <w:rsid w:val="00C87F83"/>
    <w:rsid w:val="00C87F8A"/>
    <w:rsid w:val="00C916F8"/>
    <w:rsid w:val="00C916F9"/>
    <w:rsid w:val="00C91FB6"/>
    <w:rsid w:val="00C92844"/>
    <w:rsid w:val="00C92BC6"/>
    <w:rsid w:val="00C92CB7"/>
    <w:rsid w:val="00C933A7"/>
    <w:rsid w:val="00C94CA3"/>
    <w:rsid w:val="00C96D7E"/>
    <w:rsid w:val="00CA0C06"/>
    <w:rsid w:val="00CA2761"/>
    <w:rsid w:val="00CA30D1"/>
    <w:rsid w:val="00CA3902"/>
    <w:rsid w:val="00CA4D19"/>
    <w:rsid w:val="00CA5406"/>
    <w:rsid w:val="00CA5472"/>
    <w:rsid w:val="00CA6A4C"/>
    <w:rsid w:val="00CA718D"/>
    <w:rsid w:val="00CA736A"/>
    <w:rsid w:val="00CB0B4B"/>
    <w:rsid w:val="00CB11D1"/>
    <w:rsid w:val="00CB2740"/>
    <w:rsid w:val="00CB27B2"/>
    <w:rsid w:val="00CB3873"/>
    <w:rsid w:val="00CB3F51"/>
    <w:rsid w:val="00CB54CC"/>
    <w:rsid w:val="00CC0D11"/>
    <w:rsid w:val="00CC0F03"/>
    <w:rsid w:val="00CC1EE2"/>
    <w:rsid w:val="00CC22F6"/>
    <w:rsid w:val="00CC2B27"/>
    <w:rsid w:val="00CC30AA"/>
    <w:rsid w:val="00CC58F2"/>
    <w:rsid w:val="00CC71B7"/>
    <w:rsid w:val="00CD0376"/>
    <w:rsid w:val="00CD2256"/>
    <w:rsid w:val="00CD3BC0"/>
    <w:rsid w:val="00CD47CF"/>
    <w:rsid w:val="00CD7925"/>
    <w:rsid w:val="00CE0267"/>
    <w:rsid w:val="00CE12B4"/>
    <w:rsid w:val="00CE141A"/>
    <w:rsid w:val="00CE1474"/>
    <w:rsid w:val="00CE26C2"/>
    <w:rsid w:val="00CE6D7E"/>
    <w:rsid w:val="00CF3A4F"/>
    <w:rsid w:val="00CF4454"/>
    <w:rsid w:val="00CF4AFA"/>
    <w:rsid w:val="00CF64ED"/>
    <w:rsid w:val="00D026F1"/>
    <w:rsid w:val="00D0409C"/>
    <w:rsid w:val="00D10DD3"/>
    <w:rsid w:val="00D127F4"/>
    <w:rsid w:val="00D142A7"/>
    <w:rsid w:val="00D1491D"/>
    <w:rsid w:val="00D15DCF"/>
    <w:rsid w:val="00D16413"/>
    <w:rsid w:val="00D21F8E"/>
    <w:rsid w:val="00D22634"/>
    <w:rsid w:val="00D23418"/>
    <w:rsid w:val="00D2374F"/>
    <w:rsid w:val="00D250B5"/>
    <w:rsid w:val="00D25806"/>
    <w:rsid w:val="00D265AE"/>
    <w:rsid w:val="00D319F4"/>
    <w:rsid w:val="00D33D74"/>
    <w:rsid w:val="00D3427F"/>
    <w:rsid w:val="00D35482"/>
    <w:rsid w:val="00D35A9F"/>
    <w:rsid w:val="00D36360"/>
    <w:rsid w:val="00D412DC"/>
    <w:rsid w:val="00D42978"/>
    <w:rsid w:val="00D433BE"/>
    <w:rsid w:val="00D44685"/>
    <w:rsid w:val="00D46E62"/>
    <w:rsid w:val="00D47106"/>
    <w:rsid w:val="00D52431"/>
    <w:rsid w:val="00D532F0"/>
    <w:rsid w:val="00D5446D"/>
    <w:rsid w:val="00D549F8"/>
    <w:rsid w:val="00D611B8"/>
    <w:rsid w:val="00D64513"/>
    <w:rsid w:val="00D666D3"/>
    <w:rsid w:val="00D70369"/>
    <w:rsid w:val="00D70E42"/>
    <w:rsid w:val="00D70FDE"/>
    <w:rsid w:val="00D71277"/>
    <w:rsid w:val="00D71BE7"/>
    <w:rsid w:val="00D7279D"/>
    <w:rsid w:val="00D75BD7"/>
    <w:rsid w:val="00D77286"/>
    <w:rsid w:val="00D773D9"/>
    <w:rsid w:val="00D774B2"/>
    <w:rsid w:val="00D80D57"/>
    <w:rsid w:val="00D8167C"/>
    <w:rsid w:val="00D82E20"/>
    <w:rsid w:val="00D840BB"/>
    <w:rsid w:val="00D847CF"/>
    <w:rsid w:val="00D84EC6"/>
    <w:rsid w:val="00D8712C"/>
    <w:rsid w:val="00D9481B"/>
    <w:rsid w:val="00D96B45"/>
    <w:rsid w:val="00DA101D"/>
    <w:rsid w:val="00DA2539"/>
    <w:rsid w:val="00DA32D8"/>
    <w:rsid w:val="00DA4472"/>
    <w:rsid w:val="00DB10A4"/>
    <w:rsid w:val="00DB2D89"/>
    <w:rsid w:val="00DB33A5"/>
    <w:rsid w:val="00DB4DF7"/>
    <w:rsid w:val="00DB50DC"/>
    <w:rsid w:val="00DB700C"/>
    <w:rsid w:val="00DC0FDB"/>
    <w:rsid w:val="00DC22E6"/>
    <w:rsid w:val="00DC251F"/>
    <w:rsid w:val="00DC39E6"/>
    <w:rsid w:val="00DC438E"/>
    <w:rsid w:val="00DC4E7F"/>
    <w:rsid w:val="00DC7B39"/>
    <w:rsid w:val="00DD1A51"/>
    <w:rsid w:val="00DD2D89"/>
    <w:rsid w:val="00DD362B"/>
    <w:rsid w:val="00DD3685"/>
    <w:rsid w:val="00DD5936"/>
    <w:rsid w:val="00DD6B0B"/>
    <w:rsid w:val="00DE13A8"/>
    <w:rsid w:val="00DE3CAD"/>
    <w:rsid w:val="00DE469C"/>
    <w:rsid w:val="00DE55F1"/>
    <w:rsid w:val="00DE5A3F"/>
    <w:rsid w:val="00DE6A6B"/>
    <w:rsid w:val="00DF052B"/>
    <w:rsid w:val="00DF07A2"/>
    <w:rsid w:val="00DF34F8"/>
    <w:rsid w:val="00DF3949"/>
    <w:rsid w:val="00DF3AA4"/>
    <w:rsid w:val="00DF4DDF"/>
    <w:rsid w:val="00DF5605"/>
    <w:rsid w:val="00DF6288"/>
    <w:rsid w:val="00E01CDC"/>
    <w:rsid w:val="00E030A9"/>
    <w:rsid w:val="00E05092"/>
    <w:rsid w:val="00E06487"/>
    <w:rsid w:val="00E07703"/>
    <w:rsid w:val="00E07AD1"/>
    <w:rsid w:val="00E07F97"/>
    <w:rsid w:val="00E10A24"/>
    <w:rsid w:val="00E10CF5"/>
    <w:rsid w:val="00E112EE"/>
    <w:rsid w:val="00E122AC"/>
    <w:rsid w:val="00E12F2C"/>
    <w:rsid w:val="00E15957"/>
    <w:rsid w:val="00E21498"/>
    <w:rsid w:val="00E22F8E"/>
    <w:rsid w:val="00E23E80"/>
    <w:rsid w:val="00E24B5D"/>
    <w:rsid w:val="00E250A2"/>
    <w:rsid w:val="00E26713"/>
    <w:rsid w:val="00E26D47"/>
    <w:rsid w:val="00E30C37"/>
    <w:rsid w:val="00E3605D"/>
    <w:rsid w:val="00E36F35"/>
    <w:rsid w:val="00E44712"/>
    <w:rsid w:val="00E46434"/>
    <w:rsid w:val="00E47709"/>
    <w:rsid w:val="00E536E1"/>
    <w:rsid w:val="00E53F1F"/>
    <w:rsid w:val="00E54AFD"/>
    <w:rsid w:val="00E54B02"/>
    <w:rsid w:val="00E613AA"/>
    <w:rsid w:val="00E6282F"/>
    <w:rsid w:val="00E62F88"/>
    <w:rsid w:val="00E640A3"/>
    <w:rsid w:val="00E64701"/>
    <w:rsid w:val="00E64D48"/>
    <w:rsid w:val="00E64DF5"/>
    <w:rsid w:val="00E702BB"/>
    <w:rsid w:val="00E7160D"/>
    <w:rsid w:val="00E71C27"/>
    <w:rsid w:val="00E732F7"/>
    <w:rsid w:val="00E7351D"/>
    <w:rsid w:val="00E7453E"/>
    <w:rsid w:val="00E747D2"/>
    <w:rsid w:val="00E74C8D"/>
    <w:rsid w:val="00E75EC8"/>
    <w:rsid w:val="00E81F74"/>
    <w:rsid w:val="00E87EEA"/>
    <w:rsid w:val="00E90213"/>
    <w:rsid w:val="00E912E7"/>
    <w:rsid w:val="00E91A27"/>
    <w:rsid w:val="00E91AC4"/>
    <w:rsid w:val="00E92B9F"/>
    <w:rsid w:val="00E937D1"/>
    <w:rsid w:val="00E94206"/>
    <w:rsid w:val="00E94E2D"/>
    <w:rsid w:val="00E950A7"/>
    <w:rsid w:val="00E97320"/>
    <w:rsid w:val="00E974A2"/>
    <w:rsid w:val="00EA0738"/>
    <w:rsid w:val="00EA1576"/>
    <w:rsid w:val="00EA2203"/>
    <w:rsid w:val="00EA3766"/>
    <w:rsid w:val="00EA3940"/>
    <w:rsid w:val="00EA49B0"/>
    <w:rsid w:val="00EA6C2F"/>
    <w:rsid w:val="00EA6FCA"/>
    <w:rsid w:val="00EB0398"/>
    <w:rsid w:val="00EB374D"/>
    <w:rsid w:val="00EB38C4"/>
    <w:rsid w:val="00EB4C6B"/>
    <w:rsid w:val="00EC0107"/>
    <w:rsid w:val="00EC1098"/>
    <w:rsid w:val="00EC1358"/>
    <w:rsid w:val="00EC1FC2"/>
    <w:rsid w:val="00EC223C"/>
    <w:rsid w:val="00EC39FA"/>
    <w:rsid w:val="00EC40F4"/>
    <w:rsid w:val="00EC5B24"/>
    <w:rsid w:val="00EC5D9D"/>
    <w:rsid w:val="00EC6034"/>
    <w:rsid w:val="00EC6417"/>
    <w:rsid w:val="00EC7FDC"/>
    <w:rsid w:val="00ED14B1"/>
    <w:rsid w:val="00ED1B0A"/>
    <w:rsid w:val="00ED2D26"/>
    <w:rsid w:val="00ED4C5F"/>
    <w:rsid w:val="00ED4E2F"/>
    <w:rsid w:val="00ED755F"/>
    <w:rsid w:val="00ED7664"/>
    <w:rsid w:val="00ED79C6"/>
    <w:rsid w:val="00EE080D"/>
    <w:rsid w:val="00EE1A0D"/>
    <w:rsid w:val="00EE29BE"/>
    <w:rsid w:val="00EE2A49"/>
    <w:rsid w:val="00EE32B6"/>
    <w:rsid w:val="00EE3E8F"/>
    <w:rsid w:val="00EE4332"/>
    <w:rsid w:val="00EE455F"/>
    <w:rsid w:val="00EF07AA"/>
    <w:rsid w:val="00EF1AE1"/>
    <w:rsid w:val="00EF566A"/>
    <w:rsid w:val="00EF7C30"/>
    <w:rsid w:val="00F04318"/>
    <w:rsid w:val="00F04B20"/>
    <w:rsid w:val="00F05E33"/>
    <w:rsid w:val="00F061EA"/>
    <w:rsid w:val="00F11C9E"/>
    <w:rsid w:val="00F126A8"/>
    <w:rsid w:val="00F12EC9"/>
    <w:rsid w:val="00F13BA8"/>
    <w:rsid w:val="00F14224"/>
    <w:rsid w:val="00F14FEA"/>
    <w:rsid w:val="00F155F3"/>
    <w:rsid w:val="00F16BE0"/>
    <w:rsid w:val="00F17352"/>
    <w:rsid w:val="00F20911"/>
    <w:rsid w:val="00F23B2F"/>
    <w:rsid w:val="00F2442B"/>
    <w:rsid w:val="00F25A0B"/>
    <w:rsid w:val="00F265E5"/>
    <w:rsid w:val="00F26684"/>
    <w:rsid w:val="00F27A70"/>
    <w:rsid w:val="00F318E0"/>
    <w:rsid w:val="00F3216B"/>
    <w:rsid w:val="00F32C61"/>
    <w:rsid w:val="00F352D0"/>
    <w:rsid w:val="00F41C2F"/>
    <w:rsid w:val="00F44AD9"/>
    <w:rsid w:val="00F44CBA"/>
    <w:rsid w:val="00F45D56"/>
    <w:rsid w:val="00F46F37"/>
    <w:rsid w:val="00F52BCD"/>
    <w:rsid w:val="00F532E4"/>
    <w:rsid w:val="00F5386D"/>
    <w:rsid w:val="00F56F30"/>
    <w:rsid w:val="00F5719B"/>
    <w:rsid w:val="00F57837"/>
    <w:rsid w:val="00F629C5"/>
    <w:rsid w:val="00F62F50"/>
    <w:rsid w:val="00F63BE3"/>
    <w:rsid w:val="00F6423D"/>
    <w:rsid w:val="00F65009"/>
    <w:rsid w:val="00F67336"/>
    <w:rsid w:val="00F7070D"/>
    <w:rsid w:val="00F70B44"/>
    <w:rsid w:val="00F711A4"/>
    <w:rsid w:val="00F7183B"/>
    <w:rsid w:val="00F72B34"/>
    <w:rsid w:val="00F74204"/>
    <w:rsid w:val="00F76A5B"/>
    <w:rsid w:val="00F76A7E"/>
    <w:rsid w:val="00F76ADA"/>
    <w:rsid w:val="00F77A3F"/>
    <w:rsid w:val="00F80518"/>
    <w:rsid w:val="00F81201"/>
    <w:rsid w:val="00F81BA3"/>
    <w:rsid w:val="00F83062"/>
    <w:rsid w:val="00F84AB7"/>
    <w:rsid w:val="00F853B0"/>
    <w:rsid w:val="00F870CD"/>
    <w:rsid w:val="00F87BB8"/>
    <w:rsid w:val="00F90117"/>
    <w:rsid w:val="00F90A6F"/>
    <w:rsid w:val="00F92D18"/>
    <w:rsid w:val="00F92DCD"/>
    <w:rsid w:val="00F92EBF"/>
    <w:rsid w:val="00F94A2C"/>
    <w:rsid w:val="00F94DEF"/>
    <w:rsid w:val="00F960C1"/>
    <w:rsid w:val="00F96DC0"/>
    <w:rsid w:val="00F97649"/>
    <w:rsid w:val="00FA0626"/>
    <w:rsid w:val="00FA0868"/>
    <w:rsid w:val="00FA2EDE"/>
    <w:rsid w:val="00FA483C"/>
    <w:rsid w:val="00FA7E53"/>
    <w:rsid w:val="00FB00E9"/>
    <w:rsid w:val="00FB099E"/>
    <w:rsid w:val="00FB1119"/>
    <w:rsid w:val="00FB18BF"/>
    <w:rsid w:val="00FB1EB8"/>
    <w:rsid w:val="00FB3382"/>
    <w:rsid w:val="00FB3A04"/>
    <w:rsid w:val="00FB743F"/>
    <w:rsid w:val="00FB76EF"/>
    <w:rsid w:val="00FC02DE"/>
    <w:rsid w:val="00FC0582"/>
    <w:rsid w:val="00FC0842"/>
    <w:rsid w:val="00FC0BE9"/>
    <w:rsid w:val="00FC459D"/>
    <w:rsid w:val="00FC6F77"/>
    <w:rsid w:val="00FD069F"/>
    <w:rsid w:val="00FD1CC2"/>
    <w:rsid w:val="00FD1CC4"/>
    <w:rsid w:val="00FD41C6"/>
    <w:rsid w:val="00FD4BDD"/>
    <w:rsid w:val="00FD7083"/>
    <w:rsid w:val="00FD7091"/>
    <w:rsid w:val="00FE0522"/>
    <w:rsid w:val="00FE0DE2"/>
    <w:rsid w:val="00FE119E"/>
    <w:rsid w:val="00FE35F1"/>
    <w:rsid w:val="00FE4882"/>
    <w:rsid w:val="00FE54E4"/>
    <w:rsid w:val="00FE58BD"/>
    <w:rsid w:val="00FE60A9"/>
    <w:rsid w:val="00FE7E3A"/>
    <w:rsid w:val="00FF15D6"/>
    <w:rsid w:val="00FF24CC"/>
    <w:rsid w:val="00FF2D98"/>
    <w:rsid w:val="00FF3820"/>
    <w:rsid w:val="00FF3F87"/>
    <w:rsid w:val="00FF4465"/>
    <w:rsid w:val="00FF5D01"/>
    <w:rsid w:val="00FF631C"/>
    <w:rsid w:val="00FF71AF"/>
    <w:rsid w:val="00FF7AEF"/>
    <w:rsid w:val="44711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HAns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imes New Roman" w:eastAsiaTheme="minorHAnsi"/>
      <w:sz w:val="22"/>
      <w:szCs w:val="22"/>
      <w:lang w:val="en-US" w:eastAsia="en-US" w:bidi="ar-SA"/>
    </w:rPr>
  </w:style>
  <w:style w:type="paragraph" w:styleId="2">
    <w:name w:val="heading 1"/>
    <w:basedOn w:val="1"/>
    <w:next w:val="1"/>
    <w:link w:val="35"/>
    <w:qFormat/>
    <w:uiPriority w:val="9"/>
    <w:pPr>
      <w:keepNext/>
      <w:keepLines/>
      <w:spacing w:before="240" w:after="0"/>
      <w:jc w:val="right"/>
      <w:outlineLvl w:val="0"/>
    </w:pPr>
    <w:rPr>
      <w:rFonts w:eastAsiaTheme="majorEastAsia" w:cstheme="majorBidi"/>
      <w:b/>
      <w:sz w:val="28"/>
      <w:szCs w:val="32"/>
      <w:u w:val="single"/>
    </w:rPr>
  </w:style>
  <w:style w:type="paragraph" w:styleId="3">
    <w:name w:val="heading 2"/>
    <w:basedOn w:val="1"/>
    <w:next w:val="1"/>
    <w:link w:val="36"/>
    <w:unhideWhenUsed/>
    <w:qFormat/>
    <w:uiPriority w:val="9"/>
    <w:pPr>
      <w:keepNext/>
      <w:keepLines/>
      <w:spacing w:before="40" w:after="0"/>
      <w:jc w:val="center"/>
      <w:outlineLvl w:val="1"/>
    </w:pPr>
    <w:rPr>
      <w:rFonts w:eastAsiaTheme="majorEastAsia" w:cstheme="majorBidi"/>
      <w:b/>
      <w:sz w:val="24"/>
      <w:szCs w:val="26"/>
    </w:rPr>
  </w:style>
  <w:style w:type="paragraph" w:styleId="4">
    <w:name w:val="heading 3"/>
    <w:basedOn w:val="1"/>
    <w:next w:val="1"/>
    <w:link w:val="37"/>
    <w:unhideWhenUsed/>
    <w:qFormat/>
    <w:uiPriority w:val="9"/>
    <w:pPr>
      <w:keepNext/>
      <w:keepLines/>
      <w:spacing w:before="120" w:after="120"/>
      <w:outlineLvl w:val="2"/>
    </w:pPr>
    <w:rPr>
      <w:rFonts w:eastAsiaTheme="majorEastAsia" w:cstheme="majorBidi"/>
      <w:b/>
      <w:sz w:val="24"/>
      <w:szCs w:val="24"/>
    </w:rPr>
  </w:style>
  <w:style w:type="paragraph" w:styleId="5">
    <w:name w:val="heading 4"/>
    <w:basedOn w:val="1"/>
    <w:next w:val="1"/>
    <w:link w:val="38"/>
    <w:unhideWhenUsed/>
    <w:uiPriority w:val="9"/>
    <w:pPr>
      <w:keepNext/>
      <w:keepLines/>
      <w:pBdr>
        <w:top w:val="single" w:color="auto" w:sz="12" w:space="1"/>
        <w:bottom w:val="single" w:color="auto" w:sz="12" w:space="1"/>
      </w:pBdr>
      <w:spacing w:after="0" w:line="240" w:lineRule="auto"/>
      <w:ind w:left="360"/>
      <w:jc w:val="both"/>
      <w:outlineLvl w:val="3"/>
    </w:pPr>
    <w:rPr>
      <w:rFonts w:eastAsiaTheme="majorEastAsia" w:cstheme="majorBidi"/>
      <w:b/>
      <w:iCs/>
      <w:sz w:val="24"/>
    </w:rPr>
  </w:style>
  <w:style w:type="paragraph" w:styleId="6">
    <w:name w:val="heading 5"/>
    <w:basedOn w:val="1"/>
    <w:next w:val="1"/>
    <w:link w:val="39"/>
    <w:unhideWhenUsed/>
    <w:qFormat/>
    <w:uiPriority w:val="9"/>
    <w:pPr>
      <w:keepNext/>
      <w:keepLines/>
      <w:spacing w:before="40" w:after="0"/>
      <w:outlineLvl w:val="4"/>
    </w:pPr>
    <w:rPr>
      <w:rFonts w:asciiTheme="majorHAnsi" w:hAnsiTheme="majorHAnsi" w:eastAsiaTheme="majorEastAsia" w:cstheme="majorBidi"/>
      <w:b/>
      <w:sz w:val="24"/>
    </w:rPr>
  </w:style>
  <w:style w:type="paragraph" w:styleId="7">
    <w:name w:val="heading 6"/>
    <w:basedOn w:val="1"/>
    <w:next w:val="1"/>
    <w:link w:val="40"/>
    <w:unhideWhenUsed/>
    <w:qFormat/>
    <w:uiPriority w:val="9"/>
    <w:pPr>
      <w:keepNext/>
      <w:keepLines/>
      <w:spacing w:before="40" w:after="0"/>
      <w:outlineLvl w:val="5"/>
    </w:pPr>
    <w:rPr>
      <w:rFonts w:asciiTheme="majorHAnsi" w:hAnsiTheme="majorHAnsi" w:eastAsiaTheme="majorEastAsia" w:cstheme="majorBidi"/>
      <w:color w:val="1E4D78" w:themeColor="accent1" w:themeShade="7F"/>
    </w:rPr>
  </w:style>
  <w:style w:type="character" w:default="1" w:styleId="26">
    <w:name w:val="Default Paragraph Font"/>
    <w:semiHidden/>
    <w:unhideWhenUsed/>
    <w:uiPriority w:val="1"/>
  </w:style>
  <w:style w:type="table" w:default="1" w:styleId="33">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43"/>
    <w:unhideWhenUsed/>
    <w:uiPriority w:val="99"/>
    <w:pPr>
      <w:spacing w:after="0" w:line="240" w:lineRule="auto"/>
    </w:pPr>
    <w:rPr>
      <w:rFonts w:ascii="Tahoma" w:hAnsi="Tahoma" w:cs="Tahoma"/>
      <w:sz w:val="16"/>
      <w:szCs w:val="16"/>
    </w:rPr>
  </w:style>
  <w:style w:type="paragraph" w:styleId="9">
    <w:name w:val="Body Text"/>
    <w:basedOn w:val="1"/>
    <w:link w:val="57"/>
    <w:uiPriority w:val="0"/>
    <w:pPr>
      <w:spacing w:before="120" w:after="0" w:line="240" w:lineRule="auto"/>
      <w:jc w:val="both"/>
    </w:pPr>
    <w:rPr>
      <w:rFonts w:ascii="Arial" w:hAnsi="Arial" w:eastAsia="Times New Roman"/>
      <w:snapToGrid w:val="0"/>
      <w:sz w:val="24"/>
      <w:szCs w:val="20"/>
    </w:rPr>
  </w:style>
  <w:style w:type="paragraph" w:styleId="10">
    <w:name w:val="Body Text Indent"/>
    <w:basedOn w:val="1"/>
    <w:link w:val="55"/>
    <w:uiPriority w:val="0"/>
    <w:pPr>
      <w:spacing w:after="0" w:line="240" w:lineRule="auto"/>
      <w:ind w:firstLine="720"/>
      <w:jc w:val="center"/>
    </w:pPr>
    <w:rPr>
      <w:rFonts w:eastAsia="Times New Roman"/>
      <w:b/>
      <w:sz w:val="44"/>
      <w:szCs w:val="44"/>
    </w:rPr>
  </w:style>
  <w:style w:type="paragraph" w:styleId="11">
    <w:name w:val="footer"/>
    <w:basedOn w:val="1"/>
    <w:link w:val="46"/>
    <w:unhideWhenUsed/>
    <w:uiPriority w:val="99"/>
    <w:pPr>
      <w:tabs>
        <w:tab w:val="center" w:pos="4680"/>
        <w:tab w:val="right" w:pos="9360"/>
      </w:tabs>
      <w:spacing w:after="0" w:line="240" w:lineRule="auto"/>
    </w:pPr>
  </w:style>
  <w:style w:type="paragraph" w:styleId="12">
    <w:name w:val="footnote text"/>
    <w:basedOn w:val="1"/>
    <w:link w:val="41"/>
    <w:semiHidden/>
    <w:unhideWhenUsed/>
    <w:uiPriority w:val="99"/>
    <w:pPr>
      <w:spacing w:after="0" w:line="240" w:lineRule="auto"/>
    </w:pPr>
    <w:rPr>
      <w:sz w:val="20"/>
      <w:szCs w:val="20"/>
    </w:rPr>
  </w:style>
  <w:style w:type="paragraph" w:styleId="13">
    <w:name w:val="header"/>
    <w:basedOn w:val="1"/>
    <w:link w:val="45"/>
    <w:unhideWhenUsed/>
    <w:uiPriority w:val="99"/>
    <w:pPr>
      <w:tabs>
        <w:tab w:val="center" w:pos="4680"/>
        <w:tab w:val="right" w:pos="9360"/>
      </w:tabs>
      <w:spacing w:after="0" w:line="240" w:lineRule="auto"/>
    </w:pPr>
  </w:style>
  <w:style w:type="paragraph" w:styleId="14">
    <w:name w:val="Normal (Web)"/>
    <w:basedOn w:val="1"/>
    <w:semiHidden/>
    <w:unhideWhenUsed/>
    <w:uiPriority w:val="99"/>
    <w:pPr>
      <w:spacing w:before="100" w:beforeAutospacing="1" w:after="100" w:afterAutospacing="1" w:line="240" w:lineRule="auto"/>
    </w:pPr>
    <w:rPr>
      <w:rFonts w:eastAsia="Times New Roman"/>
      <w:sz w:val="24"/>
      <w:szCs w:val="24"/>
    </w:rPr>
  </w:style>
  <w:style w:type="paragraph" w:styleId="15">
    <w:name w:val="table of figures"/>
    <w:basedOn w:val="1"/>
    <w:next w:val="1"/>
    <w:semiHidden/>
    <w:unhideWhenUsed/>
    <w:uiPriority w:val="99"/>
    <w:pPr>
      <w:spacing w:after="0"/>
    </w:pPr>
  </w:style>
  <w:style w:type="paragraph" w:styleId="16">
    <w:name w:val="Title"/>
    <w:basedOn w:val="1"/>
    <w:link w:val="58"/>
    <w:qFormat/>
    <w:uiPriority w:val="0"/>
    <w:pPr>
      <w:spacing w:before="120" w:after="0" w:line="240" w:lineRule="auto"/>
      <w:jc w:val="center"/>
    </w:pPr>
    <w:rPr>
      <w:rFonts w:eastAsia="Times New Roman"/>
      <w:b/>
      <w:sz w:val="28"/>
      <w:szCs w:val="20"/>
      <w:lang w:eastAsia="ja-JP"/>
    </w:rPr>
  </w:style>
  <w:style w:type="paragraph" w:styleId="17">
    <w:name w:val="toc 1"/>
    <w:basedOn w:val="1"/>
    <w:next w:val="1"/>
    <w:unhideWhenUsed/>
    <w:qFormat/>
    <w:uiPriority w:val="39"/>
    <w:pPr>
      <w:tabs>
        <w:tab w:val="right" w:leader="dot" w:pos="8296"/>
      </w:tabs>
      <w:spacing w:after="0" w:line="240" w:lineRule="auto"/>
      <w:jc w:val="both"/>
    </w:pPr>
    <w:rPr>
      <w:rFonts w:eastAsiaTheme="minorEastAsia"/>
      <w:sz w:val="24"/>
    </w:rPr>
  </w:style>
  <w:style w:type="paragraph" w:styleId="18">
    <w:name w:val="toc 2"/>
    <w:basedOn w:val="1"/>
    <w:next w:val="1"/>
    <w:unhideWhenUsed/>
    <w:qFormat/>
    <w:uiPriority w:val="39"/>
    <w:pPr>
      <w:spacing w:after="100"/>
      <w:ind w:left="220"/>
    </w:pPr>
    <w:rPr>
      <w:rFonts w:eastAsiaTheme="minorEastAsia"/>
    </w:rPr>
  </w:style>
  <w:style w:type="paragraph" w:styleId="19">
    <w:name w:val="toc 3"/>
    <w:basedOn w:val="1"/>
    <w:next w:val="1"/>
    <w:unhideWhenUsed/>
    <w:qFormat/>
    <w:uiPriority w:val="39"/>
    <w:pPr>
      <w:spacing w:after="100"/>
      <w:ind w:left="440"/>
    </w:pPr>
    <w:rPr>
      <w:rFonts w:eastAsiaTheme="minorEastAsia"/>
    </w:rPr>
  </w:style>
  <w:style w:type="paragraph" w:styleId="20">
    <w:name w:val="toc 4"/>
    <w:basedOn w:val="1"/>
    <w:next w:val="1"/>
    <w:unhideWhenUsed/>
    <w:uiPriority w:val="39"/>
    <w:pPr>
      <w:spacing w:after="100"/>
      <w:ind w:left="660"/>
    </w:pPr>
  </w:style>
  <w:style w:type="paragraph" w:styleId="21">
    <w:name w:val="toc 5"/>
    <w:basedOn w:val="1"/>
    <w:next w:val="1"/>
    <w:unhideWhenUsed/>
    <w:uiPriority w:val="39"/>
    <w:pPr>
      <w:spacing w:before="120" w:after="0" w:line="360" w:lineRule="auto"/>
      <w:ind w:left="660"/>
      <w:jc w:val="both"/>
    </w:pPr>
    <w:rPr>
      <w:rFonts w:eastAsiaTheme="minorEastAsia"/>
      <w:sz w:val="20"/>
      <w:szCs w:val="20"/>
    </w:rPr>
  </w:style>
  <w:style w:type="paragraph" w:styleId="22">
    <w:name w:val="toc 6"/>
    <w:basedOn w:val="1"/>
    <w:next w:val="1"/>
    <w:unhideWhenUsed/>
    <w:uiPriority w:val="39"/>
    <w:pPr>
      <w:spacing w:before="120" w:after="0" w:line="360" w:lineRule="auto"/>
      <w:ind w:left="880"/>
      <w:jc w:val="both"/>
    </w:pPr>
    <w:rPr>
      <w:rFonts w:eastAsiaTheme="minorEastAsia"/>
      <w:sz w:val="20"/>
      <w:szCs w:val="20"/>
    </w:rPr>
  </w:style>
  <w:style w:type="paragraph" w:styleId="23">
    <w:name w:val="toc 7"/>
    <w:basedOn w:val="1"/>
    <w:next w:val="1"/>
    <w:unhideWhenUsed/>
    <w:uiPriority w:val="39"/>
    <w:pPr>
      <w:spacing w:before="120" w:after="0" w:line="360" w:lineRule="auto"/>
      <w:ind w:left="1100"/>
      <w:jc w:val="both"/>
    </w:pPr>
    <w:rPr>
      <w:rFonts w:eastAsiaTheme="minorEastAsia"/>
      <w:sz w:val="20"/>
      <w:szCs w:val="20"/>
    </w:rPr>
  </w:style>
  <w:style w:type="paragraph" w:styleId="24">
    <w:name w:val="toc 8"/>
    <w:basedOn w:val="1"/>
    <w:next w:val="1"/>
    <w:unhideWhenUsed/>
    <w:uiPriority w:val="39"/>
    <w:pPr>
      <w:spacing w:before="120" w:after="0" w:line="360" w:lineRule="auto"/>
      <w:ind w:left="1320"/>
      <w:jc w:val="both"/>
    </w:pPr>
    <w:rPr>
      <w:rFonts w:eastAsiaTheme="minorEastAsia"/>
      <w:sz w:val="20"/>
      <w:szCs w:val="20"/>
    </w:rPr>
  </w:style>
  <w:style w:type="paragraph" w:styleId="25">
    <w:name w:val="toc 9"/>
    <w:basedOn w:val="1"/>
    <w:next w:val="1"/>
    <w:unhideWhenUsed/>
    <w:uiPriority w:val="39"/>
    <w:pPr>
      <w:spacing w:before="120" w:after="0" w:line="360" w:lineRule="auto"/>
      <w:ind w:left="1540"/>
      <w:jc w:val="both"/>
    </w:pPr>
    <w:rPr>
      <w:rFonts w:eastAsiaTheme="minorEastAsia"/>
      <w:sz w:val="20"/>
      <w:szCs w:val="20"/>
    </w:rPr>
  </w:style>
  <w:style w:type="character" w:styleId="27">
    <w:name w:val="Emphasis"/>
    <w:basedOn w:val="26"/>
    <w:qFormat/>
    <w:uiPriority w:val="20"/>
    <w:rPr>
      <w:i/>
      <w:iCs/>
    </w:rPr>
  </w:style>
  <w:style w:type="character" w:styleId="28">
    <w:name w:val="endnote reference"/>
    <w:basedOn w:val="26"/>
    <w:semiHidden/>
    <w:unhideWhenUsed/>
    <w:uiPriority w:val="99"/>
    <w:rPr>
      <w:vertAlign w:val="superscript"/>
    </w:rPr>
  </w:style>
  <w:style w:type="character" w:styleId="29">
    <w:name w:val="footnote reference"/>
    <w:basedOn w:val="26"/>
    <w:semiHidden/>
    <w:unhideWhenUsed/>
    <w:uiPriority w:val="99"/>
    <w:rPr>
      <w:vertAlign w:val="superscript"/>
    </w:rPr>
  </w:style>
  <w:style w:type="character" w:styleId="30">
    <w:name w:val="Hyperlink"/>
    <w:basedOn w:val="26"/>
    <w:unhideWhenUsed/>
    <w:uiPriority w:val="99"/>
    <w:rPr>
      <w:color w:val="0563C1" w:themeColor="hyperlink"/>
      <w:u w:val="single"/>
    </w:rPr>
  </w:style>
  <w:style w:type="character" w:styleId="31">
    <w:name w:val="line number"/>
    <w:basedOn w:val="26"/>
    <w:semiHidden/>
    <w:unhideWhenUsed/>
    <w:uiPriority w:val="99"/>
  </w:style>
  <w:style w:type="character" w:styleId="32">
    <w:name w:val="Strong"/>
    <w:basedOn w:val="26"/>
    <w:qFormat/>
    <w:uiPriority w:val="22"/>
    <w:rPr>
      <w:b/>
      <w:bCs/>
    </w:rPr>
  </w:style>
  <w:style w:type="table" w:styleId="34">
    <w:name w:val="Table Grid"/>
    <w:basedOn w:val="3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35">
    <w:name w:val="Heading 1 Char"/>
    <w:basedOn w:val="26"/>
    <w:link w:val="2"/>
    <w:uiPriority w:val="9"/>
    <w:rPr>
      <w:rFonts w:ascii="Times New Roman" w:hAnsi="Times New Roman" w:eastAsiaTheme="majorEastAsia" w:cstheme="majorBidi"/>
      <w:b/>
      <w:sz w:val="28"/>
      <w:szCs w:val="32"/>
      <w:u w:val="single"/>
    </w:rPr>
  </w:style>
  <w:style w:type="character" w:customStyle="1" w:styleId="36">
    <w:name w:val="Heading 2 Char"/>
    <w:basedOn w:val="26"/>
    <w:link w:val="3"/>
    <w:uiPriority w:val="9"/>
    <w:rPr>
      <w:rFonts w:ascii="Times New Roman" w:hAnsi="Times New Roman" w:eastAsiaTheme="majorEastAsia" w:cstheme="majorBidi"/>
      <w:b/>
      <w:sz w:val="24"/>
      <w:szCs w:val="26"/>
    </w:rPr>
  </w:style>
  <w:style w:type="character" w:customStyle="1" w:styleId="37">
    <w:name w:val="Heading 3 Char"/>
    <w:basedOn w:val="26"/>
    <w:link w:val="4"/>
    <w:uiPriority w:val="9"/>
    <w:rPr>
      <w:rFonts w:eastAsiaTheme="majorEastAsia" w:cstheme="majorBidi"/>
      <w:b/>
      <w:sz w:val="24"/>
      <w:szCs w:val="24"/>
    </w:rPr>
  </w:style>
  <w:style w:type="character" w:customStyle="1" w:styleId="38">
    <w:name w:val="Heading 4 Char"/>
    <w:basedOn w:val="26"/>
    <w:link w:val="5"/>
    <w:uiPriority w:val="9"/>
    <w:rPr>
      <w:rFonts w:eastAsiaTheme="majorEastAsia" w:cstheme="majorBidi"/>
      <w:b/>
      <w:iCs/>
      <w:sz w:val="24"/>
    </w:rPr>
  </w:style>
  <w:style w:type="character" w:customStyle="1" w:styleId="39">
    <w:name w:val="Heading 5 Char"/>
    <w:basedOn w:val="26"/>
    <w:link w:val="6"/>
    <w:uiPriority w:val="9"/>
    <w:rPr>
      <w:rFonts w:asciiTheme="majorHAnsi" w:hAnsiTheme="majorHAnsi" w:eastAsiaTheme="majorEastAsia" w:cstheme="majorBidi"/>
      <w:b/>
      <w:sz w:val="24"/>
    </w:rPr>
  </w:style>
  <w:style w:type="character" w:customStyle="1" w:styleId="40">
    <w:name w:val="Heading 6 Char"/>
    <w:basedOn w:val="26"/>
    <w:link w:val="7"/>
    <w:uiPriority w:val="9"/>
    <w:rPr>
      <w:rFonts w:asciiTheme="majorHAnsi" w:hAnsiTheme="majorHAnsi" w:eastAsiaTheme="majorEastAsia" w:cstheme="majorBidi"/>
      <w:color w:val="1E4D78" w:themeColor="accent1" w:themeShade="7F"/>
    </w:rPr>
  </w:style>
  <w:style w:type="character" w:customStyle="1" w:styleId="41">
    <w:name w:val="Footnote Text Char"/>
    <w:basedOn w:val="26"/>
    <w:link w:val="12"/>
    <w:semiHidden/>
    <w:uiPriority w:val="99"/>
    <w:rPr>
      <w:sz w:val="20"/>
      <w:szCs w:val="20"/>
    </w:rPr>
  </w:style>
  <w:style w:type="paragraph" w:customStyle="1" w:styleId="42">
    <w:name w:val="Bibliography"/>
    <w:basedOn w:val="1"/>
    <w:next w:val="1"/>
    <w:unhideWhenUsed/>
    <w:uiPriority w:val="37"/>
  </w:style>
  <w:style w:type="character" w:customStyle="1" w:styleId="43">
    <w:name w:val="Balloon Text Char"/>
    <w:basedOn w:val="26"/>
    <w:link w:val="8"/>
    <w:uiPriority w:val="99"/>
    <w:rPr>
      <w:rFonts w:ascii="Tahoma" w:hAnsi="Tahoma" w:cs="Tahoma"/>
      <w:sz w:val="16"/>
      <w:szCs w:val="16"/>
    </w:rPr>
  </w:style>
  <w:style w:type="character" w:customStyle="1" w:styleId="44">
    <w:name w:val="fontstyle01"/>
    <w:basedOn w:val="26"/>
    <w:uiPriority w:val="0"/>
    <w:rPr>
      <w:rFonts w:hint="default" w:ascii="MinionPro-Regular" w:hAnsi="MinionPro-Regular"/>
      <w:color w:val="231F20"/>
      <w:sz w:val="20"/>
      <w:szCs w:val="20"/>
    </w:rPr>
  </w:style>
  <w:style w:type="character" w:customStyle="1" w:styleId="45">
    <w:name w:val="Header Char"/>
    <w:basedOn w:val="26"/>
    <w:link w:val="13"/>
    <w:uiPriority w:val="99"/>
  </w:style>
  <w:style w:type="character" w:customStyle="1" w:styleId="46">
    <w:name w:val="Footer Char"/>
    <w:basedOn w:val="26"/>
    <w:link w:val="11"/>
    <w:uiPriority w:val="99"/>
  </w:style>
  <w:style w:type="paragraph" w:styleId="47">
    <w:name w:val="List Paragraph"/>
    <w:basedOn w:val="1"/>
    <w:qFormat/>
    <w:uiPriority w:val="34"/>
    <w:pPr>
      <w:ind w:left="720"/>
      <w:contextualSpacing/>
    </w:pPr>
  </w:style>
  <w:style w:type="character" w:customStyle="1" w:styleId="48">
    <w:name w:val="fontstyle11"/>
    <w:basedOn w:val="26"/>
    <w:uiPriority w:val="0"/>
    <w:rPr>
      <w:rFonts w:hint="default" w:ascii="Calibri-Italic" w:hAnsi="Calibri-Italic"/>
      <w:i/>
      <w:iCs/>
      <w:color w:val="231F20"/>
      <w:sz w:val="22"/>
      <w:szCs w:val="22"/>
    </w:rPr>
  </w:style>
  <w:style w:type="table" w:customStyle="1" w:styleId="49">
    <w:name w:val="Table Grid1"/>
    <w:basedOn w:val="3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50">
    <w:name w:val="Table Grid2"/>
    <w:basedOn w:val="3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51">
    <w:name w:val="Table Grid3"/>
    <w:basedOn w:val="3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52">
    <w:name w:val="Table Grid4"/>
    <w:basedOn w:val="3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53">
    <w:name w:val="TOC Heading"/>
    <w:basedOn w:val="2"/>
    <w:next w:val="1"/>
    <w:unhideWhenUsed/>
    <w:qFormat/>
    <w:uiPriority w:val="39"/>
    <w:pPr>
      <w:jc w:val="left"/>
      <w:outlineLvl w:val="9"/>
    </w:pPr>
    <w:rPr>
      <w:rFonts w:asciiTheme="majorHAnsi" w:hAnsiTheme="majorHAnsi"/>
      <w:b w:val="0"/>
      <w:color w:val="2E75B5" w:themeColor="accent1" w:themeShade="BF"/>
      <w:u w:val="none"/>
    </w:rPr>
  </w:style>
  <w:style w:type="character" w:customStyle="1" w:styleId="54">
    <w:name w:val="fontstyle21"/>
    <w:basedOn w:val="26"/>
    <w:uiPriority w:val="0"/>
    <w:rPr>
      <w:rFonts w:hint="default" w:ascii="TimesNewRomanPS-ItalicMT" w:hAnsi="TimesNewRomanPS-ItalicMT"/>
      <w:i/>
      <w:iCs/>
      <w:color w:val="000000"/>
      <w:sz w:val="24"/>
      <w:szCs w:val="24"/>
    </w:rPr>
  </w:style>
  <w:style w:type="character" w:customStyle="1" w:styleId="55">
    <w:name w:val="Body Text Indent Char"/>
    <w:basedOn w:val="26"/>
    <w:link w:val="10"/>
    <w:uiPriority w:val="0"/>
    <w:rPr>
      <w:rFonts w:ascii="Times New Roman" w:hAnsi="Times New Roman" w:eastAsia="Times New Roman" w:cs="Times New Roman"/>
      <w:b/>
      <w:sz w:val="44"/>
      <w:szCs w:val="44"/>
    </w:rPr>
  </w:style>
  <w:style w:type="table" w:customStyle="1" w:styleId="56">
    <w:name w:val="Plain Table 21"/>
    <w:basedOn w:val="33"/>
    <w:uiPriority w:val="42"/>
    <w:pPr>
      <w:spacing w:after="0" w:line="240" w:lineRule="auto"/>
    </w:pPr>
    <w:rPr>
      <w:rFonts w:asciiTheme="minorHAnsi" w:hAnsiTheme="minorHAnsi" w:cstheme="minorBidi"/>
    </w:rPr>
    <w:tblPr>
      <w:tblBorders>
        <w:top w:val="single" w:color="7E7E7E" w:themeColor="text1" w:themeTint="80" w:sz="4" w:space="0"/>
        <w:bottom w:val="single" w:color="7E7E7E" w:themeColor="text1" w:themeTint="80" w:sz="4" w:space="0"/>
      </w:tblBorders>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57">
    <w:name w:val="Body Text Char"/>
    <w:basedOn w:val="26"/>
    <w:link w:val="9"/>
    <w:uiPriority w:val="0"/>
    <w:rPr>
      <w:rFonts w:ascii="Arial" w:hAnsi="Arial" w:eastAsia="Times New Roman"/>
      <w:snapToGrid w:val="0"/>
      <w:sz w:val="24"/>
      <w:szCs w:val="20"/>
    </w:rPr>
  </w:style>
  <w:style w:type="character" w:customStyle="1" w:styleId="58">
    <w:name w:val="Title Char"/>
    <w:basedOn w:val="26"/>
    <w:link w:val="16"/>
    <w:uiPriority w:val="0"/>
    <w:rPr>
      <w:rFonts w:eastAsia="Times New Roman"/>
      <w:b/>
      <w:sz w:val="28"/>
      <w:szCs w:val="20"/>
      <w:lang w:eastAsia="ja-JP"/>
    </w:rPr>
  </w:style>
  <w:style w:type="paragraph" w:styleId="59">
    <w:name w:val="No Spacing"/>
    <w:qFormat/>
    <w:uiPriority w:val="1"/>
    <w:pPr>
      <w:spacing w:before="120" w:after="0" w:line="240" w:lineRule="auto"/>
      <w:jc w:val="both"/>
    </w:pPr>
    <w:rPr>
      <w:rFonts w:ascii="Times New Roman" w:hAnsi="Times New Roman" w:cs="Times New Roman" w:eastAsiaTheme="minorEastAsia"/>
      <w:sz w:val="22"/>
      <w:szCs w:val="24"/>
      <w:lang w:val="en-US" w:eastAsia="en-US" w:bidi="ar-SA"/>
    </w:rPr>
  </w:style>
  <w:style w:type="paragraph" w:customStyle="1" w:styleId="60">
    <w:name w:val="sub headings"/>
    <w:basedOn w:val="16"/>
    <w:link w:val="61"/>
    <w:uiPriority w:val="0"/>
    <w:pPr>
      <w:spacing w:after="120"/>
      <w:jc w:val="left"/>
    </w:pPr>
    <w:rPr>
      <w:sz w:val="24"/>
      <w:szCs w:val="24"/>
    </w:rPr>
  </w:style>
  <w:style w:type="character" w:customStyle="1" w:styleId="61">
    <w:name w:val="sub headings Char"/>
    <w:basedOn w:val="58"/>
    <w:link w:val="60"/>
    <w:uiPriority w:val="0"/>
    <w:rPr>
      <w:sz w:val="24"/>
      <w:szCs w:val="24"/>
    </w:rPr>
  </w:style>
  <w:style w:type="character" w:customStyle="1" w:styleId="62">
    <w:name w:val="Subtle Emphasis"/>
    <w:basedOn w:val="26"/>
    <w:qFormat/>
    <w:uiPriority w:val="19"/>
    <w:rPr>
      <w:i/>
      <w:iCs/>
      <w:color w:val="7F7F7F" w:themeColor="text1" w:themeTint="7F"/>
    </w:rPr>
  </w:style>
  <w:style w:type="character" w:customStyle="1" w:styleId="63">
    <w:name w:val="d_value"/>
    <w:basedOn w:val="26"/>
    <w:uiPriority w:val="0"/>
  </w:style>
  <w:style w:type="paragraph" w:customStyle="1" w:styleId="64">
    <w:name w:val="Default"/>
    <w:uiPriority w:val="0"/>
    <w:pPr>
      <w:autoSpaceDE w:val="0"/>
      <w:autoSpaceDN w:val="0"/>
      <w:adjustRightInd w:val="0"/>
      <w:spacing w:after="0" w:line="240" w:lineRule="auto"/>
    </w:pPr>
    <w:rPr>
      <w:rFonts w:ascii="Times New Roman" w:hAnsi="Times New Roman" w:cs="Times New Roman" w:eastAsiaTheme="minorEastAsia"/>
      <w:color w:val="000000"/>
      <w:sz w:val="24"/>
      <w:szCs w:val="24"/>
      <w:lang w:val="en-US" w:eastAsia="en-US" w:bidi="ar-SA"/>
    </w:rPr>
  </w:style>
  <w:style w:type="paragraph" w:customStyle="1" w:styleId="65">
    <w:name w:val="ramiz2"/>
    <w:basedOn w:val="1"/>
    <w:link w:val="67"/>
    <w:qFormat/>
    <w:uiPriority w:val="0"/>
    <w:pPr>
      <w:spacing w:after="0" w:line="240" w:lineRule="auto"/>
      <w:jc w:val="both"/>
    </w:pPr>
    <w:rPr>
      <w:b/>
      <w:bCs/>
      <w:sz w:val="24"/>
      <w:szCs w:val="24"/>
    </w:rPr>
  </w:style>
  <w:style w:type="paragraph" w:customStyle="1" w:styleId="66">
    <w:name w:val="ramiz3"/>
    <w:basedOn w:val="1"/>
    <w:link w:val="68"/>
    <w:qFormat/>
    <w:uiPriority w:val="0"/>
    <w:pPr>
      <w:spacing w:before="240" w:after="0" w:line="360" w:lineRule="auto"/>
      <w:ind w:left="360"/>
      <w:jc w:val="both"/>
    </w:pPr>
    <w:rPr>
      <w:szCs w:val="24"/>
    </w:rPr>
  </w:style>
  <w:style w:type="character" w:customStyle="1" w:styleId="67">
    <w:name w:val="ramiz2 Char"/>
    <w:basedOn w:val="26"/>
    <w:link w:val="65"/>
    <w:uiPriority w:val="0"/>
    <w:rPr>
      <w:b/>
      <w:bCs/>
      <w:sz w:val="24"/>
      <w:szCs w:val="24"/>
    </w:rPr>
  </w:style>
  <w:style w:type="character" w:customStyle="1" w:styleId="68">
    <w:name w:val="ramiz3 Char"/>
    <w:basedOn w:val="26"/>
    <w:link w:val="66"/>
    <w:uiPriority w:val="0"/>
    <w:rPr>
      <w:szCs w:val="24"/>
    </w:rPr>
  </w:style>
  <w:style w:type="character" w:styleId="69">
    <w:name w:val="Placeholder Text"/>
    <w:basedOn w:val="26"/>
    <w:semiHidden/>
    <w:uiPriority w:val="99"/>
    <w:rPr>
      <w:color w:val="808080"/>
    </w:rPr>
  </w:style>
  <w:style w:type="paragraph" w:customStyle="1" w:styleId="70">
    <w:name w:val="ramiz4"/>
    <w:basedOn w:val="1"/>
    <w:link w:val="72"/>
    <w:qFormat/>
    <w:uiPriority w:val="0"/>
    <w:pPr>
      <w:spacing w:after="0" w:line="360" w:lineRule="auto"/>
      <w:contextualSpacing/>
    </w:pPr>
    <w:rPr>
      <w:b/>
      <w:bCs/>
      <w:sz w:val="24"/>
      <w:szCs w:val="24"/>
    </w:rPr>
  </w:style>
  <w:style w:type="paragraph" w:customStyle="1" w:styleId="71">
    <w:name w:val="ramiz5"/>
    <w:basedOn w:val="1"/>
    <w:link w:val="73"/>
    <w:qFormat/>
    <w:uiPriority w:val="0"/>
    <w:pPr>
      <w:spacing w:before="240" w:after="240" w:line="240" w:lineRule="auto"/>
      <w:jc w:val="right"/>
    </w:pPr>
    <w:rPr>
      <w:bCs/>
      <w:sz w:val="20"/>
      <w:szCs w:val="20"/>
    </w:rPr>
  </w:style>
  <w:style w:type="character" w:customStyle="1" w:styleId="72">
    <w:name w:val="ramiz4 Char"/>
    <w:basedOn w:val="26"/>
    <w:link w:val="70"/>
    <w:uiPriority w:val="0"/>
    <w:rPr>
      <w:b/>
      <w:bCs/>
      <w:sz w:val="24"/>
      <w:szCs w:val="24"/>
    </w:rPr>
  </w:style>
  <w:style w:type="character" w:customStyle="1" w:styleId="73">
    <w:name w:val="ramiz5 Char"/>
    <w:basedOn w:val="26"/>
    <w:link w:val="71"/>
    <w:uiPriority w:val="0"/>
    <w:rPr>
      <w:bCs/>
      <w:sz w:val="20"/>
      <w:szCs w:val="20"/>
    </w:rPr>
  </w:style>
  <w:style w:type="table" w:customStyle="1" w:styleId="74">
    <w:name w:val="Plain Table 2"/>
    <w:basedOn w:val="33"/>
    <w:uiPriority w:val="42"/>
    <w:pPr>
      <w:spacing w:after="0" w:line="240" w:lineRule="auto"/>
    </w:pPr>
    <w:rPr>
      <w:rFonts w:asciiTheme="minorHAnsi" w:hAnsiTheme="minorHAnsi" w:cstheme="minorBidi"/>
    </w:rPr>
    <w:tblPr>
      <w:tblBorders>
        <w:top w:val="single" w:color="7E7E7E" w:themeColor="text1" w:themeTint="80" w:sz="4" w:space="0"/>
        <w:bottom w:val="single" w:color="7E7E7E" w:themeColor="text1" w:themeTint="80" w:sz="4" w:space="0"/>
      </w:tblBorders>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3.emf"/><Relationship Id="rId15" Type="http://schemas.openxmlformats.org/officeDocument/2006/relationships/chart" Target="charts/chart2.xml"/><Relationship Id="rId14" Type="http://schemas.openxmlformats.org/officeDocument/2006/relationships/chart" Target="charts/chart1.xml"/><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Workbook2.xlsx"/></Relationships>
</file>

<file path=word/charts/_rels/chart2.xml.rels><?xml version="1.0" encoding="UTF-8" standalone="yes"?>
<Relationships xmlns="http://schemas.openxmlformats.org/package/2006/relationships"><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12051327234369"/>
          <c:y val="0.0599949066600359"/>
          <c:w val="0.841325374332467"/>
          <c:h val="0.870465542438585"/>
        </c:manualLayout>
      </c:layout>
      <c:scatterChart>
        <c:scatterStyle val="lineMarker"/>
        <c:varyColors val="0"/>
        <c:ser>
          <c:idx val="0"/>
          <c:order val="0"/>
          <c:tx>
            <c:strRef>
              <c:f>Sheet1!$B$1</c:f>
              <c:strCache>
                <c:ptCount val="1"/>
                <c:pt idx="0">
                  <c:v>Y-Values</c:v>
                </c:pt>
              </c:strCache>
            </c:strRef>
          </c:tx>
          <c:dLbls>
            <c:delete val="1"/>
          </c:dLbls>
          <c:xVal>
            <c:numRef>
              <c:f>Sheet1!$A$2:$A$27</c:f>
              <c:numCache>
                <c:formatCode>General</c:formatCode>
                <c:ptCount val="26"/>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numCache>
            </c:numRef>
          </c:xVal>
          <c:yVal>
            <c:numRef>
              <c:f>Sheet1!$B$2:$B$27</c:f>
              <c:numCache>
                <c:formatCode>General</c:formatCode>
                <c:ptCount val="26"/>
                <c:pt idx="0">
                  <c:v>0</c:v>
                </c:pt>
                <c:pt idx="1">
                  <c:v>9.4</c:v>
                </c:pt>
                <c:pt idx="2">
                  <c:v>6.1</c:v>
                </c:pt>
                <c:pt idx="3">
                  <c:v>8.7</c:v>
                </c:pt>
                <c:pt idx="4">
                  <c:v>18.5</c:v>
                </c:pt>
                <c:pt idx="5">
                  <c:v>9.3</c:v>
                </c:pt>
                <c:pt idx="6">
                  <c:v>4.7</c:v>
                </c:pt>
                <c:pt idx="7">
                  <c:v>16.9</c:v>
                </c:pt>
                <c:pt idx="8">
                  <c:v>5.6</c:v>
                </c:pt>
                <c:pt idx="9">
                  <c:v>0.8</c:v>
                </c:pt>
                <c:pt idx="10">
                  <c:v>4.6</c:v>
                </c:pt>
                <c:pt idx="11">
                  <c:v>7.5</c:v>
                </c:pt>
                <c:pt idx="12">
                  <c:v>1.8</c:v>
                </c:pt>
                <c:pt idx="13">
                  <c:v>0</c:v>
                </c:pt>
                <c:pt idx="14">
                  <c:v>9.7</c:v>
                </c:pt>
                <c:pt idx="15">
                  <c:v>0.2</c:v>
                </c:pt>
                <c:pt idx="16">
                  <c:v>0</c:v>
                </c:pt>
                <c:pt idx="17">
                  <c:v>0.700000000000001</c:v>
                </c:pt>
                <c:pt idx="18">
                  <c:v>1.7</c:v>
                </c:pt>
                <c:pt idx="19">
                  <c:v>1.1</c:v>
                </c:pt>
                <c:pt idx="20">
                  <c:v>4.8</c:v>
                </c:pt>
                <c:pt idx="21">
                  <c:v>11</c:v>
                </c:pt>
                <c:pt idx="22">
                  <c:v>-2.3</c:v>
                </c:pt>
                <c:pt idx="23">
                  <c:v>1.7</c:v>
                </c:pt>
                <c:pt idx="24">
                  <c:v>6</c:v>
                </c:pt>
                <c:pt idx="25">
                  <c:v>11.8</c:v>
                </c:pt>
              </c:numCache>
            </c:numRef>
          </c:yVal>
          <c:smooth val="0"/>
        </c:ser>
        <c:dLbls>
          <c:showLegendKey val="0"/>
          <c:showVal val="0"/>
          <c:showCatName val="0"/>
          <c:showSerName val="0"/>
          <c:showPercent val="0"/>
          <c:showBubbleSize val="0"/>
        </c:dLbls>
        <c:axId val="170255104"/>
        <c:axId val="170257408"/>
      </c:scatterChart>
      <c:valAx>
        <c:axId val="170255104"/>
        <c:scaling>
          <c:orientation val="minMax"/>
        </c:scaling>
        <c:delete val="0"/>
        <c:axPos val="b"/>
        <c:title>
          <c:tx>
            <c:rich>
              <a:bodyPr rot="0" spcFirstLastPara="0" vertOverflow="ellipsis" vert="horz" wrap="square" anchor="ctr" anchorCtr="1"/>
              <a:lstStyle/>
              <a:p>
                <a:pPr>
                  <a:defRPr lang="en-US" sz="1000" b="1" i="0" u="none" strike="noStrike" kern="1200" baseline="0">
                    <a:solidFill>
                      <a:schemeClr val="tx1"/>
                    </a:solidFill>
                    <a:latin typeface="+mn-lt"/>
                    <a:ea typeface="+mn-ea"/>
                    <a:cs typeface="+mn-cs"/>
                  </a:defRPr>
                </a:pPr>
                <a:r>
                  <a:rPr lang="en-US"/>
                  <a:t>Year</a:t>
                </a:r>
                <a:endParaRPr lang="en-US"/>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crossAx val="170257408"/>
        <c:crosses val="autoZero"/>
        <c:crossBetween val="midCat"/>
      </c:valAx>
      <c:valAx>
        <c:axId val="170257408"/>
        <c:scaling>
          <c:orientation val="minMax"/>
        </c:scaling>
        <c:delete val="0"/>
        <c:axPos val="l"/>
        <c:majorGridlines/>
        <c:title>
          <c:tx>
            <c:rich>
              <a:bodyPr rot="-5400000" spcFirstLastPara="0" vertOverflow="ellipsis" vert="horz" wrap="square" anchor="ctr" anchorCtr="1"/>
              <a:lstStyle/>
              <a:p>
                <a:pPr>
                  <a:defRPr lang="en-US" sz="1000" b="1" i="0" u="none" strike="noStrike" kern="1200" baseline="0">
                    <a:solidFill>
                      <a:schemeClr val="tx1"/>
                    </a:solidFill>
                    <a:latin typeface="+mn-lt"/>
                    <a:ea typeface="+mn-ea"/>
                    <a:cs typeface="+mn-cs"/>
                  </a:defRPr>
                </a:pPr>
                <a:r>
                  <a:rPr lang="en-US"/>
                  <a:t>Developement (%)</a:t>
                </a:r>
                <a:endParaRPr lang="en-US"/>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crossAx val="170255104"/>
        <c:crosses val="autoZero"/>
        <c:crossBetween val="midCat"/>
      </c:valAx>
    </c:plotArea>
    <c:plotVisOnly val="1"/>
    <c:dispBlanksAs val="gap"/>
    <c:showDLblsOverMax val="0"/>
  </c:chart>
  <c:spPr>
    <a:ln w="6350" cap="flat" cmpd="sng" algn="ctr">
      <a:noFill/>
      <a:prstDash val="solid"/>
      <a:round/>
    </a:ln>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manualLayout>
          <c:layoutTarget val="inner"/>
          <c:xMode val="edge"/>
          <c:yMode val="edge"/>
          <c:x val="0.189074074074074"/>
          <c:y val="0.050019764430899"/>
          <c:w val="0.652593686205901"/>
          <c:h val="0.878838309768785"/>
        </c:manualLayout>
      </c:layout>
      <c:barChart>
        <c:barDir val="col"/>
        <c:grouping val="clustered"/>
        <c:varyColors val="0"/>
        <c:ser>
          <c:idx val="0"/>
          <c:order val="0"/>
          <c:tx>
            <c:strRef>
              <c:f>Sheet1!$B$1</c:f>
              <c:strCache>
                <c:ptCount val="1"/>
                <c:pt idx="0">
                  <c:v>Supply</c:v>
                </c:pt>
              </c:strCache>
            </c:strRef>
          </c:tx>
          <c:invertIfNegative val="0"/>
          <c:dLbls>
            <c:spPr>
              <a:noFill/>
              <a:ln>
                <a:noFill/>
              </a:ln>
              <a:effectLst/>
            </c:spPr>
            <c:txPr>
              <a:bodyPr rot="5400000" spcFirstLastPara="0" vertOverflow="ellipsis" vert="horz" wrap="square" lIns="38100" tIns="19050" rIns="38100" bIns="19050" anchor="ctr" anchorCtr="1"/>
              <a:lstStyle/>
              <a:p>
                <a:pPr>
                  <a:defRPr lang="en-US" sz="1000" b="0" i="0" u="none" strike="noStrike" kern="1200" baseline="0">
                    <a:solidFill>
                      <a:schemeClr val="tx1"/>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ext>
            </c:extLst>
          </c:dLbls>
          <c:cat>
            <c:numRef>
              <c:f>Sheet1!$A$2:$A$6</c:f>
              <c:numCache>
                <c:formatCode>General</c:formatCode>
                <c:ptCount val="5"/>
                <c:pt idx="0">
                  <c:v>2016</c:v>
                </c:pt>
                <c:pt idx="1">
                  <c:v>2017</c:v>
                </c:pt>
                <c:pt idx="2">
                  <c:v>2018</c:v>
                </c:pt>
                <c:pt idx="3">
                  <c:v>2019</c:v>
                </c:pt>
                <c:pt idx="4">
                  <c:v>2020</c:v>
                </c:pt>
              </c:numCache>
            </c:numRef>
          </c:cat>
          <c:val>
            <c:numRef>
              <c:f>Sheet1!$B$2:$B$6</c:f>
              <c:numCache>
                <c:formatCode>General</c:formatCode>
                <c:ptCount val="5"/>
                <c:pt idx="0">
                  <c:v>17551</c:v>
                </c:pt>
                <c:pt idx="1">
                  <c:v>20641</c:v>
                </c:pt>
                <c:pt idx="2">
                  <c:v>25077</c:v>
                </c:pt>
                <c:pt idx="3">
                  <c:v>29171</c:v>
                </c:pt>
                <c:pt idx="4">
                  <c:v>31216</c:v>
                </c:pt>
              </c:numCache>
            </c:numRef>
          </c:val>
        </c:ser>
        <c:ser>
          <c:idx val="1"/>
          <c:order val="1"/>
          <c:tx>
            <c:strRef>
              <c:f>Sheet1!$C$1</c:f>
              <c:strCache>
                <c:ptCount val="1"/>
                <c:pt idx="0">
                  <c:v>Demand</c:v>
                </c:pt>
              </c:strCache>
            </c:strRef>
          </c:tx>
          <c:invertIfNegative val="0"/>
          <c:dLbls>
            <c:spPr>
              <a:noFill/>
              <a:ln>
                <a:noFill/>
              </a:ln>
              <a:effectLst/>
            </c:spPr>
            <c:txPr>
              <a:bodyPr rot="5400000" spcFirstLastPara="0" vertOverflow="ellipsis" vert="horz" wrap="square" lIns="38100" tIns="19050" rIns="38100" bIns="19050" anchor="ctr" anchorCtr="1"/>
              <a:lstStyle/>
              <a:p>
                <a:pPr>
                  <a:defRPr lang="en-US" sz="1000" b="0" i="0" u="none" strike="noStrike" kern="1200" baseline="0">
                    <a:solidFill>
                      <a:schemeClr val="tx1"/>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ext>
            </c:extLst>
          </c:dLbls>
          <c:cat>
            <c:numRef>
              <c:f>Sheet1!$A$2:$A$6</c:f>
              <c:numCache>
                <c:formatCode>General</c:formatCode>
                <c:ptCount val="5"/>
                <c:pt idx="0">
                  <c:v>2016</c:v>
                </c:pt>
                <c:pt idx="1">
                  <c:v>2017</c:v>
                </c:pt>
                <c:pt idx="2">
                  <c:v>2018</c:v>
                </c:pt>
                <c:pt idx="3">
                  <c:v>2019</c:v>
                </c:pt>
                <c:pt idx="4">
                  <c:v>2020</c:v>
                </c:pt>
              </c:numCache>
            </c:numRef>
          </c:cat>
          <c:val>
            <c:numRef>
              <c:f>Sheet1!$C$2:$C$6</c:f>
              <c:numCache>
                <c:formatCode>General</c:formatCode>
                <c:ptCount val="5"/>
                <c:pt idx="0">
                  <c:v>22457</c:v>
                </c:pt>
                <c:pt idx="1">
                  <c:v>23816</c:v>
                </c:pt>
                <c:pt idx="2">
                  <c:v>25140</c:v>
                </c:pt>
                <c:pt idx="3">
                  <c:v>26430</c:v>
                </c:pt>
                <c:pt idx="4">
                  <c:v>27725</c:v>
                </c:pt>
              </c:numCache>
            </c:numRef>
          </c:val>
        </c:ser>
        <c:ser>
          <c:idx val="2"/>
          <c:order val="2"/>
          <c:tx>
            <c:strRef>
              <c:f>Sheet1!$D$1</c:f>
              <c:strCache>
                <c:ptCount val="1"/>
                <c:pt idx="0">
                  <c:v>Defict</c:v>
                </c:pt>
              </c:strCache>
            </c:strRef>
          </c:tx>
          <c:invertIfNegative val="0"/>
          <c:dLbls>
            <c:dLbl>
              <c:idx val="0"/>
              <c:layout>
                <c:manualLayout>
                  <c:x val="0.00256516944257052"/>
                  <c:y val="0.264597711866941"/>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
                  <c:y val="0.234604889771662"/>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256516944257052"/>
                  <c:y val="0.135328573866445"/>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
                  <c:y val="0.0198403971773945"/>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2.01981845871695e-7"/>
                  <c:y val="0.0346637380346264"/>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5400000" spcFirstLastPara="0" vertOverflow="ellipsis" vert="horz" wrap="square" lIns="38100" tIns="19050" rIns="38100" bIns="19050" anchor="ctr" anchorCtr="1"/>
              <a:lstStyle/>
              <a:p>
                <a:pPr>
                  <a:defRPr lang="en-US" sz="1000" b="0" i="0" u="none" strike="noStrike" kern="1200" baseline="0">
                    <a:solidFill>
                      <a:schemeClr val="tx1"/>
                    </a:solidFill>
                    <a:latin typeface="+mn-lt"/>
                    <a:ea typeface="+mn-ea"/>
                    <a:cs typeface="+mn-cs"/>
                  </a:defRPr>
                </a:pPr>
              </a:p>
            </c:txPr>
            <c:dLblPos val="inBase"/>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ext>
            </c:extLst>
          </c:dLbls>
          <c:cat>
            <c:numRef>
              <c:f>Sheet1!$A$2:$A$6</c:f>
              <c:numCache>
                <c:formatCode>General</c:formatCode>
                <c:ptCount val="5"/>
                <c:pt idx="0">
                  <c:v>2016</c:v>
                </c:pt>
                <c:pt idx="1">
                  <c:v>2017</c:v>
                </c:pt>
                <c:pt idx="2">
                  <c:v>2018</c:v>
                </c:pt>
                <c:pt idx="3">
                  <c:v>2019</c:v>
                </c:pt>
                <c:pt idx="4">
                  <c:v>2020</c:v>
                </c:pt>
              </c:numCache>
            </c:numRef>
          </c:cat>
          <c:val>
            <c:numRef>
              <c:f>Sheet1!$D$2:$D$6</c:f>
              <c:numCache>
                <c:formatCode>General</c:formatCode>
                <c:ptCount val="5"/>
                <c:pt idx="0">
                  <c:v>-4906</c:v>
                </c:pt>
                <c:pt idx="1">
                  <c:v>-3175</c:v>
                </c:pt>
                <c:pt idx="2">
                  <c:v>-65</c:v>
                </c:pt>
                <c:pt idx="3">
                  <c:v>2732</c:v>
                </c:pt>
                <c:pt idx="4">
                  <c:v>3491</c:v>
                </c:pt>
              </c:numCache>
            </c:numRef>
          </c:val>
        </c:ser>
        <c:dLbls>
          <c:showLegendKey val="0"/>
          <c:showVal val="1"/>
          <c:showCatName val="0"/>
          <c:showSerName val="0"/>
          <c:showPercent val="0"/>
          <c:showBubbleSize val="0"/>
        </c:dLbls>
        <c:gapWidth val="150"/>
        <c:axId val="171076608"/>
        <c:axId val="173272064"/>
      </c:barChart>
      <c:catAx>
        <c:axId val="171076608"/>
        <c:scaling>
          <c:orientation val="minMax"/>
        </c:scaling>
        <c:delete val="0"/>
        <c:axPos val="b"/>
        <c:title>
          <c:tx>
            <c:rich>
              <a:bodyPr rot="0" spcFirstLastPara="0" vertOverflow="ellipsis" vert="horz" wrap="square" anchor="ctr" anchorCtr="1"/>
              <a:lstStyle/>
              <a:p>
                <a:pPr>
                  <a:defRPr lang="en-US" sz="1000" b="1" i="0" u="none" strike="noStrike" kern="1200" baseline="0">
                    <a:solidFill>
                      <a:schemeClr val="tx1"/>
                    </a:solidFill>
                    <a:latin typeface="+mn-lt"/>
                    <a:ea typeface="+mn-ea"/>
                    <a:cs typeface="+mn-cs"/>
                  </a:defRPr>
                </a:pPr>
                <a:r>
                  <a:rPr lang="en-US"/>
                  <a:t>Year</a:t>
                </a:r>
                <a:endParaRPr lang="en-US"/>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crossAx val="173272064"/>
        <c:crosses val="autoZero"/>
        <c:auto val="1"/>
        <c:lblAlgn val="ctr"/>
        <c:lblOffset val="100"/>
        <c:noMultiLvlLbl val="0"/>
      </c:catAx>
      <c:valAx>
        <c:axId val="173272064"/>
        <c:scaling>
          <c:orientation val="minMax"/>
        </c:scaling>
        <c:delete val="0"/>
        <c:axPos val="l"/>
        <c:majorGridlines/>
        <c:title>
          <c:tx>
            <c:rich>
              <a:bodyPr rot="0" spcFirstLastPara="0" vertOverflow="ellipsis" vert="horz" wrap="square" anchor="ctr" anchorCtr="1"/>
              <a:lstStyle/>
              <a:p>
                <a:pPr>
                  <a:defRPr lang="en-US" sz="1000" b="1" i="0" u="none" strike="noStrike" kern="1200" baseline="0">
                    <a:solidFill>
                      <a:schemeClr val="tx1"/>
                    </a:solidFill>
                    <a:latin typeface="+mn-lt"/>
                    <a:ea typeface="+mn-ea"/>
                    <a:cs typeface="+mn-cs"/>
                  </a:defRPr>
                </a:pPr>
                <a:r>
                  <a:rPr lang="en-US"/>
                  <a:t>MW</a:t>
                </a:r>
                <a:endParaRPr lang="en-US"/>
              </a:p>
            </c:rich>
          </c:tx>
          <c:layout/>
          <c:overlay val="0"/>
        </c:title>
        <c:numFmt formatCode="General" sourceLinked="1"/>
        <c:majorTickMark val="out"/>
        <c:minorTickMark val="none"/>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crossAx val="171076608"/>
        <c:crosses val="autoZero"/>
        <c:crossBetween val="between"/>
      </c:valAx>
      <c:spPr>
        <a:noFill/>
      </c:spPr>
    </c:plotArea>
    <c:legend>
      <c:legendPos val="r"/>
      <c:layout/>
      <c:overlay val="0"/>
      <c:txPr>
        <a:bodyPr rot="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en-US"/>
      </a:pPr>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hesi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UND14</b:Tag>
    <b:SourceType>Report</b:SourceType>
    <b:Guid>{8B9686E0-297C-4879-8AE2-2D986E66A4E4}</b:Guid>
    <b:Author>
      <b:Author>
        <b:NameList>
          <b:Person>
            <b:Last>UNDP</b:Last>
          </b:Person>
        </b:NameList>
      </b:Author>
    </b:Author>
    <b:Title>Humanity Divided: Confronting Inequality in Developing Countries</b:Title>
    <b:Year>2014</b:Year>
    <b:RefOrder>1</b:RefOrder>
  </b:Source>
  <b:Source>
    <b:Tag>Oxf16</b:Tag>
    <b:SourceType>Book</b:SourceType>
    <b:Guid>{4A72F8EF-5899-45AE-BA9B-6F1247B96C08}</b:Guid>
    <b:Year>2006</b:Year>
    <b:InternetSiteTitle>Oxfordrerence</b:InternetSiteTitle>
    <b:URL>http://www.oxfordreference.com/view/10.1093/acref/9780198568506.001.0001/acref-9780198568506-e-2834</b:URL>
    <b:Author>
      <b:Author>
        <b:NameList>
          <b:Person>
            <b:Last>Kent</b:Last>
            <b:First>Michael</b:First>
          </b:Person>
        </b:NameList>
      </b:Author>
    </b:Author>
    <b:Title>The Oxford Dictionary of Sports Science &amp; Medicine</b:Title>
    <b:Publisher>Oxford University Press</b:Publisher>
    <b:RefOrder>5</b:RefOrder>
  </b:Source>
  <b:Source>
    <b:Tag>EDW10</b:Tag>
    <b:SourceType>JournalArticle</b:SourceType>
    <b:Guid>{24FF1043-8501-4534-AD68-937EB86B60F8}</b:Guid>
    <b:Author>
      <b:Author>
        <b:NameList>
          <b:Person>
            <b:Last>Edwards</b:Last>
            <b:First>Ryan</b:First>
            <b:Middle>Barclay</b:Middle>
          </b:Person>
        </b:NameList>
      </b:Author>
    </b:Author>
    <b:Title>GENDER INEQUALITY AND SOCIOECONOMIC DEVELOPMENT</b:Title>
    <b:Year>2010</b:Year>
    <b:RefOrder>2</b:RefOrder>
  </b:Source>
  <b:Source>
    <b:Tag>Luc14</b:Tag>
    <b:SourceType>ConferenceProceedings</b:SourceType>
    <b:Guid>{17AD266E-496A-4F63-9C90-05D18E836C59}</b:Guid>
    <b:Title>Main Challanges in Measuring Gender Inequality</b:Title>
    <b:Year>2014</b:Year>
    <b:City>Óbuda</b:City>
    <b:Publisher>Óbuda University</b:Publisher>
    <b:Author>
      <b:Author>
        <b:NameList>
          <b:Person>
            <b:Last>Bartůsková</b:Last>
            <b:First>Lucia</b:First>
          </b:Person>
          <b:Person>
            <b:Last>Kubelková</b:Last>
            <b:First>Karina</b:First>
          </b:Person>
        </b:NameList>
      </b:Author>
    </b:Author>
    <b:Pages>19-28</b:Pages>
    <b:ConferenceName>FIKUSZ ’14 Symposium for Young Researchers</b:ConferenceName>
    <b:RefOrder>3</b:RefOrder>
  </b:Source>
  <b:Source>
    <b:Tag>Asg</b:Tag>
    <b:SourceType>JournalArticle</b:SourceType>
    <b:Guid>{FDB6C07B-69E0-4101-8B86-7174DBB15D11}</b:Guid>
    <b:Author>
      <b:Author>
        <b:NameList>
          <b:Person>
            <b:Last>Asghar</b:Last>
            <b:First>Nabila</b:First>
          </b:Person>
          <b:Person>
            <b:Last>Naveed</b:Last>
            <b:First>Tanveer</b:First>
            <b:Middle>Ahmed</b:Middle>
          </b:Person>
          <b:Person>
            <b:Last>Saleem</b:Last>
            <b:First>Shaista</b:First>
          </b:Person>
        </b:NameList>
      </b:Author>
    </b:Author>
    <b:Title>Impact of Social, Political and Economic Globalization on Gender Inequality Index in Pakistan: A Time Series Analysis</b:Title>
    <b:JournalName>South Asian Studies</b:JournalName>
    <b:Year>2017</b:Year>
    <b:Pages>415-430</b:Pages>
    <b:Volume>32</b:Volume>
    <b:Issue>2</b:Issue>
    <b:RefOrder>4</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0D8400-85A9-42B8-9474-846BF1362508}">
  <ds:schemaRefs/>
</ds:datastoreItem>
</file>

<file path=docProps/app.xml><?xml version="1.0" encoding="utf-8"?>
<Properties xmlns="http://schemas.openxmlformats.org/officeDocument/2006/extended-properties" xmlns:vt="http://schemas.openxmlformats.org/officeDocument/2006/docPropsVTypes">
  <Template>Normal</Template>
  <Pages>34</Pages>
  <Words>16782</Words>
  <Characters>95661</Characters>
  <Lines>797</Lines>
  <Paragraphs>224</Paragraphs>
  <TotalTime>73</TotalTime>
  <ScaleCrop>false</ScaleCrop>
  <LinksUpToDate>false</LinksUpToDate>
  <CharactersWithSpaces>112219</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2019-11-19T07:29:00Z</dcterms:created>
  <dc:creator>Dar Laptop</dc:creator>
  <cp:lastModifiedBy>umairali</cp:lastModifiedBy>
  <cp:lastPrinted>2019-07-29T03:24:00Z</cp:lastPrinted>
  <dcterms:modified xsi:type="dcterms:W3CDTF">2020-03-16T17:22:44Z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71e443fb-a031-3815-b3a2-651ac425d3ce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http://www.zotero.org/styles/apa-5th-edition</vt:lpwstr>
  </property>
  <property fmtid="{D5CDD505-2E9C-101B-9397-08002B2CF9AE}" pid="9" name="Mendeley Recent Style Name 2_1">
    <vt:lpwstr>American Psychological Association 5th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http://www.zotero.org/styles/apa-5th-edition</vt:lpwstr>
  </property>
  <property fmtid="{D5CDD505-2E9C-101B-9397-08002B2CF9AE}" pid="25" name="KSOProductBuildVer">
    <vt:lpwstr>1033-11.2.0.9169</vt:lpwstr>
  </property>
</Properties>
</file>