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8240"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5" o:spt="202" type="#_x0000_t202" style="position:absolute;left:0pt;margin-left:196.75pt;margin-top:19.15pt;height:565.95pt;width:42.1pt;z-index:251659264;mso-width-relative:page;mso-height-relative:page;" coordsize="21600,2160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-20</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UNDERWATER ROBOT LOCALIZATION AND EXPLORATION
</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-20</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I would like to thank Allah Almighty who blessed me with a very motivating and kind supervisor, Dr. Muhammad Wasif who has been always available to help me wherever I faced any difficulty. He always provided me a challenging environment so I could build up an ability to learn something new. I cannot forget his patience, availability, and supportive nature so I could complete my thesis in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fulfill my dreams.
</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2.1.3: SONAR and </w:t>
            </w:r>
            <w:r>
              <w:rPr>
                <w:rFonts w:hint="default" w:asciiTheme="minorHAnsi" w:hAnsiTheme="minorHAnsi"/>
                <w:spacing w:val="12"/>
                <w:lang w:val="en-US"/>
              </w:rPr>
              <w:t>V</w:t>
            </w:r>
            <w:r>
              <w:rPr>
                <w:rFonts w:hint="default" w:asciiTheme="minorHAnsi" w:hAnsiTheme="minorHAnsi"/>
                <w:spacing w:val="12"/>
              </w:rPr>
              <w:t xml:space="preserve">ision-based </w:t>
            </w:r>
            <w:r>
              <w:rPr>
                <w:rFonts w:hint="default" w:asciiTheme="minorHAnsi" w:hAnsiTheme="minorHAnsi"/>
                <w:spacing w:val="12"/>
                <w:lang w:val="en-US"/>
              </w:rPr>
              <w:t>L</w:t>
            </w:r>
            <w:r>
              <w:rPr>
                <w:rFonts w:hint="default" w:asciiTheme="minorHAnsi" w:hAnsiTheme="minorHAnsi"/>
                <w:spacing w:val="12"/>
              </w:rPr>
              <w:t xml:space="preserve">ocalization </w:t>
            </w:r>
            <w:r>
              <w:rPr>
                <w:rFonts w:hint="default" w:asciiTheme="minorHAnsi" w:hAnsiTheme="minorHAnsi"/>
                <w:spacing w:val="12"/>
                <w:lang w:val="en-US"/>
              </w:rPr>
              <w:t>S</w:t>
            </w:r>
            <w:r>
              <w:rPr>
                <w:rFonts w:hint="default" w:asciiTheme="minorHAnsi" w:hAnsiTheme="minorHAnsi"/>
                <w:spacing w:val="12"/>
              </w:rPr>
              <w:t>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 xml:space="preserve">2.2.2: Extended Kalman </w:t>
            </w:r>
            <w:r>
              <w:rPr>
                <w:rFonts w:hint="default" w:asciiTheme="minorHAnsi" w:hAnsiTheme="minorHAnsi"/>
                <w:spacing w:val="12"/>
                <w:lang w:val="en-US"/>
              </w:rPr>
              <w:t>F</w:t>
            </w:r>
            <w:r>
              <w:rPr>
                <w:rFonts w:hint="default" w:asciiTheme="minorHAnsi" w:hAnsiTheme="minorHAnsi"/>
                <w:spacing w:val="12"/>
              </w:rPr>
              <w:t>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3.2.3: Decoding of </w:t>
            </w:r>
            <w:r>
              <w:rPr>
                <w:rFonts w:hint="default"/>
                <w:lang w:val="en-US"/>
              </w:rPr>
              <w:t>R</w:t>
            </w:r>
            <w:r>
              <w:rPr>
                <w:rFonts w:hint="default"/>
              </w:rPr>
              <w:t xml:space="preserve">econstructed </w:t>
            </w:r>
            <w:r>
              <w:rPr>
                <w:rFonts w:hint="default"/>
                <w:lang w:val="en-US"/>
              </w:rPr>
              <w:t>I</w:t>
            </w:r>
            <w:r>
              <w:rPr>
                <w:rFonts w:hint="default"/>
              </w:rPr>
              <w:t>nput</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4.1: Demonstration of PC/BC-DIM </w:t>
            </w:r>
            <w:r>
              <w:rPr>
                <w:rFonts w:hint="default"/>
                <w:lang w:val="en-US"/>
              </w:rPr>
              <w:t>R</w:t>
            </w:r>
            <w:r>
              <w:rPr>
                <w:rFonts w:hint="default"/>
              </w:rPr>
              <w:t>esu</w:t>
            </w:r>
            <w:r>
              <w:rPr>
                <w:rFonts w:hint="default"/>
                <w:lang w:val="en-US"/>
              </w:rPr>
              <w:t>lt…………………………………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ascii="Times New Roman" w:hAnsi="Times New Roman" w:cs="Times New Roman" w:eastAsiaTheme="minorHAnsi"/>
                <w:sz w:val="22"/>
                <w:szCs w:val="22"/>
                <w:lang w:val="en-US" w:eastAsia="en-US" w:bidi="ar-SA"/>
              </w:rPr>
            </w:pPr>
            <w:r>
              <w:rPr>
                <w:rFonts w:hint="default"/>
              </w:rPr>
              <w:t>4.1.</w:t>
            </w:r>
            <w:r>
              <w:rPr>
                <w:rFonts w:hint="default"/>
                <w:lang w:val="en-US"/>
              </w:rPr>
              <w:t>1</w:t>
            </w:r>
            <w:r>
              <w:rPr>
                <w:rFonts w:hint="default"/>
              </w:rPr>
              <w:t xml:space="preserve">: </w:t>
            </w:r>
            <w:r>
              <w:rPr>
                <w:rFonts w:hint="default"/>
                <w:lang w:val="en-US"/>
              </w:rPr>
              <w:t>Random</w:t>
            </w:r>
            <w:r>
              <w:rPr>
                <w:rFonts w:hint="default"/>
              </w:rPr>
              <w:t xml:space="preserve">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lang w:val="en-US"/>
              </w:rPr>
            </w:pPr>
            <w:r>
              <w:rPr>
                <w:rFonts w:hint="default"/>
              </w:rPr>
              <w:t xml:space="preserve">4.1.2: Non-Gaussian or </w:t>
            </w:r>
            <w:r>
              <w:rPr>
                <w:rFonts w:hint="default"/>
                <w:lang w:val="en-US"/>
              </w:rPr>
              <w:t>A</w:t>
            </w:r>
            <w:r>
              <w:rPr>
                <w:rFonts w:hint="default"/>
              </w:rPr>
              <w:t xml:space="preserve">brupt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4.2: Simulation Data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368" w:firstLine="0" w:firstLineChars="0"/>
              <w:jc w:val="both"/>
              <w:rPr>
                <w:rFonts w:hint="default"/>
                <w:lang w:val="en-US"/>
              </w:rPr>
            </w:pPr>
            <w:r>
              <w:rPr>
                <w:rFonts w:hint="default"/>
              </w:rPr>
              <w:t xml:space="preserve">4.2.1: PC/BC-DIM and B-PR-F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55" w:leftChars="361" w:hanging="561" w:hangingChars="255"/>
              <w:jc w:val="left"/>
              <w:rPr>
                <w:rFonts w:hint="default"/>
                <w:lang w:val="en-US"/>
              </w:rPr>
            </w:pPr>
            <w:r>
              <w:rPr>
                <w:rFonts w:hint="default"/>
              </w:rPr>
              <w:t>4.2.2:</w:t>
            </w:r>
            <w:r>
              <w:rPr>
                <w:rFonts w:hint="default"/>
                <w:lang w:val="en-US"/>
              </w:rPr>
              <w:t xml:space="preserve"> </w:t>
            </w:r>
            <w:r>
              <w:rPr>
                <w:rFonts w:hint="default"/>
              </w:rPr>
              <w:t xml:space="preserve">All </w:t>
            </w:r>
            <w:r>
              <w:rPr>
                <w:rFonts w:hint="default"/>
                <w:lang w:val="en-US"/>
              </w:rPr>
              <w:t>S</w:t>
            </w:r>
            <w:r>
              <w:rPr>
                <w:rFonts w:hint="default"/>
              </w:rPr>
              <w:t xml:space="preserve">ensors B-PR-F and </w:t>
            </w:r>
            <w:r>
              <w:rPr>
                <w:rFonts w:hint="default"/>
                <w:lang w:val="en-US"/>
              </w:rPr>
              <w:t>w</w:t>
            </w:r>
            <w:r>
              <w:rPr>
                <w:rFonts w:hint="default"/>
              </w:rPr>
              <w:t>ithout IMU PC/BC-DIM</w:t>
            </w:r>
            <w:r>
              <w:rPr>
                <w:rFonts w:hint="default"/>
                <w:lang w:val="en-US"/>
              </w:rPr>
              <w:t xml:space="preserve"> 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63" w:leftChars="361" w:hanging="569" w:hangingChars="259"/>
              <w:jc w:val="left"/>
              <w:rPr>
                <w:rFonts w:hint="default"/>
                <w:lang w:val="en-US"/>
              </w:rPr>
            </w:pPr>
            <w:r>
              <w:rPr>
                <w:rFonts w:hint="default"/>
              </w:rPr>
              <w:t>4.2.</w:t>
            </w:r>
            <w:r>
              <w:rPr>
                <w:rFonts w:hint="default"/>
                <w:lang w:val="en-US"/>
              </w:rPr>
              <w:t>3</w:t>
            </w:r>
            <w:r>
              <w:rPr>
                <w:rFonts w:hint="default"/>
              </w:rPr>
              <w:t xml:space="preserve">: All </w:t>
            </w:r>
            <w:r>
              <w:rPr>
                <w:rFonts w:hint="default"/>
                <w:lang w:val="en-US"/>
              </w:rPr>
              <w:t>S</w:t>
            </w:r>
            <w:r>
              <w:rPr>
                <w:rFonts w:hint="default"/>
              </w:rPr>
              <w:t xml:space="preserve">ensors B-PR-F and </w:t>
            </w:r>
            <w:r>
              <w:rPr>
                <w:rFonts w:hint="default"/>
                <w:lang w:val="en-US"/>
              </w:rPr>
              <w:t>w</w:t>
            </w:r>
            <w:r>
              <w:rPr>
                <w:rFonts w:hint="default"/>
              </w:rPr>
              <w:t xml:space="preserve">ithout DVL PC/BC-DIM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 xml:space="preserve">4.3: Experimental </w:t>
            </w:r>
            <w:r>
              <w:rPr>
                <w:rFonts w:hint="default"/>
                <w:lang w:val="en-US"/>
              </w:rPr>
              <w:t>D</w:t>
            </w:r>
            <w:r>
              <w:rPr>
                <w:rFonts w:hint="default"/>
              </w:rPr>
              <w:t xml:space="preserve">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rPr>
            </w:pPr>
          </w:p>
        </w:tc>
        <w:tc>
          <w:tcPr>
            <w:tcW w:w="1106" w:type="dxa"/>
          </w:tcPr>
          <w:p>
            <w:pPr>
              <w:spacing w:after="0" w:line="240" w:lineRule="auto"/>
              <w:jc w:val="center"/>
              <w:rPr>
                <w:rFonts w:asciiTheme="minorHAnsi" w:hAnsiTheme="minorHAnsi" w:cstheme="minorHAnsi"/>
                <w:b/>
                <w:spacing w:val="12"/>
              </w:rPr>
            </w:pPr>
          </w:p>
        </w:tc>
      </w:tr>
    </w:tbl>
    <w:p>
      <w:pPr>
        <w:spacing w:after="0" w:line="240" w:lineRule="auto"/>
        <w:ind w:left="345" w:leftChars="157" w:firstLine="0" w:firstLineChars="0"/>
        <w:jc w:val="both"/>
        <w:rPr>
          <w:rFonts w:hint="default"/>
        </w:rPr>
      </w:pPr>
      <w:r>
        <w:rPr>
          <w:rFonts w:hint="default"/>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100" w:hanging="1220" w:hangingChars="500"/>
              <w:rPr>
                <w:rFonts w:hint="default"/>
                <w:spacing w:val="12"/>
                <w:szCs w:val="26"/>
                <w:lang w:val="en-US"/>
              </w:rPr>
            </w:pPr>
            <w:r>
              <w:rPr>
                <w:rFonts w:hint="default"/>
                <w:spacing w:val="12"/>
                <w:szCs w:val="26"/>
              </w:rPr>
              <w:t xml:space="preserve">Figure-1.1: Connectivity of </w:t>
            </w:r>
            <w:r>
              <w:rPr>
                <w:rFonts w:hint="default"/>
                <w:spacing w:val="12"/>
                <w:szCs w:val="26"/>
                <w:lang w:val="en-US"/>
              </w:rPr>
              <w:t>d</w:t>
            </w:r>
            <w:r>
              <w:rPr>
                <w:rFonts w:hint="default"/>
                <w:spacing w:val="12"/>
                <w:szCs w:val="26"/>
              </w:rPr>
              <w:t xml:space="preserve">ifferent </w:t>
            </w:r>
            <w:r>
              <w:rPr>
                <w:rFonts w:hint="default"/>
                <w:spacing w:val="12"/>
                <w:szCs w:val="26"/>
                <w:lang w:val="en-US"/>
              </w:rPr>
              <w:t>s</w:t>
            </w:r>
            <w:r>
              <w:rPr>
                <w:rFonts w:hint="default"/>
                <w:spacing w:val="12"/>
                <w:szCs w:val="26"/>
              </w:rPr>
              <w:t xml:space="preserve">ensors for </w:t>
            </w:r>
            <w:r>
              <w:rPr>
                <w:rFonts w:hint="default"/>
                <w:spacing w:val="12"/>
                <w:szCs w:val="26"/>
                <w:lang w:val="en-US"/>
              </w:rPr>
              <w:t>u</w:t>
            </w:r>
            <w:r>
              <w:rPr>
                <w:rFonts w:hint="default"/>
                <w:spacing w:val="12"/>
                <w:szCs w:val="26"/>
              </w:rPr>
              <w:t xml:space="preserve">nderwater </w:t>
            </w:r>
            <w:r>
              <w:rPr>
                <w:rFonts w:hint="default"/>
                <w:spacing w:val="12"/>
                <w:szCs w:val="26"/>
                <w:lang w:val="en-US"/>
              </w:rPr>
              <w:t>l</w:t>
            </w:r>
            <w:r>
              <w:rPr>
                <w:rFonts w:hint="default"/>
                <w:spacing w:val="12"/>
                <w:szCs w:val="26"/>
              </w:rPr>
              <w:t>ocalization</w:t>
            </w:r>
            <w:r>
              <w:rPr>
                <w:rFonts w:hint="default"/>
                <w:spacing w:val="12"/>
                <w:szCs w:val="26"/>
                <w:lang w:val="en-US"/>
              </w:rPr>
              <w:t>…………………………………………………..</w:t>
            </w:r>
          </w:p>
        </w:tc>
        <w:tc>
          <w:tcPr>
            <w:tcW w:w="1110" w:type="dxa"/>
            <w:gridSpan w:val="2"/>
            <w:tcBorders>
              <w:top w:val="nil"/>
              <w:left w:val="nil"/>
              <w:bottom w:val="nil"/>
            </w:tcBorders>
            <w:vAlign w:val="top"/>
          </w:tcPr>
          <w:p>
            <w:pPr>
              <w:spacing w:before="240"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w:t>
            </w:r>
            <w:r>
              <w:rPr>
                <w:rFonts w:hint="default"/>
                <w:spacing w:val="12"/>
                <w:szCs w:val="26"/>
                <w:lang w:val="en-US"/>
              </w:rPr>
              <w:t>i</w:t>
            </w:r>
            <w:r>
              <w:rPr>
                <w:rFonts w:hint="default"/>
                <w:spacing w:val="12"/>
                <w:szCs w:val="26"/>
              </w:rPr>
              <w:t xml:space="preserve">dea of </w:t>
            </w:r>
            <w:r>
              <w:rPr>
                <w:rFonts w:hint="default"/>
                <w:spacing w:val="12"/>
                <w:szCs w:val="26"/>
                <w:lang w:val="en-US"/>
              </w:rPr>
              <w:t>m</w:t>
            </w:r>
            <w:r>
              <w:rPr>
                <w:rFonts w:hint="default"/>
                <w:spacing w:val="12"/>
                <w:szCs w:val="26"/>
              </w:rPr>
              <w:t xml:space="preserve">ultisensory </w:t>
            </w:r>
            <w:r>
              <w:rPr>
                <w:rFonts w:hint="default"/>
                <w:spacing w:val="12"/>
                <w:szCs w:val="26"/>
                <w:lang w:val="en-US"/>
              </w:rPr>
              <w:t>f</w:t>
            </w:r>
            <w:r>
              <w:rPr>
                <w:rFonts w:hint="default"/>
                <w:spacing w:val="12"/>
                <w:szCs w:val="26"/>
              </w:rPr>
              <w:t xml:space="preserve">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Figure-2.1: Working </w:t>
            </w:r>
            <w:r>
              <w:rPr>
                <w:rFonts w:hint="default"/>
                <w:spacing w:val="12"/>
                <w:szCs w:val="26"/>
                <w:lang w:val="en-US"/>
              </w:rPr>
              <w:t>p</w:t>
            </w:r>
            <w:r>
              <w:rPr>
                <w:rFonts w:hint="default"/>
                <w:spacing w:val="12"/>
                <w:szCs w:val="26"/>
              </w:rPr>
              <w:t xml:space="preserve">rinciple and </w:t>
            </w:r>
            <w:r>
              <w:rPr>
                <w:rFonts w:hint="default"/>
                <w:spacing w:val="12"/>
                <w:szCs w:val="26"/>
                <w:lang w:val="en-US"/>
              </w:rPr>
              <w:t>g</w:t>
            </w:r>
            <w:r>
              <w:rPr>
                <w:rFonts w:hint="default"/>
                <w:spacing w:val="12"/>
                <w:szCs w:val="26"/>
              </w:rPr>
              <w:t xml:space="preserve">eometry of DVL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Figure-2.2: Types and </w:t>
            </w:r>
            <w:r>
              <w:rPr>
                <w:rFonts w:hint="default"/>
                <w:spacing w:val="12"/>
                <w:szCs w:val="26"/>
                <w:lang w:val="en-US"/>
              </w:rPr>
              <w:t>g</w:t>
            </w:r>
            <w:r>
              <w:rPr>
                <w:rFonts w:hint="default"/>
                <w:spacing w:val="12"/>
                <w:szCs w:val="26"/>
              </w:rPr>
              <w:t xml:space="preserve">eometry of </w:t>
            </w:r>
            <w:r>
              <w:rPr>
                <w:rFonts w:hint="default"/>
                <w:spacing w:val="12"/>
                <w:szCs w:val="26"/>
                <w:lang w:val="en-US"/>
              </w:rPr>
              <w:t>a</w:t>
            </w:r>
            <w:r>
              <w:rPr>
                <w:rFonts w:hint="default"/>
                <w:spacing w:val="12"/>
                <w:szCs w:val="26"/>
              </w:rPr>
              <w:t xml:space="preserve">coustic </w:t>
            </w:r>
            <w:r>
              <w:rPr>
                <w:rFonts w:hint="default"/>
                <w:spacing w:val="12"/>
                <w:szCs w:val="26"/>
                <w:lang w:val="en-US"/>
              </w:rPr>
              <w:t>p</w:t>
            </w:r>
            <w:r>
              <w:rPr>
                <w:rFonts w:hint="default"/>
                <w:spacing w:val="12"/>
                <w:szCs w:val="26"/>
              </w:rPr>
              <w:t xml:space="preserve">ositioning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Figure-2.3: Visual </w:t>
            </w:r>
            <w:r>
              <w:rPr>
                <w:rFonts w:hint="default"/>
                <w:spacing w:val="12"/>
                <w:szCs w:val="26"/>
                <w:lang w:val="en-US"/>
              </w:rPr>
              <w:t>l</w:t>
            </w:r>
            <w:r>
              <w:rPr>
                <w:rFonts w:hint="default"/>
                <w:spacing w:val="12"/>
                <w:szCs w:val="26"/>
              </w:rPr>
              <w:t xml:space="preserve">ocalization </w:t>
            </w:r>
            <w:r>
              <w:rPr>
                <w:rFonts w:hint="default"/>
                <w:spacing w:val="12"/>
                <w:szCs w:val="26"/>
                <w:lang w:val="en-US"/>
              </w:rPr>
              <w:t>a</w:t>
            </w:r>
            <w:r>
              <w:rPr>
                <w:rFonts w:hint="default"/>
                <w:spacing w:val="12"/>
                <w:szCs w:val="26"/>
              </w:rPr>
              <w:t>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Figure-2.4: Working </w:t>
            </w:r>
            <w:r>
              <w:rPr>
                <w:rFonts w:hint="default"/>
                <w:spacing w:val="12"/>
                <w:szCs w:val="26"/>
                <w:lang w:val="en-US"/>
              </w:rPr>
              <w:t>p</w:t>
            </w:r>
            <w:r>
              <w:rPr>
                <w:rFonts w:hint="default"/>
                <w:spacing w:val="12"/>
                <w:szCs w:val="26"/>
              </w:rPr>
              <w:t xml:space="preserve">rinciple of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ilter</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Figure-2.5: Typical </w:t>
            </w:r>
            <w:r>
              <w:rPr>
                <w:rFonts w:hint="default"/>
                <w:spacing w:val="12"/>
                <w:szCs w:val="26"/>
                <w:lang w:val="en-US"/>
              </w:rPr>
              <w:t>e</w:t>
            </w:r>
            <w:r>
              <w:rPr>
                <w:rFonts w:hint="default"/>
                <w:spacing w:val="12"/>
                <w:szCs w:val="26"/>
              </w:rPr>
              <w:t xml:space="preserve">xtended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 xml:space="preserve">ilter </w:t>
            </w:r>
            <w:r>
              <w:rPr>
                <w:rFonts w:hint="default"/>
                <w:spacing w:val="12"/>
                <w:szCs w:val="26"/>
                <w:lang w:val="en-US"/>
              </w:rPr>
              <w:t>s</w:t>
            </w:r>
            <w:r>
              <w:rPr>
                <w:rFonts w:hint="default"/>
                <w:spacing w:val="12"/>
                <w:szCs w:val="26"/>
              </w:rPr>
              <w:t>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Figure-2.6: Comparison of </w:t>
            </w:r>
            <w:r>
              <w:rPr>
                <w:rFonts w:hint="default"/>
                <w:spacing w:val="12"/>
                <w:szCs w:val="26"/>
                <w:lang w:val="en-US"/>
              </w:rPr>
              <w:t>u</w:t>
            </w:r>
            <w:r>
              <w:rPr>
                <w:rFonts w:hint="default"/>
                <w:spacing w:val="12"/>
                <w:szCs w:val="26"/>
              </w:rPr>
              <w:t xml:space="preserve">nscented </w:t>
            </w:r>
            <w:r>
              <w:rPr>
                <w:rFonts w:hint="default"/>
                <w:spacing w:val="12"/>
                <w:szCs w:val="26"/>
                <w:lang w:val="en-US"/>
              </w:rPr>
              <w:t>t</w:t>
            </w:r>
            <w:r>
              <w:rPr>
                <w:rFonts w:hint="default"/>
                <w:spacing w:val="12"/>
                <w:szCs w:val="26"/>
              </w:rPr>
              <w:t xml:space="preserve">ransform (UT) and </w:t>
            </w:r>
            <w:r>
              <w:rPr>
                <w:rFonts w:hint="default"/>
                <w:spacing w:val="12"/>
                <w:szCs w:val="26"/>
                <w:lang w:val="en-US"/>
              </w:rPr>
              <w:t>E</w:t>
            </w:r>
            <w:r>
              <w:rPr>
                <w:rFonts w:hint="default"/>
                <w:spacing w:val="12"/>
                <w:szCs w:val="26"/>
              </w:rPr>
              <w:t>KF</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Figure-3.1: PC/BC-DIM </w:t>
            </w:r>
            <w:r>
              <w:rPr>
                <w:rFonts w:hint="default"/>
                <w:spacing w:val="12"/>
                <w:szCs w:val="26"/>
                <w:lang w:val="en-US"/>
              </w:rPr>
              <w:t>p</w:t>
            </w:r>
            <w:r>
              <w:rPr>
                <w:rFonts w:hint="default"/>
                <w:spacing w:val="12"/>
                <w:szCs w:val="26"/>
              </w:rPr>
              <w:t xml:space="preserve">rocessing </w:t>
            </w:r>
            <w:r>
              <w:rPr>
                <w:rFonts w:hint="default"/>
                <w:spacing w:val="12"/>
                <w:szCs w:val="26"/>
                <w:lang w:val="en-US"/>
              </w:rPr>
              <w:t>s</w:t>
            </w:r>
            <w:r>
              <w:rPr>
                <w:rFonts w:hint="default"/>
                <w:spacing w:val="12"/>
                <w:szCs w:val="26"/>
              </w:rPr>
              <w:t>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Figure-3.2: PC/BC-DIM </w:t>
            </w:r>
            <w:r>
              <w:rPr>
                <w:rFonts w:hint="default"/>
                <w:spacing w:val="12"/>
                <w:szCs w:val="26"/>
                <w:lang w:val="en-US"/>
              </w:rPr>
              <w:t>noisy input reconstruction……………………</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Figure-3.3: PC/BC-DIM </w:t>
            </w:r>
            <w:r>
              <w:rPr>
                <w:rFonts w:hint="default"/>
                <w:spacing w:val="12"/>
                <w:szCs w:val="26"/>
                <w:lang w:val="en-US"/>
              </w:rPr>
              <w:t>w</w:t>
            </w:r>
            <w:r>
              <w:rPr>
                <w:rFonts w:hint="default"/>
                <w:spacing w:val="12"/>
                <w:szCs w:val="26"/>
              </w:rPr>
              <w:t xml:space="preserve">orking </w:t>
            </w:r>
            <w:r>
              <w:rPr>
                <w:rFonts w:hint="default"/>
                <w:spacing w:val="12"/>
                <w:szCs w:val="26"/>
                <w:lang w:val="en-US"/>
              </w:rPr>
              <w:t>p</w:t>
            </w:r>
            <w:r>
              <w:rPr>
                <w:rFonts w:hint="default"/>
                <w:spacing w:val="12"/>
                <w:szCs w:val="26"/>
              </w:rPr>
              <w:t>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Figure-3.4: Trained </w:t>
            </w:r>
            <w:r>
              <w:rPr>
                <w:rFonts w:hint="default"/>
                <w:spacing w:val="12"/>
                <w:szCs w:val="26"/>
                <w:lang w:val="en-US"/>
              </w:rPr>
              <w:t>w</w:t>
            </w:r>
            <w:r>
              <w:rPr>
                <w:rFonts w:hint="default"/>
                <w:spacing w:val="12"/>
                <w:szCs w:val="26"/>
              </w:rPr>
              <w:t xml:space="preserve">eights of </w:t>
            </w:r>
            <w:r>
              <w:rPr>
                <w:rFonts w:hint="default"/>
                <w:spacing w:val="12"/>
                <w:szCs w:val="26"/>
                <w:lang w:val="en-US"/>
              </w:rPr>
              <w:t>m</w:t>
            </w:r>
            <w:r>
              <w:rPr>
                <w:rFonts w:hint="default"/>
                <w:spacing w:val="12"/>
                <w:szCs w:val="26"/>
              </w:rPr>
              <w:t xml:space="preserve">ultiple </w:t>
            </w:r>
            <w:r>
              <w:rPr>
                <w:rFonts w:hint="default"/>
                <w:spacing w:val="12"/>
                <w:szCs w:val="26"/>
                <w:lang w:val="en-US"/>
              </w:rPr>
              <w:t>s</w:t>
            </w:r>
            <w:r>
              <w:rPr>
                <w:rFonts w:hint="default"/>
                <w:spacing w:val="12"/>
                <w:szCs w:val="26"/>
              </w:rPr>
              <w:t>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Figure-3.5: Fusion of </w:t>
            </w:r>
            <w:r>
              <w:rPr>
                <w:rFonts w:hint="default"/>
                <w:spacing w:val="12"/>
                <w:szCs w:val="26"/>
                <w:lang w:val="en-US"/>
              </w:rPr>
              <w:t>t</w:t>
            </w:r>
            <w:r>
              <w:rPr>
                <w:rFonts w:hint="default"/>
                <w:spacing w:val="12"/>
                <w:szCs w:val="26"/>
              </w:rPr>
              <w:t xml:space="preserve">wo </w:t>
            </w:r>
            <w:r>
              <w:rPr>
                <w:rFonts w:hint="default"/>
                <w:spacing w:val="12"/>
                <w:szCs w:val="26"/>
                <w:lang w:val="en-US"/>
              </w:rPr>
              <w:t>t</w:t>
            </w:r>
            <w:r>
              <w:rPr>
                <w:rFonts w:hint="default"/>
                <w:spacing w:val="12"/>
                <w:szCs w:val="26"/>
              </w:rPr>
              <w:t xml:space="preserve">ypes of </w:t>
            </w:r>
            <w:r>
              <w:rPr>
                <w:rFonts w:hint="default"/>
                <w:spacing w:val="12"/>
                <w:szCs w:val="26"/>
                <w:lang w:val="en-US"/>
              </w:rPr>
              <w:t>s</w:t>
            </w:r>
            <w:r>
              <w:rPr>
                <w:rFonts w:hint="default"/>
                <w:spacing w:val="12"/>
                <w:szCs w:val="26"/>
              </w:rPr>
              <w:t xml:space="preserve">ensory </w:t>
            </w:r>
            <w:r>
              <w:rPr>
                <w:rFonts w:hint="default"/>
                <w:spacing w:val="12"/>
                <w:szCs w:val="26"/>
                <w:lang w:val="en-US"/>
              </w:rPr>
              <w:t>i</w:t>
            </w:r>
            <w:r>
              <w:rPr>
                <w:rFonts w:hint="default"/>
                <w:spacing w:val="12"/>
                <w:szCs w:val="26"/>
              </w:rPr>
              <w:t>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Figure-3.6: Encoding of </w:t>
            </w:r>
            <w:r>
              <w:rPr>
                <w:rFonts w:hint="default"/>
                <w:spacing w:val="12"/>
                <w:szCs w:val="26"/>
                <w:lang w:val="en-US"/>
              </w:rPr>
              <w:t>s</w:t>
            </w:r>
            <w:r>
              <w:rPr>
                <w:rFonts w:hint="default"/>
                <w:spacing w:val="12"/>
                <w:szCs w:val="26"/>
              </w:rPr>
              <w:t xml:space="preserve">ensory </w:t>
            </w:r>
            <w:r>
              <w:rPr>
                <w:rFonts w:hint="default"/>
                <w:spacing w:val="12"/>
                <w:szCs w:val="26"/>
                <w:lang w:val="en-US"/>
              </w:rPr>
              <w:t>d</w:t>
            </w:r>
            <w:r>
              <w:rPr>
                <w:rFonts w:hint="default"/>
                <w:spacing w:val="12"/>
                <w:szCs w:val="26"/>
              </w:rPr>
              <w:t>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ind w:left="1163" w:leftChars="0" w:hanging="1163" w:hangingChars="477"/>
              <w:rPr>
                <w:rFonts w:hint="default"/>
                <w:spacing w:val="12"/>
                <w:szCs w:val="26"/>
                <w:lang w:val="en-US"/>
              </w:rPr>
            </w:pPr>
            <w:r>
              <w:rPr>
                <w:rFonts w:hint="default"/>
                <w:spacing w:val="12"/>
                <w:szCs w:val="26"/>
              </w:rPr>
              <w:t xml:space="preserve">Figure-4.2: PC/BC-DIM </w:t>
            </w:r>
            <w:r>
              <w:rPr>
                <w:rFonts w:hint="default"/>
                <w:spacing w:val="12"/>
                <w:szCs w:val="26"/>
                <w:lang w:val="en-US"/>
              </w:rPr>
              <w:t>o</w:t>
            </w:r>
            <w:r>
              <w:rPr>
                <w:rFonts w:hint="default"/>
                <w:spacing w:val="12"/>
                <w:szCs w:val="26"/>
              </w:rPr>
              <w:t xml:space="preserve">utcome for 2 times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Figure-4.3: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on-</w:t>
            </w:r>
            <w:r>
              <w:rPr>
                <w:rFonts w:hint="default"/>
                <w:spacing w:val="12"/>
                <w:szCs w:val="26"/>
                <w:lang w:val="en-US"/>
              </w:rPr>
              <w:t>g</w:t>
            </w:r>
            <w:r>
              <w:rPr>
                <w:rFonts w:hint="default"/>
                <w:spacing w:val="12"/>
                <w:szCs w:val="26"/>
              </w:rPr>
              <w:t xml:space="preserve">aussian or </w:t>
            </w:r>
            <w:r>
              <w:rPr>
                <w:rFonts w:hint="default"/>
                <w:spacing w:val="12"/>
                <w:szCs w:val="26"/>
                <w:lang w:val="en-US"/>
              </w:rPr>
              <w:t>a</w:t>
            </w:r>
            <w:r>
              <w:rPr>
                <w:rFonts w:hint="default"/>
                <w:spacing w:val="12"/>
                <w:szCs w:val="26"/>
              </w:rPr>
              <w:t xml:space="preserve">brupt </w:t>
            </w:r>
            <w:r>
              <w:rPr>
                <w:rFonts w:hint="default"/>
                <w:spacing w:val="12"/>
                <w:szCs w:val="26"/>
                <w:lang w:val="en-US"/>
              </w:rPr>
              <w:t>n</w:t>
            </w:r>
            <w:r>
              <w:rPr>
                <w:rFonts w:hint="default"/>
                <w:spacing w:val="12"/>
                <w:szCs w:val="26"/>
              </w:rPr>
              <w:t>oise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Figure-4.5: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Figure-4.6: Error </w:t>
            </w:r>
            <w:r>
              <w:rPr>
                <w:rFonts w:hint="default"/>
                <w:spacing w:val="12"/>
                <w:szCs w:val="26"/>
                <w:lang w:val="en-US"/>
              </w:rPr>
              <w:t>c</w:t>
            </w:r>
            <w:r>
              <w:rPr>
                <w:rFonts w:hint="default"/>
                <w:spacing w:val="12"/>
                <w:szCs w:val="26"/>
              </w:rPr>
              <w:t xml:space="preserve">omparison for </w:t>
            </w:r>
            <w:r>
              <w:rPr>
                <w:rFonts w:hint="default"/>
                <w:spacing w:val="12"/>
                <w:szCs w:val="26"/>
                <w:lang w:val="en-US"/>
              </w:rPr>
              <w:t>b</w:t>
            </w:r>
            <w:r>
              <w:rPr>
                <w:rFonts w:hint="default"/>
                <w:spacing w:val="12"/>
                <w:szCs w:val="26"/>
              </w:rPr>
              <w:t xml:space="preserve">oth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Figure-4.7: Z-</w:t>
            </w:r>
            <w:r>
              <w:rPr>
                <w:rFonts w:hint="default"/>
                <w:spacing w:val="12"/>
                <w:szCs w:val="26"/>
                <w:lang w:val="en-US"/>
              </w:rPr>
              <w:t>a</w:t>
            </w:r>
            <w:r>
              <w:rPr>
                <w:rFonts w:hint="default"/>
                <w:spacing w:val="12"/>
                <w:szCs w:val="26"/>
              </w:rPr>
              <w:t xml:space="preserve">xis of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Figure-4.8: Z-</w:t>
            </w:r>
            <w:r>
              <w:rPr>
                <w:rFonts w:hint="default"/>
                <w:spacing w:val="12"/>
                <w:szCs w:val="26"/>
                <w:lang w:val="en-US"/>
              </w:rPr>
              <w:t>a</w:t>
            </w:r>
            <w:r>
              <w:rPr>
                <w:rFonts w:hint="default"/>
                <w:spacing w:val="12"/>
                <w:szCs w:val="26"/>
              </w:rPr>
              <w:t xml:space="preserve">xis of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Figure-4.9: Noisy USBL vs PC/BC-DIM </w:t>
            </w:r>
            <w:r>
              <w:rPr>
                <w:rFonts w:hint="default"/>
                <w:spacing w:val="12"/>
                <w:szCs w:val="26"/>
                <w:lang w:val="en-US"/>
              </w:rPr>
              <w:t>r</w:t>
            </w:r>
            <w:r>
              <w:rPr>
                <w:rFonts w:hint="default"/>
                <w:spacing w:val="12"/>
                <w:szCs w:val="26"/>
              </w:rPr>
              <w:t xml:space="preserve">esults for </w:t>
            </w:r>
            <w:r>
              <w:rPr>
                <w:rFonts w:hint="default"/>
                <w:spacing w:val="12"/>
                <w:szCs w:val="26"/>
                <w:lang w:val="en-US"/>
              </w:rPr>
              <w:t>z</w:t>
            </w:r>
            <w:r>
              <w:rPr>
                <w:rFonts w:hint="default"/>
                <w:spacing w:val="12"/>
                <w:szCs w:val="26"/>
              </w:rPr>
              <w:t>-</w:t>
            </w:r>
            <w:r>
              <w:rPr>
                <w:rFonts w:hint="default"/>
                <w:spacing w:val="12"/>
                <w:szCs w:val="26"/>
                <w:lang w:val="en-US"/>
              </w:rPr>
              <w:t>a</w:t>
            </w:r>
            <w:r>
              <w:rPr>
                <w:rFonts w:hint="default"/>
                <w:spacing w:val="12"/>
                <w:szCs w:val="26"/>
              </w:rPr>
              <w:t>xis</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Figure-4.10: B-PR-F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Figure-4.11: PC/BC-DIM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rFonts w:hint="default"/>
                <w:spacing w:val="12"/>
                <w:szCs w:val="26"/>
                <w:lang w:val="en-US"/>
              </w:rPr>
            </w:pPr>
            <w:r>
              <w:rPr>
                <w:rFonts w:hint="default"/>
                <w:spacing w:val="12"/>
                <w:szCs w:val="26"/>
              </w:rPr>
              <w:t xml:space="preserve">Table-2.1: Comparison of </w:t>
            </w:r>
            <w:r>
              <w:rPr>
                <w:rFonts w:hint="default"/>
                <w:spacing w:val="12"/>
                <w:szCs w:val="26"/>
                <w:lang w:val="en-US"/>
              </w:rPr>
              <w:t>C</w:t>
            </w:r>
            <w:r>
              <w:rPr>
                <w:rFonts w:hint="default"/>
                <w:spacing w:val="12"/>
                <w:szCs w:val="26"/>
              </w:rPr>
              <w:t xml:space="preserve">onventional </w:t>
            </w:r>
            <w:r>
              <w:rPr>
                <w:rFonts w:hint="default"/>
                <w:spacing w:val="12"/>
                <w:szCs w:val="26"/>
                <w:lang w:val="en-US"/>
              </w:rPr>
              <w:t>S</w:t>
            </w:r>
            <w:r>
              <w:rPr>
                <w:rFonts w:hint="default"/>
                <w:spacing w:val="12"/>
                <w:szCs w:val="26"/>
              </w:rPr>
              <w:t xml:space="preserve">tate </w:t>
            </w:r>
            <w:r>
              <w:rPr>
                <w:rFonts w:hint="default"/>
                <w:spacing w:val="12"/>
                <w:szCs w:val="26"/>
                <w:lang w:val="en-US"/>
              </w:rPr>
              <w:t>E</w:t>
            </w:r>
            <w:r>
              <w:rPr>
                <w:rFonts w:hint="default"/>
                <w:spacing w:val="12"/>
                <w:szCs w:val="26"/>
              </w:rPr>
              <w:t>stimators for UWL</w:t>
            </w:r>
            <w:r>
              <w:rPr>
                <w:rFonts w:hint="default"/>
                <w:spacing w:val="12"/>
                <w:szCs w:val="26"/>
                <w:lang w:val="en-US"/>
              </w:rPr>
              <w:t>….</w:t>
            </w:r>
          </w:p>
        </w:tc>
        <w:tc>
          <w:tcPr>
            <w:tcW w:w="1106" w:type="dxa"/>
            <w:gridSpan w:val="2"/>
            <w:tcBorders>
              <w:top w:val="single" w:color="auto" w:sz="12" w:space="0"/>
              <w:left w:val="nil"/>
              <w:bottom w:val="nil"/>
            </w:tcBorders>
            <w:vAlign w:val="bottom"/>
          </w:tcPr>
          <w:p>
            <w:pPr>
              <w:spacing w:after="0" w:line="240" w:lineRule="auto"/>
              <w:jc w:val="center"/>
              <w:rPr>
                <w:rFonts w:hint="default"/>
                <w:b/>
                <w:spacing w:val="12"/>
                <w:szCs w:val="26"/>
                <w:lang w:val="en-US"/>
              </w:rPr>
            </w:pPr>
            <w:r>
              <w:rPr>
                <w:b/>
                <w:spacing w:val="12"/>
                <w:szCs w:val="26"/>
              </w:rPr>
              <w:t>1</w:t>
            </w:r>
            <w:r>
              <w:rPr>
                <w:rFonts w:hint="default"/>
                <w:b/>
                <w:spacing w:val="12"/>
                <w:szCs w:val="26"/>
                <w:lang w:val="en-US"/>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w:t>
            </w:r>
            <w:r>
              <w:rPr>
                <w:rFonts w:hint="default"/>
                <w:spacing w:val="12"/>
                <w:szCs w:val="26"/>
                <w:lang w:val="en-US"/>
              </w:rPr>
              <w:t>1</w:t>
            </w:r>
            <w:r>
              <w:rPr>
                <w:rFonts w:hint="default"/>
                <w:spacing w:val="12"/>
                <w:szCs w:val="26"/>
              </w:rPr>
              <w:t xml:space="preserve">: </w:t>
            </w:r>
            <w:r>
              <w:rPr>
                <w:rFonts w:hint="default"/>
              </w:rPr>
              <w:t xml:space="preserve">PC/BC-DIM and B-PR-F </w:t>
            </w:r>
            <w:r>
              <w:rPr>
                <w:rFonts w:hint="default"/>
                <w:lang w:val="en-US"/>
              </w:rPr>
              <w:t>S</w:t>
            </w:r>
            <w:r>
              <w:rPr>
                <w:rFonts w:hint="default"/>
              </w:rPr>
              <w:t xml:space="preserve">imulation </w:t>
            </w:r>
            <w:r>
              <w:rPr>
                <w:rFonts w:hint="default"/>
                <w:lang w:val="en-US"/>
              </w:rPr>
              <w:t>C</w:t>
            </w:r>
            <w:r>
              <w:rPr>
                <w:rFonts w:hint="default"/>
              </w:rPr>
              <w:t>omparison</w:t>
            </w:r>
            <w:r>
              <w:rPr>
                <w:rFonts w:hint="default"/>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Table-4.2: PC/BC-DIM and B-PR-F </w:t>
            </w:r>
            <w:r>
              <w:rPr>
                <w:rFonts w:hint="default"/>
                <w:spacing w:val="12"/>
                <w:szCs w:val="26"/>
                <w:lang w:val="en-US"/>
              </w:rPr>
              <w:t>S</w:t>
            </w:r>
            <w:r>
              <w:rPr>
                <w:rFonts w:hint="default"/>
                <w:spacing w:val="12"/>
                <w:szCs w:val="26"/>
              </w:rPr>
              <w:t xml:space="preserve">imulations </w:t>
            </w:r>
            <w:r>
              <w:rPr>
                <w:rFonts w:hint="default"/>
                <w:spacing w:val="12"/>
                <w:szCs w:val="26"/>
                <w:lang w:val="en-US"/>
              </w:rPr>
              <w:t>w</w:t>
            </w:r>
            <w:r>
              <w:rPr>
                <w:rFonts w:hint="default"/>
                <w:spacing w:val="12"/>
                <w:szCs w:val="26"/>
              </w:rPr>
              <w:t>ithout IMU</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Table-4.3: PC/BC-DIM and B-PR-F </w:t>
            </w:r>
            <w:r>
              <w:rPr>
                <w:rFonts w:hint="default"/>
                <w:spacing w:val="12"/>
                <w:szCs w:val="26"/>
                <w:lang w:val="en-US"/>
              </w:rPr>
              <w:t>S</w:t>
            </w:r>
            <w:r>
              <w:rPr>
                <w:rFonts w:hint="default"/>
                <w:spacing w:val="12"/>
                <w:szCs w:val="26"/>
              </w:rPr>
              <w:t>imulations without DVL</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Table-4.4: PC/BC-DIM and B-PR-F Experiment</w:t>
            </w:r>
            <w:r>
              <w:rPr>
                <w:rFonts w:hint="default"/>
                <w:spacing w:val="12"/>
                <w:szCs w:val="26"/>
                <w:lang w:val="en-US"/>
              </w:rPr>
              <w:t>……………………….</w:t>
            </w:r>
          </w:p>
        </w:tc>
        <w:tc>
          <w:tcPr>
            <w:tcW w:w="1106" w:type="dxa"/>
            <w:gridSpan w:val="2"/>
            <w:tcBorders>
              <w:top w:val="nil"/>
              <w:left w:val="nil"/>
              <w:bottom w:val="nil"/>
            </w:tcBorders>
            <w:vAlign w:val="top"/>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46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47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Wireless Fidelity (Wi-Fi) positioning systems (WPS) are not suitable for underwater location estimation. Acoustic positioning systems are a better alternative for underwater localization but sound traveling speed is slower than electromagnetic signals. The sensors which can estimate the position in an absolute frame of reference in the underwater environment e.g., visual positioning systems and acoustic positioning systems have a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with highly non-linear systems but because of expensive computation cost, they are suitable for post-processing. An optimal fusion policy for the localization of underwater robots with a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USBL values. Experimental results have 1.3526 roots mean square error and 1.0412 standard deviation error for the complete trajectory of 693 meters. The proposed Perdictive Coding Biased Competition Decisive Input Modulation (PC/BC-DIM) neural network can measure the position of an underwater robot more accurately and it can eliminate the highly abrupt noise of the Ultrashort Baseline (USBL) sensor.
</w:t>
      </w: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513676469"/>
      <w:bookmarkStart w:id="4" w:name="_Toc801685"/>
      <w:r>
        <w:t>CHAPTER- 1</w:t>
      </w:r>
      <w:bookmarkEnd w:id="2"/>
      <w:bookmarkEnd w:id="3"/>
      <w:bookmarkEnd w:id="4"/>
    </w:p>
    <w:p>
      <w:pPr>
        <w:pStyle w:val="3"/>
        <w:spacing w:before="0" w:line="240" w:lineRule="auto"/>
        <w:rPr>
          <w:b w:val="0"/>
        </w:rPr>
      </w:pPr>
      <w:bookmarkStart w:id="5" w:name="_Toc513672582"/>
      <w:bookmarkStart w:id="6" w:name="_Toc801686"/>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 xml:space="preserve">Pakistan has nearly 1000 kilometer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w:t>
      </w:r>
      <w:r>
        <w:rPr>
          <w:rFonts w:hint="default"/>
          <w:bCs/>
          <w:szCs w:val="24"/>
          <w:lang w:val="en-US"/>
        </w:rPr>
        <w:t xml:space="preserve">and </w:t>
      </w:r>
      <w:r>
        <w:rPr>
          <w:rFonts w:hint="default"/>
          <w:bCs/>
          <w:szCs w:val="24"/>
        </w:rPr>
        <w:t>opportunities to explore underwater resources. Besides these benefits, there are also challenges for the Pakistan navy to monitor suspicious activities of significant sea area. All these challenges encourage researchers to play their role for the sake of economic growth and defense of the country.
</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a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defense, and exploration without interference or semi-interference from external guidance (Miller, Miller, &amp; Miller, 2018). Self-localization of AUV is required while performing search operations e.g., in looking for missing ships, sank ships, discovering new species, and natural resources. The collection of exploration data is meaningless if an AUV cannot determine its exact location (H. Li, He, Cheng, Zhu, &amp; Sun, 2015). Self-localization plays an important role in the control and monitoring of an underwater robot as well as</w:t>
      </w:r>
      <w:r>
        <w:rPr>
          <w:rFonts w:hint="default"/>
          <w:bCs/>
          <w:szCs w:val="24"/>
          <w:lang w:val="en-US"/>
        </w:rPr>
        <w:t xml:space="preserve"> in</w:t>
      </w:r>
      <w:r>
        <w:rPr>
          <w:rFonts w:hint="default"/>
          <w:bCs/>
          <w:szCs w:val="24"/>
        </w:rPr>
        <w:t xml:space="preserve"> search and rescue operations.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Global Positioning System (GPS) and AUV is connected to the transceiver of a ship through the acoustic transponder. Gyroscope and accelerometer are presented on AUV to find the linear and angular position of an underwater robot, respectively. Optical sensors or Sound Navigation and Ranging (SONAR) sensors are placed on the head of AUV which shows the front view and these can be used to find the position of a vehicle with respect to some fixed landmarks. Doppler velocity log sensor produces the velocity of an underwater vehicle which is used to find the position of that vehicle.</w:t>
      </w:r>
    </w:p>
    <w:p>
      <w:pPr>
        <w:spacing w:before="240" w:after="0" w:line="360" w:lineRule="auto"/>
        <w:jc w:val="both"/>
        <w:rPr>
          <w:rFonts w:hint="default"/>
          <w:szCs w:val="24"/>
          <w:lang w:val="en-US"/>
        </w:rPr>
      </w:pPr>
      <w:r>
        <w:rPr>
          <w:rFonts w:hint="default"/>
          <w:szCs w:val="24"/>
          <w:lang w:val="en-US"/>
        </w:rPr>
        <w:t>Underwater localization of a robot is unlike the localization in the normal territorial environment because of the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systems, etc. The salty conductive nature of the sea is highly impure for the penetration of high-frequency radio signals. Similarly, with the increase in the depth, the pressure on inertial sensor produces abrupt and noisy results.
</w:t>
      </w:r>
    </w:p>
    <w:p>
      <w:pPr>
        <w:spacing w:before="240" w:after="0" w:line="360" w:lineRule="auto"/>
        <w:jc w:val="both"/>
        <w:rPr>
          <w:rFonts w:hint="default"/>
          <w:szCs w:val="24"/>
        </w:rPr>
      </w:pPr>
      <w:r>
        <w:rPr>
          <w:rFonts w:hint="default"/>
          <w:szCs w:val="24"/>
        </w:rPr>
        <w:t xml:space="preserve">Sound waves are low frequency or high wavelength signals which can effectively penetrate through the seabed water. Most of the underwater communication is done based on acoustic waves </w:t>
      </w:r>
      <w:r>
        <w:rPr>
          <w:rFonts w:hint="default"/>
          <w:szCs w:val="24"/>
          <w:lang w:val="en-US"/>
        </w:rPr>
        <w:t>hence</w:t>
      </w:r>
      <w:r>
        <w:rPr>
          <w:rFonts w:hint="default"/>
          <w:szCs w:val="24"/>
        </w:rPr>
        <w:t xml:space="preserve">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w:t>
      </w:r>
      <w:r>
        <w:rPr>
          <w:rFonts w:hint="default"/>
          <w:szCs w:val="24"/>
          <w:lang w:val="en-US"/>
        </w:rPr>
        <w:t>.1</w:t>
      </w:r>
      <w:r>
        <w:rPr>
          <w:rFonts w:hint="default"/>
          <w:szCs w:val="24"/>
        </w:rPr>
        <w:t xml:space="preserve"> which is between an AUV transceiver and </w:t>
      </w:r>
      <w:r>
        <w:rPr>
          <w:rFonts w:hint="default"/>
          <w:szCs w:val="24"/>
          <w:lang w:val="en-US"/>
        </w:rPr>
        <w:t>s</w:t>
      </w:r>
      <w:r>
        <w:rPr>
          <w:rFonts w:hint="default"/>
          <w:szCs w:val="24"/>
        </w:rPr>
        <w:t>hip transponder. Although sound traveling speed is slower as compared to radio signals but accuracy is not compromised. Delay in the acoustic positioning system can be managed with the support of the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w:t>
      </w:r>
      <w:r>
        <w:rPr>
          <w:rFonts w:hint="default"/>
          <w:szCs w:val="24"/>
          <w:lang w:val="en-US"/>
        </w:rPr>
        <w:t xml:space="preserve"> a</w:t>
      </w:r>
      <w:r>
        <w:rPr>
          <w:rFonts w:hint="default"/>
          <w:szCs w:val="24"/>
        </w:rPr>
        <w:t xml:space="preserve"> sensor. There is also a network of acoustic sensors, named as Wireless Sensor Network (WSN), for which multiple algorithms are proposed to localize a robot (Tan, Diamant, Seah, &amp; Waldmeyer, 2011).
</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sensors have been used for location estimation in a limited sea area and shallow water.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traveling speed and visual positioning systems are dependent on the recognition of predefined objects. Inertial sensors measure change more abruptly with the depth of water and in inverse proportion, the accuracy of velocity measuring acoustic sensors also varies with depth as they need underwater land for back-scattering of sound waves (Medagoda, Williams, Pizarro, &amp; Jakuba, 2011). Due to the limitation of each sensor multisensory data fusion appears as a very complex and nontrivial task and it is required to estimate the optimal location of the robot which ensures redundancy resolution and better location estimation as compared to a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that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801687"/>
      <w:bookmarkStart w:id="9" w:name="_Toc513676474"/>
      <w:bookmarkStart w:id="10" w:name="_Toc513672583"/>
      <w:r>
        <w:t xml:space="preserve">1.1: </w:t>
      </w:r>
      <w:bookmarkEnd w:id="8"/>
      <w:bookmarkEnd w:id="9"/>
      <w:bookmarkEnd w:id="10"/>
      <w:r>
        <w:t>Problem Statement</w:t>
      </w:r>
    </w:p>
    <w:p>
      <w:pPr>
        <w:spacing w:before="240" w:after="0" w:line="360" w:lineRule="auto"/>
        <w:ind w:left="0" w:leftChars="0" w:firstLine="0" w:firstLineChars="0"/>
        <w:jc w:val="both"/>
        <w:rPr>
          <w:rFonts w:hint="default"/>
          <w:szCs w:val="24"/>
          <w:lang w:val="en-US"/>
        </w:rPr>
      </w:pPr>
      <w:r>
        <w:rPr>
          <w:rFonts w:hint="default"/>
          <w:bCs/>
          <w:szCs w:val="24"/>
          <w:lang w:val="en-US"/>
        </w:rPr>
        <w:t xml:space="preserve">The collection of exploration data in an unknown environment is meaningless when there is no known frame of reference. In the middle of the ocean, there is always ambiguity for location estimation. Radio waves cannot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an underwater environment. Conventional fusion policies such as the Kalman filter can not model highly non-linear noise of the underwater environment. Multimodal hypothesis based techniques such as Monte-Carlo localization have high computational cost even in the presence of reliable sensory data. An optimal fusion policy for an underwater robot localization is required for the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801688"/>
      <w:bookmarkStart w:id="12" w:name="_Toc513672584"/>
      <w:bookmarkStart w:id="13" w:name="_Toc513676475"/>
      <w:r>
        <w:t xml:space="preserve">1.2: </w:t>
      </w:r>
      <w:bookmarkEnd w:id="11"/>
      <w:bookmarkEnd w:id="12"/>
      <w:bookmarkEnd w:id="13"/>
      <w:r>
        <w:t>Objectives and Scope of Study</w:t>
      </w:r>
    </w:p>
    <w:p>
      <w:pPr>
        <w:spacing w:before="240" w:after="0" w:line="360" w:lineRule="auto"/>
        <w:ind w:left="0" w:leftChars="0" w:firstLine="0" w:firstLineChars="0"/>
        <w:jc w:val="both"/>
        <w:rPr>
          <w:bCs/>
          <w:szCs w:val="24"/>
        </w:rPr>
      </w:pPr>
      <w:r>
        <w:rPr>
          <w:szCs w:val="24"/>
        </w:rPr>
        <w:t xml:space="preserve">The </w:t>
      </w:r>
      <w:r>
        <w:rPr>
          <w:rFonts w:hint="default"/>
          <w:szCs w:val="24"/>
          <w:lang w:val="en-US"/>
        </w:rPr>
        <w:t>m</w:t>
      </w:r>
      <w:r>
        <w:rPr>
          <w:bCs/>
          <w:szCs w:val="24"/>
        </w:rPr>
        <w:t xml:space="preserve">ain objective of the </w:t>
      </w:r>
      <w:r>
        <w:rPr>
          <w:rFonts w:hint="default"/>
          <w:bCs/>
          <w:szCs w:val="24"/>
          <w:lang w:val="en-US"/>
        </w:rPr>
        <w:t xml:space="preserve">thesis </w:t>
      </w:r>
      <w:r>
        <w:rPr>
          <w:bCs/>
          <w:szCs w:val="24"/>
        </w:rPr>
        <w:t>are</w:t>
      </w:r>
    </w:p>
    <w:p>
      <w:pPr>
        <w:numPr>
          <w:numId w:val="0"/>
        </w:numPr>
        <w:spacing w:before="120" w:after="0" w:line="360" w:lineRule="auto"/>
        <w:jc w:val="both"/>
        <w:rPr>
          <w:rFonts w:hint="default"/>
          <w:bCs/>
          <w:szCs w:val="24"/>
          <w:lang w:val="en-US"/>
        </w:rPr>
      </w:pPr>
      <w:r>
        <w:rPr>
          <w:rFonts w:hint="default"/>
          <w:bCs/>
          <w:szCs w:val="24"/>
        </w:rPr>
        <w:t>To investigate available technologies and techniques of underwater localization.</w:t>
      </w:r>
    </w:p>
    <w:p>
      <w:pPr>
        <w:numPr>
          <w:ilvl w:val="0"/>
          <w:numId w:val="1"/>
        </w:numPr>
        <w:tabs>
          <w:tab w:val="clear" w:pos="420"/>
        </w:tabs>
        <w:spacing w:before="120" w:after="0" w:line="360" w:lineRule="auto"/>
        <w:ind w:left="420" w:leftChars="0" w:hanging="420" w:firstLineChars="0"/>
        <w:jc w:val="both"/>
        <w:rPr>
          <w:bCs/>
          <w:szCs w:val="24"/>
        </w:rPr>
      </w:pPr>
      <w:r>
        <w:rPr>
          <w:rFonts w:hint="default"/>
          <w:bCs/>
          <w:szCs w:val="24"/>
        </w:rPr>
        <w:t>To examine state estimators and their limitations for underwater multisensory fusion.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analyze recent developments for underwater localization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develop an efficient and accurate fusion policy for optimal location estimation in</w:t>
      </w:r>
      <w:r>
        <w:rPr>
          <w:rFonts w:hint="default"/>
          <w:bCs/>
          <w:szCs w:val="24"/>
          <w:lang w:val="en-US"/>
        </w:rPr>
        <w:t xml:space="preserve"> a</w:t>
      </w:r>
      <w:r>
        <w:rPr>
          <w:rFonts w:hint="default"/>
          <w:bCs/>
          <w:szCs w:val="24"/>
        </w:rPr>
        <w:t xml:space="preserve">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pStyle w:val="2"/>
        <w:spacing w:before="0" w:line="240" w:lineRule="auto"/>
        <w:rPr>
          <w:rStyle w:val="44"/>
          <w:rFonts w:ascii="Times New Roman" w:hAnsi="Times New Roman" w:cs="Times New Roman"/>
          <w:b w:val="0"/>
          <w:sz w:val="28"/>
        </w:rPr>
      </w:pPr>
      <w:bookmarkStart w:id="14" w:name="_Toc513672588"/>
      <w:bookmarkStart w:id="15" w:name="_Toc801689"/>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6480"/>
      <w:bookmarkStart w:id="19" w:name="_Toc513672589"/>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801691"/>
      <w:bookmarkStart w:id="21" w:name="_Toc513676486"/>
      <w:bookmarkStart w:id="22" w:name="_Toc513672595"/>
    </w:p>
    <w:p>
      <w:pPr>
        <w:spacing w:before="240" w:after="0" w:line="360" w:lineRule="auto"/>
        <w:ind w:left="0" w:leftChars="0" w:firstLine="0" w:firstLineChars="0"/>
        <w:jc w:val="both"/>
        <w:rPr>
          <w:rFonts w:hint="default"/>
          <w:szCs w:val="24"/>
          <w:lang w:val="en-US"/>
        </w:rPr>
      </w:pPr>
      <w:r>
        <w:rPr>
          <w:rFonts w:hint="default"/>
          <w:szCs w:val="24"/>
        </w:rPr>
        <w:t>In this chapter,</w:t>
      </w:r>
      <w:r>
        <w:rPr>
          <w:rFonts w:hint="default"/>
          <w:szCs w:val="24"/>
          <w:lang w:val="en-US"/>
        </w:rPr>
        <w:t xml:space="preserve"> </w:t>
      </w:r>
      <w:r>
        <w:rPr>
          <w:rFonts w:hint="default"/>
          <w:szCs w:val="24"/>
        </w:rPr>
        <w:t>a very basic to advance level review is presented. Autonomous Underwater vehicles (AUV) are now converting prototype</w:t>
      </w:r>
      <w:r>
        <w:rPr>
          <w:rFonts w:hint="default"/>
          <w:szCs w:val="24"/>
          <w:lang w:val="en-US"/>
        </w:rPr>
        <w:t>s</w:t>
      </w:r>
      <w:r>
        <w:rPr>
          <w:rFonts w:hint="default"/>
          <w:szCs w:val="24"/>
        </w:rPr>
        <w:t xml:space="preserv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r>
        <w:rPr>
          <w:rFonts w:hint="default"/>
          <w:szCs w:val="24"/>
          <w:lang w:val="en-US"/>
        </w:rPr>
        <w:t>.</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0" w:leftChars="0" w:firstLine="0" w:firstLineChars="0"/>
        <w:jc w:val="both"/>
        <w:rPr>
          <w:rFonts w:hint="default"/>
          <w:szCs w:val="24"/>
        </w:rPr>
      </w:pPr>
      <w:r>
        <w:rPr>
          <w:rFonts w:hint="default"/>
          <w:szCs w:val="24"/>
        </w:rPr>
        <w:t>Navigation systems are divided into three main categories for underwater vehicle localization</w:t>
      </w:r>
      <w:r>
        <w:rPr>
          <w:rFonts w:hint="default"/>
          <w:szCs w:val="24"/>
          <w:lang w:val="en-US"/>
        </w:rPr>
        <w:t xml:space="preserve">: </w:t>
      </w:r>
      <w:r>
        <w:rPr>
          <w:rFonts w:hint="default"/>
          <w:szCs w:val="24"/>
        </w:rPr>
        <w:t>inertial, acoustic and geo</w:t>
      </w:r>
      <w:r>
        <w:rPr>
          <w:rFonts w:hint="default"/>
          <w:szCs w:val="24"/>
          <w:lang w:val="en-US"/>
        </w:rPr>
        <w:t>-</w:t>
      </w:r>
      <w:r>
        <w:rPr>
          <w:rFonts w:hint="default"/>
          <w:szCs w:val="24"/>
        </w:rPr>
        <w:t>positioning systems.</w:t>
      </w:r>
      <w:r>
        <w:rPr>
          <w:rFonts w:hint="default"/>
          <w:szCs w:val="24"/>
          <w:lang w:val="en-US"/>
        </w:rPr>
        <w:t xml:space="preserve"> </w:t>
      </w:r>
      <w:r>
        <w:rPr>
          <w:rFonts w:hint="default"/>
          <w:szCs w:val="24"/>
        </w:rPr>
        <w:t xml:space="preserve">In literature, these technologies have been used in various projects.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0" w:leftChars="0" w:firstLine="0" w:firstLineChars="0"/>
        <w:jc w:val="both"/>
        <w:rPr>
          <w:rFonts w:hint="default"/>
          <w:szCs w:val="24"/>
          <w:lang w:val="en-US"/>
        </w:rPr>
      </w:pPr>
      <w:r>
        <w:rPr>
          <w:rFonts w:hint="default"/>
          <w:szCs w:val="24"/>
        </w:rPr>
        <w:t xml:space="preserve">Most of AUVs are working on </w:t>
      </w:r>
      <w:r>
        <w:rPr>
          <w:rFonts w:hint="default"/>
          <w:szCs w:val="24"/>
          <w:lang w:val="en-US"/>
        </w:rPr>
        <w:t xml:space="preserve">the </w:t>
      </w:r>
      <w:r>
        <w:rPr>
          <w:rFonts w:hint="default"/>
          <w:szCs w:val="24"/>
        </w:rPr>
        <w:t>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w:t>
      </w:r>
      <w:r>
        <w:rPr>
          <w:rFonts w:hint="default"/>
          <w:szCs w:val="24"/>
          <w:lang w:val="en-US"/>
        </w:rPr>
        <w:t xml:space="preserve"> The</w:t>
      </w:r>
      <w:r>
        <w:rPr>
          <w:rFonts w:hint="default"/>
          <w:szCs w:val="24"/>
        </w:rPr>
        <w:t xml:space="preserve"> Inertial measurement unit (IMU) is a sensor that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modeling of the sensor</w:t>
      </w:r>
      <w:r>
        <w:rPr>
          <w:rFonts w:hint="default"/>
          <w:szCs w:val="24"/>
          <w:lang w:val="en-US"/>
        </w:rPr>
        <w:t>s</w:t>
      </w:r>
      <w:r>
        <w:rPr>
          <w:rFonts w:hint="default"/>
          <w:szCs w:val="24"/>
        </w:rPr>
        <w:t xml:space="preserve"> (Karras &amp; Kyriakopoulos, 2007). Modeling of the underwater sea environment is</w:t>
      </w:r>
      <w:r>
        <w:rPr>
          <w:rFonts w:hint="default"/>
          <w:szCs w:val="24"/>
          <w:lang w:val="en-US"/>
        </w:rPr>
        <w:t xml:space="preserve"> a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becomes a crucial task. </w:t>
      </w:r>
      <w:r>
        <w:rPr>
          <w:rFonts w:hint="default"/>
          <w:szCs w:val="24"/>
          <w:lang w:val="en-US"/>
        </w:rPr>
        <w:t>Ocean currents is a big hurdle to measure the motion of vehicle accurately so (Xie, 2016) proposed a neural network-based approach to measure three-dimensional (3D) position with a single accelerometer using a trained neural network. 
</w:t>
      </w:r>
    </w:p>
    <w:p>
      <w:pPr>
        <w:spacing w:before="240" w:after="0" w:line="360" w:lineRule="auto"/>
        <w:ind w:left="0" w:leftChars="0" w:firstLine="0" w:firstLineChars="0"/>
        <w:jc w:val="both"/>
        <w:rPr>
          <w:rFonts w:hint="default"/>
          <w:szCs w:val="24"/>
        </w:rPr>
      </w:pPr>
      <w:r>
        <w:rPr>
          <w:rFonts w:hint="default"/>
          <w:szCs w:val="24"/>
          <w:lang w:val="en-US"/>
        </w:rPr>
        <w:t>For measuring the velocity of an underwater robot,</w:t>
      </w:r>
      <w:r>
        <w:rPr>
          <w:rFonts w:hint="default"/>
          <w:szCs w:val="24"/>
        </w:rPr>
        <w:t xml:space="preserve"> DVL which is sometimes used in parallel with the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a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A typical working</w:t>
      </w:r>
      <w:r>
        <w:rPr>
          <w:rFonts w:hint="default"/>
          <w:szCs w:val="24"/>
          <w:lang w:val="en-US"/>
        </w:rPr>
        <w:t xml:space="preserve"> diagram</w:t>
      </w:r>
      <w:r>
        <w:rPr>
          <w:rFonts w:hint="default"/>
          <w:szCs w:val="24"/>
        </w:rPr>
        <w:t xml:space="preserve"> of the DVL sensor is </w:t>
      </w:r>
      <w:r>
        <w:rPr>
          <w:rFonts w:hint="default"/>
          <w:szCs w:val="24"/>
          <w:lang w:val="en-US"/>
        </w:rPr>
        <w:t>shown</w:t>
      </w:r>
      <w:r>
        <w:rPr>
          <w:rFonts w:hint="default"/>
          <w:szCs w:val="24"/>
        </w:rPr>
        <w:t xml:space="preserve">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0" w:leftChars="0" w:firstLine="0" w:firstLineChars="0"/>
        <w:jc w:val="both"/>
        <w:rPr>
          <w:rFonts w:hint="default"/>
          <w:szCs w:val="24"/>
          <w:lang w:val="en-US"/>
        </w:rPr>
      </w:pPr>
      <w:r>
        <w:rPr>
          <w:rFonts w:hint="default"/>
          <w:szCs w:val="24"/>
          <w:lang w:val="en-US"/>
        </w:rPr>
        <w:t>Figure 2.1 represents the working principle and shape of the DVL system which produces a velocity vector. DVL is placed at the bottom of an underwater robot. It triggers and receives the back-scattered acoustic signals to estimate the current velocity of an underwater robot. For triggering and receiving acoustic signals it has 4 windows, each with an angle of 90 degrees from others.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cannot be affected by gravity and pressure so acoustic sensors are the better choice for deep underwater odometry or velocity estimation. </w:t>
      </w:r>
    </w:p>
    <w:p>
      <w:pPr>
        <w:spacing w:before="240" w:after="0" w:line="360" w:lineRule="auto"/>
        <w:ind w:left="0" w:leftChars="0"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a 7Hz ping rate, used by Dukan which covers the range of 0.7m to 90m with a standard deviation of 0.3cm/s at 1m/c. Similarly, a new generation DVL is used by (Hegrenæs et al., 2016) which is mounted in the lower part of AUV and has 500 KHz rate with 180m range, 0.2% deviation at 0.1 cm/s.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0" w:leftChars="0" w:firstLine="0" w:firstLineChars="0"/>
        <w:jc w:val="both"/>
        <w:rPr>
          <w:rFonts w:hint="default"/>
          <w:color w:val="000000" w:themeColor="text1"/>
          <w:szCs w:val="24"/>
          <w:lang w:val="en-US"/>
          <w14:textFill>
            <w14:solidFill>
              <w14:schemeClr w14:val="tx1"/>
            </w14:solidFill>
          </w14:textFill>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r>
        <w:rPr>
          <w:rFonts w:hint="default"/>
          <w:color w:val="000000" w:themeColor="text1"/>
          <w:szCs w:val="24"/>
          <w:lang w:val="en-US"/>
          <w14:textFill>
            <w14:solidFill>
              <w14:schemeClr w14:val="tx1"/>
            </w14:solidFill>
          </w14:textFill>
        </w:rPr>
        <w:t xml:space="preserve"> </w:t>
      </w:r>
    </w:p>
    <w:p>
      <w:pPr>
        <w:numPr>
          <w:ilvl w:val="0"/>
          <w:numId w:val="1"/>
        </w:numPr>
        <w:spacing w:before="240" w:after="0" w:line="360" w:lineRule="auto"/>
        <w:ind w:left="420" w:leftChars="0" w:hanging="420" w:firstLineChars="0"/>
        <w:jc w:val="both"/>
        <w:rPr>
          <w:rFonts w:hint="default"/>
          <w:color w:val="000000" w:themeColor="text1"/>
          <w:szCs w:val="24"/>
          <w14:textFill>
            <w14:solidFill>
              <w14:schemeClr w14:val="tx1"/>
            </w14:solidFill>
          </w14:textFill>
        </w:rPr>
      </w:pPr>
      <w:r>
        <w:rPr>
          <w:rFonts w:hint="default"/>
          <w:color w:val="000000" w:themeColor="text1"/>
          <w:szCs w:val="24"/>
          <w:lang w:val="en-US"/>
          <w14:textFill>
            <w14:solidFill>
              <w14:schemeClr w14:val="tx1"/>
            </w14:solidFill>
          </w14:textFill>
        </w:rPr>
        <w:t xml:space="preserve">Long baseline (LBL)  </w:t>
      </w:r>
    </w:p>
    <w:p>
      <w:pPr>
        <w:numPr>
          <w:ilvl w:val="0"/>
          <w:numId w:val="1"/>
        </w:numPr>
        <w:spacing w:before="240" w:after="0" w:line="360" w:lineRule="auto"/>
        <w:ind w:left="420" w:leftChars="0" w:hanging="420" w:firstLineChars="0"/>
        <w:jc w:val="both"/>
        <w:rPr>
          <w:rFonts w:hint="default"/>
          <w:color w:val="000000" w:themeColor="text1"/>
          <w:szCs w:val="24"/>
          <w14:textFill>
            <w14:solidFill>
              <w14:schemeClr w14:val="tx1"/>
            </w14:solidFill>
          </w14:textFill>
        </w:rPr>
      </w:pPr>
      <w:r>
        <w:rPr>
          <w:rFonts w:hint="default"/>
          <w:color w:val="000000" w:themeColor="text1"/>
          <w:szCs w:val="24"/>
          <w:lang w:val="en-US"/>
          <w14:textFill>
            <w14:solidFill>
              <w14:schemeClr w14:val="tx1"/>
            </w14:solidFill>
          </w14:textFill>
        </w:rPr>
        <w:t>Short baseline (SBL)</w:t>
      </w:r>
    </w:p>
    <w:p>
      <w:pPr>
        <w:numPr>
          <w:ilvl w:val="0"/>
          <w:numId w:val="1"/>
        </w:numPr>
        <w:spacing w:before="240" w:after="243" w:afterLines="67" w:afterAutospacing="0" w:line="360" w:lineRule="auto"/>
        <w:ind w:left="420" w:leftChars="0" w:hanging="420" w:firstLineChars="0"/>
        <w:jc w:val="both"/>
        <w:rPr>
          <w:rFonts w:hint="default"/>
          <w:color w:val="000000" w:themeColor="text1"/>
          <w:szCs w:val="24"/>
          <w14:textFill>
            <w14:solidFill>
              <w14:schemeClr w14:val="tx1"/>
            </w14:solidFill>
          </w14:textFill>
        </w:rPr>
      </w:pPr>
      <w:r>
        <w:rPr>
          <w:rFonts w:hint="default"/>
          <w:color w:val="000000" w:themeColor="text1"/>
          <w:szCs w:val="24"/>
          <w:lang w:val="en-US"/>
          <w14:textFill>
            <w14:solidFill>
              <w14:schemeClr w14:val="tx1"/>
            </w14:solidFill>
          </w14:textFill>
        </w:rPr>
        <w:t>Ultra-short baseline (USBL)</w:t>
      </w:r>
    </w:p>
    <w:p>
      <w:pPr>
        <w:pBdr>
          <w:top w:val="single" w:color="auto" w:sz="12" w:space="1"/>
          <w:bottom w:val="single" w:color="auto" w:sz="12" w:space="1"/>
        </w:pBdr>
        <w:spacing w:beforeAutospacing="0"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2.2 presents acoustic sensors and their geometry. LBL are fixed nodes and covers a large area for underwater robot localization. SBL uses onboard multiple transducers and one transponder. USBL uses one transducer and one transponder only and has a smaller acoustic ranging as compared to SBL and LBL.
</w:t>
      </w:r>
    </w:p>
    <w:p>
      <w:pPr>
        <w:spacing w:before="240" w:after="0" w:line="360" w:lineRule="auto"/>
        <w:ind w:left="0" w:leftChars="0" w:firstLine="0" w:firstLineChars="0"/>
        <w:jc w:val="both"/>
        <w:rPr>
          <w:rFonts w:hint="default"/>
          <w:szCs w:val="24"/>
          <w:lang w:val="en-US"/>
        </w:rPr>
      </w:pPr>
      <w:r>
        <w:rPr>
          <w:rFonts w:hint="default"/>
          <w:szCs w:val="24"/>
          <w:lang w:val="en-US"/>
        </w:rPr>
        <w:t>In literature, all of these sensors have been used for various purposes. Long baseline acoustic positioning systems use 3 or 4 transponders for estimation of underwater position and are very accurate relative to the other two. When there is a system of dead reckoning sensors, such as IMU and DVL, then LBL is used as a correction sensor with the help of some fusion algorithms (T. Zhang, Chen, &amp; Li, 2016). LBL is an acoustic sensor and underwater sound traveling is considered a non-linear system (Lawrence, 1985) which indicates that LBL itself has multiple challenges. SBL is an expensive system as compared to USBL and needs more beacons for underwater communication while USBL is used as a stand-alone position estimating system. 
</w:t>
      </w:r>
    </w:p>
    <w:p>
      <w:pPr>
        <w:spacing w:before="240" w:after="0" w:line="360" w:lineRule="auto"/>
        <w:ind w:left="0" w:leftChars="0" w:firstLine="0" w:firstLineChars="0"/>
        <w:jc w:val="both"/>
        <w:rPr>
          <w:rFonts w:hint="default"/>
          <w:szCs w:val="24"/>
          <w:lang w:val="en-US"/>
        </w:rPr>
      </w:pPr>
      <w:r>
        <w:rPr>
          <w:rFonts w:hint="default"/>
          <w:szCs w:val="24"/>
          <w:lang w:val="en-US"/>
        </w:rPr>
        <w:t>LBL is mostly used for underwater sensor networks and USBL has shorter ranges. Due to slower traveling speed, acoustic positioning systems have different times of arrival (TOA). Choosing a USBL in a locally unknown or featureless environment is a better choice. The propagation delay affects the accuracy of the vehicle by the addition of non-gaussian noise in USBL as well. 
</w:t>
      </w:r>
    </w:p>
    <w:p>
      <w:pPr>
        <w:spacing w:before="240" w:after="0" w:line="360" w:lineRule="auto"/>
        <w:ind w:left="0" w:leftChars="0" w:firstLine="0" w:firstLineChars="0"/>
        <w:jc w:val="both"/>
        <w:rPr>
          <w:rFonts w:hint="default"/>
          <w:szCs w:val="24"/>
          <w:lang w:val="en-US"/>
        </w:rPr>
      </w:pPr>
      <w:r>
        <w:rPr>
          <w:rFonts w:hint="default"/>
          <w:szCs w:val="24"/>
          <w:lang w:val="en-US"/>
        </w:rPr>
        <w:t>(Caiti et al., 2014) proposed a mixed LBL and USBL system for underwater location estimation. In the experiment, LBL is used as fixed nodes with the help of moored modems while a USBL is placed on the Typhoon AUV. IMU has a 10Hz rate and it not expensive as DVL that is why IMU is used when acoustic data is not present. LBL is a fixed acoustic nodes based system that makes an underwater sensor network. Multiple protocols are presented for underwater sensor network and various algorithms are presented for that. The review and challenges are presented in (Heidemann, Stojanovic, &amp; Zorzi, 2012) for an underwater sensor network.
</w:t>
      </w:r>
    </w:p>
    <w:p>
      <w:pPr>
        <w:spacing w:before="240" w:after="0" w:line="360" w:lineRule="auto"/>
        <w:ind w:left="0" w:leftChars="0" w:firstLine="0" w:firstLineChars="0"/>
        <w:jc w:val="both"/>
        <w:rPr>
          <w:rFonts w:hint="default"/>
          <w:szCs w:val="24"/>
          <w:lang w:val="en-US"/>
        </w:rPr>
      </w:pPr>
      <w:r>
        <w:rPr>
          <w:rFonts w:hint="default"/>
          <w:szCs w:val="24"/>
          <w:lang w:val="en-US"/>
        </w:rPr>
        <w:t>Acoustic systems have a limitation of high delays of arrival, dependency on the environment and low data rates. Sometimes abrupt noise also tempers the useful data so magnetic induction is another technique that is being considered for underwater communication (Akyildiz, Wang, &amp; Sun, 2015). It has comparatively higher data rates but the range is no wider than acoustic position systems in an underwater environment. The magnetic induction technique is not mature enough and is not directly applicable due to the directional communication and salty conductive nature of seawater temper conductivity.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0" w:leftChars="0" w:firstLine="0" w:firstLineChars="0"/>
        <w:jc w:val="both"/>
        <w:rPr>
          <w:rFonts w:hint="default"/>
          <w:szCs w:val="24"/>
        </w:rPr>
      </w:pPr>
      <w:r>
        <w:rPr>
          <w:rFonts w:hint="default"/>
          <w:szCs w:val="24"/>
          <w:lang w:val="en-US"/>
        </w:rPr>
        <w:t>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Jardon,  &amp; Balaguer, 2018) in which from the pictures features are extracted and matched for location determining. Such image-based location estimation is quite accurate although the problem we might face a delay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A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sensors and IMU are integrated with a camera to make a monocular odometry for underwater vehicles (Creuze, 2017) for pose estimation. Similarly, (Ferrera, Moras, Trouve-Peloux, &amp; Creuze, 2019) proposed a visual odometry algorithm that is tested on different noisy images.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2.3 is representing the egocentric and allocentric localization concept. 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a structured environment. The horizontal error of 20 cm tolerance is done for location estimation between an agent and a recognized object. Graph SLAM in (Chen, 2015) is proposed to produce better position estimation than traditional localization methods. In simulations, the average distance error is 0.67 m as compared to dead-reckoning of 6.09 m and in the experiment, the pose error is 1.08 as compared to 7.77 m of dead-reckoning. Like a camera, there are limitations to sonar-based localization systems. The sonar-based algorithm of the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Kalman Filter (KF) is a stochastic filtering based state estimating algorithm that comprises prediction and estimation stages.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69385" cy="2216150"/>
            <wp:effectExtent l="0" t="0" r="12065" b="12700"/>
            <wp:docPr id="2" name="Picture 2"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2.4"/>
                    <pic:cNvPicPr>
                      <a:picLocks noChangeAspect="1"/>
                    </pic:cNvPicPr>
                  </pic:nvPicPr>
                  <pic:blipFill>
                    <a:blip r:embed="rId19"/>
                    <a:stretch>
                      <a:fillRect/>
                    </a:stretch>
                  </pic:blipFill>
                  <pic:spPr>
                    <a:xfrm>
                      <a:off x="0" y="0"/>
                      <a:ext cx="3969385" cy="22161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are not satisfactory for deep water because of the addition of non-gaussian noise. A chronological linear state estimator performs poorly in presence of non-linear motion equations of the underwater environment. The underwater environment cannot be modeled using linear concepts due to which prediction hypothesis cannot be accurate and there will be no overlapping of the output of the Kalman filter.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The Extended Kalman Filter (EKF) is used for converting the non-linear system to a locally linear system by involving Taylor series expansion and it is based on the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An adaptive EKF is proposed for dynamic covariance matrices in (Shao, He, Guo, &amp; Yan, 2016) considering prior limitations. Similarly, using an online maximization estimation approach, a new adaptive EKF is presented to update noise and prediction covariance matrices for underwater vehicle localization (Huang, Zhang, Xu, Wu, &amp; Chambers, 2017). EKF is a locally-linear model and follows Gaussian distributions. Ground speed, heading, altitude and depth are integrated using EKF by (Ribas, Ridao, Cuf´ı, &amp; El-fakdi, 2003). In (Karimi et al., 2013) ROV is simulated for underwater localization in Matlab software in which main sensor IMU and auxiliary sensor DVL are used for motion estimation. 
</w:t>
      </w:r>
    </w:p>
    <w:p>
      <w:pPr>
        <w:spacing w:before="240" w:after="0" w:line="360" w:lineRule="auto"/>
        <w:ind w:left="0" w:leftChars="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the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therefore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a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0" w:leftChars="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behavior against different sensor configurations. It is concluded that UKF is more accurate for underwater localization and accuracy improves in the presence of USBL.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literature for underwater localization, researchers have also worked on non-Gaussian distribution. Specifically particle filter (PF) is the non-linear model which approximates noisy measurements to produce less noisy results. PF has more expensive computational cost than KF, UKF and EKF. The Kalman filter method requires a computation time of 7.956×10-5sec while the particle filter requires 4.445×10-2sec on average with the number of 15,000 particles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an underwater robot using onboard sensory data such as IMU, DVL, etc. The second stage corrects the predicted location using external information such as USBL and DGPS. The results in (Kim, 2011) show that it is possible to estimate the robot location in 3D space using only two acoustic beacons.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Cs/>
          <w:szCs w:val="24"/>
        </w:rPr>
      </w:pPr>
      <w:r>
        <w:rPr>
          <w:rFonts w:hint="default"/>
          <w:b w:val="0"/>
          <w:bCs w:val="0"/>
          <w:sz w:val="20"/>
          <w:szCs w:val="20"/>
        </w:rPr>
        <w:t>(Wan  &amp;  VanDer Merwe, 2000)</w:t>
      </w:r>
    </w:p>
    <w:p>
      <w:pPr>
        <w:spacing w:before="240" w:after="0" w:line="360" w:lineRule="auto"/>
        <w:ind w:left="0" w:leftChars="0" w:firstLine="0" w:firstLineChars="0"/>
        <w:jc w:val="both"/>
        <w:rPr>
          <w:rFonts w:hint="default"/>
          <w:szCs w:val="24"/>
          <w:lang w:val="en-US"/>
        </w:rPr>
      </w:pPr>
      <w:r>
        <w:rPr>
          <w:rFonts w:hint="default"/>
          <w:szCs w:val="24"/>
          <w:lang w:val="en-US"/>
        </w:rPr>
        <w:t>In (Mandic, Renduli c, Mi skovi  c, &amp; Na, 2016), the OWTT-iUSBL system uses a known waveform which is triggered by a beacon that is present at the known place. AUV captures the signal with the help of the Tetrahedral Hydrophone array. The Particle filter is used which obtain the information from sensor data and fuse it with the motion model. It is proposed that particle filter produces more accurate trajectories for AUV. Most of the underwater simultaneous localization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182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82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518"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43"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34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575"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82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518"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43"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34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575"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67"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r>
        <w:rPr>
          <w:rFonts w:hint="default"/>
          <w:szCs w:val="24"/>
          <w:lang w:val="en-US"/>
        </w:rPr>
        <w:t>Table 2.1 describes the specifications of the different conventional filters used for underwater localization. As Kalman filter deals with a linear model, it has a low computation cost and its distributions are gaussian type. Similarly, EKF and UKF follow gaussian distributions but somehow they can deal with non-linear systems. Particle filter best fits for dealing non-linear systems with a multi-model hypothesis but it has a high computational cost.
</w:t>
      </w:r>
    </w:p>
    <w:p>
      <w:pPr>
        <w:spacing w:before="240" w:after="0" w:line="360" w:lineRule="auto"/>
        <w:ind w:left="450" w:leftChars="0" w:hanging="450" w:firstLineChars="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Machine learning methods are preferred to deal with highly non-linear systems, nowadays. The main focus of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the principle of contextual anticipation in which, with every coming reliable measurement of global sensor, the anticipation span resets to overcome abrupt noise. This anticipation span can neglect the unexpected noise of a global positioning sensor but there is still massive noise of inertial sensors. Sabra (Sabra &amp; Fung, 2017) proposed a novel underwater localization scheme called Best Suitable Localization Algorithm (BSLA). BSLA dynamically fuses multiple position estimates of sensor nodes using a fuzzy decision support system of selecting a suitable algorithm. 
</w:t>
      </w:r>
    </w:p>
    <w:p>
      <w:pPr>
        <w:spacing w:before="240" w:after="0" w:line="360" w:lineRule="auto"/>
        <w:ind w:left="0" w:leftChars="0" w:firstLine="0" w:firstLineChars="0"/>
        <w:jc w:val="both"/>
        <w:rPr>
          <w:rFonts w:hint="default"/>
          <w:szCs w:val="24"/>
          <w:lang w:val="en-US"/>
        </w:rPr>
      </w:pPr>
      <w:r>
        <w:rPr>
          <w:rFonts w:hint="default"/>
          <w:szCs w:val="24"/>
          <w:lang w:val="en-US"/>
        </w:rPr>
        <w:t>For a single onboard vehicle, one approach to overcome noise is through modeling of non-linearities by supervised learning (Fang, Wang, &amp; Fan, 2019) but this is suitable where the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0" w:leftChars="0" w:firstLine="0" w:firstLineChars="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an appearance-based localization method and in contrast to probabilistic methods low-resolution sonars and images can be used for underwater localization. Synchronous and asynchronous comparison for underwater robot localization is presented in (Ko, 2016) where the simulations and experimental results are in statistics for a vehicle to travel from one point to another in 3D space.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The image processing algorithm is used to estimate the distance and angle between the robot and the landmark (Zhang, 2014). Odometry is generated for the robot based on the data of IMU. From the experimental results, it can be concluded that the proposed localization approach can localize the robotic fish quickly and accurately.</w:t>
      </w:r>
    </w:p>
    <w:p>
      <w:pPr>
        <w:spacing w:beforeAutospacing="0" w:line="360" w:lineRule="auto"/>
        <w:ind w:left="1100" w:leftChars="500" w:firstLine="0" w:firstLineChars="0"/>
        <w:jc w:val="both"/>
        <w:rPr>
          <w:rFonts w:hint="default"/>
          <w:szCs w:val="24"/>
          <w:lang w:val="en-US"/>
        </w:rPr>
      </w:pPr>
      <w:r>
        <w:rPr>
          <w:rFonts w:hint="default"/>
          <w:szCs w:val="24"/>
          <w:lang w:val="en-US"/>
        </w:rPr>
        <w:t xml:space="preserve">s </w:t>
      </w: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jc w:val="both"/>
        <w:rPr>
          <w:rFonts w:hint="default"/>
          <w:szCs w:val="24"/>
          <w:lang w:val="en-US"/>
        </w:rPr>
      </w:pPr>
    </w:p>
    <w:p>
      <w:pPr>
        <w:spacing w:beforeAutospacing="0" w:line="360" w:lineRule="auto"/>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afterAutospacing="0" w:line="360" w:lineRule="auto"/>
        <w:jc w:val="both"/>
        <w:rPr>
          <w:rFonts w:hint="default"/>
          <w:szCs w:val="24"/>
          <w:lang w:val="en-US"/>
        </w:rPr>
      </w:pPr>
      <w:r>
        <w:rPr>
          <w:rFonts w:hint="default"/>
          <w:szCs w:val="24"/>
        </w:rPr>
        <w:t>The location of exploration data is meaningless without a reference of known location and the underwater environment is highly nonlinear. Various methods are employed for the purpose o</w:t>
      </w:r>
      <w:r>
        <w:rPr>
          <w:rFonts w:hint="default"/>
          <w:szCs w:val="24"/>
          <w:lang w:val="en-US"/>
        </w:rPr>
        <w:t>f</w:t>
      </w:r>
      <w:r>
        <w:rPr>
          <w:rFonts w:hint="default"/>
          <w:szCs w:val="24"/>
        </w:rPr>
        <w:t xml:space="preserve"> locat</w:t>
      </w:r>
      <w:r>
        <w:rPr>
          <w:rFonts w:hint="default"/>
          <w:szCs w:val="24"/>
          <w:lang w:val="en-US"/>
        </w:rPr>
        <w:t>ing</w:t>
      </w:r>
      <w:r>
        <w:rPr>
          <w:rFonts w:hint="default"/>
          <w:szCs w:val="24"/>
        </w:rPr>
        <w:t xml:space="preserv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Perdictive Coding Biased Competition Decisive Input Modulation (PC/BC-DIM) neural network and simulations are described</w:t>
      </w:r>
      <w:r>
        <w:rPr>
          <w:rFonts w:hint="default"/>
          <w:szCs w:val="24"/>
          <w:lang w:val="en-US"/>
        </w:rPr>
        <w:t xml:space="preserve"> in</w:t>
      </w:r>
      <w:r>
        <w:rPr>
          <w:rFonts w:hint="default"/>
          <w:szCs w:val="24"/>
        </w:rPr>
        <w:t xml:space="preserve"> the </w:t>
      </w:r>
      <w:bookmarkStart w:id="24" w:name="_Toc513676530"/>
      <w:bookmarkStart w:id="25" w:name="_Toc513672628"/>
      <w:bookmarkStart w:id="26" w:name="_Toc801706"/>
      <w:r>
        <w:rPr>
          <w:rFonts w:hint="default"/>
          <w:szCs w:val="24"/>
          <w:lang w:val="en-US"/>
        </w:rPr>
        <w:t>sections below.</w:t>
      </w:r>
    </w:p>
    <w:p>
      <w:pPr>
        <w:pStyle w:val="4"/>
        <w:spacing w:before="243" w:beforeLines="67" w:beforeAutospacing="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0" w:leftChars="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0"/>
        <w:gridCol w:w="487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joinstyle="miter"/>
                  <v:imagedata r:id="rId23" o:title=""/>
                  <o:lock v:ext="edit" aspectratio="t"/>
                  <w10:wrap type="none"/>
                  <w10:anchorlock/>
                </v:shape>
                <o:OLEObject Type="Embed" ProgID="Equation.KSEE3" ShapeID="_x0000_i1025" DrawAspect="Content" ObjectID="_1468075725" r:id="rId22">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joinstyle="miter"/>
                  <v:imagedata r:id="rId25" o:title=""/>
                  <o:lock v:ext="edit" aspectratio="t"/>
                  <w10:wrap type="none"/>
                  <w10:anchorlock/>
                </v:shape>
                <o:OLEObject Type="Embed" ProgID="Equation.KSEE3" ShapeID="_x0000_i1026" DrawAspect="Content" ObjectID="_1468075726" r:id="rId24">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joinstyle="miter"/>
                  <v:imagedata r:id="rId27" o:title=""/>
                  <o:lock v:ext="edit" aspectratio="t"/>
                  <w10:wrap type="none"/>
                  <w10:anchorlock/>
                </v:shape>
                <o:OLEObject Type="Embed" ProgID="Equation.KSEE3" ShapeID="_x0000_i1027" DrawAspect="Content" ObjectID="_1468075727" r:id="rId26">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0" w:leftChars="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are used for point to point multiplication and division respectively.</w:t>
      </w:r>
      <w:r>
        <w:rPr>
          <w:rFonts w:hint="default"/>
          <w:szCs w:val="24"/>
          <w:lang w:val="en-US"/>
        </w:rPr>
        <w:t xml:space="preserve"> The</w:t>
      </w:r>
      <w:r>
        <w:rPr>
          <w:rFonts w:hint="default"/>
          <w:szCs w:val="24"/>
        </w:rPr>
        <w:t xml:space="preserve"> </w:t>
      </w:r>
      <w:r>
        <w:rPr>
          <w:rFonts w:hint="default"/>
          <w:szCs w:val="24"/>
          <w:lang w:val="en-US"/>
        </w:rPr>
        <w:t>v</w:t>
      </w:r>
      <w:r>
        <w:rPr>
          <w:rFonts w:hint="default"/>
          <w:szCs w:val="24"/>
        </w:rPr>
        <w:t>alue of</w:t>
      </w:r>
      <w:r>
        <w:rPr>
          <w:rFonts w:hint="default"/>
          <w:position w:val="-16"/>
          <w:szCs w:val="24"/>
        </w:rPr>
        <w:object>
          <v:shape id="_x0000_i1028" o:spt="75" type="#_x0000_t75" style="height:16.6pt;width:11.6pt;" o:ole="t" filled="f" o:preferrelative="t" stroked="f" coordsize="21600,21600">
            <v:path/>
            <v:fill on="f" focussize="0,0"/>
            <v:stroke on="f" joinstyle="miter"/>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joinstyle="miter"/>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position w:val="-6"/>
          <w:szCs w:val="24"/>
          <w:lang w:val="en-US"/>
        </w:rPr>
        <w:t xml:space="preserve"> </w:t>
      </w:r>
      <w:r>
        <w:rPr>
          <w:rFonts w:hint="default"/>
          <w:szCs w:val="24"/>
          <w:lang w:val="en-US"/>
        </w:rPr>
        <w:t xml:space="preserve">in order to </w:t>
      </w:r>
      <w:r>
        <w:rPr>
          <w:rFonts w:hint="default"/>
          <w:szCs w:val="24"/>
        </w:rPr>
        <w:t xml:space="preserve">prevent prediction neurons from becoming non-responsive and it also sets the baseline activity rate of prediction neurons. The value of </w:t>
      </w:r>
      <w:r>
        <w:rPr>
          <w:rFonts w:hint="default"/>
          <w:position w:val="-16"/>
          <w:szCs w:val="24"/>
        </w:rPr>
        <w:object>
          <v:shape id="_x0000_i1030" o:spt="75" type="#_x0000_t75" style="height:16.6pt;width:11.6pt;" o:ole="t" filled="f" o:preferrelative="t" stroked="f" coordsize="21600,21600">
            <v:path/>
            <v:fill on="f" focussize="0,0"/>
            <v:stroke on="f" joinstyle="miter"/>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joinstyle="miter"/>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position w:val="-6"/>
          <w:szCs w:val="24"/>
          <w:lang w:val="en-US"/>
        </w:rPr>
        <w:t xml:space="preserve"> </w:t>
      </w:r>
      <w:r>
        <w:rPr>
          <w:rFonts w:hint="default"/>
          <w:szCs w:val="24"/>
          <w:lang w:val="en-US"/>
        </w:rPr>
        <w:t>in order to</w:t>
      </w:r>
      <w:r>
        <w:rPr>
          <w:rFonts w:hint="default"/>
          <w:szCs w:val="24"/>
        </w:rPr>
        <w:t xml:space="preserve"> prevent division by zero and determines the required minimum strength of input to affect the response of prediction neurons. Prediction neurons activation (y) are initialized with small random values or with zero values. The PC/BC-DIM network iterates for a number of iterations to determine the stable response of each neuron population activation</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825115" cy="1804670"/>
            <wp:effectExtent l="0" t="0" r="13335" b="508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8046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The input of PC/BC-DIM network is termed as causes that are encoded into useful information. Every new input plays a role in the training of weights. Adding up the same sensor input not only increases the size of weights but it also consumes more computation and makes the network process slow down.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method converges to the solution more slowly and a solution is less sparse furthermore subtractive method is less biologically plausible.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 </w:t>
      </w:r>
      <w:r>
        <w:rPr>
          <w:rFonts w:hint="default"/>
          <w:b/>
          <w:bCs/>
          <w:i w:val="0"/>
          <w:iCs/>
          <w:sz w:val="22"/>
          <w:szCs w:val="22"/>
          <w:lang w:val="en-US"/>
        </w:rPr>
        <w:t xml:space="preserve">for  </w:t>
      </w:r>
      <w:r>
        <w:rPr>
          <w:rFonts w:hint="default"/>
          <w:i w:val="0"/>
          <w:iCs/>
          <w:sz w:val="22"/>
          <w:szCs w:val="22"/>
          <w:lang w:val="en-US"/>
        </w:rPr>
        <w:t xml:space="preserve">i = 1:iterations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w:t>
      </w:r>
      <w:r>
        <w:rPr>
          <w:rFonts w:hint="default"/>
          <w:b/>
          <w:bCs/>
          <w:i w:val="0"/>
          <w:iCs/>
          <w:sz w:val="22"/>
          <w:szCs w:val="22"/>
          <w:lang w:val="en-US"/>
        </w:rPr>
        <w:t>end</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can reconstruct noiseless signals. Figure 3.2 shows that how a noisy causes reconstruction through the PC/BC-DIM neural network.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PC/BC-DIM noisy input reconstruction</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000" cy="2007870"/>
            <wp:effectExtent l="0" t="0" r="6350" b="11430"/>
            <wp:docPr id="13" name="Picture 13"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3.2"/>
                    <pic:cNvPicPr>
                      <a:picLocks noChangeAspect="1"/>
                    </pic:cNvPicPr>
                  </pic:nvPicPr>
                  <pic:blipFill>
                    <a:blip r:embed="rId37"/>
                    <a:stretch>
                      <a:fillRect/>
                    </a:stretch>
                  </pic:blipFill>
                  <pic:spPr>
                    <a:xfrm>
                      <a:off x="0" y="0"/>
                      <a:ext cx="3937000" cy="20078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Sensory measurements of an underwater robot are just discrete values of position and they are mixed with an abrupt and non-gaussian type of noises. Weights are considered as a modeled system that is why input stimulus decides the nature of weights of the network. PC/BC-DIM network weights are set intuitively and less noisy reconstructed results are obtained using noisy sensory data. The input of sensors can be encoded in various formats and to encode them into probability density function one-dimensional gaussian equation is presented in equation 3.4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73"/>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73"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joinstyle="miter"/>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0" w:leftChars="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is completed. For a trained network encoded input is processed from the network for some number of iterations. For a medium-sized network, 25 numbers of iterations are enough to produce a stable reconstructed input. Reconstructed input can be decoded back with the help of following equation:
</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8"/>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8"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joinstyle="miter"/>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0" w:leftChars="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80"/>
        <w:gridCol w:w="5123"/>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0" w:type="dxa"/>
          </w:tcPr>
          <w:p>
            <w:pPr>
              <w:spacing w:before="240" w:after="0" w:line="360" w:lineRule="auto"/>
              <w:jc w:val="both"/>
              <w:rPr>
                <w:rFonts w:hint="default"/>
                <w:szCs w:val="24"/>
                <w:vertAlign w:val="baseline"/>
                <w:lang w:val="en-US"/>
              </w:rPr>
            </w:pPr>
          </w:p>
        </w:tc>
        <w:tc>
          <w:tcPr>
            <w:tcW w:w="5123"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joinstyle="miter"/>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0" w:leftChars="0" w:firstLine="0" w:firstLineChars="0"/>
        <w:jc w:val="both"/>
        <w:rPr>
          <w:rFonts w:hint="default"/>
          <w:szCs w:val="24"/>
          <w:lang w:val="en-US"/>
        </w:rPr>
      </w:pPr>
      <w:r>
        <w:rPr>
          <w:rFonts w:hint="default"/>
          <w:szCs w:val="24"/>
          <w:lang w:val="en-US"/>
        </w:rPr>
        <w:t>The filter can combine the likelihood of the prior to calculate the posterior probability. Fusion or integration of multiple causes is another ability of the filter.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22700" cy="2402205"/>
            <wp:effectExtent l="0" t="0" r="6350" b="17145"/>
            <wp:docPr id="11" name="Picture 11"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3.3"/>
                    <pic:cNvPicPr>
                      <a:picLocks noChangeAspect="1"/>
                    </pic:cNvPicPr>
                  </pic:nvPicPr>
                  <pic:blipFill>
                    <a:blip r:embed="rId44"/>
                    <a:stretch>
                      <a:fillRect/>
                    </a:stretch>
                  </pic:blipFill>
                  <pic:spPr>
                    <a:xfrm>
                      <a:off x="0" y="0"/>
                      <a:ext cx="3822700" cy="240220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a neural network, the main part is always training the weights. In PC/BC-DIM input makes the weights so weights are like the dictionary for all possible inputs. One way to train the weights is to store non-noisy different types of inputs in a matrix form but for underwater localization, weights are intuitively set for convenience to observe the performance of the network. Suppose there are 4 types of input and they are named as IMU, DVL, USBL and DGPS. The weights for all sensors are shown in the 3.4 figure. In simulations, all weights are concatenated like all sensors and reconstructed input r is obtained.s</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The purpose of multisensory fusion is to determine a single estimate for a different type of information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Figure 3.5 is demonstrating the integration of two sensory cues that are present at a different location. Their weights, actual input, prediction neuron and reconstructed input is mentioned.</w:t>
      </w:r>
    </w:p>
    <w:p>
      <w:pPr>
        <w:pBdr>
          <w:top w:val="single" w:color="auto" w:sz="12" w:space="1"/>
          <w:bottom w:val="single" w:color="auto" w:sz="12" w:space="1"/>
        </w:pBdr>
        <w:spacing w:beforeAutospacing="0" w:after="0" w:line="360" w:lineRule="auto"/>
        <w:ind w:left="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0" w:hanging="1100" w:hangingChars="550"/>
        <w:jc w:val="center"/>
        <w:rPr>
          <w:rFonts w:hint="default"/>
          <w:i/>
          <w:sz w:val="20"/>
          <w:szCs w:val="24"/>
          <w:lang w:val="en-US"/>
        </w:rPr>
      </w:pPr>
      <w:r>
        <w:rPr>
          <w:rFonts w:hint="default"/>
          <w:i/>
          <w:sz w:val="20"/>
          <w:szCs w:val="24"/>
          <w:lang w:val="en-US"/>
        </w:rPr>
        <w:drawing>
          <wp:inline distT="0" distB="0" distL="114300" distR="114300">
            <wp:extent cx="3390265" cy="1920240"/>
            <wp:effectExtent l="0" t="0" r="635" b="3810"/>
            <wp:docPr id="15" name="Picture 15"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3.4"/>
                    <pic:cNvPicPr>
                      <a:picLocks noChangeAspect="1"/>
                    </pic:cNvPicPr>
                  </pic:nvPicPr>
                  <pic:blipFill>
                    <a:blip r:embed="rId45"/>
                    <a:stretch>
                      <a:fillRect/>
                    </a:stretch>
                  </pic:blipFill>
                  <pic:spPr>
                    <a:xfrm>
                      <a:off x="0" y="0"/>
                      <a:ext cx="3390265" cy="192024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21050" cy="2357755"/>
            <wp:effectExtent l="0" t="0" r="12700" b="4445"/>
            <wp:docPr id="17" name="Picture 17"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5"/>
                    <pic:cNvPicPr>
                      <a:picLocks noChangeAspect="1"/>
                    </pic:cNvPicPr>
                  </pic:nvPicPr>
                  <pic:blipFill>
                    <a:blip r:embed="rId46"/>
                    <a:stretch>
                      <a:fillRect/>
                    </a:stretch>
                  </pic:blipFill>
                  <pic:spPr>
                    <a:xfrm>
                      <a:off x="0" y="0"/>
                      <a:ext cx="332105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pStyle w:val="4"/>
        <w:spacing w:before="0" w:after="243" w:afterLines="67" w:afterAutospacing="0" w:line="240" w:lineRule="auto"/>
        <w:ind w:left="0" w:leftChars="0" w:firstLine="0" w:firstLineChars="0"/>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beforeAutospacing="0" w:after="120" w:afterLines="50" w:afterAutospacing="0" w:line="360" w:lineRule="auto"/>
        <w:ind w:left="0" w:leftChars="0" w:firstLine="0" w:firstLineChars="0"/>
        <w:jc w:val="both"/>
        <w:rPr>
          <w:rFonts w:hint="default"/>
          <w:szCs w:val="24"/>
        </w:rPr>
      </w:pPr>
      <w:r>
        <w:rPr>
          <w:rFonts w:hint="default"/>
          <w:szCs w:val="24"/>
        </w:rPr>
        <w:t xml:space="preserve">To localize an underwater robot </w:t>
      </w:r>
      <w:r>
        <w:rPr>
          <w:rFonts w:hint="default"/>
          <w:szCs w:val="24"/>
          <w:lang w:val="en-US"/>
        </w:rPr>
        <w:t>motion sensors</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the best possible single probability density function as reconstructed input r. This reconstructed input r is decoded using the equation to find a single mean value which indicates the optimal position. For that purpose mean and variance of each sensor is required to </w:t>
      </w:r>
      <w:r>
        <w:rPr>
          <w:rFonts w:hint="default"/>
          <w:szCs w:val="24"/>
          <w:lang w:val="en-US"/>
        </w:rPr>
        <w:t xml:space="preserve">be </w:t>
      </w:r>
      <w:r>
        <w:rPr>
          <w:rFonts w:hint="default"/>
          <w:szCs w:val="24"/>
        </w:rPr>
        <w:t>f</w:t>
      </w:r>
      <w:r>
        <w:rPr>
          <w:rFonts w:hint="default"/>
          <w:szCs w:val="24"/>
          <w:lang w:val="en-US"/>
        </w:rPr>
        <w:t>ound</w:t>
      </w:r>
      <w:r>
        <w:rPr>
          <w:rFonts w:hint="default"/>
          <w:szCs w:val="24"/>
        </w:rPr>
        <w:t>. The mean value is selected as the actual measurement of the sensor and variance is a possible range of that sensory value. Each encoded sensory data has the size of (m by 1) while after combi</w:t>
      </w:r>
      <w:r>
        <w:rPr>
          <w:rFonts w:hint="default"/>
          <w:szCs w:val="24"/>
          <w:lang w:val="en-US"/>
        </w:rPr>
        <w:t>ni</w:t>
      </w:r>
      <w:r>
        <w:rPr>
          <w:rFonts w:hint="default"/>
          <w:szCs w:val="24"/>
        </w:rPr>
        <w:t>ng all sensors the data will be a vector of size (N times m by 1), where N indicates the number of all sensors. Amplitude and deviation of each encoded input are the same as weights of respective input.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3.2.1: Sensors for Simulations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One-dimensional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differential Global Positioning System (DGPS) result in an absolute location of an autonomous underwater vehicle.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GPS doesn't work below the surface of the water but has a fine accuracy above the surface of the water. USBL is an alternative of GPS that can work below the surface of the water. Absolute location points of UAV can be located with the help of USBL but there is always delay in the time of arrival acoustic signal. Other than having a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an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the DVL sensor is added in parallel to IMU. DVL is more accurate in shallow water, but in deep water, it has concerns as well because the velocity of the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
</w:t>
      </w:r>
    </w:p>
    <w:p>
      <w:pPr>
        <w:spacing w:after="120" w:afterLines="50" w:afterAutospacing="0" w:line="360" w:lineRule="auto"/>
        <w:ind w:left="0" w:leftChars="0" w:firstLine="0" w:firstLineChars="0"/>
        <w:jc w:val="both"/>
        <w:rPr>
          <w:rFonts w:hint="default"/>
          <w:b w:val="0"/>
          <w:bCs w:val="0"/>
          <w:sz w:val="24"/>
          <w:szCs w:val="24"/>
          <w:lang w:val="en-US"/>
        </w:rPr>
      </w:pPr>
      <w:r>
        <w:rPr>
          <w:rFonts w:hint="default"/>
          <w:b/>
          <w:bCs/>
          <w:sz w:val="24"/>
          <w:szCs w:val="24"/>
          <w:lang w:val="en-US"/>
        </w:rPr>
        <w:t>3.2.2: Encoding of Sensors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
</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20" w:afterLines="50" w:afterAutospacing="0" w:line="360" w:lineRule="auto"/>
              <w:jc w:val="both"/>
              <w:rPr>
                <w:rFonts w:hint="default"/>
                <w:b w:val="0"/>
                <w:bCs w:val="0"/>
                <w:sz w:val="22"/>
                <w:szCs w:val="22"/>
                <w:vertAlign w:val="baseline"/>
                <w:lang w:val="en-US"/>
              </w:rPr>
            </w:pPr>
          </w:p>
        </w:tc>
        <w:tc>
          <w:tcPr>
            <w:tcW w:w="6136" w:type="dxa"/>
          </w:tcPr>
          <w:p>
            <w:pPr>
              <w:spacing w:after="120"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joinstyle="miter"/>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180" w:beforeLines="75" w:beforeAutospacing="0" w:after="120"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47110" cy="2233295"/>
            <wp:effectExtent l="0" t="0" r="15240" b="14605"/>
            <wp:docPr id="18" name="Picture 18"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3.6"/>
                    <pic:cNvPicPr>
                      <a:picLocks noChangeAspect="1"/>
                    </pic:cNvPicPr>
                  </pic:nvPicPr>
                  <pic:blipFill>
                    <a:blip r:embed="rId49"/>
                    <a:stretch>
                      <a:fillRect/>
                    </a:stretch>
                  </pic:blipFill>
                  <pic:spPr>
                    <a:xfrm>
                      <a:off x="0" y="0"/>
                      <a:ext cx="3547110" cy="22332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With the help of the decoding equation, the mean values of reconstructed input are selected. PC/BC-DIM is not only reconstructed each input but it also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the variance of sensor and weights, the distribution of output will scatter. The value of reconstructed input also depends on the shape of the weights. If prior information of specific type is available then reconstruction of input will be according to that likelihood.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Generally, there are two types of sensory information available. One is inertial or motion data and second is global fixes information. For global or absolute position estimation, the difference of last position (during the presence of global position) from the current position is fed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an input of the global sensor and Mval_i is inertial input. Until the last value of the sensor, the filter consistently updates multiple sensory inputs with a single reconstructed response r. Inertial values are accumulated with previous values and global value takes the difference of last value as sensory input. If there is no value present for any sensor then encoded input is assigned with zeros. x is concatenated input and r is reconstruction response. Location is determined by the decoding r response.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measures location then the current position of the sensor is subtracted from the decoded position. This decoded position is the value of decoded PC/BC-DIM filter on the arrival of the last positioning data. Accumulated inertial measurement resets to zero when a change of position is processed with it from PC/BC-DIM filter. When positional data is not available it is encoded with zeros of the same size.
</w:t>
      </w:r>
    </w:p>
    <w:p>
      <w:pPr>
        <w:pBdr>
          <w:top w:val="single" w:color="auto" w:sz="12" w:space="1"/>
          <w:bottom w:val="single" w:color="auto" w:sz="12" w:space="1"/>
        </w:pBdr>
        <w:spacing w:beforeAutospacing="0" w:after="0" w:afterAutospacing="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82" w:beforeLines="34"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20" w:beforeLines="50"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08" w:beforeLines="45"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0" w:leftChars="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 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440" w:leftChars="200" w:firstLine="0" w:firstLineChars="0"/>
        <w:jc w:val="both"/>
        <w:rPr>
          <w:rFonts w:hint="default"/>
          <w:b w:val="0"/>
          <w:bCs w:val="0"/>
          <w:sz w:val="22"/>
          <w:szCs w:val="22"/>
          <w:lang w:val="en-US"/>
        </w:rPr>
      </w:pPr>
    </w:p>
    <w:p>
      <w:pPr>
        <w:spacing w:after="120" w:afterLines="50" w:afterAutospacing="0"/>
        <w:jc w:val="both"/>
        <w:rPr>
          <w:rFonts w:hint="default"/>
          <w:lang w:val="en-US"/>
        </w:rPr>
      </w:pPr>
    </w:p>
    <w:p>
      <w:pPr>
        <w:spacing w:after="120" w:afterLines="50" w:afterAutospacing="0"/>
        <w:jc w:val="both"/>
        <w:rPr>
          <w:rFonts w:hint="default"/>
          <w:lang w:val="en-US"/>
        </w:rPr>
      </w:pPr>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6531"/>
      <w:bookmarkStart w:id="28" w:name="_Toc801707"/>
      <w:bookmarkStart w:id="29" w:name="_Toc513672629"/>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support of the proposed method, some basic trajectories are presented with noisy positions. Using PC/BC-DIM the noise is reduced and a very closer trajectory to the actual noise-free or ground truth trajectory is obtained.
</w:t>
      </w:r>
    </w:p>
    <w:p>
      <w:pPr>
        <w:spacing w:before="240" w:after="0" w:line="360" w:lineRule="auto"/>
        <w:jc w:val="both"/>
        <w:rPr>
          <w:rFonts w:hint="default"/>
          <w:b/>
          <w:bCs/>
          <w:sz w:val="24"/>
          <w:szCs w:val="28"/>
          <w:lang w:val="en-US"/>
        </w:rPr>
      </w:pPr>
      <w:r>
        <w:rPr>
          <w:rFonts w:hint="default"/>
          <w:b/>
          <w:bCs/>
          <w:sz w:val="24"/>
          <w:szCs w:val="28"/>
          <w:lang w:val="en-US"/>
        </w:rPr>
        <w:t>4.1: Execution of PC/BC-DIM for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x-axis cosine function and for y-axis sine function is selected with the parameter t from 0 to 2π. By setting x=cos( t ) and y=sin( n * t )  multiple shape trajectories are obtained with n integer values. For circle equation n=1 and in the following cases a different type of noise reduction using PC/BC-DIM will be discussed.
</w:t>
      </w:r>
    </w:p>
    <w:p>
      <w:pPr>
        <w:spacing w:before="240" w:after="0" w:line="360" w:lineRule="auto"/>
        <w:ind w:left="0" w:leftChars="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First, a circle is made by equation x=cos( t ) and y=sin( t ) where t has 500 values from 0 to 2π. Here, x and y represent the ground trajectory without any noise. Random noise is added to this trajectory to make noisy GPS values according to 4.1 and 4.2 equations. Noise is product of noise constant and random numbering from 0 to 1. Green points in figure 4.1 represent the noisy GPS points and noise constant is 0.1 for GPS positioning points. The first and last element of x and y is the starting and ending point it trajectory, respectively. The Red line is showing the outcome of decoded values of the PC/BC-DIM neural network. 
</w:t>
      </w:r>
    </w:p>
    <w:tbl>
      <w:tblPr>
        <w:tblStyle w:val="34"/>
        <w:tblW w:w="0" w:type="auto"/>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5"/>
        <w:gridCol w:w="541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295" w:type="dxa"/>
          </w:tcPr>
          <w:p>
            <w:pPr>
              <w:spacing w:before="240" w:after="0" w:line="360" w:lineRule="auto"/>
              <w:jc w:val="both"/>
              <w:rPr>
                <w:rFonts w:hint="default"/>
                <w:b w:val="0"/>
                <w:bCs w:val="0"/>
                <w:sz w:val="22"/>
                <w:szCs w:val="24"/>
                <w:vertAlign w:val="baseline"/>
                <w:lang w:val="en-US"/>
              </w:rPr>
            </w:pPr>
          </w:p>
        </w:tc>
        <w:tc>
          <w:tcPr>
            <w:tcW w:w="5419"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 </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y_gps = x + noise</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a previous decoded position is fed to the network.  Figure 4.2 shows the output against noise constant 0.2 for GPS points. This shows that with a very high noise still the PC/BC-DIM is producing closer results to the ground noise-free trajectory.
</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78935" cy="2926080"/>
            <wp:effectExtent l="0" t="0" r="12065" b="7620"/>
            <wp:docPr id="4" name="Picture 4" descr="a6e96c2f6500.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6e96c2f6500.pdf-1"/>
                    <pic:cNvPicPr>
                      <a:picLocks noChangeAspect="1"/>
                    </pic:cNvPicPr>
                  </pic:nvPicPr>
                  <pic:blipFill>
                    <a:blip r:embed="rId50"/>
                    <a:stretch>
                      <a:fillRect/>
                    </a:stretch>
                  </pic:blipFill>
                  <pic:spPr>
                    <a:xfrm>
                      <a:off x="0" y="0"/>
                      <a:ext cx="4178935" cy="292608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With the experiment, it is observed that by increasing the number of positioning points the trajectory of the PC/BC-DIM neural network improves.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0" w:leftChars="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42105" cy="2896235"/>
            <wp:effectExtent l="0" t="0" r="10795" b="18415"/>
            <wp:docPr id="8" name="Picture 8"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2"/>
                    <pic:cNvPicPr>
                      <a:picLocks noChangeAspect="1"/>
                    </pic:cNvPicPr>
                  </pic:nvPicPr>
                  <pic:blipFill>
                    <a:blip r:embed="rId51"/>
                    <a:stretch>
                      <a:fillRect/>
                    </a:stretch>
                  </pic:blipFill>
                  <pic:spPr>
                    <a:xfrm>
                      <a:off x="0" y="0"/>
                      <a:ext cx="4142105" cy="289623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Abrupt noise is the common problem of the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the last decoded position of the global sensor is used instead of it. Figure 4.3 is showing the abrupt noise at different indexes of the y_gps axis. In the described approach if the change goes beyond the range then it is ignored by the neural network and previous decoded input is used instead of noisy values as GPS is showing in its trajectory.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356735" cy="2961005"/>
            <wp:effectExtent l="0" t="0" r="5715" b="10795"/>
            <wp:docPr id="14" name="Picture 14" descr="fig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4.0"/>
                    <pic:cNvPicPr>
                      <a:picLocks noChangeAspect="1"/>
                    </pic:cNvPicPr>
                  </pic:nvPicPr>
                  <pic:blipFill>
                    <a:blip r:embed="rId52"/>
                    <a:stretch>
                      <a:fillRect/>
                    </a:stretch>
                  </pic:blipFill>
                  <pic:spPr>
                    <a:xfrm>
                      <a:off x="0" y="0"/>
                      <a:ext cx="4356735" cy="296100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0"/>
        </w:num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Behaviour Prediction Reliability Fusion (B-PR-F) proved that it is better than Kalman filter, Extended Kalman filter and Monte Carlo methods while our proposed PC/BC-DIM neural network produces more accurate results than the B-PR-F neural network. We used the same sensory data and the same simulation environment for testing the PC/BC-DIM neural network. IMU is highly noisy sensory data and using only IMU with USBL and DGPS the proposed PC/BC-DIM neural network produces better results than 4 sensory data of B-PR-F neural network. Similarly, individual DVL with USBL and DGPS produces better approximation. A detailed comparison is presented in sections below. 
</w:t>
      </w:r>
    </w:p>
    <w:p>
      <w:pPr>
        <w:numPr>
          <w:ilvl w:val="0"/>
          <w:numId w:val="0"/>
        </w:num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0" w:leftChars="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making a comparison, some information about the data is required. For comparison purposes, it is necessary to use the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points </w:t>
      </w:r>
      <w:r>
        <w:rPr>
          <w:rFonts w:hint="default"/>
          <w:lang w:val="en-US"/>
        </w:rPr>
        <w:t>two types of noise are added to achieve USBL like sensory data</w:t>
      </w:r>
      <w:r>
        <w:rPr>
          <w:rFonts w:hint="default"/>
        </w:rPr>
        <w:t>.</w:t>
      </w:r>
      <w:r>
        <w:rPr>
          <w:rFonts w:hint="default"/>
          <w:lang w:val="en-US"/>
        </w:rPr>
        <w:t xml:space="preserve"> Noise 1 is random noise at all points which has a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326890" cy="3099435"/>
            <wp:effectExtent l="0" t="0" r="16510" b="5715"/>
            <wp:docPr id="29" name="Picture 29" descr="fig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igure4.1"/>
                    <pic:cNvPicPr>
                      <a:picLocks noChangeAspect="1"/>
                    </pic:cNvPicPr>
                  </pic:nvPicPr>
                  <pic:blipFill>
                    <a:blip r:embed="rId53"/>
                    <a:stretch>
                      <a:fillRect/>
                    </a:stretch>
                  </pic:blipFill>
                  <pic:spPr>
                    <a:xfrm>
                      <a:off x="0" y="0"/>
                      <a:ext cx="4326890" cy="309943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161" w:beforeLines="67" w:beforeAutospacing="0" w:line="360" w:lineRule="auto"/>
        <w:ind w:left="0" w:leftChars="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Range of -40 to 40 with the difference of 5 is selected and centers are set using the same configuration. Sigma of DGPS is set equal to step size 5, sigma of USBL is selected 8.5 while both of dead-reckoning method based sensors (DVL and IMU) have 10 of sigma to achieve optimal position estimation. Iterations for PC/BC-DIM are set as 35.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03040" cy="2161540"/>
            <wp:effectExtent l="0" t="0" r="16510" b="10160"/>
            <wp:docPr id="33" name="Picture 33" descr="fig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igure4.2"/>
                    <pic:cNvPicPr>
                      <a:picLocks noChangeAspect="1"/>
                    </pic:cNvPicPr>
                  </pic:nvPicPr>
                  <pic:blipFill>
                    <a:blip r:embed="rId54"/>
                    <a:stretch>
                      <a:fillRect/>
                    </a:stretch>
                  </pic:blipFill>
                  <pic:spPr>
                    <a:xfrm>
                      <a:off x="0" y="0"/>
                      <a:ext cx="4003040" cy="216154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numPr>
          <w:ilvl w:val="0"/>
          <w:numId w:val="0"/>
        </w:numPr>
        <w:spacing w:before="240" w:after="0" w:line="360" w:lineRule="auto"/>
        <w:ind w:left="0" w:leftChars="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the same sensory data. PC/BC-DIM is returning more converging</w:t>
      </w:r>
      <w:r>
        <w:rPr>
          <w:rFonts w:hint="default"/>
          <w:lang w:val="en-US"/>
        </w:rPr>
        <w:t xml:space="preserve"> and smooth</w:t>
      </w:r>
      <w:r>
        <w:rPr>
          <w:rFonts w:hint="default"/>
        </w:rPr>
        <w:t xml:space="preserve"> results. B-PR-F has two behavior of deep and near-surface while PC/BC-DIM has an optimal attitude without any manual switching of any sensor. The green trajectory is showing ground truth data.
Statistical comparison gives more clear differences. Table </w:t>
      </w:r>
      <w:r>
        <w:rPr>
          <w:rFonts w:hint="default"/>
          <w:lang w:val="en-US"/>
        </w:rPr>
        <w:t>4.1</w:t>
      </w:r>
      <w:r>
        <w:rPr>
          <w:rFonts w:hint="default"/>
        </w:rPr>
        <w:t xml:space="preserve"> shows the differences</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2634"/>
            <w:bookmarkStart w:id="31" w:name="_Toc513676542"/>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249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representing the difference between the </w:t>
      </w:r>
      <w:r>
        <w:rPr>
          <w:rFonts w:hint="default" w:eastAsia="NimbusRomNo9L-Regu"/>
          <w:sz w:val="22"/>
          <w:lang w:val="en-US"/>
        </w:rPr>
        <w:t>Root Mean Square (</w:t>
      </w:r>
      <w:r>
        <w:rPr>
          <w:rFonts w:hint="default" w:ascii="Times New Roman" w:hAnsi="Times New Roman" w:eastAsia="NimbusRomNo9L-Regu"/>
          <w:sz w:val="22"/>
        </w:rPr>
        <w:t>RMS</w:t>
      </w:r>
      <w:r>
        <w:rPr>
          <w:rFonts w:hint="default" w:eastAsia="NimbusRomNo9L-Regu"/>
          <w:sz w:val="22"/>
          <w:lang w:val="en-US"/>
        </w:rPr>
        <w:t>)</w:t>
      </w:r>
      <w:r>
        <w:rPr>
          <w:rFonts w:hint="default" w:ascii="Times New Roman" w:hAnsi="Times New Roman" w:eastAsia="NimbusRomNo9L-Regu"/>
          <w:sz w:val="22"/>
        </w:rPr>
        <w:t xml:space="preserve">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55440" cy="2816225"/>
            <wp:effectExtent l="0" t="0" r="16510" b="3175"/>
            <wp:docPr id="34" name="Picture 34" descr="fig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igure4.4"/>
                    <pic:cNvPicPr>
                      <a:picLocks noChangeAspect="1"/>
                    </pic:cNvPicPr>
                  </pic:nvPicPr>
                  <pic:blipFill>
                    <a:blip r:embed="rId56"/>
                    <a:stretch>
                      <a:fillRect/>
                    </a:stretch>
                  </pic:blipFill>
                  <pic:spPr>
                    <a:xfrm>
                      <a:off x="0" y="0"/>
                      <a:ext cx="4155440" cy="281622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eastAsia="NimbusRomNo9L-Regu"/>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the GT</w:t>
      </w:r>
      <w:r>
        <w:rPr>
          <w:rFonts w:hint="default" w:eastAsia="NimbusRomNo9L-Regu"/>
          <w:sz w:val="22"/>
          <w:lang w:val="en-US"/>
        </w:rPr>
        <w:t xml:space="preserve"> z-axis.</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79850" cy="2455545"/>
            <wp:effectExtent l="0" t="0" r="6350" b="1905"/>
            <wp:docPr id="35" name="Picture 35" descr="fig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igure4.5"/>
                    <pic:cNvPicPr>
                      <a:picLocks noChangeAspect="1"/>
                    </pic:cNvPicPr>
                  </pic:nvPicPr>
                  <pic:blipFill>
                    <a:blip r:embed="rId57"/>
                    <a:stretch>
                      <a:fillRect/>
                    </a:stretch>
                  </pic:blipFill>
                  <pic:spPr>
                    <a:xfrm>
                      <a:off x="0" y="0"/>
                      <a:ext cx="3879850" cy="245554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z-axis of the PC/BC-DIM neural network as compared to the B-PR-F neural network. Both neural networks are removing noise of the USBL sensor but PC/BC-DIM is not only eliminating non-gaussian noise but it is also producing smooth and less noisy trajectory as in figure 4.9 presented.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0"/>
        <w:gridCol w:w="40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0" w:hRule="atLeast"/>
        </w:trPr>
        <w:tc>
          <w:tcPr>
            <w:tcW w:w="4260" w:type="dxa"/>
          </w:tcPr>
          <w:p>
            <w:pPr>
              <w:spacing w:line="240" w:lineRule="auto"/>
              <w:ind w:left="0" w:leftChars="0" w:firstLine="0" w:firstLineChars="0"/>
              <w:jc w:val="both"/>
              <w:rPr>
                <w:rFonts w:hint="default"/>
                <w:i/>
                <w:sz w:val="20"/>
                <w:szCs w:val="24"/>
                <w:vertAlign w:val="baseline"/>
                <w:lang w:val="en-US"/>
              </w:rPr>
            </w:pPr>
            <w:r>
              <w:rPr>
                <w:rFonts w:hint="default"/>
                <w:i/>
                <w:sz w:val="20"/>
                <w:szCs w:val="24"/>
                <w:lang w:val="en-US"/>
              </w:rPr>
              <w:drawing>
                <wp:inline distT="0" distB="0" distL="114300" distR="114300">
                  <wp:extent cx="2580005" cy="2124710"/>
                  <wp:effectExtent l="0" t="0" r="10795" b="8890"/>
                  <wp:docPr id="36" name="Picture 36"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figure4.6"/>
                          <pic:cNvPicPr>
                            <a:picLocks noChangeAspect="1"/>
                          </pic:cNvPicPr>
                        </pic:nvPicPr>
                        <pic:blipFill>
                          <a:blip r:embed="rId58"/>
                          <a:stretch>
                            <a:fillRect/>
                          </a:stretch>
                        </pic:blipFill>
                        <pic:spPr>
                          <a:xfrm>
                            <a:off x="0" y="0"/>
                            <a:ext cx="2580005" cy="2124710"/>
                          </a:xfrm>
                          <a:prstGeom prst="rect">
                            <a:avLst/>
                          </a:prstGeom>
                        </pic:spPr>
                      </pic:pic>
                    </a:graphicData>
                  </a:graphic>
                </wp:inline>
              </w:drawing>
            </w:r>
          </w:p>
        </w:tc>
        <w:tc>
          <w:tcPr>
            <w:tcW w:w="4057"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291080" cy="2011045"/>
                  <wp:effectExtent l="0" t="0" r="13970" b="8255"/>
                  <wp:docPr id="37" name="Picture 37"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igure4.7"/>
                          <pic:cNvPicPr>
                            <a:picLocks noChangeAspect="1"/>
                          </pic:cNvPicPr>
                        </pic:nvPicPr>
                        <pic:blipFill>
                          <a:blip r:embed="rId59"/>
                          <a:stretch>
                            <a:fillRect/>
                          </a:stretch>
                        </pic:blipFill>
                        <pic:spPr>
                          <a:xfrm>
                            <a:off x="0" y="0"/>
                            <a:ext cx="2291080" cy="2011045"/>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eastAsia="NimbusRomNo9L-Regu" w:cs="Times New Roman"/>
          <w:b/>
          <w:bCs/>
          <w:sz w:val="24"/>
          <w:szCs w:val="24"/>
          <w:lang w:val="en-US"/>
        </w:rPr>
      </w:pPr>
    </w:p>
    <w:p>
      <w:pPr>
        <w:spacing w:beforeLines="0" w:afterLines="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without using the IMU sensor and by relying only on the DVL sensor. USBL, DGPS and DVL can produce better results than B-PR-F filter in above and below the surface of the water. The same process and same sigma values of all sensors are selected which was selected for the 4.2.1 section.</w:t>
      </w:r>
    </w:p>
    <w:tbl>
      <w:tblPr>
        <w:tblStyle w:val="34"/>
        <w:tblpPr w:leftFromText="180" w:rightFromText="180" w:vertAnchor="text" w:horzAnchor="page" w:tblpX="2290" w:tblpY="498"/>
        <w:tblW w:w="828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75"/>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83"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PC/BC-DIM and B-PR-F Simulations W</w:t>
            </w:r>
            <w:r>
              <w:rPr>
                <w:rFonts w:hint="default" w:eastAsia="NimbusRomNo9L-Regu" w:cs="Times New Roman"/>
                <w:b/>
                <w:bCs/>
                <w:sz w:val="22"/>
                <w:lang w:val="en-US"/>
              </w:rPr>
              <w:t>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7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414" w:hRule="atLeast"/>
        </w:trPr>
        <w:tc>
          <w:tcPr>
            <w:tcW w:w="828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158" w:beforeLines="66" w:beforeAutospacing="0" w:after="235" w:afterAutospacing="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4.2.3: All Sensors B-PR-F and without DVL PC/BC-DIM Comparison</w:t>
      </w: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by relying on only IMU and excluding the DVL sensor where IMU is the highly noisy sensor. USBL, DGPS and IMU are feed to PC/BC-DIM neural network and it has presented lesser trajectory error as compared to the B-PR-F neural network.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3" w:beforeLines="67" w:beforeAutospacing="0" w:after="0" w:afterAutospacing="0"/>
        <w:jc w:val="left"/>
        <w:rPr>
          <w:rFonts w:hint="default" w:eastAsia="NimbusRomNo9L-Regu" w:cs="Times New Roman"/>
          <w:b w:val="0"/>
          <w:bCs w:val="0"/>
          <w:sz w:val="22"/>
          <w:szCs w:val="22"/>
          <w:lang w:val="en-US"/>
        </w:rPr>
      </w:pPr>
    </w:p>
    <w:p>
      <w:pPr>
        <w:spacing w:before="299" w:beforeLines="83" w:beforeAutospacing="0" w:after="161"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161" w:afterLines="67" w:afterAutospacing="0" w:line="360" w:lineRule="auto"/>
        <w:ind w:left="0" w:leftChars="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the estimation of</w:t>
      </w:r>
      <w:r>
        <w:rPr>
          <w:rFonts w:ascii="Times New Roman" w:hAnsi="Times New Roman" w:eastAsia="Times New Roman" w:cs="Times New Roman"/>
          <w:b w:val="0"/>
          <w:bCs w:val="0"/>
        </w:rPr>
        <w:t xml:space="preserve"> the 2D location of the vehicle on the surface of the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an open environment, DGPS is very accurate above the surface of the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19992 grayscale images of 16 bit are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a change in angle and to get change in images frames.
</w:t>
      </w:r>
    </w:p>
    <w:p>
      <w:pPr>
        <w:spacing w:before="240" w:after="161" w:afterLines="67" w:afterAutospacing="0" w:line="360" w:lineRule="auto"/>
        <w:ind w:left="0" w:leftChars="0" w:firstLine="0" w:firstLineChars="0"/>
        <w:jc w:val="both"/>
        <w:rPr>
          <w:rFonts w:hint="default"/>
          <w:lang w:val="en-US"/>
        </w:rPr>
      </w:pPr>
      <w:r>
        <w:rPr>
          <w:rFonts w:hint="default"/>
          <w:lang w:val="en-US"/>
        </w:rPr>
        <w:t>To process the information from the filter to obtain the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which for motion estimation scan matching method is used to obtained motion data along the x and y-axis. An angle is needed for motion estimation as the correct motion of  Δx and Δy is obtained from the following 4.3 and 4.4 equations. USBL data is used as a positioning sensor. 
</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7"/>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(4.4)</w:t>
            </w:r>
          </w:p>
        </w:tc>
      </w:tr>
    </w:tbl>
    <w:p>
      <w:pPr>
        <w:spacing w:before="161" w:beforeLines="67" w:beforeAutospacing="0" w:after="235" w:afterAutospacing="0" w:line="360" w:lineRule="auto"/>
        <w:ind w:left="0" w:leftChars="0" w:firstLine="0" w:firstLineChars="0"/>
        <w:jc w:val="both"/>
        <w:rPr>
          <w:rFonts w:hint="default" w:eastAsia="Times New Roman" w:cs="Times New Roman"/>
          <w:b w:val="0"/>
          <w:bCs w:val="0"/>
          <w:lang w:val="en-US"/>
        </w:rPr>
      </w:pPr>
      <w:r>
        <w:rPr>
          <w:rFonts w:hint="default" w:ascii="Times New Roman" w:hAnsi="Times New Roman" w:eastAsia="Times New Roman" w:cs="Times New Roman"/>
          <w:b w:val="0"/>
          <w:bCs w:val="0"/>
          <w:lang w:val="en-US"/>
        </w:rPr>
        <w:t>Where theta is the current angle or heading of the vehicle. Compass has measured 4357 heading angles. When compass sensory data is not available then partial theta of odometry data is used to correct the angle with the following equation</w:t>
      </w:r>
      <w:r>
        <w:rPr>
          <w:rFonts w:hint="default" w:eastAsia="Times New Roman" w:cs="Times New Roman"/>
          <w:b w:val="0"/>
          <w:bCs w:val="0"/>
          <w:lang w:val="en-US"/>
        </w:rPr>
        <w:t xml:space="preserve"> 4.5</w:t>
      </w:r>
      <w:bookmarkStart w:id="35" w:name="_GoBack"/>
      <w:bookmarkEnd w:id="35"/>
      <w:r>
        <w:rPr>
          <w:rFonts w:hint="default" w:ascii="Times New Roman" w:hAnsi="Times New Roman" w:eastAsia="Times New Roman" w:cs="Times New Roman"/>
          <w:b w:val="0"/>
          <w:bCs w:val="0"/>
          <w:lang w:val="en-US"/>
        </w:rPr>
        <w:t xml:space="preserve">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pPr w:leftFromText="180" w:rightFromText="180" w:vertAnchor="text" w:horzAnchor="page" w:tblpX="2260" w:tblpY="498"/>
        <w:tblW w:w="831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3211"/>
        <w:gridCol w:w="1200"/>
        <w:gridCol w:w="1219"/>
        <w:gridCol w:w="1369"/>
        <w:gridCol w:w="1314"/>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313"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211"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200"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1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36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314"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314"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ascii="Times New Roman" w:hAnsi="Times New Roman" w:eastAsia="NimbusRomNo9L-Regu"/>
                <w:sz w:val="22"/>
                <w:vertAlign w:val="baseline"/>
                <w:lang w:val="en-US"/>
              </w:rPr>
              <w:t>MCL</w:t>
            </w:r>
            <w:r>
              <w:rPr>
                <w:rFonts w:hint="default" w:eastAsia="NimbusRomNo9L-Regu"/>
                <w:sz w:val="22"/>
                <w:vertAlign w:val="baseline"/>
                <w:lang w:val="en-US"/>
              </w:rPr>
              <w:t xml:space="preserve"> (using PF)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eastAsia="NimbusRomNo9L-Regu" w:cs="Times New Roman"/>
                <w:sz w:val="22"/>
                <w:lang w:val="en-US"/>
              </w:rPr>
              <w:t>KF Post Processing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314"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20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1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36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314"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31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after="0" w:afterAutospacing="0"/>
        <w:jc w:val="left"/>
      </w:pP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237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161"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42" o:spt="75" type="#_x0000_t75" style="height:18pt;width:62pt;" o:ole="t" filled="f" o:preferrelative="t" stroked="f" coordsize="21600,21600">
                  <v:path/>
                  <v:fill on="f" focussize="0,0"/>
                  <v:stroke on="f" joinstyle="miter"/>
                  <v:imagedata r:id="rId65" o:title=""/>
                  <o:lock v:ext="edit" aspectratio="t"/>
                  <w10:wrap type="none"/>
                  <w10:anchorlock/>
                </v:shape>
                <o:OLEObject Type="Embed" ProgID="Equation.KSEE3" ShapeID="_x0000_i1042" DrawAspect="Content" ObjectID="_1468075738" r:id="rId64">
                  <o:LockedField>false</o:LockedField>
                </o:OLEObject>
              </w:object>
            </w:r>
          </w:p>
        </w:tc>
        <w:tc>
          <w:tcPr>
            <w:tcW w:w="638" w:type="dxa"/>
          </w:tcPr>
          <w:p>
            <w:pPr>
              <w:spacing w:before="161"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4.10: B-PR-F position estimation</w:t>
      </w:r>
    </w:p>
    <w:p>
      <w:pPr>
        <w:spacing w:line="240" w:lineRule="auto"/>
        <w:jc w:val="both"/>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502785" cy="2919095"/>
            <wp:effectExtent l="0" t="0" r="12065" b="14605"/>
            <wp:docPr id="38" name="Picture 38" descr="figure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igure4.10"/>
                    <pic:cNvPicPr>
                      <a:picLocks noChangeAspect="1"/>
                    </pic:cNvPicPr>
                  </pic:nvPicPr>
                  <pic:blipFill>
                    <a:blip r:embed="rId66"/>
                    <a:stretch>
                      <a:fillRect/>
                    </a:stretch>
                  </pic:blipFill>
                  <pic:spPr>
                    <a:xfrm>
                      <a:off x="0" y="0"/>
                      <a:ext cx="4502785" cy="29190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The plotting of experimental results provides a clear difference between the B-PR-F and PC/BC-DIM neural network estimations.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4.11: PC/BC-DIM position estimation</w:t>
      </w: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484370" cy="3007360"/>
            <wp:effectExtent l="0" t="0" r="11430" b="2540"/>
            <wp:docPr id="39" name="Picture 39"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gure4.11"/>
                    <pic:cNvPicPr>
                      <a:picLocks noChangeAspect="1"/>
                    </pic:cNvPicPr>
                  </pic:nvPicPr>
                  <pic:blipFill>
                    <a:blip r:embed="rId67"/>
                    <a:stretch>
                      <a:fillRect/>
                    </a:stretch>
                  </pic:blipFill>
                  <pic:spPr>
                    <a:xfrm>
                      <a:off x="0" y="0"/>
                      <a:ext cx="4484370" cy="30073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0" w:afterAutospacing="0" w:line="360" w:lineRule="auto"/>
        <w:ind w:left="0" w:leftChars="0" w:firstLine="0" w:firstLineChars="0"/>
        <w:jc w:val="both"/>
      </w:pPr>
      <w:r>
        <w:rPr>
          <w:rFonts w:hint="default" w:eastAsia="Times New Roman" w:cs="Times New Roman"/>
          <w:b w:val="0"/>
          <w:bCs w:val="0"/>
          <w:lang w:val="en-US"/>
        </w:rPr>
        <w:t>Range of -14 to 14 with a difference of 1 is selected and centers are set using the same configuration. Sigma of USBL is set equal to step size 1 and the sigma of motion estimation vector is selected 3.5 to achieve optimal position. The iterations are set 35 for the PC/BC-DIM neural network.
</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percent of</w:t>
      </w:r>
      <w:r>
        <w:rPr>
          <w:rFonts w:hint="default"/>
          <w:szCs w:val="24"/>
          <w:lang w:val="en-US"/>
        </w:rPr>
        <w:t xml:space="preserve"> the</w:t>
      </w:r>
      <w:r>
        <w:rPr>
          <w:rFonts w:hint="default"/>
          <w:szCs w:val="24"/>
        </w:rPr>
        <w:t xml:space="preserve"> earth</w:t>
      </w:r>
      <w:r>
        <w:rPr>
          <w:rFonts w:hint="default"/>
          <w:szCs w:val="24"/>
          <w:lang w:val="en-US"/>
        </w:rPr>
        <w:t>’s</w:t>
      </w:r>
      <w:r>
        <w:rPr>
          <w:rFonts w:hint="default"/>
          <w:szCs w:val="24"/>
        </w:rPr>
        <w:t xml:space="preserve">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The collection of exploration data is meaningless when the location of an underwater vehicle is not known.</w:t>
      </w:r>
      <w:r>
        <w:rPr>
          <w:rFonts w:hint="default"/>
          <w:szCs w:val="24"/>
        </w:rPr>
        <w:t xml:space="preserve"> GPS and other radio signals do not work below the surface of the water. </w:t>
      </w:r>
      <w:r>
        <w:rPr>
          <w:rFonts w:hint="default"/>
          <w:szCs w:val="24"/>
          <w:lang w:val="en-US"/>
        </w:rPr>
        <w:t xml:space="preserve">As alternative acoustic positioning systems are used but they have low data rates and non-Gaussian noise in their measurements. To make underwater localization more reliable some motion estimation sensors are added e.g., IMU, DVL, odometry. IMU works normally above the surface of the water but its noise temper the motion estimation measurement with the increment of the pressure of the sea. DVL works better in deep water near the seafloor. This all indicates to use a multisensory fusion technique to make a single underwater robot that can estimate the location of the vehicle both above and below the surface of the water. </w:t>
      </w:r>
      <w:r>
        <w:rPr>
          <w:rFonts w:hint="default"/>
          <w:szCs w:val="24"/>
        </w:rPr>
        <w:t>Conventional fusion policies either have low accuracy or high computational cost.</w:t>
      </w:r>
      <w:r>
        <w:rPr>
          <w:rFonts w:hint="default"/>
          <w:szCs w:val="24"/>
          <w:lang w:val="en-US"/>
        </w:rPr>
        <w:t xml:space="preserve"> Kalman filter is not as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with underwater noise by multiple hypotheses but it makes the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the principle of contextual anticipation which resets in the presence of reliable sensory data of USBL</w:t>
      </w:r>
      <w:r>
        <w:rPr>
          <w:rFonts w:hint="default" w:eastAsia="NimbusRomNo9L-Regu" w:cs="Times New Roman"/>
          <w:sz w:val="22"/>
          <w:lang w:val="en-US"/>
        </w:rPr>
        <w:t xml:space="preserve"> and when an unusual measurement of USBL produces then his proposed B-PR-F ignore this unreliable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networks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
</w:t>
      </w:r>
    </w:p>
    <w:p>
      <w:pPr>
        <w:spacing w:before="240" w:after="0" w:line="360" w:lineRule="auto"/>
        <w:jc w:val="both"/>
        <w:rPr>
          <w:rFonts w:hint="default"/>
          <w:szCs w:val="24"/>
          <w:lang w:val="en-US"/>
        </w:rPr>
      </w:pPr>
      <w:r>
        <w:rPr>
          <w:rFonts w:hint="default"/>
          <w:szCs w:val="24"/>
          <w:lang w:val="en-US"/>
        </w:rPr>
        <w:t>From results, it is cleared to examine that PC/BC-DIM gives more accurate results as compared to all other discussed methods such as Kalman filter, KF post-processing, MC localization and B-PR-F neural network. Kalman filter is all time famous method of state estimation but only for linear models. Kalman filters are very fast to estimate the location of an underwater vehicle because of its less computational cost. Limitations of Kalman filter are somewhat overcome by EKF which increases the computational cost and Monte Carlo is the method that can deal with non-linear systems by reducing most of the noise. Monte Carlo has nearly 5 times more computational cost as compared to PC/BC-DIM as well as PC/BC-DIM is still more accurate for localizing the underwater vehicle as statistical results are mentioned above in 4.3 section. B-PR-F overcome the non-Gaussian noise but PC/BC-DIM does not only overcome such noise but it also can deal with highly abrupt position measurements as illustrated in the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color="auto"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4479"/>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3"/>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trHeight w:val="308" w:hRule="atLeast"/>
        </w:trPr>
        <w:tc>
          <w:tcPr>
            <w:tcW w:w="1082" w:type="dxa"/>
            <w:vAlign w:val="top"/>
          </w:tcPr>
          <w:p>
            <w:pPr>
              <w:spacing w:after="0" w:line="240" w:lineRule="auto"/>
              <w:rPr>
                <w:b/>
                <w:szCs w:val="20"/>
              </w:rPr>
            </w:pPr>
            <w:r>
              <w:rPr>
                <w:b/>
                <w:szCs w:val="20"/>
              </w:rPr>
              <w:t>4</w:t>
            </w:r>
          </w:p>
        </w:tc>
        <w:tc>
          <w:tcPr>
            <w:tcW w:w="4479" w:type="dxa"/>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trHeight w:val="249" w:hRule="atLeast"/>
        </w:trPr>
        <w:tc>
          <w:tcPr>
            <w:tcW w:w="1082" w:type="dxa"/>
            <w:vAlign w:val="top"/>
          </w:tcPr>
          <w:p>
            <w:pPr>
              <w:spacing w:after="0" w:line="240" w:lineRule="auto"/>
              <w:jc w:val="both"/>
              <w:rPr>
                <w:b/>
                <w:szCs w:val="20"/>
              </w:rPr>
            </w:pPr>
            <w:r>
              <w:rPr>
                <w:b/>
                <w:szCs w:val="20"/>
              </w:rPr>
              <w:t>16</w:t>
            </w:r>
          </w:p>
        </w:tc>
        <w:tc>
          <w:tcPr>
            <w:tcW w:w="4479" w:type="dxa"/>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24</w:t>
            </w:r>
          </w:p>
        </w:tc>
        <w:tc>
          <w:tcPr>
            <w:tcW w:w="4479" w:type="dxa"/>
          </w:tcPr>
          <w:p>
            <w:pPr>
              <w:spacing w:after="0" w:line="240" w:lineRule="auto"/>
              <w:rPr>
                <w:rFonts w:hint="default"/>
                <w:lang w:val="en-US"/>
              </w:rPr>
            </w:pPr>
            <w:r>
              <w:rPr>
                <w:rFonts w:hint="default"/>
                <w:lang w:val="en-US"/>
              </w:rPr>
              <w:t>Wireless Fidelity</w:t>
            </w:r>
          </w:p>
        </w:tc>
        <w:tc>
          <w:tcPr>
            <w:tcW w:w="2796" w:type="dxa"/>
          </w:tcPr>
          <w:p>
            <w:pPr>
              <w:spacing w:after="0" w:line="240" w:lineRule="auto"/>
              <w:ind w:left="1056"/>
              <w:rPr>
                <w:rFonts w:hint="default"/>
                <w:szCs w:val="24"/>
                <w:lang w:val="en-US"/>
              </w:rPr>
            </w:pPr>
            <w:r>
              <w:rPr>
                <w:rFonts w:hint="default"/>
                <w:szCs w:val="24"/>
                <w:lang w:val="en-US"/>
              </w:rPr>
              <w:t>Wi-Fi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25</w:t>
            </w:r>
          </w:p>
        </w:tc>
        <w:tc>
          <w:tcPr>
            <w:tcW w:w="4479" w:type="dxa"/>
          </w:tcPr>
          <w:p>
            <w:pPr>
              <w:spacing w:after="0" w:line="240" w:lineRule="auto"/>
              <w:rPr>
                <w:rFonts w:hint="default"/>
                <w:lang w:val="en-US"/>
              </w:rPr>
            </w:pPr>
            <w:r>
              <w:rPr>
                <w:rFonts w:hint="default"/>
                <w:lang w:val="en-US"/>
              </w:rPr>
              <w:t>Sound Navigation and Ranging</w:t>
            </w:r>
          </w:p>
        </w:tc>
        <w:tc>
          <w:tcPr>
            <w:tcW w:w="2796" w:type="dxa"/>
          </w:tcPr>
          <w:p>
            <w:pPr>
              <w:spacing w:after="0" w:line="240" w:lineRule="auto"/>
              <w:ind w:left="1056"/>
              <w:rPr>
                <w:rFonts w:hint="default"/>
                <w:szCs w:val="24"/>
                <w:lang w:val="en-US"/>
              </w:rPr>
            </w:pPr>
            <w:r>
              <w:rPr>
                <w:rFonts w:hint="default"/>
                <w:szCs w:val="24"/>
                <w:lang w:val="en-US"/>
              </w:rPr>
              <w:t>SONAR</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26</w:t>
            </w:r>
          </w:p>
        </w:tc>
        <w:tc>
          <w:tcPr>
            <w:tcW w:w="4479" w:type="dxa"/>
          </w:tcPr>
          <w:p>
            <w:pPr>
              <w:spacing w:after="0" w:line="240" w:lineRule="auto"/>
              <w:rPr>
                <w:rFonts w:hint="default"/>
                <w:lang w:val="en-US"/>
              </w:rPr>
            </w:pPr>
            <w:r>
              <w:rPr>
                <w:rFonts w:hint="default"/>
                <w:lang w:val="en-US"/>
              </w:rPr>
              <w:t xml:space="preserve">Standard </w:t>
            </w:r>
          </w:p>
        </w:tc>
        <w:tc>
          <w:tcPr>
            <w:tcW w:w="2796" w:type="dxa"/>
          </w:tcPr>
          <w:p>
            <w:pPr>
              <w:spacing w:after="0" w:line="240" w:lineRule="auto"/>
              <w:ind w:left="1056"/>
              <w:rPr>
                <w:rFonts w:hint="default"/>
                <w:szCs w:val="24"/>
                <w:lang w:val="en-US"/>
              </w:rPr>
            </w:pPr>
            <w:r>
              <w:rPr>
                <w:rFonts w:hint="default"/>
                <w:szCs w:val="24"/>
                <w:lang w:val="en-US"/>
              </w:rPr>
              <w:t>std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27</w:t>
            </w:r>
          </w:p>
        </w:tc>
        <w:tc>
          <w:tcPr>
            <w:tcW w:w="4479" w:type="dxa"/>
          </w:tcPr>
          <w:p>
            <w:pPr>
              <w:spacing w:after="0" w:line="240" w:lineRule="auto"/>
              <w:rPr>
                <w:rFonts w:hint="default"/>
                <w:lang w:val="en-US"/>
              </w:rPr>
            </w:pPr>
            <w:r>
              <w:rPr>
                <w:rFonts w:hint="default"/>
                <w:lang w:val="en-US"/>
              </w:rPr>
              <w:t>Root Mean Square</w:t>
            </w:r>
          </w:p>
        </w:tc>
        <w:tc>
          <w:tcPr>
            <w:tcW w:w="2796" w:type="dxa"/>
          </w:tcPr>
          <w:p>
            <w:pPr>
              <w:spacing w:after="0" w:line="240" w:lineRule="auto"/>
              <w:ind w:left="1056"/>
              <w:rPr>
                <w:rFonts w:hint="default"/>
                <w:szCs w:val="24"/>
                <w:lang w:val="en-US"/>
              </w:rPr>
            </w:pPr>
            <w:r>
              <w:rPr>
                <w:rFonts w:hint="default"/>
                <w:szCs w:val="24"/>
                <w:lang w:val="en-US"/>
              </w:rPr>
              <w:t>RMS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Borders>
              <w:top w:val="single" w:color="auto" w:sz="12" w:space="0"/>
              <w:bottom w:val="single" w:color="auto" w:sz="12" w:space="0"/>
            </w:tcBorders>
          </w:tcPr>
          <w:p>
            <w:pPr>
              <w:spacing w:after="0" w:line="240" w:lineRule="auto"/>
              <w:ind w:left="1056"/>
              <w:jc w:val="both"/>
              <w:rPr>
                <w:b/>
                <w:sz w:val="28"/>
                <w:u w:val="single"/>
              </w:rPr>
            </w:pPr>
          </w:p>
        </w:tc>
        <w:tc>
          <w:tcPr>
            <w:tcW w:w="4479" w:type="dxa"/>
            <w:tcBorders>
              <w:top w:val="single" w:color="auto" w:sz="12" w:space="0"/>
              <w:bottom w:val="single" w:color="auto" w:sz="12" w:space="0"/>
            </w:tcBorders>
          </w:tcPr>
          <w:p>
            <w:pPr>
              <w:spacing w:after="0" w:line="240" w:lineRule="auto"/>
              <w:ind w:left="1056"/>
              <w:rPr>
                <w:b/>
                <w:sz w:val="28"/>
                <w:u w:val="single"/>
              </w:rPr>
            </w:pPr>
          </w:p>
        </w:tc>
        <w:tc>
          <w:tcPr>
            <w:tcW w:w="2796" w:type="dxa"/>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1922" w:beforeLines="801" w:beforeAutospacing="0" w:after="1442"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2522" w:beforeLines="1051" w:beforeAutospacing="0" w:after="1037"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2162"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2"/>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rFonts w:hint="default"/>
        <w:lang w:val="en-US"/>
      </w:rPr>
      <w:t>47</w:t>
    </w:r>
    <w:r>
      <w:rPr>
        <w:bCs/>
      </w:rPr>
      <w:t>)</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1AEA6C"/>
    <w:multiLevelType w:val="singleLevel"/>
    <w:tmpl w:val="B91AEA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FBF52EF"/>
    <w:multiLevelType w:val="singleLevel"/>
    <w:tmpl w:val="2FBF52E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10"/>
  <w:displayHorizontalDrawingGridEvery w:val="0"/>
  <w:displayVerticalDrawingGridEvery w:val="2"/>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9D0"/>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6A7547"/>
    <w:rsid w:val="01891AD4"/>
    <w:rsid w:val="01CA2133"/>
    <w:rsid w:val="01F026A7"/>
    <w:rsid w:val="01F304B3"/>
    <w:rsid w:val="0233731A"/>
    <w:rsid w:val="024F64D6"/>
    <w:rsid w:val="026C3F1A"/>
    <w:rsid w:val="0278686B"/>
    <w:rsid w:val="02797F8D"/>
    <w:rsid w:val="02904757"/>
    <w:rsid w:val="02AD462C"/>
    <w:rsid w:val="02C66259"/>
    <w:rsid w:val="02C8780C"/>
    <w:rsid w:val="03106DEE"/>
    <w:rsid w:val="03253FF9"/>
    <w:rsid w:val="032D7D06"/>
    <w:rsid w:val="03520F59"/>
    <w:rsid w:val="03681B9D"/>
    <w:rsid w:val="0378297A"/>
    <w:rsid w:val="03B71B35"/>
    <w:rsid w:val="03B92EDA"/>
    <w:rsid w:val="03BA1C12"/>
    <w:rsid w:val="04041D34"/>
    <w:rsid w:val="04151AA5"/>
    <w:rsid w:val="042A153B"/>
    <w:rsid w:val="045D01F2"/>
    <w:rsid w:val="04794326"/>
    <w:rsid w:val="04910FD4"/>
    <w:rsid w:val="04920704"/>
    <w:rsid w:val="049E6B46"/>
    <w:rsid w:val="04A62B4C"/>
    <w:rsid w:val="04B524DF"/>
    <w:rsid w:val="04BC0EB9"/>
    <w:rsid w:val="04D06753"/>
    <w:rsid w:val="04D40EC3"/>
    <w:rsid w:val="04F70D88"/>
    <w:rsid w:val="0505015F"/>
    <w:rsid w:val="05165E54"/>
    <w:rsid w:val="052A27DE"/>
    <w:rsid w:val="05501FB8"/>
    <w:rsid w:val="0561218B"/>
    <w:rsid w:val="056805F7"/>
    <w:rsid w:val="0571004C"/>
    <w:rsid w:val="057562B3"/>
    <w:rsid w:val="058B1106"/>
    <w:rsid w:val="05C84CF6"/>
    <w:rsid w:val="05DB69C3"/>
    <w:rsid w:val="05E245F8"/>
    <w:rsid w:val="05E32F48"/>
    <w:rsid w:val="05EF2421"/>
    <w:rsid w:val="05F736EB"/>
    <w:rsid w:val="06216BB7"/>
    <w:rsid w:val="062A3B07"/>
    <w:rsid w:val="06511975"/>
    <w:rsid w:val="06875BB2"/>
    <w:rsid w:val="06933560"/>
    <w:rsid w:val="069B5847"/>
    <w:rsid w:val="069D70A6"/>
    <w:rsid w:val="06B55C23"/>
    <w:rsid w:val="06CE134E"/>
    <w:rsid w:val="06E84084"/>
    <w:rsid w:val="07126B37"/>
    <w:rsid w:val="072C1E2D"/>
    <w:rsid w:val="07515129"/>
    <w:rsid w:val="076B0BAC"/>
    <w:rsid w:val="077D0319"/>
    <w:rsid w:val="07CF21A0"/>
    <w:rsid w:val="07EE0579"/>
    <w:rsid w:val="07EE69D1"/>
    <w:rsid w:val="080E2E16"/>
    <w:rsid w:val="082C6CE1"/>
    <w:rsid w:val="083638CE"/>
    <w:rsid w:val="084B2DDD"/>
    <w:rsid w:val="08752706"/>
    <w:rsid w:val="08D322EB"/>
    <w:rsid w:val="090B7AF4"/>
    <w:rsid w:val="09347484"/>
    <w:rsid w:val="09397994"/>
    <w:rsid w:val="0943475E"/>
    <w:rsid w:val="09535F7D"/>
    <w:rsid w:val="095C5466"/>
    <w:rsid w:val="0992578B"/>
    <w:rsid w:val="099D7454"/>
    <w:rsid w:val="09AF2693"/>
    <w:rsid w:val="09B55398"/>
    <w:rsid w:val="09DD6669"/>
    <w:rsid w:val="09E62F9D"/>
    <w:rsid w:val="09FE79F9"/>
    <w:rsid w:val="0A4B1D47"/>
    <w:rsid w:val="0A9A3D28"/>
    <w:rsid w:val="0AA10C76"/>
    <w:rsid w:val="0AA2263A"/>
    <w:rsid w:val="0AB432D5"/>
    <w:rsid w:val="0AEC1020"/>
    <w:rsid w:val="0AEE7EAA"/>
    <w:rsid w:val="0B0B7E74"/>
    <w:rsid w:val="0B1A5095"/>
    <w:rsid w:val="0B342230"/>
    <w:rsid w:val="0B361E06"/>
    <w:rsid w:val="0B615EA8"/>
    <w:rsid w:val="0B6B20E2"/>
    <w:rsid w:val="0B877E9C"/>
    <w:rsid w:val="0BA13B93"/>
    <w:rsid w:val="0BAA52C1"/>
    <w:rsid w:val="0BAF7503"/>
    <w:rsid w:val="0BEB7E31"/>
    <w:rsid w:val="0BF664CC"/>
    <w:rsid w:val="0C20300F"/>
    <w:rsid w:val="0C9C3D1E"/>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533363"/>
    <w:rsid w:val="0EB17873"/>
    <w:rsid w:val="0EB44FCE"/>
    <w:rsid w:val="0EC72AFA"/>
    <w:rsid w:val="0ED827B0"/>
    <w:rsid w:val="0EE04115"/>
    <w:rsid w:val="0F1A0E1D"/>
    <w:rsid w:val="0F246F81"/>
    <w:rsid w:val="0F323BDB"/>
    <w:rsid w:val="0F4311E9"/>
    <w:rsid w:val="0F53776E"/>
    <w:rsid w:val="0F6E4002"/>
    <w:rsid w:val="0FA83EC6"/>
    <w:rsid w:val="0FF81417"/>
    <w:rsid w:val="1010523E"/>
    <w:rsid w:val="10145602"/>
    <w:rsid w:val="106F5003"/>
    <w:rsid w:val="10BA6946"/>
    <w:rsid w:val="10CC3220"/>
    <w:rsid w:val="10CC63D7"/>
    <w:rsid w:val="11417481"/>
    <w:rsid w:val="114F1488"/>
    <w:rsid w:val="115D0182"/>
    <w:rsid w:val="117968E8"/>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50C3370"/>
    <w:rsid w:val="152863F7"/>
    <w:rsid w:val="1585437A"/>
    <w:rsid w:val="15A76623"/>
    <w:rsid w:val="15FC2A7B"/>
    <w:rsid w:val="163437B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2A5EA9"/>
    <w:rsid w:val="19662908"/>
    <w:rsid w:val="19753723"/>
    <w:rsid w:val="198900CE"/>
    <w:rsid w:val="19BB7F2C"/>
    <w:rsid w:val="19CF3C4B"/>
    <w:rsid w:val="19DD2E0B"/>
    <w:rsid w:val="19F21252"/>
    <w:rsid w:val="19FC2F66"/>
    <w:rsid w:val="1A0B1F58"/>
    <w:rsid w:val="1A1C34C7"/>
    <w:rsid w:val="1A220748"/>
    <w:rsid w:val="1A3A204B"/>
    <w:rsid w:val="1A6524DD"/>
    <w:rsid w:val="1AB31125"/>
    <w:rsid w:val="1AB53B2F"/>
    <w:rsid w:val="1B2C1D15"/>
    <w:rsid w:val="1B7F3BAB"/>
    <w:rsid w:val="1B86673E"/>
    <w:rsid w:val="1B9277A3"/>
    <w:rsid w:val="1BD759A5"/>
    <w:rsid w:val="1BFF03B2"/>
    <w:rsid w:val="1C025675"/>
    <w:rsid w:val="1C062EDC"/>
    <w:rsid w:val="1C1C5966"/>
    <w:rsid w:val="1C2E3749"/>
    <w:rsid w:val="1C345FBA"/>
    <w:rsid w:val="1C8D13A0"/>
    <w:rsid w:val="1CB80788"/>
    <w:rsid w:val="1CC46F83"/>
    <w:rsid w:val="1CC932A2"/>
    <w:rsid w:val="1D003A7B"/>
    <w:rsid w:val="1D02687C"/>
    <w:rsid w:val="1D0E2A48"/>
    <w:rsid w:val="1D3A06A9"/>
    <w:rsid w:val="1D3D06F2"/>
    <w:rsid w:val="1D5B2D2D"/>
    <w:rsid w:val="1D784560"/>
    <w:rsid w:val="1DAD151E"/>
    <w:rsid w:val="1DC035D6"/>
    <w:rsid w:val="1DE424B4"/>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19879B1"/>
    <w:rsid w:val="21A93470"/>
    <w:rsid w:val="220B6766"/>
    <w:rsid w:val="22174B2B"/>
    <w:rsid w:val="222B1EEB"/>
    <w:rsid w:val="225D09D0"/>
    <w:rsid w:val="226837FC"/>
    <w:rsid w:val="227008DD"/>
    <w:rsid w:val="22910D7D"/>
    <w:rsid w:val="229C1659"/>
    <w:rsid w:val="230C430E"/>
    <w:rsid w:val="23275229"/>
    <w:rsid w:val="233662F3"/>
    <w:rsid w:val="23391DB3"/>
    <w:rsid w:val="23420D7E"/>
    <w:rsid w:val="237A5AFD"/>
    <w:rsid w:val="238020F5"/>
    <w:rsid w:val="23C37107"/>
    <w:rsid w:val="23D34297"/>
    <w:rsid w:val="240A5BE5"/>
    <w:rsid w:val="240D6B32"/>
    <w:rsid w:val="240E44B2"/>
    <w:rsid w:val="241B7B98"/>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68AA"/>
    <w:rsid w:val="25D26E1E"/>
    <w:rsid w:val="25EC1312"/>
    <w:rsid w:val="25FC12CA"/>
    <w:rsid w:val="261251FF"/>
    <w:rsid w:val="262615C5"/>
    <w:rsid w:val="262637ED"/>
    <w:rsid w:val="26275795"/>
    <w:rsid w:val="263A29FE"/>
    <w:rsid w:val="26430535"/>
    <w:rsid w:val="265327C4"/>
    <w:rsid w:val="26541924"/>
    <w:rsid w:val="26564FF9"/>
    <w:rsid w:val="26820802"/>
    <w:rsid w:val="269D771D"/>
    <w:rsid w:val="26D06CC1"/>
    <w:rsid w:val="26D95262"/>
    <w:rsid w:val="26E66547"/>
    <w:rsid w:val="2709687B"/>
    <w:rsid w:val="270F6A78"/>
    <w:rsid w:val="271F01B2"/>
    <w:rsid w:val="272841B0"/>
    <w:rsid w:val="273B45E9"/>
    <w:rsid w:val="273D0F30"/>
    <w:rsid w:val="27417CB1"/>
    <w:rsid w:val="27640119"/>
    <w:rsid w:val="276A7DCB"/>
    <w:rsid w:val="276E7C85"/>
    <w:rsid w:val="277949B8"/>
    <w:rsid w:val="27984AE2"/>
    <w:rsid w:val="27A164A3"/>
    <w:rsid w:val="27B27FD7"/>
    <w:rsid w:val="27C246B3"/>
    <w:rsid w:val="27CE087F"/>
    <w:rsid w:val="281D4922"/>
    <w:rsid w:val="282272FB"/>
    <w:rsid w:val="28307925"/>
    <w:rsid w:val="28326934"/>
    <w:rsid w:val="28567DDE"/>
    <w:rsid w:val="285F44AE"/>
    <w:rsid w:val="2885448B"/>
    <w:rsid w:val="289044BE"/>
    <w:rsid w:val="289B425E"/>
    <w:rsid w:val="290B398C"/>
    <w:rsid w:val="29292411"/>
    <w:rsid w:val="297609E3"/>
    <w:rsid w:val="29A96650"/>
    <w:rsid w:val="29D43CE7"/>
    <w:rsid w:val="29E36050"/>
    <w:rsid w:val="2A263C13"/>
    <w:rsid w:val="2A410539"/>
    <w:rsid w:val="2A6E6BA2"/>
    <w:rsid w:val="2A89368C"/>
    <w:rsid w:val="2A9C075E"/>
    <w:rsid w:val="2AB07F9E"/>
    <w:rsid w:val="2ACD0C50"/>
    <w:rsid w:val="2AD72422"/>
    <w:rsid w:val="2B434FEA"/>
    <w:rsid w:val="2B723B86"/>
    <w:rsid w:val="2B8C38B3"/>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E173AA4"/>
    <w:rsid w:val="2E244027"/>
    <w:rsid w:val="2E274EA9"/>
    <w:rsid w:val="2E360B50"/>
    <w:rsid w:val="2E3E65DC"/>
    <w:rsid w:val="2E7300D9"/>
    <w:rsid w:val="2E7B3EDE"/>
    <w:rsid w:val="2E8F3BD2"/>
    <w:rsid w:val="2EA0609E"/>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9464B9"/>
    <w:rsid w:val="309A0D6B"/>
    <w:rsid w:val="30A63D11"/>
    <w:rsid w:val="30AA5FDD"/>
    <w:rsid w:val="30D237B6"/>
    <w:rsid w:val="310A2BB0"/>
    <w:rsid w:val="31177BD8"/>
    <w:rsid w:val="311A0380"/>
    <w:rsid w:val="311F7001"/>
    <w:rsid w:val="312E1746"/>
    <w:rsid w:val="313748A6"/>
    <w:rsid w:val="31527827"/>
    <w:rsid w:val="316169DA"/>
    <w:rsid w:val="316F2EBB"/>
    <w:rsid w:val="31752BC2"/>
    <w:rsid w:val="31CE5938"/>
    <w:rsid w:val="31CF6B2E"/>
    <w:rsid w:val="31D8370B"/>
    <w:rsid w:val="31E902F8"/>
    <w:rsid w:val="31FA76C9"/>
    <w:rsid w:val="32121610"/>
    <w:rsid w:val="32197C01"/>
    <w:rsid w:val="321E04F8"/>
    <w:rsid w:val="32DC3ADC"/>
    <w:rsid w:val="32DE0992"/>
    <w:rsid w:val="32E7322D"/>
    <w:rsid w:val="33280B0D"/>
    <w:rsid w:val="33377B43"/>
    <w:rsid w:val="33566D6C"/>
    <w:rsid w:val="33814B96"/>
    <w:rsid w:val="33845F0D"/>
    <w:rsid w:val="33854158"/>
    <w:rsid w:val="33A92A75"/>
    <w:rsid w:val="33B81E44"/>
    <w:rsid w:val="33D67990"/>
    <w:rsid w:val="342F7AE6"/>
    <w:rsid w:val="344206C6"/>
    <w:rsid w:val="34694916"/>
    <w:rsid w:val="34701166"/>
    <w:rsid w:val="349067F3"/>
    <w:rsid w:val="34E51417"/>
    <w:rsid w:val="34F52B34"/>
    <w:rsid w:val="35111C10"/>
    <w:rsid w:val="35247664"/>
    <w:rsid w:val="355679C9"/>
    <w:rsid w:val="35592144"/>
    <w:rsid w:val="35592786"/>
    <w:rsid w:val="35E26CB1"/>
    <w:rsid w:val="35EF675B"/>
    <w:rsid w:val="360A0540"/>
    <w:rsid w:val="36230286"/>
    <w:rsid w:val="366311A0"/>
    <w:rsid w:val="36750F4F"/>
    <w:rsid w:val="369D1F67"/>
    <w:rsid w:val="36A019F2"/>
    <w:rsid w:val="36BE6A93"/>
    <w:rsid w:val="36DD289B"/>
    <w:rsid w:val="37AD6769"/>
    <w:rsid w:val="37B174E6"/>
    <w:rsid w:val="37D14511"/>
    <w:rsid w:val="37D50442"/>
    <w:rsid w:val="37DF2ADA"/>
    <w:rsid w:val="37E447D5"/>
    <w:rsid w:val="38303BA2"/>
    <w:rsid w:val="38586AED"/>
    <w:rsid w:val="386F5086"/>
    <w:rsid w:val="38A77771"/>
    <w:rsid w:val="38B80EBC"/>
    <w:rsid w:val="38CF2B94"/>
    <w:rsid w:val="390E5A14"/>
    <w:rsid w:val="3912382F"/>
    <w:rsid w:val="39240150"/>
    <w:rsid w:val="3928673F"/>
    <w:rsid w:val="39366EB6"/>
    <w:rsid w:val="39580405"/>
    <w:rsid w:val="3972076A"/>
    <w:rsid w:val="397D37EB"/>
    <w:rsid w:val="399F3859"/>
    <w:rsid w:val="39CB3956"/>
    <w:rsid w:val="39E751A6"/>
    <w:rsid w:val="39F00ED9"/>
    <w:rsid w:val="39FD4354"/>
    <w:rsid w:val="3A2761AC"/>
    <w:rsid w:val="3A632C19"/>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14FF3"/>
    <w:rsid w:val="3BAB4151"/>
    <w:rsid w:val="3BAD5EB0"/>
    <w:rsid w:val="3BBF5ECF"/>
    <w:rsid w:val="3BC85C31"/>
    <w:rsid w:val="3BE735A9"/>
    <w:rsid w:val="3C1B6866"/>
    <w:rsid w:val="3C3E610B"/>
    <w:rsid w:val="3C587A95"/>
    <w:rsid w:val="3C901CF8"/>
    <w:rsid w:val="3C9150FC"/>
    <w:rsid w:val="3CA57794"/>
    <w:rsid w:val="3CBB04F5"/>
    <w:rsid w:val="3CE83A97"/>
    <w:rsid w:val="3CFB21A5"/>
    <w:rsid w:val="3D3A7C30"/>
    <w:rsid w:val="3D4A543A"/>
    <w:rsid w:val="3D6E1740"/>
    <w:rsid w:val="3D882D20"/>
    <w:rsid w:val="3D904D3E"/>
    <w:rsid w:val="3D9B0223"/>
    <w:rsid w:val="3E394090"/>
    <w:rsid w:val="3E3A33A5"/>
    <w:rsid w:val="3E49291C"/>
    <w:rsid w:val="3E9D6C25"/>
    <w:rsid w:val="3EAF1E0D"/>
    <w:rsid w:val="3EB7464A"/>
    <w:rsid w:val="3EC27EE0"/>
    <w:rsid w:val="3F085EF3"/>
    <w:rsid w:val="3F0D6B3D"/>
    <w:rsid w:val="3F3508CA"/>
    <w:rsid w:val="3F3A7F04"/>
    <w:rsid w:val="3F5A5FCE"/>
    <w:rsid w:val="3F77036A"/>
    <w:rsid w:val="3F800B11"/>
    <w:rsid w:val="3F995A83"/>
    <w:rsid w:val="3FAA2A2A"/>
    <w:rsid w:val="402730DB"/>
    <w:rsid w:val="40423352"/>
    <w:rsid w:val="4052250F"/>
    <w:rsid w:val="405663B0"/>
    <w:rsid w:val="405F0EAE"/>
    <w:rsid w:val="40C259FA"/>
    <w:rsid w:val="40EA414C"/>
    <w:rsid w:val="41127B5C"/>
    <w:rsid w:val="4123093B"/>
    <w:rsid w:val="412934DF"/>
    <w:rsid w:val="412C034F"/>
    <w:rsid w:val="416009EE"/>
    <w:rsid w:val="4165019D"/>
    <w:rsid w:val="41A14D64"/>
    <w:rsid w:val="41C71540"/>
    <w:rsid w:val="41D31910"/>
    <w:rsid w:val="421405EB"/>
    <w:rsid w:val="421C4C84"/>
    <w:rsid w:val="424A06B8"/>
    <w:rsid w:val="426C6ED4"/>
    <w:rsid w:val="42B46082"/>
    <w:rsid w:val="42B80849"/>
    <w:rsid w:val="42BD44F2"/>
    <w:rsid w:val="42C72FD7"/>
    <w:rsid w:val="42D3301A"/>
    <w:rsid w:val="42D8414A"/>
    <w:rsid w:val="42EC4F6A"/>
    <w:rsid w:val="431D1178"/>
    <w:rsid w:val="43271336"/>
    <w:rsid w:val="434B2E41"/>
    <w:rsid w:val="43645EDD"/>
    <w:rsid w:val="439B2571"/>
    <w:rsid w:val="43B86253"/>
    <w:rsid w:val="43B975E0"/>
    <w:rsid w:val="43D13CB4"/>
    <w:rsid w:val="43EA3E84"/>
    <w:rsid w:val="43F7683B"/>
    <w:rsid w:val="440A4FD1"/>
    <w:rsid w:val="44133A54"/>
    <w:rsid w:val="44161796"/>
    <w:rsid w:val="44406D14"/>
    <w:rsid w:val="44693D5A"/>
    <w:rsid w:val="449A7D68"/>
    <w:rsid w:val="449E5C55"/>
    <w:rsid w:val="44DE3BC6"/>
    <w:rsid w:val="44E12338"/>
    <w:rsid w:val="44EA773C"/>
    <w:rsid w:val="4514603B"/>
    <w:rsid w:val="45502739"/>
    <w:rsid w:val="45715FB6"/>
    <w:rsid w:val="45921DDE"/>
    <w:rsid w:val="45944E76"/>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9802D3"/>
    <w:rsid w:val="48C66A14"/>
    <w:rsid w:val="48C75E22"/>
    <w:rsid w:val="48F531F9"/>
    <w:rsid w:val="48FB72BC"/>
    <w:rsid w:val="49233327"/>
    <w:rsid w:val="492D276B"/>
    <w:rsid w:val="49322369"/>
    <w:rsid w:val="494B7066"/>
    <w:rsid w:val="4957437B"/>
    <w:rsid w:val="498627D4"/>
    <w:rsid w:val="49872C31"/>
    <w:rsid w:val="49C0254E"/>
    <w:rsid w:val="4A2E562D"/>
    <w:rsid w:val="4A973344"/>
    <w:rsid w:val="4ABC2F32"/>
    <w:rsid w:val="4B060602"/>
    <w:rsid w:val="4B067DB2"/>
    <w:rsid w:val="4B753901"/>
    <w:rsid w:val="4B7C7C0D"/>
    <w:rsid w:val="4B8509CD"/>
    <w:rsid w:val="4B955DE8"/>
    <w:rsid w:val="4BAE034C"/>
    <w:rsid w:val="4BBF76E3"/>
    <w:rsid w:val="4BC31273"/>
    <w:rsid w:val="4BE4575A"/>
    <w:rsid w:val="4BEA7527"/>
    <w:rsid w:val="4C004429"/>
    <w:rsid w:val="4C0332E9"/>
    <w:rsid w:val="4C4136A6"/>
    <w:rsid w:val="4C507C37"/>
    <w:rsid w:val="4C5B0172"/>
    <w:rsid w:val="4C5D1CBD"/>
    <w:rsid w:val="4C7D0DFC"/>
    <w:rsid w:val="4C7D2FD4"/>
    <w:rsid w:val="4C880E45"/>
    <w:rsid w:val="4CAC12CA"/>
    <w:rsid w:val="4CE64A89"/>
    <w:rsid w:val="4D9253F3"/>
    <w:rsid w:val="4DEA0F6A"/>
    <w:rsid w:val="4E7A1DF9"/>
    <w:rsid w:val="4E8A4416"/>
    <w:rsid w:val="4EB752F2"/>
    <w:rsid w:val="4EE04B79"/>
    <w:rsid w:val="4EF51812"/>
    <w:rsid w:val="4F0050E0"/>
    <w:rsid w:val="4F0C1E8E"/>
    <w:rsid w:val="4F11506D"/>
    <w:rsid w:val="4F2E2B81"/>
    <w:rsid w:val="4F4C7BE2"/>
    <w:rsid w:val="4F7F3DA4"/>
    <w:rsid w:val="4F916F7A"/>
    <w:rsid w:val="4F951A5E"/>
    <w:rsid w:val="4F96209C"/>
    <w:rsid w:val="4FCC2EB5"/>
    <w:rsid w:val="4FD9189E"/>
    <w:rsid w:val="4FEE10C5"/>
    <w:rsid w:val="500A733A"/>
    <w:rsid w:val="50465451"/>
    <w:rsid w:val="505F7F53"/>
    <w:rsid w:val="5068649B"/>
    <w:rsid w:val="50920AD2"/>
    <w:rsid w:val="50A163BD"/>
    <w:rsid w:val="50E01C50"/>
    <w:rsid w:val="50F1209A"/>
    <w:rsid w:val="50FF36A4"/>
    <w:rsid w:val="510553B6"/>
    <w:rsid w:val="5106572E"/>
    <w:rsid w:val="51454D1C"/>
    <w:rsid w:val="51622413"/>
    <w:rsid w:val="51BB0AF8"/>
    <w:rsid w:val="51C16609"/>
    <w:rsid w:val="51FA719F"/>
    <w:rsid w:val="520A193B"/>
    <w:rsid w:val="520C1927"/>
    <w:rsid w:val="5240372B"/>
    <w:rsid w:val="527456CA"/>
    <w:rsid w:val="529E1FC4"/>
    <w:rsid w:val="52DC4149"/>
    <w:rsid w:val="52EB19A0"/>
    <w:rsid w:val="53025EFB"/>
    <w:rsid w:val="5323170C"/>
    <w:rsid w:val="532C4E0F"/>
    <w:rsid w:val="533940D5"/>
    <w:rsid w:val="536338BE"/>
    <w:rsid w:val="5371310E"/>
    <w:rsid w:val="538F2996"/>
    <w:rsid w:val="539423B9"/>
    <w:rsid w:val="53A245DD"/>
    <w:rsid w:val="53B93490"/>
    <w:rsid w:val="53CB1AAF"/>
    <w:rsid w:val="53FE2932"/>
    <w:rsid w:val="540A4C99"/>
    <w:rsid w:val="54247265"/>
    <w:rsid w:val="546949BB"/>
    <w:rsid w:val="547B54D3"/>
    <w:rsid w:val="54A35B7E"/>
    <w:rsid w:val="54A744B4"/>
    <w:rsid w:val="54B67F76"/>
    <w:rsid w:val="54DE4CD2"/>
    <w:rsid w:val="54E35814"/>
    <w:rsid w:val="54EE2057"/>
    <w:rsid w:val="54F9451E"/>
    <w:rsid w:val="54FC65BC"/>
    <w:rsid w:val="55302E0A"/>
    <w:rsid w:val="55427847"/>
    <w:rsid w:val="555D4729"/>
    <w:rsid w:val="55695093"/>
    <w:rsid w:val="557638FE"/>
    <w:rsid w:val="55EC2961"/>
    <w:rsid w:val="55FC0F03"/>
    <w:rsid w:val="56046F1D"/>
    <w:rsid w:val="563B4DE2"/>
    <w:rsid w:val="56486098"/>
    <w:rsid w:val="56770724"/>
    <w:rsid w:val="567D2CD8"/>
    <w:rsid w:val="568B3BE5"/>
    <w:rsid w:val="56A16FE9"/>
    <w:rsid w:val="56AF77B7"/>
    <w:rsid w:val="56DB54CA"/>
    <w:rsid w:val="56E21BD1"/>
    <w:rsid w:val="56E63016"/>
    <w:rsid w:val="56F576A8"/>
    <w:rsid w:val="57083140"/>
    <w:rsid w:val="57233951"/>
    <w:rsid w:val="573D09F1"/>
    <w:rsid w:val="575609E4"/>
    <w:rsid w:val="57653046"/>
    <w:rsid w:val="577E4A98"/>
    <w:rsid w:val="57C63434"/>
    <w:rsid w:val="57DD3A84"/>
    <w:rsid w:val="580210AF"/>
    <w:rsid w:val="58065B5E"/>
    <w:rsid w:val="580E1FD4"/>
    <w:rsid w:val="583769FF"/>
    <w:rsid w:val="58605361"/>
    <w:rsid w:val="586C0CC5"/>
    <w:rsid w:val="58A73CC0"/>
    <w:rsid w:val="58B32054"/>
    <w:rsid w:val="58C164A5"/>
    <w:rsid w:val="58DC5F5A"/>
    <w:rsid w:val="58E65331"/>
    <w:rsid w:val="591079B7"/>
    <w:rsid w:val="591B66CA"/>
    <w:rsid w:val="594536D4"/>
    <w:rsid w:val="59BB6BDC"/>
    <w:rsid w:val="59BC630F"/>
    <w:rsid w:val="59EE6E32"/>
    <w:rsid w:val="59F13030"/>
    <w:rsid w:val="5A214278"/>
    <w:rsid w:val="5A4055B9"/>
    <w:rsid w:val="5A6B1C05"/>
    <w:rsid w:val="5A837FB9"/>
    <w:rsid w:val="5AD06EDB"/>
    <w:rsid w:val="5AE93A7C"/>
    <w:rsid w:val="5B1D5D2C"/>
    <w:rsid w:val="5B1D6E58"/>
    <w:rsid w:val="5B286A1F"/>
    <w:rsid w:val="5B2B7F39"/>
    <w:rsid w:val="5B335E44"/>
    <w:rsid w:val="5BB07D5B"/>
    <w:rsid w:val="5BCC09C2"/>
    <w:rsid w:val="5BE036FA"/>
    <w:rsid w:val="5C285396"/>
    <w:rsid w:val="5C3C0EA5"/>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9B3069"/>
    <w:rsid w:val="5DF152D4"/>
    <w:rsid w:val="5E0149D7"/>
    <w:rsid w:val="5E0B65A0"/>
    <w:rsid w:val="5E171BAD"/>
    <w:rsid w:val="5E1C3A06"/>
    <w:rsid w:val="5E1E63E6"/>
    <w:rsid w:val="5E341AB6"/>
    <w:rsid w:val="5E401762"/>
    <w:rsid w:val="5E962684"/>
    <w:rsid w:val="5E9938BE"/>
    <w:rsid w:val="5E9C0DD5"/>
    <w:rsid w:val="5EAE75D0"/>
    <w:rsid w:val="5EBE5D92"/>
    <w:rsid w:val="5EEC2617"/>
    <w:rsid w:val="5F171F35"/>
    <w:rsid w:val="5F2A6737"/>
    <w:rsid w:val="5F2C5888"/>
    <w:rsid w:val="5F3710A5"/>
    <w:rsid w:val="5F373BDB"/>
    <w:rsid w:val="5FD95194"/>
    <w:rsid w:val="5FDF4EE8"/>
    <w:rsid w:val="5FF67F9D"/>
    <w:rsid w:val="5FFB5FEA"/>
    <w:rsid w:val="60096B48"/>
    <w:rsid w:val="601472C2"/>
    <w:rsid w:val="6015278A"/>
    <w:rsid w:val="602011CF"/>
    <w:rsid w:val="602859C6"/>
    <w:rsid w:val="602E74A9"/>
    <w:rsid w:val="60853B54"/>
    <w:rsid w:val="60985B78"/>
    <w:rsid w:val="609A360B"/>
    <w:rsid w:val="60BF3C04"/>
    <w:rsid w:val="60C44C21"/>
    <w:rsid w:val="60C776E3"/>
    <w:rsid w:val="60E563A5"/>
    <w:rsid w:val="61026C8D"/>
    <w:rsid w:val="6110545E"/>
    <w:rsid w:val="611861AD"/>
    <w:rsid w:val="612D5DDE"/>
    <w:rsid w:val="61470E45"/>
    <w:rsid w:val="61573C9F"/>
    <w:rsid w:val="61574647"/>
    <w:rsid w:val="616437FB"/>
    <w:rsid w:val="61722CD0"/>
    <w:rsid w:val="618B14DA"/>
    <w:rsid w:val="619C1E14"/>
    <w:rsid w:val="61CB2231"/>
    <w:rsid w:val="61CF36CE"/>
    <w:rsid w:val="620450E0"/>
    <w:rsid w:val="62426146"/>
    <w:rsid w:val="62471023"/>
    <w:rsid w:val="624E1738"/>
    <w:rsid w:val="6268398A"/>
    <w:rsid w:val="62756FD9"/>
    <w:rsid w:val="62A63448"/>
    <w:rsid w:val="62DA4EC4"/>
    <w:rsid w:val="62F9007B"/>
    <w:rsid w:val="63093142"/>
    <w:rsid w:val="63272541"/>
    <w:rsid w:val="63401247"/>
    <w:rsid w:val="63442D86"/>
    <w:rsid w:val="63481948"/>
    <w:rsid w:val="635268DD"/>
    <w:rsid w:val="63590F44"/>
    <w:rsid w:val="635C7641"/>
    <w:rsid w:val="63691BD4"/>
    <w:rsid w:val="636F5944"/>
    <w:rsid w:val="637E2A03"/>
    <w:rsid w:val="6389164C"/>
    <w:rsid w:val="638A2F55"/>
    <w:rsid w:val="63B84D37"/>
    <w:rsid w:val="63C76C4D"/>
    <w:rsid w:val="63D112BD"/>
    <w:rsid w:val="63F432FE"/>
    <w:rsid w:val="63FC5818"/>
    <w:rsid w:val="63FC5A74"/>
    <w:rsid w:val="641D7148"/>
    <w:rsid w:val="643636BE"/>
    <w:rsid w:val="64A32043"/>
    <w:rsid w:val="64A40AA4"/>
    <w:rsid w:val="64BD4598"/>
    <w:rsid w:val="64C55E88"/>
    <w:rsid w:val="64C6586F"/>
    <w:rsid w:val="64D465B2"/>
    <w:rsid w:val="64E95658"/>
    <w:rsid w:val="654624DD"/>
    <w:rsid w:val="654D52DA"/>
    <w:rsid w:val="65971D83"/>
    <w:rsid w:val="65B10158"/>
    <w:rsid w:val="65B64E3D"/>
    <w:rsid w:val="65D13687"/>
    <w:rsid w:val="65D30C9E"/>
    <w:rsid w:val="65F93F00"/>
    <w:rsid w:val="66120081"/>
    <w:rsid w:val="66225E77"/>
    <w:rsid w:val="6624275E"/>
    <w:rsid w:val="66353D99"/>
    <w:rsid w:val="66397A95"/>
    <w:rsid w:val="66586157"/>
    <w:rsid w:val="6685618C"/>
    <w:rsid w:val="6691774D"/>
    <w:rsid w:val="669C68A9"/>
    <w:rsid w:val="669E4288"/>
    <w:rsid w:val="669F3DC0"/>
    <w:rsid w:val="66A41B72"/>
    <w:rsid w:val="66C809C1"/>
    <w:rsid w:val="66CC5FAD"/>
    <w:rsid w:val="66D22BDD"/>
    <w:rsid w:val="66D67F62"/>
    <w:rsid w:val="66D73457"/>
    <w:rsid w:val="66EC1376"/>
    <w:rsid w:val="673C3DCE"/>
    <w:rsid w:val="67403EFC"/>
    <w:rsid w:val="67A900A0"/>
    <w:rsid w:val="67B025F2"/>
    <w:rsid w:val="6811207B"/>
    <w:rsid w:val="6857639B"/>
    <w:rsid w:val="68590443"/>
    <w:rsid w:val="685C351A"/>
    <w:rsid w:val="68757310"/>
    <w:rsid w:val="689F41DF"/>
    <w:rsid w:val="68A87C46"/>
    <w:rsid w:val="68B71DC2"/>
    <w:rsid w:val="68C1744A"/>
    <w:rsid w:val="68CF4C12"/>
    <w:rsid w:val="68E1631E"/>
    <w:rsid w:val="68F651F5"/>
    <w:rsid w:val="68F922D6"/>
    <w:rsid w:val="69064D57"/>
    <w:rsid w:val="690B270A"/>
    <w:rsid w:val="693A6DA5"/>
    <w:rsid w:val="694F76A9"/>
    <w:rsid w:val="695367B5"/>
    <w:rsid w:val="69597152"/>
    <w:rsid w:val="69607FFB"/>
    <w:rsid w:val="696423E6"/>
    <w:rsid w:val="697C7B9F"/>
    <w:rsid w:val="69A85BD2"/>
    <w:rsid w:val="69B51A51"/>
    <w:rsid w:val="69CC6749"/>
    <w:rsid w:val="69CE1B69"/>
    <w:rsid w:val="69D8219E"/>
    <w:rsid w:val="69EF6C78"/>
    <w:rsid w:val="69F36C74"/>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1F290A"/>
    <w:rsid w:val="6D246E27"/>
    <w:rsid w:val="6D6F25DD"/>
    <w:rsid w:val="6DA23F25"/>
    <w:rsid w:val="6DD5438D"/>
    <w:rsid w:val="6DDE38EE"/>
    <w:rsid w:val="6DDE79C2"/>
    <w:rsid w:val="6E1E0E07"/>
    <w:rsid w:val="6E7426A0"/>
    <w:rsid w:val="6E7F24AD"/>
    <w:rsid w:val="6EB276D8"/>
    <w:rsid w:val="6EBE1464"/>
    <w:rsid w:val="6F2B29FC"/>
    <w:rsid w:val="6F3A71F9"/>
    <w:rsid w:val="6F72512E"/>
    <w:rsid w:val="6F9F3E70"/>
    <w:rsid w:val="6FF97402"/>
    <w:rsid w:val="6FFC5CB9"/>
    <w:rsid w:val="70062208"/>
    <w:rsid w:val="701A50FD"/>
    <w:rsid w:val="701A6287"/>
    <w:rsid w:val="70856858"/>
    <w:rsid w:val="70857FDC"/>
    <w:rsid w:val="70A433B3"/>
    <w:rsid w:val="70AA1338"/>
    <w:rsid w:val="70B73EA9"/>
    <w:rsid w:val="70C31308"/>
    <w:rsid w:val="70DF6C32"/>
    <w:rsid w:val="70ED3FB2"/>
    <w:rsid w:val="7101257D"/>
    <w:rsid w:val="71257CF9"/>
    <w:rsid w:val="712F7D4C"/>
    <w:rsid w:val="71532F86"/>
    <w:rsid w:val="71585A0F"/>
    <w:rsid w:val="71B31B5E"/>
    <w:rsid w:val="71BA331A"/>
    <w:rsid w:val="71D753DC"/>
    <w:rsid w:val="71EA58F4"/>
    <w:rsid w:val="71EB7B09"/>
    <w:rsid w:val="71F71C53"/>
    <w:rsid w:val="720C2A3B"/>
    <w:rsid w:val="7232676B"/>
    <w:rsid w:val="72486FA1"/>
    <w:rsid w:val="72660D41"/>
    <w:rsid w:val="72776FA7"/>
    <w:rsid w:val="72B22811"/>
    <w:rsid w:val="72B622ED"/>
    <w:rsid w:val="72B82ACD"/>
    <w:rsid w:val="72CE7C1C"/>
    <w:rsid w:val="72D16660"/>
    <w:rsid w:val="72F14249"/>
    <w:rsid w:val="73232346"/>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4E4476"/>
    <w:rsid w:val="75506691"/>
    <w:rsid w:val="75551C11"/>
    <w:rsid w:val="755A30D6"/>
    <w:rsid w:val="755B6EEF"/>
    <w:rsid w:val="756F352E"/>
    <w:rsid w:val="75840E5B"/>
    <w:rsid w:val="758E50DB"/>
    <w:rsid w:val="75AF0604"/>
    <w:rsid w:val="75C17301"/>
    <w:rsid w:val="75C701D1"/>
    <w:rsid w:val="75E722F2"/>
    <w:rsid w:val="75F93CB8"/>
    <w:rsid w:val="7600127E"/>
    <w:rsid w:val="760A7B0B"/>
    <w:rsid w:val="760F151C"/>
    <w:rsid w:val="764A1AD7"/>
    <w:rsid w:val="764C7948"/>
    <w:rsid w:val="7735663A"/>
    <w:rsid w:val="775A5BB1"/>
    <w:rsid w:val="77674657"/>
    <w:rsid w:val="77947E15"/>
    <w:rsid w:val="77A231B1"/>
    <w:rsid w:val="77CF529E"/>
    <w:rsid w:val="77F27E4E"/>
    <w:rsid w:val="780300D1"/>
    <w:rsid w:val="781F64FE"/>
    <w:rsid w:val="78202A63"/>
    <w:rsid w:val="78353363"/>
    <w:rsid w:val="78492C19"/>
    <w:rsid w:val="78572AAE"/>
    <w:rsid w:val="786A59C4"/>
    <w:rsid w:val="787A5C31"/>
    <w:rsid w:val="788C1C3D"/>
    <w:rsid w:val="78981B8A"/>
    <w:rsid w:val="78A46AF9"/>
    <w:rsid w:val="78CC7617"/>
    <w:rsid w:val="7911308B"/>
    <w:rsid w:val="791606F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D278E1"/>
    <w:rsid w:val="7BFE5F8B"/>
    <w:rsid w:val="7BFF257E"/>
    <w:rsid w:val="7C7E4327"/>
    <w:rsid w:val="7C966B41"/>
    <w:rsid w:val="7CC057B0"/>
    <w:rsid w:val="7CFA6B01"/>
    <w:rsid w:val="7D2C7E77"/>
    <w:rsid w:val="7D910CD6"/>
    <w:rsid w:val="7D950721"/>
    <w:rsid w:val="7DA85588"/>
    <w:rsid w:val="7DB345E2"/>
    <w:rsid w:val="7DBD6B3E"/>
    <w:rsid w:val="7DF92438"/>
    <w:rsid w:val="7E513205"/>
    <w:rsid w:val="7E9959B0"/>
    <w:rsid w:val="7EC719A8"/>
    <w:rsid w:val="7EF545DF"/>
    <w:rsid w:val="7EFD5051"/>
    <w:rsid w:val="7F134A73"/>
    <w:rsid w:val="7F29391D"/>
    <w:rsid w:val="7F2C4B2F"/>
    <w:rsid w:val="7F2C612E"/>
    <w:rsid w:val="7F3521AB"/>
    <w:rsid w:val="7F57234D"/>
    <w:rsid w:val="7F6424F6"/>
    <w:rsid w:val="7F774C52"/>
    <w:rsid w:val="7F814993"/>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jpeg"/><Relationship Id="rId58" Type="http://schemas.openxmlformats.org/officeDocument/2006/relationships/image" Target="media/image36.jpe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jpe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jpe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1</Pages>
  <Words>14135</Words>
  <Characters>74148</Characters>
  <Lines>1</Lines>
  <Paragraphs>1</Paragraphs>
  <TotalTime>32</TotalTime>
  <ScaleCrop>false</ScaleCrop>
  <LinksUpToDate>false</LinksUpToDate>
  <CharactersWithSpaces>96871</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2020-09-13T19:34:45Z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y fmtid="{D5CDD505-2E9C-101B-9397-08002B2CF9AE}" pid="3" name="Mendeley Citation Style_1">
    <vt:lpwstr>http://www.zotero.org/styles/apa-5th-edition</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http://www.zotero.org/styles/apa-5th-edition</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5th edition</vt:lpwstr>
  </property>
  <property fmtid="{D5CDD505-2E9C-101B-9397-08002B2CF9AE}" pid="18" name="Mendeley Recent Style Name 3_1">
    <vt:lpwstr>American Sociological Association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10th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8th edition</vt:lpwstr>
  </property>
  <property fmtid="{D5CDD505-2E9C-101B-9397-08002B2CF9AE}" pid="24" name="Mendeley Recent Style Name 9_1">
    <vt:lpwstr>Nature</vt:lpwstr>
  </property>
  <property fmtid="{D5CDD505-2E9C-101B-9397-08002B2CF9AE}" pid="25" name="Mendeley Unique User Id_1">
    <vt:lpwstr>71e443fb-a031-3815-b3a2-651ac425d3ce</vt:lpwstr>
  </property>
</Properties>
</file>