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41B1F">
      <w:pPr>
        <w:rPr>
          <w:rFonts w:hint="default"/>
          <w:lang w:val="en-US"/>
        </w:rPr>
      </w:pPr>
      <w:r>
        <w:rPr>
          <w:rFonts w:hint="default"/>
          <w:lang w:val="en-US"/>
        </w:rPr>
        <w:t>Load dataset done</w:t>
      </w:r>
    </w:p>
    <w:p w14:paraId="1902DD6B">
      <w:pPr>
        <w:rPr>
          <w:rFonts w:hint="default"/>
          <w:lang w:val="en-US"/>
        </w:rPr>
      </w:pPr>
      <w:r>
        <w:rPr>
          <w:rFonts w:hint="default"/>
          <w:lang w:val="en-US"/>
        </w:rPr>
        <w:t>AVG purchase value done</w:t>
      </w:r>
    </w:p>
    <w:p w14:paraId="6B7AF11B">
      <w:pPr>
        <w:rPr>
          <w:rFonts w:hint="default"/>
          <w:lang w:val="en-US"/>
        </w:rPr>
      </w:pPr>
      <w:r>
        <w:rPr>
          <w:rFonts w:hint="default"/>
          <w:lang w:val="en-US"/>
        </w:rPr>
        <w:t>Customer lifetime value done</w:t>
      </w:r>
    </w:p>
    <w:p w14:paraId="56018498">
      <w:pPr>
        <w:rPr>
          <w:rFonts w:hint="default"/>
          <w:lang w:val="en-US"/>
        </w:rPr>
      </w:pPr>
      <w:r>
        <w:rPr>
          <w:rFonts w:hint="default"/>
          <w:lang w:val="en-US"/>
        </w:rPr>
        <w:t>Recency, Frequency, Monitory done</w:t>
      </w:r>
    </w:p>
    <w:p w14:paraId="318057B1">
      <w:pPr>
        <w:rPr>
          <w:rFonts w:hint="default"/>
          <w:lang w:val="en-US"/>
        </w:rPr>
      </w:pPr>
      <w:r>
        <w:rPr>
          <w:rFonts w:hint="default"/>
          <w:lang w:val="en-US"/>
        </w:rPr>
        <w:t>Apply k_means clustering done</w:t>
      </w:r>
    </w:p>
    <w:p w14:paraId="3BAAD5F3">
      <w:pPr>
        <w:rPr>
          <w:rFonts w:hint="default"/>
          <w:lang w:val="en-US"/>
        </w:rPr>
      </w:pPr>
      <w:r>
        <w:rPr>
          <w:rFonts w:hint="default"/>
          <w:lang w:val="en-US"/>
        </w:rPr>
        <w:t>Visualise cluster scutter plots done</w:t>
      </w:r>
    </w:p>
    <w:p w14:paraId="2904D843">
      <w:pPr>
        <w:rPr>
          <w:rFonts w:hint="default"/>
          <w:lang w:val="en-US"/>
        </w:rPr>
      </w:pPr>
      <w:r>
        <w:rPr>
          <w:rFonts w:hint="default"/>
          <w:lang w:val="en-US"/>
        </w:rPr>
        <w:t>Bar chart number of customer per cluster done</w:t>
      </w:r>
    </w:p>
    <w:p w14:paraId="5FCDE064">
      <w:pPr>
        <w:rPr>
          <w:rFonts w:hint="default"/>
          <w:lang w:val="en-US"/>
        </w:rPr>
      </w:pPr>
      <w:bookmarkStart w:id="0" w:name="_GoBack"/>
      <w:bookmarkEnd w:id="0"/>
    </w:p>
    <w:p w14:paraId="48372F0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845C95"/>
    <w:rsid w:val="55845C95"/>
    <w:rsid w:val="57FE63ED"/>
    <w:rsid w:val="685B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148</Characters>
  <Lines>0</Lines>
  <Paragraphs>0</Paragraphs>
  <TotalTime>5</TotalTime>
  <ScaleCrop>false</ScaleCrop>
  <LinksUpToDate>false</LinksUpToDate>
  <CharactersWithSpaces>166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2026-10-23T18:14:00Z</dcterms:created>
  <dc:creator>Rumanty Debnath</dc:creator>
  <cp:lastModifiedBy>Rumanty Debnath</cp:lastModifiedBy>
  <dcterms:modified xsi:type="dcterms:W3CDTF">2026-10-24T17:32:20Z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6411AC14C77A4C0C83CC68154A2F7B19_11</vt:lpwstr>
  </property>
  <property fmtid="{D5CDD505-2E9C-101B-9397-08002B2CF9AE}" pid="4" name="KSOTemplateDocerSaveRecord">
    <vt:lpwstr>eyJoZGlkIjoiNmY5OTdjOTljYmVkZmEwNWUxNDVjNzQ5MjVjMmU5N2UiLCJ1c2VySWQiOiI1NDk3NzM2NjYyNjMifQ==</vt:lpwstr>
  </property>
</Properties>
</file>