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b/>
          <w:bCs/>
          <w:color w:val="000000"/>
          <w:spacing w:val="0"/>
          <w:sz w:val="28"/>
          <w:szCs w:val="28"/>
          <w:u w:val="single"/>
          <w:lang w:val="de-DE"/>
        </w:rPr>
      </w:pPr>
      <w:r>
        <w:rPr>
          <w:rFonts w:eastAsia="HelveticaNeue" w:cs="HelveticaNeue" w:ascii="HelveticaNeue" w:hAnsi="HelveticaNeue"/>
          <w:b/>
          <w:bCs/>
          <w:color w:val="000000"/>
          <w:spacing w:val="0"/>
          <w:sz w:val="28"/>
          <w:szCs w:val="28"/>
          <w:u w:val="single"/>
          <w:lang w:val="de-DE"/>
        </w:rPr>
        <w:t>Universal Edition: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pacing w:val="0"/>
          <w:sz w:val="22"/>
          <w:szCs w:val="22"/>
        </w:rPr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t>https://www.universaledition.com/Les-11/P0316279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pacing w:val="0"/>
          <w:sz w:val="22"/>
          <w:szCs w:val="22"/>
        </w:rPr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drawing>
          <wp:inline distT="0" distB="0" distL="0" distR="0">
            <wp:extent cx="1578610" cy="2232025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23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hyperlink r:id="rId3">
        <w:r>
          <w:rPr>
            <w:rStyle w:val="Hyperlink"/>
          </w:rPr>
          <w:t>https://www.universaledition.com/Werke/Elle-et-Guy/P0316274</w:t>
        </w:r>
      </w:hyperlink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pacing w:val="0"/>
          <w:sz w:val="22"/>
          <w:szCs w:val="22"/>
        </w:rPr>
      </w:pPr>
      <w:r>
        <w:rPr>
          <w:rFonts w:eastAsia="HelveticaNeue" w:cs="HelveticaNeue" w:ascii="HelveticaNeue" w:hAnsi="HelveticaNeue"/>
          <w:color w:val="000000"/>
          <w:spacing w:val="0"/>
          <w:sz w:val="22"/>
          <w:szCs w:val="22"/>
        </w:rPr>
        <w:drawing>
          <wp:inline distT="0" distB="0" distL="0" distR="0">
            <wp:extent cx="1576070" cy="2228215"/>
            <wp:effectExtent l="0" t="0" r="0" b="0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universaledition.com/Werke/Elle-et-Guy/P0316274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