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91FB" w14:textId="1147A164" w:rsidR="00F26F8C" w:rsidRDefault="00000000" w:rsidP="002B2248">
      <w:pPr>
        <w:spacing w:before="240" w:line="271" w:lineRule="auto"/>
        <w:jc w:val="center"/>
      </w:pPr>
      <w:bookmarkStart w:id="0" w:name="management_profiles_abraham_lincoln"/>
      <w:r>
        <w:rPr>
          <w:b/>
          <w:sz w:val="36"/>
        </w:rPr>
        <w:t>Abraham Lincoln</w:t>
      </w:r>
      <w:bookmarkEnd w:id="0"/>
      <w:r w:rsidR="00545EAB">
        <w:rPr>
          <w:b/>
          <w:sz w:val="36"/>
        </w:rPr>
        <w:t xml:space="preserve"> (1809-1865)</w:t>
      </w:r>
    </w:p>
    <w:p w14:paraId="369537F4" w14:textId="27863A23" w:rsidR="00F26F8C" w:rsidRDefault="009B35A4" w:rsidP="009B35A4">
      <w:r>
        <w:rPr>
          <w:noProof/>
        </w:rPr>
        <w:drawing>
          <wp:anchor distT="0" distB="0" distL="114300" distR="114300" simplePos="0" relativeHeight="251658240" behindDoc="0" locked="0" layoutInCell="1" allowOverlap="1" wp14:anchorId="59DC18EE" wp14:editId="08B3F35F">
            <wp:simplePos x="0" y="0"/>
            <wp:positionH relativeFrom="column">
              <wp:align>center</wp:align>
            </wp:positionH>
            <wp:positionV relativeFrom="paragraph">
              <wp:posOffset>54610</wp:posOffset>
            </wp:positionV>
            <wp:extent cx="2286000" cy="3666744"/>
            <wp:effectExtent l="0" t="0" r="0" b="0"/>
            <wp:wrapSquare wrapText="bothSides"/>
            <wp:docPr id="1" name="image-ad6e066c010bfc16fce9ed85b8f796f9b8a3f75a.jpg"/>
            <wp:cNvGraphicFramePr/>
            <a:graphic xmlns:a="http://schemas.openxmlformats.org/drawingml/2006/main">
              <a:graphicData uri="http://schemas.openxmlformats.org/drawingml/2006/picture">
                <pic:pic xmlns:pic="http://schemas.openxmlformats.org/drawingml/2006/picture">
                  <pic:nvPicPr>
                    <pic:cNvPr id="1" name="image-ad6e066c010bfc16fce9ed85b8f796f9b8a3f75a.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86000" cy="3666744"/>
                    </a:xfrm>
                    <a:prstGeom prst="rect">
                      <a:avLst/>
                    </a:prstGeom>
                  </pic:spPr>
                </pic:pic>
              </a:graphicData>
            </a:graphic>
            <wp14:sizeRelV relativeFrom="margin">
              <wp14:pctHeight>0</wp14:pctHeight>
            </wp14:sizeRelV>
          </wp:anchor>
        </w:drawing>
      </w:r>
      <w:r>
        <w:br w:type="textWrapping" w:clear="all"/>
      </w:r>
    </w:p>
    <w:p w14:paraId="15906987" w14:textId="77777777" w:rsidR="00F26F8C" w:rsidRPr="00545EAB" w:rsidRDefault="00000000" w:rsidP="00545EAB">
      <w:pPr>
        <w:pStyle w:val="PanelQuote"/>
        <w:rPr>
          <w:u w:val="single"/>
        </w:rPr>
      </w:pPr>
      <w:r>
        <w:br/>
      </w:r>
      <w:r w:rsidRPr="00545EAB">
        <w:rPr>
          <w:u w:val="single"/>
        </w:rPr>
        <w:t>Abraham Lincoln/Mathew Brady Studio/</w:t>
      </w:r>
      <w:proofErr w:type="spellStart"/>
      <w:r w:rsidRPr="00545EAB">
        <w:rPr>
          <w:u w:val="single"/>
        </w:rPr>
        <w:t>Saltedpaper</w:t>
      </w:r>
      <w:proofErr w:type="spellEnd"/>
      <w:r w:rsidRPr="00545EAB">
        <w:rPr>
          <w:u w:val="single"/>
        </w:rPr>
        <w:t xml:space="preserve"> print (carte de </w:t>
      </w:r>
      <w:proofErr w:type="spellStart"/>
      <w:r w:rsidRPr="00545EAB">
        <w:rPr>
          <w:u w:val="single"/>
        </w:rPr>
        <w:t>visite</w:t>
      </w:r>
      <w:proofErr w:type="spellEnd"/>
      <w:r w:rsidRPr="00545EAB">
        <w:rPr>
          <w:u w:val="single"/>
        </w:rPr>
        <w:t>), 1860 National Portrait Gallery, Smithsonian Institution, Washington, D.C.</w:t>
      </w:r>
    </w:p>
    <w:p w14:paraId="3FBF5F8B" w14:textId="77777777" w:rsidR="00F26F8C" w:rsidRDefault="00000000" w:rsidP="00545EAB">
      <w:pPr>
        <w:pStyle w:val="PanelQuote"/>
      </w:pPr>
      <w:r>
        <w:t>Mathew Brady first photographed Abraham Lincoln on February 27, 1860, the day Lincoln addressed a large Republican audience in the modern lecture hall at Cooper Union in New York. Over the following weeks, newspapers and magazines gave full accounts of the event, noting the high spirits of the crowd and the stirring rhetoric of the speaker. Artists for Harper's Weekly converted Brady's photograph to a full-page woodcut portrait to illustrate their story of Lincoln's triumph, and in October 1860, Frank Leslie's Illustrated Weekly used the same image to illustrate a story about the election. Brady himself sold many carte-de-</w:t>
      </w:r>
      <w:proofErr w:type="spellStart"/>
      <w:r>
        <w:t>visite</w:t>
      </w:r>
      <w:proofErr w:type="spellEnd"/>
      <w:r>
        <w:t xml:space="preserve"> photographs of the Illinois politician who had captured the eye of the nation. Brady remembered that he drew Lincoln's collar up high to improve his appearance; subsequent versions of this famous portrait also show that artists smoothed Lincoln's hair and subtly refined his features. After Lincoln secured the Republican nomination and the </w:t>
      </w:r>
      <w:r>
        <w:lastRenderedPageBreak/>
        <w:t>presidency, he gave credit to his Cooper Union speech and this portrait, saying, "Brady and the Cooper Institute made me President."</w:t>
      </w:r>
    </w:p>
    <w:p w14:paraId="2BC139F4" w14:textId="77777777" w:rsidR="00F26F8C" w:rsidRDefault="00000000" w:rsidP="009B35A4">
      <w:pPr>
        <w:pStyle w:val="Heading2"/>
      </w:pPr>
      <w:bookmarkStart w:id="1" w:name="background"/>
      <w:r>
        <w:t>Background</w:t>
      </w:r>
      <w:bookmarkEnd w:id="1"/>
    </w:p>
    <w:p w14:paraId="19F1C416" w14:textId="77777777" w:rsidR="00EB0710" w:rsidRDefault="00000000">
      <w:pPr>
        <w:spacing w:after="220"/>
      </w:pPr>
      <w:r>
        <w:t xml:space="preserve">References to slavery can be found throughout all recorded history. It is mentioned in the Old </w:t>
      </w:r>
      <w:proofErr w:type="gramStart"/>
      <w:r>
        <w:t>Testament, and</w:t>
      </w:r>
      <w:proofErr w:type="gramEnd"/>
      <w:r>
        <w:t xml:space="preserve"> appears to have been common in the civilizations of the Tigris</w:t>
      </w:r>
      <w:r w:rsidR="002B2248">
        <w:t>-</w:t>
      </w:r>
      <w:r>
        <w:t>Euphrates and Nile rivers, and in ancient Greece, and Rome. Slaves were used as domestic servants, teachers, soldiers, and agricultural workers. In ancient societies, slaves were normally allowed freedom by buying it, or by an owner's grant of manumission.</w:t>
      </w:r>
    </w:p>
    <w:p w14:paraId="58BC58D3" w14:textId="7BE2F374" w:rsidR="00F26F8C" w:rsidRDefault="00000000">
      <w:pPr>
        <w:spacing w:after="220"/>
      </w:pPr>
      <w:r>
        <w:t>Historically, slaves have been obtained from fragmented, less-organized societies.</w:t>
      </w:r>
      <w:r w:rsidR="00EB0710">
        <w:rPr>
          <w:rStyle w:val="EndnoteReference"/>
        </w:rPr>
        <w:endnoteReference w:id="1"/>
      </w:r>
      <w:r>
        <w:t xml:space="preserve"> With the collapse of the Roman Empire ( </w:t>
      </w:r>
      <m:oMath>
        <m:r>
          <m:rPr>
            <m:sty m:val="p"/>
          </m:rPr>
          <w:rPr>
            <w:rFonts w:ascii="Cambria Math" w:hAnsi="Cambria Math"/>
          </w:rPr>
          <m:t>∼600AD</m:t>
        </m:r>
      </m:oMath>
      <w:r>
        <w:t xml:space="preserve"> ), for example, the trade in British and Balkan</w:t>
      </w:r>
      <w:bookmarkStart w:id="2" w:name="fnref1"/>
      <w:bookmarkEnd w:id="2"/>
      <w:r w:rsidR="00EB0710">
        <w:t xml:space="preserve"> </w:t>
      </w:r>
      <w:r>
        <w:t>slaves rose sharply.</w:t>
      </w:r>
      <w:r w:rsidR="00EB0710">
        <w:rPr>
          <w:rStyle w:val="EndnoteReference"/>
        </w:rPr>
        <w:endnoteReference w:id="2"/>
      </w:r>
      <w:r>
        <w:t xml:space="preserve"> This trade in Welsh and English people stopped with the Norman conquest of Britain (1066); Trade in Slavs stopped with rise of Ottoman control of the Balkans in the </w:t>
      </w:r>
      <m:oMath>
        <m:sSup>
          <m:sSupPr>
            <m:ctrlPr>
              <w:rPr>
                <w:rFonts w:ascii="Cambria Math" w:hAnsi="Cambria Math"/>
              </w:rPr>
            </m:ctrlPr>
          </m:sSupPr>
          <m:e>
            <m:r>
              <m:rPr>
                <m:sty m:val="p"/>
              </m:rPr>
              <w:rPr>
                <w:rFonts w:ascii="Cambria Math" w:hAnsi="Cambria Math"/>
              </w:rPr>
              <m:t>14</m:t>
            </m:r>
          </m:e>
          <m:sup>
            <m:r>
              <m:rPr>
                <m:nor/>
              </m:rPr>
              <m:t>th</m:t>
            </m:r>
            <m:r>
              <m:rPr>
                <m:nor/>
              </m:rPr>
              <m:t> </m:t>
            </m:r>
          </m:sup>
        </m:sSup>
      </m:oMath>
      <w:r>
        <w:t xml:space="preserve"> century. Nevertheless, societies acting to halt the capture and trade of their own members did not stop holding, using, or buying slaves.</w:t>
      </w:r>
    </w:p>
    <w:p w14:paraId="665699A9" w14:textId="64737B8B" w:rsidR="009B35A4" w:rsidRDefault="009B35A4">
      <w:pPr>
        <w:spacing w:after="220"/>
      </w:pPr>
      <w:r>
        <w:t xml:space="preserve">During the Middle Ages, Christian Europe and the Byzantine Empire both accepted </w:t>
      </w:r>
      <w:proofErr w:type="gramStart"/>
      <w:r>
        <w:t>slavery</w:t>
      </w:r>
      <w:proofErr w:type="gramEnd"/>
      <w:r>
        <w:t>. In Europe, serfdom replaced slavery in agriculture, although domestic slavery persisted. Islamic societies took a different turn: Islamic jurisprudence developed the concept that freedom was the natural state and barred any process by which a free Muslim could be made into a slave, thus outlawing the ancient traditions of selling children into slavery, enslaving abandoned children, or enslaving for debt or crime. A slave, therefore, had to be born to a slave or have been an infidel captured in jihad. Ironically, the humanitarian innovations of Islamic jurisprudence led to a compensating adjustment: instead of recruiting slaves from internal sources and border wars, slaves were imported over long distances, chiefly from Africa, but also from Europe.</w:t>
      </w:r>
      <w:r w:rsidR="00EB0710">
        <w:rPr>
          <w:rStyle w:val="EndnoteReference"/>
        </w:rPr>
        <w:endnoteReference w:id="3"/>
      </w:r>
    </w:p>
    <w:p w14:paraId="2A5CD1E1" w14:textId="4B7E5855" w:rsidR="009B35A4" w:rsidRDefault="009B35A4">
      <w:pPr>
        <w:spacing w:after="220"/>
      </w:pPr>
      <w:r>
        <w:t>In Muslim countries, the social boundary between slaves and free persons was less rigid than in the Christian West. Military slaves were normally freed upon the end of their service, and many slaves reached positions of great power and prestige.</w:t>
      </w:r>
    </w:p>
    <w:p w14:paraId="4AD0552E" w14:textId="77777777" w:rsidR="009B35A4" w:rsidRDefault="009B35A4">
      <w:pPr>
        <w:spacing w:after="220"/>
      </w:pPr>
      <w:r>
        <w:t>The European colonization of the Americas led to a transformation in the institutions of slavery in the 1500-1600s. During this period, the Spanish and Portuguese opened mines and sugar plantations in Latin America, using Native American slave labor. The local peoples, however, easily escaped; the importation of Africans began in earnest. Over four hundred years, at least 12 million Africans were taken abroad by force. The physical movement of slaves to the Americas was carried out by ships of the British, Dutch, French, Spanish, Portuguese, and Americans.</w:t>
      </w:r>
    </w:p>
    <w:p w14:paraId="73122B8A" w14:textId="77777777" w:rsidR="009B35A4" w:rsidRDefault="009B35A4">
      <w:pPr>
        <w:spacing w:after="220"/>
      </w:pPr>
      <w:r>
        <w:t>Slavery in the Americas was a break with history because it (a) involved vast numbers of imported persons, (b) deployed slaves as unskilled field workers, investing little in education and training, and (c) created an association between servitude and race, which had not been an important element in most preceding eras.</w:t>
      </w:r>
    </w:p>
    <w:p w14:paraId="44074D00" w14:textId="48998CC0" w:rsidR="009B35A4" w:rsidRDefault="009B35A4" w:rsidP="009B35A4">
      <w:r>
        <w:t>In the early North American colonies, slaves were a mixture of European indentured</w:t>
      </w:r>
      <w:r w:rsidR="00EB0710">
        <w:rPr>
          <w:rStyle w:val="EndnoteReference"/>
        </w:rPr>
        <w:endnoteReference w:id="4"/>
      </w:r>
      <w:r>
        <w:t xml:space="preserve"> servants, Native Americans, and Africans. However, by the 18</w:t>
      </w:r>
      <w:r w:rsidRPr="009B35A4">
        <w:rPr>
          <w:vertAlign w:val="superscript"/>
        </w:rPr>
        <w:t>th</w:t>
      </w:r>
      <w:r>
        <w:t xml:space="preserve"> century, importation for </w:t>
      </w:r>
      <w:r>
        <w:lastRenderedPageBreak/>
        <w:t>work in sugar and cotton plantations resulted in an overwhelming African slave population.</w:t>
      </w:r>
    </w:p>
    <w:p w14:paraId="5DC70B7B" w14:textId="0249A967" w:rsidR="00F26F8C" w:rsidRPr="009B35A4" w:rsidRDefault="00000000" w:rsidP="009B35A4">
      <w:pPr>
        <w:pStyle w:val="PanelQuote"/>
        <w:rPr>
          <w:rStyle w:val="QuoteChar"/>
          <w:i w:val="0"/>
          <w:iCs w:val="0"/>
          <w:u w:val="single"/>
        </w:rPr>
      </w:pPr>
      <w:r w:rsidRPr="009B35A4">
        <w:rPr>
          <w:rStyle w:val="QuoteChar"/>
          <w:i w:val="0"/>
          <w:iCs w:val="0"/>
          <w:u w:val="single"/>
        </w:rPr>
        <w:t xml:space="preserve">The account of </w:t>
      </w:r>
      <w:proofErr w:type="spellStart"/>
      <w:r w:rsidRPr="009B35A4">
        <w:rPr>
          <w:rStyle w:val="QuoteChar"/>
          <w:i w:val="0"/>
          <w:iCs w:val="0"/>
          <w:u w:val="single"/>
        </w:rPr>
        <w:t>Ottobah</w:t>
      </w:r>
      <w:proofErr w:type="spellEnd"/>
      <w:r w:rsidRPr="009B35A4">
        <w:rPr>
          <w:rStyle w:val="QuoteChar"/>
          <w:i w:val="0"/>
          <w:iCs w:val="0"/>
          <w:u w:val="single"/>
        </w:rPr>
        <w:t xml:space="preserve"> </w:t>
      </w:r>
      <w:proofErr w:type="spellStart"/>
      <w:r w:rsidRPr="009B35A4">
        <w:rPr>
          <w:rStyle w:val="QuoteChar"/>
          <w:i w:val="0"/>
          <w:iCs w:val="0"/>
          <w:u w:val="single"/>
        </w:rPr>
        <w:t>Cugoano</w:t>
      </w:r>
      <w:proofErr w:type="gramStart"/>
      <w:r w:rsidRPr="009B35A4">
        <w:rPr>
          <w:rStyle w:val="QuoteChar"/>
          <w:i w:val="0"/>
          <w:iCs w:val="0"/>
          <w:u w:val="single"/>
        </w:rPr>
        <w:t>,</w:t>
      </w:r>
      <w:r w:rsidR="009B35A4" w:rsidRPr="009B35A4">
        <w:rPr>
          <w:rStyle w:val="QuoteChar"/>
          <w:i w:val="0"/>
          <w:iCs w:val="0"/>
          <w:u w:val="single"/>
        </w:rPr>
        <w:t>”</w:t>
      </w:r>
      <w:r w:rsidRPr="009B35A4">
        <w:rPr>
          <w:rStyle w:val="QuoteChar"/>
          <w:i w:val="0"/>
          <w:iCs w:val="0"/>
          <w:u w:val="single"/>
        </w:rPr>
        <w:t>Narrative</w:t>
      </w:r>
      <w:proofErr w:type="spellEnd"/>
      <w:proofErr w:type="gramEnd"/>
      <w:r w:rsidRPr="009B35A4">
        <w:rPr>
          <w:rStyle w:val="QuoteChar"/>
          <w:i w:val="0"/>
          <w:iCs w:val="0"/>
          <w:u w:val="single"/>
        </w:rPr>
        <w:t xml:space="preserve"> of the Enslavement of a Native of Africa (1787)</w:t>
      </w:r>
      <w:r w:rsidR="009B35A4" w:rsidRPr="009B35A4">
        <w:rPr>
          <w:rStyle w:val="QuoteChar"/>
          <w:i w:val="0"/>
          <w:iCs w:val="0"/>
          <w:u w:val="single"/>
        </w:rPr>
        <w:t>”</w:t>
      </w:r>
      <w:r w:rsidRPr="009B35A4">
        <w:rPr>
          <w:rStyle w:val="QuoteChar"/>
          <w:i w:val="0"/>
          <w:iCs w:val="0"/>
          <w:u w:val="single"/>
        </w:rPr>
        <w:t xml:space="preserve">. In Hugh Thomas, </w:t>
      </w:r>
      <w:r w:rsidRPr="009B35A4">
        <w:rPr>
          <w:rStyle w:val="QuoteChar"/>
          <w:u w:val="single"/>
        </w:rPr>
        <w:t>The Slave Trade</w:t>
      </w:r>
      <w:r w:rsidRPr="009B35A4">
        <w:rPr>
          <w:rStyle w:val="QuoteChar"/>
          <w:i w:val="0"/>
          <w:iCs w:val="0"/>
          <w:u w:val="single"/>
        </w:rPr>
        <w:t>, Simon &amp; Schuster, 1997</w:t>
      </w:r>
      <w:r w:rsidR="009B35A4" w:rsidRPr="009B35A4">
        <w:rPr>
          <w:rStyle w:val="QuoteChar"/>
          <w:i w:val="0"/>
          <w:iCs w:val="0"/>
          <w:u w:val="single"/>
        </w:rPr>
        <w:t>:</w:t>
      </w:r>
    </w:p>
    <w:p w14:paraId="3810517D" w14:textId="00FFDF5F" w:rsidR="00F26F8C" w:rsidRPr="009B35A4" w:rsidRDefault="00000000" w:rsidP="009B35A4">
      <w:pPr>
        <w:pStyle w:val="Quote"/>
        <w:jc w:val="left"/>
        <w:rPr>
          <w:rFonts w:asciiTheme="minorHAnsi"/>
          <w:i w:val="0"/>
          <w:iCs w:val="0"/>
        </w:rPr>
      </w:pPr>
      <w:r w:rsidRPr="009B35A4">
        <w:rPr>
          <w:rFonts w:asciiTheme="minorHAnsi"/>
          <w:i w:val="0"/>
          <w:iCs w:val="0"/>
        </w:rPr>
        <w:t xml:space="preserve">I was early snatched away from my native country, with about eighteen or twenty more boys and girls, as we were playing in a field. We lived but a few days' journey from the coast where we were </w:t>
      </w:r>
      <w:proofErr w:type="gramStart"/>
      <w:r w:rsidRPr="009B35A4">
        <w:rPr>
          <w:rFonts w:asciiTheme="minorHAnsi"/>
          <w:i w:val="0"/>
          <w:iCs w:val="0"/>
        </w:rPr>
        <w:t>kidnapped, and</w:t>
      </w:r>
      <w:proofErr w:type="gramEnd"/>
      <w:r w:rsidRPr="009B35A4">
        <w:rPr>
          <w:rFonts w:asciiTheme="minorHAnsi"/>
          <w:i w:val="0"/>
          <w:iCs w:val="0"/>
        </w:rPr>
        <w:t xml:space="preserve"> </w:t>
      </w:r>
      <w:r w:rsidR="009B35A4">
        <w:rPr>
          <w:rFonts w:asciiTheme="minorHAnsi"/>
          <w:i w:val="0"/>
          <w:iCs w:val="0"/>
        </w:rPr>
        <w:t>c</w:t>
      </w:r>
      <w:r w:rsidRPr="009B35A4">
        <w:rPr>
          <w:rFonts w:asciiTheme="minorHAnsi"/>
          <w:i w:val="0"/>
          <w:iCs w:val="0"/>
        </w:rPr>
        <w:t xml:space="preserve">onsigned to Grenada. Some of us attempted, in vain, to run away, but pistols and cutlasses were soon introduced, </w:t>
      </w:r>
      <w:proofErr w:type="gramStart"/>
      <w:r w:rsidRPr="009B35A4">
        <w:rPr>
          <w:rFonts w:asciiTheme="minorHAnsi"/>
          <w:i w:val="0"/>
          <w:iCs w:val="0"/>
        </w:rPr>
        <w:t>threatening,</w:t>
      </w:r>
      <w:proofErr w:type="gramEnd"/>
      <w:r w:rsidRPr="009B35A4">
        <w:rPr>
          <w:rFonts w:asciiTheme="minorHAnsi"/>
          <w:i w:val="0"/>
          <w:iCs w:val="0"/>
        </w:rPr>
        <w:t xml:space="preserve"> that if we offered to stir, we should all lie dead on the spot.</w:t>
      </w:r>
    </w:p>
    <w:p w14:paraId="24F9A68C" w14:textId="3D5F67B9" w:rsidR="00F26F8C" w:rsidRPr="009B35A4" w:rsidRDefault="00000000" w:rsidP="009B35A4">
      <w:pPr>
        <w:pStyle w:val="PanelQuote"/>
      </w:pPr>
      <w:r w:rsidRPr="009B35A4">
        <w:t xml:space="preserve">We were soon led out of the way which we knew, and towards evening, as we came in sight of a town, they told us that this great man of theirs lived </w:t>
      </w:r>
      <w:proofErr w:type="gramStart"/>
      <w:r w:rsidRPr="009B35A4">
        <w:t>there, but</w:t>
      </w:r>
      <w:proofErr w:type="gramEnd"/>
      <w:r w:rsidRPr="009B35A4">
        <w:t xml:space="preserve"> pretended it was too late to go and see him that night. Next morning there came three other men, whose language differed from ours, and spoke to some of those</w:t>
      </w:r>
      <w:bookmarkStart w:id="3" w:name="fnref2"/>
      <w:bookmarkEnd w:id="3"/>
      <w:r w:rsidR="009B35A4" w:rsidRPr="009B35A4">
        <w:t xml:space="preserve"> </w:t>
      </w:r>
      <w:r w:rsidRPr="009B35A4">
        <w:t xml:space="preserve">who watched us all the night. I asked what I was brought there for, he told me to learn the ways of the </w:t>
      </w:r>
      <w:proofErr w:type="spellStart"/>
      <w:r w:rsidRPr="009B35A4">
        <w:t>browfow</w:t>
      </w:r>
      <w:proofErr w:type="spellEnd"/>
      <w:r w:rsidRPr="009B35A4">
        <w:t>, that is, the white-faced people....</w:t>
      </w:r>
    </w:p>
    <w:p w14:paraId="1876FC30" w14:textId="77777777" w:rsidR="00F26F8C" w:rsidRDefault="00000000" w:rsidP="009B35A4">
      <w:pPr>
        <w:pStyle w:val="PanelQuote"/>
      </w:pPr>
      <w:r>
        <w:t xml:space="preserve">Being in this dreadful captivity and horrible slavery, without any hope of deliverance, for about eight or nine months, beholding the most dreadful scenes of misery and cruelty, and seeing my miserable companions often cruelly lashed, and, as it were, cut to pieces, for the most trifling faults; this made me often tremble and weep, but I escaped better than many of them. For eating a piece of </w:t>
      </w:r>
      <w:proofErr w:type="gramStart"/>
      <w:r>
        <w:t>sugar-cane</w:t>
      </w:r>
      <w:proofErr w:type="gramEnd"/>
      <w:r>
        <w:t>, some were cruelly lashed, or struck over the face, to knock their teeth out....</w:t>
      </w:r>
    </w:p>
    <w:p w14:paraId="27B5812D" w14:textId="77777777" w:rsidR="00F26F8C" w:rsidRDefault="00000000" w:rsidP="009B35A4">
      <w:pPr>
        <w:pStyle w:val="PanelQuote"/>
      </w:pPr>
      <w:r>
        <w:t xml:space="preserve">But I must own, to the shame of my own countrymen, that I was first kidnapped and betrayed by some of my own complexion, who were the first </w:t>
      </w:r>
      <w:proofErr w:type="gramStart"/>
      <w:r>
        <w:t>cause</w:t>
      </w:r>
      <w:proofErr w:type="gramEnd"/>
      <w:r>
        <w:t xml:space="preserve"> of my exile, and slavery; but if there were no buyers there would be no sellers. So far as I can remember, some of the Africans in my country keep slaves, which they take in war, or for debt; but those which they keep are well fed, and good care taken of them, and treated well; and as to their clothing, they differ according to the custom of the country. But I may safely say, that all the poverty and misery that any of the inhabitants of Africa meet with among themselves, is far inferior to those inhospitable regions of misery which they meet with in the West-Indies, where their hard-hearted overseers have neither Regard to the laws of God, nor the life of their fellow-men.</w:t>
      </w:r>
    </w:p>
    <w:p w14:paraId="7929569D" w14:textId="77777777" w:rsidR="00F26F8C" w:rsidRDefault="00000000" w:rsidP="009B35A4">
      <w:pPr>
        <w:pStyle w:val="Heading2"/>
      </w:pPr>
      <w:bookmarkStart w:id="4" w:name="abolitionism"/>
      <w:r>
        <w:t>Abolitionism</w:t>
      </w:r>
      <w:bookmarkEnd w:id="4"/>
    </w:p>
    <w:p w14:paraId="1E1DB776" w14:textId="77777777" w:rsidR="009B35A4" w:rsidRDefault="009B35A4">
      <w:pPr>
        <w:spacing w:after="220"/>
      </w:pPr>
      <w:r>
        <w:t xml:space="preserve">The movement to abolish slavery began in England, with </w:t>
      </w:r>
      <w:proofErr w:type="gramStart"/>
      <w:r>
        <w:t>a number of</w:t>
      </w:r>
      <w:proofErr w:type="gramEnd"/>
      <w:r>
        <w:t xml:space="preserve"> churchmen preaching against the practice. In 1772, the Lord Chief Justice ruled that English law could not be used to enforce slavery. In 1787, the Society for Effecting the Abolition of </w:t>
      </w:r>
      <w:r>
        <w:lastRenderedPageBreak/>
        <w:t>the Slave Trade was formed to eliminate the traffic in slaves by British merchants. Religious support for abolition grew, with leadership from the Quakers.</w:t>
      </w:r>
    </w:p>
    <w:p w14:paraId="60B26205" w14:textId="77777777" w:rsidR="00EB0710" w:rsidRDefault="009B35A4">
      <w:pPr>
        <w:spacing w:after="220"/>
      </w:pPr>
      <w:r>
        <w:t>In 1804, Denmark became the first nation to outlaw the trade in slaves. Britain followed suit in 1807, and the United States in 1808. In 1827, Britain announced that it considered slave trading to be piracy: a crime punishable by death. The British Navy pursued and destroyed slavers of all nations throughout the world. In 1834, slaves in the British Empire were freed, but indentured to their former owners. Four years later, Britain completely abolished slavery.</w:t>
      </w:r>
    </w:p>
    <w:p w14:paraId="317D3C52" w14:textId="755533D5" w:rsidR="00F26F8C" w:rsidRDefault="009B35A4">
      <w:pPr>
        <w:spacing w:after="220"/>
      </w:pPr>
      <w:r>
        <w:t>The creation of the United States was a fierce mixture of revolution and stability, idealism and pragmatism. The Enlightenment philosophy that animated the American Revolution focused on "natural rights"-the idea that rights were not to be given by kings or churchmen, nor restricted by birthright to nobles and gentlemen, but were inherent.</w:t>
      </w:r>
    </w:p>
    <w:p w14:paraId="7FDCD9C8" w14:textId="77777777" w:rsidR="009B35A4" w:rsidRDefault="00000000" w:rsidP="009B35A4">
      <w:pPr>
        <w:pStyle w:val="PanelQuote"/>
        <w:spacing w:after="120"/>
        <w:rPr>
          <w:u w:val="single"/>
        </w:rPr>
      </w:pPr>
      <w:r w:rsidRPr="009B35A4">
        <w:rPr>
          <w:u w:val="single"/>
        </w:rPr>
        <w:t>Declaration of Independence (drafted by Thomas Jefferson)</w:t>
      </w:r>
      <w:r w:rsidR="009B35A4" w:rsidRPr="009B35A4">
        <w:rPr>
          <w:u w:val="single"/>
        </w:rPr>
        <w:t>:</w:t>
      </w:r>
    </w:p>
    <w:p w14:paraId="2C7FF28D" w14:textId="1C08276A" w:rsidR="00F26F8C" w:rsidRDefault="00000000" w:rsidP="009B35A4">
      <w:pPr>
        <w:pStyle w:val="PanelQuote"/>
        <w:spacing w:after="120"/>
      </w:pPr>
      <w:r>
        <w:t xml:space="preserve">We hold these truths to be self-evident, that all men are created equal, that they are endowed by their Creator with certain unalienable Rights, that among these are Life, Liberty and the pursuit of Happiness. --That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 laying its foundation on such principles and organizing its powers in such form, as to them shall seem most likely to </w:t>
      </w:r>
      <w:proofErr w:type="spellStart"/>
      <w:proofErr w:type="gramStart"/>
      <w:r>
        <w:t>effect</w:t>
      </w:r>
      <w:proofErr w:type="spellEnd"/>
      <w:proofErr w:type="gramEnd"/>
      <w:r>
        <w:t xml:space="preserve"> their Safety and Happiness.</w:t>
      </w:r>
    </w:p>
    <w:p w14:paraId="2140809D" w14:textId="77777777" w:rsidR="009B35A4" w:rsidRDefault="009B35A4" w:rsidP="009B35A4">
      <w:r>
        <w:t>Jefferson's original wording of the Declaration condemned Britain for supporting the African slave trade. South Carolina and Georgia eliminated that language, demanding the right to further importation. A decade later, the same split appeared in the drafting of the Constitution. In drafting the Constitution, many favored the abolition of slavery. The energies and idealism of the Revolution made the moment, they believed, propitious. Madison wrote, "Where slavery exists the republican Theory becomes still more fallacious." Jefferson, Adams, Washington, and others believed it was time to rid the nation of this "repugnant" practice.</w:t>
      </w:r>
    </w:p>
    <w:p w14:paraId="750AB104" w14:textId="148B086D" w:rsidR="00F26F8C" w:rsidRDefault="009B35A4">
      <w:pPr>
        <w:spacing w:after="220"/>
      </w:pPr>
      <w:r>
        <w:t>Despite the idealism of some Founders, many owners argued that the new nation had no business eliminating their property rights in slaves, especially without compensation.</w:t>
      </w:r>
    </w:p>
    <w:p w14:paraId="6F7B21DC" w14:textId="43B48BB9" w:rsidR="009B35A4" w:rsidRPr="009B35A4" w:rsidRDefault="009B35A4" w:rsidP="009B35A4">
      <w:pPr>
        <w:pStyle w:val="PanelQuote"/>
        <w:rPr>
          <w:u w:val="single"/>
        </w:rPr>
      </w:pPr>
      <w:r w:rsidRPr="009B35A4">
        <w:rPr>
          <w:u w:val="single"/>
        </w:rPr>
        <w:t>Petition Raised in Virginia, 1785</w:t>
      </w:r>
      <w:r>
        <w:rPr>
          <w:u w:val="single"/>
        </w:rPr>
        <w:t>:</w:t>
      </w:r>
    </w:p>
    <w:p w14:paraId="3635E9A7" w14:textId="199475E2" w:rsidR="00F26F8C" w:rsidRDefault="00000000" w:rsidP="009B35A4">
      <w:pPr>
        <w:pStyle w:val="PanelQuote"/>
      </w:pPr>
      <w:r>
        <w:t xml:space="preserve">When the British parliament usurped a Right to dispose of our </w:t>
      </w:r>
      <w:proofErr w:type="gramStart"/>
      <w:r>
        <w:t>Property</w:t>
      </w:r>
      <w:proofErr w:type="gramEnd"/>
      <w:r>
        <w:t xml:space="preserve"> without our </w:t>
      </w:r>
      <w:proofErr w:type="gramStart"/>
      <w:r>
        <w:t>consent</w:t>
      </w:r>
      <w:proofErr w:type="gramEnd"/>
      <w:r>
        <w:t xml:space="preserve"> we dissolved the Union with our parent country and established a ...government of our own. We risked our Lives and </w:t>
      </w:r>
      <w:proofErr w:type="gramStart"/>
      <w:r>
        <w:t>Fortunes, and</w:t>
      </w:r>
      <w:proofErr w:type="gramEnd"/>
      <w:r>
        <w:t xml:space="preserve"> waded through Seas of Blood...we understand a very subtle and daring attempt is made to dispossess us of a very important Part of our Property...TO WREST US FROM OUR SLAVES, by and act of Legislature for general emancipation.</w:t>
      </w:r>
    </w:p>
    <w:p w14:paraId="4D51879B" w14:textId="77777777" w:rsidR="00F26F8C" w:rsidRDefault="00000000" w:rsidP="009B35A4">
      <w:pPr>
        <w:pStyle w:val="PanelQuote"/>
      </w:pPr>
      <w:r>
        <w:lastRenderedPageBreak/>
        <w:t>It is unsupported by Scripture. For we find in the Old Testament...slavery was permitted by the Deity himself... It is also exceedingly impolitic. For it involves in it, and is productive of Want, Poverty, Distress, and Ruin to FREE citizens, Neglect, Famine and Death to the black Infant...The Horrors of all Rapes, Murders, and Outrages which a vast multitude of unprincipled unpropertied, revengeful and remorseless Banditti are capable of perpetrating...sure and final Ruin to this now flourishing free and happy Country.</w:t>
      </w:r>
    </w:p>
    <w:p w14:paraId="4BCC1A47" w14:textId="77777777" w:rsidR="00F26F8C" w:rsidRDefault="00000000" w:rsidP="009B35A4">
      <w:pPr>
        <w:pStyle w:val="PanelQuote"/>
      </w:pPr>
      <w:r>
        <w:t xml:space="preserve">We solemnly adjure and humbly pray that you will </w:t>
      </w:r>
      <w:proofErr w:type="gramStart"/>
      <w:r>
        <w:t>discountenance</w:t>
      </w:r>
      <w:proofErr w:type="gramEnd"/>
      <w:r>
        <w:t xml:space="preserve"> and utterly reject every motion and proposal for emancipating our slaves.</w:t>
      </w:r>
    </w:p>
    <w:p w14:paraId="7018EEE1" w14:textId="77777777" w:rsidR="00F26F8C" w:rsidRDefault="00000000">
      <w:pPr>
        <w:spacing w:after="220"/>
      </w:pPr>
      <w:proofErr w:type="gramStart"/>
      <w:r>
        <w:t>With regard to</w:t>
      </w:r>
      <w:proofErr w:type="gramEnd"/>
      <w:r>
        <w:t xml:space="preserve"> slavery, the constitution allowed, but did not require, the Federal Government to abolish the slave trade in twenty years (such a ban was passed in 1806). Slavery in the Northwest Territories was banned. In determining the number of electors in a state, </w:t>
      </w:r>
      <m:oMath>
        <m:r>
          <m:rPr>
            <m:sty m:val="p"/>
          </m:rPr>
          <w:rPr>
            <w:rFonts w:ascii="Cambria Math" w:hAnsi="Cambria Math"/>
          </w:rPr>
          <m:t>3/5</m:t>
        </m:r>
      </m:oMath>
      <w:r>
        <w:t xml:space="preserve"> ths of the indentured population was counted. This compromise balanced the claims of some in the South that all be counted, and the desires of others to limit the influence of the Southern block. (Women were counted but did not vote.)</w:t>
      </w:r>
    </w:p>
    <w:p w14:paraId="7B6B57BC" w14:textId="15EE8AA4" w:rsidR="00F26F8C" w:rsidRDefault="00000000">
      <w:pPr>
        <w:spacing w:after="220"/>
      </w:pPr>
      <w:r>
        <w:t xml:space="preserve">In the newly formed United States, an increasingly strong abolitionist sentiment kept the issue of slavery in the forefront of politics. </w:t>
      </w:r>
      <w:proofErr w:type="gramStart"/>
      <w:r>
        <w:t>All of</w:t>
      </w:r>
      <w:proofErr w:type="gramEnd"/>
      <w:r>
        <w:t xml:space="preserve"> the Northern states emancipated their slaves by the early 1800 </w:t>
      </w:r>
      <w:proofErr w:type="gramStart"/>
      <w:r>
        <w:t>s .</w:t>
      </w:r>
      <w:proofErr w:type="gramEnd"/>
      <w:r>
        <w:t xml:space="preserve"> However, the South, despite a strong abolitionist movement, became increasingly dependent on large plantation agriculture and defended the "peculiar institution" of slavery with increasing bellicosity. In 1819, Congress bitterly debated the application of Missouri for statehood. If it came in as a slave state, Northerners feared, it would give the South </w:t>
      </w:r>
      <w:proofErr w:type="gramStart"/>
      <w:r>
        <w:t>a voting</w:t>
      </w:r>
      <w:proofErr w:type="gramEnd"/>
      <w:r>
        <w:t xml:space="preserve"> advantage in the Congress. The Missouri Compromise of 1820 resolved the issue-Missouri would be a slave state, but Maine would enter as a free</w:t>
      </w:r>
      <w:r w:rsidR="009B35A4">
        <w:t xml:space="preserve"> </w:t>
      </w:r>
      <w:r>
        <w:t xml:space="preserve">state. Furthermore, in the rest of the Louisiana Territory, the land north of </w:t>
      </w:r>
      <m:oMath>
        <m:sSup>
          <m:sSupPr>
            <m:ctrlPr>
              <w:rPr>
                <w:rFonts w:ascii="Cambria Math" w:hAnsi="Cambria Math"/>
              </w:rPr>
            </m:ctrlPr>
          </m:sSupPr>
          <m:e>
            <m:r>
              <m:rPr>
                <m:sty m:val="p"/>
              </m:rPr>
              <w:rPr>
                <w:rFonts w:ascii="Cambria Math" w:hAnsi="Cambria Math"/>
              </w:rPr>
              <m:t>36</m:t>
            </m:r>
          </m:e>
          <m:sup>
            <m:bar>
              <m:barPr>
                <m:ctrlPr>
                  <w:rPr>
                    <w:rFonts w:ascii="Cambria Math" w:hAnsi="Cambria Math"/>
                  </w:rPr>
                </m:ctrlPr>
              </m:barPr>
              <m:e>
                <m:r>
                  <m:rPr>
                    <m:sty m:val="p"/>
                  </m:rPr>
                  <w:rPr>
                    <w:rFonts w:ascii="Cambria Math" w:hAnsi="Cambria Math"/>
                  </w:rPr>
                  <m:t>∘</m:t>
                </m:r>
              </m:e>
            </m:bar>
          </m:sup>
        </m:sSup>
        <m:sSup>
          <m:sSupPr>
            <m:ctrlPr>
              <w:rPr>
                <w:rFonts w:ascii="Cambria Math" w:hAnsi="Cambria Math"/>
              </w:rPr>
            </m:ctrlPr>
          </m:sSupPr>
          <m:e>
            <m:r>
              <m:rPr>
                <m:sty m:val="p"/>
              </m:rPr>
              <w:rPr>
                <w:rFonts w:ascii="Cambria Math" w:hAnsi="Cambria Math"/>
              </w:rPr>
              <m:t>30</m:t>
            </m:r>
          </m:e>
          <m:sup>
            <m:r>
              <w:rPr>
                <w:rFonts w:ascii="Cambria Math" w:hAnsi="Cambria Math"/>
              </w:rPr>
              <m:t>'</m:t>
            </m:r>
          </m:sup>
        </m:sSup>
      </m:oMath>
      <w:r>
        <w:t xml:space="preserve"> latitude, would be free.</w:t>
      </w:r>
    </w:p>
    <w:p w14:paraId="4DF085FC" w14:textId="1F50F9A1" w:rsidR="009B35A4" w:rsidRDefault="009B35A4" w:rsidP="009B35A4">
      <w:pPr>
        <w:spacing w:after="220"/>
        <w:jc w:val="center"/>
      </w:pPr>
      <w:r>
        <w:rPr>
          <w:noProof/>
        </w:rPr>
        <w:drawing>
          <wp:inline distT="0" distB="0" distL="0" distR="0" wp14:anchorId="00854A3E" wp14:editId="147DDB35">
            <wp:extent cx="4572000" cy="3085696"/>
            <wp:effectExtent l="0" t="0" r="0" b="0"/>
            <wp:docPr id="2" name="image-98d80076e76d021c8ac5ec7f0c8ffd67886222fb.jpg"/>
            <wp:cNvGraphicFramePr/>
            <a:graphic xmlns:a="http://schemas.openxmlformats.org/drawingml/2006/main">
              <a:graphicData uri="http://schemas.openxmlformats.org/drawingml/2006/picture">
                <pic:pic xmlns:pic="http://schemas.openxmlformats.org/drawingml/2006/picture">
                  <pic:nvPicPr>
                    <pic:cNvPr id="2" name="image-98d80076e76d021c8ac5ec7f0c8ffd67886222fb.jpg"/>
                    <pic:cNvPicPr/>
                  </pic:nvPicPr>
                  <pic:blipFill>
                    <a:blip r:embed="rId9" cstate="print"/>
                    <a:srcRect/>
                    <a:stretch>
                      <a:fillRect/>
                    </a:stretch>
                  </pic:blipFill>
                  <pic:spPr>
                    <a:xfrm>
                      <a:off x="0" y="0"/>
                      <a:ext cx="4572000" cy="3085696"/>
                    </a:xfrm>
                    <a:prstGeom prst="rect">
                      <a:avLst/>
                    </a:prstGeom>
                  </pic:spPr>
                </pic:pic>
              </a:graphicData>
            </a:graphic>
          </wp:inline>
        </w:drawing>
      </w:r>
    </w:p>
    <w:p w14:paraId="6011B644" w14:textId="77777777" w:rsidR="00F26F8C" w:rsidRDefault="00000000">
      <w:pPr>
        <w:spacing w:after="220"/>
      </w:pPr>
      <w:r>
        <w:lastRenderedPageBreak/>
        <w:t xml:space="preserve">Each new expansion of U.S. territory brought about another confrontation. The annexation of Texas and California </w:t>
      </w:r>
      <m:oMath>
        <m:r>
          <m:rPr>
            <m:sty m:val="p"/>
          </m:rPr>
          <w:rPr>
            <w:rFonts w:ascii="Cambria Math" w:hAnsi="Cambria Math"/>
          </w:rPr>
          <m:t>(1848,1849)</m:t>
        </m:r>
      </m:oMath>
      <w:r>
        <w:t xml:space="preserve"> sparked sharp debate. California sought entry as a free state, but the South objected. Jefferson Davis argued that the South should have guarantees of equal power in the new territories and protection from abolitionist networks to protect fugitive slaves. In Daniel Webster's "Great Compromise," California was entered as a free state and the status of New Mexico and Utah would be determined by popular sovereignty.</w:t>
      </w:r>
    </w:p>
    <w:p w14:paraId="228A28FE" w14:textId="77777777" w:rsidR="00F26F8C" w:rsidRDefault="00000000">
      <w:pPr>
        <w:spacing w:after="220"/>
      </w:pPr>
      <w:r>
        <w:t xml:space="preserve">In 1854, this principle of popular sovereignty was again applied to the problem of the entry of Kansas and Nebraska as States. The new Act of Congress contradicted the guarantee of free soil north of </w:t>
      </w:r>
      <m:oMath>
        <m:sSup>
          <m:sSupPr>
            <m:ctrlPr>
              <w:rPr>
                <w:rFonts w:ascii="Cambria Math" w:hAnsi="Cambria Math"/>
              </w:rPr>
            </m:ctrlPr>
          </m:sSupPr>
          <m:e>
            <m:r>
              <m:rPr>
                <m:sty m:val="p"/>
              </m:rPr>
              <w:rPr>
                <w:rFonts w:ascii="Cambria Math" w:hAnsi="Cambria Math"/>
              </w:rPr>
              <m:t>36</m:t>
            </m:r>
          </m:e>
          <m:sup>
            <m:bar>
              <m:barPr>
                <m:ctrlPr>
                  <w:rPr>
                    <w:rFonts w:ascii="Cambria Math" w:hAnsi="Cambria Math"/>
                  </w:rPr>
                </m:ctrlPr>
              </m:barPr>
              <m:e>
                <m:r>
                  <m:rPr>
                    <m:sty m:val="p"/>
                  </m:rPr>
                  <w:rPr>
                    <w:rFonts w:ascii="Cambria Math" w:hAnsi="Cambria Math"/>
                  </w:rPr>
                  <m:t>∘</m:t>
                </m:r>
              </m:e>
            </m:bar>
          </m:sup>
        </m:sSup>
        <m:sSup>
          <m:sSupPr>
            <m:ctrlPr>
              <w:rPr>
                <w:rFonts w:ascii="Cambria Math" w:hAnsi="Cambria Math"/>
              </w:rPr>
            </m:ctrlPr>
          </m:sSupPr>
          <m:e>
            <m:r>
              <m:rPr>
                <m:sty m:val="p"/>
              </m:rPr>
              <w:rPr>
                <w:rFonts w:ascii="Cambria Math" w:hAnsi="Cambria Math"/>
              </w:rPr>
              <m:t>30</m:t>
            </m:r>
          </m:e>
          <m:sup>
            <m:r>
              <w:rPr>
                <w:rFonts w:ascii="Cambria Math" w:hAnsi="Cambria Math"/>
              </w:rPr>
              <m:t>'</m:t>
            </m:r>
          </m:sup>
        </m:sSup>
      </m:oMath>
      <w:r>
        <w:t xml:space="preserve"> reached 34 years earlier, so an amendment repealed that earlier compromise.</w:t>
      </w:r>
    </w:p>
    <w:p w14:paraId="29536D65" w14:textId="1DBB5FC0" w:rsidR="00F26F8C" w:rsidRDefault="00000000">
      <w:pPr>
        <w:spacing w:after="220"/>
      </w:pPr>
      <w:r>
        <w:t xml:space="preserve">In the 1856 </w:t>
      </w:r>
      <w:r w:rsidR="007C799F">
        <w:t>presidential campaign, the Democrats coalesced behind James Buchanan (who was elected), running on a pro-slavery, states' rights</w:t>
      </w:r>
      <w:r>
        <w:t xml:space="preserve"> platform. The Whigs split: </w:t>
      </w:r>
      <w:r w:rsidR="007C799F">
        <w:t>the Republican Party was an offshoot that offered bitter resistance to the Kansas-Nebraska</w:t>
      </w:r>
      <w:r>
        <w:t xml:space="preserve"> Act. Their 1856 </w:t>
      </w:r>
      <w:r w:rsidR="007C799F">
        <w:t>presidential candidate</w:t>
      </w:r>
      <w:r>
        <w:t xml:space="preserve"> was John Fremont. The American party ("Know</w:t>
      </w:r>
      <w:r w:rsidR="007C799F">
        <w:t xml:space="preserve"> </w:t>
      </w:r>
      <w:r>
        <w:t>Nothings"), running Millard Fillmore, was an anti-Catholic</w:t>
      </w:r>
      <w:r w:rsidR="007C799F">
        <w:t>,</w:t>
      </w:r>
      <w:r>
        <w:t xml:space="preserve"> anti-immigrant offshoot of the Whigs.</w:t>
      </w:r>
    </w:p>
    <w:p w14:paraId="00987C5C" w14:textId="45E63579" w:rsidR="00F26F8C" w:rsidRDefault="00000000">
      <w:pPr>
        <w:spacing w:after="220"/>
      </w:pPr>
      <w:r>
        <w:t xml:space="preserve">Of the many people outraged by the Kansas/Nebraska Act, one was Abraham Lincoln, an Illinois lawyer who had finished a term in the U.S. House of </w:t>
      </w:r>
      <w:r w:rsidR="007C799F">
        <w:t>Representatives</w:t>
      </w:r>
      <w:r>
        <w:t xml:space="preserve"> five years earlier. Later, he recalled that "From 1849 to 1854 I practiced law more assiduously than ever before.... I was losing interest in politics when the repeal of the Missouri Compromise aroused me again."</w:t>
      </w:r>
    </w:p>
    <w:p w14:paraId="74E77F87" w14:textId="77777777" w:rsidR="00F26F8C" w:rsidRDefault="00000000" w:rsidP="009B35A4">
      <w:pPr>
        <w:pStyle w:val="Heading2"/>
      </w:pPr>
      <w:bookmarkStart w:id="5" w:name="lincoln"/>
      <w:r>
        <w:t>Lincoln</w:t>
      </w:r>
      <w:bookmarkEnd w:id="5"/>
    </w:p>
    <w:p w14:paraId="70146164" w14:textId="0A3B43A5" w:rsidR="00F26F8C" w:rsidRDefault="00000000">
      <w:pPr>
        <w:spacing w:after="220"/>
      </w:pPr>
      <w:r>
        <w:t xml:space="preserve">Abraham Lincoln was born in Hardin County, Kentucky, on February 12, 1809. His parents, Thomas and Nancy, were poor and illiterate. When he was seven, his family moved to Indiana, setting up a rude cabin 16 miles north of the village of Troy. After Nancy Lincoln died of "milk sickness," a common malady of Indiana settlers, Thomas married Sarah Bush Johnson. "She also saw to it that at intervals over the next two years Abraham received enough additional schooling to be able, as he said later, 'to read, write and cipher to the Rule of Three.' All </w:t>
      </w:r>
      <w:proofErr w:type="gramStart"/>
      <w:r>
        <w:t>told,</w:t>
      </w:r>
      <w:proofErr w:type="gramEnd"/>
      <w:r>
        <w:t xml:space="preserve"> however, he attended school less than a year."</w:t>
      </w:r>
      <w:r w:rsidR="009B35A4">
        <w:rPr>
          <w:rStyle w:val="EndnoteReference"/>
        </w:rPr>
        <w:endnoteReference w:id="5"/>
      </w:r>
      <w:r>
        <w:t xml:space="preserv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oMath>
    </w:p>
    <w:p w14:paraId="58E92EBD" w14:textId="77777777" w:rsidR="00F26F8C" w:rsidRDefault="00000000">
      <w:pPr>
        <w:spacing w:after="220"/>
      </w:pPr>
      <w:r>
        <w:t xml:space="preserve">Lincoln lived in Indiana for 14 years, working at the family's hard-scrabble farm. His father hired him out to neighbors when there was a </w:t>
      </w:r>
      <w:proofErr w:type="gramStart"/>
      <w:r>
        <w:t>break in the pace of work</w:t>
      </w:r>
      <w:proofErr w:type="gramEnd"/>
      <w:r>
        <w:t xml:space="preserve"> at home. He became known locally for his strength and great ability at storytelling. Although his family probably owned only the Bible, he was able to borrow and read Grimshaw's History of the United States, Robinson Crusoe, Pilgrim's Progress, Aesop's Fables, and Weems' Life of Washington.</w:t>
      </w:r>
    </w:p>
    <w:p w14:paraId="04B2FAC8" w14:textId="77777777" w:rsidR="00F26F8C" w:rsidRDefault="00000000">
      <w:pPr>
        <w:spacing w:after="220"/>
      </w:pPr>
      <w:r>
        <w:t xml:space="preserve">In 1830, the family </w:t>
      </w:r>
      <w:proofErr w:type="gramStart"/>
      <w:r>
        <w:t>moved again,</w:t>
      </w:r>
      <w:proofErr w:type="gramEnd"/>
      <w:r>
        <w:t xml:space="preserve"> to a homestead in Illinois, where a new cabin was built (Abe split the rails). After </w:t>
      </w:r>
      <w:proofErr w:type="gramStart"/>
      <w:r>
        <w:t>a fall</w:t>
      </w:r>
      <w:proofErr w:type="gramEnd"/>
      <w:r>
        <w:t xml:space="preserve"> season during </w:t>
      </w:r>
      <w:proofErr w:type="gramStart"/>
      <w:r>
        <w:t>which</w:t>
      </w:r>
      <w:proofErr w:type="gramEnd"/>
      <w:r>
        <w:t xml:space="preserve"> all caught fever, the family moved again. Abraham did not accompany them, leaving with friends to take a load of cargo down the Mississippi for a trader, Denton Offutt.</w:t>
      </w:r>
    </w:p>
    <w:p w14:paraId="614B7045" w14:textId="77777777" w:rsidR="00F26F8C" w:rsidRDefault="00000000">
      <w:pPr>
        <w:spacing w:after="220"/>
      </w:pPr>
      <w:r>
        <w:lastRenderedPageBreak/>
        <w:t>On his return from this voyage, Lincoln went to work for Offutt in a store and trading center in New Salem, Illinois. His standing in the community rose as he gained a reputation for being both tough and fair. He joined the debating society, studied Shakespeare and Burns.</w:t>
      </w:r>
    </w:p>
    <w:bookmarkStart w:id="6" w:name="fnref3"/>
    <w:bookmarkEnd w:id="6"/>
    <w:p w14:paraId="261EE7F3" w14:textId="77777777" w:rsidR="00F26F8C" w:rsidRDefault="00000000">
      <w:pPr>
        <w:spacing w:after="220"/>
      </w:pPr>
      <w:r>
        <w:fldChar w:fldCharType="begin"/>
      </w:r>
      <w:r>
        <w:instrText>HYPERLINK \l "fn3" \h</w:instrText>
      </w:r>
      <w:r>
        <w:fldChar w:fldCharType="separate"/>
      </w:r>
      <w:r>
        <w:rPr>
          <w:color w:val="4472C4"/>
          <w:vertAlign w:val="superscript"/>
        </w:rPr>
        <w:t>[3]</w:t>
      </w:r>
      <w:r>
        <w:fldChar w:fldCharType="end"/>
      </w:r>
      <w:r>
        <w:t>He bought a store on credit, but it failed. He served a time as postmaster, deputy surveyor, and did odd jobs. Still poor, his persistent efforts to pay off his debts earned him the nickname "Honest Abe."</w:t>
      </w:r>
    </w:p>
    <w:p w14:paraId="0AB529CD" w14:textId="0AA00BE4" w:rsidR="00F26F8C" w:rsidRDefault="00000000" w:rsidP="009B35A4">
      <w:pPr>
        <w:pStyle w:val="PanelQuote"/>
      </w:pPr>
      <w:bookmarkStart w:id="7" w:name="grollier_the_american_presidency"/>
      <w:proofErr w:type="spellStart"/>
      <w:r w:rsidRPr="009B35A4">
        <w:rPr>
          <w:u w:val="single"/>
        </w:rPr>
        <w:t>Grollier</w:t>
      </w:r>
      <w:proofErr w:type="spellEnd"/>
      <w:r w:rsidRPr="009B35A4">
        <w:rPr>
          <w:u w:val="single"/>
        </w:rPr>
        <w:t>, The American Presidency</w:t>
      </w:r>
      <w:bookmarkEnd w:id="7"/>
      <w:r w:rsidR="009B35A4">
        <w:t>:</w:t>
      </w:r>
    </w:p>
    <w:p w14:paraId="63114CC0" w14:textId="77777777" w:rsidR="00F26F8C" w:rsidRDefault="00000000" w:rsidP="009B35A4">
      <w:pPr>
        <w:pStyle w:val="PanelQuote"/>
      </w:pPr>
      <w:r>
        <w:t xml:space="preserve">Outwardly ... Lincoln remained unchanged in his simple, somewhat rustic ways. Six feet four inches (1.9 meters) tall, weighing about 180 pounds </w:t>
      </w:r>
      <w:proofErr w:type="gramStart"/>
      <w:r>
        <w:t>( 82</w:t>
      </w:r>
      <w:proofErr w:type="gramEnd"/>
      <w:r>
        <w:t xml:space="preserve"> </w:t>
      </w:r>
      <w:proofErr w:type="gramStart"/>
      <w:r>
        <w:t>kg )</w:t>
      </w:r>
      <w:proofErr w:type="gramEnd"/>
      <w:r>
        <w:t xml:space="preserve">, ungainly, slightly stooped, with a seamed and rugged countenance and unruly hair, he wore a shabby old top hat, an ill-fitting frock coat and pantaloons, and un-blacked boots. His genial manner and fund of stories won </w:t>
      </w:r>
      <w:proofErr w:type="gramStart"/>
      <w:r>
        <w:t>him</w:t>
      </w:r>
      <w:proofErr w:type="gramEnd"/>
      <w:r>
        <w:t xml:space="preserve"> a host of friends. Yet, notwithstanding his friendly ways, he had a certain natural dignity that discouraged familiarity and commanded respect.</w:t>
      </w:r>
    </w:p>
    <w:p w14:paraId="29BA5331" w14:textId="2049A58F" w:rsidR="00F26F8C" w:rsidRDefault="009B35A4">
      <w:pPr>
        <w:spacing w:after="220"/>
      </w:pPr>
      <w:r>
        <w:t>After one failed attempt, Lincoln was elected to the Illinois House of Representatives in 1834 and was re-elected to that post three more times. As New Salem declined, Lincoln moved to Springfield, where he opened a law practice. There he also married Mary Todd and formed a law partnership with William Herndon.</w:t>
      </w:r>
    </w:p>
    <w:p w14:paraId="5EA11814" w14:textId="77777777" w:rsidR="009B35A4" w:rsidRDefault="009B35A4">
      <w:pPr>
        <w:spacing w:after="220"/>
      </w:pPr>
      <w:r>
        <w:t xml:space="preserve">Lincoln gained local celebrity as a lawyer and sought a national political role within his party, the Whigs. In 1847, he won a seat in the U.S. House of Representatives. During this term, he became known for opposing the Democrats' "Mexican War" and slavery. His position </w:t>
      </w:r>
      <w:proofErr w:type="gramStart"/>
      <w:r>
        <w:t>on</w:t>
      </w:r>
      <w:proofErr w:type="gramEnd"/>
      <w:r>
        <w:t xml:space="preserve"> the war weakened his support in Illinois, and he was not granted a second term.</w:t>
      </w:r>
    </w:p>
    <w:p w14:paraId="30591CFE" w14:textId="5408C3A0" w:rsidR="00F26F8C" w:rsidRDefault="009B35A4">
      <w:pPr>
        <w:spacing w:after="220"/>
      </w:pPr>
      <w:r>
        <w:t>The Kansas-Nebraska Act triggered the formation of a new political party, the Republicans, focused on opposing the extension of slavery to the new territories. These events galvanized Lincoln, and by 1858 he had gained the stature to run for the U.S. Senate against the famous Stephen A. Douglas. The contest was as much between Lincoln and Douglas as it was between Douglas (a Democrat) and the new Republican Party.</w:t>
      </w:r>
    </w:p>
    <w:p w14:paraId="2DA1B736" w14:textId="2288665A" w:rsidR="00F26F8C" w:rsidRPr="009B35A4" w:rsidRDefault="00000000" w:rsidP="009B35A4">
      <w:pPr>
        <w:pStyle w:val="PanelQuote"/>
        <w:rPr>
          <w:u w:val="single"/>
        </w:rPr>
      </w:pPr>
      <w:r w:rsidRPr="009B35A4">
        <w:rPr>
          <w:u w:val="single"/>
        </w:rPr>
        <w:t>Address accepting the nomination as a candidate for the U.S. Senate, Illinois Republican Party Convention, 1858 "A house divided against itself cannot stand</w:t>
      </w:r>
      <w:r w:rsidR="009B35A4">
        <w:rPr>
          <w:u w:val="single"/>
        </w:rPr>
        <w:t>”:</w:t>
      </w:r>
    </w:p>
    <w:p w14:paraId="244E73C1" w14:textId="77777777" w:rsidR="009B35A4" w:rsidRDefault="00000000" w:rsidP="009B35A4">
      <w:pPr>
        <w:pStyle w:val="PanelQuote"/>
      </w:pPr>
      <w:r>
        <w:t>I believe this government cannot endure, permanently half-slave and half-free.</w:t>
      </w:r>
    </w:p>
    <w:p w14:paraId="648AE5F6" w14:textId="38EAD732" w:rsidR="009B35A4" w:rsidRDefault="00000000" w:rsidP="009B35A4">
      <w:pPr>
        <w:pStyle w:val="PanelQuote"/>
      </w:pPr>
      <w:r>
        <w:t>I do not expect the Union to be dissolved-I do not expect the house to fall-but I do expect it will cease to be divided.</w:t>
      </w:r>
    </w:p>
    <w:p w14:paraId="4C5C64B9" w14:textId="77777777" w:rsidR="009B35A4" w:rsidRDefault="00000000" w:rsidP="009B35A4">
      <w:pPr>
        <w:pStyle w:val="PanelQuote"/>
      </w:pPr>
      <w:r>
        <w:t>It will become all one thing, or all the other.</w:t>
      </w:r>
    </w:p>
    <w:p w14:paraId="2FFE5754" w14:textId="63D3B890" w:rsidR="00F26F8C" w:rsidRDefault="00000000" w:rsidP="009B35A4">
      <w:pPr>
        <w:pStyle w:val="PanelQuote"/>
      </w:pPr>
      <w:r>
        <w:lastRenderedPageBreak/>
        <w:t>Either the opponents of slavery, will arrest the further spread of it, and place it where the public mind shall rest in the belief that it is in course of ultimate extinction; or its advocates will push it forward, till it shall become alike lawful in all the states, old as well as new-North as well as South.</w:t>
      </w:r>
    </w:p>
    <w:p w14:paraId="094D08DE" w14:textId="193F00FB" w:rsidR="009B35A4" w:rsidRDefault="009B35A4" w:rsidP="009B35A4">
      <w:bookmarkStart w:id="8" w:name="richmond_enquirer_1856"/>
      <w:proofErr w:type="gramStart"/>
      <w:r>
        <w:t>But,</w:t>
      </w:r>
      <w:proofErr w:type="gramEnd"/>
      <w:r>
        <w:t xml:space="preserve"> Lincoln</w:t>
      </w:r>
      <w:r>
        <w:t>’</w:t>
      </w:r>
      <w:r>
        <w:t>s sentiments were not universal.</w:t>
      </w:r>
    </w:p>
    <w:p w14:paraId="4B68FAA5" w14:textId="05181E3F" w:rsidR="00F26F8C" w:rsidRPr="009B35A4" w:rsidRDefault="00000000" w:rsidP="009B35A4">
      <w:pPr>
        <w:pStyle w:val="PanelQuote"/>
        <w:rPr>
          <w:u w:val="single"/>
        </w:rPr>
      </w:pPr>
      <w:r w:rsidRPr="009B35A4">
        <w:rPr>
          <w:u w:val="single"/>
        </w:rPr>
        <w:t>Richmond Enquirer, 1856</w:t>
      </w:r>
      <w:bookmarkEnd w:id="8"/>
      <w:r w:rsidR="009B35A4">
        <w:rPr>
          <w:u w:val="single"/>
        </w:rPr>
        <w:t>:</w:t>
      </w:r>
    </w:p>
    <w:p w14:paraId="370E9FB0" w14:textId="77777777" w:rsidR="009B35A4" w:rsidRDefault="00000000" w:rsidP="009B35A4">
      <w:pPr>
        <w:pStyle w:val="PanelQuote"/>
      </w:pPr>
      <w:r>
        <w:t>Democratic liberty exists solely because we have slaves . . . freedom is not possible without slavery.</w:t>
      </w:r>
    </w:p>
    <w:p w14:paraId="15647093" w14:textId="74DF7EEB" w:rsidR="00F26F8C" w:rsidRDefault="00000000">
      <w:pPr>
        <w:spacing w:after="220"/>
      </w:pPr>
      <w:r>
        <w:t xml:space="preserve">Illinois in 1858 was a microcosm of the United States. State Law prohibited the holding of slaves, but such niceties were sometimes ignored in rural communities. Many citizens saw slavery as </w:t>
      </w:r>
      <w:proofErr w:type="gramStart"/>
      <w:r>
        <w:t>evil, but</w:t>
      </w:r>
      <w:proofErr w:type="gramEnd"/>
      <w:r>
        <w:t xml:space="preserve"> also held racist attitudes towards black people. Abolitionists broke the law to help slaves escape, but also burned the Constitution and used violence, alienating many. Many people of good conscience opposed </w:t>
      </w:r>
      <w:proofErr w:type="gramStart"/>
      <w:r>
        <w:t>slavery, but</w:t>
      </w:r>
      <w:proofErr w:type="gramEnd"/>
      <w:r>
        <w:t xml:space="preserve"> feared the abolitionists' program of instant emancipation. In this cauldron of competing ideas, Douglas held the position that new territories should have the right of popular sovereignty-the right to choose themselves whether to be slave or free states. Playing to the local racist sentiment, he also argued that the United States government "was made by white men, for the benefit of white men and their posterity </w:t>
      </w:r>
      <w:r w:rsidR="009B35A4">
        <w:t>forever</w:t>
      </w:r>
      <w:r>
        <w:t>."</w:t>
      </w:r>
    </w:p>
    <w:p w14:paraId="493F68B4" w14:textId="77777777" w:rsidR="00F26F8C" w:rsidRDefault="00000000">
      <w:pPr>
        <w:jc w:val="center"/>
      </w:pPr>
      <w:r>
        <w:rPr>
          <w:noProof/>
        </w:rPr>
        <w:drawing>
          <wp:inline distT="0" distB="0" distL="0" distR="0" wp14:anchorId="0D2CC09B" wp14:editId="08E5B488">
            <wp:extent cx="3200400" cy="2429860"/>
            <wp:effectExtent l="0" t="0" r="0" b="0"/>
            <wp:docPr id="3" name="image-461e3e968ba62647da211967689d8b5f3504bf3f.jpg"/>
            <wp:cNvGraphicFramePr/>
            <a:graphic xmlns:a="http://schemas.openxmlformats.org/drawingml/2006/main">
              <a:graphicData uri="http://schemas.openxmlformats.org/drawingml/2006/picture">
                <pic:pic xmlns:pic="http://schemas.openxmlformats.org/drawingml/2006/picture">
                  <pic:nvPicPr>
                    <pic:cNvPr id="3" name="image-461e3e968ba62647da211967689d8b5f3504bf3f.jpg"/>
                    <pic:cNvPicPr/>
                  </pic:nvPicPr>
                  <pic:blipFill>
                    <a:blip r:embed="rId10" cstate="print"/>
                    <a:srcRect/>
                    <a:stretch>
                      <a:fillRect/>
                    </a:stretch>
                  </pic:blipFill>
                  <pic:spPr>
                    <a:xfrm>
                      <a:off x="0" y="0"/>
                      <a:ext cx="3200400" cy="2429860"/>
                    </a:xfrm>
                    <a:prstGeom prst="rect">
                      <a:avLst/>
                    </a:prstGeom>
                  </pic:spPr>
                </pic:pic>
              </a:graphicData>
            </a:graphic>
          </wp:inline>
        </w:drawing>
      </w:r>
    </w:p>
    <w:p w14:paraId="20A0AF2A" w14:textId="68A16A1C" w:rsidR="00F26F8C" w:rsidRDefault="00000000">
      <w:pPr>
        <w:spacing w:after="220"/>
      </w:pPr>
      <w:r>
        <w:t xml:space="preserve">Lincoln, by contrast, took the position that the extension of slavery into the new territories must be prohibited, and that the Federal government should cease supporting the capture and return of runaway slaves. Treading carefully, he opposed Douglas' </w:t>
      </w:r>
      <w:r w:rsidR="009B35A4">
        <w:t xml:space="preserve">racism, arguing that "There is no reason in the world why the Negro is not entitled to all" </w:t>
      </w:r>
      <w:r>
        <w:t>the natural rights enumerated in the Declaration of Independence, the right to life, liberty and the pursuit of happiness. I hold that he is as much entitled to these as the white man."</w:t>
      </w:r>
    </w:p>
    <w:p w14:paraId="4F6C95B4" w14:textId="0AC68470" w:rsidR="00F26F8C" w:rsidRPr="009B35A4" w:rsidRDefault="00000000">
      <w:pPr>
        <w:spacing w:after="220"/>
        <w:ind w:left="660"/>
        <w:rPr>
          <w:u w:val="single"/>
        </w:rPr>
      </w:pPr>
      <w:r w:rsidRPr="009B35A4">
        <w:rPr>
          <w:color w:val="666666"/>
          <w:u w:val="single"/>
        </w:rPr>
        <w:t>A. Lincoln, Debate with Douglas at Peoria, October 16, 1854</w:t>
      </w:r>
      <w:r w:rsidR="009B35A4">
        <w:rPr>
          <w:color w:val="666666"/>
          <w:u w:val="single"/>
        </w:rPr>
        <w:t>:</w:t>
      </w:r>
    </w:p>
    <w:p w14:paraId="13B8041E" w14:textId="77777777" w:rsidR="00F26F8C" w:rsidRDefault="00000000">
      <w:pPr>
        <w:spacing w:after="220"/>
        <w:ind w:left="660"/>
      </w:pPr>
      <w:r>
        <w:rPr>
          <w:rFonts w:eastAsia="Georgia" w:hAnsi="Georgia" w:cs="Georgia"/>
          <w:color w:val="666666"/>
        </w:rPr>
        <w:lastRenderedPageBreak/>
        <w:t xml:space="preserve">This declared indifference, but as I must think, covert real zeal for the spread of slavery, I </w:t>
      </w:r>
      <w:proofErr w:type="spellStart"/>
      <w:r>
        <w:rPr>
          <w:rFonts w:eastAsia="Georgia" w:hAnsi="Georgia" w:cs="Georgia"/>
          <w:color w:val="666666"/>
        </w:rPr>
        <w:t>can not</w:t>
      </w:r>
      <w:proofErr w:type="spellEnd"/>
      <w:r>
        <w:rPr>
          <w:rFonts w:eastAsia="Georgia" w:hAnsi="Georgia" w:cs="Georgia"/>
          <w:color w:val="666666"/>
        </w:rPr>
        <w:t xml:space="preserve"> but hate. I hate it because of the monstrous injustice of slavery itself. I hate it because if deprives our republican example of its just influence in the world-enables the enemies of free institutions, with plausibility, to taunt us as hypocrites-causes the real friends of freedom to doubt our sincerity, and especially because it forces so many really good men amongst ourselves into an open war with the very fundamental principles of civil liberty—criticizing the Declaration of Independence, and insisting that there is no right principle of action but self-interest.</w:t>
      </w:r>
    </w:p>
    <w:p w14:paraId="1582B1B1" w14:textId="59C2B000" w:rsidR="00F26F8C" w:rsidRDefault="00000000">
      <w:pPr>
        <w:spacing w:after="220"/>
      </w:pPr>
      <w:r>
        <w:t>In these debates</w:t>
      </w:r>
      <w:r w:rsidR="009B35A4">
        <w:t>,</w:t>
      </w:r>
      <w:r>
        <w:t xml:space="preserve"> Lincoln successfully fused abolitionist sentiments with the heritage of the Founding Fathers. Lincoln's achievement was in adopting the </w:t>
      </w:r>
      <w:r w:rsidR="009B35A4">
        <w:t>abolitionists'</w:t>
      </w:r>
      <w:r>
        <w:t xml:space="preserve"> idealism without their full program. He spoke against slavery with all the zeal of an abolitionist while, at the same time, laying out the logic of the constitutional law that had to guide government. In one hand he held the flaming torch of Jefferson's ringing cry that "All men are created equal," and in the other hand he held the cool limiting words of the Constitution: "The powers not delegated to the United States by the Constitution, nor prohibited by it to the States, are reserved to the States respectively, or to the people."</w:t>
      </w:r>
    </w:p>
    <w:p w14:paraId="4DB2A57E" w14:textId="77777777" w:rsidR="009B35A4" w:rsidRDefault="009B35A4">
      <w:pPr>
        <w:spacing w:after="220"/>
      </w:pPr>
      <w:r>
        <w:t xml:space="preserve">Lincoln arranged for his debates with Douglas to be </w:t>
      </w:r>
      <w:proofErr w:type="gramStart"/>
      <w:r>
        <w:t>published-</w:t>
      </w:r>
      <w:proofErr w:type="gramEnd"/>
      <w:r>
        <w:t>they became a national bestseller. Thinking about running for president, he traveled to the East and showcased his ideas and oratory. He wrote to a friend, "I will be entirely frank-the taste is in my mouth a little."</w:t>
      </w:r>
    </w:p>
    <w:p w14:paraId="6DA20FA9" w14:textId="77777777" w:rsidR="009B35A4" w:rsidRDefault="009B35A4">
      <w:pPr>
        <w:spacing w:after="220"/>
      </w:pPr>
      <w:r>
        <w:t>In 1859, John Brown, an evangelical abolitionist, led a small group of men in an attack on the federal armory at Harpers Ferry, Virginia. He planned to seize the 100,000 weapons stored there and arm slaves, triggering a general revolution. The raid went awry, and Brown was captured by Lieutenant J.E.B. Stuart. Six weeks later, Brown was hanged for murder, treason, and inciting a slave insurrection. John Brown's raid crystallized opinion in the South, where many became convinced that he represented the true abolitionist program. In the North, the new Republican Party took pains to distance itself from the lawless violence of John Brown.</w:t>
      </w:r>
    </w:p>
    <w:p w14:paraId="66D8CA17" w14:textId="0FDB6E20" w:rsidR="00F26F8C" w:rsidRDefault="009B35A4">
      <w:pPr>
        <w:spacing w:after="220"/>
      </w:pPr>
      <w:r>
        <w:t xml:space="preserve">Radical abolitionist leaders like William Lloyd Garrison held John Brown up as a hero. Garrison's position was that the issue was purely ethical, not political. He called for the North to </w:t>
      </w:r>
      <w:proofErr w:type="gramStart"/>
      <w:r>
        <w:t>secede</w:t>
      </w:r>
      <w:proofErr w:type="gramEnd"/>
      <w:r>
        <w:t xml:space="preserve"> from the slaveholding South.</w:t>
      </w:r>
    </w:p>
    <w:p w14:paraId="25CDCBCB" w14:textId="2D7264E6" w:rsidR="00F26F8C" w:rsidRDefault="00000000">
      <w:pPr>
        <w:spacing w:after="220"/>
      </w:pPr>
      <w:r>
        <w:t>In 1859, Lincoln addressed the Young Men's Republican Union in New York at the Cooper Institute. His speech laid out the views of the Founding Fathers-the 39 people who had</w:t>
      </w:r>
      <w:r>
        <w:br/>
        <w:t xml:space="preserve">signed the Constitution. He showed that 21 of them held the position that the Federal government had the power to control slavery in the territories. Thus, he argued, </w:t>
      </w:r>
      <w:r w:rsidR="009B35A4">
        <w:t xml:space="preserve">the Republicans were not a revolutionary </w:t>
      </w:r>
      <w:proofErr w:type="gramStart"/>
      <w:r w:rsidR="009B35A4">
        <w:t>party, but</w:t>
      </w:r>
      <w:proofErr w:type="gramEnd"/>
      <w:r w:rsidR="009B35A4">
        <w:t xml:space="preserve"> were simply a reflection of the Founders'</w:t>
      </w:r>
      <w:r>
        <w:t xml:space="preserve"> ideas.</w:t>
      </w:r>
    </w:p>
    <w:p w14:paraId="630FF2C0" w14:textId="0D468030" w:rsidR="00F26F8C" w:rsidRDefault="00000000" w:rsidP="009B35A4">
      <w:pPr>
        <w:pStyle w:val="PanelQuote"/>
      </w:pPr>
      <w:bookmarkStart w:id="9" w:name="an_eyewitness_at_cooper_union"/>
      <w:r w:rsidRPr="009B35A4">
        <w:rPr>
          <w:u w:val="single"/>
        </w:rPr>
        <w:t>An eyewitness at Cooper Union</w:t>
      </w:r>
      <w:bookmarkEnd w:id="9"/>
      <w:r w:rsidR="009B35A4">
        <w:t>:</w:t>
      </w:r>
    </w:p>
    <w:p w14:paraId="75E09EF1" w14:textId="5387043E" w:rsidR="00F26F8C" w:rsidRDefault="00000000" w:rsidP="009B35A4">
      <w:pPr>
        <w:pStyle w:val="PanelQuote"/>
      </w:pPr>
      <w:r>
        <w:rPr>
          <w:color w:val="666666"/>
        </w:rPr>
        <w:t>When Lincoln rose to speak, I was greatly disappointed. He was tall, tall, -- oh, how tall! And so angular and awkward that I had, for an instant, a feeling of pity for so ungainly a man.</w:t>
      </w:r>
      <w:r w:rsidR="009B35A4">
        <w:rPr>
          <w:color w:val="666666"/>
        </w:rPr>
        <w:t xml:space="preserve"> </w:t>
      </w:r>
      <w:r>
        <w:rPr>
          <w:color w:val="666666"/>
        </w:rPr>
        <w:t xml:space="preserve">Once he spoke, however, his face </w:t>
      </w:r>
      <w:r>
        <w:rPr>
          <w:color w:val="666666"/>
        </w:rPr>
        <w:lastRenderedPageBreak/>
        <w:t>lighted up as with an inward fire; the whole man was transfigured. I forgot his clothes, his personal appearance, and his individual peculiarities. Presently, forgetting myself, I was on my feet like the rest, yelling like a wild Indian, cheering this wonderful man.</w:t>
      </w:r>
    </w:p>
    <w:p w14:paraId="453E72AB" w14:textId="6EA1707E" w:rsidR="00F26F8C" w:rsidRDefault="009B35A4">
      <w:pPr>
        <w:spacing w:after="220"/>
      </w:pPr>
      <w:r>
        <w:t>Lincoln secured the Republican nomination for president in May 1860. His debate rival, Stephen Douglas, became the Northern Democratic candidate. John Breckinridge was the Southern Democratic candidate. John Bell also ran as a Whig. The campaign was the most spectacular of the century. Douglas campaigned in both the North and the South, whereas Lincoln stayed out of the South, where he was not welcome. The four candidates split the vote, and Lincoln won with 39% of the popular vote, carrying not a single Southern state.</w:t>
      </w:r>
    </w:p>
    <w:p w14:paraId="13438197" w14:textId="77777777" w:rsidR="009B35A4" w:rsidRDefault="009B35A4">
      <w:pPr>
        <w:spacing w:after="220"/>
      </w:pPr>
      <w:proofErr w:type="gramStart"/>
      <w:r>
        <w:t>Never before</w:t>
      </w:r>
      <w:proofErr w:type="gramEnd"/>
      <w:r>
        <w:t xml:space="preserve"> had a president been elected without the support of the South, and Lincoln's victory was seen as a sign that the federal government would turn against the slave states. Immediately after Lincoln's election, seven Southern states, led by South Carolina, began to secede from the Union. Still President-Elect, Lincoln made it clear that he did not recognize a state's right to secede. "There is nothing that can ever bring me willingly to consent to the destruction of this Union."</w:t>
      </w:r>
    </w:p>
    <w:p w14:paraId="367B0D36" w14:textId="69FDA30D" w:rsidR="00F26F8C" w:rsidRDefault="009B35A4">
      <w:pPr>
        <w:spacing w:after="220"/>
      </w:pPr>
      <w:r>
        <w:t xml:space="preserve">His inaugural address was conciliatory. He assured the South that it should not fear his presidency, pledging to enforce the Fugitive Slave Act. He did not recognize any right to secession, saying that the Union was perpetual and predated the </w:t>
      </w:r>
      <w:proofErr w:type="gramStart"/>
      <w:r>
        <w:t>Constitution.</w:t>
      </w:r>
      <w:r w:rsidR="00000000">
        <w:t>.</w:t>
      </w:r>
      <w:proofErr w:type="gramEnd"/>
    </w:p>
    <w:p w14:paraId="29B69208" w14:textId="05B3B568" w:rsidR="00F26F8C" w:rsidRDefault="009B35A4" w:rsidP="009B35A4">
      <w:pPr>
        <w:pStyle w:val="PanelQuote"/>
      </w:pPr>
      <w:r>
        <w:t>First</w:t>
      </w:r>
      <w:r w:rsidR="00000000">
        <w:t xml:space="preserve"> Inaugural Address, 1861</w:t>
      </w:r>
      <w:r>
        <w:t>:</w:t>
      </w:r>
    </w:p>
    <w:p w14:paraId="5C0D0656" w14:textId="77777777" w:rsidR="00F26F8C" w:rsidRDefault="00000000" w:rsidP="009B35A4">
      <w:pPr>
        <w:pStyle w:val="PanelQuote"/>
      </w:pPr>
      <w:r>
        <w:t xml:space="preserve">We are not enemies, but friends. We must not be enemies. </w:t>
      </w:r>
      <w:proofErr w:type="gramStart"/>
      <w:r>
        <w:t>Through</w:t>
      </w:r>
      <w:proofErr w:type="gramEnd"/>
      <w:r>
        <w:t xml:space="preserve"> passion may have strained, it must not break out bonds of affection. The mystic chords of memory, stretching from every </w:t>
      </w:r>
      <w:proofErr w:type="gramStart"/>
      <w:r>
        <w:t>battle-field</w:t>
      </w:r>
      <w:proofErr w:type="gramEnd"/>
      <w:r>
        <w:t xml:space="preserve">, and patriot grave, to every living heart and hearthstone, all over this broad land, will yet swell the chorus of the Union, when again touched, as </w:t>
      </w:r>
      <w:proofErr w:type="gramStart"/>
      <w:r>
        <w:t>surely</w:t>
      </w:r>
      <w:proofErr w:type="gramEnd"/>
      <w:r>
        <w:t xml:space="preserve"> they will be, by the better angels of our nature.</w:t>
      </w:r>
    </w:p>
    <w:p w14:paraId="539D1A40" w14:textId="77777777" w:rsidR="009B35A4" w:rsidRDefault="009B35A4">
      <w:pPr>
        <w:spacing w:after="220"/>
      </w:pPr>
      <w:r>
        <w:t xml:space="preserve">The crisis in Washington was severe. Congress teetered between war, compromise, and acceptance of secession. The treasury was close to bankruptcy. The administration and the Army were losing personnel daily as they quit </w:t>
      </w:r>
      <w:proofErr w:type="gramStart"/>
      <w:r>
        <w:t>to join</w:t>
      </w:r>
      <w:proofErr w:type="gramEnd"/>
      <w:r>
        <w:t xml:space="preserve"> the Confederacy. The United States was coming apart.</w:t>
      </w:r>
    </w:p>
    <w:p w14:paraId="525A3A91" w14:textId="77777777" w:rsidR="009B35A4" w:rsidRDefault="009B35A4">
      <w:pPr>
        <w:spacing w:after="220"/>
      </w:pPr>
      <w:r>
        <w:t>Still in the Union were eight slave states: Delaware, Maryland, Kentucky, Missouri, Virginia, North Carolina, Tennessee, and Arkansas.</w:t>
      </w:r>
    </w:p>
    <w:p w14:paraId="6E8CAED0" w14:textId="77777777" w:rsidR="009B35A4" w:rsidRDefault="009B35A4">
      <w:pPr>
        <w:spacing w:after="220"/>
      </w:pPr>
      <w:r>
        <w:t>Five months later, the new Confederate States of America fired on the U.S. garrison at Ft. Sumter in Charleston Harbor. Congress was out of session, so Lincoln moved to mobilize via a direct executive order. Once he ordered armed conflict, Virginia, North Carolina, Tennessee, and Arkansas joined the Confederacy. The administration hoped that Col. Robert E. Lee would command the Union's troops, but with Virginia's secession, Lee resigned his commission to serve Virginia.</w:t>
      </w:r>
    </w:p>
    <w:p w14:paraId="7EF83B8F" w14:textId="004972FF" w:rsidR="00F26F8C" w:rsidRDefault="009B35A4">
      <w:pPr>
        <w:spacing w:after="220"/>
      </w:pPr>
      <w:r>
        <w:t xml:space="preserve">Maryland, still in the Union, nevertheless blocked communications out of Washington. Lincoln suspended the writ of habeas corpus locally, then throughout the North. </w:t>
      </w:r>
      <w:proofErr w:type="gramStart"/>
      <w:r>
        <w:t>Persons</w:t>
      </w:r>
      <w:proofErr w:type="gramEnd"/>
      <w:r>
        <w:t xml:space="preserve"> </w:t>
      </w:r>
      <w:r>
        <w:lastRenderedPageBreak/>
        <w:t>suspected of disloyalty could be held without trial. He expanded the size of the Army and Navy without authorization from Congress. Newspapers called him a tyrant.</w:t>
      </w:r>
    </w:p>
    <w:p w14:paraId="153907DD" w14:textId="77777777" w:rsidR="009B35A4" w:rsidRDefault="00000000">
      <w:pPr>
        <w:spacing w:after="220"/>
      </w:pPr>
      <w:r>
        <w:t xml:space="preserve">With the opening of hostilities, the more radical members of his party pressed Lincoln to immediately declare the emancipation of all slaves. He refused, believing that such an act would press the Border States into joining the Confederacy.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oMath>
      <w:r>
        <w:t xml:space="preserve"> The military problem facing Lincoln was immense. The North had the advantage in terms of population and resources, but the South had a key strategic advantage-it could win by doing nothing. To win, Lincoln would have to invade the South, an area the size of Western Europe, and break the Confederacy's willingness to fight. And the South's military skills and tradition gave it a high willingness to fight.</w:t>
      </w:r>
    </w:p>
    <w:p w14:paraId="2FC24D7D" w14:textId="77777777" w:rsidR="009B35A4" w:rsidRDefault="00000000">
      <w:pPr>
        <w:spacing w:after="220"/>
      </w:pPr>
      <w:r>
        <w:t xml:space="preserve">The </w:t>
      </w:r>
      <w:proofErr w:type="gramStart"/>
      <w:r>
        <w:t>center of gravity</w:t>
      </w:r>
      <w:proofErr w:type="gramEnd"/>
      <w:r>
        <w:t xml:space="preserve"> of the conflict was Virginia. Shaped roughly like a triangle with its apex at the top, it was bounded on the west by the Blue Ridge Mountains and the Shenandoah Valley, on the east by the Potomac River and Chesapeake Bay, and on the south by the James and Appomattox Rivers. Richmond, the Confederate capital, lay on Virginia's southern boundary. During the war, over 500,000 men would die in this area, as the Federal army tried to advance on and capture Richmond.</w:t>
      </w:r>
      <w:r>
        <w:br/>
        <w:t>In the end, the capture of Richmond required a coherent strategy. Federal forces would have to swing west, move down river valleys in Ohio, Tennessee, and Mississippi, then swing east to capture the railroad and port center, Atlanta. Holding this base in Georgia, with re-supply by sea, the Federals could then drive north through the Carolinas and crush the Confederate forces between this north-moving force and the barrier of the Federal Army of the Potomac. But in 1861, no such clear strategy yet existed. Both Lincoln and most of his commanders were inexperienced at military affairs and most thought that the coming conflict would be over in a few months, at most a year.</w:t>
      </w:r>
      <w:r>
        <w:br/>
        <w:t xml:space="preserve">The first major battle, Manassas (Bull Run) was won easily by the Confederacy. Shocked, the North made new commitments. Lincoln called for a </w:t>
      </w:r>
      <w:proofErr w:type="gramStart"/>
      <w:r>
        <w:t>500,000 man</w:t>
      </w:r>
      <w:proofErr w:type="gramEnd"/>
      <w:r>
        <w:t xml:space="preserve"> force of 3 -year volunteers. In 1862, the battle was joined in bloody earnest. The Federals' attempt to capture Richmond failed and Lee turned on the offensive, moving his Army north to invade Maryland. At Antietam, the two armies fought to a draw and Lee withdrew back into Virginia.</w:t>
      </w:r>
    </w:p>
    <w:p w14:paraId="1411DF1A" w14:textId="24C7702E" w:rsidR="00F26F8C" w:rsidRDefault="009B35A4">
      <w:pPr>
        <w:spacing w:after="220"/>
      </w:pPr>
      <w:r>
        <w:t>Lincoln had been waiting for something approaching a Union victory, and Antietam provided it. On September 22, 1862, he issued the Emancipation Proclamation. This act relied on his authority as Commander-in-Chief and freed all slaves residing in states in rebellion against the Union. No slaves in the four slave states still in the Union were affected by the Act. He took this action to militarily weaken the South. But it also shaped the moral climate of the war and affected the soldiers. After this Act, when the Union army moved through the South, former slaves recognized the army as liberators and sought to serve where they could.</w:t>
      </w:r>
    </w:p>
    <w:p w14:paraId="0E789487" w14:textId="77777777" w:rsidR="00F26F8C" w:rsidRDefault="00000000">
      <w:pPr>
        <w:spacing w:after="220"/>
      </w:pPr>
      <w:r>
        <w:t>Pressed from the West, Lee made his second invasion of the North in 1893. This thrust ended at Gettysburg, a small town in Pennsylvania.</w:t>
      </w:r>
    </w:p>
    <w:p w14:paraId="42E6BC56" w14:textId="0824D960" w:rsidR="00F26F8C" w:rsidRDefault="009B35A4">
      <w:pPr>
        <w:spacing w:after="220"/>
      </w:pPr>
      <w:bookmarkStart w:id="10" w:name="fnref4"/>
      <w:bookmarkEnd w:id="10"/>
      <w:r>
        <w:t xml:space="preserve">Here, 90,000 Union soldiers confronted 75,000 Confederates; the casualties in this single battle totaled 51,000. Lee's army was decimated and retreated to Virginia. At Gettysburg, more men died in two days than in any of America's previous wars. Honoring the fallen, Lincoln delivered an address at Gettysburg that stands as one of the greatest speeches by an American. He mentioned none of the battle's events or heroes; </w:t>
      </w:r>
      <w:r>
        <w:lastRenderedPageBreak/>
        <w:t xml:space="preserve">instead, </w:t>
      </w:r>
      <w:proofErr w:type="gramStart"/>
      <w:r>
        <w:t>he</w:t>
      </w:r>
      <w:proofErr w:type="gramEnd"/>
      <w:r>
        <w:t xml:space="preserve"> spoke of purpose, resolve, and sacrifice. In a few short, lyrical paragraphs, he expressed the moral and practical reasons for the war. More fundamentally, he used the carnage of Gettysburg to morally commit the nation to the realization of Jefferson's idealistic phrase, "all men are created equal." The Declaration of Independence did not have the weight of law; only the Constitution was the law of the land. Lincoln's verbal artistry changed that, turning Jefferson's words into a sacrament.</w:t>
      </w:r>
    </w:p>
    <w:p w14:paraId="32E957E2" w14:textId="77777777" w:rsidR="009B35A4" w:rsidRDefault="009B35A4" w:rsidP="009B35A4">
      <w:pPr>
        <w:pStyle w:val="PanelQuote"/>
      </w:pPr>
      <w:bookmarkStart w:id="11" w:name="lincoln_gettysburg_address"/>
      <w:r w:rsidRPr="009B35A4">
        <w:rPr>
          <w:u w:val="single"/>
        </w:rPr>
        <w:t>Lincoln. Gettysburg Address</w:t>
      </w:r>
      <w:bookmarkEnd w:id="11"/>
      <w:r>
        <w:t>:</w:t>
      </w:r>
    </w:p>
    <w:p w14:paraId="3CDD392A" w14:textId="77777777" w:rsidR="009B35A4" w:rsidRDefault="009B35A4" w:rsidP="009B35A4">
      <w:pPr>
        <w:pStyle w:val="PanelQuote"/>
      </w:pPr>
      <w:r>
        <w:t xml:space="preserve">Four score and seven years ago our fathers brought forth on this continent a new nation, conceived in liberty and dedicated to the proposition that all men are created equal. Now we are engaged in a great civil war, testing whether that nation or any nation so conceived and so dedicated can long endure. We </w:t>
      </w:r>
      <w:proofErr w:type="gramStart"/>
      <w:r>
        <w:t>are met</w:t>
      </w:r>
      <w:proofErr w:type="gramEnd"/>
      <w:r>
        <w:t xml:space="preserve"> on a great battlefield of that war. We have come to dedicate a portion of that field as a final resting-place for those who here gave their lives that that nation might live. It is altogether fitting and proper that we should do this. But in a larger sense, we cannot dedicate, we cannot consecrate, we cannot hallow this ground. The brave men, living and dead who struggled here have consecrated it far above our poor power to add or detract. The world </w:t>
      </w:r>
      <w:proofErr w:type="gramStart"/>
      <w:r>
        <w:t>will little</w:t>
      </w:r>
      <w:proofErr w:type="gramEnd"/>
      <w:r>
        <w:t xml:space="preserve"> note </w:t>
      </w:r>
      <w:proofErr w:type="gramStart"/>
      <w:r>
        <w:t>nor long</w:t>
      </w:r>
      <w:proofErr w:type="gramEnd"/>
      <w:r>
        <w:t xml:space="preserve">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 that this nation under God shall have a new birth of freedom, and that government of the people, by the people, for the people shall not perish from the earth.</w:t>
      </w:r>
    </w:p>
    <w:p w14:paraId="28D3F90C" w14:textId="77777777" w:rsidR="00F26F8C" w:rsidRDefault="00000000" w:rsidP="009B35A4">
      <w:pPr>
        <w:pStyle w:val="PanelQuote"/>
      </w:pPr>
      <w:bookmarkStart w:id="12" w:name="gary_wills_lincoln_at_gettysburg_c9f0b2"/>
      <w:r w:rsidRPr="009B35A4">
        <w:rPr>
          <w:u w:val="single"/>
        </w:rPr>
        <w:t xml:space="preserve">Gary Wills, </w:t>
      </w:r>
      <w:r w:rsidRPr="009B35A4">
        <w:rPr>
          <w:i/>
          <w:iCs/>
          <w:u w:val="single"/>
        </w:rPr>
        <w:t>Lincoln at Gettysburg: The Words That Remade America</w:t>
      </w:r>
      <w:r w:rsidRPr="009B35A4">
        <w:rPr>
          <w:u w:val="single"/>
        </w:rPr>
        <w:t>, Simon &amp; Schuster, 1992, P. 147</w:t>
      </w:r>
      <w:r>
        <w:t>.</w:t>
      </w:r>
      <w:bookmarkEnd w:id="12"/>
    </w:p>
    <w:p w14:paraId="670617F9" w14:textId="77777777" w:rsidR="00F26F8C" w:rsidRDefault="00000000" w:rsidP="009B35A4">
      <w:pPr>
        <w:pStyle w:val="PanelQuote"/>
      </w:pPr>
      <w:r>
        <w:rPr>
          <w:rFonts w:eastAsia="Georgia" w:hAnsi="Georgia" w:cs="Georgia"/>
          <w:color w:val="666666"/>
        </w:rPr>
        <w:t>The Gettysburg Address has become an authoritative expression of the American spirit-as authoritative as the Declaration itself, and perhaps even more influential, since it determines how we read the Declaration. For most people now, the Declaration means what Lincoln told us it means, as a way of correcting the Constitution itself without overthrowing it. It is this correction of the spirit, this intellectual revolution, that makes attempts to go back beyond Lincoln to some earlier version so feckless. The proponents of states</w:t>
      </w:r>
      <w:r>
        <w:rPr>
          <w:rFonts w:eastAsia="Georgia" w:hAnsi="Georgia" w:cs="Georgia"/>
          <w:color w:val="666666"/>
        </w:rPr>
        <w:t>’</w:t>
      </w:r>
      <w:r>
        <w:rPr>
          <w:rFonts w:eastAsia="Georgia" w:hAnsi="Georgia" w:cs="Georgia"/>
          <w:color w:val="666666"/>
        </w:rPr>
        <w:t xml:space="preserve"> rights may have arguments, but they have lost the force, in courts as well as in the popular mind. By accepting the Gettysburg address, its concept of a single </w:t>
      </w:r>
      <w:proofErr w:type="gramStart"/>
      <w:r>
        <w:rPr>
          <w:rFonts w:eastAsia="Georgia" w:hAnsi="Georgia" w:cs="Georgia"/>
          <w:color w:val="666666"/>
        </w:rPr>
        <w:t>people</w:t>
      </w:r>
      <w:proofErr w:type="gramEnd"/>
      <w:r>
        <w:rPr>
          <w:rFonts w:eastAsia="Georgia" w:hAnsi="Georgia" w:cs="Georgia"/>
          <w:color w:val="666666"/>
        </w:rPr>
        <w:t xml:space="preserve"> dedicated to a proposition, we have been changed. Because of it, we live in a different America.</w:t>
      </w:r>
    </w:p>
    <w:p w14:paraId="6FD2AAC2" w14:textId="77777777" w:rsidR="00F26F8C" w:rsidRDefault="00000000">
      <w:pPr>
        <w:spacing w:after="220"/>
      </w:pPr>
      <w:r>
        <w:lastRenderedPageBreak/>
        <w:t>The cost of the war made Lincoln's re-election problematic. Many voices in the North urged some sort of settlement with the Confederacy. But Sherman's capture of Atlanta gave the administration the victory it needed and Lincoln was re-elected.</w:t>
      </w:r>
      <w:r>
        <w:br/>
        <w:t xml:space="preserve">In January of </w:t>
      </w:r>
      <w:proofErr w:type="gramStart"/>
      <w:r>
        <w:t>1865 ,</w:t>
      </w:r>
      <w:proofErr w:type="gramEnd"/>
      <w:r>
        <w:t xml:space="preserve"> Congress passed the </w:t>
      </w:r>
      <m:oMath>
        <m:r>
          <m:rPr>
            <m:sty m:val="p"/>
          </m:rPr>
          <w:rPr>
            <w:rFonts w:ascii="Cambria Math" w:hAnsi="Cambria Math"/>
          </w:rPr>
          <m:t>13</m:t>
        </m:r>
        <m:sSup>
          <m:sSupPr>
            <m:ctrlPr>
              <w:rPr>
                <w:rFonts w:ascii="Cambria Math" w:hAnsi="Cambria Math"/>
              </w:rPr>
            </m:ctrlPr>
          </m:sSupPr>
          <m:e>
            <m:r>
              <w:rPr>
                <w:rFonts w:ascii="Cambria Math" w:hAnsi="Cambria Math"/>
              </w:rPr>
              <m:t xml:space="preserve"> </m:t>
            </m:r>
          </m:e>
          <m:sup>
            <m:r>
              <m:rPr>
                <m:nor/>
              </m:rPr>
              <m:t>th</m:t>
            </m:r>
            <m:r>
              <m:rPr>
                <m:nor/>
              </m:rPr>
              <m:t> </m:t>
            </m:r>
          </m:sup>
        </m:sSup>
      </m:oMath>
      <w:r>
        <w:t xml:space="preserve"> Amendment to the Constitution, abolishing slavery in the United States. (The amendment was ratified by the states in December of that year.) In March, Lincoln made his second inaugural address. This speech has been hailed as "one of the most remarkable documents in American history." According to the London Spectator, "We cannot read it without a renewed conviction that it is the noblest political document known to </w:t>
      </w:r>
      <w:proofErr w:type="gramStart"/>
      <w:r>
        <w:t>history, and</w:t>
      </w:r>
      <w:proofErr w:type="gramEnd"/>
      <w:r>
        <w:t xml:space="preserve"> should have for the nation and the statesmen he left behind him something of a sacred and almost prophetic character. "</w:t>
      </w:r>
    </w:p>
    <w:p w14:paraId="2CAF3A6D" w14:textId="5771C0DB" w:rsidR="001C5AEB" w:rsidRPr="001C5AEB" w:rsidRDefault="001C5AEB" w:rsidP="001C5AEB">
      <w:pPr>
        <w:pStyle w:val="PanelQuote"/>
      </w:pPr>
      <w:r w:rsidRPr="001C5AEB">
        <w:rPr>
          <w:u w:val="single"/>
        </w:rPr>
        <w:t>Lincoln, 2nd Inaugural Address (</w:t>
      </w:r>
      <w:proofErr w:type="spellStart"/>
      <w:r w:rsidRPr="001C5AEB">
        <w:rPr>
          <w:u w:val="single"/>
        </w:rPr>
        <w:t>exercpts</w:t>
      </w:r>
      <w:proofErr w:type="spellEnd"/>
      <w:r w:rsidRPr="001C5AEB">
        <w:t>)</w:t>
      </w:r>
    </w:p>
    <w:p w14:paraId="014C4C0E" w14:textId="1398A7DE" w:rsidR="001C5AEB" w:rsidRPr="001C5AEB" w:rsidRDefault="001C5AEB" w:rsidP="001C5AEB">
      <w:pPr>
        <w:pStyle w:val="PanelQuote"/>
      </w:pPr>
      <w:r w:rsidRPr="001C5AEB">
        <w:t>On the occasion corresponding to this four years ago, all thoughts were anxiously directed to an impending civil war.</w:t>
      </w:r>
      <w:r>
        <w:t xml:space="preserve"> </w:t>
      </w:r>
      <w:r w:rsidRPr="001C5AEB">
        <w:t>All dreaded it--all sought to avert it…. And the war came.</w:t>
      </w:r>
    </w:p>
    <w:p w14:paraId="43C06501" w14:textId="322D485A" w:rsidR="001C5AEB" w:rsidRPr="001C5AEB" w:rsidRDefault="001C5AEB" w:rsidP="001C5AEB">
      <w:pPr>
        <w:pStyle w:val="PanelQuote"/>
      </w:pPr>
      <w:r w:rsidRPr="001C5AEB">
        <w:t>One eighth of the whole population were colored slaves, not distributed generally over the Union, but localized in the</w:t>
      </w:r>
      <w:r>
        <w:t xml:space="preserve"> </w:t>
      </w:r>
      <w:r w:rsidRPr="001C5AEB">
        <w:t>Southern part of it. These slaves constituted a peculiar and powerful interest. All knew that this interest was, somehow,</w:t>
      </w:r>
      <w:r>
        <w:t xml:space="preserve"> </w:t>
      </w:r>
      <w:r w:rsidRPr="001C5AEB">
        <w:t>the cause of the war. To strengthen, perpetuate, and extend this interest was the object for which the insurgents would</w:t>
      </w:r>
      <w:r>
        <w:t xml:space="preserve"> </w:t>
      </w:r>
      <w:r w:rsidRPr="001C5AEB">
        <w:t xml:space="preserve">rend the Union, even by </w:t>
      </w:r>
      <w:proofErr w:type="gramStart"/>
      <w:r w:rsidRPr="001C5AEB">
        <w:t>war;</w:t>
      </w:r>
      <w:proofErr w:type="gramEnd"/>
      <w:r w:rsidRPr="001C5AEB">
        <w:t xml:space="preserve"> while the government claimed no right to do more than to restrict the territorial enlargement</w:t>
      </w:r>
      <w:r>
        <w:t xml:space="preserve"> </w:t>
      </w:r>
      <w:r w:rsidRPr="001C5AEB">
        <w:t>of it. Neither party expected for the war, the magnitude, or the duration, which it has already attained. … Both</w:t>
      </w:r>
      <w:r>
        <w:t xml:space="preserve"> </w:t>
      </w:r>
      <w:r w:rsidRPr="001C5AEB">
        <w:t xml:space="preserve">read the same </w:t>
      </w:r>
      <w:proofErr w:type="gramStart"/>
      <w:r w:rsidRPr="001C5AEB">
        <w:t>Bible, and</w:t>
      </w:r>
      <w:proofErr w:type="gramEnd"/>
      <w:r w:rsidRPr="001C5AEB">
        <w:t xml:space="preserve"> pray to the same God; and each invokes His aid against the other. It may seem strange that</w:t>
      </w:r>
      <w:r>
        <w:t xml:space="preserve"> </w:t>
      </w:r>
      <w:r w:rsidRPr="001C5AEB">
        <w:t>any men should dare to ask a just God's assistance in wringing their bread from the sweat of other men's faces; but let</w:t>
      </w:r>
      <w:r>
        <w:t xml:space="preserve"> </w:t>
      </w:r>
      <w:r w:rsidRPr="001C5AEB">
        <w:t xml:space="preserve">us judge not that we be not judged. The prayers of both could not be answered; </w:t>
      </w:r>
      <w:proofErr w:type="gramStart"/>
      <w:r w:rsidRPr="001C5AEB">
        <w:t>that</w:t>
      </w:r>
      <w:proofErr w:type="gramEnd"/>
      <w:r w:rsidRPr="001C5AEB">
        <w:t xml:space="preserve"> of </w:t>
      </w:r>
      <w:proofErr w:type="gramStart"/>
      <w:r w:rsidRPr="001C5AEB">
        <w:t>neither</w:t>
      </w:r>
      <w:proofErr w:type="gramEnd"/>
      <w:r w:rsidRPr="001C5AEB">
        <w:t xml:space="preserve"> has been answered fully.</w:t>
      </w:r>
      <w:r>
        <w:t xml:space="preserve"> </w:t>
      </w:r>
      <w:proofErr w:type="gramStart"/>
      <w:r w:rsidRPr="001C5AEB">
        <w:t>The Almighty</w:t>
      </w:r>
      <w:proofErr w:type="gramEnd"/>
      <w:r w:rsidRPr="001C5AEB">
        <w:t xml:space="preserve"> has his own purposes. "Woe unto the world because of offences! for it must needs be that offences come;</w:t>
      </w:r>
      <w:r>
        <w:t xml:space="preserve"> </w:t>
      </w:r>
      <w:r w:rsidRPr="001C5AEB">
        <w:t>but woe to that man by whom the offence cometh!" If we shall suppose that American Slavery is one of those offences</w:t>
      </w:r>
      <w:r>
        <w:t xml:space="preserve"> </w:t>
      </w:r>
      <w:r w:rsidRPr="001C5AEB">
        <w:t>which, in the providence of God, must needs come, but which, having continued through His appointed time, He now</w:t>
      </w:r>
      <w:r>
        <w:t xml:space="preserve"> </w:t>
      </w:r>
      <w:r w:rsidRPr="001C5AEB">
        <w:t>wills to remove, and that He gives to both North and South, this terrible war, as the woe due to those by whom the offence</w:t>
      </w:r>
      <w:r>
        <w:t xml:space="preserve"> </w:t>
      </w:r>
      <w:r w:rsidRPr="001C5AEB">
        <w:t>came, shall we discern therein any departure from those divine attributes which the believers in a Living God always</w:t>
      </w:r>
      <w:r>
        <w:t xml:space="preserve"> </w:t>
      </w:r>
      <w:r w:rsidRPr="001C5AEB">
        <w:t>ascribe to Him? Fondly do we hope—fervently do we pray—that this mighty scourge of war may speedily pass</w:t>
      </w:r>
      <w:r>
        <w:t xml:space="preserve"> </w:t>
      </w:r>
      <w:r w:rsidRPr="001C5AEB">
        <w:t>away. Yet, if God wills that it continue, until all the wealth piled by the bond-man's two hundred and fifty years of unrequited</w:t>
      </w:r>
      <w:r>
        <w:t xml:space="preserve"> </w:t>
      </w:r>
      <w:r w:rsidRPr="001C5AEB">
        <w:t>toil shall be sunk, and until every drop of blood drawn with the lash, shall be paid by another drawn with the</w:t>
      </w:r>
      <w:r>
        <w:t xml:space="preserve"> </w:t>
      </w:r>
      <w:r w:rsidRPr="001C5AEB">
        <w:t>sword, as was said three thousand years ago, so still it must be said "the judgments of the Lord, are true and righteous</w:t>
      </w:r>
      <w:r>
        <w:t xml:space="preserve"> </w:t>
      </w:r>
      <w:r w:rsidRPr="001C5AEB">
        <w:t>altogether"</w:t>
      </w:r>
    </w:p>
    <w:p w14:paraId="3F1DB7AC" w14:textId="15ECE85C" w:rsidR="001C5AEB" w:rsidRDefault="001C5AEB" w:rsidP="001C5AEB">
      <w:pPr>
        <w:pStyle w:val="PanelQuote"/>
      </w:pPr>
      <w:r w:rsidRPr="001C5AEB">
        <w:lastRenderedPageBreak/>
        <w:t>With malice toward none; with charity for all; with firmness in the right, as God gives us to see the right, let us strive</w:t>
      </w:r>
      <w:r>
        <w:t xml:space="preserve"> </w:t>
      </w:r>
      <w:r w:rsidRPr="001C5AEB">
        <w:t>on to finish the work we are in; to bind up the nation's wounds; to care for him who shall have borne the battle, and for</w:t>
      </w:r>
      <w:r>
        <w:t xml:space="preserve"> </w:t>
      </w:r>
      <w:r w:rsidRPr="001C5AEB">
        <w:t>his widow, and his orphan—to do all which may achieve and cherish a just and lasting peace, among ourselves, and</w:t>
      </w:r>
      <w:r>
        <w:t xml:space="preserve"> </w:t>
      </w:r>
      <w:r w:rsidRPr="001C5AEB">
        <w:t>with all nations.</w:t>
      </w:r>
    </w:p>
    <w:p w14:paraId="5FC32307" w14:textId="77777777" w:rsidR="00F26F8C" w:rsidRDefault="00000000">
      <w:pPr>
        <w:spacing w:after="220"/>
      </w:pPr>
      <w:bookmarkStart w:id="13" w:name="fnref5"/>
      <w:bookmarkEnd w:id="13"/>
      <w:r>
        <w:t xml:space="preserve">One month later, Lee surrendered and the war was over. Many Southerners offered to fight on, in a guerilla war. But Lee ordered the fighting </w:t>
      </w:r>
      <w:proofErr w:type="gramStart"/>
      <w:r>
        <w:t>stopped</w:t>
      </w:r>
      <w:proofErr w:type="gramEnd"/>
      <w:r>
        <w:t>. One week later, Lincoln was assassinated.</w:t>
      </w:r>
      <w:r>
        <w:br/>
        <w:t xml:space="preserve">In 1866, Congress passed the Civil Rights Act, overriding President Johnson's veto, conferring citizenship on black Americans and guaranteeing equal rights. Also in that year, Congress approved the </w:t>
      </w:r>
      <m:oMath>
        <m:sSup>
          <m:sSupPr>
            <m:ctrlPr>
              <w:rPr>
                <w:rFonts w:ascii="Cambria Math" w:hAnsi="Cambria Math"/>
              </w:rPr>
            </m:ctrlPr>
          </m:sSupPr>
          <m:e>
            <m:r>
              <m:rPr>
                <m:sty m:val="p"/>
              </m:rPr>
              <w:rPr>
                <w:rFonts w:ascii="Cambria Math" w:hAnsi="Cambria Math"/>
              </w:rPr>
              <m:t>14</m:t>
            </m:r>
          </m:e>
          <m:sup>
            <m:r>
              <m:rPr>
                <m:nor/>
              </m:rPr>
              <m:t>th</m:t>
            </m:r>
            <m:r>
              <m:rPr>
                <m:nor/>
              </m:rPr>
              <m:t> </m:t>
            </m:r>
          </m:sup>
        </m:sSup>
      </m:oMath>
      <w:r>
        <w:t xml:space="preserve"> Amendment, guaranteeing due process and equal protection under the law to all citizens.</w:t>
      </w:r>
      <w:r>
        <w:br/>
        <w:t xml:space="preserve">During the Civil War, 3.8 million men were under arms, 2.8 million on the Union side. Close to 600,000 died, an astounding </w:t>
      </w:r>
      <m:oMath>
        <m:r>
          <m:rPr>
            <m:sty m:val="p"/>
          </m:rPr>
          <w:rPr>
            <w:rFonts w:ascii="Cambria Math" w:hAnsi="Cambria Math"/>
          </w:rPr>
          <m:t>14%</m:t>
        </m:r>
      </m:oMath>
      <w:r>
        <w:t xml:space="preserve"> of the forces deployed (in Vietnam, </w:t>
      </w:r>
      <m:oMath>
        <m:r>
          <m:rPr>
            <m:sty m:val="p"/>
          </m:rPr>
          <w:rPr>
            <w:rFonts w:ascii="Cambria Math" w:hAnsi="Cambria Math"/>
          </w:rPr>
          <m:t>0.7%</m:t>
        </m:r>
      </m:oMath>
      <w:r>
        <w:t xml:space="preserve"> of soldiers died). About 180,000 African Americans served in the Union Army, with 50,000 killed. Three and one-half million slaves were freed.</w:t>
      </w:r>
    </w:p>
    <w:sectPr w:rsidR="00F26F8C" w:rsidSect="00EB0710">
      <w:headerReference w:type="default" r:id="rId11"/>
      <w:footerReference w:type="default" r:id="rId12"/>
      <w:headerReference w:type="first" r:id="rId13"/>
      <w:footerReference w:type="first" r:id="rId14"/>
      <w:endnotePr>
        <w:numFmt w:val="decimal"/>
      </w:endnotePr>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5B44D" w14:textId="77777777" w:rsidR="002540EE" w:rsidRDefault="002540EE" w:rsidP="002B2248">
      <w:pPr>
        <w:spacing w:after="0" w:line="240" w:lineRule="auto"/>
      </w:pPr>
      <w:r>
        <w:separator/>
      </w:r>
    </w:p>
  </w:endnote>
  <w:endnote w:type="continuationSeparator" w:id="0">
    <w:p w14:paraId="0ECA5076" w14:textId="77777777" w:rsidR="002540EE" w:rsidRDefault="002540EE" w:rsidP="002B2248">
      <w:pPr>
        <w:spacing w:after="0" w:line="240" w:lineRule="auto"/>
      </w:pPr>
      <w:r>
        <w:continuationSeparator/>
      </w:r>
    </w:p>
  </w:endnote>
  <w:endnote w:id="1">
    <w:p w14:paraId="629841B3" w14:textId="04C5A632" w:rsidR="00EB0710" w:rsidRDefault="00EB0710" w:rsidP="00EB0710">
      <w:pPr>
        <w:pStyle w:val="EndnoteText"/>
      </w:pPr>
      <w:r>
        <w:rPr>
          <w:rStyle w:val="EndnoteReference"/>
        </w:rPr>
        <w:endnoteRef/>
      </w:r>
      <w:r>
        <w:t xml:space="preserve"> </w:t>
      </w:r>
      <w:proofErr w:type="spellStart"/>
      <w:r w:rsidRPr="00EB0710">
        <w:t>Inikori</w:t>
      </w:r>
      <w:proofErr w:type="spellEnd"/>
      <w:r w:rsidRPr="00EB0710">
        <w:t xml:space="preserve">, Joseph. </w:t>
      </w:r>
      <w:r w:rsidRPr="00EB0710">
        <w:t>“</w:t>
      </w:r>
      <w:r w:rsidRPr="00EB0710">
        <w:t xml:space="preserve">The </w:t>
      </w:r>
      <w:r w:rsidRPr="00EB0710">
        <w:t>‘</w:t>
      </w:r>
      <w:r w:rsidRPr="00EB0710">
        <w:t>Wonders of Arica</w:t>
      </w:r>
      <w:r w:rsidRPr="00EB0710">
        <w:t>’</w:t>
      </w:r>
      <w:r w:rsidRPr="00EB0710">
        <w:t xml:space="preserve"> and the Trans-Atlantic Slave Trade,</w:t>
      </w:r>
      <w:r w:rsidRPr="00EB0710">
        <w:t>”</w:t>
      </w:r>
      <w:r w:rsidRPr="00EB0710">
        <w:t xml:space="preserve"> </w:t>
      </w:r>
      <w:r w:rsidRPr="00EB0710">
        <w:rPr>
          <w:i/>
          <w:iCs/>
        </w:rPr>
        <w:t>West African Review</w:t>
      </w:r>
      <w:r w:rsidRPr="00EB0710">
        <w:t>,</w:t>
      </w:r>
      <w:r>
        <w:t xml:space="preserve"> </w:t>
      </w:r>
      <w:r w:rsidRPr="00EB0710">
        <w:t>2000.</w:t>
      </w:r>
    </w:p>
  </w:endnote>
  <w:endnote w:id="2">
    <w:p w14:paraId="4CA2ADEA" w14:textId="630B39CA" w:rsidR="00EB0710" w:rsidRDefault="00EB0710" w:rsidP="00EB0710">
      <w:pPr>
        <w:pStyle w:val="EndnoteText"/>
      </w:pPr>
      <w:r>
        <w:rPr>
          <w:rStyle w:val="EndnoteReference"/>
        </w:rPr>
        <w:endnoteRef/>
      </w:r>
      <w:r>
        <w:t xml:space="preserve"> </w:t>
      </w:r>
      <w:r w:rsidRPr="00EB0710">
        <w:t xml:space="preserve">The word </w:t>
      </w:r>
      <w:r w:rsidRPr="00EB0710">
        <w:rPr>
          <w:i/>
          <w:iCs/>
        </w:rPr>
        <w:t xml:space="preserve">slave </w:t>
      </w:r>
      <w:r w:rsidRPr="00EB0710">
        <w:t xml:space="preserve">appeared in English in the 13th century, with a spelling </w:t>
      </w:r>
      <w:proofErr w:type="spellStart"/>
      <w:r w:rsidRPr="00EB0710">
        <w:rPr>
          <w:i/>
          <w:iCs/>
        </w:rPr>
        <w:t>sclave</w:t>
      </w:r>
      <w:proofErr w:type="spellEnd"/>
      <w:r w:rsidRPr="00EB0710">
        <w:rPr>
          <w:i/>
          <w:iCs/>
        </w:rPr>
        <w:t xml:space="preserve">, </w:t>
      </w:r>
      <w:r w:rsidRPr="00EB0710">
        <w:t>from the middle-Latin</w:t>
      </w:r>
      <w:r>
        <w:t xml:space="preserve"> </w:t>
      </w:r>
      <w:proofErr w:type="spellStart"/>
      <w:r w:rsidRPr="00EB0710">
        <w:rPr>
          <w:i/>
          <w:iCs/>
        </w:rPr>
        <w:t>sclavus</w:t>
      </w:r>
      <w:proofErr w:type="spellEnd"/>
      <w:r w:rsidRPr="00EB0710">
        <w:rPr>
          <w:i/>
          <w:iCs/>
        </w:rPr>
        <w:t xml:space="preserve">, </w:t>
      </w:r>
      <w:r w:rsidRPr="00EB0710">
        <w:t xml:space="preserve">meaning Slav. </w:t>
      </w:r>
      <w:proofErr w:type="spellStart"/>
      <w:r w:rsidRPr="00EB0710">
        <w:rPr>
          <w:i/>
          <w:iCs/>
        </w:rPr>
        <w:t>Sklavus</w:t>
      </w:r>
      <w:proofErr w:type="spellEnd"/>
      <w:r w:rsidRPr="00EB0710">
        <w:rPr>
          <w:i/>
          <w:iCs/>
        </w:rPr>
        <w:t xml:space="preserve"> </w:t>
      </w:r>
      <w:r w:rsidRPr="00EB0710">
        <w:t>is a transliteration of the Slav</w:t>
      </w:r>
      <w:r w:rsidRPr="00EB0710">
        <w:t>’</w:t>
      </w:r>
      <w:r w:rsidRPr="00EB0710">
        <w:t xml:space="preserve">s word for themselves, </w:t>
      </w:r>
      <w:proofErr w:type="spellStart"/>
      <w:r w:rsidRPr="00EB0710">
        <w:rPr>
          <w:i/>
          <w:iCs/>
        </w:rPr>
        <w:t>Slov</w:t>
      </w:r>
      <w:r w:rsidRPr="00EB0710">
        <w:rPr>
          <w:i/>
          <w:iCs/>
        </w:rPr>
        <w:t>ě</w:t>
      </w:r>
      <w:r w:rsidRPr="00EB0710">
        <w:rPr>
          <w:i/>
          <w:iCs/>
        </w:rPr>
        <w:t>nci</w:t>
      </w:r>
      <w:proofErr w:type="spellEnd"/>
      <w:r w:rsidRPr="00EB0710">
        <w:rPr>
          <w:i/>
          <w:iCs/>
        </w:rPr>
        <w:t xml:space="preserve">, </w:t>
      </w:r>
      <w:r w:rsidRPr="00EB0710">
        <w:t>which</w:t>
      </w:r>
      <w:r>
        <w:t xml:space="preserve"> </w:t>
      </w:r>
      <w:r w:rsidRPr="00EB0710">
        <w:t xml:space="preserve">is the root of the English term </w:t>
      </w:r>
      <w:r w:rsidRPr="00EB0710">
        <w:rPr>
          <w:i/>
          <w:iCs/>
        </w:rPr>
        <w:t>Slovenian</w:t>
      </w:r>
    </w:p>
  </w:endnote>
  <w:endnote w:id="3">
    <w:p w14:paraId="3D5760C8" w14:textId="189C8B52" w:rsidR="00EB0710" w:rsidRDefault="00EB0710">
      <w:pPr>
        <w:pStyle w:val="EndnoteText"/>
      </w:pPr>
      <w:r>
        <w:rPr>
          <w:rStyle w:val="EndnoteReference"/>
        </w:rPr>
        <w:endnoteRef/>
      </w:r>
      <w:r>
        <w:t xml:space="preserve"> </w:t>
      </w:r>
      <w:r>
        <w:t>Lewis, Bernard. Race and Slavery in the Middle East, Oxford University Press, 1994, Ch. 1.</w:t>
      </w:r>
    </w:p>
  </w:endnote>
  <w:endnote w:id="4">
    <w:p w14:paraId="45B971EC" w14:textId="3358F611" w:rsidR="00EB0710" w:rsidRDefault="00EB0710">
      <w:pPr>
        <w:pStyle w:val="EndnoteText"/>
      </w:pPr>
      <w:r>
        <w:rPr>
          <w:rStyle w:val="EndnoteReference"/>
        </w:rPr>
        <w:endnoteRef/>
      </w:r>
      <w:r>
        <w:t xml:space="preserve"> </w:t>
      </w:r>
      <w:r>
        <w:t xml:space="preserve">An indenture contract commits a person to a position of unpaid servitude for </w:t>
      </w:r>
      <w:proofErr w:type="gramStart"/>
      <w:r>
        <w:t>a number of</w:t>
      </w:r>
      <w:proofErr w:type="gramEnd"/>
      <w:r>
        <w:t xml:space="preserve"> years. In return, the indentured servant receives transportation, food, and housing, and, often, training</w:t>
      </w:r>
      <w:r>
        <w:t>.</w:t>
      </w:r>
    </w:p>
  </w:endnote>
  <w:endnote w:id="5">
    <w:p w14:paraId="1E9EBD87" w14:textId="317ED709" w:rsidR="009B35A4" w:rsidRDefault="009B35A4">
      <w:pPr>
        <w:pStyle w:val="EndnoteText"/>
      </w:pPr>
      <w:r>
        <w:rPr>
          <w:rStyle w:val="EndnoteReference"/>
        </w:rPr>
        <w:endnoteRef/>
      </w:r>
      <w:r>
        <w:t xml:space="preserve"> </w:t>
      </w:r>
      <w:proofErr w:type="spellStart"/>
      <w:r>
        <w:t>Grollier</w:t>
      </w:r>
      <w:proofErr w:type="spellEnd"/>
      <w:r>
        <w:t xml:space="preserve">, The American Presidency, </w:t>
      </w:r>
      <w:hyperlink r:id="rId1">
        <w:r>
          <w:rPr>
            <w:color w:val="4472C4"/>
          </w:rPr>
          <w:t>http://gi.grolier.com/presidents/ea/bios/16plinc.html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B69E" w14:textId="476F8B16" w:rsidR="00545EAB" w:rsidRDefault="00545EAB" w:rsidP="00545EAB">
    <w:pPr>
      <w:pStyle w:val="Footer"/>
      <w:pBdr>
        <w:bottom w:val="single" w:sz="12" w:space="1" w:color="auto"/>
      </w:pBdr>
    </w:pPr>
  </w:p>
  <w:p w14:paraId="1FC87E92" w14:textId="46AB57B3" w:rsidR="00545EAB" w:rsidRPr="00545EAB" w:rsidRDefault="00545EAB" w:rsidP="00545EAB">
    <w:pPr>
      <w:pStyle w:val="Footer"/>
      <w:rPr>
        <w:rFonts w:asciiTheme="minorHAnsi"/>
        <w:sz w:val="20"/>
        <w:szCs w:val="20"/>
      </w:rPr>
    </w:pPr>
    <w:r w:rsidRPr="00545EAB">
      <w:rPr>
        <w:rFonts w:asciiTheme="minorHAnsi"/>
        <w:sz w:val="20"/>
        <w:szCs w:val="20"/>
      </w:rPr>
      <w:t xml:space="preserve">©2026 Richard P. Rumelt. This work is licensed under a Creative Commons Attribution </w:t>
    </w:r>
    <w:proofErr w:type="spellStart"/>
    <w:r w:rsidRPr="00545EAB">
      <w:rPr>
        <w:rFonts w:asciiTheme="minorHAnsi"/>
        <w:sz w:val="20"/>
        <w:szCs w:val="20"/>
      </w:rPr>
      <w:t>NonCommercial</w:t>
    </w:r>
    <w:proofErr w:type="spellEnd"/>
    <w:r w:rsidRPr="00545EAB">
      <w:rPr>
        <w:rFonts w:asciiTheme="minorHAnsi"/>
        <w:sz w:val="20"/>
        <w:szCs w:val="20"/>
      </w:rPr>
      <w:t xml:space="preserve"> 4.0 International License (CC BY-NC 4.0). You may copy,</w:t>
    </w:r>
    <w:r w:rsidRPr="00545EAB">
      <w:rPr>
        <w:rFonts w:asciiTheme="minorHAnsi"/>
        <w:sz w:val="20"/>
        <w:szCs w:val="20"/>
      </w:rPr>
      <w:t xml:space="preserve"> </w:t>
    </w:r>
    <w:r w:rsidRPr="00545EAB">
      <w:rPr>
        <w:rFonts w:asciiTheme="minorHAnsi"/>
        <w:sz w:val="20"/>
        <w:szCs w:val="20"/>
      </w:rPr>
      <w:t>distribute, and adapt this material for non-commercial</w:t>
    </w:r>
    <w:r w:rsidRPr="00545EAB">
      <w:rPr>
        <w:rFonts w:asciiTheme="minorHAnsi"/>
        <w:sz w:val="20"/>
        <w:szCs w:val="20"/>
      </w:rPr>
      <w:t xml:space="preserve"> p</w:t>
    </w:r>
    <w:r w:rsidRPr="00545EAB">
      <w:rPr>
        <w:rFonts w:asciiTheme="minorHAnsi"/>
        <w:sz w:val="20"/>
        <w:szCs w:val="20"/>
      </w:rPr>
      <w:t>urposes, provided appropriate credit is given. Commercial use requires written permission from the author.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9E9D" w14:textId="3038F003" w:rsidR="00EB0710" w:rsidRDefault="00EB0710" w:rsidP="00EB0710">
    <w:pPr>
      <w:pStyle w:val="Footer"/>
      <w:pBdr>
        <w:bottom w:val="single" w:sz="12" w:space="1" w:color="auto"/>
      </w:pBdr>
    </w:pPr>
  </w:p>
  <w:p w14:paraId="5773EAC4" w14:textId="4DAC85BE" w:rsidR="00EB0710" w:rsidRPr="00EB0710" w:rsidRDefault="00EB0710" w:rsidP="00EB0710">
    <w:pPr>
      <w:pStyle w:val="Footer"/>
      <w:rPr>
        <w:sz w:val="20"/>
        <w:szCs w:val="20"/>
      </w:rPr>
    </w:pPr>
    <w:r w:rsidRPr="00EB0710">
      <w:rPr>
        <w:sz w:val="20"/>
        <w:szCs w:val="20"/>
      </w:rPr>
      <w:t>©</w:t>
    </w:r>
    <w:r w:rsidRPr="00EB0710">
      <w:rPr>
        <w:sz w:val="20"/>
        <w:szCs w:val="20"/>
      </w:rPr>
      <w:t xml:space="preserve">2026 Richard P. Rumelt. This work is licensed under a Creative Commons Attribution </w:t>
    </w:r>
    <w:proofErr w:type="spellStart"/>
    <w:r w:rsidRPr="00EB0710">
      <w:rPr>
        <w:sz w:val="20"/>
        <w:szCs w:val="20"/>
      </w:rPr>
      <w:t>NonCommercial</w:t>
    </w:r>
    <w:proofErr w:type="spellEnd"/>
    <w:r w:rsidRPr="00EB0710">
      <w:rPr>
        <w:sz w:val="20"/>
        <w:szCs w:val="20"/>
      </w:rPr>
      <w:t xml:space="preserve"> 4.0 International License (CC BY-NC 4.0). You may copy,</w:t>
    </w:r>
  </w:p>
  <w:p w14:paraId="32D4BDAC" w14:textId="15023F9E" w:rsidR="00EB0710" w:rsidRPr="00EB0710" w:rsidRDefault="00EB0710" w:rsidP="00EB0710">
    <w:pPr>
      <w:pStyle w:val="Footer"/>
      <w:rPr>
        <w:sz w:val="20"/>
        <w:szCs w:val="20"/>
      </w:rPr>
    </w:pPr>
    <w:r w:rsidRPr="00EB0710">
      <w:rPr>
        <w:sz w:val="20"/>
        <w:szCs w:val="20"/>
      </w:rPr>
      <w:t>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85B7F" w14:textId="77777777" w:rsidR="002540EE" w:rsidRDefault="002540EE" w:rsidP="002B2248">
      <w:pPr>
        <w:spacing w:after="0" w:line="240" w:lineRule="auto"/>
      </w:pPr>
      <w:r>
        <w:separator/>
      </w:r>
    </w:p>
  </w:footnote>
  <w:footnote w:type="continuationSeparator" w:id="0">
    <w:p w14:paraId="342BEA78" w14:textId="77777777" w:rsidR="002540EE" w:rsidRDefault="002540EE" w:rsidP="002B2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60426"/>
      <w:docPartObj>
        <w:docPartGallery w:val="Page Numbers (Top of Page)"/>
        <w:docPartUnique/>
      </w:docPartObj>
    </w:sdtPr>
    <w:sdtEndPr>
      <w:rPr>
        <w:noProof/>
      </w:rPr>
    </w:sdtEndPr>
    <w:sdtContent>
      <w:p w14:paraId="6A204C4D" w14:textId="2B1FE0AC" w:rsidR="00EB0710" w:rsidRDefault="00EB07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DB2C7D" w14:textId="7FA97F58" w:rsidR="002B2248" w:rsidRDefault="00EB0710">
    <w:pPr>
      <w:pStyle w:val="Header"/>
    </w:pPr>
    <w:r>
      <w:t>Panel of Experts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0EA2" w14:textId="0BCFEF34" w:rsidR="00EB0710" w:rsidRDefault="00EB0710">
    <w:pPr>
      <w:pStyle w:val="Header"/>
    </w:pPr>
    <w:r>
      <w:t>Panel of Experts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52C4A"/>
    <w:multiLevelType w:val="hybridMultilevel"/>
    <w:tmpl w:val="A8347B6E"/>
    <w:lvl w:ilvl="0" w:tplc="A97811CA">
      <w:numFmt w:val="decimal"/>
      <w:lvlText w:val=""/>
      <w:lvlJc w:val="left"/>
    </w:lvl>
    <w:lvl w:ilvl="1" w:tplc="F0EAC014">
      <w:numFmt w:val="decimal"/>
      <w:lvlText w:val=""/>
      <w:lvlJc w:val="left"/>
    </w:lvl>
    <w:lvl w:ilvl="2" w:tplc="73781D88">
      <w:numFmt w:val="decimal"/>
      <w:lvlText w:val=""/>
      <w:lvlJc w:val="left"/>
    </w:lvl>
    <w:lvl w:ilvl="3" w:tplc="4664B8CC">
      <w:numFmt w:val="decimal"/>
      <w:lvlText w:val=""/>
      <w:lvlJc w:val="left"/>
    </w:lvl>
    <w:lvl w:ilvl="4" w:tplc="107A54CA">
      <w:numFmt w:val="decimal"/>
      <w:lvlText w:val=""/>
      <w:lvlJc w:val="left"/>
    </w:lvl>
    <w:lvl w:ilvl="5" w:tplc="1F788E2C">
      <w:numFmt w:val="decimal"/>
      <w:lvlText w:val=""/>
      <w:lvlJc w:val="left"/>
    </w:lvl>
    <w:lvl w:ilvl="6" w:tplc="B5C6FD82">
      <w:numFmt w:val="decimal"/>
      <w:lvlText w:val=""/>
      <w:lvlJc w:val="left"/>
    </w:lvl>
    <w:lvl w:ilvl="7" w:tplc="12CEDA74">
      <w:numFmt w:val="decimal"/>
      <w:lvlText w:val=""/>
      <w:lvlJc w:val="left"/>
    </w:lvl>
    <w:lvl w:ilvl="8" w:tplc="3984EAD8">
      <w:numFmt w:val="decimal"/>
      <w:lvlText w:val=""/>
      <w:lvlJc w:val="left"/>
    </w:lvl>
  </w:abstractNum>
  <w:abstractNum w:abstractNumId="1" w15:restartNumberingAfterBreak="0">
    <w:nsid w:val="79980705"/>
    <w:multiLevelType w:val="hybridMultilevel"/>
    <w:tmpl w:val="E6FC08CA"/>
    <w:lvl w:ilvl="0" w:tplc="71C29F8A">
      <w:start w:val="1"/>
      <w:numFmt w:val="decimal"/>
      <w:lvlText w:val="%1."/>
      <w:lvlJc w:val="left"/>
      <w:pPr>
        <w:tabs>
          <w:tab w:val="num" w:pos="1080"/>
        </w:tabs>
        <w:ind w:left="720" w:hanging="360"/>
      </w:pPr>
    </w:lvl>
    <w:lvl w:ilvl="1" w:tplc="F834AC2E">
      <w:numFmt w:val="decimal"/>
      <w:lvlText w:val=""/>
      <w:lvlJc w:val="left"/>
    </w:lvl>
    <w:lvl w:ilvl="2" w:tplc="FD52D698">
      <w:numFmt w:val="decimal"/>
      <w:lvlText w:val=""/>
      <w:lvlJc w:val="left"/>
    </w:lvl>
    <w:lvl w:ilvl="3" w:tplc="23B070AA">
      <w:numFmt w:val="decimal"/>
      <w:lvlText w:val=""/>
      <w:lvlJc w:val="left"/>
    </w:lvl>
    <w:lvl w:ilvl="4" w:tplc="98A68B86">
      <w:numFmt w:val="decimal"/>
      <w:lvlText w:val=""/>
      <w:lvlJc w:val="left"/>
    </w:lvl>
    <w:lvl w:ilvl="5" w:tplc="F8080FC6">
      <w:numFmt w:val="decimal"/>
      <w:lvlText w:val=""/>
      <w:lvlJc w:val="left"/>
    </w:lvl>
    <w:lvl w:ilvl="6" w:tplc="98D8060C">
      <w:numFmt w:val="decimal"/>
      <w:lvlText w:val=""/>
      <w:lvlJc w:val="left"/>
    </w:lvl>
    <w:lvl w:ilvl="7" w:tplc="64AA4A20">
      <w:numFmt w:val="decimal"/>
      <w:lvlText w:val=""/>
      <w:lvlJc w:val="left"/>
    </w:lvl>
    <w:lvl w:ilvl="8" w:tplc="180251D2">
      <w:numFmt w:val="decimal"/>
      <w:lvlText w:val=""/>
      <w:lvlJc w:val="left"/>
    </w:lvl>
  </w:abstractNum>
  <w:num w:numId="1" w16cid:durableId="1761292152">
    <w:abstractNumId w:val="0"/>
  </w:num>
  <w:num w:numId="2" w16cid:durableId="712507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8C"/>
    <w:rsid w:val="001C5AEB"/>
    <w:rsid w:val="002540EE"/>
    <w:rsid w:val="002B2248"/>
    <w:rsid w:val="00545EAB"/>
    <w:rsid w:val="00635161"/>
    <w:rsid w:val="00686C80"/>
    <w:rsid w:val="0071661C"/>
    <w:rsid w:val="007C799F"/>
    <w:rsid w:val="009B35A4"/>
    <w:rsid w:val="00EB0710"/>
    <w:rsid w:val="00F26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5638E"/>
  <w15:docId w15:val="{74E54B48-57CD-4524-9B19-8E14E32E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5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B35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B35A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2B2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248"/>
  </w:style>
  <w:style w:type="paragraph" w:styleId="Footer">
    <w:name w:val="footer"/>
    <w:basedOn w:val="Normal"/>
    <w:link w:val="FooterChar"/>
    <w:uiPriority w:val="99"/>
    <w:unhideWhenUsed/>
    <w:rsid w:val="002B2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248"/>
  </w:style>
  <w:style w:type="paragraph" w:styleId="Quote">
    <w:name w:val="Quote"/>
    <w:basedOn w:val="Normal"/>
    <w:next w:val="Normal"/>
    <w:link w:val="QuoteChar"/>
    <w:uiPriority w:val="29"/>
    <w:qFormat/>
    <w:rsid w:val="009B35A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B35A4"/>
    <w:rPr>
      <w:i/>
      <w:iCs/>
      <w:color w:val="404040" w:themeColor="text1" w:themeTint="BF"/>
    </w:rPr>
  </w:style>
  <w:style w:type="paragraph" w:styleId="IntenseQuote">
    <w:name w:val="Intense Quote"/>
    <w:basedOn w:val="Normal"/>
    <w:next w:val="Normal"/>
    <w:link w:val="IntenseQuoteChar"/>
    <w:uiPriority w:val="30"/>
    <w:qFormat/>
    <w:rsid w:val="009B35A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B35A4"/>
    <w:rPr>
      <w:i/>
      <w:iCs/>
      <w:color w:val="156082" w:themeColor="accent1"/>
    </w:rPr>
  </w:style>
  <w:style w:type="paragraph" w:customStyle="1" w:styleId="PanelQuote">
    <w:name w:val="PanelQuote"/>
    <w:basedOn w:val="Quote"/>
    <w:qFormat/>
    <w:rsid w:val="009B35A4"/>
    <w:pPr>
      <w:jc w:val="left"/>
    </w:pPr>
    <w:rPr>
      <w:rFonts w:asciiTheme="minorHAnsi"/>
      <w:i w:val="0"/>
      <w:iCs w:val="0"/>
    </w:rPr>
  </w:style>
  <w:style w:type="character" w:customStyle="1" w:styleId="Heading2Char">
    <w:name w:val="Heading 2 Char"/>
    <w:basedOn w:val="DefaultParagraphFont"/>
    <w:link w:val="Heading2"/>
    <w:uiPriority w:val="9"/>
    <w:rsid w:val="009B35A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B35A4"/>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9B35A4"/>
    <w:rPr>
      <w:rFonts w:asciiTheme="majorHAnsi" w:eastAsiaTheme="majorEastAsia" w:hAnsiTheme="majorHAnsi" w:cstheme="majorBidi"/>
      <w:color w:val="0F4761" w:themeColor="accent1" w:themeShade="BF"/>
      <w:sz w:val="32"/>
      <w:szCs w:val="32"/>
    </w:rPr>
  </w:style>
  <w:style w:type="paragraph" w:styleId="EndnoteText">
    <w:name w:val="endnote text"/>
    <w:basedOn w:val="Normal"/>
    <w:link w:val="EndnoteTextChar"/>
    <w:uiPriority w:val="99"/>
    <w:semiHidden/>
    <w:unhideWhenUsed/>
    <w:rsid w:val="009B35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35A4"/>
    <w:rPr>
      <w:sz w:val="20"/>
      <w:szCs w:val="20"/>
    </w:rPr>
  </w:style>
  <w:style w:type="character" w:styleId="EndnoteReference">
    <w:name w:val="endnote reference"/>
    <w:basedOn w:val="DefaultParagraphFont"/>
    <w:uiPriority w:val="99"/>
    <w:semiHidden/>
    <w:unhideWhenUsed/>
    <w:rsid w:val="009B35A4"/>
    <w:rPr>
      <w:vertAlign w:val="superscript"/>
    </w:rPr>
  </w:style>
  <w:style w:type="character" w:styleId="PlaceholderText">
    <w:name w:val="Placeholder Text"/>
    <w:basedOn w:val="DefaultParagraphFont"/>
    <w:uiPriority w:val="99"/>
    <w:semiHidden/>
    <w:rsid w:val="009B35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1" Type="http://schemas.openxmlformats.org/officeDocument/2006/relationships/hyperlink" Target="http://gi.grolier.com/presidents/ea/bios/16plin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EDA0F-D535-4C38-BC2E-105810213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6060</Words>
  <Characters>30544</Characters>
  <Application>Microsoft Office Word</Application>
  <DocSecurity>0</DocSecurity>
  <Lines>649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Richard Rumelt</cp:lastModifiedBy>
  <cp:revision>4</cp:revision>
  <dcterms:created xsi:type="dcterms:W3CDTF">2026-04-21T14:34:00Z</dcterms:created>
  <dcterms:modified xsi:type="dcterms:W3CDTF">2026-04-21T16:38:00Z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3b011ac4-4749-4f78-85c6-a7eba180abe0</vt:lpwstr>
  </property>
</Properties>
</file>