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000003"/>
        <w:keepNext w:val="1"/>
        <w:keepLines w:val="1"/>
        <w:spacing w:before="100" w:beforeAutospacing="1" w:after="300" w:afterAutospacing="1" w:line="384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56"/>
        </w:rPr>
        <w:t>开源项目许可证检测报告</w:t>
      </w:r>
    </w:p>
    <w:p w14:paraId="00000002">
      <w:pPr>
        <w:spacing w:line="48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30"/>
        </w:rPr>
        <w:t xml:space="preserve"> 检测项目：ohcnetwork/care（CARE 开源医疗平台）</w:t>
      </w:r>
      <w:r>
        <w:br w:type="textWrapping"/>
      </w:r>
      <w:r>
        <w:rPr>
          <w:rFonts w:hint="eastAsia" w:ascii="SimSun" w:hAnsi="SimSun" w:eastAsia="SimSun" w:cs="SimSun"/>
          <w:color w:val="000000"/>
          <w:sz w:val="30"/>
        </w:rPr>
        <w:t xml:space="preserve"> 检测工具：ScanCode Toolkit v32.5.0</w:t>
      </w:r>
      <w:r>
        <w:br w:type="textWrapping"/>
      </w:r>
      <w:r>
        <w:rPr>
          <w:rFonts w:hint="eastAsia" w:ascii="SimSun" w:hAnsi="SimSun" w:eastAsia="SimSun" w:cs="SimSun"/>
          <w:color w:val="000000"/>
          <w:sz w:val="30"/>
        </w:rPr>
        <w:t xml:space="preserve"> 扫描时间：2026-10-29</w:t>
      </w:r>
      <w:r>
        <w:br w:type="textWrapping"/>
      </w:r>
      <w:r>
        <w:rPr>
          <w:rFonts w:hint="eastAsia" w:ascii="SimSun" w:hAnsi="SimSun" w:eastAsia="SimSun" w:cs="SimSun"/>
          <w:color w:val="000000"/>
          <w:sz w:val="30"/>
        </w:rPr>
        <w:t xml:space="preserve"> 报告类型：工具自动生成检测报告 </w:t>
      </w:r>
    </w:p>
    <w:p w14:paraId="00000003">
      <w:pPr>
        <w:pStyle w:val="000004"/>
        <w:keepNext w:val="1"/>
        <w:keepLines w:val="1"/>
        <w:spacing w:before="100" w:beforeAutospacing="1" w:after="100" w:afterAutospacing="1" w:line="384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目　录</w:t>
      </w:r>
    </w:p>
    <w:p w14:paraId="00000004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检测概况</w:t>
      </w:r>
    </w:p>
    <w:p w14:paraId="00000005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许可证检测结果</w:t>
      </w:r>
    </w:p>
    <w:p w14:paraId="00000006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版权信息</w:t>
      </w:r>
    </w:p>
    <w:p w14:paraId="00000007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包与依赖</w:t>
      </w:r>
    </w:p>
    <w:p w14:paraId="00000008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合规结论</w:t>
      </w:r>
    </w:p>
    <w:p w14:paraId="00000009">
      <w:pPr>
        <w:numPr>
          <w:ilvl w:val="0"/>
          <w:numId w:val="1"/>
        </w:numPr>
        <w:spacing w: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6"/>
        </w:rPr>
        <w:t>附录：检测命令与输出文件</w:t>
      </w:r>
    </w:p>
    <w:p w14:paraId="0000000A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一、检测概况</w:t>
      </w:r>
    </w:p>
    <w:p w14:paraId="0000000B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检测工具</w:t>
      </w:r>
      <w:r>
        <w:rPr>
          <w:rFonts w:hint="eastAsia" w:ascii="SimSun" w:hAnsi="SimSun" w:eastAsia="SimSun" w:cs="SimSun"/>
          <w:color w:val="000000"/>
          <w:sz w:val="28"/>
        </w:rPr>
        <w:t>：ScanCode Toolkit v32.5.0（AboutCode 生态，开源许可证扫描引擎）</w:t>
      </w:r>
    </w:p>
    <w:p w14:paraId="0000000C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扫描对象</w:t>
      </w:r>
      <w:r>
        <w:rPr>
          <w:rFonts w:hint="eastAsia" w:ascii="SimSun" w:hAnsi="SimSun" w:eastAsia="SimSun" w:cs="SimSun"/>
          <w:color w:val="000000"/>
          <w:sz w:val="28"/>
        </w:rPr>
        <w:t>：ohcnetwork/care（CARE，基于 Django 的开源医疗/公共卫生管理平台）</w:t>
      </w:r>
    </w:p>
    <w:p w14:paraId="0000000D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项目地址</w:t>
      </w:r>
      <w:r>
        <w:rPr>
          <w:rFonts w:hint="eastAsia" w:ascii="SimSun" w:hAnsi="SimSun" w:eastAsia="SimSun" w:cs="SimSun"/>
          <w:color w:val="000000"/>
          <w:sz w:val="28"/>
        </w:rPr>
        <w:t>：https://github.com/ohcnetwork/care</w:t>
      </w:r>
    </w:p>
    <w:p w14:paraId="0000000E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扫描时间</w:t>
      </w:r>
      <w:r>
        <w:rPr>
          <w:rFonts w:hint="eastAsia" w:ascii="SimSun" w:hAnsi="SimSun" w:eastAsia="SimSun" w:cs="SimSun"/>
          <w:color w:val="000000"/>
          <w:sz w:val="28"/>
        </w:rPr>
        <w:t>：2026-10-29</w:t>
      </w:r>
    </w:p>
    <w:p w14:paraId="0000000F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扫描参数</w:t>
      </w:r>
      <w:r>
        <w:rPr>
          <w:rFonts w:hint="eastAsia" w:ascii="SimSun" w:hAnsi="SimSun" w:eastAsia="SimSun" w:cs="SimSun"/>
          <w:color w:val="000000"/>
          <w:sz w:val="28"/>
        </w:rPr>
        <w:t>：--license --copyright --package</w:t>
      </w:r>
    </w:p>
    <w:p w14:paraId="00000010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资源统计</w:t>
      </w:r>
      <w:r>
        <w:rPr>
          <w:rFonts w:hint="eastAsia" w:ascii="SimSun" w:hAnsi="SimSun" w:eastAsia="SimSun" w:cs="SimSun"/>
          <w:color w:val="000000"/>
          <w:sz w:val="28"/>
        </w:rPr>
        <w:t>：共扫描 1314 项（1123 个文件 + 191 个目录），扫描错误 0</w:t>
      </w:r>
    </w:p>
    <w:p w14:paraId="00000011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二、许可证检测结果</w:t>
      </w:r>
    </w:p>
    <w:p w14:paraId="00000012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 xml:space="preserve">ScanCode 检出的项目许可证为 </w:t>
      </w:r>
      <w:r>
        <w:rPr>
          <w:rFonts w:ascii="SimSun" w:hAnsi="SimSun" w:eastAsia="SimSun" w:cs="SimSun"/>
          <w:b w:val="1"/>
          <w:color w:val="000000"/>
          <w:sz w:val="28"/>
        </w:rPr>
        <w:t>MIT</w:t>
      </w:r>
      <w:r>
        <w:rPr>
          <w:rFonts w:hint="eastAsia" w:ascii="SimSun" w:hAnsi="SimSun" w:eastAsia="SimSun" w:cs="SimSun"/>
          <w:color w:val="000000"/>
          <w:sz w:val="28"/>
        </w:rPr>
        <w:t>（SPDX 标识：</w:t>
      </w:r>
      <w:r>
        <w:rPr>
          <w:rFonts w:ascii="SimSun" w:hAnsi="SimSun" w:eastAsia="SimSun" w:cs="SimSun"/>
          <w:b w:val="1"/>
          <w:color w:val="000000"/>
          <w:sz w:val="28"/>
        </w:rPr>
        <w:t>MIT</w:t>
      </w:r>
      <w:r>
        <w:rPr>
          <w:rFonts w:hint="eastAsia" w:ascii="SimSun" w:hAnsi="SimSun" w:eastAsia="SimSun" w:cs="SimSun"/>
          <w:color w:val="000000"/>
          <w:sz w:val="28"/>
        </w:rPr>
        <w:t>）。许可证声明命中以下文件：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4"/>
              </w:rPr>
              <w:t>检出许可证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4"/>
              </w:rPr>
              <w:t>SPDX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0f0f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4"/>
              </w:rPr>
              <w:t>许可证文本占比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care/LICENSE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95.88%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care/README.md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3.69%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1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care/pyproject.toml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2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2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MIT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0002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4"/>
              </w:rPr>
              <w:t>1.18%</w:t>
            </w:r>
          </w:p>
        </w:tc>
      </w:tr>
    </w:tbl>
    <w:p w14:paraId="00000023">
      <w:pPr>
        <w:spacing w:before="90" w:after="90" w:line="384"/>
        <w:ind w:left="0" w:right="0" w:firstLine="480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说明：项目整体以 MIT 许可证发布。绝大多数源码文件中未内嵌许可证头文本，许可证声明主要由仓库根目录的 LICENSE 文件统辖（占比 95.88%，置信度高）。</w:t>
      </w:r>
    </w:p>
    <w:p w14:paraId="00000024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三、版权信息</w:t>
      </w:r>
    </w:p>
    <w:p w14:paraId="00000025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版权声明</w:t>
      </w:r>
      <w:r>
        <w:rPr>
          <w:rFonts w:hint="eastAsia" w:ascii="SimSun" w:hAnsi="SimSun" w:eastAsia="SimSun" w:cs="SimSun"/>
          <w:color w:val="000000"/>
          <w:sz w:val="28"/>
        </w:rPr>
        <w:t>：Copyright (c) 2026 Open Healthcare Network Foundation</w:t>
      </w:r>
    </w:p>
    <w:p w14:paraId="00000026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版权持有者</w:t>
      </w:r>
      <w:r>
        <w:rPr>
          <w:rFonts w:hint="eastAsia" w:ascii="SimSun" w:hAnsi="SimSun" w:eastAsia="SimSun" w:cs="SimSun"/>
          <w:color w:val="000000"/>
          <w:sz w:val="28"/>
        </w:rPr>
        <w:t>：Open Healthcare Network Foundation</w:t>
      </w:r>
    </w:p>
    <w:p w14:paraId="00000027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出现位置</w:t>
      </w:r>
      <w:r>
        <w:rPr>
          <w:rFonts w:hint="eastAsia" w:ascii="SimSun" w:hAnsi="SimSun" w:eastAsia="SimSun" w:cs="SimSun"/>
          <w:color w:val="000000"/>
          <w:sz w:val="28"/>
        </w:rPr>
        <w:t>：care/LICENSE 第 3 行</w:t>
      </w:r>
    </w:p>
    <w:p w14:paraId="00000028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四、包与依赖</w:t>
      </w:r>
    </w:p>
    <w:p w14:paraId="00000029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顶层包</w:t>
      </w:r>
      <w:r>
        <w:rPr>
          <w:rFonts w:hint="eastAsia" w:ascii="SimSun" w:hAnsi="SimSun" w:eastAsia="SimSun" w:cs="SimSun"/>
          <w:color w:val="000000"/>
          <w:sz w:val="28"/>
        </w:rPr>
        <w:t>：care 3.0（包坐标 purl：pkg:pypi/care@3.0）</w:t>
      </w:r>
    </w:p>
    <w:p w14:paraId="0000002A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依赖总数</w:t>
      </w:r>
      <w:r>
        <w:rPr>
          <w:rFonts w:hint="eastAsia" w:ascii="SimSun" w:hAnsi="SimSun" w:eastAsia="SimSun" w:cs="SimSun"/>
          <w:color w:val="000000"/>
          <w:sz w:val="28"/>
        </w:rPr>
        <w:t>：466 条（由 --package 参数识别的包管理依赖关系）</w:t>
      </w:r>
    </w:p>
    <w:p w14:paraId="0000002B">
      <w:pPr>
        <w:spacing w:before="90" w:after="90" w:line="384"/>
        <w:ind w:left="0" w:right="0" w:firstLine="480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依赖许可证：本次扫描仅识别依赖坐标，未逐一解析各依赖自身的许可证表达式（466 条依赖的 license 字段均为空）。若需完整供应链许可证清单（SBOM），需对依赖进一步展开扫描。</w:t>
      </w:r>
    </w:p>
    <w:p w14:paraId="0000002C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五、合规结论</w:t>
      </w:r>
    </w:p>
    <w:p w14:paraId="0000002D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>MIT 属于宽松型开源许可证，允许商业使用、修改、再分发与私用，唯一核心义务是在分发时保留原始版权声明与许可证文本。CARE 项目中版权与许可证声明齐全，合规风险低。</w:t>
      </w:r>
    </w:p>
    <w:p w14:paraId="0000002E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>改进建议：</w:t>
      </w:r>
    </w:p>
    <w:p w14:paraId="0000002F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 xml:space="preserve">1. 为源码文件补充 SPDX 许可证标识符头（如 </w:t>
      </w:r>
      <w:r>
        <w:rPr>
          <w:rFonts w:ascii="SimSun" w:hAnsi="SimSun" w:eastAsia="SimSun" w:cs="SimSun"/>
          <w:b w:val="1"/>
          <w:color w:val="000000"/>
          <w:sz w:val="28"/>
        </w:rPr>
        <w:t>SPDX-License-Identifier: MIT</w:t>
      </w:r>
      <w:r>
        <w:rPr>
          <w:rFonts w:hint="eastAsia" w:ascii="SimSun" w:hAnsi="SimSun" w:eastAsia="SimSun" w:cs="SimSun"/>
          <w:color w:val="000000"/>
          <w:sz w:val="28"/>
        </w:rPr>
        <w:t>），便于自动化合规工具快速识别；</w:t>
      </w:r>
    </w:p>
    <w:p w14:paraId="00000030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>2. 对 466 个第三方依赖补充许可证盘点，形成完整 SBOM，避免传递性依赖引入非预期许可证。</w:t>
      </w:r>
    </w:p>
    <w:p w14:paraId="00000031">
      <w:pPr>
        <w:pStyle w:val="000004"/>
        <w:keepNext w:val="1"/>
        <w:keepLines w:val="1"/>
        <w:spacing w:before="100" w:beforeAutospacing="1" w:after="100" w:afterAutospacing="1" w:line="384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30"/>
        </w:rPr>
        <w:t>六、附录：检测命令与输出文件</w:t>
      </w:r>
    </w:p>
    <w:p w14:paraId="00000032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检测命令</w:t>
      </w:r>
      <w:r>
        <w:rPr>
          <w:rFonts w:hint="eastAsia" w:ascii="SimSun" w:hAnsi="SimSun" w:eastAsia="SimSun" w:cs="SimSun"/>
          <w:color w:val="000000"/>
          <w:sz w:val="28"/>
        </w:rPr>
        <w:t>：</w:t>
      </w:r>
    </w:p>
    <w:p w14:paraId="00000033">
      <w:pPr>
        <w:spacing w:before="90" w:after="90" w:line="384"/>
        <w:ind w:left="0" w:right="0" w:firstLine="480"/>
        <w:rPr>
          <w:color w:val="000000"/>
        </w:rPr>
      </w:pPr>
      <w:r>
        <w:rPr>
          <w:rFonts w:ascii="SimSun" w:hAnsi="SimSun" w:eastAsia="SimSun" w:cs="SimSun"/>
          <w:color w:val="000000"/>
          <w:sz w:val="28"/>
        </w:rPr>
        <w:t>scancode --license --copyright --package --json care-scan.json --html care-scan.html --spdx-tv care-scan.spdx output/care</w:t>
      </w:r>
    </w:p>
    <w:p w14:paraId="00000034">
      <w:pPr>
        <w:spacing w:before="90" w:after="90" w:line="384"/>
        <w:ind w:left="0" w:right="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8"/>
        </w:rPr>
        <w:t>输出文件</w:t>
      </w:r>
      <w:r>
        <w:rPr>
          <w:rFonts w:hint="eastAsia" w:ascii="SimSun" w:hAnsi="SimSun" w:eastAsia="SimSun" w:cs="SimSun"/>
          <w:color w:val="000000"/>
          <w:sz w:val="28"/>
        </w:rPr>
        <w:t>：</w:t>
      </w:r>
    </w:p>
    <w:p w14:paraId="00000035">
      <w:pPr>
        <w:spacing w:before="90" w:after="90" w:line="384"/>
        <w:ind w:left="0" w:right="0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8"/>
        </w:rPr>
        <w:t>care-scan.json（结构化结果）、care-scan.html（可视化报告）、care-scan.spdx（SPDX 2.2 标准清单）</w:t>
      </w:r>
    </w:p>
    <w:p w14:paraId="00000036"/>
    <w:sectPr>
      <w:footerReference r:id="rId5" w:type="default"/>
      <w:type w:val="nextPage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3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3" w:semiHidden="1" w:unhideWhenUsed="1"/>
    <w:lsdException w:name="heading 5" w:uiPriority="9" w:semiHidden="1" w:unhideWhenUsed="1" w:qFormat="1"/>
    <w:lsdException w:name="Date" w:semiHidden="1" w:unhideWhenUsed="1"/>
    <w:lsdException w:name="List Continue 5" w:semiHidden="1" w:unhideWhenUsed="1"/>
    <w:lsdException w:name="List Number" w:semiHidden="1" w:unhideWhenUsed="1"/>
    <w:lsdException w:name="Signature" w:semiHidden="1" w:unhideWhenUsed="1"/>
    <w:lsdException w:name="heading 2" w:uiPriority="9" w:semiHidden="1" w:unhideWhenUsed="1" w:qFormat="1"/>
    <w:lsdException w:name="Body Text First Indent" w:semiHidden="1" w:unhideWhenUsed="1"/>
    <w:lsdException w:name="List Bullet 3" w:semiHidden="1" w:unhideWhenUsed="1"/>
    <w:lsdException w:name="header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Salutation" w:semiHidden="1" w:unhideWhenUsed="1"/>
    <w:lsdException w:name="Subtitle" w:uiPriority="11" w:qFormat="1"/>
    <w:lsdException w:name="toc 5" w:uiPriority="39" w:semiHidden="1" w:unhideWhenUsed="1"/>
    <w:lsdException w:name="List Continue 2" w:semiHidden="1" w:unhideWhenUsed="1"/>
    <w:lsdException w:name="FollowedHyperlink" w:semiHidden="1" w:unhideWhenUsed="1"/>
    <w:lsdException w:name="line number" w:semiHidden="1" w:unhideWhenUsed="1"/>
    <w:lsdException w:name="heading 3" w:uiPriority="9" w:semiHidden="1" w:unhideWhenUsed="1" w:qFormat="1"/>
    <w:lsdException w:name="footnote text" w:semiHidden="1" w:unhideWhenUsed="1"/>
    <w:lsdException w:name="footer" w:semiHidden="1" w:unhideWhenUsed="1"/>
    <w:lsdException w:name="Body Text 3" w:semiHidden="1" w:unhideWhenUsed="1"/>
    <w:lsdException w:name="table of authorities" w:semiHidden="1" w:unhideWhenUsed="1"/>
    <w:lsdException w:name="index heading" w:semiHidden="1" w:unhideWhenUsed="1"/>
    <w:lsdException w:name="index 8" w:semiHidden="1" w:unhideWhenUsed="1"/>
    <w:lsdException w:name="Body Text First Indent 2" w:semiHidden="1" w:unhideWhenUsed="1"/>
    <w:lsdException w:name="List 5" w:semiHidden="1" w:unhideWhenUsed="1"/>
    <w:lsdException w:name="List Number 3" w:semiHidden="1" w:unhideWhenUsed="1"/>
    <w:lsdException w:name="macro" w:semiHidden="1" w:unhideWhenUsed="1"/>
    <w:lsdException w:name="List 2" w:semiHidden="1" w:unhideWhenUsed="1"/>
    <w:lsdException w:name="Body Text Indent 3" w:semiHidden="1" w:unhideWhenUsed="1"/>
    <w:lsdException w:name="index 4" w:semiHidden="1" w:unhideWhenUsed="1"/>
    <w:lsdException w:name="toc 9" w:uiPriority="39" w:semiHidden="1" w:unhideWhenUsed="1"/>
    <w:lsdException w:name="Hyperlink" w:semiHidden="1" w:unhideWhenUsed="1"/>
    <w:lsdException w:name="Body Text" w:semiHidden="1" w:unhideWhenUsed="1"/>
    <w:lsdException w:name="Normal" w:uiPriority="0" w:qFormat="1"/>
    <w:lsdException w:name="List" w:semiHidden="1" w:unhideWhenUsed="1"/>
    <w:lsdException w:name="List Bullet 4" w:semiHidden="1" w:unhideWhenUsed="1"/>
    <w:lsdException w:name="Note Heading" w:semiHidden="1" w:unhideWhenUsed="1"/>
    <w:lsdException w:name="index 9" w:semiHidden="1" w:unhideWhenUsed="1"/>
    <w:lsdException w:name="index 2" w:semiHidden="1" w:unhideWhenUsed="1"/>
    <w:lsdException w:name="List Bullet 2" w:semiHidden="1" w:unhideWhenUsed="1"/>
    <w:lsdException w:name="heading 8" w:uiPriority="9" w:semiHidden="1" w:unhideWhenUsed="1" w:qFormat="1"/>
    <w:lsdException w:name="Message Header" w:semiHidden="1" w:unhideWhenUsed="1"/>
    <w:lsdException w:name="table of figures" w:semiHidden="1" w:unhideWhenUsed="1"/>
    <w:lsdException w:name="index 7" w:semiHidden="1" w:unhideWhenUsed="1"/>
    <w:lsdException w:name="List Number 4" w:semiHidden="1" w:unhideWhenUsed="1"/>
    <w:lsdException w:name="Closing" w:semiHidden="1" w:unhideWhenUsed="1"/>
    <w:lsdException w:name="index 5" w:semiHidden="1" w:unhideWhenUsed="1"/>
    <w:lsdException w:name="List Bullet 5" w:semiHidden="1" w:unhideWhenUsed="1"/>
    <w:lsdException w:name="List 4" w:semiHidden="1" w:unhideWhenUsed="1"/>
    <w:lsdException w:name="Body Text Indent" w:semiHidden="1" w:unhideWhenUsed="1"/>
    <w:lsdException w:name="heading 7" w:uiPriority="9" w:semiHidden="1" w:unhideWhenUsed="1" w:qFormat="1"/>
    <w:lsdException w:name="toc 2" w:uiPriority="39" w:semiHidden="1" w:unhideWhenUsed="1"/>
    <w:lsdException w:name="toa heading" w:semiHidden="1" w:unhideWhenUsed="1"/>
    <w:lsdException w:name="Body Text Indent 2" w:semiHidden="1" w:unhideWhenUsed="1"/>
    <w:lsdException w:name="envelope address" w:semiHidden="1" w:unhideWhenUsed="1"/>
    <w:lsdException w:name="List Continue" w:semiHidden="1" w:unhideWhenUsed="1"/>
    <w:lsdException w:name="Title" w:uiPriority="10" w:qFormat="1"/>
    <w:lsdException w:name="toc 4" w:uiPriority="39" w:semiHidden="1" w:unhideWhenUsed="1"/>
    <w:lsdException w:name="Normal Indent" w:semiHidden="1" w:unhideWhenUsed="1"/>
    <w:lsdException w:name="toc 1" w:uiPriority="39" w:semiHidden="1" w:unhideWhenUsed="1"/>
    <w:lsdException w:name="footnote reference" w:semiHidden="1" w:unhideWhenUsed="1"/>
    <w:lsdException w:name="toc 6" w:uiPriority="39" w:semiHidden="1" w:unhideWhenUsed="1"/>
    <w:lsdException w:name="List Continue 3" w:semiHidden="1" w:unhideWhenUsed="1"/>
    <w:lsdException w:name="annotation reference" w:semiHidden="1" w:unhideWhenUsed="1"/>
    <w:lsdException w:name="Block Text" w:semiHidden="1" w:unhideWhenUsed="1"/>
    <w:lsdException w:name="toc 3" w:uiPriority="39" w:semiHidden="1" w:unhideWhenUsed="1"/>
    <w:lsdException w:name="toc 8" w:uiPriority="39" w:semiHidden="1" w:unhideWhenUsed="1"/>
    <w:lsdException w:name="endnote reference" w:semiHidden="1" w:unhideWhenUsed="1"/>
    <w:lsdException w:name="Strong" w:uiPriority="22" w:qFormat="1"/>
    <w:lsdException w:name="heading 1" w:uiPriority="9" w:qFormat="1"/>
    <w:lsdException w:name="endnote text" w:semiHidden="1" w:unhideWhenUsed="1"/>
    <w:lsdException w:name="index 3" w:semiHidden="1" w:unhideWhenUsed="1"/>
    <w:lsdException w:name="caption" w:uiPriority="35" w:semiHidden="1" w:unhideWhenUsed="1" w:qFormat="1"/>
    <w:lsdException w:name="toc 7" w:uiPriority="39" w:semiHidden="1" w:unhideWhenUsed="1"/>
    <w:lsdException w:name="index 6" w:semiHidden="1" w:unhideWhenUsed="1"/>
    <w:lsdException w:name="envelope return" w:semiHidden="1" w:unhideWhenUsed="1"/>
    <w:lsdException w:name="List Number 5" w:semiHidden="1" w:unhideWhenUsed="1"/>
    <w:lsdException w:name="index 1" w:semiHidden="1" w:unhideWhenUsed="1"/>
    <w:lsdException w:name="List Continue 4" w:semiHidden="1" w:unhideWhenUsed="1"/>
    <w:lsdException w:name="List Bullet" w:semiHidden="1" w:unhideWhenUsed="1"/>
    <w:lsdException w:name="Default Paragraph Font" w:uiPriority="1" w:semiHidden="1" w:unhideWhenUsed="1"/>
    <w:lsdException w:name="List Number 2" w:semiHidden="1" w:unhideWhenUsed="1"/>
    <w:lsdException w:name="page number" w:semiHidden="1" w:unhideWhenUsed="1"/>
    <w:lsdException w:name="annotation text" w:semiHidden="1" w:unhideWhenUsed="1"/>
    <w:lsdException w:name="heading 6" w:uiPriority="9" w:semiHidden="1" w:unhideWhenUsed="1" w:qFormat="1"/>
    <w:lsdException w:name="Body Text 2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2026-10-29T18:23:11Z</dcterms:created>
  <dcterms:modified xsi:type="dcterms:W3CDTF">2026-10-29T18:23:11Z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"01a1872902197213b624c0e4b4989850", "ReservedCode1": "", "ContentPropagator": "00119111010856365494821B355", "PropagateID": "01a1872902197213b624c0e4b4989850", "ReservedCode2": ""}}</vt:lpwstr>
  </property>
</Properties>
</file>