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Минстроя России от 12.05.2025 N 281/пр</w:t>
              <w:br/>
              <w:t xml:space="preserve">"О нормативных затратах на работы по инженерно-геологическим изысканиям"</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3" w:tooltip="Ссылка на КонсультантПлюс">
              <w:r>
                <w:rPr>
                  <w:sz w:val="28"/>
                  <w:color w:val="0000ff"/>
                  <w:b w:val="on"/>
                </w:rPr>
                <w:t xml:space="preserve">КонсультантПлюс</w:t>
                <w:br/>
                <w:br/>
              </w:r>
            </w:hyperlink>
            <w:hyperlink w:history="0" r:id="rId4" w:tooltip="Ссылка на КонсультантПлюс">
              <w:r>
                <w:rPr>
                  <w:sz w:val="28"/>
                  <w:color w:val="0000ff"/>
                  <w:b w:val="on"/>
                </w:rPr>
                <w:t xml:space="preserve">www.consultant.ru</w:t>
              </w:r>
            </w:hyperlink>
            <w:r>
              <w:rPr>
                <w:sz w:val="28"/>
              </w:rPr>
              <w:br/>
              <w:br/>
              <w:t xml:space="preserve">Дата сохранения: 19.05.2025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МИНИСТЕРСТВО СТРОИТЕЛЬСТВА И ЖИЛИЩНО-КОММУНАЛЬНОГО</w:t>
      </w:r>
    </w:p>
    <w:p>
      <w:pPr>
        <w:pStyle w:val="2"/>
        <w:jc w:val="center"/>
      </w:pPr>
      <w:r>
        <w:rPr>
          <w:sz w:val="24"/>
        </w:rPr>
        <w:t xml:space="preserve">ХОЗЯЙСТВА РОССИЙСКОЙ ФЕДЕРАЦИИ</w:t>
      </w:r>
    </w:p>
    <w:p>
      <w:pPr>
        <w:pStyle w:val="2"/>
        <w:jc w:val="center"/>
      </w:pPr>
      <w:r>
        <w:rPr>
          <w:sz w:val="24"/>
        </w:rPr>
      </w:r>
    </w:p>
    <w:p>
      <w:pPr>
        <w:pStyle w:val="2"/>
        <w:jc w:val="center"/>
      </w:pPr>
      <w:r>
        <w:rPr>
          <w:sz w:val="24"/>
        </w:rPr>
        <w:t xml:space="preserve">ПРИКАЗ</w:t>
      </w:r>
    </w:p>
    <w:p>
      <w:pPr>
        <w:pStyle w:val="2"/>
        <w:jc w:val="center"/>
      </w:pPr>
      <w:r>
        <w:rPr>
          <w:sz w:val="24"/>
        </w:rPr>
        <w:t xml:space="preserve">от 12 мая 2025 г. N 281/пр</w:t>
      </w:r>
    </w:p>
    <w:p>
      <w:pPr>
        <w:pStyle w:val="2"/>
        <w:jc w:val="center"/>
      </w:pPr>
      <w:r>
        <w:rPr>
          <w:sz w:val="24"/>
        </w:rPr>
      </w:r>
    </w:p>
    <w:p>
      <w:pPr>
        <w:pStyle w:val="2"/>
        <w:jc w:val="center"/>
      </w:pPr>
      <w:r>
        <w:rPr>
          <w:sz w:val="24"/>
        </w:rPr>
        <w:t xml:space="preserve">О НОРМАТИВНЫХ ЗАТРАТАХ</w:t>
      </w:r>
    </w:p>
    <w:p>
      <w:pPr>
        <w:pStyle w:val="2"/>
        <w:jc w:val="center"/>
      </w:pPr>
      <w:r>
        <w:rPr>
          <w:sz w:val="24"/>
        </w:rPr>
        <w:t xml:space="preserve">НА РАБОТЫ ПО ИНЖЕНЕРНО-ГЕОЛОГИЧЕСКИМ ИЗЫСКАНИЯМ</w:t>
      </w:r>
    </w:p>
    <w:p>
      <w:pPr>
        <w:pStyle w:val="0"/>
        <w:ind w:firstLine="540"/>
        <w:jc w:val="both"/>
      </w:pPr>
      <w:r>
        <w:rPr>
          <w:sz w:val="24"/>
        </w:rPr>
      </w:r>
    </w:p>
    <w:p>
      <w:pPr>
        <w:pStyle w:val="0"/>
        <w:ind w:firstLine="540"/>
        <w:jc w:val="both"/>
      </w:pPr>
      <w:r>
        <w:rPr>
          <w:sz w:val="24"/>
        </w:rPr>
        <w:t xml:space="preserve">В целях применения единого подхода к расчету нормативных затрат для определения сметной стоимости работ по инженерным изысканиям и реализации положений </w:t>
      </w:r>
      <w:hyperlink w:history="0" r:id="rId7" w:tooltip="Приказ Минстроя России от 09.01.2024 N 1/пр &quot;Об утверждении Методики определения стоимости работ по инженерным изысканиям&quot; (Зарегистрировано в Минюсте России 07.03.2024 N 77456) {КонсультантПлюс}">
        <w:r>
          <w:rPr>
            <w:sz w:val="24"/>
            <w:color w:val="0000ff"/>
          </w:rPr>
          <w:t xml:space="preserve">Методики</w:t>
        </w:r>
      </w:hyperlink>
      <w:r>
        <w:rPr>
          <w:sz w:val="24"/>
        </w:rPr>
        <w:t xml:space="preserve"> определения стоимости работ по инженерным изысканиям, утвержденной приказом Министерства строительства и жилищно-коммунального хозяйства Российской Федерации от 9 января 2024 г. N 1/пр, в соответствии с </w:t>
      </w:r>
      <w:hyperlink w:history="0" r:id="rId8" w:tooltip="&quot;Градостроительный кодекс Российской Федерации&quot; от 29.12.2004 N 190-ФЗ (ред. от 26.12.2024) (с изм. и доп., вступ. в силу с 01.03.2025) {КонсультантПлюс}">
        <w:r>
          <w:rPr>
            <w:sz w:val="24"/>
            <w:color w:val="0000ff"/>
          </w:rPr>
          <w:t xml:space="preserve">пунктом 33 статьи 1</w:t>
        </w:r>
      </w:hyperlink>
      <w:r>
        <w:rPr>
          <w:sz w:val="24"/>
        </w:rPr>
        <w:t xml:space="preserve">, </w:t>
      </w:r>
      <w:hyperlink w:history="0" r:id="rId9" w:tooltip="&quot;Градостроительный кодекс Российской Федерации&quot; от 29.12.2004 N 190-ФЗ (ред. от 26.12.2024) (с изм. и доп., вступ. в силу с 01.03.2025) {КонсультантПлюс}">
        <w:r>
          <w:rPr>
            <w:sz w:val="24"/>
            <w:color w:val="0000ff"/>
          </w:rPr>
          <w:t xml:space="preserve">пунктом 7.5 части 1 статьи 6</w:t>
        </w:r>
      </w:hyperlink>
      <w:r>
        <w:rPr>
          <w:sz w:val="24"/>
        </w:rPr>
        <w:t xml:space="preserve">, </w:t>
      </w:r>
      <w:hyperlink w:history="0" r:id="rId10" w:tooltip="&quot;Градостроительный кодекс Российской Федерации&quot; от 29.12.2004 N 190-ФЗ (ред. от 26.12.2024) (с изм. и доп., вступ. в силу с 01.03.2025) {КонсультантПлюс}">
        <w:r>
          <w:rPr>
            <w:sz w:val="24"/>
            <w:color w:val="0000ff"/>
          </w:rPr>
          <w:t xml:space="preserve">частью 3 статьи 8.3</w:t>
        </w:r>
      </w:hyperlink>
      <w:r>
        <w:rPr>
          <w:sz w:val="24"/>
        </w:rPr>
        <w:t xml:space="preserve"> Градостроительного кодекса Российской Федерации, </w:t>
      </w:r>
      <w:hyperlink w:history="0" r:id="rId11" w:tooltip="Постановление Правительства РФ от 18.11.2013 N 1038 (ред. от 27.03.2025) &quot;О Министерстве строительства и жилищно-коммунального хозяйства Российской Федерации&quot; (вместе с &quot;Положением о Министерстве строительства и жилищно-коммунального хозяйства Российской Федерации&quot;) {КонсультантПлюс}">
        <w:r>
          <w:rPr>
            <w:sz w:val="24"/>
            <w:color w:val="0000ff"/>
          </w:rPr>
          <w:t xml:space="preserve">подпунктом 5.4.23(1) пункта 5</w:t>
        </w:r>
      </w:hyperlink>
      <w:r>
        <w:rPr>
          <w:sz w:val="24"/>
        </w:rPr>
        <w:t xml:space="preserve"> Положения о Министерстве строительства и жилищно-коммунального хозяйства Российской Федерации, утвержденного постановлением Правительства Российской Федерации от 18 ноября 2013 г. N 1038, приказываю:</w:t>
      </w:r>
    </w:p>
    <w:p>
      <w:pPr>
        <w:pStyle w:val="0"/>
        <w:spacing w:before="240" w:line-rule="auto"/>
        <w:ind w:firstLine="540"/>
        <w:jc w:val="both"/>
      </w:pPr>
      <w:r>
        <w:rPr>
          <w:sz w:val="24"/>
        </w:rPr>
        <w:t xml:space="preserve">1. Установить прилагаемые нормативные </w:t>
      </w:r>
      <w:hyperlink w:history="0" w:anchor="P30" w:tooltip="НОРМАТИВНЫЕ ЗАТРАТЫ">
        <w:r>
          <w:rPr>
            <w:sz w:val="24"/>
            <w:color w:val="0000ff"/>
          </w:rPr>
          <w:t xml:space="preserve">затраты</w:t>
        </w:r>
      </w:hyperlink>
      <w:r>
        <w:rPr>
          <w:sz w:val="24"/>
        </w:rPr>
        <w:t xml:space="preserve"> на работы по инженерно-геологическим изысканиям.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пунктов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2. В соответствии с </w:t>
      </w:r>
      <w:hyperlink w:history="0" r:id="rId12"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пунктом 4</w:t>
        </w:r>
      </w:hyperlink>
      <w:r>
        <w:rPr>
          <w:sz w:val="24"/>
        </w:rPr>
        <w:t xml:space="preserve"> Порядка формирования и ведения федерального реестра сметных нормативов, утвержденного приказом Минстроя России от 24 октября 2017 г. N 1470/пр, признать не подлежащими применению </w:t>
      </w:r>
      <w:hyperlink w:history="0" r:id="rId13"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пункты 1</w:t>
        </w:r>
      </w:hyperlink>
      <w:r>
        <w:rPr>
          <w:sz w:val="24"/>
        </w:rPr>
        <w:t xml:space="preserve"> - </w:t>
      </w:r>
      <w:hyperlink w:history="0" r:id="rId14"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3</w:t>
        </w:r>
      </w:hyperlink>
      <w:r>
        <w:rPr>
          <w:sz w:val="24"/>
        </w:rPr>
        <w:t xml:space="preserve"> таблицы 9 главы 1 части I, </w:t>
      </w:r>
      <w:hyperlink w:history="0" r:id="rId15"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главу 3 части II</w:t>
        </w:r>
      </w:hyperlink>
      <w:r>
        <w:rPr>
          <w:sz w:val="24"/>
        </w:rPr>
        <w:t xml:space="preserve">, </w:t>
      </w:r>
      <w:hyperlink w:history="0" r:id="rId16"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пункты 1</w:t>
        </w:r>
      </w:hyperlink>
      <w:r>
        <w:rPr>
          <w:sz w:val="24"/>
        </w:rPr>
        <w:t xml:space="preserve"> - </w:t>
      </w:r>
      <w:hyperlink w:history="0" r:id="rId17"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4</w:t>
        </w:r>
      </w:hyperlink>
      <w:r>
        <w:rPr>
          <w:sz w:val="24"/>
        </w:rPr>
        <w:t xml:space="preserve"> таблицы 17 главы 4 части II, </w:t>
      </w:r>
      <w:hyperlink w:history="0" r:id="rId18"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пункты 1</w:t>
        </w:r>
      </w:hyperlink>
      <w:r>
        <w:rPr>
          <w:sz w:val="24"/>
        </w:rPr>
        <w:t xml:space="preserve"> - </w:t>
      </w:r>
      <w:hyperlink w:history="0" r:id="rId19"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5</w:t>
        </w:r>
      </w:hyperlink>
      <w:r>
        <w:rPr>
          <w:sz w:val="24"/>
        </w:rPr>
        <w:t xml:space="preserve"> таблицы 19 главы 5 части II, </w:t>
      </w:r>
      <w:hyperlink w:history="0" r:id="rId20"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таблицу 21</w:t>
        </w:r>
      </w:hyperlink>
      <w:r>
        <w:rPr>
          <w:sz w:val="24"/>
        </w:rPr>
        <w:t xml:space="preserve"> главы 6 части II, </w:t>
      </w:r>
      <w:hyperlink w:history="0" r:id="rId21"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таблицу 23</w:t>
        </w:r>
      </w:hyperlink>
      <w:r>
        <w:rPr>
          <w:sz w:val="24"/>
        </w:rPr>
        <w:t xml:space="preserve"> главы 7 части II, </w:t>
      </w:r>
      <w:hyperlink w:history="0" r:id="rId22"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таблицу 25</w:t>
        </w:r>
      </w:hyperlink>
      <w:r>
        <w:rPr>
          <w:sz w:val="24"/>
        </w:rPr>
        <w:t xml:space="preserve"> главы 9 части III, </w:t>
      </w:r>
      <w:hyperlink w:history="0" r:id="rId23"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пункт 1</w:t>
        </w:r>
      </w:hyperlink>
      <w:r>
        <w:rPr>
          <w:sz w:val="24"/>
        </w:rPr>
        <w:t xml:space="preserve"> таблицы 27 главы 10 части III, </w:t>
      </w:r>
      <w:hyperlink w:history="0" r:id="rId24"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пункты 1</w:t>
        </w:r>
      </w:hyperlink>
      <w:r>
        <w:rPr>
          <w:sz w:val="24"/>
        </w:rPr>
        <w:t xml:space="preserve"> - </w:t>
      </w:r>
      <w:hyperlink w:history="0" r:id="rId25"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3</w:t>
        </w:r>
      </w:hyperlink>
      <w:r>
        <w:rPr>
          <w:sz w:val="24"/>
        </w:rPr>
        <w:t xml:space="preserve"> таблицы 32 главы 11 части III, </w:t>
      </w:r>
      <w:hyperlink w:history="0" r:id="rId26"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пункты 1</w:t>
        </w:r>
      </w:hyperlink>
      <w:r>
        <w:rPr>
          <w:sz w:val="24"/>
        </w:rPr>
        <w:t xml:space="preserve"> - </w:t>
      </w:r>
      <w:hyperlink w:history="0" r:id="rId27"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9</w:t>
        </w:r>
      </w:hyperlink>
      <w:r>
        <w:rPr>
          <w:sz w:val="24"/>
        </w:rPr>
        <w:t xml:space="preserve"> таблицы 33 главы 11 части III, </w:t>
      </w:r>
      <w:hyperlink w:history="0" r:id="rId28"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таблицы 34</w:t>
        </w:r>
      </w:hyperlink>
      <w:r>
        <w:rPr>
          <w:sz w:val="24"/>
        </w:rPr>
        <w:t xml:space="preserve">, </w:t>
      </w:r>
      <w:hyperlink w:history="0" r:id="rId29"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36</w:t>
        </w:r>
      </w:hyperlink>
      <w:r>
        <w:rPr>
          <w:sz w:val="24"/>
        </w:rPr>
        <w:t xml:space="preserve"> главы 12 части IV, </w:t>
      </w:r>
      <w:hyperlink w:history="0" r:id="rId30"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таблицы 42</w:t>
        </w:r>
      </w:hyperlink>
      <w:r>
        <w:rPr>
          <w:sz w:val="24"/>
        </w:rPr>
        <w:t xml:space="preserve">, </w:t>
      </w:r>
      <w:hyperlink w:history="0" r:id="rId31"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44</w:t>
        </w:r>
      </w:hyperlink>
      <w:r>
        <w:rPr>
          <w:sz w:val="24"/>
        </w:rPr>
        <w:t xml:space="preserve"> главы 14 части IV, </w:t>
      </w:r>
      <w:hyperlink w:history="0" r:id="rId32"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пункты 5</w:t>
        </w:r>
      </w:hyperlink>
      <w:r>
        <w:rPr>
          <w:sz w:val="24"/>
        </w:rPr>
        <w:t xml:space="preserve"> - </w:t>
      </w:r>
      <w:hyperlink w:history="0" r:id="rId33"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6</w:t>
        </w:r>
      </w:hyperlink>
      <w:r>
        <w:rPr>
          <w:sz w:val="24"/>
        </w:rPr>
        <w:t xml:space="preserve"> таблицы 45 главы 15 части V, </w:t>
      </w:r>
      <w:hyperlink w:history="0" r:id="rId34"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таблицы 46</w:t>
        </w:r>
      </w:hyperlink>
      <w:r>
        <w:rPr>
          <w:sz w:val="24"/>
        </w:rPr>
        <w:t xml:space="preserve"> - </w:t>
      </w:r>
      <w:hyperlink w:history="0" r:id="rId35"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47</w:t>
        </w:r>
      </w:hyperlink>
      <w:r>
        <w:rPr>
          <w:sz w:val="24"/>
        </w:rPr>
        <w:t xml:space="preserve"> главы 15 части V, </w:t>
      </w:r>
      <w:hyperlink w:history="0" r:id="rId36"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пункты 15</w:t>
        </w:r>
      </w:hyperlink>
      <w:r>
        <w:rPr>
          <w:sz w:val="24"/>
        </w:rPr>
        <w:t xml:space="preserve"> - </w:t>
      </w:r>
      <w:hyperlink w:history="0" r:id="rId37"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20</w:t>
        </w:r>
      </w:hyperlink>
      <w:r>
        <w:rPr>
          <w:sz w:val="24"/>
        </w:rPr>
        <w:t xml:space="preserve"> таблицы 54 главы 15 части V, </w:t>
      </w:r>
      <w:hyperlink w:history="0" r:id="rId38"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таблицу 57</w:t>
        </w:r>
      </w:hyperlink>
      <w:r>
        <w:rPr>
          <w:sz w:val="24"/>
        </w:rPr>
        <w:t xml:space="preserve"> главы 16 части V, </w:t>
      </w:r>
      <w:hyperlink w:history="0" r:id="rId39"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пункты 1</w:t>
        </w:r>
      </w:hyperlink>
      <w:r>
        <w:rPr>
          <w:sz w:val="24"/>
        </w:rPr>
        <w:t xml:space="preserve">, </w:t>
      </w:r>
      <w:hyperlink w:history="0" r:id="rId40"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3</w:t>
        </w:r>
      </w:hyperlink>
      <w:r>
        <w:rPr>
          <w:sz w:val="24"/>
        </w:rPr>
        <w:t xml:space="preserve"> - </w:t>
      </w:r>
      <w:hyperlink w:history="0" r:id="rId41"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27</w:t>
        </w:r>
      </w:hyperlink>
      <w:r>
        <w:rPr>
          <w:sz w:val="24"/>
        </w:rPr>
        <w:t xml:space="preserve">, </w:t>
      </w:r>
      <w:hyperlink w:history="0" r:id="rId42"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29</w:t>
        </w:r>
      </w:hyperlink>
      <w:r>
        <w:rPr>
          <w:sz w:val="24"/>
        </w:rPr>
        <w:t xml:space="preserve"> - </w:t>
      </w:r>
      <w:hyperlink w:history="0" r:id="rId43"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35</w:t>
        </w:r>
      </w:hyperlink>
      <w:r>
        <w:rPr>
          <w:sz w:val="24"/>
        </w:rPr>
        <w:t xml:space="preserve"> таблицы 62 главы 17 части VI, </w:t>
      </w:r>
      <w:hyperlink w:history="0" r:id="rId44"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пункты 1</w:t>
        </w:r>
      </w:hyperlink>
      <w:r>
        <w:rPr>
          <w:sz w:val="24"/>
        </w:rPr>
        <w:t xml:space="preserve">, </w:t>
      </w:r>
      <w:hyperlink w:history="0" r:id="rId45"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3</w:t>
        </w:r>
      </w:hyperlink>
      <w:r>
        <w:rPr>
          <w:sz w:val="24"/>
        </w:rPr>
        <w:t xml:space="preserve"> - </w:t>
      </w:r>
      <w:hyperlink w:history="0" r:id="rId46"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4</w:t>
        </w:r>
      </w:hyperlink>
      <w:r>
        <w:rPr>
          <w:sz w:val="24"/>
        </w:rPr>
        <w:t xml:space="preserve">, </w:t>
      </w:r>
      <w:hyperlink w:history="0" r:id="rId47"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8</w:t>
        </w:r>
      </w:hyperlink>
      <w:r>
        <w:rPr>
          <w:sz w:val="24"/>
        </w:rPr>
        <w:t xml:space="preserve"> - </w:t>
      </w:r>
      <w:hyperlink w:history="0" r:id="rId48"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30</w:t>
        </w:r>
      </w:hyperlink>
      <w:r>
        <w:rPr>
          <w:sz w:val="24"/>
        </w:rPr>
        <w:t xml:space="preserve"> таблицы 63 главы 17 части VI, </w:t>
      </w:r>
      <w:hyperlink w:history="0" r:id="rId49"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пункты 1</w:t>
        </w:r>
      </w:hyperlink>
      <w:r>
        <w:rPr>
          <w:sz w:val="24"/>
        </w:rPr>
        <w:t xml:space="preserve">, </w:t>
      </w:r>
      <w:hyperlink w:history="0" r:id="rId50"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3</w:t>
        </w:r>
      </w:hyperlink>
      <w:r>
        <w:rPr>
          <w:sz w:val="24"/>
        </w:rPr>
        <w:t xml:space="preserve"> - </w:t>
      </w:r>
      <w:hyperlink w:history="0" r:id="rId51"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14</w:t>
        </w:r>
      </w:hyperlink>
      <w:r>
        <w:rPr>
          <w:sz w:val="24"/>
        </w:rPr>
        <w:t xml:space="preserve">, </w:t>
      </w:r>
      <w:hyperlink w:history="0" r:id="rId52"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16</w:t>
        </w:r>
      </w:hyperlink>
      <w:r>
        <w:rPr>
          <w:sz w:val="24"/>
        </w:rPr>
        <w:t xml:space="preserve"> таблицы 64 главы 17 части VI, </w:t>
      </w:r>
      <w:hyperlink w:history="0" r:id="rId53"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пункты 1</w:t>
        </w:r>
      </w:hyperlink>
      <w:r>
        <w:rPr>
          <w:sz w:val="24"/>
        </w:rPr>
        <w:t xml:space="preserve"> - </w:t>
      </w:r>
      <w:hyperlink w:history="0" r:id="rId54"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2</w:t>
        </w:r>
      </w:hyperlink>
      <w:r>
        <w:rPr>
          <w:sz w:val="24"/>
        </w:rPr>
        <w:t xml:space="preserve">, </w:t>
      </w:r>
      <w:hyperlink w:history="0" r:id="rId55"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6</w:t>
        </w:r>
      </w:hyperlink>
      <w:r>
        <w:rPr>
          <w:sz w:val="24"/>
        </w:rPr>
        <w:t xml:space="preserve"> - </w:t>
      </w:r>
      <w:hyperlink w:history="0" r:id="rId56"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14</w:t>
        </w:r>
      </w:hyperlink>
      <w:r>
        <w:rPr>
          <w:sz w:val="24"/>
        </w:rPr>
        <w:t xml:space="preserve"> таблицы 65 главы 17 части VI, </w:t>
      </w:r>
      <w:hyperlink w:history="0" r:id="rId57"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таблицу 66</w:t>
        </w:r>
      </w:hyperlink>
      <w:r>
        <w:rPr>
          <w:sz w:val="24"/>
        </w:rPr>
        <w:t xml:space="preserve"> главы 17 части VI, </w:t>
      </w:r>
      <w:hyperlink w:history="0" r:id="rId58"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пункты 1</w:t>
        </w:r>
      </w:hyperlink>
      <w:r>
        <w:rPr>
          <w:sz w:val="24"/>
        </w:rPr>
        <w:t xml:space="preserve"> - </w:t>
      </w:r>
      <w:hyperlink w:history="0" r:id="rId59"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9</w:t>
        </w:r>
      </w:hyperlink>
      <w:r>
        <w:rPr>
          <w:sz w:val="24"/>
        </w:rPr>
        <w:t xml:space="preserve">, </w:t>
      </w:r>
      <w:hyperlink w:history="0" r:id="rId60"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11</w:t>
        </w:r>
      </w:hyperlink>
      <w:r>
        <w:rPr>
          <w:sz w:val="24"/>
        </w:rPr>
        <w:t xml:space="preserve"> - </w:t>
      </w:r>
      <w:hyperlink w:history="0" r:id="rId61"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19</w:t>
        </w:r>
      </w:hyperlink>
      <w:r>
        <w:rPr>
          <w:sz w:val="24"/>
        </w:rPr>
        <w:t xml:space="preserve">, </w:t>
      </w:r>
      <w:hyperlink w:history="0" r:id="rId62"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22</w:t>
        </w:r>
      </w:hyperlink>
      <w:r>
        <w:rPr>
          <w:sz w:val="24"/>
        </w:rPr>
        <w:t xml:space="preserve"> таблицы 67 главы 17 части VI, </w:t>
      </w:r>
      <w:hyperlink w:history="0" r:id="rId63"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таблицу 68</w:t>
        </w:r>
      </w:hyperlink>
      <w:r>
        <w:rPr>
          <w:sz w:val="24"/>
        </w:rPr>
        <w:t xml:space="preserve"> главы 17 части VI, </w:t>
      </w:r>
      <w:hyperlink w:history="0" r:id="rId64"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таблицу 69</w:t>
        </w:r>
      </w:hyperlink>
      <w:r>
        <w:rPr>
          <w:sz w:val="24"/>
        </w:rPr>
        <w:t xml:space="preserve"> главы 17 части VI, </w:t>
      </w:r>
      <w:hyperlink w:history="0" r:id="rId65"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пункт 1</w:t>
        </w:r>
      </w:hyperlink>
      <w:r>
        <w:rPr>
          <w:sz w:val="24"/>
        </w:rPr>
        <w:t xml:space="preserve"> таблицы 71 главы 18 части VI, </w:t>
      </w:r>
      <w:hyperlink w:history="0" r:id="rId66"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пункт 3</w:t>
        </w:r>
      </w:hyperlink>
      <w:r>
        <w:rPr>
          <w:sz w:val="24"/>
        </w:rPr>
        <w:t xml:space="preserve"> таблицы 73 главы 18 части VI, </w:t>
      </w:r>
      <w:hyperlink w:history="0" r:id="rId67"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пункты 4</w:t>
        </w:r>
      </w:hyperlink>
      <w:r>
        <w:rPr>
          <w:sz w:val="24"/>
        </w:rPr>
        <w:t xml:space="preserve"> - </w:t>
      </w:r>
      <w:hyperlink w:history="0" r:id="rId68"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5</w:t>
        </w:r>
      </w:hyperlink>
      <w:r>
        <w:rPr>
          <w:sz w:val="24"/>
        </w:rPr>
        <w:t xml:space="preserve">, 9 таблицы 73 главы 18 части VI, </w:t>
      </w:r>
      <w:hyperlink w:history="0" r:id="rId69"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пункты 4</w:t>
        </w:r>
      </w:hyperlink>
      <w:r>
        <w:rPr>
          <w:sz w:val="24"/>
        </w:rPr>
        <w:t xml:space="preserve"> - </w:t>
      </w:r>
      <w:hyperlink w:history="0" r:id="rId70"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5</w:t>
        </w:r>
      </w:hyperlink>
      <w:r>
        <w:rPr>
          <w:sz w:val="24"/>
        </w:rPr>
        <w:t xml:space="preserve">, </w:t>
      </w:r>
      <w:hyperlink w:history="0" r:id="rId71"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9</w:t>
        </w:r>
      </w:hyperlink>
      <w:r>
        <w:rPr>
          <w:sz w:val="24"/>
        </w:rPr>
        <w:t xml:space="preserve"> таблицы 75 главы 18 части VI, </w:t>
      </w:r>
      <w:hyperlink w:history="0" r:id="rId72"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таблицу 78</w:t>
        </w:r>
      </w:hyperlink>
      <w:r>
        <w:rPr>
          <w:sz w:val="24"/>
        </w:rPr>
        <w:t xml:space="preserve"> главы 20 части VII, </w:t>
      </w:r>
      <w:hyperlink w:history="0" r:id="rId73"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таблицу 82</w:t>
        </w:r>
      </w:hyperlink>
      <w:r>
        <w:rPr>
          <w:sz w:val="24"/>
        </w:rPr>
        <w:t xml:space="preserve"> главы 21 части VII, </w:t>
      </w:r>
      <w:hyperlink w:history="0" r:id="rId74"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пункты 1</w:t>
        </w:r>
      </w:hyperlink>
      <w:r>
        <w:rPr>
          <w:sz w:val="24"/>
        </w:rPr>
        <w:t xml:space="preserve"> - </w:t>
      </w:r>
      <w:hyperlink w:history="0" r:id="rId75"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3</w:t>
        </w:r>
      </w:hyperlink>
      <w:r>
        <w:rPr>
          <w:sz w:val="24"/>
        </w:rPr>
        <w:t xml:space="preserve">, </w:t>
      </w:r>
      <w:hyperlink w:history="0" r:id="rId76"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6</w:t>
        </w:r>
      </w:hyperlink>
      <w:r>
        <w:rPr>
          <w:sz w:val="24"/>
        </w:rPr>
        <w:t xml:space="preserve"> таблицы 83 главы 21 части VII, </w:t>
      </w:r>
      <w:hyperlink w:history="0" r:id="rId77"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таблицу 84</w:t>
        </w:r>
      </w:hyperlink>
      <w:r>
        <w:rPr>
          <w:sz w:val="24"/>
        </w:rPr>
        <w:t xml:space="preserve"> главы 21 части VII, </w:t>
      </w:r>
      <w:hyperlink w:history="0" r:id="rId78"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пункты 1</w:t>
        </w:r>
      </w:hyperlink>
      <w:r>
        <w:rPr>
          <w:sz w:val="24"/>
        </w:rPr>
        <w:t xml:space="preserve"> - </w:t>
      </w:r>
      <w:hyperlink w:history="0" r:id="rId79"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3</w:t>
        </w:r>
      </w:hyperlink>
      <w:r>
        <w:rPr>
          <w:sz w:val="24"/>
        </w:rPr>
        <w:t xml:space="preserve">, </w:t>
      </w:r>
      <w:hyperlink w:history="0" r:id="rId80"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8</w:t>
        </w:r>
      </w:hyperlink>
      <w:r>
        <w:rPr>
          <w:sz w:val="24"/>
        </w:rPr>
        <w:t xml:space="preserve"> таблицы 86 главы 21 части VII и </w:t>
      </w:r>
      <w:hyperlink w:history="0" r:id="rId81"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главы 25</w:t>
        </w:r>
      </w:hyperlink>
      <w:r>
        <w:rPr>
          <w:sz w:val="24"/>
        </w:rPr>
        <w:t xml:space="preserve"> - </w:t>
      </w:r>
      <w:hyperlink w:history="0" r:id="rId82" w:tooltip="&quot;Справочник базовых цен на инженерно-геологические и инженерно-экологические изыскания для строительства&quot; (одобрен Письмом Госстроя РФ от 22.06.1998 N 9-4/84) (ред. от 10.07.2006) {КонсультантПлюс}">
        <w:r>
          <w:rPr>
            <w:sz w:val="24"/>
            <w:color w:val="0000ff"/>
          </w:rPr>
          <w:t xml:space="preserve">27 части VIII</w:t>
        </w:r>
      </w:hyperlink>
      <w:r>
        <w:rPr>
          <w:sz w:val="24"/>
        </w:rPr>
        <w:t xml:space="preserve"> Справочника базовых цен на инженерные изыскания "Инженерно-геологические и инженерно-экологические изыскания для строительства", одобренного письмом Госстроя России от 22 июня 1998 г. N 9-4/84.</w:t>
      </w:r>
    </w:p>
    <w:p>
      <w:pPr>
        <w:pStyle w:val="0"/>
        <w:spacing w:before="240" w:line-rule="auto"/>
        <w:ind w:firstLine="540"/>
        <w:jc w:val="both"/>
      </w:pPr>
      <w:r>
        <w:rPr>
          <w:sz w:val="24"/>
        </w:rPr>
        <w:t xml:space="preserve">3. Включить в федеральный реестр сметных нормативов сведения о настоящем приказе.</w:t>
      </w:r>
    </w:p>
    <w:p>
      <w:pPr>
        <w:pStyle w:val="0"/>
        <w:ind w:firstLine="540"/>
        <w:jc w:val="both"/>
      </w:pPr>
      <w:r>
        <w:rPr>
          <w:sz w:val="24"/>
        </w:rPr>
      </w:r>
    </w:p>
    <w:p>
      <w:pPr>
        <w:pStyle w:val="0"/>
        <w:jc w:val="right"/>
      </w:pPr>
      <w:r>
        <w:rPr>
          <w:sz w:val="24"/>
        </w:rPr>
        <w:t xml:space="preserve">Заместитель Министра</w:t>
      </w:r>
    </w:p>
    <w:p>
      <w:pPr>
        <w:pStyle w:val="0"/>
        <w:jc w:val="right"/>
      </w:pPr>
      <w:r>
        <w:rPr>
          <w:sz w:val="24"/>
        </w:rPr>
        <w:t xml:space="preserve">С.Г.МУЗЫЧЕНКО</w:t>
      </w:r>
    </w:p>
    <w:p>
      <w:pPr>
        <w:pStyle w:val="0"/>
        <w:ind w:firstLine="54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Приложение</w:t>
      </w:r>
    </w:p>
    <w:p>
      <w:pPr>
        <w:pStyle w:val="0"/>
        <w:jc w:val="right"/>
      </w:pPr>
      <w:r>
        <w:rPr>
          <w:sz w:val="24"/>
        </w:rPr>
        <w:t xml:space="preserve">к приказу Министерства строительства</w:t>
      </w:r>
    </w:p>
    <w:p>
      <w:pPr>
        <w:pStyle w:val="0"/>
        <w:jc w:val="right"/>
      </w:pPr>
      <w:r>
        <w:rPr>
          <w:sz w:val="24"/>
        </w:rPr>
        <w:t xml:space="preserve">и жилищно-коммунального хозяйства</w:t>
      </w:r>
    </w:p>
    <w:p>
      <w:pPr>
        <w:pStyle w:val="0"/>
        <w:jc w:val="right"/>
      </w:pPr>
      <w:r>
        <w:rPr>
          <w:sz w:val="24"/>
        </w:rPr>
        <w:t xml:space="preserve">Российской Федерации</w:t>
      </w:r>
    </w:p>
    <w:p>
      <w:pPr>
        <w:pStyle w:val="0"/>
        <w:jc w:val="right"/>
      </w:pPr>
      <w:r>
        <w:rPr>
          <w:sz w:val="24"/>
        </w:rPr>
        <w:t xml:space="preserve">от 12 мая 2025 г. N 281/пр</w:t>
      </w:r>
    </w:p>
    <w:p>
      <w:pPr>
        <w:pStyle w:val="0"/>
        <w:jc w:val="both"/>
      </w:pPr>
      <w:r>
        <w:rPr>
          <w:sz w:val="24"/>
        </w:rPr>
      </w:r>
    </w:p>
    <w:bookmarkStart w:id="30" w:name="P30"/>
    <w:bookmarkEnd w:id="30"/>
    <w:p>
      <w:pPr>
        <w:pStyle w:val="2"/>
        <w:jc w:val="center"/>
      </w:pPr>
      <w:r>
        <w:rPr>
          <w:sz w:val="24"/>
        </w:rPr>
        <w:t xml:space="preserve">НОРМАТИВНЫЕ ЗАТРАТЫ</w:t>
      </w:r>
    </w:p>
    <w:p>
      <w:pPr>
        <w:pStyle w:val="2"/>
        <w:jc w:val="center"/>
      </w:pPr>
      <w:r>
        <w:rPr>
          <w:sz w:val="24"/>
        </w:rPr>
        <w:t xml:space="preserve">НА РАБОТЫ ПО ИНЖЕНЕРНО-ГЕОЛОГИЧЕСКИМ ИЗЫСКАНИЯМ</w:t>
      </w:r>
    </w:p>
    <w:p>
      <w:pPr>
        <w:pStyle w:val="0"/>
        <w:jc w:val="both"/>
      </w:pPr>
      <w:r>
        <w:rPr>
          <w:sz w:val="24"/>
        </w:rPr>
      </w:r>
    </w:p>
    <w:p>
      <w:pPr>
        <w:pStyle w:val="2"/>
        <w:outlineLvl w:val="1"/>
        <w:jc w:val="center"/>
      </w:pPr>
      <w:r>
        <w:rPr>
          <w:sz w:val="24"/>
        </w:rPr>
        <w:t xml:space="preserve">I. Общие положения</w:t>
      </w:r>
    </w:p>
    <w:p>
      <w:pPr>
        <w:pStyle w:val="0"/>
        <w:jc w:val="both"/>
      </w:pPr>
      <w:r>
        <w:rPr>
          <w:sz w:val="24"/>
        </w:rPr>
      </w:r>
    </w:p>
    <w:p>
      <w:pPr>
        <w:pStyle w:val="0"/>
        <w:ind w:firstLine="540"/>
        <w:jc w:val="both"/>
      </w:pPr>
      <w:r>
        <w:rPr>
          <w:sz w:val="24"/>
        </w:rPr>
        <w:t xml:space="preserve">1. Нормативные затраты на работы по инженерно-геологическим изысканиям (далее - НЗ) устанавливают порядок определения сметной стоимости работ по инженерно-геологическим изысканиям (далее - работы по ИГИ) и применяются при определении стоимости работ по инженерно-геологическим изысканиям, выполняемым для подготовки проектной документации, строительства, реконструкции, капитального ремонта объектов капитального строительства на территории Российской Федерации, финансируемых с привлечением средств бюджетов бюджетной системы Российской Федерации, а также средств лиц, указанных в </w:t>
      </w:r>
      <w:hyperlink w:history="0" r:id="rId83" w:tooltip="&quot;Градостроительный кодекс Российской Федерации&quot; от 29.12.2004 N 190-ФЗ (ред. от 26.12.2024) (с изм. и доп., вступ. в силу с 01.03.2025) {КонсультантПлюс}">
        <w:r>
          <w:rPr>
            <w:sz w:val="24"/>
            <w:color w:val="0000ff"/>
          </w:rPr>
          <w:t xml:space="preserve">части 1 статьи 8.3</w:t>
        </w:r>
      </w:hyperlink>
      <w:r>
        <w:rPr>
          <w:sz w:val="24"/>
        </w:rPr>
        <w:t xml:space="preserve"> Градостроительного кодекса Российской Федерации (далее - ГрК РФ).</w:t>
      </w:r>
    </w:p>
    <w:p>
      <w:pPr>
        <w:pStyle w:val="0"/>
        <w:spacing w:before="240" w:line-rule="auto"/>
        <w:ind w:firstLine="540"/>
        <w:jc w:val="both"/>
      </w:pPr>
      <w:r>
        <w:rPr>
          <w:sz w:val="24"/>
        </w:rPr>
        <w:t xml:space="preserve">В случае, если результаты работ по ИГИ, выполненных для подготовки документации по планировке территории, в соответствии с </w:t>
      </w:r>
      <w:hyperlink w:history="0" r:id="rId84" w:tooltip="&quot;Градостроительный кодекс Российской Федерации&quot; от 29.12.2004 N 190-ФЗ (ред. от 26.12.2024) (с изм. и доп., вступ. в силу с 01.03.2025) {КонсультантПлюс}">
        <w:r>
          <w:rPr>
            <w:sz w:val="24"/>
            <w:color w:val="0000ff"/>
          </w:rPr>
          <w:t xml:space="preserve">частью 6 статьи 41.2</w:t>
        </w:r>
      </w:hyperlink>
      <w:r>
        <w:rPr>
          <w:sz w:val="24"/>
        </w:rPr>
        <w:t xml:space="preserve"> ГрК РФ планируется использовать для подготовки проектной документации объектов капитального строительства, размещаемых в соответствии с указанной документацией, положения НЗ могут применяться по инициативе лиц, принимающих в соответствии со </w:t>
      </w:r>
      <w:hyperlink w:history="0" r:id="rId85" w:tooltip="&quot;Градостроительный кодекс Российской Федерации&quot; от 29.12.2004 N 190-ФЗ (ред. от 26.12.2024) (с изм. и доп., вступ. в силу с 01.03.2025) {КонсультантПлюс}">
        <w:r>
          <w:rPr>
            <w:sz w:val="24"/>
            <w:color w:val="0000ff"/>
          </w:rPr>
          <w:t xml:space="preserve">статьей 45</w:t>
        </w:r>
      </w:hyperlink>
      <w:r>
        <w:rPr>
          <w:sz w:val="24"/>
        </w:rPr>
        <w:t xml:space="preserve"> ГрК РФ решение о подготовке документации по планировке территории, для определения стоимости работ по ИГИ, выполняемых для подготовки документации по планировке территории, предусматривающей размещение объектов капитального строительства, в том числе линейных объектов, в случае, когда финансирование работ по подготовке указанной документации осуществляется за счет средств заказчика, осуществляющего строительство, и компенсация средств заказчика не предполагается за счет средств бюджетов бюджетной системы Российской Федерации.</w:t>
      </w:r>
    </w:p>
    <w:p>
      <w:pPr>
        <w:pStyle w:val="0"/>
        <w:spacing w:before="240" w:line-rule="auto"/>
        <w:ind w:firstLine="540"/>
        <w:jc w:val="both"/>
      </w:pPr>
      <w:r>
        <w:rPr>
          <w:sz w:val="24"/>
        </w:rPr>
        <w:t xml:space="preserve">2. Определение стоимости работ по ИГИ на основании НЗ осуществляется в соответствии с положениями </w:t>
      </w:r>
      <w:hyperlink w:history="0" r:id="rId86" w:tooltip="Приказ Минстроя России от 09.01.2024 N 1/пр &quot;Об утверждении Методики определения стоимости работ по инженерным изысканиям&quot; (Зарегистрировано в Минюсте России 07.03.2024 N 77456) {КонсультантПлюс}">
        <w:r>
          <w:rPr>
            <w:sz w:val="24"/>
            <w:color w:val="0000ff"/>
          </w:rPr>
          <w:t xml:space="preserve">Методики</w:t>
        </w:r>
      </w:hyperlink>
      <w:r>
        <w:rPr>
          <w:sz w:val="24"/>
        </w:rPr>
        <w:t xml:space="preserve"> определения стоимости работ по инженерным изысканиям, утвержденной приказом Министерства строительства и жилищно-коммунального хозяйства Российской Федерации от 9 января 2024 г. N 1/пр (далее - Методика N 1/пр).</w:t>
      </w:r>
    </w:p>
    <w:p>
      <w:pPr>
        <w:pStyle w:val="0"/>
        <w:spacing w:before="240" w:line-rule="auto"/>
        <w:ind w:firstLine="540"/>
        <w:jc w:val="both"/>
      </w:pPr>
      <w:r>
        <w:rPr>
          <w:sz w:val="24"/>
        </w:rPr>
        <w:t xml:space="preserve">3. Стоимость работ по ИГИ, для которых в НЗ не приведены показатели затрат, определяется с применением сметных нормативов, сведения о которых включены в федеральный реестр сметных нормативов, формируемый в соответствии с </w:t>
      </w:r>
      <w:hyperlink w:history="0" r:id="rId87"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sz w:val="24"/>
            <w:color w:val="0000ff"/>
          </w:rPr>
          <w:t xml:space="preserve">Порядком</w:t>
        </w:r>
      </w:hyperlink>
      <w:r>
        <w:rPr>
          <w:sz w:val="24"/>
        </w:rPr>
        <w:t xml:space="preserve"> формирования и ведения федерального реестра сметных нормативов, утвержденным приказом Министерства строительства и жилищно-коммунального хозяйства Российской Федерации от 24 октября 2017 г. N 1470/пр (далее - ФРСН).</w:t>
      </w:r>
    </w:p>
    <w:p>
      <w:pPr>
        <w:pStyle w:val="0"/>
        <w:spacing w:before="240" w:line-rule="auto"/>
        <w:ind w:firstLine="540"/>
        <w:jc w:val="both"/>
      </w:pPr>
      <w:r>
        <w:rPr>
          <w:sz w:val="24"/>
        </w:rPr>
        <w:t xml:space="preserve">4. В случае отсутствия в ФРСН сметных нормативов для отдельных видов работ по ИГИ их стоимость определяется в соответствии с </w:t>
      </w:r>
      <w:hyperlink w:history="0" r:id="rId88" w:tooltip="Приказ Минстроя России от 09.01.2024 N 1/пр &quot;Об утверждении Методики определения стоимости работ по инженерным изысканиям&quot; (Зарегистрировано в Минюсте России 07.03.2024 N 77456) {КонсультантПлюс}">
        <w:r>
          <w:rPr>
            <w:sz w:val="24"/>
            <w:color w:val="0000ff"/>
          </w:rPr>
          <w:t xml:space="preserve">пунктом 6</w:t>
        </w:r>
      </w:hyperlink>
      <w:r>
        <w:rPr>
          <w:sz w:val="24"/>
        </w:rPr>
        <w:t xml:space="preserve"> Методики N 1/пр.</w:t>
      </w:r>
    </w:p>
    <w:p>
      <w:pPr>
        <w:pStyle w:val="0"/>
        <w:spacing w:before="240" w:line-rule="auto"/>
        <w:ind w:firstLine="540"/>
        <w:jc w:val="both"/>
      </w:pPr>
      <w:r>
        <w:rPr>
          <w:sz w:val="24"/>
        </w:rPr>
        <w:t xml:space="preserve">5. Затраты на приобретение исходных данных для выполнения работ по ИГИ, на компенсацию услуг организаций по согласованию размещения выработок и точек полевых испытаний грунтов определяются согласно тарифам (ценам, нормативам), утверждаемым в соответствии с законодательством Российской Федерации. В случае, если законодательством Российской Федерации не установлено государственное регулирование, затраты определяются согласно ценам и тарифам организаций, предоставляющих исходные данные для выполнения работ по ИГИ, организаций, осуществляющих согласование размещения выработок и точек полевых испытаний грунтов.</w:t>
      </w:r>
    </w:p>
    <w:p>
      <w:pPr>
        <w:pStyle w:val="0"/>
        <w:spacing w:before="240" w:line-rule="auto"/>
        <w:ind w:firstLine="540"/>
        <w:jc w:val="both"/>
      </w:pPr>
      <w:r>
        <w:rPr>
          <w:sz w:val="24"/>
        </w:rPr>
        <w:t xml:space="preserve">6. Для определения сметной стоимости работ по ИГИ в НЗ приведены показатели затрат на выполнение следующих работ:</w:t>
      </w:r>
    </w:p>
    <w:p>
      <w:pPr>
        <w:pStyle w:val="0"/>
        <w:spacing w:before="240" w:line-rule="auto"/>
        <w:ind w:firstLine="540"/>
        <w:jc w:val="both"/>
      </w:pPr>
      <w:r>
        <w:rPr>
          <w:sz w:val="24"/>
        </w:rPr>
        <w:t xml:space="preserve">а) по проведению рекогносцировочного обследования, указанные в </w:t>
      </w:r>
      <w:hyperlink w:history="0" w:anchor="P1021" w:tooltip="III. Показатели затрат на работы по проведению">
        <w:r>
          <w:rPr>
            <w:sz w:val="24"/>
            <w:color w:val="0000ff"/>
          </w:rPr>
          <w:t xml:space="preserve">главе III</w:t>
        </w:r>
      </w:hyperlink>
      <w:r>
        <w:rPr>
          <w:sz w:val="24"/>
        </w:rPr>
        <w:t xml:space="preserve"> НЗ;</w:t>
      </w:r>
    </w:p>
    <w:p>
      <w:pPr>
        <w:pStyle w:val="0"/>
        <w:spacing w:before="240" w:line-rule="auto"/>
        <w:ind w:firstLine="540"/>
        <w:jc w:val="both"/>
      </w:pPr>
      <w:r>
        <w:rPr>
          <w:sz w:val="24"/>
        </w:rPr>
        <w:t xml:space="preserve">б) по проходке инженерно-геологических выработок, указанные в </w:t>
      </w:r>
      <w:hyperlink w:history="0" w:anchor="P1187" w:tooltip="IV. Показатели затрат на работы по проходке">
        <w:r>
          <w:rPr>
            <w:sz w:val="24"/>
            <w:color w:val="0000ff"/>
          </w:rPr>
          <w:t xml:space="preserve">главе IV</w:t>
        </w:r>
      </w:hyperlink>
      <w:r>
        <w:rPr>
          <w:sz w:val="24"/>
        </w:rPr>
        <w:t xml:space="preserve"> НЗ;</w:t>
      </w:r>
    </w:p>
    <w:p>
      <w:pPr>
        <w:pStyle w:val="0"/>
        <w:spacing w:before="240" w:line-rule="auto"/>
        <w:ind w:firstLine="540"/>
        <w:jc w:val="both"/>
      </w:pPr>
      <w:r>
        <w:rPr>
          <w:sz w:val="24"/>
        </w:rPr>
        <w:t xml:space="preserve">в) по проведению опытно-фильтрационных работ, указанные в </w:t>
      </w:r>
      <w:hyperlink w:history="0" w:anchor="P2929" w:tooltip="V. Показатели затрат на работы по проведению">
        <w:r>
          <w:rPr>
            <w:sz w:val="24"/>
            <w:color w:val="0000ff"/>
          </w:rPr>
          <w:t xml:space="preserve">главе V</w:t>
        </w:r>
      </w:hyperlink>
      <w:r>
        <w:rPr>
          <w:sz w:val="24"/>
        </w:rPr>
        <w:t xml:space="preserve"> НЗ;</w:t>
      </w:r>
    </w:p>
    <w:p>
      <w:pPr>
        <w:pStyle w:val="0"/>
        <w:spacing w:before="240" w:line-rule="auto"/>
        <w:ind w:firstLine="540"/>
        <w:jc w:val="both"/>
      </w:pPr>
      <w:r>
        <w:rPr>
          <w:sz w:val="24"/>
        </w:rPr>
        <w:t xml:space="preserve">г) по проведению полевых испытаний грунтов, указанные в </w:t>
      </w:r>
      <w:hyperlink w:history="0" w:anchor="P3369" w:tooltip="VI. Показатели затрат на работы по проведению полевых">
        <w:r>
          <w:rPr>
            <w:sz w:val="24"/>
            <w:color w:val="0000ff"/>
          </w:rPr>
          <w:t xml:space="preserve">главе VI</w:t>
        </w:r>
      </w:hyperlink>
      <w:r>
        <w:rPr>
          <w:sz w:val="24"/>
        </w:rPr>
        <w:t xml:space="preserve"> НЗ;</w:t>
      </w:r>
    </w:p>
    <w:p>
      <w:pPr>
        <w:pStyle w:val="0"/>
        <w:spacing w:before="240" w:line-rule="auto"/>
        <w:ind w:firstLine="540"/>
        <w:jc w:val="both"/>
      </w:pPr>
      <w:r>
        <w:rPr>
          <w:sz w:val="24"/>
        </w:rPr>
        <w:t xml:space="preserve">д) по проведению лабораторных определений свойств грунтов, указанные в </w:t>
      </w:r>
      <w:hyperlink w:history="0" w:anchor="P4105" w:tooltip="VII. Показатели затрат на лабораторные определения">
        <w:r>
          <w:rPr>
            <w:sz w:val="24"/>
            <w:color w:val="0000ff"/>
          </w:rPr>
          <w:t xml:space="preserve">главе VII</w:t>
        </w:r>
      </w:hyperlink>
      <w:r>
        <w:rPr>
          <w:sz w:val="24"/>
        </w:rPr>
        <w:t xml:space="preserve"> НЗ;</w:t>
      </w:r>
    </w:p>
    <w:p>
      <w:pPr>
        <w:pStyle w:val="0"/>
        <w:spacing w:before="240" w:line-rule="auto"/>
        <w:ind w:firstLine="540"/>
        <w:jc w:val="both"/>
      </w:pPr>
      <w:r>
        <w:rPr>
          <w:sz w:val="24"/>
        </w:rPr>
        <w:t xml:space="preserve">е) по проведению лабораторных определений физических свойств и химического состава подземных и поверхностных вод и вытяжек из грунтов, коррозионной агрессивности грунтов, указанные в </w:t>
      </w:r>
      <w:hyperlink w:history="0" w:anchor="P4750" w:tooltip="VIII. Показатели затрат на проведение лабораторных">
        <w:r>
          <w:rPr>
            <w:sz w:val="24"/>
            <w:color w:val="0000ff"/>
          </w:rPr>
          <w:t xml:space="preserve">главе VIII</w:t>
        </w:r>
      </w:hyperlink>
      <w:r>
        <w:rPr>
          <w:sz w:val="24"/>
        </w:rPr>
        <w:t xml:space="preserve"> НЗ;</w:t>
      </w:r>
    </w:p>
    <w:p>
      <w:pPr>
        <w:pStyle w:val="0"/>
        <w:spacing w:before="240" w:line-rule="auto"/>
        <w:ind w:firstLine="540"/>
        <w:jc w:val="both"/>
      </w:pPr>
      <w:r>
        <w:rPr>
          <w:sz w:val="24"/>
        </w:rPr>
        <w:t xml:space="preserve">ж) по составлению технического отчета по результатам инженерно-геологических изысканий, указанные в </w:t>
      </w:r>
      <w:hyperlink w:history="0" w:anchor="P4829" w:tooltip="IX. Показатели затрат на работы по составлению технического">
        <w:r>
          <w:rPr>
            <w:sz w:val="24"/>
            <w:color w:val="0000ff"/>
          </w:rPr>
          <w:t xml:space="preserve">главе IX</w:t>
        </w:r>
      </w:hyperlink>
      <w:r>
        <w:rPr>
          <w:sz w:val="24"/>
        </w:rPr>
        <w:t xml:space="preserve"> НЗ;</w:t>
      </w:r>
    </w:p>
    <w:p>
      <w:pPr>
        <w:pStyle w:val="0"/>
        <w:spacing w:before="240" w:line-rule="auto"/>
        <w:ind w:firstLine="540"/>
        <w:jc w:val="both"/>
      </w:pPr>
      <w:r>
        <w:rPr>
          <w:sz w:val="24"/>
        </w:rPr>
        <w:t xml:space="preserve">з) по составлению программы инженерно-геологических изысканий, указанные в </w:t>
      </w:r>
      <w:hyperlink w:history="0" w:anchor="P4962" w:tooltip="X. Показатели затрат на работы по составлению программы">
        <w:r>
          <w:rPr>
            <w:sz w:val="24"/>
            <w:color w:val="0000ff"/>
          </w:rPr>
          <w:t xml:space="preserve">главе X</w:t>
        </w:r>
      </w:hyperlink>
      <w:r>
        <w:rPr>
          <w:sz w:val="24"/>
        </w:rPr>
        <w:t xml:space="preserve"> НЗ.</w:t>
      </w:r>
    </w:p>
    <w:p>
      <w:pPr>
        <w:pStyle w:val="0"/>
        <w:spacing w:before="240" w:line-rule="auto"/>
        <w:ind w:firstLine="540"/>
        <w:jc w:val="both"/>
      </w:pPr>
      <w:r>
        <w:rPr>
          <w:sz w:val="24"/>
        </w:rPr>
        <w:t xml:space="preserve">7. Показатели затрат на работы по ИГИ приведены в НЗ в уровне цен по состоянию на 1 января 2024 г. в рублях без учета налога на добавленную стоимость.</w:t>
      </w:r>
    </w:p>
    <w:p>
      <w:pPr>
        <w:pStyle w:val="0"/>
        <w:spacing w:before="240" w:line-rule="auto"/>
        <w:ind w:firstLine="540"/>
        <w:jc w:val="both"/>
      </w:pPr>
      <w:r>
        <w:rPr>
          <w:sz w:val="24"/>
        </w:rPr>
        <w:t xml:space="preserve">8. Пересчет стоимости работ по ИГИ из уровня цен по состоянию на 1 января 2024 г. в уровень цен на день составления сметной документации осуществляется с использованием индекса изменения сметной стоимости работ по инженерным изысканиям, сведения о котором включены в ФРСН.</w:t>
      </w:r>
    </w:p>
    <w:p>
      <w:pPr>
        <w:pStyle w:val="0"/>
        <w:spacing w:before="240" w:line-rule="auto"/>
        <w:ind w:firstLine="540"/>
        <w:jc w:val="both"/>
      </w:pPr>
      <w:r>
        <w:rPr>
          <w:sz w:val="24"/>
        </w:rPr>
        <w:t xml:space="preserve">9. Показателями затрат на полевые (ПЗ</w:t>
      </w:r>
      <w:r>
        <w:rPr>
          <w:sz w:val="24"/>
          <w:vertAlign w:val="subscript"/>
        </w:rPr>
        <w:t xml:space="preserve">п</w:t>
      </w:r>
      <w:r>
        <w:rPr>
          <w:sz w:val="24"/>
        </w:rPr>
        <w:t xml:space="preserve">, ПЗ1</w:t>
      </w:r>
      <w:r>
        <w:rPr>
          <w:sz w:val="24"/>
          <w:vertAlign w:val="subscript"/>
        </w:rPr>
        <w:t xml:space="preserve">п</w:t>
      </w:r>
      <w:r>
        <w:rPr>
          <w:sz w:val="24"/>
        </w:rPr>
        <w:t xml:space="preserve">, ПЗ2</w:t>
      </w:r>
      <w:r>
        <w:rPr>
          <w:sz w:val="24"/>
          <w:vertAlign w:val="subscript"/>
        </w:rPr>
        <w:t xml:space="preserve">п</w:t>
      </w:r>
      <w:r>
        <w:rPr>
          <w:sz w:val="24"/>
        </w:rPr>
        <w:t xml:space="preserve">), лабораторные (ПЗ</w:t>
      </w:r>
      <w:r>
        <w:rPr>
          <w:sz w:val="24"/>
          <w:vertAlign w:val="subscript"/>
        </w:rPr>
        <w:t xml:space="preserve">л</w:t>
      </w:r>
      <w:r>
        <w:rPr>
          <w:sz w:val="24"/>
        </w:rPr>
        <w:t xml:space="preserve">) и камеральные работы (ПЗ</w:t>
      </w:r>
      <w:r>
        <w:rPr>
          <w:sz w:val="24"/>
          <w:vertAlign w:val="subscript"/>
        </w:rPr>
        <w:t xml:space="preserve">К</w:t>
      </w:r>
      <w:r>
        <w:rPr>
          <w:sz w:val="24"/>
        </w:rPr>
        <w:t xml:space="preserve">, ПЗ1</w:t>
      </w:r>
      <w:r>
        <w:rPr>
          <w:sz w:val="24"/>
          <w:vertAlign w:val="subscript"/>
        </w:rPr>
        <w:t xml:space="preserve">к</w:t>
      </w:r>
      <w:r>
        <w:rPr>
          <w:sz w:val="24"/>
        </w:rPr>
        <w:t xml:space="preserve">, ПЗ2</w:t>
      </w:r>
      <w:r>
        <w:rPr>
          <w:sz w:val="24"/>
          <w:vertAlign w:val="subscript"/>
        </w:rPr>
        <w:t xml:space="preserve">к</w:t>
      </w:r>
      <w:r>
        <w:rPr>
          <w:sz w:val="24"/>
        </w:rPr>
        <w:t xml:space="preserve">), дополнительные и специальные работы, состав которых определяется в соответствии с требованиями нормативных правовых актов Российской Федерации и документов по инженерным изысканиям (далее - дополнительные и специальные работы) (ПЗ</w:t>
      </w:r>
      <w:r>
        <w:rPr>
          <w:sz w:val="24"/>
          <w:vertAlign w:val="subscript"/>
        </w:rPr>
        <w:t xml:space="preserve">доп</w:t>
      </w:r>
      <w:r>
        <w:rPr>
          <w:sz w:val="24"/>
        </w:rPr>
        <w:t xml:space="preserve">), приведенными в </w:t>
      </w:r>
      <w:hyperlink w:history="0" w:anchor="P1021" w:tooltip="III. Показатели затрат на работы по проведению">
        <w:r>
          <w:rPr>
            <w:sz w:val="24"/>
            <w:color w:val="0000ff"/>
          </w:rPr>
          <w:t xml:space="preserve">главах III</w:t>
        </w:r>
      </w:hyperlink>
      <w:r>
        <w:rPr>
          <w:sz w:val="24"/>
        </w:rPr>
        <w:t xml:space="preserve"> - </w:t>
      </w:r>
      <w:hyperlink w:history="0" w:anchor="P4962" w:tooltip="X. Показатели затрат на работы по составлению программы">
        <w:r>
          <w:rPr>
            <w:sz w:val="24"/>
            <w:color w:val="0000ff"/>
          </w:rPr>
          <w:t xml:space="preserve">X</w:t>
        </w:r>
      </w:hyperlink>
      <w:r>
        <w:rPr>
          <w:sz w:val="24"/>
        </w:rPr>
        <w:t xml:space="preserve"> НЗ, учтено производство работ по ИГИ в условиях, приведенных в </w:t>
      </w:r>
      <w:hyperlink w:history="0" r:id="rId89" w:tooltip="Приказ Минстроя России от 09.01.2024 N 1/пр &quot;Об утверждении Методики определения стоимости работ по инженерным изысканиям&quot; (Зарегистрировано в Минюсте России 07.03.2024 N 77456) {КонсультантПлюс}">
        <w:r>
          <w:rPr>
            <w:sz w:val="24"/>
            <w:color w:val="0000ff"/>
          </w:rPr>
          <w:t xml:space="preserve">пункте 13</w:t>
        </w:r>
      </w:hyperlink>
      <w:r>
        <w:rPr>
          <w:sz w:val="24"/>
        </w:rPr>
        <w:t xml:space="preserve"> Методики N 1/пр.</w:t>
      </w:r>
    </w:p>
    <w:p>
      <w:pPr>
        <w:pStyle w:val="0"/>
        <w:spacing w:before="240" w:line-rule="auto"/>
        <w:ind w:firstLine="540"/>
        <w:jc w:val="both"/>
      </w:pPr>
      <w:r>
        <w:rPr>
          <w:sz w:val="24"/>
        </w:rPr>
        <w:t xml:space="preserve">10. Показателями затрат на полевые (ПЗ</w:t>
      </w:r>
      <w:r>
        <w:rPr>
          <w:sz w:val="24"/>
          <w:vertAlign w:val="subscript"/>
        </w:rPr>
        <w:t xml:space="preserve">п</w:t>
      </w:r>
      <w:r>
        <w:rPr>
          <w:sz w:val="24"/>
        </w:rPr>
        <w:t xml:space="preserve">, ПЗ1</w:t>
      </w:r>
      <w:r>
        <w:rPr>
          <w:sz w:val="24"/>
          <w:vertAlign w:val="subscript"/>
        </w:rPr>
        <w:t xml:space="preserve">п</w:t>
      </w:r>
      <w:r>
        <w:rPr>
          <w:sz w:val="24"/>
        </w:rPr>
        <w:t xml:space="preserve">, ПЗ2</w:t>
      </w:r>
      <w:r>
        <w:rPr>
          <w:sz w:val="24"/>
          <w:vertAlign w:val="subscript"/>
        </w:rPr>
        <w:t xml:space="preserve">п</w:t>
      </w:r>
      <w:r>
        <w:rPr>
          <w:sz w:val="24"/>
        </w:rPr>
        <w:t xml:space="preserve">), лабораторные (ПЗ</w:t>
      </w:r>
      <w:r>
        <w:rPr>
          <w:sz w:val="24"/>
          <w:vertAlign w:val="subscript"/>
        </w:rPr>
        <w:t xml:space="preserve">л</w:t>
      </w:r>
      <w:r>
        <w:rPr>
          <w:sz w:val="24"/>
        </w:rPr>
        <w:t xml:space="preserve">) и камеральные работы (ПЗ</w:t>
      </w:r>
      <w:r>
        <w:rPr>
          <w:sz w:val="24"/>
          <w:vertAlign w:val="subscript"/>
        </w:rPr>
        <w:t xml:space="preserve">К</w:t>
      </w:r>
      <w:r>
        <w:rPr>
          <w:sz w:val="24"/>
        </w:rPr>
        <w:t xml:space="preserve">, ПЗ1</w:t>
      </w:r>
      <w:r>
        <w:rPr>
          <w:sz w:val="24"/>
          <w:vertAlign w:val="subscript"/>
        </w:rPr>
        <w:t xml:space="preserve">к</w:t>
      </w:r>
      <w:r>
        <w:rPr>
          <w:sz w:val="24"/>
        </w:rPr>
        <w:t xml:space="preserve">, ПЗ2</w:t>
      </w:r>
      <w:r>
        <w:rPr>
          <w:sz w:val="24"/>
          <w:vertAlign w:val="subscript"/>
        </w:rPr>
        <w:t xml:space="preserve">к</w:t>
      </w:r>
      <w:r>
        <w:rPr>
          <w:sz w:val="24"/>
        </w:rPr>
        <w:t xml:space="preserve">), дополнительные и специальные работы (ПЗ</w:t>
      </w:r>
      <w:r>
        <w:rPr>
          <w:sz w:val="24"/>
          <w:vertAlign w:val="subscript"/>
        </w:rPr>
        <w:t xml:space="preserve">доп</w:t>
      </w:r>
      <w:r>
        <w:rPr>
          <w:sz w:val="24"/>
        </w:rPr>
        <w:t xml:space="preserve">), приведенными в </w:t>
      </w:r>
      <w:hyperlink w:history="0" w:anchor="P1021" w:tooltip="III. Показатели затрат на работы по проведению">
        <w:r>
          <w:rPr>
            <w:sz w:val="24"/>
            <w:color w:val="0000ff"/>
          </w:rPr>
          <w:t xml:space="preserve">главах III</w:t>
        </w:r>
      </w:hyperlink>
      <w:r>
        <w:rPr>
          <w:sz w:val="24"/>
        </w:rPr>
        <w:t xml:space="preserve"> - </w:t>
      </w:r>
      <w:hyperlink w:history="0" w:anchor="P4962" w:tooltip="X. Показатели затрат на работы по составлению программы">
        <w:r>
          <w:rPr>
            <w:sz w:val="24"/>
            <w:color w:val="0000ff"/>
          </w:rPr>
          <w:t xml:space="preserve">X</w:t>
        </w:r>
      </w:hyperlink>
      <w:r>
        <w:rPr>
          <w:sz w:val="24"/>
        </w:rPr>
        <w:t xml:space="preserve"> НЗ, учтено производство работ с применением технологий выполнения работ и составом работ, предусмотренными действующими документами по стандартизации или иными техническими документами.</w:t>
      </w:r>
    </w:p>
    <w:p>
      <w:pPr>
        <w:pStyle w:val="0"/>
        <w:spacing w:before="240" w:line-rule="auto"/>
        <w:ind w:firstLine="540"/>
        <w:jc w:val="both"/>
      </w:pPr>
      <w:r>
        <w:rPr>
          <w:sz w:val="24"/>
        </w:rPr>
        <w:t xml:space="preserve">11. Состав затрат и расходов, учтенных показателями затрат на полевые работы (ПЗ</w:t>
      </w:r>
      <w:r>
        <w:rPr>
          <w:sz w:val="24"/>
          <w:vertAlign w:val="subscript"/>
        </w:rPr>
        <w:t xml:space="preserve">п</w:t>
      </w:r>
      <w:r>
        <w:rPr>
          <w:sz w:val="24"/>
        </w:rPr>
        <w:t xml:space="preserve">, ПЗ1</w:t>
      </w:r>
      <w:r>
        <w:rPr>
          <w:sz w:val="24"/>
          <w:vertAlign w:val="subscript"/>
        </w:rPr>
        <w:t xml:space="preserve">п</w:t>
      </w:r>
      <w:r>
        <w:rPr>
          <w:sz w:val="24"/>
        </w:rPr>
        <w:t xml:space="preserve">, ПЗ2</w:t>
      </w:r>
      <w:r>
        <w:rPr>
          <w:sz w:val="24"/>
          <w:vertAlign w:val="subscript"/>
        </w:rPr>
        <w:t xml:space="preserve">п</w:t>
      </w:r>
      <w:r>
        <w:rPr>
          <w:sz w:val="24"/>
        </w:rPr>
        <w:t xml:space="preserve">), приведенными в </w:t>
      </w:r>
      <w:hyperlink w:history="0" w:anchor="P1021" w:tooltip="III. Показатели затрат на работы по проведению">
        <w:r>
          <w:rPr>
            <w:sz w:val="24"/>
            <w:color w:val="0000ff"/>
          </w:rPr>
          <w:t xml:space="preserve">главах III</w:t>
        </w:r>
      </w:hyperlink>
      <w:r>
        <w:rPr>
          <w:sz w:val="24"/>
        </w:rPr>
        <w:t xml:space="preserve"> - </w:t>
      </w:r>
      <w:hyperlink w:history="0" w:anchor="P3369" w:tooltip="VI. Показатели затрат на работы по проведению полевых">
        <w:r>
          <w:rPr>
            <w:sz w:val="24"/>
            <w:color w:val="0000ff"/>
          </w:rPr>
          <w:t xml:space="preserve">VI</w:t>
        </w:r>
      </w:hyperlink>
      <w:r>
        <w:rPr>
          <w:sz w:val="24"/>
        </w:rPr>
        <w:t xml:space="preserve"> НЗ, установлен в соответствии с </w:t>
      </w:r>
      <w:hyperlink w:history="0" r:id="rId90" w:tooltip="Приказ Минстроя России от 09.01.2024 N 1/пр &quot;Об утверждении Методики определения стоимости работ по инженерным изысканиям&quot; (Зарегистрировано в Минюсте России 07.03.2024 N 77456) {КонсультантПлюс}">
        <w:r>
          <w:rPr>
            <w:sz w:val="24"/>
            <w:color w:val="0000ff"/>
          </w:rPr>
          <w:t xml:space="preserve">пунктом 14</w:t>
        </w:r>
      </w:hyperlink>
      <w:r>
        <w:rPr>
          <w:sz w:val="24"/>
        </w:rPr>
        <w:t xml:space="preserve"> Методики N 1/пр.</w:t>
      </w:r>
    </w:p>
    <w:p>
      <w:pPr>
        <w:pStyle w:val="0"/>
        <w:spacing w:before="240" w:line-rule="auto"/>
        <w:ind w:firstLine="540"/>
        <w:jc w:val="both"/>
      </w:pPr>
      <w:r>
        <w:rPr>
          <w:sz w:val="24"/>
        </w:rPr>
        <w:t xml:space="preserve">12. Стоимость полевых работ по ИГИ, выполняемых работниками по месту их постоянной работы, без учета затрат на возмещение расходов, предусмотренных </w:t>
      </w:r>
      <w:hyperlink w:history="0" r:id="rId91" w:tooltip="&quot;Трудовой кодекс Российской Федерации&quot; от 30.12.2001 N 197-ФЗ (ред. от 07.04.2025) {КонсультантПлюс}">
        <w:r>
          <w:rPr>
            <w:sz w:val="24"/>
            <w:color w:val="0000ff"/>
          </w:rPr>
          <w:t xml:space="preserve">статьями 168</w:t>
        </w:r>
      </w:hyperlink>
      <w:r>
        <w:rPr>
          <w:sz w:val="24"/>
        </w:rPr>
        <w:t xml:space="preserve"> и </w:t>
      </w:r>
      <w:hyperlink w:history="0" r:id="rId92" w:tooltip="&quot;Трудовой кодекс Российской Федерации&quot; от 30.12.2001 N 197-ФЗ (ред. от 07.04.2025) {КонсультантПлюс}">
        <w:r>
          <w:rPr>
            <w:sz w:val="24"/>
            <w:color w:val="0000ff"/>
          </w:rPr>
          <w:t xml:space="preserve">168.1</w:t>
        </w:r>
      </w:hyperlink>
      <w:r>
        <w:rPr>
          <w:sz w:val="24"/>
        </w:rPr>
        <w:t xml:space="preserve"> Трудового кодекса Российской Федерации (за исключением расходов по проезду), определяется по показателям затрат на полевые работы (ПЗ</w:t>
      </w:r>
      <w:r>
        <w:rPr>
          <w:sz w:val="24"/>
          <w:vertAlign w:val="subscript"/>
        </w:rPr>
        <w:t xml:space="preserve">п</w:t>
      </w:r>
      <w:r>
        <w:rPr>
          <w:sz w:val="24"/>
        </w:rPr>
        <w:t xml:space="preserve">, ПЗ1</w:t>
      </w:r>
      <w:r>
        <w:rPr>
          <w:sz w:val="24"/>
          <w:vertAlign w:val="subscript"/>
        </w:rPr>
        <w:t xml:space="preserve">п</w:t>
      </w:r>
      <w:r>
        <w:rPr>
          <w:sz w:val="24"/>
        </w:rPr>
        <w:t xml:space="preserve">, ПЗ2</w:t>
      </w:r>
      <w:r>
        <w:rPr>
          <w:sz w:val="24"/>
          <w:vertAlign w:val="subscript"/>
        </w:rPr>
        <w:t xml:space="preserve">п</w:t>
      </w:r>
      <w:r>
        <w:rPr>
          <w:sz w:val="24"/>
        </w:rPr>
        <w:t xml:space="preserve">), приведенным в </w:t>
      </w:r>
      <w:hyperlink w:history="0" w:anchor="P1021" w:tooltip="III. Показатели затрат на работы по проведению">
        <w:r>
          <w:rPr>
            <w:sz w:val="24"/>
            <w:color w:val="0000ff"/>
          </w:rPr>
          <w:t xml:space="preserve">главах III</w:t>
        </w:r>
      </w:hyperlink>
      <w:r>
        <w:rPr>
          <w:sz w:val="24"/>
        </w:rPr>
        <w:t xml:space="preserve"> - </w:t>
      </w:r>
      <w:hyperlink w:history="0" w:anchor="P3369" w:tooltip="VI. Показатели затрат на работы по проведению полевых">
        <w:r>
          <w:rPr>
            <w:sz w:val="24"/>
            <w:color w:val="0000ff"/>
          </w:rPr>
          <w:t xml:space="preserve">VI</w:t>
        </w:r>
      </w:hyperlink>
      <w:r>
        <w:rPr>
          <w:sz w:val="24"/>
        </w:rPr>
        <w:t xml:space="preserve"> НЗ, с применением значений корректирующего коэффициента (К1), приведенных в таблице 1 настоящего пункта НЗ.</w:t>
      </w:r>
    </w:p>
    <w:p>
      <w:pPr>
        <w:pStyle w:val="0"/>
        <w:jc w:val="both"/>
      </w:pPr>
      <w:r>
        <w:rPr>
          <w:sz w:val="24"/>
        </w:rPr>
      </w:r>
    </w:p>
    <w:bookmarkStart w:id="57" w:name="P57"/>
    <w:bookmarkEnd w:id="57"/>
    <w:p>
      <w:pPr>
        <w:pStyle w:val="0"/>
        <w:jc w:val="right"/>
      </w:pPr>
      <w:r>
        <w:rPr>
          <w:sz w:val="24"/>
        </w:rPr>
        <w:t xml:space="preserve">Таблица 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3258"/>
        <w:gridCol w:w="3259"/>
        <w:gridCol w:w="2040"/>
      </w:tblGrid>
      <w:tr>
        <w:tc>
          <w:tcPr>
            <w:tcW w:w="566" w:type="dxa"/>
          </w:tcPr>
          <w:p>
            <w:pPr>
              <w:pStyle w:val="0"/>
              <w:jc w:val="center"/>
            </w:pPr>
            <w:r>
              <w:rPr>
                <w:sz w:val="24"/>
              </w:rPr>
              <w:t xml:space="preserve">N п/п</w:t>
            </w:r>
          </w:p>
        </w:tc>
        <w:tc>
          <w:tcPr>
            <w:tcW w:w="3258" w:type="dxa"/>
          </w:tcPr>
          <w:p>
            <w:pPr>
              <w:pStyle w:val="0"/>
              <w:jc w:val="center"/>
            </w:pPr>
            <w:r>
              <w:rPr>
                <w:sz w:val="24"/>
              </w:rPr>
              <w:t xml:space="preserve">Вид полевых работ</w:t>
            </w:r>
          </w:p>
        </w:tc>
        <w:tc>
          <w:tcPr>
            <w:tcW w:w="3259" w:type="dxa"/>
          </w:tcPr>
          <w:p>
            <w:pPr>
              <w:pStyle w:val="0"/>
              <w:jc w:val="center"/>
            </w:pPr>
            <w:r>
              <w:rPr>
                <w:sz w:val="24"/>
              </w:rPr>
              <w:t xml:space="preserve">Номера таблиц и глав НЗ для применения значения корректирующего коэффициента (К1)</w:t>
            </w:r>
          </w:p>
        </w:tc>
        <w:tc>
          <w:tcPr>
            <w:tcW w:w="2040" w:type="dxa"/>
          </w:tcPr>
          <w:p>
            <w:pPr>
              <w:pStyle w:val="0"/>
              <w:jc w:val="center"/>
            </w:pPr>
            <w:r>
              <w:rPr>
                <w:sz w:val="24"/>
              </w:rPr>
              <w:t xml:space="preserve">Значение корректирующего коэффициента (К1)</w:t>
            </w:r>
          </w:p>
        </w:tc>
      </w:tr>
      <w:tr>
        <w:tc>
          <w:tcPr>
            <w:tcW w:w="566" w:type="dxa"/>
          </w:tcPr>
          <w:p>
            <w:pPr>
              <w:pStyle w:val="0"/>
              <w:jc w:val="center"/>
            </w:pPr>
            <w:r>
              <w:rPr>
                <w:sz w:val="24"/>
              </w:rPr>
              <w:t xml:space="preserve">1</w:t>
            </w:r>
          </w:p>
        </w:tc>
        <w:tc>
          <w:tcPr>
            <w:tcW w:w="3258" w:type="dxa"/>
          </w:tcPr>
          <w:p>
            <w:pPr>
              <w:pStyle w:val="0"/>
              <w:jc w:val="center"/>
            </w:pPr>
            <w:r>
              <w:rPr>
                <w:sz w:val="24"/>
              </w:rPr>
              <w:t xml:space="preserve">2</w:t>
            </w:r>
          </w:p>
        </w:tc>
        <w:tc>
          <w:tcPr>
            <w:tcW w:w="3259" w:type="dxa"/>
          </w:tcPr>
          <w:p>
            <w:pPr>
              <w:pStyle w:val="0"/>
              <w:jc w:val="center"/>
            </w:pPr>
            <w:r>
              <w:rPr>
                <w:sz w:val="24"/>
              </w:rPr>
              <w:t xml:space="preserve">3</w:t>
            </w:r>
          </w:p>
        </w:tc>
        <w:tc>
          <w:tcPr>
            <w:tcW w:w="2040" w:type="dxa"/>
          </w:tcPr>
          <w:p>
            <w:pPr>
              <w:pStyle w:val="0"/>
              <w:jc w:val="center"/>
            </w:pPr>
            <w:r>
              <w:rPr>
                <w:sz w:val="24"/>
              </w:rPr>
              <w:t xml:space="preserve">4</w:t>
            </w:r>
          </w:p>
        </w:tc>
      </w:tr>
      <w:tr>
        <w:tc>
          <w:tcPr>
            <w:tcW w:w="566" w:type="dxa"/>
            <w:vAlign w:val="center"/>
          </w:tcPr>
          <w:p>
            <w:pPr>
              <w:pStyle w:val="0"/>
              <w:jc w:val="center"/>
            </w:pPr>
            <w:r>
              <w:rPr>
                <w:sz w:val="24"/>
              </w:rPr>
              <w:t xml:space="preserve">1.</w:t>
            </w:r>
          </w:p>
        </w:tc>
        <w:tc>
          <w:tcPr>
            <w:tcW w:w="3258" w:type="dxa"/>
            <w:vAlign w:val="center"/>
          </w:tcPr>
          <w:p>
            <w:pPr>
              <w:pStyle w:val="0"/>
              <w:jc w:val="both"/>
            </w:pPr>
            <w:r>
              <w:rPr>
                <w:sz w:val="24"/>
              </w:rPr>
              <w:t xml:space="preserve">Полевые работы по ИГИ, за исключением работ, указанных в </w:t>
            </w:r>
            <w:hyperlink w:history="0" w:anchor="P71" w:tooltip="2.">
              <w:r>
                <w:rPr>
                  <w:sz w:val="24"/>
                  <w:color w:val="0000ff"/>
                </w:rPr>
                <w:t xml:space="preserve">подпунктах 2</w:t>
              </w:r>
            </w:hyperlink>
            <w:r>
              <w:rPr>
                <w:sz w:val="24"/>
              </w:rPr>
              <w:t xml:space="preserve"> - </w:t>
            </w:r>
            <w:hyperlink w:history="0" w:anchor="P87" w:tooltip="6.">
              <w:r>
                <w:rPr>
                  <w:sz w:val="24"/>
                  <w:color w:val="0000ff"/>
                </w:rPr>
                <w:t xml:space="preserve">6</w:t>
              </w:r>
            </w:hyperlink>
            <w:r>
              <w:rPr>
                <w:sz w:val="24"/>
              </w:rPr>
              <w:t xml:space="preserve"> настоящей таблицы НЗ</w:t>
            </w:r>
          </w:p>
        </w:tc>
        <w:tc>
          <w:tcPr>
            <w:tcW w:w="3259" w:type="dxa"/>
            <w:vAlign w:val="center"/>
          </w:tcPr>
          <w:p>
            <w:pPr>
              <w:pStyle w:val="0"/>
              <w:jc w:val="center"/>
            </w:pPr>
            <w:r>
              <w:rPr>
                <w:sz w:val="24"/>
              </w:rPr>
              <w:t xml:space="preserve">Таблицы, содержащие показатели затрат на полевые работы (ПЗ</w:t>
            </w:r>
            <w:r>
              <w:rPr>
                <w:sz w:val="24"/>
                <w:vertAlign w:val="subscript"/>
              </w:rPr>
              <w:t xml:space="preserve">п</w:t>
            </w:r>
            <w:r>
              <w:rPr>
                <w:sz w:val="24"/>
              </w:rPr>
              <w:t xml:space="preserve">, ПЗ1</w:t>
            </w:r>
            <w:r>
              <w:rPr>
                <w:sz w:val="24"/>
                <w:vertAlign w:val="subscript"/>
              </w:rPr>
              <w:t xml:space="preserve">п</w:t>
            </w:r>
            <w:r>
              <w:rPr>
                <w:sz w:val="24"/>
              </w:rPr>
              <w:t xml:space="preserve">, ПЗ2</w:t>
            </w:r>
            <w:r>
              <w:rPr>
                <w:sz w:val="24"/>
                <w:vertAlign w:val="subscript"/>
              </w:rPr>
              <w:t xml:space="preserve">п</w:t>
            </w:r>
            <w:r>
              <w:rPr>
                <w:sz w:val="24"/>
              </w:rPr>
              <w:t xml:space="preserve">), приведенные в </w:t>
            </w:r>
            <w:hyperlink w:history="0" w:anchor="P1021" w:tooltip="III. Показатели затрат на работы по проведению">
              <w:r>
                <w:rPr>
                  <w:sz w:val="24"/>
                  <w:color w:val="0000ff"/>
                </w:rPr>
                <w:t xml:space="preserve">главах III</w:t>
              </w:r>
            </w:hyperlink>
            <w:r>
              <w:rPr>
                <w:sz w:val="24"/>
              </w:rPr>
              <w:t xml:space="preserve"> - </w:t>
            </w:r>
            <w:hyperlink w:history="0" w:anchor="P3369" w:tooltip="VI. Показатели затрат на работы по проведению полевых">
              <w:r>
                <w:rPr>
                  <w:sz w:val="24"/>
                  <w:color w:val="0000ff"/>
                </w:rPr>
                <w:t xml:space="preserve">VI</w:t>
              </w:r>
            </w:hyperlink>
            <w:r>
              <w:rPr>
                <w:sz w:val="24"/>
              </w:rPr>
              <w:t xml:space="preserve"> НЗ, за исключением таблиц, указанных в </w:t>
            </w:r>
            <w:hyperlink w:history="0" w:anchor="P71" w:tooltip="2.">
              <w:r>
                <w:rPr>
                  <w:sz w:val="24"/>
                  <w:color w:val="0000ff"/>
                </w:rPr>
                <w:t xml:space="preserve">пунктах 2</w:t>
              </w:r>
            </w:hyperlink>
            <w:r>
              <w:rPr>
                <w:sz w:val="24"/>
              </w:rPr>
              <w:t xml:space="preserve"> - </w:t>
            </w:r>
            <w:hyperlink w:history="0" w:anchor="P87" w:tooltip="6.">
              <w:r>
                <w:rPr>
                  <w:sz w:val="24"/>
                  <w:color w:val="0000ff"/>
                </w:rPr>
                <w:t xml:space="preserve">6</w:t>
              </w:r>
            </w:hyperlink>
            <w:r>
              <w:rPr>
                <w:sz w:val="24"/>
              </w:rPr>
              <w:t xml:space="preserve"> настоящей таблицы НЗ</w:t>
            </w:r>
          </w:p>
        </w:tc>
        <w:tc>
          <w:tcPr>
            <w:tcW w:w="2040" w:type="dxa"/>
            <w:vAlign w:val="center"/>
          </w:tcPr>
          <w:p>
            <w:pPr>
              <w:pStyle w:val="0"/>
              <w:jc w:val="center"/>
            </w:pPr>
            <w:r>
              <w:rPr>
                <w:sz w:val="24"/>
              </w:rPr>
              <w:t xml:space="preserve">0,70</w:t>
            </w:r>
          </w:p>
        </w:tc>
      </w:tr>
      <w:tr>
        <w:tc>
          <w:tcPr>
            <w:tcW w:w="566" w:type="dxa"/>
            <w:vAlign w:val="center"/>
          </w:tcPr>
          <w:bookmarkStart w:id="71" w:name="P71"/>
          <w:bookmarkEnd w:id="71"/>
          <w:p>
            <w:pPr>
              <w:pStyle w:val="0"/>
              <w:jc w:val="center"/>
            </w:pPr>
            <w:r>
              <w:rPr>
                <w:sz w:val="24"/>
              </w:rPr>
              <w:t xml:space="preserve">2.</w:t>
            </w:r>
          </w:p>
        </w:tc>
        <w:tc>
          <w:tcPr>
            <w:tcW w:w="3258" w:type="dxa"/>
            <w:vAlign w:val="center"/>
          </w:tcPr>
          <w:p>
            <w:pPr>
              <w:pStyle w:val="0"/>
              <w:jc w:val="both"/>
            </w:pPr>
            <w:r>
              <w:rPr>
                <w:sz w:val="24"/>
              </w:rPr>
              <w:t xml:space="preserve">Проходка инженерно-геологических скважин колонковым способом бурения</w:t>
            </w:r>
          </w:p>
        </w:tc>
        <w:tc>
          <w:tcPr>
            <w:tcW w:w="3259" w:type="dxa"/>
            <w:vAlign w:val="center"/>
          </w:tcPr>
          <w:p>
            <w:pPr>
              <w:pStyle w:val="0"/>
              <w:jc w:val="center"/>
            </w:pPr>
            <w:hyperlink w:history="0" w:anchor="P1367" w:tooltip="Таблица 14">
              <w:r>
                <w:rPr>
                  <w:sz w:val="24"/>
                  <w:color w:val="0000ff"/>
                </w:rPr>
                <w:t xml:space="preserve">Таблица 14 пункта 54</w:t>
              </w:r>
            </w:hyperlink>
            <w:r>
              <w:rPr>
                <w:sz w:val="24"/>
              </w:rPr>
              <w:t xml:space="preserve"> НЗ</w:t>
            </w:r>
          </w:p>
        </w:tc>
        <w:tc>
          <w:tcPr>
            <w:tcW w:w="2040" w:type="dxa"/>
            <w:vAlign w:val="center"/>
          </w:tcPr>
          <w:p>
            <w:pPr>
              <w:pStyle w:val="0"/>
              <w:jc w:val="center"/>
            </w:pPr>
            <w:r>
              <w:rPr>
                <w:sz w:val="24"/>
              </w:rPr>
              <w:t xml:space="preserve">0,76</w:t>
            </w:r>
          </w:p>
        </w:tc>
      </w:tr>
      <w:tr>
        <w:tc>
          <w:tcPr>
            <w:tcW w:w="566" w:type="dxa"/>
            <w:vAlign w:val="center"/>
          </w:tcPr>
          <w:p>
            <w:pPr>
              <w:pStyle w:val="0"/>
              <w:jc w:val="center"/>
            </w:pPr>
            <w:r>
              <w:rPr>
                <w:sz w:val="24"/>
              </w:rPr>
              <w:t xml:space="preserve">3.</w:t>
            </w:r>
          </w:p>
        </w:tc>
        <w:tc>
          <w:tcPr>
            <w:tcW w:w="3258" w:type="dxa"/>
            <w:vAlign w:val="center"/>
          </w:tcPr>
          <w:p>
            <w:pPr>
              <w:pStyle w:val="0"/>
              <w:jc w:val="both"/>
            </w:pPr>
            <w:r>
              <w:rPr>
                <w:sz w:val="24"/>
              </w:rPr>
              <w:t xml:space="preserve">Проходка инженерно-геологических скважин колонковым способом бурения с применением снарядов со съемными керноприемниками (далее - ССК)</w:t>
            </w:r>
          </w:p>
        </w:tc>
        <w:tc>
          <w:tcPr>
            <w:tcW w:w="3259" w:type="dxa"/>
            <w:vAlign w:val="center"/>
          </w:tcPr>
          <w:p>
            <w:pPr>
              <w:pStyle w:val="0"/>
              <w:jc w:val="center"/>
            </w:pPr>
            <w:hyperlink w:history="0" w:anchor="P1625" w:tooltip="Таблица 16">
              <w:r>
                <w:rPr>
                  <w:sz w:val="24"/>
                  <w:color w:val="0000ff"/>
                </w:rPr>
                <w:t xml:space="preserve">Таблица 16 пункта 56</w:t>
              </w:r>
            </w:hyperlink>
            <w:r>
              <w:rPr>
                <w:sz w:val="24"/>
              </w:rPr>
              <w:t xml:space="preserve"> НЗ</w:t>
            </w:r>
          </w:p>
        </w:tc>
        <w:tc>
          <w:tcPr>
            <w:tcW w:w="2040" w:type="dxa"/>
            <w:vAlign w:val="center"/>
          </w:tcPr>
          <w:p>
            <w:pPr>
              <w:pStyle w:val="0"/>
              <w:jc w:val="center"/>
            </w:pPr>
            <w:r>
              <w:rPr>
                <w:sz w:val="24"/>
              </w:rPr>
              <w:t xml:space="preserve">0,72</w:t>
            </w:r>
          </w:p>
        </w:tc>
      </w:tr>
      <w:tr>
        <w:tc>
          <w:tcPr>
            <w:tcW w:w="566" w:type="dxa"/>
            <w:vAlign w:val="center"/>
          </w:tcPr>
          <w:p>
            <w:pPr>
              <w:pStyle w:val="0"/>
              <w:jc w:val="center"/>
            </w:pPr>
            <w:r>
              <w:rPr>
                <w:sz w:val="24"/>
              </w:rPr>
              <w:t xml:space="preserve">4.</w:t>
            </w:r>
          </w:p>
        </w:tc>
        <w:tc>
          <w:tcPr>
            <w:tcW w:w="3258" w:type="dxa"/>
            <w:vAlign w:val="center"/>
          </w:tcPr>
          <w:p>
            <w:pPr>
              <w:pStyle w:val="0"/>
              <w:jc w:val="both"/>
            </w:pPr>
            <w:r>
              <w:rPr>
                <w:sz w:val="24"/>
              </w:rPr>
              <w:t xml:space="preserve">Проходка закопушек, шурфов</w:t>
            </w:r>
          </w:p>
        </w:tc>
        <w:tc>
          <w:tcPr>
            <w:tcW w:w="3259" w:type="dxa"/>
            <w:vAlign w:val="center"/>
          </w:tcPr>
          <w:p>
            <w:pPr>
              <w:pStyle w:val="0"/>
              <w:jc w:val="center"/>
            </w:pPr>
            <w:hyperlink w:history="0" w:anchor="P2577" w:tooltip="Таблица 28">
              <w:r>
                <w:rPr>
                  <w:sz w:val="24"/>
                  <w:color w:val="0000ff"/>
                </w:rPr>
                <w:t xml:space="preserve">Таблицы 28</w:t>
              </w:r>
            </w:hyperlink>
            <w:r>
              <w:rPr>
                <w:sz w:val="24"/>
              </w:rPr>
              <w:t xml:space="preserve"> - </w:t>
            </w:r>
            <w:hyperlink w:history="0" w:anchor="P2798" w:tooltip="Таблица 32">
              <w:r>
                <w:rPr>
                  <w:sz w:val="24"/>
                  <w:color w:val="0000ff"/>
                </w:rPr>
                <w:t xml:space="preserve">32 главы IV</w:t>
              </w:r>
            </w:hyperlink>
            <w:r>
              <w:rPr>
                <w:sz w:val="24"/>
              </w:rPr>
              <w:t xml:space="preserve"> НЗ</w:t>
            </w:r>
          </w:p>
        </w:tc>
        <w:tc>
          <w:tcPr>
            <w:tcW w:w="2040" w:type="dxa"/>
            <w:vAlign w:val="center"/>
          </w:tcPr>
          <w:p>
            <w:pPr>
              <w:pStyle w:val="0"/>
              <w:jc w:val="center"/>
            </w:pPr>
            <w:r>
              <w:rPr>
                <w:sz w:val="24"/>
              </w:rPr>
              <w:t xml:space="preserve">0,55</w:t>
            </w:r>
          </w:p>
        </w:tc>
      </w:tr>
      <w:tr>
        <w:tc>
          <w:tcPr>
            <w:tcW w:w="566" w:type="dxa"/>
            <w:vAlign w:val="center"/>
          </w:tcPr>
          <w:p>
            <w:pPr>
              <w:pStyle w:val="0"/>
              <w:jc w:val="center"/>
            </w:pPr>
            <w:r>
              <w:rPr>
                <w:sz w:val="24"/>
              </w:rPr>
              <w:t xml:space="preserve">5.</w:t>
            </w:r>
          </w:p>
        </w:tc>
        <w:tc>
          <w:tcPr>
            <w:tcW w:w="3258" w:type="dxa"/>
            <w:vAlign w:val="center"/>
          </w:tcPr>
          <w:p>
            <w:pPr>
              <w:pStyle w:val="0"/>
              <w:jc w:val="both"/>
            </w:pPr>
            <w:r>
              <w:rPr>
                <w:sz w:val="24"/>
              </w:rPr>
              <w:t xml:space="preserve">Опытно-фильтрационные работы</w:t>
            </w:r>
          </w:p>
        </w:tc>
        <w:tc>
          <w:tcPr>
            <w:tcW w:w="3259" w:type="dxa"/>
            <w:vAlign w:val="center"/>
          </w:tcPr>
          <w:p>
            <w:pPr>
              <w:pStyle w:val="0"/>
              <w:jc w:val="center"/>
            </w:pPr>
            <w:hyperlink w:history="0" w:anchor="P2983" w:tooltip="Таблица 34">
              <w:r>
                <w:rPr>
                  <w:sz w:val="24"/>
                  <w:color w:val="0000ff"/>
                </w:rPr>
                <w:t xml:space="preserve">Таблицы 34</w:t>
              </w:r>
            </w:hyperlink>
            <w:r>
              <w:rPr>
                <w:sz w:val="24"/>
              </w:rPr>
              <w:t xml:space="preserve">, </w:t>
            </w:r>
            <w:hyperlink w:history="0" w:anchor="P3057" w:tooltip="Таблица 35">
              <w:r>
                <w:rPr>
                  <w:sz w:val="24"/>
                  <w:color w:val="0000ff"/>
                </w:rPr>
                <w:t xml:space="preserve">35</w:t>
              </w:r>
            </w:hyperlink>
            <w:r>
              <w:rPr>
                <w:sz w:val="24"/>
              </w:rPr>
              <w:t xml:space="preserve">, </w:t>
            </w:r>
            <w:hyperlink w:history="0" w:anchor="P3158" w:tooltip="Таблица 37">
              <w:r>
                <w:rPr>
                  <w:sz w:val="24"/>
                  <w:color w:val="0000ff"/>
                </w:rPr>
                <w:t xml:space="preserve">37</w:t>
              </w:r>
            </w:hyperlink>
            <w:r>
              <w:rPr>
                <w:sz w:val="24"/>
              </w:rPr>
              <w:t xml:space="preserve">, </w:t>
            </w:r>
            <w:hyperlink w:history="0" w:anchor="P3215" w:tooltip="Таблица 39">
              <w:r>
                <w:rPr>
                  <w:sz w:val="24"/>
                  <w:color w:val="0000ff"/>
                </w:rPr>
                <w:t xml:space="preserve">39</w:t>
              </w:r>
            </w:hyperlink>
            <w:r>
              <w:rPr>
                <w:sz w:val="24"/>
              </w:rPr>
              <w:t xml:space="preserve">, </w:t>
            </w:r>
            <w:hyperlink w:history="0" w:anchor="P3296" w:tooltip="Таблица 41">
              <w:r>
                <w:rPr>
                  <w:sz w:val="24"/>
                  <w:color w:val="0000ff"/>
                </w:rPr>
                <w:t xml:space="preserve">41 главы V</w:t>
              </w:r>
            </w:hyperlink>
            <w:r>
              <w:rPr>
                <w:sz w:val="24"/>
              </w:rPr>
              <w:t xml:space="preserve"> НЗ</w:t>
            </w:r>
          </w:p>
        </w:tc>
        <w:tc>
          <w:tcPr>
            <w:tcW w:w="2040" w:type="dxa"/>
            <w:vAlign w:val="center"/>
          </w:tcPr>
          <w:p>
            <w:pPr>
              <w:pStyle w:val="0"/>
              <w:jc w:val="center"/>
            </w:pPr>
            <w:r>
              <w:rPr>
                <w:sz w:val="24"/>
              </w:rPr>
              <w:t xml:space="preserve">0,57</w:t>
            </w:r>
          </w:p>
        </w:tc>
      </w:tr>
      <w:tr>
        <w:tc>
          <w:tcPr>
            <w:tcW w:w="566" w:type="dxa"/>
            <w:vAlign w:val="center"/>
          </w:tcPr>
          <w:bookmarkStart w:id="87" w:name="P87"/>
          <w:bookmarkEnd w:id="87"/>
          <w:p>
            <w:pPr>
              <w:pStyle w:val="0"/>
              <w:jc w:val="center"/>
            </w:pPr>
            <w:r>
              <w:rPr>
                <w:sz w:val="24"/>
              </w:rPr>
              <w:t xml:space="preserve">6.</w:t>
            </w:r>
          </w:p>
        </w:tc>
        <w:tc>
          <w:tcPr>
            <w:tcW w:w="3258" w:type="dxa"/>
            <w:vAlign w:val="center"/>
          </w:tcPr>
          <w:p>
            <w:pPr>
              <w:pStyle w:val="0"/>
              <w:jc w:val="both"/>
            </w:pPr>
            <w:r>
              <w:rPr>
                <w:sz w:val="24"/>
              </w:rPr>
              <w:t xml:space="preserve">Полевые испытания грунтов методом статического зондирования</w:t>
            </w:r>
          </w:p>
        </w:tc>
        <w:tc>
          <w:tcPr>
            <w:tcW w:w="3259" w:type="dxa"/>
            <w:vAlign w:val="center"/>
          </w:tcPr>
          <w:p>
            <w:pPr>
              <w:pStyle w:val="0"/>
              <w:jc w:val="center"/>
            </w:pPr>
            <w:hyperlink w:history="0" w:anchor="P3390" w:tooltip="Таблица 43">
              <w:r>
                <w:rPr>
                  <w:sz w:val="24"/>
                  <w:color w:val="0000ff"/>
                </w:rPr>
                <w:t xml:space="preserve">Таблицы 43</w:t>
              </w:r>
            </w:hyperlink>
            <w:r>
              <w:rPr>
                <w:sz w:val="24"/>
              </w:rPr>
              <w:t xml:space="preserve"> - </w:t>
            </w:r>
            <w:hyperlink w:history="0" w:anchor="P3452" w:tooltip="Таблица 44">
              <w:r>
                <w:rPr>
                  <w:sz w:val="24"/>
                  <w:color w:val="0000ff"/>
                </w:rPr>
                <w:t xml:space="preserve">44 главы VI</w:t>
              </w:r>
            </w:hyperlink>
            <w:r>
              <w:rPr>
                <w:sz w:val="24"/>
              </w:rPr>
              <w:t xml:space="preserve"> НЗ</w:t>
            </w:r>
          </w:p>
        </w:tc>
        <w:tc>
          <w:tcPr>
            <w:tcW w:w="2040" w:type="dxa"/>
            <w:vAlign w:val="center"/>
          </w:tcPr>
          <w:p>
            <w:pPr>
              <w:pStyle w:val="0"/>
              <w:jc w:val="center"/>
            </w:pPr>
            <w:r>
              <w:rPr>
                <w:sz w:val="24"/>
              </w:rPr>
              <w:t xml:space="preserve">0,85</w:t>
            </w:r>
          </w:p>
        </w:tc>
      </w:tr>
    </w:tbl>
    <w:p>
      <w:pPr>
        <w:pStyle w:val="0"/>
        <w:jc w:val="both"/>
      </w:pPr>
      <w:r>
        <w:rPr>
          <w:sz w:val="24"/>
        </w:rPr>
      </w:r>
    </w:p>
    <w:bookmarkStart w:id="92" w:name="P92"/>
    <w:bookmarkEnd w:id="92"/>
    <w:p>
      <w:pPr>
        <w:pStyle w:val="0"/>
        <w:ind w:firstLine="540"/>
        <w:jc w:val="both"/>
      </w:pPr>
      <w:r>
        <w:rPr>
          <w:sz w:val="24"/>
        </w:rPr>
        <w:t xml:space="preserve">13. Стоимость полевых работ, выполняемых в субъектах Российской Федерации, относимых к зонам климатических условий, перечень которых приведен в </w:t>
      </w:r>
      <w:hyperlink w:history="0" w:anchor="P6616" w:tooltip="ПЕРЕЧЕНЬ">
        <w:r>
          <w:rPr>
            <w:sz w:val="24"/>
            <w:color w:val="0000ff"/>
          </w:rPr>
          <w:t xml:space="preserve">приложении N 2</w:t>
        </w:r>
      </w:hyperlink>
      <w:r>
        <w:rPr>
          <w:sz w:val="24"/>
        </w:rPr>
        <w:t xml:space="preserve"> к НЗ, определяется по показателям затрат на полевые работы (ПЗ</w:t>
      </w:r>
      <w:r>
        <w:rPr>
          <w:sz w:val="24"/>
          <w:vertAlign w:val="subscript"/>
        </w:rPr>
        <w:t xml:space="preserve">п</w:t>
      </w:r>
      <w:r>
        <w:rPr>
          <w:sz w:val="24"/>
        </w:rPr>
        <w:t xml:space="preserve">, ПЗ1</w:t>
      </w:r>
      <w:r>
        <w:rPr>
          <w:sz w:val="24"/>
          <w:vertAlign w:val="subscript"/>
        </w:rPr>
        <w:t xml:space="preserve">п</w:t>
      </w:r>
      <w:r>
        <w:rPr>
          <w:sz w:val="24"/>
        </w:rPr>
        <w:t xml:space="preserve">, ПЗ2</w:t>
      </w:r>
      <w:r>
        <w:rPr>
          <w:sz w:val="24"/>
          <w:vertAlign w:val="subscript"/>
        </w:rPr>
        <w:t xml:space="preserve">п</w:t>
      </w:r>
      <w:r>
        <w:rPr>
          <w:sz w:val="24"/>
        </w:rPr>
        <w:t xml:space="preserve">), приведенным в </w:t>
      </w:r>
      <w:hyperlink w:history="0" w:anchor="P1021" w:tooltip="III. Показатели затрат на работы по проведению">
        <w:r>
          <w:rPr>
            <w:sz w:val="24"/>
            <w:color w:val="0000ff"/>
          </w:rPr>
          <w:t xml:space="preserve">главах III</w:t>
        </w:r>
      </w:hyperlink>
      <w:r>
        <w:rPr>
          <w:sz w:val="24"/>
        </w:rPr>
        <w:t xml:space="preserve"> - </w:t>
      </w:r>
      <w:hyperlink w:history="0" w:anchor="P3369" w:tooltip="VI. Показатели затрат на работы по проведению полевых">
        <w:r>
          <w:rPr>
            <w:sz w:val="24"/>
            <w:color w:val="0000ff"/>
          </w:rPr>
          <w:t xml:space="preserve">VI</w:t>
        </w:r>
      </w:hyperlink>
      <w:r>
        <w:rPr>
          <w:sz w:val="24"/>
        </w:rPr>
        <w:t xml:space="preserve"> НЗ, с применением корректирующего коэффициента (К2), учитывающего затраты на эксплуатацию машин в зависимости от климатических условий, значения которого приведены в таблице 2 настоящего пункта НЗ.</w:t>
      </w:r>
    </w:p>
    <w:p>
      <w:pPr>
        <w:pStyle w:val="0"/>
        <w:jc w:val="both"/>
      </w:pPr>
      <w:r>
        <w:rPr>
          <w:sz w:val="24"/>
        </w:rPr>
      </w:r>
    </w:p>
    <w:bookmarkStart w:id="94" w:name="P94"/>
    <w:bookmarkEnd w:id="94"/>
    <w:p>
      <w:pPr>
        <w:pStyle w:val="0"/>
        <w:jc w:val="right"/>
      </w:pPr>
      <w:r>
        <w:rPr>
          <w:sz w:val="24"/>
        </w:rPr>
        <w:t xml:space="preserve">Таблица 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2948"/>
        <w:gridCol w:w="3004"/>
        <w:gridCol w:w="651"/>
        <w:gridCol w:w="651"/>
        <w:gridCol w:w="651"/>
        <w:gridCol w:w="653"/>
      </w:tblGrid>
      <w:tr>
        <w:tc>
          <w:tcPr>
            <w:tcW w:w="566" w:type="dxa"/>
            <w:vMerge w:val="restart"/>
          </w:tcPr>
          <w:p>
            <w:pPr>
              <w:pStyle w:val="0"/>
              <w:jc w:val="center"/>
            </w:pPr>
            <w:r>
              <w:rPr>
                <w:sz w:val="24"/>
              </w:rPr>
              <w:t xml:space="preserve">N п/п</w:t>
            </w:r>
          </w:p>
        </w:tc>
        <w:tc>
          <w:tcPr>
            <w:tcW w:w="2948" w:type="dxa"/>
            <w:vMerge w:val="restart"/>
          </w:tcPr>
          <w:p>
            <w:pPr>
              <w:pStyle w:val="0"/>
              <w:jc w:val="center"/>
            </w:pPr>
            <w:r>
              <w:rPr>
                <w:sz w:val="24"/>
              </w:rPr>
              <w:t xml:space="preserve">Вид полевых работ</w:t>
            </w:r>
          </w:p>
        </w:tc>
        <w:tc>
          <w:tcPr>
            <w:tcW w:w="3004" w:type="dxa"/>
            <w:vMerge w:val="restart"/>
          </w:tcPr>
          <w:p>
            <w:pPr>
              <w:pStyle w:val="0"/>
              <w:jc w:val="center"/>
            </w:pPr>
            <w:r>
              <w:rPr>
                <w:sz w:val="24"/>
              </w:rPr>
              <w:t xml:space="preserve">Номера таблиц и пунктов (глав) НЗ для применения значений значения корректирующего коэффициента (К2), учитывающего затраты на эксплуатацию машин в зависимости от климатических условий</w:t>
            </w:r>
          </w:p>
        </w:tc>
        <w:tc>
          <w:tcPr>
            <w:gridSpan w:val="4"/>
            <w:tcW w:w="2606" w:type="dxa"/>
          </w:tcPr>
          <w:p>
            <w:pPr>
              <w:pStyle w:val="0"/>
              <w:jc w:val="center"/>
            </w:pPr>
            <w:r>
              <w:rPr>
                <w:sz w:val="24"/>
              </w:rPr>
              <w:t xml:space="preserve">Зона климатических условий</w:t>
            </w:r>
          </w:p>
        </w:tc>
      </w:tr>
      <w:tr>
        <w:tc>
          <w:tcPr>
            <w:vMerge w:val="continue"/>
          </w:tcPr>
          <w:p/>
        </w:tc>
        <w:tc>
          <w:tcPr>
            <w:vMerge w:val="continue"/>
          </w:tcPr>
          <w:p/>
        </w:tc>
        <w:tc>
          <w:tcPr>
            <w:vMerge w:val="continue"/>
          </w:tcPr>
          <w:p/>
        </w:tc>
        <w:tc>
          <w:tcPr>
            <w:tcW w:w="651" w:type="dxa"/>
          </w:tcPr>
          <w:p>
            <w:pPr>
              <w:pStyle w:val="0"/>
              <w:jc w:val="center"/>
            </w:pPr>
            <w:r>
              <w:rPr>
                <w:sz w:val="24"/>
              </w:rPr>
              <w:t xml:space="preserve">I</w:t>
            </w:r>
          </w:p>
        </w:tc>
        <w:tc>
          <w:tcPr>
            <w:tcW w:w="651" w:type="dxa"/>
          </w:tcPr>
          <w:p>
            <w:pPr>
              <w:pStyle w:val="0"/>
              <w:jc w:val="center"/>
            </w:pPr>
            <w:r>
              <w:rPr>
                <w:sz w:val="24"/>
              </w:rPr>
              <w:t xml:space="preserve">II</w:t>
            </w:r>
          </w:p>
        </w:tc>
        <w:tc>
          <w:tcPr>
            <w:tcW w:w="651" w:type="dxa"/>
          </w:tcPr>
          <w:p>
            <w:pPr>
              <w:pStyle w:val="0"/>
              <w:jc w:val="center"/>
            </w:pPr>
            <w:r>
              <w:rPr>
                <w:sz w:val="24"/>
              </w:rPr>
              <w:t xml:space="preserve">III</w:t>
            </w:r>
          </w:p>
        </w:tc>
        <w:tc>
          <w:tcPr>
            <w:tcW w:w="653" w:type="dxa"/>
          </w:tcPr>
          <w:p>
            <w:pPr>
              <w:pStyle w:val="0"/>
              <w:jc w:val="center"/>
            </w:pPr>
            <w:r>
              <w:rPr>
                <w:sz w:val="24"/>
              </w:rPr>
              <w:t xml:space="preserve">IV</w:t>
            </w:r>
          </w:p>
        </w:tc>
      </w:tr>
      <w:tr>
        <w:tc>
          <w:tcPr>
            <w:tcW w:w="566" w:type="dxa"/>
          </w:tcPr>
          <w:p>
            <w:pPr>
              <w:pStyle w:val="0"/>
              <w:jc w:val="center"/>
            </w:pPr>
            <w:r>
              <w:rPr>
                <w:sz w:val="24"/>
              </w:rPr>
              <w:t xml:space="preserve">1</w:t>
            </w:r>
          </w:p>
        </w:tc>
        <w:tc>
          <w:tcPr>
            <w:tcW w:w="2948" w:type="dxa"/>
          </w:tcPr>
          <w:p>
            <w:pPr>
              <w:pStyle w:val="0"/>
              <w:jc w:val="center"/>
            </w:pPr>
            <w:r>
              <w:rPr>
                <w:sz w:val="24"/>
              </w:rPr>
              <w:t xml:space="preserve">2</w:t>
            </w:r>
          </w:p>
        </w:tc>
        <w:tc>
          <w:tcPr>
            <w:tcW w:w="3004" w:type="dxa"/>
          </w:tcPr>
          <w:p>
            <w:pPr>
              <w:pStyle w:val="0"/>
              <w:jc w:val="center"/>
            </w:pPr>
            <w:r>
              <w:rPr>
                <w:sz w:val="24"/>
              </w:rPr>
              <w:t xml:space="preserve">3</w:t>
            </w:r>
          </w:p>
        </w:tc>
        <w:tc>
          <w:tcPr>
            <w:tcW w:w="651" w:type="dxa"/>
          </w:tcPr>
          <w:p>
            <w:pPr>
              <w:pStyle w:val="0"/>
              <w:jc w:val="center"/>
            </w:pPr>
            <w:r>
              <w:rPr>
                <w:sz w:val="24"/>
              </w:rPr>
              <w:t xml:space="preserve">4</w:t>
            </w:r>
          </w:p>
        </w:tc>
        <w:tc>
          <w:tcPr>
            <w:tcW w:w="651" w:type="dxa"/>
          </w:tcPr>
          <w:p>
            <w:pPr>
              <w:pStyle w:val="0"/>
              <w:jc w:val="center"/>
            </w:pPr>
            <w:r>
              <w:rPr>
                <w:sz w:val="24"/>
              </w:rPr>
              <w:t xml:space="preserve">5</w:t>
            </w:r>
          </w:p>
        </w:tc>
        <w:tc>
          <w:tcPr>
            <w:tcW w:w="651" w:type="dxa"/>
          </w:tcPr>
          <w:p>
            <w:pPr>
              <w:pStyle w:val="0"/>
              <w:jc w:val="center"/>
            </w:pPr>
            <w:r>
              <w:rPr>
                <w:sz w:val="24"/>
              </w:rPr>
              <w:t xml:space="preserve">6</w:t>
            </w:r>
          </w:p>
        </w:tc>
        <w:tc>
          <w:tcPr>
            <w:tcW w:w="653" w:type="dxa"/>
          </w:tcPr>
          <w:p>
            <w:pPr>
              <w:pStyle w:val="0"/>
              <w:jc w:val="center"/>
            </w:pPr>
            <w:r>
              <w:rPr>
                <w:sz w:val="24"/>
              </w:rPr>
              <w:t xml:space="preserve">7</w:t>
            </w:r>
          </w:p>
        </w:tc>
      </w:tr>
      <w:tr>
        <w:tc>
          <w:tcPr>
            <w:tcW w:w="566" w:type="dxa"/>
            <w:vAlign w:val="center"/>
          </w:tcPr>
          <w:p>
            <w:pPr>
              <w:pStyle w:val="0"/>
            </w:pPr>
            <w:r>
              <w:rPr>
                <w:sz w:val="24"/>
              </w:rPr>
            </w:r>
          </w:p>
        </w:tc>
        <w:tc>
          <w:tcPr>
            <w:gridSpan w:val="6"/>
            <w:tcW w:w="8558" w:type="dxa"/>
            <w:vAlign w:val="center"/>
          </w:tcPr>
          <w:p>
            <w:pPr>
              <w:pStyle w:val="0"/>
              <w:jc w:val="center"/>
            </w:pPr>
            <w:r>
              <w:rPr>
                <w:sz w:val="24"/>
              </w:rPr>
              <w:t xml:space="preserve">Значения корректирующего коэффициента (К2), учитывающего затраты на эксплуатацию машин в зависимости от климатических условий, применяемые при определении стоимости полевых работ, выполняемых работниками вне места их постоянной работы с учетом затрат на возмещение расходов, предусмотренных </w:t>
            </w:r>
            <w:hyperlink w:history="0" r:id="rId93" w:tooltip="&quot;Трудовой кодекс Российской Федерации&quot; от 30.12.2001 N 197-ФЗ (ред. от 07.04.2025) {КонсультантПлюс}">
              <w:r>
                <w:rPr>
                  <w:sz w:val="24"/>
                  <w:color w:val="0000ff"/>
                </w:rPr>
                <w:t xml:space="preserve">статьями 168</w:t>
              </w:r>
            </w:hyperlink>
            <w:r>
              <w:rPr>
                <w:sz w:val="24"/>
              </w:rPr>
              <w:t xml:space="preserve"> и </w:t>
            </w:r>
            <w:hyperlink w:history="0" r:id="rId94" w:tooltip="&quot;Трудовой кодекс Российской Федерации&quot; от 30.12.2001 N 197-ФЗ (ред. от 07.04.2025) {КонсультантПлюс}">
              <w:r>
                <w:rPr>
                  <w:sz w:val="24"/>
                  <w:color w:val="0000ff"/>
                </w:rPr>
                <w:t xml:space="preserve">168.1</w:t>
              </w:r>
            </w:hyperlink>
            <w:r>
              <w:rPr>
                <w:sz w:val="24"/>
              </w:rPr>
              <w:t xml:space="preserve"> Трудового кодекса Российской Федерации (за исключением расходов по проезду)</w:t>
            </w:r>
          </w:p>
        </w:tc>
      </w:tr>
      <w:tr>
        <w:tc>
          <w:tcPr>
            <w:tcW w:w="566" w:type="dxa"/>
            <w:vAlign w:val="center"/>
          </w:tcPr>
          <w:p>
            <w:pPr>
              <w:pStyle w:val="0"/>
              <w:jc w:val="center"/>
            </w:pPr>
            <w:r>
              <w:rPr>
                <w:sz w:val="24"/>
              </w:rPr>
              <w:t xml:space="preserve">1.</w:t>
            </w:r>
          </w:p>
        </w:tc>
        <w:tc>
          <w:tcPr>
            <w:tcW w:w="2948" w:type="dxa"/>
            <w:vAlign w:val="center"/>
          </w:tcPr>
          <w:p>
            <w:pPr>
              <w:pStyle w:val="0"/>
              <w:jc w:val="both"/>
            </w:pPr>
            <w:r>
              <w:rPr>
                <w:sz w:val="24"/>
              </w:rPr>
              <w:t xml:space="preserve">Проходка инженерно-геологических скважин колонковым способом бурения</w:t>
            </w:r>
          </w:p>
        </w:tc>
        <w:tc>
          <w:tcPr>
            <w:tcW w:w="3004" w:type="dxa"/>
            <w:vAlign w:val="center"/>
          </w:tcPr>
          <w:p>
            <w:pPr>
              <w:pStyle w:val="0"/>
              <w:jc w:val="center"/>
            </w:pPr>
            <w:hyperlink w:history="0" w:anchor="P1367" w:tooltip="Таблица 14">
              <w:r>
                <w:rPr>
                  <w:sz w:val="24"/>
                  <w:color w:val="0000ff"/>
                </w:rPr>
                <w:t xml:space="preserve">Таблица 14 пункта 55</w:t>
              </w:r>
            </w:hyperlink>
            <w:r>
              <w:rPr>
                <w:sz w:val="24"/>
              </w:rPr>
              <w:t xml:space="preserve"> НЗ</w:t>
            </w:r>
          </w:p>
        </w:tc>
        <w:tc>
          <w:tcPr>
            <w:tcW w:w="651" w:type="dxa"/>
            <w:vAlign w:val="center"/>
          </w:tcPr>
          <w:p>
            <w:pPr>
              <w:pStyle w:val="0"/>
              <w:jc w:val="center"/>
            </w:pPr>
            <w:r>
              <w:rPr>
                <w:sz w:val="24"/>
              </w:rPr>
              <w:t xml:space="preserve">1,04</w:t>
            </w:r>
          </w:p>
        </w:tc>
        <w:tc>
          <w:tcPr>
            <w:tcW w:w="651" w:type="dxa"/>
            <w:vAlign w:val="center"/>
          </w:tcPr>
          <w:p>
            <w:pPr>
              <w:pStyle w:val="0"/>
              <w:jc w:val="center"/>
            </w:pPr>
            <w:r>
              <w:rPr>
                <w:sz w:val="24"/>
              </w:rPr>
              <w:t xml:space="preserve">1,08</w:t>
            </w:r>
          </w:p>
        </w:tc>
        <w:tc>
          <w:tcPr>
            <w:tcW w:w="651" w:type="dxa"/>
            <w:vAlign w:val="center"/>
          </w:tcPr>
          <w:p>
            <w:pPr>
              <w:pStyle w:val="0"/>
              <w:jc w:val="center"/>
            </w:pPr>
            <w:r>
              <w:rPr>
                <w:sz w:val="24"/>
              </w:rPr>
              <w:t xml:space="preserve">1,11</w:t>
            </w:r>
          </w:p>
        </w:tc>
        <w:tc>
          <w:tcPr>
            <w:tcW w:w="653" w:type="dxa"/>
            <w:vAlign w:val="center"/>
          </w:tcPr>
          <w:p>
            <w:pPr>
              <w:pStyle w:val="0"/>
              <w:jc w:val="center"/>
            </w:pPr>
            <w:r>
              <w:rPr>
                <w:sz w:val="24"/>
              </w:rPr>
              <w:t xml:space="preserve">1,12</w:t>
            </w:r>
          </w:p>
        </w:tc>
      </w:tr>
      <w:tr>
        <w:tc>
          <w:tcPr>
            <w:tcW w:w="566" w:type="dxa"/>
            <w:vAlign w:val="center"/>
          </w:tcPr>
          <w:p>
            <w:pPr>
              <w:pStyle w:val="0"/>
              <w:jc w:val="center"/>
            </w:pPr>
            <w:r>
              <w:rPr>
                <w:sz w:val="24"/>
              </w:rPr>
              <w:t xml:space="preserve">2.</w:t>
            </w:r>
          </w:p>
        </w:tc>
        <w:tc>
          <w:tcPr>
            <w:tcW w:w="2948" w:type="dxa"/>
            <w:vAlign w:val="center"/>
          </w:tcPr>
          <w:p>
            <w:pPr>
              <w:pStyle w:val="0"/>
              <w:jc w:val="both"/>
            </w:pPr>
            <w:r>
              <w:rPr>
                <w:sz w:val="24"/>
              </w:rPr>
              <w:t xml:space="preserve">Проходка инженерно-геологических скважин колонковым способом бурения с применением ССК</w:t>
            </w:r>
          </w:p>
        </w:tc>
        <w:tc>
          <w:tcPr>
            <w:tcW w:w="3004" w:type="dxa"/>
            <w:vAlign w:val="center"/>
          </w:tcPr>
          <w:p>
            <w:pPr>
              <w:pStyle w:val="0"/>
              <w:jc w:val="center"/>
            </w:pPr>
            <w:hyperlink w:history="0" w:anchor="P1625" w:tooltip="Таблица 16">
              <w:r>
                <w:rPr>
                  <w:sz w:val="24"/>
                  <w:color w:val="0000ff"/>
                </w:rPr>
                <w:t xml:space="preserve">Таблица 16 пункта 57</w:t>
              </w:r>
            </w:hyperlink>
            <w:r>
              <w:rPr>
                <w:sz w:val="24"/>
              </w:rPr>
              <w:t xml:space="preserve"> НЗ</w:t>
            </w:r>
          </w:p>
        </w:tc>
        <w:tc>
          <w:tcPr>
            <w:tcW w:w="651" w:type="dxa"/>
            <w:vAlign w:val="center"/>
          </w:tcPr>
          <w:p>
            <w:pPr>
              <w:pStyle w:val="0"/>
              <w:jc w:val="center"/>
            </w:pPr>
            <w:r>
              <w:rPr>
                <w:sz w:val="24"/>
              </w:rPr>
              <w:t xml:space="preserve">1,05</w:t>
            </w:r>
          </w:p>
        </w:tc>
        <w:tc>
          <w:tcPr>
            <w:tcW w:w="651" w:type="dxa"/>
            <w:vAlign w:val="center"/>
          </w:tcPr>
          <w:p>
            <w:pPr>
              <w:pStyle w:val="0"/>
              <w:jc w:val="center"/>
            </w:pPr>
            <w:r>
              <w:rPr>
                <w:sz w:val="24"/>
              </w:rPr>
              <w:t xml:space="preserve">1,09</w:t>
            </w:r>
          </w:p>
        </w:tc>
        <w:tc>
          <w:tcPr>
            <w:tcW w:w="651" w:type="dxa"/>
            <w:vAlign w:val="center"/>
          </w:tcPr>
          <w:p>
            <w:pPr>
              <w:pStyle w:val="0"/>
              <w:jc w:val="center"/>
            </w:pPr>
            <w:r>
              <w:rPr>
                <w:sz w:val="24"/>
              </w:rPr>
              <w:t xml:space="preserve">1,13</w:t>
            </w:r>
          </w:p>
        </w:tc>
        <w:tc>
          <w:tcPr>
            <w:tcW w:w="653" w:type="dxa"/>
            <w:vAlign w:val="center"/>
          </w:tcPr>
          <w:p>
            <w:pPr>
              <w:pStyle w:val="0"/>
              <w:jc w:val="center"/>
            </w:pPr>
            <w:r>
              <w:rPr>
                <w:sz w:val="24"/>
              </w:rPr>
              <w:t xml:space="preserve">1,14</w:t>
            </w:r>
          </w:p>
        </w:tc>
      </w:tr>
      <w:tr>
        <w:tc>
          <w:tcPr>
            <w:tcW w:w="566" w:type="dxa"/>
            <w:vAlign w:val="center"/>
          </w:tcPr>
          <w:p>
            <w:pPr>
              <w:pStyle w:val="0"/>
              <w:jc w:val="center"/>
            </w:pPr>
            <w:r>
              <w:rPr>
                <w:sz w:val="24"/>
              </w:rPr>
              <w:t xml:space="preserve">3.</w:t>
            </w:r>
          </w:p>
        </w:tc>
        <w:tc>
          <w:tcPr>
            <w:tcW w:w="2948" w:type="dxa"/>
            <w:vAlign w:val="center"/>
          </w:tcPr>
          <w:p>
            <w:pPr>
              <w:pStyle w:val="0"/>
              <w:jc w:val="both"/>
            </w:pPr>
            <w:r>
              <w:rPr>
                <w:sz w:val="24"/>
              </w:rPr>
              <w:t xml:space="preserve">Проходка инженерно-геологических скважин ударно-канатным способом бурения</w:t>
            </w:r>
          </w:p>
        </w:tc>
        <w:tc>
          <w:tcPr>
            <w:tcW w:w="3004" w:type="dxa"/>
            <w:vAlign w:val="center"/>
          </w:tcPr>
          <w:p>
            <w:pPr>
              <w:pStyle w:val="0"/>
              <w:jc w:val="center"/>
            </w:pPr>
            <w:hyperlink w:history="0" w:anchor="P1801" w:tooltip="Таблица 18">
              <w:r>
                <w:rPr>
                  <w:sz w:val="24"/>
                  <w:color w:val="0000ff"/>
                </w:rPr>
                <w:t xml:space="preserve">Таблица 18 пункта 59</w:t>
              </w:r>
            </w:hyperlink>
            <w:r>
              <w:rPr>
                <w:sz w:val="24"/>
              </w:rPr>
              <w:t xml:space="preserve"> НЗ</w:t>
            </w:r>
          </w:p>
        </w:tc>
        <w:tc>
          <w:tcPr>
            <w:tcW w:w="651" w:type="dxa"/>
            <w:vAlign w:val="center"/>
          </w:tcPr>
          <w:p>
            <w:pPr>
              <w:pStyle w:val="0"/>
              <w:jc w:val="center"/>
            </w:pPr>
            <w:r>
              <w:rPr>
                <w:sz w:val="24"/>
              </w:rPr>
              <w:t xml:space="preserve">1,02</w:t>
            </w:r>
          </w:p>
        </w:tc>
        <w:tc>
          <w:tcPr>
            <w:tcW w:w="651" w:type="dxa"/>
            <w:vAlign w:val="center"/>
          </w:tcPr>
          <w:p>
            <w:pPr>
              <w:pStyle w:val="0"/>
              <w:jc w:val="center"/>
            </w:pPr>
            <w:r>
              <w:rPr>
                <w:sz w:val="24"/>
              </w:rPr>
              <w:t xml:space="preserve">1,04</w:t>
            </w:r>
          </w:p>
        </w:tc>
        <w:tc>
          <w:tcPr>
            <w:tcW w:w="651" w:type="dxa"/>
            <w:vAlign w:val="center"/>
          </w:tcPr>
          <w:p>
            <w:pPr>
              <w:pStyle w:val="0"/>
              <w:jc w:val="center"/>
            </w:pPr>
            <w:r>
              <w:rPr>
                <w:sz w:val="24"/>
              </w:rPr>
              <w:t xml:space="preserve">1,05</w:t>
            </w:r>
          </w:p>
        </w:tc>
        <w:tc>
          <w:tcPr>
            <w:tcW w:w="653" w:type="dxa"/>
            <w:vAlign w:val="center"/>
          </w:tcPr>
          <w:p>
            <w:pPr>
              <w:pStyle w:val="0"/>
              <w:jc w:val="center"/>
            </w:pPr>
            <w:r>
              <w:rPr>
                <w:sz w:val="24"/>
              </w:rPr>
              <w:t xml:space="preserve">1,06</w:t>
            </w:r>
          </w:p>
        </w:tc>
      </w:tr>
      <w:tr>
        <w:tc>
          <w:tcPr>
            <w:tcW w:w="566" w:type="dxa"/>
            <w:vAlign w:val="center"/>
          </w:tcPr>
          <w:p>
            <w:pPr>
              <w:pStyle w:val="0"/>
              <w:jc w:val="center"/>
            </w:pPr>
            <w:r>
              <w:rPr>
                <w:sz w:val="24"/>
              </w:rPr>
              <w:t xml:space="preserve">4.</w:t>
            </w:r>
          </w:p>
        </w:tc>
        <w:tc>
          <w:tcPr>
            <w:tcW w:w="2948" w:type="dxa"/>
            <w:vAlign w:val="center"/>
          </w:tcPr>
          <w:p>
            <w:pPr>
              <w:pStyle w:val="0"/>
              <w:jc w:val="both"/>
            </w:pPr>
            <w:r>
              <w:rPr>
                <w:sz w:val="24"/>
              </w:rPr>
              <w:t xml:space="preserve">Проходка инженерно-геологических скважин вибрационным способом бурения</w:t>
            </w:r>
          </w:p>
        </w:tc>
        <w:tc>
          <w:tcPr>
            <w:tcW w:w="3004" w:type="dxa"/>
            <w:vAlign w:val="center"/>
          </w:tcPr>
          <w:p>
            <w:pPr>
              <w:pStyle w:val="0"/>
              <w:jc w:val="center"/>
            </w:pPr>
            <w:hyperlink w:history="0" w:anchor="P2044" w:tooltip="Таблица 20">
              <w:r>
                <w:rPr>
                  <w:sz w:val="24"/>
                  <w:color w:val="0000ff"/>
                </w:rPr>
                <w:t xml:space="preserve">Таблица 20 пункта 61</w:t>
              </w:r>
            </w:hyperlink>
            <w:r>
              <w:rPr>
                <w:sz w:val="24"/>
              </w:rPr>
              <w:t xml:space="preserve"> НЗ</w:t>
            </w:r>
          </w:p>
        </w:tc>
        <w:tc>
          <w:tcPr>
            <w:tcW w:w="651" w:type="dxa"/>
            <w:vAlign w:val="center"/>
          </w:tcPr>
          <w:p>
            <w:pPr>
              <w:pStyle w:val="0"/>
              <w:jc w:val="center"/>
            </w:pPr>
            <w:r>
              <w:rPr>
                <w:sz w:val="24"/>
              </w:rPr>
              <w:t xml:space="preserve">1,03</w:t>
            </w:r>
          </w:p>
        </w:tc>
        <w:tc>
          <w:tcPr>
            <w:tcW w:w="651" w:type="dxa"/>
            <w:vAlign w:val="center"/>
          </w:tcPr>
          <w:p>
            <w:pPr>
              <w:pStyle w:val="0"/>
              <w:jc w:val="center"/>
            </w:pPr>
            <w:r>
              <w:rPr>
                <w:sz w:val="24"/>
              </w:rPr>
              <w:t xml:space="preserve">1,05</w:t>
            </w:r>
          </w:p>
        </w:tc>
        <w:tc>
          <w:tcPr>
            <w:tcW w:w="651" w:type="dxa"/>
            <w:vAlign w:val="center"/>
          </w:tcPr>
          <w:p>
            <w:pPr>
              <w:pStyle w:val="0"/>
              <w:jc w:val="center"/>
            </w:pPr>
            <w:r>
              <w:rPr>
                <w:sz w:val="24"/>
              </w:rPr>
              <w:t xml:space="preserve">1,07</w:t>
            </w:r>
          </w:p>
        </w:tc>
        <w:tc>
          <w:tcPr>
            <w:tcW w:w="653" w:type="dxa"/>
            <w:vAlign w:val="center"/>
          </w:tcPr>
          <w:p>
            <w:pPr>
              <w:pStyle w:val="0"/>
              <w:jc w:val="center"/>
            </w:pPr>
            <w:r>
              <w:rPr>
                <w:sz w:val="24"/>
              </w:rPr>
              <w:t xml:space="preserve">1,08</w:t>
            </w:r>
          </w:p>
        </w:tc>
      </w:tr>
      <w:tr>
        <w:tc>
          <w:tcPr>
            <w:tcW w:w="566" w:type="dxa"/>
            <w:vAlign w:val="center"/>
          </w:tcPr>
          <w:p>
            <w:pPr>
              <w:pStyle w:val="0"/>
              <w:jc w:val="center"/>
            </w:pPr>
            <w:r>
              <w:rPr>
                <w:sz w:val="24"/>
              </w:rPr>
              <w:t xml:space="preserve">5.</w:t>
            </w:r>
          </w:p>
        </w:tc>
        <w:tc>
          <w:tcPr>
            <w:tcW w:w="2948" w:type="dxa"/>
            <w:vAlign w:val="center"/>
          </w:tcPr>
          <w:p>
            <w:pPr>
              <w:pStyle w:val="0"/>
              <w:jc w:val="both"/>
            </w:pPr>
            <w:r>
              <w:rPr>
                <w:sz w:val="24"/>
              </w:rPr>
              <w:t xml:space="preserve">Проходка инженерно-геологических скважин шнековым способом бурения</w:t>
            </w:r>
          </w:p>
        </w:tc>
        <w:tc>
          <w:tcPr>
            <w:tcW w:w="3004" w:type="dxa"/>
            <w:vAlign w:val="center"/>
          </w:tcPr>
          <w:p>
            <w:pPr>
              <w:pStyle w:val="0"/>
              <w:jc w:val="center"/>
            </w:pPr>
            <w:hyperlink w:history="0" w:anchor="P2191" w:tooltip="Таблица 22">
              <w:r>
                <w:rPr>
                  <w:sz w:val="24"/>
                  <w:color w:val="0000ff"/>
                </w:rPr>
                <w:t xml:space="preserve">Таблица 22 пункта 63</w:t>
              </w:r>
            </w:hyperlink>
            <w:r>
              <w:rPr>
                <w:sz w:val="24"/>
              </w:rPr>
              <w:t xml:space="preserve"> НЗ</w:t>
            </w:r>
          </w:p>
        </w:tc>
        <w:tc>
          <w:tcPr>
            <w:tcW w:w="651" w:type="dxa"/>
            <w:vAlign w:val="center"/>
          </w:tcPr>
          <w:p>
            <w:pPr>
              <w:pStyle w:val="0"/>
              <w:jc w:val="center"/>
            </w:pPr>
            <w:r>
              <w:rPr>
                <w:sz w:val="24"/>
              </w:rPr>
              <w:t xml:space="preserve">1,02</w:t>
            </w:r>
          </w:p>
        </w:tc>
        <w:tc>
          <w:tcPr>
            <w:tcW w:w="651" w:type="dxa"/>
            <w:vAlign w:val="center"/>
          </w:tcPr>
          <w:p>
            <w:pPr>
              <w:pStyle w:val="0"/>
              <w:jc w:val="center"/>
            </w:pPr>
            <w:r>
              <w:rPr>
                <w:sz w:val="24"/>
              </w:rPr>
              <w:t xml:space="preserve">1,04</w:t>
            </w:r>
          </w:p>
        </w:tc>
        <w:tc>
          <w:tcPr>
            <w:tcW w:w="651" w:type="dxa"/>
            <w:vAlign w:val="center"/>
          </w:tcPr>
          <w:p>
            <w:pPr>
              <w:pStyle w:val="0"/>
              <w:jc w:val="center"/>
            </w:pPr>
            <w:r>
              <w:rPr>
                <w:sz w:val="24"/>
              </w:rPr>
              <w:t xml:space="preserve">1,05</w:t>
            </w:r>
          </w:p>
        </w:tc>
        <w:tc>
          <w:tcPr>
            <w:tcW w:w="653" w:type="dxa"/>
            <w:vAlign w:val="center"/>
          </w:tcPr>
          <w:p>
            <w:pPr>
              <w:pStyle w:val="0"/>
              <w:jc w:val="center"/>
            </w:pPr>
            <w:r>
              <w:rPr>
                <w:sz w:val="24"/>
              </w:rPr>
              <w:t xml:space="preserve">1,06</w:t>
            </w:r>
          </w:p>
        </w:tc>
      </w:tr>
      <w:tr>
        <w:tc>
          <w:tcPr>
            <w:tcW w:w="566" w:type="dxa"/>
            <w:vAlign w:val="center"/>
          </w:tcPr>
          <w:p>
            <w:pPr>
              <w:pStyle w:val="0"/>
              <w:jc w:val="center"/>
            </w:pPr>
            <w:r>
              <w:rPr>
                <w:sz w:val="24"/>
              </w:rPr>
              <w:t xml:space="preserve">6.</w:t>
            </w:r>
          </w:p>
        </w:tc>
        <w:tc>
          <w:tcPr>
            <w:tcW w:w="2948" w:type="dxa"/>
            <w:vAlign w:val="center"/>
          </w:tcPr>
          <w:p>
            <w:pPr>
              <w:pStyle w:val="0"/>
              <w:jc w:val="both"/>
            </w:pPr>
            <w:r>
              <w:rPr>
                <w:sz w:val="24"/>
              </w:rPr>
              <w:t xml:space="preserve">Полевые испытания грунтов методом статического зондирования</w:t>
            </w:r>
          </w:p>
        </w:tc>
        <w:tc>
          <w:tcPr>
            <w:tcW w:w="3004" w:type="dxa"/>
            <w:vAlign w:val="center"/>
          </w:tcPr>
          <w:p>
            <w:pPr>
              <w:pStyle w:val="0"/>
              <w:jc w:val="center"/>
            </w:pPr>
            <w:hyperlink w:history="0" w:anchor="P3390" w:tooltip="Таблица 43">
              <w:r>
                <w:rPr>
                  <w:sz w:val="24"/>
                  <w:color w:val="0000ff"/>
                </w:rPr>
                <w:t xml:space="preserve">Таблицы 43</w:t>
              </w:r>
            </w:hyperlink>
            <w:r>
              <w:rPr>
                <w:sz w:val="24"/>
              </w:rPr>
              <w:t xml:space="preserve"> - </w:t>
            </w:r>
            <w:hyperlink w:history="0" w:anchor="P3452" w:tooltip="Таблица 44">
              <w:r>
                <w:rPr>
                  <w:sz w:val="24"/>
                  <w:color w:val="0000ff"/>
                </w:rPr>
                <w:t xml:space="preserve">44 главы VI</w:t>
              </w:r>
            </w:hyperlink>
            <w:r>
              <w:rPr>
                <w:sz w:val="24"/>
              </w:rPr>
              <w:t xml:space="preserve"> НЗ</w:t>
            </w:r>
          </w:p>
        </w:tc>
        <w:tc>
          <w:tcPr>
            <w:tcW w:w="651" w:type="dxa"/>
            <w:vAlign w:val="center"/>
          </w:tcPr>
          <w:p>
            <w:pPr>
              <w:pStyle w:val="0"/>
              <w:jc w:val="center"/>
            </w:pPr>
            <w:r>
              <w:rPr>
                <w:sz w:val="24"/>
              </w:rPr>
              <w:t xml:space="preserve">1,10</w:t>
            </w:r>
          </w:p>
        </w:tc>
        <w:tc>
          <w:tcPr>
            <w:tcW w:w="651" w:type="dxa"/>
            <w:vAlign w:val="center"/>
          </w:tcPr>
          <w:p>
            <w:pPr>
              <w:pStyle w:val="0"/>
              <w:jc w:val="center"/>
            </w:pPr>
            <w:r>
              <w:rPr>
                <w:sz w:val="24"/>
              </w:rPr>
              <w:t xml:space="preserve">1,18</w:t>
            </w:r>
          </w:p>
        </w:tc>
        <w:tc>
          <w:tcPr>
            <w:tcW w:w="651" w:type="dxa"/>
            <w:vAlign w:val="center"/>
          </w:tcPr>
          <w:p>
            <w:pPr>
              <w:pStyle w:val="0"/>
              <w:jc w:val="center"/>
            </w:pPr>
            <w:r>
              <w:rPr>
                <w:sz w:val="24"/>
              </w:rPr>
              <w:t xml:space="preserve">1,24</w:t>
            </w:r>
          </w:p>
        </w:tc>
        <w:tc>
          <w:tcPr>
            <w:tcW w:w="653" w:type="dxa"/>
            <w:vAlign w:val="center"/>
          </w:tcPr>
          <w:p>
            <w:pPr>
              <w:pStyle w:val="0"/>
              <w:jc w:val="center"/>
            </w:pPr>
            <w:r>
              <w:rPr>
                <w:sz w:val="24"/>
              </w:rPr>
              <w:t xml:space="preserve">1,28</w:t>
            </w:r>
          </w:p>
        </w:tc>
      </w:tr>
      <w:tr>
        <w:tc>
          <w:tcPr>
            <w:tcW w:w="566" w:type="dxa"/>
            <w:vAlign w:val="center"/>
          </w:tcPr>
          <w:p>
            <w:pPr>
              <w:pStyle w:val="0"/>
              <w:jc w:val="center"/>
            </w:pPr>
            <w:r>
              <w:rPr>
                <w:sz w:val="24"/>
              </w:rPr>
              <w:t xml:space="preserve">7.</w:t>
            </w:r>
          </w:p>
        </w:tc>
        <w:tc>
          <w:tcPr>
            <w:tcW w:w="2948" w:type="dxa"/>
            <w:vAlign w:val="center"/>
          </w:tcPr>
          <w:p>
            <w:pPr>
              <w:pStyle w:val="0"/>
              <w:jc w:val="both"/>
            </w:pPr>
            <w:r>
              <w:rPr>
                <w:sz w:val="24"/>
              </w:rPr>
              <w:t xml:space="preserve">Полевые испытания грунтов статическими нагрузками штампом</w:t>
            </w:r>
          </w:p>
        </w:tc>
        <w:tc>
          <w:tcPr>
            <w:tcW w:w="3004" w:type="dxa"/>
            <w:vAlign w:val="center"/>
          </w:tcPr>
          <w:p>
            <w:pPr>
              <w:pStyle w:val="0"/>
              <w:jc w:val="center"/>
            </w:pPr>
            <w:hyperlink w:history="0" w:anchor="P3598" w:tooltip="Таблица 47">
              <w:r>
                <w:rPr>
                  <w:sz w:val="24"/>
                  <w:color w:val="0000ff"/>
                </w:rPr>
                <w:t xml:space="preserve">Таблица 47 пункта 95</w:t>
              </w:r>
            </w:hyperlink>
            <w:r>
              <w:rPr>
                <w:sz w:val="24"/>
              </w:rPr>
              <w:t xml:space="preserve"> НЗ</w:t>
            </w:r>
          </w:p>
        </w:tc>
        <w:tc>
          <w:tcPr>
            <w:tcW w:w="651" w:type="dxa"/>
            <w:vAlign w:val="center"/>
          </w:tcPr>
          <w:p>
            <w:pPr>
              <w:pStyle w:val="0"/>
              <w:jc w:val="center"/>
            </w:pPr>
            <w:r>
              <w:rPr>
                <w:sz w:val="24"/>
              </w:rPr>
              <w:t xml:space="preserve">1,02</w:t>
            </w:r>
          </w:p>
        </w:tc>
        <w:tc>
          <w:tcPr>
            <w:tcW w:w="651" w:type="dxa"/>
            <w:vAlign w:val="center"/>
          </w:tcPr>
          <w:p>
            <w:pPr>
              <w:pStyle w:val="0"/>
              <w:jc w:val="center"/>
            </w:pPr>
            <w:r>
              <w:rPr>
                <w:sz w:val="24"/>
              </w:rPr>
              <w:t xml:space="preserve">1,05</w:t>
            </w:r>
          </w:p>
        </w:tc>
        <w:tc>
          <w:tcPr>
            <w:tcW w:w="651" w:type="dxa"/>
            <w:vAlign w:val="center"/>
          </w:tcPr>
          <w:p>
            <w:pPr>
              <w:pStyle w:val="0"/>
              <w:jc w:val="center"/>
            </w:pPr>
            <w:r>
              <w:rPr>
                <w:sz w:val="24"/>
              </w:rPr>
              <w:t xml:space="preserve">1,07</w:t>
            </w:r>
          </w:p>
        </w:tc>
        <w:tc>
          <w:tcPr>
            <w:tcW w:w="653" w:type="dxa"/>
            <w:vAlign w:val="center"/>
          </w:tcPr>
          <w:p>
            <w:pPr>
              <w:pStyle w:val="0"/>
              <w:jc w:val="center"/>
            </w:pPr>
            <w:r>
              <w:rPr>
                <w:sz w:val="24"/>
              </w:rPr>
              <w:t xml:space="preserve">1,09</w:t>
            </w:r>
          </w:p>
        </w:tc>
      </w:tr>
      <w:tr>
        <w:tc>
          <w:tcPr>
            <w:tcW w:w="566" w:type="dxa"/>
            <w:vAlign w:val="center"/>
          </w:tcPr>
          <w:p>
            <w:pPr>
              <w:pStyle w:val="0"/>
              <w:jc w:val="center"/>
            </w:pPr>
            <w:r>
              <w:rPr>
                <w:sz w:val="24"/>
              </w:rPr>
              <w:t xml:space="preserve">8.</w:t>
            </w:r>
          </w:p>
        </w:tc>
        <w:tc>
          <w:tcPr>
            <w:tcW w:w="2948" w:type="dxa"/>
            <w:vAlign w:val="center"/>
          </w:tcPr>
          <w:p>
            <w:pPr>
              <w:pStyle w:val="0"/>
              <w:jc w:val="both"/>
            </w:pPr>
            <w:r>
              <w:rPr>
                <w:sz w:val="24"/>
              </w:rPr>
              <w:t xml:space="preserve">Полевые испытания грунтов прессиометром</w:t>
            </w:r>
          </w:p>
        </w:tc>
        <w:tc>
          <w:tcPr>
            <w:tcW w:w="3004" w:type="dxa"/>
            <w:vAlign w:val="center"/>
          </w:tcPr>
          <w:p>
            <w:pPr>
              <w:pStyle w:val="0"/>
              <w:jc w:val="center"/>
            </w:pPr>
            <w:hyperlink w:history="0" w:anchor="P3836" w:tooltip="Таблица 50">
              <w:r>
                <w:rPr>
                  <w:sz w:val="24"/>
                  <w:color w:val="0000ff"/>
                </w:rPr>
                <w:t xml:space="preserve">Таблица 50 пункта 98</w:t>
              </w:r>
            </w:hyperlink>
            <w:r>
              <w:rPr>
                <w:sz w:val="24"/>
              </w:rPr>
              <w:t xml:space="preserve"> НЗ</w:t>
            </w:r>
          </w:p>
        </w:tc>
        <w:tc>
          <w:tcPr>
            <w:tcW w:w="651" w:type="dxa"/>
            <w:vAlign w:val="center"/>
          </w:tcPr>
          <w:p>
            <w:pPr>
              <w:pStyle w:val="0"/>
              <w:jc w:val="center"/>
            </w:pPr>
            <w:r>
              <w:rPr>
                <w:sz w:val="24"/>
              </w:rPr>
              <w:t xml:space="preserve">1,03</w:t>
            </w:r>
          </w:p>
        </w:tc>
        <w:tc>
          <w:tcPr>
            <w:tcW w:w="651" w:type="dxa"/>
            <w:vAlign w:val="center"/>
          </w:tcPr>
          <w:p>
            <w:pPr>
              <w:pStyle w:val="0"/>
              <w:jc w:val="center"/>
            </w:pPr>
            <w:r>
              <w:rPr>
                <w:sz w:val="24"/>
              </w:rPr>
              <w:t xml:space="preserve">1,06</w:t>
            </w:r>
          </w:p>
        </w:tc>
        <w:tc>
          <w:tcPr>
            <w:tcW w:w="651" w:type="dxa"/>
            <w:vAlign w:val="center"/>
          </w:tcPr>
          <w:p>
            <w:pPr>
              <w:pStyle w:val="0"/>
              <w:jc w:val="center"/>
            </w:pPr>
            <w:r>
              <w:rPr>
                <w:sz w:val="24"/>
              </w:rPr>
              <w:t xml:space="preserve">1,08</w:t>
            </w:r>
          </w:p>
        </w:tc>
        <w:tc>
          <w:tcPr>
            <w:tcW w:w="653" w:type="dxa"/>
            <w:vAlign w:val="center"/>
          </w:tcPr>
          <w:p>
            <w:pPr>
              <w:pStyle w:val="0"/>
              <w:jc w:val="center"/>
            </w:pPr>
            <w:r>
              <w:rPr>
                <w:sz w:val="24"/>
              </w:rPr>
              <w:t xml:space="preserve">1,10</w:t>
            </w:r>
          </w:p>
        </w:tc>
      </w:tr>
      <w:tr>
        <w:tc>
          <w:tcPr>
            <w:tcW w:w="566" w:type="dxa"/>
            <w:vAlign w:val="center"/>
          </w:tcPr>
          <w:p>
            <w:pPr>
              <w:pStyle w:val="0"/>
            </w:pPr>
            <w:r>
              <w:rPr>
                <w:sz w:val="24"/>
              </w:rPr>
            </w:r>
          </w:p>
        </w:tc>
        <w:tc>
          <w:tcPr>
            <w:gridSpan w:val="6"/>
            <w:tcW w:w="8558" w:type="dxa"/>
            <w:vAlign w:val="center"/>
          </w:tcPr>
          <w:p>
            <w:pPr>
              <w:pStyle w:val="0"/>
              <w:jc w:val="center"/>
            </w:pPr>
            <w:r>
              <w:rPr>
                <w:sz w:val="24"/>
              </w:rPr>
              <w:t xml:space="preserve">Значения корректирующего коэффициента (К2), учитывающего затраты на эксплуатацию машин в зависимости от климатических условий, применяемые при определении стоимости полевых работ, выполняемых работниками по месту их постоянной работы без учета затрат на возмещение расходов, предусмотренных </w:t>
            </w:r>
            <w:hyperlink w:history="0" r:id="rId95" w:tooltip="&quot;Трудовой кодекс Российской Федерации&quot; от 30.12.2001 N 197-ФЗ (ред. от 07.04.2025) {КонсультантПлюс}">
              <w:r>
                <w:rPr>
                  <w:sz w:val="24"/>
                  <w:color w:val="0000ff"/>
                </w:rPr>
                <w:t xml:space="preserve">статьями 168</w:t>
              </w:r>
            </w:hyperlink>
            <w:r>
              <w:rPr>
                <w:sz w:val="24"/>
              </w:rPr>
              <w:t xml:space="preserve"> и </w:t>
            </w:r>
            <w:hyperlink w:history="0" r:id="rId96" w:tooltip="&quot;Трудовой кодекс Российской Федерации&quot; от 30.12.2001 N 197-ФЗ (ред. от 07.04.2025) {КонсультантПлюс}">
              <w:r>
                <w:rPr>
                  <w:sz w:val="24"/>
                  <w:color w:val="0000ff"/>
                </w:rPr>
                <w:t xml:space="preserve">168.1</w:t>
              </w:r>
            </w:hyperlink>
            <w:r>
              <w:rPr>
                <w:sz w:val="24"/>
              </w:rPr>
              <w:t xml:space="preserve"> Трудового кодекса Российской Федерации (за исключением расходов по проезду)</w:t>
            </w:r>
          </w:p>
        </w:tc>
      </w:tr>
      <w:tr>
        <w:tc>
          <w:tcPr>
            <w:tcW w:w="566" w:type="dxa"/>
            <w:vAlign w:val="center"/>
          </w:tcPr>
          <w:p>
            <w:pPr>
              <w:pStyle w:val="0"/>
              <w:jc w:val="center"/>
            </w:pPr>
            <w:r>
              <w:rPr>
                <w:sz w:val="24"/>
              </w:rPr>
              <w:t xml:space="preserve">9.</w:t>
            </w:r>
          </w:p>
        </w:tc>
        <w:tc>
          <w:tcPr>
            <w:tcW w:w="2948" w:type="dxa"/>
            <w:vAlign w:val="center"/>
          </w:tcPr>
          <w:p>
            <w:pPr>
              <w:pStyle w:val="0"/>
              <w:jc w:val="both"/>
            </w:pPr>
            <w:r>
              <w:rPr>
                <w:sz w:val="24"/>
              </w:rPr>
              <w:t xml:space="preserve">Проходка инженерно-геологических скважин колонковым способом бурения</w:t>
            </w:r>
          </w:p>
        </w:tc>
        <w:tc>
          <w:tcPr>
            <w:tcW w:w="3004" w:type="dxa"/>
            <w:vAlign w:val="center"/>
          </w:tcPr>
          <w:p>
            <w:pPr>
              <w:pStyle w:val="0"/>
              <w:jc w:val="center"/>
            </w:pPr>
            <w:hyperlink w:history="0" w:anchor="P1367" w:tooltip="Таблица 14">
              <w:r>
                <w:rPr>
                  <w:sz w:val="24"/>
                  <w:color w:val="0000ff"/>
                </w:rPr>
                <w:t xml:space="preserve">Таблица 14 пункта 55</w:t>
              </w:r>
            </w:hyperlink>
            <w:r>
              <w:rPr>
                <w:sz w:val="24"/>
              </w:rPr>
              <w:t xml:space="preserve"> НЗ</w:t>
            </w:r>
          </w:p>
        </w:tc>
        <w:tc>
          <w:tcPr>
            <w:tcW w:w="651" w:type="dxa"/>
            <w:vAlign w:val="center"/>
          </w:tcPr>
          <w:p>
            <w:pPr>
              <w:pStyle w:val="0"/>
              <w:jc w:val="center"/>
            </w:pPr>
            <w:r>
              <w:rPr>
                <w:sz w:val="24"/>
              </w:rPr>
              <w:t xml:space="preserve">1,05</w:t>
            </w:r>
          </w:p>
        </w:tc>
        <w:tc>
          <w:tcPr>
            <w:tcW w:w="651" w:type="dxa"/>
            <w:vAlign w:val="center"/>
          </w:tcPr>
          <w:p>
            <w:pPr>
              <w:pStyle w:val="0"/>
              <w:jc w:val="center"/>
            </w:pPr>
            <w:r>
              <w:rPr>
                <w:sz w:val="24"/>
              </w:rPr>
              <w:t xml:space="preserve">1,11</w:t>
            </w:r>
          </w:p>
        </w:tc>
        <w:tc>
          <w:tcPr>
            <w:tcW w:w="651" w:type="dxa"/>
            <w:vAlign w:val="center"/>
          </w:tcPr>
          <w:p>
            <w:pPr>
              <w:pStyle w:val="0"/>
              <w:jc w:val="center"/>
            </w:pPr>
            <w:r>
              <w:rPr>
                <w:sz w:val="24"/>
              </w:rPr>
              <w:t xml:space="preserve">1,14</w:t>
            </w:r>
          </w:p>
        </w:tc>
        <w:tc>
          <w:tcPr>
            <w:tcW w:w="653" w:type="dxa"/>
            <w:vAlign w:val="center"/>
          </w:tcPr>
          <w:p>
            <w:pPr>
              <w:pStyle w:val="0"/>
              <w:jc w:val="center"/>
            </w:pPr>
            <w:r>
              <w:rPr>
                <w:sz w:val="24"/>
              </w:rPr>
              <w:t xml:space="preserve">1,16</w:t>
            </w:r>
          </w:p>
        </w:tc>
      </w:tr>
      <w:tr>
        <w:tc>
          <w:tcPr>
            <w:tcW w:w="566" w:type="dxa"/>
            <w:vAlign w:val="center"/>
          </w:tcPr>
          <w:p>
            <w:pPr>
              <w:pStyle w:val="0"/>
              <w:jc w:val="center"/>
            </w:pPr>
            <w:r>
              <w:rPr>
                <w:sz w:val="24"/>
              </w:rPr>
              <w:t xml:space="preserve">10.</w:t>
            </w:r>
          </w:p>
        </w:tc>
        <w:tc>
          <w:tcPr>
            <w:tcW w:w="2948" w:type="dxa"/>
            <w:vAlign w:val="center"/>
          </w:tcPr>
          <w:p>
            <w:pPr>
              <w:pStyle w:val="0"/>
              <w:jc w:val="both"/>
            </w:pPr>
            <w:r>
              <w:rPr>
                <w:sz w:val="24"/>
              </w:rPr>
              <w:t xml:space="preserve">Проходка инженерно-геологических скважин колонковым способом бурения с применением ССК</w:t>
            </w:r>
          </w:p>
        </w:tc>
        <w:tc>
          <w:tcPr>
            <w:tcW w:w="3004" w:type="dxa"/>
            <w:vAlign w:val="center"/>
          </w:tcPr>
          <w:p>
            <w:pPr>
              <w:pStyle w:val="0"/>
              <w:jc w:val="center"/>
            </w:pPr>
            <w:hyperlink w:history="0" w:anchor="P1625" w:tooltip="Таблица 16">
              <w:r>
                <w:rPr>
                  <w:sz w:val="24"/>
                  <w:color w:val="0000ff"/>
                </w:rPr>
                <w:t xml:space="preserve">Таблица 16 пункта 57</w:t>
              </w:r>
            </w:hyperlink>
            <w:r>
              <w:rPr>
                <w:sz w:val="24"/>
              </w:rPr>
              <w:t xml:space="preserve"> НЗ</w:t>
            </w:r>
          </w:p>
        </w:tc>
        <w:tc>
          <w:tcPr>
            <w:tcW w:w="651" w:type="dxa"/>
            <w:vAlign w:val="center"/>
          </w:tcPr>
          <w:p>
            <w:pPr>
              <w:pStyle w:val="0"/>
              <w:jc w:val="center"/>
            </w:pPr>
            <w:r>
              <w:rPr>
                <w:sz w:val="24"/>
              </w:rPr>
              <w:t xml:space="preserve">1,06</w:t>
            </w:r>
          </w:p>
        </w:tc>
        <w:tc>
          <w:tcPr>
            <w:tcW w:w="651" w:type="dxa"/>
            <w:vAlign w:val="center"/>
          </w:tcPr>
          <w:p>
            <w:pPr>
              <w:pStyle w:val="0"/>
              <w:jc w:val="center"/>
            </w:pPr>
            <w:r>
              <w:rPr>
                <w:sz w:val="24"/>
              </w:rPr>
              <w:t xml:space="preserve">1,12</w:t>
            </w:r>
          </w:p>
        </w:tc>
        <w:tc>
          <w:tcPr>
            <w:tcW w:w="651" w:type="dxa"/>
            <w:vAlign w:val="center"/>
          </w:tcPr>
          <w:p>
            <w:pPr>
              <w:pStyle w:val="0"/>
              <w:jc w:val="center"/>
            </w:pPr>
            <w:r>
              <w:rPr>
                <w:sz w:val="24"/>
              </w:rPr>
              <w:t xml:space="preserve">1,18</w:t>
            </w:r>
          </w:p>
        </w:tc>
        <w:tc>
          <w:tcPr>
            <w:tcW w:w="653" w:type="dxa"/>
            <w:vAlign w:val="center"/>
          </w:tcPr>
          <w:p>
            <w:pPr>
              <w:pStyle w:val="0"/>
              <w:jc w:val="center"/>
            </w:pPr>
            <w:r>
              <w:rPr>
                <w:sz w:val="24"/>
              </w:rPr>
              <w:t xml:space="preserve">1,19</w:t>
            </w:r>
          </w:p>
        </w:tc>
      </w:tr>
      <w:tr>
        <w:tc>
          <w:tcPr>
            <w:tcW w:w="566" w:type="dxa"/>
            <w:vAlign w:val="center"/>
          </w:tcPr>
          <w:p>
            <w:pPr>
              <w:pStyle w:val="0"/>
              <w:jc w:val="center"/>
            </w:pPr>
            <w:r>
              <w:rPr>
                <w:sz w:val="24"/>
              </w:rPr>
              <w:t xml:space="preserve">11.</w:t>
            </w:r>
          </w:p>
        </w:tc>
        <w:tc>
          <w:tcPr>
            <w:tcW w:w="2948" w:type="dxa"/>
            <w:vAlign w:val="center"/>
          </w:tcPr>
          <w:p>
            <w:pPr>
              <w:pStyle w:val="0"/>
              <w:jc w:val="both"/>
            </w:pPr>
            <w:r>
              <w:rPr>
                <w:sz w:val="24"/>
              </w:rPr>
              <w:t xml:space="preserve">Проходка инженерно-геологических скважин ударно-канатным способом бурения</w:t>
            </w:r>
          </w:p>
        </w:tc>
        <w:tc>
          <w:tcPr>
            <w:tcW w:w="3004" w:type="dxa"/>
            <w:vAlign w:val="center"/>
          </w:tcPr>
          <w:p>
            <w:pPr>
              <w:pStyle w:val="0"/>
              <w:jc w:val="center"/>
            </w:pPr>
            <w:hyperlink w:history="0" w:anchor="P1801" w:tooltip="Таблица 18">
              <w:r>
                <w:rPr>
                  <w:sz w:val="24"/>
                  <w:color w:val="0000ff"/>
                </w:rPr>
                <w:t xml:space="preserve">Таблица 18 пункта 59</w:t>
              </w:r>
            </w:hyperlink>
            <w:r>
              <w:rPr>
                <w:sz w:val="24"/>
              </w:rPr>
              <w:t xml:space="preserve"> НЗ</w:t>
            </w:r>
          </w:p>
        </w:tc>
        <w:tc>
          <w:tcPr>
            <w:tcW w:w="651" w:type="dxa"/>
            <w:vAlign w:val="center"/>
          </w:tcPr>
          <w:p>
            <w:pPr>
              <w:pStyle w:val="0"/>
              <w:jc w:val="center"/>
            </w:pPr>
            <w:r>
              <w:rPr>
                <w:sz w:val="24"/>
              </w:rPr>
              <w:t xml:space="preserve">1,03</w:t>
            </w:r>
          </w:p>
        </w:tc>
        <w:tc>
          <w:tcPr>
            <w:tcW w:w="651" w:type="dxa"/>
            <w:vAlign w:val="center"/>
          </w:tcPr>
          <w:p>
            <w:pPr>
              <w:pStyle w:val="0"/>
              <w:jc w:val="center"/>
            </w:pPr>
            <w:r>
              <w:rPr>
                <w:sz w:val="24"/>
              </w:rPr>
              <w:t xml:space="preserve">1,06</w:t>
            </w:r>
          </w:p>
        </w:tc>
        <w:tc>
          <w:tcPr>
            <w:tcW w:w="651" w:type="dxa"/>
            <w:vAlign w:val="center"/>
          </w:tcPr>
          <w:p>
            <w:pPr>
              <w:pStyle w:val="0"/>
              <w:jc w:val="center"/>
            </w:pPr>
            <w:r>
              <w:rPr>
                <w:sz w:val="24"/>
              </w:rPr>
              <w:t xml:space="preserve">1,08</w:t>
            </w:r>
          </w:p>
        </w:tc>
        <w:tc>
          <w:tcPr>
            <w:tcW w:w="653" w:type="dxa"/>
            <w:vAlign w:val="center"/>
          </w:tcPr>
          <w:p>
            <w:pPr>
              <w:pStyle w:val="0"/>
              <w:jc w:val="center"/>
            </w:pPr>
            <w:r>
              <w:rPr>
                <w:sz w:val="24"/>
              </w:rPr>
              <w:t xml:space="preserve">1,09</w:t>
            </w:r>
          </w:p>
        </w:tc>
      </w:tr>
      <w:tr>
        <w:tc>
          <w:tcPr>
            <w:tcW w:w="566" w:type="dxa"/>
            <w:vAlign w:val="center"/>
          </w:tcPr>
          <w:p>
            <w:pPr>
              <w:pStyle w:val="0"/>
              <w:jc w:val="center"/>
            </w:pPr>
            <w:r>
              <w:rPr>
                <w:sz w:val="24"/>
              </w:rPr>
              <w:t xml:space="preserve">12.</w:t>
            </w:r>
          </w:p>
        </w:tc>
        <w:tc>
          <w:tcPr>
            <w:tcW w:w="2948" w:type="dxa"/>
            <w:vAlign w:val="center"/>
          </w:tcPr>
          <w:p>
            <w:pPr>
              <w:pStyle w:val="0"/>
              <w:jc w:val="both"/>
            </w:pPr>
            <w:r>
              <w:rPr>
                <w:sz w:val="24"/>
              </w:rPr>
              <w:t xml:space="preserve">Проходка инженерно-геологических скважин вибрационным способом бурения</w:t>
            </w:r>
          </w:p>
        </w:tc>
        <w:tc>
          <w:tcPr>
            <w:tcW w:w="3004" w:type="dxa"/>
            <w:vAlign w:val="center"/>
          </w:tcPr>
          <w:p>
            <w:pPr>
              <w:pStyle w:val="0"/>
              <w:jc w:val="center"/>
            </w:pPr>
            <w:hyperlink w:history="0" w:anchor="P2044" w:tooltip="Таблица 20">
              <w:r>
                <w:rPr>
                  <w:sz w:val="24"/>
                  <w:color w:val="0000ff"/>
                </w:rPr>
                <w:t xml:space="preserve">Таблица 20 пункта 61</w:t>
              </w:r>
            </w:hyperlink>
            <w:r>
              <w:rPr>
                <w:sz w:val="24"/>
              </w:rPr>
              <w:t xml:space="preserve"> НЗ</w:t>
            </w:r>
          </w:p>
        </w:tc>
        <w:tc>
          <w:tcPr>
            <w:tcW w:w="651" w:type="dxa"/>
            <w:vAlign w:val="center"/>
          </w:tcPr>
          <w:p>
            <w:pPr>
              <w:pStyle w:val="0"/>
              <w:jc w:val="center"/>
            </w:pPr>
            <w:r>
              <w:rPr>
                <w:sz w:val="24"/>
              </w:rPr>
              <w:t xml:space="preserve">1,04</w:t>
            </w:r>
          </w:p>
        </w:tc>
        <w:tc>
          <w:tcPr>
            <w:tcW w:w="651" w:type="dxa"/>
            <w:vAlign w:val="center"/>
          </w:tcPr>
          <w:p>
            <w:pPr>
              <w:pStyle w:val="0"/>
              <w:jc w:val="center"/>
            </w:pPr>
            <w:r>
              <w:rPr>
                <w:sz w:val="24"/>
              </w:rPr>
              <w:t xml:space="preserve">1,07</w:t>
            </w:r>
          </w:p>
        </w:tc>
        <w:tc>
          <w:tcPr>
            <w:tcW w:w="651" w:type="dxa"/>
            <w:vAlign w:val="center"/>
          </w:tcPr>
          <w:p>
            <w:pPr>
              <w:pStyle w:val="0"/>
              <w:jc w:val="center"/>
            </w:pPr>
            <w:r>
              <w:rPr>
                <w:sz w:val="24"/>
              </w:rPr>
              <w:t xml:space="preserve">1,10</w:t>
            </w:r>
          </w:p>
        </w:tc>
        <w:tc>
          <w:tcPr>
            <w:tcW w:w="653" w:type="dxa"/>
            <w:vAlign w:val="center"/>
          </w:tcPr>
          <w:p>
            <w:pPr>
              <w:pStyle w:val="0"/>
              <w:jc w:val="center"/>
            </w:pPr>
            <w:r>
              <w:rPr>
                <w:sz w:val="24"/>
              </w:rPr>
              <w:t xml:space="preserve">1,11</w:t>
            </w:r>
          </w:p>
        </w:tc>
      </w:tr>
      <w:tr>
        <w:tc>
          <w:tcPr>
            <w:tcW w:w="566" w:type="dxa"/>
            <w:vAlign w:val="center"/>
          </w:tcPr>
          <w:p>
            <w:pPr>
              <w:pStyle w:val="0"/>
              <w:jc w:val="center"/>
            </w:pPr>
            <w:r>
              <w:rPr>
                <w:sz w:val="24"/>
              </w:rPr>
              <w:t xml:space="preserve">13.</w:t>
            </w:r>
          </w:p>
        </w:tc>
        <w:tc>
          <w:tcPr>
            <w:tcW w:w="2948" w:type="dxa"/>
            <w:vAlign w:val="center"/>
          </w:tcPr>
          <w:p>
            <w:pPr>
              <w:pStyle w:val="0"/>
              <w:jc w:val="both"/>
            </w:pPr>
            <w:r>
              <w:rPr>
                <w:sz w:val="24"/>
              </w:rPr>
              <w:t xml:space="preserve">Проходка инженерно-геологических скважин шнековым способом бурения</w:t>
            </w:r>
          </w:p>
        </w:tc>
        <w:tc>
          <w:tcPr>
            <w:tcW w:w="3004" w:type="dxa"/>
            <w:vAlign w:val="center"/>
          </w:tcPr>
          <w:p>
            <w:pPr>
              <w:pStyle w:val="0"/>
              <w:jc w:val="center"/>
            </w:pPr>
            <w:hyperlink w:history="0" w:anchor="P2191" w:tooltip="Таблица 22">
              <w:r>
                <w:rPr>
                  <w:sz w:val="24"/>
                  <w:color w:val="0000ff"/>
                </w:rPr>
                <w:t xml:space="preserve">Таблица 22 пункта 63</w:t>
              </w:r>
            </w:hyperlink>
            <w:r>
              <w:rPr>
                <w:sz w:val="24"/>
              </w:rPr>
              <w:t xml:space="preserve"> НЗ</w:t>
            </w:r>
          </w:p>
        </w:tc>
        <w:tc>
          <w:tcPr>
            <w:tcW w:w="651" w:type="dxa"/>
            <w:vAlign w:val="center"/>
          </w:tcPr>
          <w:p>
            <w:pPr>
              <w:pStyle w:val="0"/>
              <w:jc w:val="center"/>
            </w:pPr>
            <w:r>
              <w:rPr>
                <w:sz w:val="24"/>
              </w:rPr>
              <w:t xml:space="preserve">1,03</w:t>
            </w:r>
          </w:p>
        </w:tc>
        <w:tc>
          <w:tcPr>
            <w:tcW w:w="651" w:type="dxa"/>
            <w:vAlign w:val="center"/>
          </w:tcPr>
          <w:p>
            <w:pPr>
              <w:pStyle w:val="0"/>
              <w:jc w:val="center"/>
            </w:pPr>
            <w:r>
              <w:rPr>
                <w:sz w:val="24"/>
              </w:rPr>
              <w:t xml:space="preserve">1,05</w:t>
            </w:r>
          </w:p>
        </w:tc>
        <w:tc>
          <w:tcPr>
            <w:tcW w:w="651" w:type="dxa"/>
            <w:vAlign w:val="center"/>
          </w:tcPr>
          <w:p>
            <w:pPr>
              <w:pStyle w:val="0"/>
              <w:jc w:val="center"/>
            </w:pPr>
            <w:r>
              <w:rPr>
                <w:sz w:val="24"/>
              </w:rPr>
              <w:t xml:space="preserve">1,07</w:t>
            </w:r>
          </w:p>
        </w:tc>
        <w:tc>
          <w:tcPr>
            <w:tcW w:w="653" w:type="dxa"/>
            <w:vAlign w:val="center"/>
          </w:tcPr>
          <w:p>
            <w:pPr>
              <w:pStyle w:val="0"/>
              <w:jc w:val="center"/>
            </w:pPr>
            <w:r>
              <w:rPr>
                <w:sz w:val="24"/>
              </w:rPr>
              <w:t xml:space="preserve">1,08</w:t>
            </w:r>
          </w:p>
        </w:tc>
      </w:tr>
      <w:tr>
        <w:tc>
          <w:tcPr>
            <w:tcW w:w="566" w:type="dxa"/>
            <w:vAlign w:val="center"/>
          </w:tcPr>
          <w:p>
            <w:pPr>
              <w:pStyle w:val="0"/>
              <w:jc w:val="center"/>
            </w:pPr>
            <w:r>
              <w:rPr>
                <w:sz w:val="24"/>
              </w:rPr>
              <w:t xml:space="preserve">14.</w:t>
            </w:r>
          </w:p>
        </w:tc>
        <w:tc>
          <w:tcPr>
            <w:tcW w:w="2948" w:type="dxa"/>
            <w:vAlign w:val="center"/>
          </w:tcPr>
          <w:p>
            <w:pPr>
              <w:pStyle w:val="0"/>
              <w:jc w:val="both"/>
            </w:pPr>
            <w:r>
              <w:rPr>
                <w:sz w:val="24"/>
              </w:rPr>
              <w:t xml:space="preserve">Полевые испытания грунтов методом статического зондирования</w:t>
            </w:r>
          </w:p>
        </w:tc>
        <w:tc>
          <w:tcPr>
            <w:tcW w:w="3004" w:type="dxa"/>
            <w:vAlign w:val="center"/>
          </w:tcPr>
          <w:p>
            <w:pPr>
              <w:pStyle w:val="0"/>
              <w:jc w:val="center"/>
            </w:pPr>
            <w:hyperlink w:history="0" w:anchor="P3390" w:tooltip="Таблица 43">
              <w:r>
                <w:rPr>
                  <w:sz w:val="24"/>
                  <w:color w:val="0000ff"/>
                </w:rPr>
                <w:t xml:space="preserve">Таблицы 43</w:t>
              </w:r>
            </w:hyperlink>
            <w:r>
              <w:rPr>
                <w:sz w:val="24"/>
              </w:rPr>
              <w:t xml:space="preserve"> - </w:t>
            </w:r>
            <w:hyperlink w:history="0" w:anchor="P3452" w:tooltip="Таблица 44">
              <w:r>
                <w:rPr>
                  <w:sz w:val="24"/>
                  <w:color w:val="0000ff"/>
                </w:rPr>
                <w:t xml:space="preserve">44 главы VI</w:t>
              </w:r>
            </w:hyperlink>
            <w:r>
              <w:rPr>
                <w:sz w:val="24"/>
              </w:rPr>
              <w:t xml:space="preserve"> НЗ</w:t>
            </w:r>
          </w:p>
        </w:tc>
        <w:tc>
          <w:tcPr>
            <w:tcW w:w="651" w:type="dxa"/>
            <w:vAlign w:val="center"/>
          </w:tcPr>
          <w:p>
            <w:pPr>
              <w:pStyle w:val="0"/>
              <w:jc w:val="center"/>
            </w:pPr>
            <w:r>
              <w:rPr>
                <w:sz w:val="24"/>
              </w:rPr>
              <w:t xml:space="preserve">1,14</w:t>
            </w:r>
          </w:p>
        </w:tc>
        <w:tc>
          <w:tcPr>
            <w:tcW w:w="651" w:type="dxa"/>
            <w:vAlign w:val="center"/>
          </w:tcPr>
          <w:p>
            <w:pPr>
              <w:pStyle w:val="0"/>
              <w:jc w:val="center"/>
            </w:pPr>
            <w:r>
              <w:rPr>
                <w:sz w:val="24"/>
              </w:rPr>
              <w:t xml:space="preserve">1,25</w:t>
            </w:r>
          </w:p>
        </w:tc>
        <w:tc>
          <w:tcPr>
            <w:tcW w:w="651" w:type="dxa"/>
            <w:vAlign w:val="center"/>
          </w:tcPr>
          <w:p>
            <w:pPr>
              <w:pStyle w:val="0"/>
              <w:jc w:val="center"/>
            </w:pPr>
            <w:r>
              <w:rPr>
                <w:sz w:val="24"/>
              </w:rPr>
              <w:t xml:space="preserve">1,34</w:t>
            </w:r>
          </w:p>
        </w:tc>
        <w:tc>
          <w:tcPr>
            <w:tcW w:w="653" w:type="dxa"/>
            <w:vAlign w:val="center"/>
          </w:tcPr>
          <w:p>
            <w:pPr>
              <w:pStyle w:val="0"/>
              <w:jc w:val="center"/>
            </w:pPr>
            <w:r>
              <w:rPr>
                <w:sz w:val="24"/>
              </w:rPr>
              <w:t xml:space="preserve">1,39</w:t>
            </w:r>
          </w:p>
        </w:tc>
      </w:tr>
      <w:tr>
        <w:tc>
          <w:tcPr>
            <w:tcW w:w="566" w:type="dxa"/>
            <w:vAlign w:val="center"/>
          </w:tcPr>
          <w:p>
            <w:pPr>
              <w:pStyle w:val="0"/>
              <w:jc w:val="center"/>
            </w:pPr>
            <w:r>
              <w:rPr>
                <w:sz w:val="24"/>
              </w:rPr>
              <w:t xml:space="preserve">15.</w:t>
            </w:r>
          </w:p>
        </w:tc>
        <w:tc>
          <w:tcPr>
            <w:tcW w:w="2948" w:type="dxa"/>
            <w:vAlign w:val="center"/>
          </w:tcPr>
          <w:p>
            <w:pPr>
              <w:pStyle w:val="0"/>
              <w:jc w:val="both"/>
            </w:pPr>
            <w:r>
              <w:rPr>
                <w:sz w:val="24"/>
              </w:rPr>
              <w:t xml:space="preserve">Полевые испытания грунтов статическими нагрузками штампом</w:t>
            </w:r>
          </w:p>
        </w:tc>
        <w:tc>
          <w:tcPr>
            <w:tcW w:w="3004" w:type="dxa"/>
            <w:vAlign w:val="center"/>
          </w:tcPr>
          <w:p>
            <w:pPr>
              <w:pStyle w:val="0"/>
              <w:jc w:val="center"/>
            </w:pPr>
            <w:hyperlink w:history="0" w:anchor="P3598" w:tooltip="Таблица 47">
              <w:r>
                <w:rPr>
                  <w:sz w:val="24"/>
                  <w:color w:val="0000ff"/>
                </w:rPr>
                <w:t xml:space="preserve">Таблица 47 пункта 95</w:t>
              </w:r>
            </w:hyperlink>
            <w:r>
              <w:rPr>
                <w:sz w:val="24"/>
              </w:rPr>
              <w:t xml:space="preserve"> НЗ</w:t>
            </w:r>
          </w:p>
        </w:tc>
        <w:tc>
          <w:tcPr>
            <w:tcW w:w="651" w:type="dxa"/>
            <w:vAlign w:val="center"/>
          </w:tcPr>
          <w:p>
            <w:pPr>
              <w:pStyle w:val="0"/>
              <w:jc w:val="center"/>
            </w:pPr>
            <w:r>
              <w:rPr>
                <w:sz w:val="24"/>
              </w:rPr>
              <w:t xml:space="preserve">1,03</w:t>
            </w:r>
          </w:p>
        </w:tc>
        <w:tc>
          <w:tcPr>
            <w:tcW w:w="651" w:type="dxa"/>
            <w:vAlign w:val="center"/>
          </w:tcPr>
          <w:p>
            <w:pPr>
              <w:pStyle w:val="0"/>
              <w:jc w:val="center"/>
            </w:pPr>
            <w:r>
              <w:rPr>
                <w:sz w:val="24"/>
              </w:rPr>
              <w:t xml:space="preserve">1,07</w:t>
            </w:r>
          </w:p>
        </w:tc>
        <w:tc>
          <w:tcPr>
            <w:tcW w:w="651" w:type="dxa"/>
            <w:vAlign w:val="center"/>
          </w:tcPr>
          <w:p>
            <w:pPr>
              <w:pStyle w:val="0"/>
              <w:jc w:val="center"/>
            </w:pPr>
            <w:r>
              <w:rPr>
                <w:sz w:val="24"/>
              </w:rPr>
              <w:t xml:space="preserve">1,10</w:t>
            </w:r>
          </w:p>
        </w:tc>
        <w:tc>
          <w:tcPr>
            <w:tcW w:w="653" w:type="dxa"/>
            <w:vAlign w:val="center"/>
          </w:tcPr>
          <w:p>
            <w:pPr>
              <w:pStyle w:val="0"/>
              <w:jc w:val="center"/>
            </w:pPr>
            <w:r>
              <w:rPr>
                <w:sz w:val="24"/>
              </w:rPr>
              <w:t xml:space="preserve">1,13</w:t>
            </w:r>
          </w:p>
        </w:tc>
      </w:tr>
      <w:tr>
        <w:tc>
          <w:tcPr>
            <w:tcW w:w="566" w:type="dxa"/>
            <w:vAlign w:val="center"/>
          </w:tcPr>
          <w:p>
            <w:pPr>
              <w:pStyle w:val="0"/>
              <w:jc w:val="center"/>
            </w:pPr>
            <w:r>
              <w:rPr>
                <w:sz w:val="24"/>
              </w:rPr>
              <w:t xml:space="preserve">16.</w:t>
            </w:r>
          </w:p>
        </w:tc>
        <w:tc>
          <w:tcPr>
            <w:tcW w:w="2948" w:type="dxa"/>
            <w:vAlign w:val="center"/>
          </w:tcPr>
          <w:p>
            <w:pPr>
              <w:pStyle w:val="0"/>
              <w:jc w:val="both"/>
            </w:pPr>
            <w:r>
              <w:rPr>
                <w:sz w:val="24"/>
              </w:rPr>
              <w:t xml:space="preserve">Полевые испытания грунтов прессиометром</w:t>
            </w:r>
          </w:p>
        </w:tc>
        <w:tc>
          <w:tcPr>
            <w:tcW w:w="3004" w:type="dxa"/>
            <w:vAlign w:val="center"/>
          </w:tcPr>
          <w:p>
            <w:pPr>
              <w:pStyle w:val="0"/>
              <w:jc w:val="center"/>
            </w:pPr>
            <w:hyperlink w:history="0" w:anchor="P3836" w:tooltip="Таблица 50">
              <w:r>
                <w:rPr>
                  <w:sz w:val="24"/>
                  <w:color w:val="0000ff"/>
                </w:rPr>
                <w:t xml:space="preserve">Таблица 50 пункта 98</w:t>
              </w:r>
            </w:hyperlink>
            <w:r>
              <w:rPr>
                <w:sz w:val="24"/>
              </w:rPr>
              <w:t xml:space="preserve"> НЗ</w:t>
            </w:r>
          </w:p>
        </w:tc>
        <w:tc>
          <w:tcPr>
            <w:tcW w:w="651" w:type="dxa"/>
            <w:vAlign w:val="center"/>
          </w:tcPr>
          <w:p>
            <w:pPr>
              <w:pStyle w:val="0"/>
              <w:jc w:val="center"/>
            </w:pPr>
            <w:r>
              <w:rPr>
                <w:sz w:val="24"/>
              </w:rPr>
              <w:t xml:space="preserve">1,05</w:t>
            </w:r>
          </w:p>
        </w:tc>
        <w:tc>
          <w:tcPr>
            <w:tcW w:w="651" w:type="dxa"/>
            <w:vAlign w:val="center"/>
          </w:tcPr>
          <w:p>
            <w:pPr>
              <w:pStyle w:val="0"/>
              <w:jc w:val="center"/>
            </w:pPr>
            <w:r>
              <w:rPr>
                <w:sz w:val="24"/>
              </w:rPr>
              <w:t xml:space="preserve">1,08</w:t>
            </w:r>
          </w:p>
        </w:tc>
        <w:tc>
          <w:tcPr>
            <w:tcW w:w="651" w:type="dxa"/>
            <w:vAlign w:val="center"/>
          </w:tcPr>
          <w:p>
            <w:pPr>
              <w:pStyle w:val="0"/>
              <w:jc w:val="center"/>
            </w:pPr>
            <w:r>
              <w:rPr>
                <w:sz w:val="24"/>
              </w:rPr>
              <w:t xml:space="preserve">1,11</w:t>
            </w:r>
          </w:p>
        </w:tc>
        <w:tc>
          <w:tcPr>
            <w:tcW w:w="653" w:type="dxa"/>
            <w:vAlign w:val="center"/>
          </w:tcPr>
          <w:p>
            <w:pPr>
              <w:pStyle w:val="0"/>
              <w:jc w:val="center"/>
            </w:pPr>
            <w:r>
              <w:rPr>
                <w:sz w:val="24"/>
              </w:rPr>
              <w:t xml:space="preserve">1,14</w:t>
            </w:r>
          </w:p>
        </w:tc>
      </w:tr>
    </w:tbl>
    <w:p>
      <w:pPr>
        <w:pStyle w:val="0"/>
        <w:jc w:val="both"/>
      </w:pPr>
      <w:r>
        <w:rPr>
          <w:sz w:val="24"/>
        </w:rPr>
      </w:r>
    </w:p>
    <w:p>
      <w:pPr>
        <w:pStyle w:val="0"/>
        <w:ind w:firstLine="540"/>
        <w:jc w:val="both"/>
      </w:pPr>
      <w:r>
        <w:rPr>
          <w:sz w:val="24"/>
        </w:rPr>
        <w:t xml:space="preserve">14. Состав затрат и расходов, учтенных показателями затрат на лабораторные работы (ПЗ</w:t>
      </w:r>
      <w:r>
        <w:rPr>
          <w:sz w:val="24"/>
          <w:vertAlign w:val="subscript"/>
        </w:rPr>
        <w:t xml:space="preserve">Л</w:t>
      </w:r>
      <w:r>
        <w:rPr>
          <w:sz w:val="24"/>
        </w:rPr>
        <w:t xml:space="preserve">), приведенными в </w:t>
      </w:r>
      <w:hyperlink w:history="0" w:anchor="P4105" w:tooltip="VII. Показатели затрат на лабораторные определения">
        <w:r>
          <w:rPr>
            <w:sz w:val="24"/>
            <w:color w:val="0000ff"/>
          </w:rPr>
          <w:t xml:space="preserve">главах VII</w:t>
        </w:r>
      </w:hyperlink>
      <w:r>
        <w:rPr>
          <w:sz w:val="24"/>
        </w:rPr>
        <w:t xml:space="preserve"> - </w:t>
      </w:r>
      <w:hyperlink w:history="0" w:anchor="P4750" w:tooltip="VIII. Показатели затрат на проведение лабораторных">
        <w:r>
          <w:rPr>
            <w:sz w:val="24"/>
            <w:color w:val="0000ff"/>
          </w:rPr>
          <w:t xml:space="preserve">VIII</w:t>
        </w:r>
      </w:hyperlink>
      <w:r>
        <w:rPr>
          <w:sz w:val="24"/>
        </w:rPr>
        <w:t xml:space="preserve"> НЗ, установлен в соответствии с </w:t>
      </w:r>
      <w:hyperlink w:history="0" r:id="rId97" w:tooltip="Приказ Минстроя России от 09.01.2024 N 1/пр &quot;Об утверждении Методики определения стоимости работ по инженерным изысканиям&quot; (Зарегистрировано в Минюсте России 07.03.2024 N 77456) {КонсультантПлюс}">
        <w:r>
          <w:rPr>
            <w:sz w:val="24"/>
            <w:color w:val="0000ff"/>
          </w:rPr>
          <w:t xml:space="preserve">пунктом 15</w:t>
        </w:r>
      </w:hyperlink>
      <w:r>
        <w:rPr>
          <w:sz w:val="24"/>
        </w:rPr>
        <w:t xml:space="preserve"> Методики N 1/пр.</w:t>
      </w:r>
    </w:p>
    <w:p>
      <w:pPr>
        <w:pStyle w:val="0"/>
        <w:spacing w:before="240" w:line-rule="auto"/>
        <w:ind w:firstLine="540"/>
        <w:jc w:val="both"/>
      </w:pPr>
      <w:r>
        <w:rPr>
          <w:sz w:val="24"/>
        </w:rPr>
        <w:t xml:space="preserve">15. Состав затрат и расходов, учтенных показателями затрат на камеральные работы (ПЗ</w:t>
      </w:r>
      <w:r>
        <w:rPr>
          <w:sz w:val="24"/>
          <w:vertAlign w:val="subscript"/>
        </w:rPr>
        <w:t xml:space="preserve">к</w:t>
      </w:r>
      <w:r>
        <w:rPr>
          <w:sz w:val="24"/>
        </w:rPr>
        <w:t xml:space="preserve">, ПЗ1</w:t>
      </w:r>
      <w:r>
        <w:rPr>
          <w:sz w:val="24"/>
          <w:vertAlign w:val="subscript"/>
        </w:rPr>
        <w:t xml:space="preserve">к</w:t>
      </w:r>
      <w:r>
        <w:rPr>
          <w:sz w:val="24"/>
        </w:rPr>
        <w:t xml:space="preserve">, ПЗ2</w:t>
      </w:r>
      <w:r>
        <w:rPr>
          <w:sz w:val="24"/>
          <w:vertAlign w:val="subscript"/>
        </w:rPr>
        <w:t xml:space="preserve">к</w:t>
      </w:r>
      <w:r>
        <w:rPr>
          <w:sz w:val="24"/>
        </w:rPr>
        <w:t xml:space="preserve">), приведенными в </w:t>
      </w:r>
      <w:hyperlink w:history="0" w:anchor="P1187" w:tooltip="IV. Показатели затрат на работы по проходке">
        <w:r>
          <w:rPr>
            <w:sz w:val="24"/>
            <w:color w:val="0000ff"/>
          </w:rPr>
          <w:t xml:space="preserve">главах IV</w:t>
        </w:r>
      </w:hyperlink>
      <w:r>
        <w:rPr>
          <w:sz w:val="24"/>
        </w:rPr>
        <w:t xml:space="preserve"> - </w:t>
      </w:r>
      <w:hyperlink w:history="0" w:anchor="P4829" w:tooltip="IX. Показатели затрат на работы по составлению технического">
        <w:r>
          <w:rPr>
            <w:sz w:val="24"/>
            <w:color w:val="0000ff"/>
          </w:rPr>
          <w:t xml:space="preserve">IX</w:t>
        </w:r>
      </w:hyperlink>
      <w:r>
        <w:rPr>
          <w:sz w:val="24"/>
        </w:rPr>
        <w:t xml:space="preserve"> НЗ, дополнительные и специальные работы (ПЗ</w:t>
      </w:r>
      <w:r>
        <w:rPr>
          <w:sz w:val="24"/>
          <w:vertAlign w:val="subscript"/>
        </w:rPr>
        <w:t xml:space="preserve">доп</w:t>
      </w:r>
      <w:r>
        <w:rPr>
          <w:sz w:val="24"/>
        </w:rPr>
        <w:t xml:space="preserve">), приведенными в </w:t>
      </w:r>
      <w:hyperlink w:history="0" w:anchor="P4962" w:tooltip="X. Показатели затрат на работы по составлению программы">
        <w:r>
          <w:rPr>
            <w:sz w:val="24"/>
            <w:color w:val="0000ff"/>
          </w:rPr>
          <w:t xml:space="preserve">главе X</w:t>
        </w:r>
      </w:hyperlink>
      <w:r>
        <w:rPr>
          <w:sz w:val="24"/>
        </w:rPr>
        <w:t xml:space="preserve"> НЗ, установлен в соответствии с </w:t>
      </w:r>
      <w:hyperlink w:history="0" r:id="rId98" w:tooltip="Приказ Минстроя России от 09.01.2024 N 1/пр &quot;Об утверждении Методики определения стоимости работ по инженерным изысканиям&quot; (Зарегистрировано в Минюсте России 07.03.2024 N 77456) {КонсультантПлюс}">
        <w:r>
          <w:rPr>
            <w:sz w:val="24"/>
            <w:color w:val="0000ff"/>
          </w:rPr>
          <w:t xml:space="preserve">пунктом 16</w:t>
        </w:r>
      </w:hyperlink>
      <w:r>
        <w:rPr>
          <w:sz w:val="24"/>
        </w:rPr>
        <w:t xml:space="preserve"> Методики N 1/пр.</w:t>
      </w:r>
    </w:p>
    <w:p>
      <w:pPr>
        <w:pStyle w:val="0"/>
        <w:spacing w:before="240" w:line-rule="auto"/>
        <w:ind w:firstLine="540"/>
        <w:jc w:val="both"/>
      </w:pPr>
      <w:r>
        <w:rPr>
          <w:sz w:val="24"/>
        </w:rPr>
        <w:t xml:space="preserve">16. Затраты на выдачу промежуточных материалов и данных инженерно-геологических изысканий в случаях, установленных заданием на инженерно-геологические изыскания, определяются дополнительно по показателям затрат на работы по камеральной обработке (ПЗ</w:t>
      </w:r>
      <w:r>
        <w:rPr>
          <w:sz w:val="24"/>
          <w:vertAlign w:val="subscript"/>
        </w:rPr>
        <w:t xml:space="preserve">к</w:t>
      </w:r>
      <w:r>
        <w:rPr>
          <w:sz w:val="24"/>
        </w:rPr>
        <w:t xml:space="preserve">, ПЗ1</w:t>
      </w:r>
      <w:r>
        <w:rPr>
          <w:sz w:val="24"/>
          <w:vertAlign w:val="subscript"/>
        </w:rPr>
        <w:t xml:space="preserve">к</w:t>
      </w:r>
      <w:r>
        <w:rPr>
          <w:sz w:val="24"/>
        </w:rPr>
        <w:t xml:space="preserve">, ПЗ2</w:t>
      </w:r>
      <w:r>
        <w:rPr>
          <w:sz w:val="24"/>
          <w:vertAlign w:val="subscript"/>
        </w:rPr>
        <w:t xml:space="preserve">к</w:t>
      </w:r>
      <w:r>
        <w:rPr>
          <w:sz w:val="24"/>
        </w:rPr>
        <w:t xml:space="preserve">), приведенным в </w:t>
      </w:r>
      <w:hyperlink w:history="0" w:anchor="P1187" w:tooltip="IV. Показатели затрат на работы по проходке">
        <w:r>
          <w:rPr>
            <w:sz w:val="24"/>
            <w:color w:val="0000ff"/>
          </w:rPr>
          <w:t xml:space="preserve">главах IV</w:t>
        </w:r>
      </w:hyperlink>
      <w:r>
        <w:rPr>
          <w:sz w:val="24"/>
        </w:rPr>
        <w:t xml:space="preserve"> - </w:t>
      </w:r>
      <w:hyperlink w:history="0" w:anchor="P4750" w:tooltip="VIII. Показатели затрат на проведение лабораторных">
        <w:r>
          <w:rPr>
            <w:sz w:val="24"/>
            <w:color w:val="0000ff"/>
          </w:rPr>
          <w:t xml:space="preserve">VIII</w:t>
        </w:r>
      </w:hyperlink>
      <w:r>
        <w:rPr>
          <w:sz w:val="24"/>
        </w:rPr>
        <w:t xml:space="preserve"> НЗ, с применением корректирующего коэффициента (КЗ), равного 0,10.</w:t>
      </w:r>
    </w:p>
    <w:p>
      <w:pPr>
        <w:pStyle w:val="0"/>
        <w:spacing w:before="240" w:line-rule="auto"/>
        <w:ind w:firstLine="540"/>
        <w:jc w:val="both"/>
      </w:pPr>
      <w:r>
        <w:rPr>
          <w:sz w:val="24"/>
        </w:rPr>
        <w:t xml:space="preserve">При этом в затратах на выдачу промежуточных материалов и данных инженерно-геологических изысканий учитываются только камеральные работы, для которых заданием на инженерно-геологические изыскания предусмотрена выдача промежуточных материалов и данных инженерно-геологических изысканий.</w:t>
      </w:r>
    </w:p>
    <w:p>
      <w:pPr>
        <w:pStyle w:val="0"/>
        <w:jc w:val="both"/>
      </w:pPr>
      <w:r>
        <w:rPr>
          <w:sz w:val="24"/>
        </w:rPr>
      </w:r>
    </w:p>
    <w:p>
      <w:pPr>
        <w:pStyle w:val="2"/>
        <w:outlineLvl w:val="1"/>
        <w:jc w:val="center"/>
      </w:pPr>
      <w:r>
        <w:rPr>
          <w:sz w:val="24"/>
        </w:rPr>
        <w:t xml:space="preserve">II. Порядок определения стоимости работ по ИГИ</w:t>
      </w:r>
    </w:p>
    <w:p>
      <w:pPr>
        <w:pStyle w:val="0"/>
        <w:jc w:val="both"/>
      </w:pPr>
      <w:r>
        <w:rPr>
          <w:sz w:val="24"/>
        </w:rPr>
      </w:r>
    </w:p>
    <w:p>
      <w:pPr>
        <w:pStyle w:val="0"/>
        <w:ind w:firstLine="540"/>
        <w:jc w:val="both"/>
      </w:pPr>
      <w:r>
        <w:rPr>
          <w:sz w:val="24"/>
        </w:rPr>
        <w:t xml:space="preserve">17. Стоимость работ по ИГИ (С</w:t>
      </w:r>
      <w:r>
        <w:rPr>
          <w:sz w:val="24"/>
          <w:vertAlign w:val="subscript"/>
        </w:rPr>
        <w:t xml:space="preserve">ИГИ</w:t>
      </w:r>
      <w:r>
        <w:rPr>
          <w:sz w:val="24"/>
        </w:rPr>
        <w:t xml:space="preserve">), определяется по формуле (1):</w:t>
      </w:r>
    </w:p>
    <w:p>
      <w:pPr>
        <w:pStyle w:val="0"/>
        <w:jc w:val="both"/>
      </w:pPr>
      <w:r>
        <w:rPr>
          <w:sz w:val="24"/>
        </w:rPr>
      </w:r>
    </w:p>
    <w:bookmarkStart w:id="237" w:name="P237"/>
    <w:bookmarkEnd w:id="237"/>
    <w:p>
      <w:pPr>
        <w:pStyle w:val="0"/>
        <w:jc w:val="center"/>
      </w:pPr>
      <w:r>
        <w:rPr>
          <w:sz w:val="24"/>
        </w:rPr>
        <w:t xml:space="preserve">С</w:t>
      </w:r>
      <w:r>
        <w:rPr>
          <w:sz w:val="24"/>
          <w:vertAlign w:val="subscript"/>
        </w:rPr>
        <w:t xml:space="preserve">ИГИ</w:t>
      </w:r>
      <w:r>
        <w:rPr>
          <w:sz w:val="24"/>
        </w:rPr>
        <w:t xml:space="preserve"> = С</w:t>
      </w:r>
      <w:r>
        <w:rPr>
          <w:sz w:val="24"/>
          <w:vertAlign w:val="subscript"/>
        </w:rPr>
        <w:t xml:space="preserve">П</w:t>
      </w:r>
      <w:r>
        <w:rPr>
          <w:sz w:val="24"/>
        </w:rPr>
        <w:t xml:space="preserve"> + С</w:t>
      </w:r>
      <w:r>
        <w:rPr>
          <w:sz w:val="24"/>
          <w:vertAlign w:val="subscript"/>
        </w:rPr>
        <w:t xml:space="preserve">Л</w:t>
      </w:r>
      <w:r>
        <w:rPr>
          <w:sz w:val="24"/>
        </w:rPr>
        <w:t xml:space="preserve"> + С</w:t>
      </w:r>
      <w:r>
        <w:rPr>
          <w:sz w:val="24"/>
          <w:vertAlign w:val="subscript"/>
        </w:rPr>
        <w:t xml:space="preserve">К</w:t>
      </w:r>
      <w:r>
        <w:rPr>
          <w:sz w:val="24"/>
        </w:rPr>
        <w:t xml:space="preserve"> + С</w:t>
      </w:r>
      <w:r>
        <w:rPr>
          <w:sz w:val="24"/>
          <w:vertAlign w:val="subscript"/>
        </w:rPr>
        <w:t xml:space="preserve">доп</w:t>
      </w:r>
      <w:r>
        <w:rPr>
          <w:sz w:val="24"/>
        </w:rPr>
        <w:t xml:space="preserve"> (1),</w:t>
      </w:r>
    </w:p>
    <w:p>
      <w:pPr>
        <w:pStyle w:val="0"/>
        <w:jc w:val="both"/>
      </w:pPr>
      <w:r>
        <w:rPr>
          <w:sz w:val="24"/>
        </w:rPr>
      </w:r>
    </w:p>
    <w:p>
      <w:pPr>
        <w:pStyle w:val="0"/>
        <w:ind w:firstLine="540"/>
        <w:jc w:val="both"/>
      </w:pPr>
      <w:r>
        <w:rPr>
          <w:sz w:val="24"/>
        </w:rPr>
        <w:t xml:space="preserve">где:</w:t>
      </w:r>
    </w:p>
    <w:p>
      <w:pPr>
        <w:pStyle w:val="0"/>
        <w:jc w:val="both"/>
      </w:pPr>
      <w:r>
        <w:rPr>
          <w:sz w:val="24"/>
        </w:rPr>
      </w:r>
    </w:p>
    <w:tbl>
      <w:tblPr>
        <w:tblInd w:w="0" w:type="dxa"/>
        <w:tblLayout w:type="fixed"/>
        <w:tblCellMar>
          <w:top w:w="102" w:type="dxa"/>
          <w:left w:w="62" w:type="dxa"/>
          <w:bottom w:w="102" w:type="dxa"/>
          <w:right w:w="62" w:type="dxa"/>
        </w:tblCellMar>
      </w:tblPr>
      <w:tblGrid>
        <w:gridCol w:w="1304"/>
        <w:gridCol w:w="454"/>
        <w:gridCol w:w="7313"/>
      </w:tblGrid>
      <w:tr>
        <w:tc>
          <w:tcPr>
            <w:tcW w:w="1304" w:type="dxa"/>
            <w:tcBorders>
              <w:top w:val="nil"/>
              <w:left w:val="nil"/>
              <w:bottom w:val="nil"/>
              <w:right w:val="nil"/>
            </w:tcBorders>
          </w:tcPr>
          <w:p>
            <w:pPr>
              <w:pStyle w:val="0"/>
            </w:pPr>
            <w:r>
              <w:rPr>
                <w:sz w:val="24"/>
              </w:rPr>
              <w:t xml:space="preserve">С</w:t>
            </w:r>
            <w:r>
              <w:rPr>
                <w:sz w:val="24"/>
                <w:vertAlign w:val="subscript"/>
              </w:rPr>
              <w:t xml:space="preserve">ИГИ</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pPr>
            <w:r>
              <w:rPr>
                <w:sz w:val="24"/>
              </w:rPr>
              <w:t xml:space="preserve">стоимость работ по ИГИ,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П</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pPr>
            <w:r>
              <w:rPr>
                <w:sz w:val="24"/>
              </w:rPr>
              <w:t xml:space="preserve">стоимость полевых работ,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Л</w:t>
            </w:r>
          </w:p>
        </w:tc>
        <w:tc>
          <w:tcPr>
            <w:tcW w:w="454" w:type="dxa"/>
            <w:tcBorders>
              <w:top w:val="nil"/>
              <w:left w:val="nil"/>
              <w:bottom w:val="nil"/>
              <w:right w:val="nil"/>
            </w:tcBorders>
          </w:tcPr>
          <w:p>
            <w:pPr>
              <w:pStyle w:val="0"/>
            </w:pPr>
            <w:r>
              <w:rPr>
                <w:sz w:val="24"/>
              </w:rPr>
            </w:r>
          </w:p>
        </w:tc>
        <w:tc>
          <w:tcPr>
            <w:tcW w:w="7313" w:type="dxa"/>
            <w:tcBorders>
              <w:top w:val="nil"/>
              <w:left w:val="nil"/>
              <w:bottom w:val="nil"/>
              <w:right w:val="nil"/>
            </w:tcBorders>
          </w:tcPr>
          <w:p>
            <w:pPr>
              <w:pStyle w:val="0"/>
            </w:pPr>
            <w:r>
              <w:rPr>
                <w:sz w:val="24"/>
              </w:rPr>
              <w:t xml:space="preserve">стоимость лабораторных работ,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К</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pPr>
            <w:r>
              <w:rPr>
                <w:sz w:val="24"/>
              </w:rPr>
              <w:t xml:space="preserve">стоимость камеральных работ,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доп</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pPr>
            <w:r>
              <w:rPr>
                <w:sz w:val="24"/>
              </w:rPr>
              <w:t xml:space="preserve">стоимость дополнительных и специальных работ, рублей.</w:t>
            </w:r>
          </w:p>
        </w:tc>
      </w:tr>
    </w:tbl>
    <w:p>
      <w:pPr>
        <w:pStyle w:val="0"/>
        <w:jc w:val="both"/>
      </w:pPr>
      <w:r>
        <w:rPr>
          <w:sz w:val="24"/>
        </w:rPr>
      </w:r>
    </w:p>
    <w:p>
      <w:pPr>
        <w:pStyle w:val="0"/>
        <w:ind w:firstLine="540"/>
        <w:jc w:val="both"/>
      </w:pPr>
      <w:r>
        <w:rPr>
          <w:sz w:val="24"/>
        </w:rPr>
        <w:t xml:space="preserve">18. Стоимость полевых, лабораторных и камеральных работ, дополнительных и специальных работ включается в соответствующие разделы рекомендуемого образца сметы на работы по инженерным изысканиям, приведенного в </w:t>
      </w:r>
      <w:hyperlink w:history="0" r:id="rId99" w:tooltip="Приказ Минстроя России от 09.01.2024 N 1/пр &quot;Об утверждении Методики определения стоимости работ по инженерным изысканиям&quot; (Зарегистрировано в Минюсте России 07.03.2024 N 77456) {КонсультантПлюс}">
        <w:r>
          <w:rPr>
            <w:sz w:val="24"/>
            <w:color w:val="0000ff"/>
          </w:rPr>
          <w:t xml:space="preserve">приложении N 1</w:t>
        </w:r>
      </w:hyperlink>
      <w:r>
        <w:rPr>
          <w:sz w:val="24"/>
        </w:rPr>
        <w:t xml:space="preserve"> к Методике N 1/пр.</w:t>
      </w:r>
    </w:p>
    <w:p>
      <w:pPr>
        <w:pStyle w:val="0"/>
        <w:spacing w:before="240" w:line-rule="auto"/>
        <w:ind w:firstLine="540"/>
        <w:jc w:val="both"/>
      </w:pPr>
      <w:r>
        <w:rPr>
          <w:sz w:val="24"/>
        </w:rPr>
        <w:t xml:space="preserve">19. Стоимость полевых работ (С</w:t>
      </w:r>
      <w:r>
        <w:rPr>
          <w:sz w:val="24"/>
          <w:vertAlign w:val="subscript"/>
        </w:rPr>
        <w:t xml:space="preserve">П</w:t>
      </w:r>
      <w:r>
        <w:rPr>
          <w:sz w:val="24"/>
        </w:rPr>
        <w:t xml:space="preserve">) определяется по формуле (2):</w:t>
      </w:r>
    </w:p>
    <w:p>
      <w:pPr>
        <w:pStyle w:val="0"/>
        <w:jc w:val="both"/>
      </w:pPr>
      <w:r>
        <w:rPr>
          <w:sz w:val="24"/>
        </w:rPr>
      </w:r>
    </w:p>
    <w:p>
      <w:pPr>
        <w:pStyle w:val="0"/>
        <w:jc w:val="center"/>
      </w:pPr>
      <w:r>
        <w:rPr>
          <w:sz w:val="24"/>
        </w:rPr>
        <w:t xml:space="preserve">С</w:t>
      </w:r>
      <w:r>
        <w:rPr>
          <w:sz w:val="24"/>
          <w:vertAlign w:val="subscript"/>
        </w:rPr>
        <w:t xml:space="preserve">П</w:t>
      </w:r>
      <w:r>
        <w:rPr>
          <w:sz w:val="24"/>
        </w:rPr>
        <w:t xml:space="preserve"> = С</w:t>
      </w:r>
      <w:r>
        <w:rPr>
          <w:sz w:val="24"/>
          <w:vertAlign w:val="subscript"/>
        </w:rPr>
        <w:t xml:space="preserve">Ппз</w:t>
      </w:r>
      <w:r>
        <w:rPr>
          <w:sz w:val="24"/>
        </w:rPr>
        <w:t xml:space="preserve"> + ДЗ</w:t>
      </w:r>
      <w:r>
        <w:rPr>
          <w:sz w:val="24"/>
          <w:vertAlign w:val="subscript"/>
        </w:rPr>
        <w:t xml:space="preserve">П</w:t>
      </w:r>
      <w:r>
        <w:rPr>
          <w:sz w:val="24"/>
        </w:rPr>
        <w:t xml:space="preserve"> (2),</w:t>
      </w:r>
    </w:p>
    <w:p>
      <w:pPr>
        <w:pStyle w:val="0"/>
        <w:jc w:val="both"/>
      </w:pPr>
      <w:r>
        <w:rPr>
          <w:sz w:val="24"/>
        </w:rPr>
      </w:r>
    </w:p>
    <w:p>
      <w:pPr>
        <w:pStyle w:val="0"/>
        <w:ind w:firstLine="540"/>
        <w:jc w:val="both"/>
      </w:pPr>
      <w:r>
        <w:rPr>
          <w:sz w:val="24"/>
        </w:rPr>
        <w:t xml:space="preserve">где:</w:t>
      </w:r>
    </w:p>
    <w:p>
      <w:pPr>
        <w:pStyle w:val="0"/>
        <w:jc w:val="both"/>
      </w:pPr>
      <w:r>
        <w:rPr>
          <w:sz w:val="24"/>
        </w:rPr>
      </w:r>
    </w:p>
    <w:tbl>
      <w:tblPr>
        <w:tblInd w:w="0" w:type="dxa"/>
        <w:tblLayout w:type="fixed"/>
        <w:tblCellMar>
          <w:top w:w="102" w:type="dxa"/>
          <w:left w:w="62" w:type="dxa"/>
          <w:bottom w:w="102" w:type="dxa"/>
          <w:right w:w="62" w:type="dxa"/>
        </w:tblCellMar>
      </w:tblPr>
      <w:tblGrid>
        <w:gridCol w:w="1304"/>
        <w:gridCol w:w="454"/>
        <w:gridCol w:w="7313"/>
      </w:tblGrid>
      <w:tr>
        <w:tc>
          <w:tcPr>
            <w:tcW w:w="1304" w:type="dxa"/>
            <w:tcBorders>
              <w:top w:val="nil"/>
              <w:left w:val="nil"/>
              <w:bottom w:val="nil"/>
              <w:right w:val="nil"/>
            </w:tcBorders>
          </w:tcPr>
          <w:p>
            <w:pPr>
              <w:pStyle w:val="0"/>
            </w:pPr>
            <w:r>
              <w:rPr>
                <w:sz w:val="24"/>
              </w:rPr>
              <w:t xml:space="preserve">С</w:t>
            </w:r>
            <w:r>
              <w:rPr>
                <w:sz w:val="24"/>
                <w:vertAlign w:val="subscript"/>
              </w:rPr>
              <w:t xml:space="preserve">П</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pPr>
            <w:r>
              <w:rPr>
                <w:sz w:val="24"/>
              </w:rPr>
              <w:t xml:space="preserve">стоимость полевых работ,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Ппз</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полевых работ, рассчитанная по показателям затрат, приведенным в НЗ, рублей;</w:t>
            </w:r>
          </w:p>
        </w:tc>
      </w:tr>
      <w:tr>
        <w:tc>
          <w:tcPr>
            <w:tcW w:w="1304" w:type="dxa"/>
            <w:tcBorders>
              <w:top w:val="nil"/>
              <w:left w:val="nil"/>
              <w:bottom w:val="nil"/>
              <w:right w:val="nil"/>
            </w:tcBorders>
          </w:tcPr>
          <w:p>
            <w:pPr>
              <w:pStyle w:val="0"/>
            </w:pPr>
            <w:r>
              <w:rPr>
                <w:sz w:val="24"/>
              </w:rPr>
              <w:t xml:space="preserve">ДЗ</w:t>
            </w:r>
            <w:r>
              <w:rPr>
                <w:sz w:val="24"/>
                <w:vertAlign w:val="subscript"/>
              </w:rPr>
              <w:t xml:space="preserve">П</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pPr>
            <w:r>
              <w:rPr>
                <w:sz w:val="24"/>
              </w:rPr>
              <w:t xml:space="preserve">дополнительные затраты на производство полевых работ, рублей.</w:t>
            </w:r>
          </w:p>
        </w:tc>
      </w:tr>
    </w:tbl>
    <w:p>
      <w:pPr>
        <w:pStyle w:val="0"/>
        <w:jc w:val="both"/>
      </w:pPr>
      <w:r>
        <w:rPr>
          <w:sz w:val="24"/>
        </w:rPr>
      </w:r>
    </w:p>
    <w:p>
      <w:pPr>
        <w:pStyle w:val="0"/>
        <w:ind w:firstLine="540"/>
        <w:jc w:val="both"/>
      </w:pPr>
      <w:r>
        <w:rPr>
          <w:sz w:val="24"/>
        </w:rPr>
        <w:t xml:space="preserve">20. Дополнительные затраты на производство полевых работ (ДЗ</w:t>
      </w:r>
      <w:r>
        <w:rPr>
          <w:sz w:val="24"/>
          <w:vertAlign w:val="subscript"/>
        </w:rPr>
        <w:t xml:space="preserve">П</w:t>
      </w:r>
      <w:r>
        <w:rPr>
          <w:sz w:val="24"/>
        </w:rPr>
        <w:t xml:space="preserve">) определяются по формуле (3):</w:t>
      </w:r>
    </w:p>
    <w:p>
      <w:pPr>
        <w:pStyle w:val="0"/>
        <w:jc w:val="both"/>
      </w:pPr>
      <w:r>
        <w:rPr>
          <w:sz w:val="24"/>
        </w:rPr>
      </w:r>
    </w:p>
    <w:p>
      <w:pPr>
        <w:pStyle w:val="0"/>
        <w:jc w:val="center"/>
      </w:pPr>
      <w:r>
        <w:rPr>
          <w:sz w:val="24"/>
        </w:rPr>
        <w:t xml:space="preserve">ДЗ</w:t>
      </w:r>
      <w:r>
        <w:rPr>
          <w:sz w:val="24"/>
          <w:vertAlign w:val="subscript"/>
        </w:rPr>
        <w:t xml:space="preserve">П</w:t>
      </w:r>
      <w:r>
        <w:rPr>
          <w:sz w:val="24"/>
        </w:rPr>
        <w:t xml:space="preserve"> = ДЗ</w:t>
      </w:r>
      <w:r>
        <w:rPr>
          <w:sz w:val="24"/>
          <w:vertAlign w:val="subscript"/>
        </w:rPr>
        <w:t xml:space="preserve">НП</w:t>
      </w:r>
      <w:r>
        <w:rPr>
          <w:sz w:val="24"/>
        </w:rPr>
        <w:t xml:space="preserve"> + ДЗ</w:t>
      </w:r>
      <w:r>
        <w:rPr>
          <w:sz w:val="24"/>
          <w:vertAlign w:val="subscript"/>
        </w:rPr>
        <w:t xml:space="preserve">ноч</w:t>
      </w:r>
      <w:r>
        <w:rPr>
          <w:sz w:val="24"/>
        </w:rPr>
        <w:t xml:space="preserve"> + ДЗ</w:t>
      </w:r>
      <w:r>
        <w:rPr>
          <w:sz w:val="24"/>
          <w:vertAlign w:val="subscript"/>
        </w:rPr>
        <w:t xml:space="preserve">режим</w:t>
      </w:r>
      <w:r>
        <w:rPr>
          <w:sz w:val="24"/>
        </w:rPr>
        <w:t xml:space="preserve"> + ДЗ</w:t>
      </w:r>
      <w:r>
        <w:rPr>
          <w:sz w:val="24"/>
          <w:vertAlign w:val="subscript"/>
        </w:rPr>
        <w:t xml:space="preserve">проезд</w:t>
      </w:r>
      <w:r>
        <w:rPr>
          <w:sz w:val="24"/>
        </w:rPr>
        <w:t xml:space="preserve"> + ДЗ</w:t>
      </w:r>
      <w:r>
        <w:rPr>
          <w:sz w:val="24"/>
          <w:vertAlign w:val="subscript"/>
        </w:rPr>
        <w:t xml:space="preserve">орг</w:t>
      </w:r>
      <w:r>
        <w:rPr>
          <w:sz w:val="24"/>
        </w:rPr>
        <w:t xml:space="preserve"> + ДЗ</w:t>
      </w:r>
      <w:r>
        <w:rPr>
          <w:sz w:val="24"/>
          <w:vertAlign w:val="subscript"/>
        </w:rPr>
        <w:t xml:space="preserve">рП</w:t>
      </w:r>
      <w:r>
        <w:rPr>
          <w:sz w:val="24"/>
        </w:rPr>
        <w:t xml:space="preserve"> +</w:t>
      </w:r>
    </w:p>
    <w:p>
      <w:pPr>
        <w:pStyle w:val="0"/>
        <w:jc w:val="center"/>
      </w:pPr>
      <w:r>
        <w:rPr>
          <w:sz w:val="24"/>
        </w:rPr>
        <w:t xml:space="preserve">+ ДЗ</w:t>
      </w:r>
      <w:r>
        <w:rPr>
          <w:sz w:val="24"/>
          <w:vertAlign w:val="subscript"/>
        </w:rPr>
        <w:t xml:space="preserve">сП</w:t>
      </w:r>
      <w:r>
        <w:rPr>
          <w:sz w:val="24"/>
        </w:rPr>
        <w:t xml:space="preserve"> (3),</w:t>
      </w:r>
    </w:p>
    <w:p>
      <w:pPr>
        <w:pStyle w:val="0"/>
        <w:jc w:val="both"/>
      </w:pPr>
      <w:r>
        <w:rPr>
          <w:sz w:val="24"/>
        </w:rPr>
      </w:r>
    </w:p>
    <w:p>
      <w:pPr>
        <w:pStyle w:val="0"/>
        <w:ind w:firstLine="540"/>
        <w:jc w:val="both"/>
      </w:pPr>
      <w:r>
        <w:rPr>
          <w:sz w:val="24"/>
        </w:rPr>
        <w:t xml:space="preserve">где:</w:t>
      </w:r>
    </w:p>
    <w:p>
      <w:pPr>
        <w:pStyle w:val="0"/>
        <w:jc w:val="both"/>
      </w:pPr>
      <w:r>
        <w:rPr>
          <w:sz w:val="24"/>
        </w:rPr>
      </w:r>
    </w:p>
    <w:tbl>
      <w:tblPr>
        <w:tblInd w:w="0" w:type="dxa"/>
        <w:tblLayout w:type="fixed"/>
        <w:tblCellMar>
          <w:top w:w="102" w:type="dxa"/>
          <w:left w:w="62" w:type="dxa"/>
          <w:bottom w:w="102" w:type="dxa"/>
          <w:right w:w="62" w:type="dxa"/>
        </w:tblCellMar>
      </w:tblPr>
      <w:tblGrid>
        <w:gridCol w:w="1304"/>
        <w:gridCol w:w="454"/>
        <w:gridCol w:w="7313"/>
      </w:tblGrid>
      <w:tr>
        <w:tc>
          <w:tcPr>
            <w:tcW w:w="1304" w:type="dxa"/>
            <w:tcBorders>
              <w:top w:val="nil"/>
              <w:left w:val="nil"/>
              <w:bottom w:val="nil"/>
              <w:right w:val="nil"/>
            </w:tcBorders>
          </w:tcPr>
          <w:p>
            <w:pPr>
              <w:pStyle w:val="0"/>
            </w:pPr>
            <w:r>
              <w:rPr>
                <w:sz w:val="24"/>
              </w:rPr>
              <w:t xml:space="preserve">ДЗ</w:t>
            </w:r>
            <w:r>
              <w:rPr>
                <w:sz w:val="24"/>
                <w:vertAlign w:val="subscript"/>
              </w:rPr>
              <w:t xml:space="preserve">П</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дополнительные затраты на производство полевых работ, рублей;</w:t>
            </w:r>
          </w:p>
        </w:tc>
      </w:tr>
      <w:tr>
        <w:tc>
          <w:tcPr>
            <w:tcW w:w="1304" w:type="dxa"/>
            <w:tcBorders>
              <w:top w:val="nil"/>
              <w:left w:val="nil"/>
              <w:bottom w:val="nil"/>
              <w:right w:val="nil"/>
            </w:tcBorders>
          </w:tcPr>
          <w:p>
            <w:pPr>
              <w:pStyle w:val="0"/>
            </w:pPr>
            <w:r>
              <w:rPr>
                <w:sz w:val="24"/>
              </w:rPr>
              <w:t xml:space="preserve">ДЗ</w:t>
            </w:r>
            <w:r>
              <w:rPr>
                <w:sz w:val="24"/>
                <w:vertAlign w:val="subscript"/>
              </w:rPr>
              <w:t xml:space="preserve">НП</w:t>
            </w:r>
          </w:p>
        </w:tc>
        <w:tc>
          <w:tcPr>
            <w:tcW w:w="454" w:type="dxa"/>
            <w:tcBorders>
              <w:top w:val="nil"/>
              <w:left w:val="nil"/>
              <w:bottom w:val="nil"/>
              <w:right w:val="nil"/>
            </w:tcBorders>
          </w:tcPr>
          <w:p>
            <w:pPr>
              <w:pStyle w:val="0"/>
            </w:pPr>
            <w:r>
              <w:rPr>
                <w:sz w:val="24"/>
              </w:rPr>
            </w:r>
          </w:p>
        </w:tc>
        <w:tc>
          <w:tcPr>
            <w:tcW w:w="7313" w:type="dxa"/>
            <w:tcBorders>
              <w:top w:val="nil"/>
              <w:left w:val="nil"/>
              <w:bottom w:val="nil"/>
              <w:right w:val="nil"/>
            </w:tcBorders>
          </w:tcPr>
          <w:p>
            <w:pPr>
              <w:pStyle w:val="0"/>
              <w:jc w:val="both"/>
            </w:pPr>
            <w:r>
              <w:rPr>
                <w:sz w:val="24"/>
              </w:rPr>
              <w:t xml:space="preserve">дополнительные затраты на производство полевых работ при температуре воздуха на открытом рабочем месте ниже +5 (пяти) градусов по Цельсию (далее - неблагоприятный период года) (при наличии), рублей;</w:t>
            </w:r>
          </w:p>
        </w:tc>
      </w:tr>
      <w:tr>
        <w:tc>
          <w:tcPr>
            <w:tcW w:w="1304" w:type="dxa"/>
            <w:tcBorders>
              <w:top w:val="nil"/>
              <w:left w:val="nil"/>
              <w:bottom w:val="nil"/>
              <w:right w:val="nil"/>
            </w:tcBorders>
          </w:tcPr>
          <w:p>
            <w:pPr>
              <w:pStyle w:val="0"/>
            </w:pPr>
            <w:r>
              <w:rPr>
                <w:sz w:val="24"/>
              </w:rPr>
              <w:t xml:space="preserve">ДЗ</w:t>
            </w:r>
            <w:r>
              <w:rPr>
                <w:sz w:val="24"/>
                <w:vertAlign w:val="subscript"/>
              </w:rPr>
              <w:t xml:space="preserve">ноч</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дополнительные затраты на производство полевых работ в ночное время, (при наличии), рублей;</w:t>
            </w:r>
          </w:p>
        </w:tc>
      </w:tr>
      <w:tr>
        <w:tc>
          <w:tcPr>
            <w:tcW w:w="1304" w:type="dxa"/>
            <w:tcBorders>
              <w:top w:val="nil"/>
              <w:left w:val="nil"/>
              <w:bottom w:val="nil"/>
              <w:right w:val="nil"/>
            </w:tcBorders>
          </w:tcPr>
          <w:p>
            <w:pPr>
              <w:pStyle w:val="0"/>
            </w:pPr>
            <w:r>
              <w:rPr>
                <w:sz w:val="24"/>
              </w:rPr>
              <w:t xml:space="preserve">ДЗ</w:t>
            </w:r>
            <w:r>
              <w:rPr>
                <w:sz w:val="24"/>
                <w:vertAlign w:val="subscript"/>
              </w:rPr>
              <w:t xml:space="preserve">режим</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дополнительные затраты на производство полевых работ на объектах и территориях, где в соответствии с установленным режимом рабочего времени неизбежны перерывы, связанные с потерями рабочего времени (далее - дополнительные затраты на неизбежные перерывы) (при наличии), рублей;</w:t>
            </w:r>
          </w:p>
        </w:tc>
      </w:tr>
      <w:tr>
        <w:tc>
          <w:tcPr>
            <w:tcW w:w="1304" w:type="dxa"/>
            <w:tcBorders>
              <w:top w:val="nil"/>
              <w:left w:val="nil"/>
              <w:bottom w:val="nil"/>
              <w:right w:val="nil"/>
            </w:tcBorders>
          </w:tcPr>
          <w:p>
            <w:pPr>
              <w:pStyle w:val="0"/>
            </w:pPr>
            <w:r>
              <w:rPr>
                <w:sz w:val="24"/>
              </w:rPr>
              <w:t xml:space="preserve">ДЗ</w:t>
            </w:r>
            <w:r>
              <w:rPr>
                <w:sz w:val="24"/>
                <w:vertAlign w:val="subscript"/>
              </w:rPr>
              <w:t xml:space="preserve">проезд</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дополнительные затраты на проезд работников, перевозку средств измерений, приборов, не являющихся средствами измерений, оборудования, устройств и специальных установок, технических средств, имеющих измерительные функции (далее - технические средства для полевых работ), и перебазировку машин от постоянного местонахождения организации, выполняющей полевые работы, до участка проведения полевых работ и обратно, включая затраты на проезд работников, перевозку технических средств и перебазировку машин до места базирования до начала выполнения полевых работ и обратно после их завершения (далее - проезд до места базирования и обратно) и затраты на ежедневный проезд работников, перевозку технических средств для полевых работ и перебазировку машин от места базирования до участка проведения полевых работ до начата рабочего времени и обратно на место базирования после завершения рабочего времени (далее - дополнительные затраты на проезд), рублей;</w:t>
            </w:r>
          </w:p>
        </w:tc>
      </w:tr>
      <w:tr>
        <w:tc>
          <w:tcPr>
            <w:tcW w:w="1304" w:type="dxa"/>
            <w:tcBorders>
              <w:top w:val="nil"/>
              <w:left w:val="nil"/>
              <w:bottom w:val="nil"/>
              <w:right w:val="nil"/>
            </w:tcBorders>
          </w:tcPr>
          <w:p>
            <w:pPr>
              <w:pStyle w:val="0"/>
            </w:pPr>
            <w:r>
              <w:rPr>
                <w:sz w:val="24"/>
              </w:rPr>
              <w:t xml:space="preserve">ДЗ</w:t>
            </w:r>
            <w:r>
              <w:rPr>
                <w:sz w:val="24"/>
                <w:vertAlign w:val="subscript"/>
              </w:rPr>
              <w:t xml:space="preserve">орг</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дополнительные затраты на организацию полевых работ, учитывающие затраты лиц, выполняющих инженерные изыскания, связанные с затратами времени нахождения в пути работников, осуществляющих полевые работы (за исключением затрат на проезд), от места постоянной работы до участка выполнения полевых работ перед их началом и обратно после их завершения (далее - дополнительные затраты на организацию полевых работ) (при наличии), рублей;</w:t>
            </w:r>
          </w:p>
        </w:tc>
      </w:tr>
      <w:tr>
        <w:tc>
          <w:tcPr>
            <w:tcW w:w="1304" w:type="dxa"/>
            <w:tcBorders>
              <w:top w:val="nil"/>
              <w:left w:val="nil"/>
              <w:bottom w:val="nil"/>
              <w:right w:val="nil"/>
            </w:tcBorders>
          </w:tcPr>
          <w:p>
            <w:pPr>
              <w:pStyle w:val="0"/>
            </w:pPr>
            <w:r>
              <w:rPr>
                <w:sz w:val="24"/>
              </w:rPr>
              <w:t xml:space="preserve">ДЗ</w:t>
            </w:r>
            <w:r>
              <w:rPr>
                <w:sz w:val="24"/>
                <w:vertAlign w:val="subscript"/>
              </w:rPr>
              <w:t xml:space="preserve">рП</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дополнительные затраты на выплаты работникам, осуществляющим производство полевых работ, обусловленные районным регулированием оплаты труда в соответствии с законодательством Российской Федерации (далее - районные выплаты работникам) (при наличии), рублей;</w:t>
            </w:r>
          </w:p>
        </w:tc>
      </w:tr>
      <w:tr>
        <w:tc>
          <w:tcPr>
            <w:tcW w:w="1304" w:type="dxa"/>
            <w:tcBorders>
              <w:top w:val="nil"/>
              <w:left w:val="nil"/>
              <w:bottom w:val="nil"/>
              <w:right w:val="nil"/>
            </w:tcBorders>
          </w:tcPr>
          <w:p>
            <w:pPr>
              <w:pStyle w:val="0"/>
            </w:pPr>
            <w:r>
              <w:rPr>
                <w:sz w:val="24"/>
              </w:rPr>
              <w:t xml:space="preserve">ДЗ</w:t>
            </w:r>
            <w:r>
              <w:rPr>
                <w:sz w:val="24"/>
                <w:vertAlign w:val="subscript"/>
              </w:rPr>
              <w:t xml:space="preserve">сП</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дополнительные затраты на выплаты работникам, осуществляющим производство полевых работ, связанные с предоставлением льгот лицам, работающим в районах Крайнего Севера и приравненных к ним местностях (далее - предоставление льгот работникам) (при наличии), рублей.</w:t>
            </w:r>
          </w:p>
        </w:tc>
      </w:tr>
    </w:tbl>
    <w:p>
      <w:pPr>
        <w:pStyle w:val="0"/>
        <w:jc w:val="both"/>
      </w:pPr>
      <w:r>
        <w:rPr>
          <w:sz w:val="24"/>
        </w:rPr>
      </w:r>
    </w:p>
    <w:bookmarkStart w:id="306" w:name="P306"/>
    <w:bookmarkEnd w:id="306"/>
    <w:p>
      <w:pPr>
        <w:pStyle w:val="0"/>
        <w:ind w:firstLine="540"/>
        <w:jc w:val="both"/>
      </w:pPr>
      <w:r>
        <w:rPr>
          <w:sz w:val="24"/>
        </w:rPr>
        <w:t xml:space="preserve">21. Дополнительные затраты на производство полевых работ в неблагоприятный период года (ДЗ</w:t>
      </w:r>
      <w:r>
        <w:rPr>
          <w:sz w:val="24"/>
          <w:vertAlign w:val="subscript"/>
        </w:rPr>
        <w:t xml:space="preserve">НП</w:t>
      </w:r>
      <w:r>
        <w:rPr>
          <w:sz w:val="24"/>
        </w:rPr>
        <w:t xml:space="preserve">) определяются по формуле (4):</w:t>
      </w:r>
    </w:p>
    <w:p>
      <w:pPr>
        <w:pStyle w:val="0"/>
        <w:jc w:val="both"/>
      </w:pPr>
      <w:r>
        <w:rPr>
          <w:sz w:val="24"/>
        </w:rPr>
      </w:r>
    </w:p>
    <w:p>
      <w:pPr>
        <w:pStyle w:val="0"/>
        <w:jc w:val="center"/>
      </w:pPr>
      <w:r>
        <w:rPr>
          <w:sz w:val="24"/>
        </w:rPr>
        <w:t xml:space="preserve">ДЗ</w:t>
      </w:r>
      <w:r>
        <w:rPr>
          <w:sz w:val="24"/>
          <w:vertAlign w:val="subscript"/>
        </w:rPr>
        <w:t xml:space="preserve">НП</w:t>
      </w:r>
      <w:r>
        <w:rPr>
          <w:sz w:val="24"/>
        </w:rPr>
        <w:t xml:space="preserve"> = С</w:t>
      </w:r>
      <w:r>
        <w:rPr>
          <w:sz w:val="24"/>
          <w:vertAlign w:val="subscript"/>
        </w:rPr>
        <w:t xml:space="preserve">Пнп</w:t>
      </w:r>
      <w:r>
        <w:rPr>
          <w:sz w:val="24"/>
        </w:rPr>
        <w:t xml:space="preserve"> x П</w:t>
      </w:r>
      <w:r>
        <w:rPr>
          <w:sz w:val="24"/>
          <w:vertAlign w:val="subscript"/>
        </w:rPr>
        <w:t xml:space="preserve">ДЗнп</w:t>
      </w:r>
      <w:r>
        <w:rPr>
          <w:sz w:val="24"/>
        </w:rPr>
        <w:t xml:space="preserve"> (4),</w:t>
      </w:r>
    </w:p>
    <w:p>
      <w:pPr>
        <w:pStyle w:val="0"/>
        <w:jc w:val="both"/>
      </w:pPr>
      <w:r>
        <w:rPr>
          <w:sz w:val="24"/>
        </w:rPr>
      </w:r>
    </w:p>
    <w:p>
      <w:pPr>
        <w:pStyle w:val="0"/>
        <w:ind w:firstLine="540"/>
        <w:jc w:val="both"/>
      </w:pPr>
      <w:r>
        <w:rPr>
          <w:sz w:val="24"/>
        </w:rPr>
        <w:t xml:space="preserve">где:</w:t>
      </w:r>
    </w:p>
    <w:p>
      <w:pPr>
        <w:pStyle w:val="0"/>
        <w:jc w:val="both"/>
      </w:pPr>
      <w:r>
        <w:rPr>
          <w:sz w:val="24"/>
        </w:rPr>
      </w:r>
    </w:p>
    <w:tbl>
      <w:tblPr>
        <w:tblInd w:w="0" w:type="dxa"/>
        <w:tblLayout w:type="fixed"/>
        <w:tblCellMar>
          <w:top w:w="102" w:type="dxa"/>
          <w:left w:w="62" w:type="dxa"/>
          <w:bottom w:w="102" w:type="dxa"/>
          <w:right w:w="62" w:type="dxa"/>
        </w:tblCellMar>
      </w:tblPr>
      <w:tblGrid>
        <w:gridCol w:w="1304"/>
        <w:gridCol w:w="454"/>
        <w:gridCol w:w="7313"/>
      </w:tblGrid>
      <w:tr>
        <w:tc>
          <w:tcPr>
            <w:tcW w:w="1304" w:type="dxa"/>
            <w:tcBorders>
              <w:top w:val="nil"/>
              <w:left w:val="nil"/>
              <w:bottom w:val="nil"/>
              <w:right w:val="nil"/>
            </w:tcBorders>
          </w:tcPr>
          <w:p>
            <w:pPr>
              <w:pStyle w:val="0"/>
            </w:pPr>
            <w:r>
              <w:rPr>
                <w:sz w:val="24"/>
              </w:rPr>
              <w:t xml:space="preserve">ДЗ</w:t>
            </w:r>
            <w:r>
              <w:rPr>
                <w:sz w:val="24"/>
                <w:vertAlign w:val="subscript"/>
              </w:rPr>
              <w:t xml:space="preserve">НП</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pPr>
            <w:r>
              <w:rPr>
                <w:sz w:val="24"/>
              </w:rPr>
              <w:t xml:space="preserve">дополнительные затраты на производство полевых работ в неблагоприятный период года,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Пнп</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pPr>
            <w:r>
              <w:rPr>
                <w:sz w:val="24"/>
              </w:rPr>
              <w:t xml:space="preserve">стоимость полевых работ в уровне цен по состоянию на 1 января 2024 г., выполняемых в неблагоприятный период года, рассчитанная по показателям затрат НЗ, рублей;</w:t>
            </w:r>
          </w:p>
        </w:tc>
      </w:tr>
      <w:tr>
        <w:tc>
          <w:tcPr>
            <w:tcW w:w="1304" w:type="dxa"/>
            <w:tcBorders>
              <w:top w:val="nil"/>
              <w:left w:val="nil"/>
              <w:bottom w:val="nil"/>
              <w:right w:val="nil"/>
            </w:tcBorders>
          </w:tcPr>
          <w:p>
            <w:pPr>
              <w:pStyle w:val="0"/>
            </w:pPr>
            <w:r>
              <w:rPr>
                <w:sz w:val="24"/>
              </w:rPr>
              <w:t xml:space="preserve">П</w:t>
            </w:r>
            <w:r>
              <w:rPr>
                <w:sz w:val="24"/>
                <w:vertAlign w:val="subscript"/>
              </w:rPr>
              <w:t xml:space="preserve">ДЗнп</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pPr>
            <w:r>
              <w:rPr>
                <w:sz w:val="24"/>
              </w:rPr>
              <w:t xml:space="preserve">показатель дополнительных затрат на производство полевых работ в неблагоприятный период года, значения которого приведены в </w:t>
            </w:r>
            <w:hyperlink w:history="0" w:anchor="P322" w:tooltip="Таблица 3">
              <w:r>
                <w:rPr>
                  <w:sz w:val="24"/>
                  <w:color w:val="0000ff"/>
                </w:rPr>
                <w:t xml:space="preserve">таблице 3</w:t>
              </w:r>
            </w:hyperlink>
            <w:r>
              <w:rPr>
                <w:sz w:val="24"/>
              </w:rPr>
              <w:t xml:space="preserve"> настоящего пункта НЗ, процентов.</w:t>
            </w:r>
          </w:p>
        </w:tc>
      </w:tr>
    </w:tbl>
    <w:p>
      <w:pPr>
        <w:pStyle w:val="0"/>
        <w:jc w:val="both"/>
      </w:pPr>
      <w:r>
        <w:rPr>
          <w:sz w:val="24"/>
        </w:rPr>
      </w:r>
    </w:p>
    <w:bookmarkStart w:id="322" w:name="P322"/>
    <w:bookmarkEnd w:id="322"/>
    <w:p>
      <w:pPr>
        <w:pStyle w:val="0"/>
        <w:jc w:val="right"/>
      </w:pPr>
      <w:r>
        <w:rPr>
          <w:sz w:val="24"/>
        </w:rPr>
        <w:t xml:space="preserve">Таблица 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250"/>
        <w:gridCol w:w="4251"/>
      </w:tblGrid>
      <w:tr>
        <w:tc>
          <w:tcPr>
            <w:tcW w:w="566" w:type="dxa"/>
          </w:tcPr>
          <w:p>
            <w:pPr>
              <w:pStyle w:val="0"/>
              <w:jc w:val="center"/>
            </w:pPr>
            <w:r>
              <w:rPr>
                <w:sz w:val="24"/>
              </w:rPr>
              <w:t xml:space="preserve">N п/п</w:t>
            </w:r>
          </w:p>
        </w:tc>
        <w:tc>
          <w:tcPr>
            <w:tcW w:w="4250" w:type="dxa"/>
          </w:tcPr>
          <w:p>
            <w:pPr>
              <w:pStyle w:val="0"/>
              <w:jc w:val="center"/>
            </w:pPr>
            <w:r>
              <w:rPr>
                <w:sz w:val="24"/>
              </w:rPr>
              <w:t xml:space="preserve">Продолжительность неблагоприятного периода года, месяцев</w:t>
            </w:r>
          </w:p>
        </w:tc>
        <w:tc>
          <w:tcPr>
            <w:tcW w:w="4251" w:type="dxa"/>
          </w:tcPr>
          <w:p>
            <w:pPr>
              <w:pStyle w:val="0"/>
              <w:jc w:val="center"/>
            </w:pPr>
            <w:r>
              <w:rPr>
                <w:sz w:val="24"/>
              </w:rPr>
              <w:t xml:space="preserve">Значения показателя дополнительных затрат на производство полевых работ в неблагоприятный период года (П</w:t>
            </w:r>
            <w:r>
              <w:rPr>
                <w:sz w:val="24"/>
                <w:vertAlign w:val="subscript"/>
              </w:rPr>
              <w:t xml:space="preserve">ДЗнп</w:t>
            </w:r>
            <w:r>
              <w:rPr>
                <w:sz w:val="24"/>
              </w:rPr>
              <w:t xml:space="preserve">), процентов</w:t>
            </w:r>
          </w:p>
        </w:tc>
      </w:tr>
      <w:tr>
        <w:tc>
          <w:tcPr>
            <w:tcW w:w="566" w:type="dxa"/>
          </w:tcPr>
          <w:p>
            <w:pPr>
              <w:pStyle w:val="0"/>
              <w:jc w:val="center"/>
            </w:pPr>
            <w:r>
              <w:rPr>
                <w:sz w:val="24"/>
              </w:rPr>
              <w:t xml:space="preserve">1</w:t>
            </w:r>
          </w:p>
        </w:tc>
        <w:tc>
          <w:tcPr>
            <w:tcW w:w="4250" w:type="dxa"/>
          </w:tcPr>
          <w:p>
            <w:pPr>
              <w:pStyle w:val="0"/>
              <w:jc w:val="center"/>
            </w:pPr>
            <w:r>
              <w:rPr>
                <w:sz w:val="24"/>
              </w:rPr>
              <w:t xml:space="preserve">2</w:t>
            </w:r>
          </w:p>
        </w:tc>
        <w:tc>
          <w:tcPr>
            <w:tcW w:w="4251" w:type="dxa"/>
          </w:tcPr>
          <w:p>
            <w:pPr>
              <w:pStyle w:val="0"/>
              <w:jc w:val="center"/>
            </w:pPr>
            <w:r>
              <w:rPr>
                <w:sz w:val="24"/>
              </w:rPr>
              <w:t xml:space="preserve">3</w:t>
            </w:r>
          </w:p>
        </w:tc>
      </w:tr>
      <w:tr>
        <w:tc>
          <w:tcPr>
            <w:tcW w:w="566" w:type="dxa"/>
          </w:tcPr>
          <w:p>
            <w:pPr>
              <w:pStyle w:val="0"/>
              <w:jc w:val="center"/>
            </w:pPr>
            <w:r>
              <w:rPr>
                <w:sz w:val="24"/>
              </w:rPr>
              <w:t xml:space="preserve">1.</w:t>
            </w:r>
          </w:p>
        </w:tc>
        <w:tc>
          <w:tcPr>
            <w:tcW w:w="4250" w:type="dxa"/>
          </w:tcPr>
          <w:p>
            <w:pPr>
              <w:pStyle w:val="0"/>
              <w:jc w:val="center"/>
            </w:pPr>
            <w:r>
              <w:rPr>
                <w:sz w:val="24"/>
              </w:rPr>
              <w:t xml:space="preserve">от 3,0 до 3,9</w:t>
            </w:r>
          </w:p>
        </w:tc>
        <w:tc>
          <w:tcPr>
            <w:tcW w:w="4251" w:type="dxa"/>
          </w:tcPr>
          <w:p>
            <w:pPr>
              <w:pStyle w:val="0"/>
              <w:jc w:val="center"/>
            </w:pPr>
            <w:r>
              <w:rPr>
                <w:sz w:val="24"/>
              </w:rPr>
              <w:t xml:space="preserve">11</w:t>
            </w:r>
          </w:p>
        </w:tc>
      </w:tr>
      <w:tr>
        <w:tc>
          <w:tcPr>
            <w:tcW w:w="566" w:type="dxa"/>
          </w:tcPr>
          <w:p>
            <w:pPr>
              <w:pStyle w:val="0"/>
              <w:jc w:val="center"/>
            </w:pPr>
            <w:r>
              <w:rPr>
                <w:sz w:val="24"/>
              </w:rPr>
              <w:t xml:space="preserve">2.</w:t>
            </w:r>
          </w:p>
        </w:tc>
        <w:tc>
          <w:tcPr>
            <w:tcW w:w="4250" w:type="dxa"/>
          </w:tcPr>
          <w:p>
            <w:pPr>
              <w:pStyle w:val="0"/>
              <w:jc w:val="center"/>
            </w:pPr>
            <w:r>
              <w:rPr>
                <w:sz w:val="24"/>
              </w:rPr>
              <w:t xml:space="preserve">от 4,0 до 4,9</w:t>
            </w:r>
          </w:p>
        </w:tc>
        <w:tc>
          <w:tcPr>
            <w:tcW w:w="4251" w:type="dxa"/>
          </w:tcPr>
          <w:p>
            <w:pPr>
              <w:pStyle w:val="0"/>
              <w:jc w:val="center"/>
            </w:pPr>
            <w:r>
              <w:rPr>
                <w:sz w:val="24"/>
              </w:rPr>
              <w:t xml:space="preserve">13</w:t>
            </w:r>
          </w:p>
        </w:tc>
      </w:tr>
      <w:tr>
        <w:tc>
          <w:tcPr>
            <w:tcW w:w="566" w:type="dxa"/>
          </w:tcPr>
          <w:p>
            <w:pPr>
              <w:pStyle w:val="0"/>
              <w:jc w:val="center"/>
            </w:pPr>
            <w:r>
              <w:rPr>
                <w:sz w:val="24"/>
              </w:rPr>
              <w:t xml:space="preserve">3.</w:t>
            </w:r>
          </w:p>
        </w:tc>
        <w:tc>
          <w:tcPr>
            <w:tcW w:w="4250" w:type="dxa"/>
          </w:tcPr>
          <w:p>
            <w:pPr>
              <w:pStyle w:val="0"/>
              <w:jc w:val="center"/>
            </w:pPr>
            <w:r>
              <w:rPr>
                <w:sz w:val="24"/>
              </w:rPr>
              <w:t xml:space="preserve">от 5,0 до 5,9</w:t>
            </w:r>
          </w:p>
        </w:tc>
        <w:tc>
          <w:tcPr>
            <w:tcW w:w="4251" w:type="dxa"/>
          </w:tcPr>
          <w:p>
            <w:pPr>
              <w:pStyle w:val="0"/>
              <w:jc w:val="center"/>
            </w:pPr>
            <w:r>
              <w:rPr>
                <w:sz w:val="24"/>
              </w:rPr>
              <w:t xml:space="preserve">19</w:t>
            </w:r>
          </w:p>
        </w:tc>
      </w:tr>
      <w:tr>
        <w:tc>
          <w:tcPr>
            <w:tcW w:w="566" w:type="dxa"/>
          </w:tcPr>
          <w:p>
            <w:pPr>
              <w:pStyle w:val="0"/>
              <w:jc w:val="center"/>
            </w:pPr>
            <w:r>
              <w:rPr>
                <w:sz w:val="24"/>
              </w:rPr>
              <w:t xml:space="preserve">4.</w:t>
            </w:r>
          </w:p>
        </w:tc>
        <w:tc>
          <w:tcPr>
            <w:tcW w:w="4250" w:type="dxa"/>
          </w:tcPr>
          <w:p>
            <w:pPr>
              <w:pStyle w:val="0"/>
              <w:jc w:val="center"/>
            </w:pPr>
            <w:r>
              <w:rPr>
                <w:sz w:val="24"/>
              </w:rPr>
              <w:t xml:space="preserve">от 6,0 до 6,9</w:t>
            </w:r>
          </w:p>
        </w:tc>
        <w:tc>
          <w:tcPr>
            <w:tcW w:w="4251" w:type="dxa"/>
          </w:tcPr>
          <w:p>
            <w:pPr>
              <w:pStyle w:val="0"/>
              <w:jc w:val="center"/>
            </w:pPr>
            <w:r>
              <w:rPr>
                <w:sz w:val="24"/>
              </w:rPr>
              <w:t xml:space="preserve">29</w:t>
            </w:r>
          </w:p>
        </w:tc>
      </w:tr>
      <w:tr>
        <w:tc>
          <w:tcPr>
            <w:tcW w:w="566" w:type="dxa"/>
          </w:tcPr>
          <w:p>
            <w:pPr>
              <w:pStyle w:val="0"/>
              <w:jc w:val="center"/>
            </w:pPr>
            <w:r>
              <w:rPr>
                <w:sz w:val="24"/>
              </w:rPr>
              <w:t xml:space="preserve">5.</w:t>
            </w:r>
          </w:p>
        </w:tc>
        <w:tc>
          <w:tcPr>
            <w:tcW w:w="4250" w:type="dxa"/>
          </w:tcPr>
          <w:p>
            <w:pPr>
              <w:pStyle w:val="0"/>
              <w:jc w:val="center"/>
            </w:pPr>
            <w:r>
              <w:rPr>
                <w:sz w:val="24"/>
              </w:rPr>
              <w:t xml:space="preserve">от 7,0 до 7,9</w:t>
            </w:r>
          </w:p>
        </w:tc>
        <w:tc>
          <w:tcPr>
            <w:tcW w:w="4251" w:type="dxa"/>
          </w:tcPr>
          <w:p>
            <w:pPr>
              <w:pStyle w:val="0"/>
              <w:jc w:val="center"/>
            </w:pPr>
            <w:r>
              <w:rPr>
                <w:sz w:val="24"/>
              </w:rPr>
              <w:t xml:space="preserve">40</w:t>
            </w:r>
          </w:p>
        </w:tc>
      </w:tr>
      <w:tr>
        <w:tc>
          <w:tcPr>
            <w:tcW w:w="566" w:type="dxa"/>
          </w:tcPr>
          <w:p>
            <w:pPr>
              <w:pStyle w:val="0"/>
              <w:jc w:val="center"/>
            </w:pPr>
            <w:r>
              <w:rPr>
                <w:sz w:val="24"/>
              </w:rPr>
              <w:t xml:space="preserve">6.</w:t>
            </w:r>
          </w:p>
        </w:tc>
        <w:tc>
          <w:tcPr>
            <w:tcW w:w="4250" w:type="dxa"/>
          </w:tcPr>
          <w:p>
            <w:pPr>
              <w:pStyle w:val="0"/>
              <w:jc w:val="center"/>
            </w:pPr>
            <w:r>
              <w:rPr>
                <w:sz w:val="24"/>
              </w:rPr>
              <w:t xml:space="preserve">от 8,0 до 8,9</w:t>
            </w:r>
          </w:p>
        </w:tc>
        <w:tc>
          <w:tcPr>
            <w:tcW w:w="4251" w:type="dxa"/>
          </w:tcPr>
          <w:p>
            <w:pPr>
              <w:pStyle w:val="0"/>
              <w:jc w:val="center"/>
            </w:pPr>
            <w:r>
              <w:rPr>
                <w:sz w:val="24"/>
              </w:rPr>
              <w:t xml:space="preserve">49</w:t>
            </w:r>
          </w:p>
        </w:tc>
      </w:tr>
      <w:tr>
        <w:tc>
          <w:tcPr>
            <w:tcW w:w="566" w:type="dxa"/>
          </w:tcPr>
          <w:p>
            <w:pPr>
              <w:pStyle w:val="0"/>
              <w:jc w:val="center"/>
            </w:pPr>
            <w:r>
              <w:rPr>
                <w:sz w:val="24"/>
              </w:rPr>
              <w:t xml:space="preserve">7.</w:t>
            </w:r>
          </w:p>
        </w:tc>
        <w:tc>
          <w:tcPr>
            <w:tcW w:w="4250" w:type="dxa"/>
          </w:tcPr>
          <w:p>
            <w:pPr>
              <w:pStyle w:val="0"/>
              <w:jc w:val="center"/>
            </w:pPr>
            <w:r>
              <w:rPr>
                <w:sz w:val="24"/>
              </w:rPr>
              <w:t xml:space="preserve">от 9,0 до 9,4</w:t>
            </w:r>
          </w:p>
        </w:tc>
        <w:tc>
          <w:tcPr>
            <w:tcW w:w="4251" w:type="dxa"/>
          </w:tcPr>
          <w:p>
            <w:pPr>
              <w:pStyle w:val="0"/>
              <w:jc w:val="center"/>
            </w:pPr>
            <w:r>
              <w:rPr>
                <w:sz w:val="24"/>
              </w:rPr>
              <w:t xml:space="preserve">57</w:t>
            </w:r>
          </w:p>
        </w:tc>
      </w:tr>
      <w:tr>
        <w:tc>
          <w:tcPr>
            <w:tcW w:w="566" w:type="dxa"/>
          </w:tcPr>
          <w:p>
            <w:pPr>
              <w:pStyle w:val="0"/>
              <w:jc w:val="center"/>
            </w:pPr>
            <w:r>
              <w:rPr>
                <w:sz w:val="24"/>
              </w:rPr>
              <w:t xml:space="preserve">8.</w:t>
            </w:r>
          </w:p>
        </w:tc>
        <w:tc>
          <w:tcPr>
            <w:tcW w:w="4250" w:type="dxa"/>
          </w:tcPr>
          <w:p>
            <w:pPr>
              <w:pStyle w:val="0"/>
              <w:jc w:val="center"/>
            </w:pPr>
            <w:r>
              <w:rPr>
                <w:sz w:val="24"/>
              </w:rPr>
              <w:t xml:space="preserve">от 9,5 до 12</w:t>
            </w:r>
          </w:p>
        </w:tc>
        <w:tc>
          <w:tcPr>
            <w:tcW w:w="4251" w:type="dxa"/>
          </w:tcPr>
          <w:p>
            <w:pPr>
              <w:pStyle w:val="0"/>
              <w:jc w:val="center"/>
            </w:pPr>
            <w:r>
              <w:rPr>
                <w:sz w:val="24"/>
              </w:rPr>
              <w:t xml:space="preserve">58</w:t>
            </w:r>
          </w:p>
        </w:tc>
      </w:tr>
    </w:tbl>
    <w:p>
      <w:pPr>
        <w:pStyle w:val="0"/>
        <w:jc w:val="both"/>
      </w:pPr>
      <w:r>
        <w:rPr>
          <w:sz w:val="24"/>
        </w:rPr>
      </w:r>
    </w:p>
    <w:bookmarkStart w:id="355" w:name="P355"/>
    <w:bookmarkEnd w:id="355"/>
    <w:p>
      <w:pPr>
        <w:pStyle w:val="0"/>
        <w:ind w:firstLine="540"/>
        <w:jc w:val="both"/>
      </w:pPr>
      <w:r>
        <w:rPr>
          <w:sz w:val="24"/>
        </w:rPr>
        <w:t xml:space="preserve">22. Продолжительность неблагоприятного периода года для производства полевых работ с указанием даты начала и даты окончания неблагоприятного периода года в субъектах Российской Федерации приведена в </w:t>
      </w:r>
      <w:hyperlink w:history="0" w:anchor="P5135" w:tooltip="ПРОДОЛЖИТЕЛЬНОСТИ">
        <w:r>
          <w:rPr>
            <w:sz w:val="24"/>
            <w:color w:val="0000ff"/>
          </w:rPr>
          <w:t xml:space="preserve">приложении N 1</w:t>
        </w:r>
      </w:hyperlink>
      <w:r>
        <w:rPr>
          <w:sz w:val="24"/>
        </w:rPr>
        <w:t xml:space="preserve"> к НЗ.</w:t>
      </w:r>
    </w:p>
    <w:p>
      <w:pPr>
        <w:pStyle w:val="0"/>
        <w:spacing w:before="240" w:line-rule="auto"/>
        <w:ind w:firstLine="540"/>
        <w:jc w:val="both"/>
      </w:pPr>
      <w:r>
        <w:rPr>
          <w:sz w:val="24"/>
        </w:rPr>
        <w:t xml:space="preserve">23. Дополнительные затраты на производство полевых работ в ночное время (ДЗ</w:t>
      </w:r>
      <w:r>
        <w:rPr>
          <w:sz w:val="24"/>
          <w:vertAlign w:val="subscript"/>
        </w:rPr>
        <w:t xml:space="preserve">ноч</w:t>
      </w:r>
      <w:r>
        <w:rPr>
          <w:sz w:val="24"/>
        </w:rPr>
        <w:t xml:space="preserve">) определяются по формуле (5):</w:t>
      </w:r>
    </w:p>
    <w:p>
      <w:pPr>
        <w:pStyle w:val="0"/>
        <w:jc w:val="both"/>
      </w:pPr>
      <w:r>
        <w:rPr>
          <w:sz w:val="24"/>
        </w:rPr>
      </w:r>
    </w:p>
    <w:p>
      <w:pPr>
        <w:pStyle w:val="0"/>
        <w:jc w:val="center"/>
      </w:pPr>
      <w:r>
        <w:rPr>
          <w:sz w:val="24"/>
        </w:rPr>
        <w:t xml:space="preserve">ДЗ</w:t>
      </w:r>
      <w:r>
        <w:rPr>
          <w:sz w:val="24"/>
          <w:vertAlign w:val="subscript"/>
        </w:rPr>
        <w:t xml:space="preserve">ноч</w:t>
      </w:r>
      <w:r>
        <w:rPr>
          <w:sz w:val="24"/>
        </w:rPr>
        <w:t xml:space="preserve"> = С</w:t>
      </w:r>
      <w:r>
        <w:rPr>
          <w:sz w:val="24"/>
          <w:vertAlign w:val="subscript"/>
        </w:rPr>
        <w:t xml:space="preserve">Пноч</w:t>
      </w:r>
      <w:r>
        <w:rPr>
          <w:sz w:val="24"/>
        </w:rPr>
        <w:t xml:space="preserve"> x П</w:t>
      </w:r>
      <w:r>
        <w:rPr>
          <w:sz w:val="24"/>
          <w:vertAlign w:val="subscript"/>
        </w:rPr>
        <w:t xml:space="preserve">ДЗнп</w:t>
      </w:r>
      <w:r>
        <w:rPr>
          <w:sz w:val="24"/>
        </w:rPr>
        <w:t xml:space="preserve"> x П</w:t>
      </w:r>
      <w:r>
        <w:rPr>
          <w:sz w:val="24"/>
          <w:vertAlign w:val="subscript"/>
        </w:rPr>
        <w:t xml:space="preserve">ДЗноч</w:t>
      </w:r>
      <w:r>
        <w:rPr>
          <w:sz w:val="24"/>
        </w:rPr>
        <w:t xml:space="preserve"> (5),</w:t>
      </w:r>
    </w:p>
    <w:p>
      <w:pPr>
        <w:pStyle w:val="0"/>
        <w:jc w:val="both"/>
      </w:pPr>
      <w:r>
        <w:rPr>
          <w:sz w:val="24"/>
        </w:rPr>
      </w:r>
    </w:p>
    <w:p>
      <w:pPr>
        <w:pStyle w:val="0"/>
        <w:ind w:firstLine="540"/>
        <w:jc w:val="both"/>
      </w:pPr>
      <w:r>
        <w:rPr>
          <w:sz w:val="24"/>
        </w:rPr>
        <w:t xml:space="preserve">где:</w:t>
      </w:r>
    </w:p>
    <w:p>
      <w:pPr>
        <w:pStyle w:val="0"/>
        <w:jc w:val="both"/>
      </w:pPr>
      <w:r>
        <w:rPr>
          <w:sz w:val="24"/>
        </w:rPr>
      </w:r>
    </w:p>
    <w:tbl>
      <w:tblPr>
        <w:tblInd w:w="0" w:type="dxa"/>
        <w:tblLayout w:type="fixed"/>
        <w:tblCellMar>
          <w:top w:w="102" w:type="dxa"/>
          <w:left w:w="62" w:type="dxa"/>
          <w:bottom w:w="102" w:type="dxa"/>
          <w:right w:w="62" w:type="dxa"/>
        </w:tblCellMar>
      </w:tblPr>
      <w:tblGrid>
        <w:gridCol w:w="1304"/>
        <w:gridCol w:w="454"/>
        <w:gridCol w:w="7313"/>
      </w:tblGrid>
      <w:tr>
        <w:tc>
          <w:tcPr>
            <w:tcW w:w="1304" w:type="dxa"/>
            <w:tcBorders>
              <w:top w:val="nil"/>
              <w:left w:val="nil"/>
              <w:bottom w:val="nil"/>
              <w:right w:val="nil"/>
            </w:tcBorders>
          </w:tcPr>
          <w:p>
            <w:pPr>
              <w:pStyle w:val="0"/>
            </w:pPr>
            <w:r>
              <w:rPr>
                <w:sz w:val="24"/>
              </w:rPr>
              <w:t xml:space="preserve">ДЗ</w:t>
            </w:r>
            <w:r>
              <w:rPr>
                <w:sz w:val="24"/>
                <w:vertAlign w:val="subscript"/>
              </w:rPr>
              <w:t xml:space="preserve">ноч</w:t>
            </w:r>
          </w:p>
        </w:tc>
        <w:tc>
          <w:tcPr>
            <w:tcW w:w="454" w:type="dxa"/>
            <w:tcBorders>
              <w:top w:val="nil"/>
              <w:left w:val="nil"/>
              <w:bottom w:val="nil"/>
              <w:right w:val="nil"/>
            </w:tcBorders>
          </w:tcPr>
          <w:p>
            <w:pPr>
              <w:pStyle w:val="0"/>
              <w:jc w:val="center"/>
            </w:pPr>
            <w:r>
              <w:rPr>
                <w:sz w:val="24"/>
              </w:rPr>
              <w:t xml:space="preserve">-</w:t>
            </w:r>
          </w:p>
        </w:tc>
        <w:tc>
          <w:tcPr>
            <w:tcW w:w="7313" w:type="dxa"/>
            <w:vAlign w:val="bottom"/>
            <w:tcBorders>
              <w:top w:val="nil"/>
              <w:left w:val="nil"/>
              <w:bottom w:val="nil"/>
              <w:right w:val="nil"/>
            </w:tcBorders>
          </w:tcPr>
          <w:p>
            <w:pPr>
              <w:pStyle w:val="0"/>
            </w:pPr>
            <w:r>
              <w:rPr>
                <w:sz w:val="24"/>
              </w:rPr>
              <w:t xml:space="preserve">дополнительные затраты на производство полевых работ в ночное время,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Пноч</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pPr>
            <w:r>
              <w:rPr>
                <w:sz w:val="24"/>
              </w:rPr>
              <w:t xml:space="preserve">стоимость полевых работ в уровне цен по состоянию на 1 января 2024 г., выполняемых в ночное время, рублей;</w:t>
            </w:r>
          </w:p>
        </w:tc>
      </w:tr>
      <w:tr>
        <w:tc>
          <w:tcPr>
            <w:tcW w:w="1304" w:type="dxa"/>
            <w:tcBorders>
              <w:top w:val="nil"/>
              <w:left w:val="nil"/>
              <w:bottom w:val="nil"/>
              <w:right w:val="nil"/>
            </w:tcBorders>
          </w:tcPr>
          <w:p>
            <w:pPr>
              <w:pStyle w:val="0"/>
            </w:pPr>
            <w:r>
              <w:rPr>
                <w:sz w:val="24"/>
              </w:rPr>
              <w:t xml:space="preserve">П</w:t>
            </w:r>
            <w:r>
              <w:rPr>
                <w:sz w:val="24"/>
                <w:vertAlign w:val="subscript"/>
              </w:rPr>
              <w:t xml:space="preserve">ДЗнп</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pPr>
            <w:r>
              <w:rPr>
                <w:sz w:val="24"/>
              </w:rPr>
              <w:t xml:space="preserve">показатель дополнительных затрат на производство полевых работ в неблагоприятный период года, определяемый в соответствии с </w:t>
            </w:r>
            <w:hyperlink w:history="0" w:anchor="P306" w:tooltip="21. Дополнительные затраты на производство полевых работ в неблагоприятный период года (ДЗНП) определяются по формуле (4):">
              <w:r>
                <w:rPr>
                  <w:sz w:val="24"/>
                  <w:color w:val="0000ff"/>
                </w:rPr>
                <w:t xml:space="preserve">пунктами 21</w:t>
              </w:r>
            </w:hyperlink>
            <w:r>
              <w:rPr>
                <w:sz w:val="24"/>
              </w:rPr>
              <w:t xml:space="preserve"> - </w:t>
            </w:r>
            <w:hyperlink w:history="0" w:anchor="P355" w:tooltip="22. Продолжительность неблагоприятного периода года для производства полевых работ с указанием даты начала и даты окончания неблагоприятного периода года в субъектах Российской Федерации приведена в приложении N 1 к НЗ.">
              <w:r>
                <w:rPr>
                  <w:sz w:val="24"/>
                  <w:color w:val="0000ff"/>
                </w:rPr>
                <w:t xml:space="preserve">22</w:t>
              </w:r>
            </w:hyperlink>
            <w:r>
              <w:rPr>
                <w:sz w:val="24"/>
              </w:rPr>
              <w:t xml:space="preserve"> НЗ (при наличии), рублей;</w:t>
            </w:r>
          </w:p>
        </w:tc>
      </w:tr>
      <w:tr>
        <w:tc>
          <w:tcPr>
            <w:tcW w:w="1304" w:type="dxa"/>
            <w:tcBorders>
              <w:top w:val="nil"/>
              <w:left w:val="nil"/>
              <w:bottom w:val="nil"/>
              <w:right w:val="nil"/>
            </w:tcBorders>
          </w:tcPr>
          <w:p>
            <w:pPr>
              <w:pStyle w:val="0"/>
            </w:pPr>
            <w:r>
              <w:rPr>
                <w:sz w:val="24"/>
              </w:rPr>
              <w:t xml:space="preserve">П</w:t>
            </w:r>
            <w:r>
              <w:rPr>
                <w:sz w:val="24"/>
                <w:vertAlign w:val="subscript"/>
              </w:rPr>
              <w:t xml:space="preserve">ДЗноч</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pPr>
            <w:r>
              <w:rPr>
                <w:sz w:val="24"/>
              </w:rPr>
              <w:t xml:space="preserve">показатель дополнительных затрат на производство полевых работ в ночное время, равный 26 (двадцати шести) процентам.</w:t>
            </w:r>
          </w:p>
        </w:tc>
      </w:tr>
    </w:tbl>
    <w:p>
      <w:pPr>
        <w:pStyle w:val="0"/>
        <w:jc w:val="both"/>
      </w:pPr>
      <w:r>
        <w:rPr>
          <w:sz w:val="24"/>
        </w:rPr>
      </w:r>
    </w:p>
    <w:p>
      <w:pPr>
        <w:pStyle w:val="0"/>
        <w:ind w:firstLine="540"/>
        <w:jc w:val="both"/>
      </w:pPr>
      <w:r>
        <w:rPr>
          <w:sz w:val="24"/>
        </w:rPr>
        <w:t xml:space="preserve">24. При определении дополнительных затрат на производство полевых работ в ночное время (ДЗ</w:t>
      </w:r>
      <w:r>
        <w:rPr>
          <w:sz w:val="24"/>
          <w:vertAlign w:val="subscript"/>
        </w:rPr>
        <w:t xml:space="preserve">ноч</w:t>
      </w:r>
      <w:r>
        <w:rPr>
          <w:sz w:val="24"/>
        </w:rPr>
        <w:t xml:space="preserve">) корректирующий коэффициент (К1), значения которого приведены в </w:t>
      </w:r>
      <w:hyperlink w:history="0" w:anchor="P57" w:tooltip="Таблица 1">
        <w:r>
          <w:rPr>
            <w:sz w:val="24"/>
            <w:color w:val="0000ff"/>
          </w:rPr>
          <w:t xml:space="preserve">таблице 1 пункта 12</w:t>
        </w:r>
      </w:hyperlink>
      <w:r>
        <w:rPr>
          <w:sz w:val="24"/>
        </w:rPr>
        <w:t xml:space="preserve"> НЗ, к стоимости полевых работ в уровне цен по состоянию на 1 января 2024 г., рассчитанной по показателям затрат НЗ, не применяется.</w:t>
      </w:r>
    </w:p>
    <w:p>
      <w:pPr>
        <w:pStyle w:val="0"/>
        <w:spacing w:before="240" w:line-rule="auto"/>
        <w:ind w:firstLine="540"/>
        <w:jc w:val="both"/>
      </w:pPr>
      <w:r>
        <w:rPr>
          <w:sz w:val="24"/>
        </w:rPr>
        <w:t xml:space="preserve">25. Дополнительные затраты на производство полевых работ в ночное время (ДЗ</w:t>
      </w:r>
      <w:r>
        <w:rPr>
          <w:sz w:val="24"/>
          <w:vertAlign w:val="subscript"/>
        </w:rPr>
        <w:t xml:space="preserve">ноч</w:t>
      </w:r>
      <w:r>
        <w:rPr>
          <w:sz w:val="24"/>
        </w:rPr>
        <w:t xml:space="preserve">) учитываются при определении стоимости работ в соответствии с требованиями к организации полевых работ, предусмотренных программой инженерно-геологических изысканий, разработанной на основании задания на инженерно-геологические изыскания.</w:t>
      </w:r>
    </w:p>
    <w:p>
      <w:pPr>
        <w:pStyle w:val="0"/>
        <w:spacing w:before="240" w:line-rule="auto"/>
        <w:ind w:firstLine="540"/>
        <w:jc w:val="both"/>
      </w:pPr>
      <w:r>
        <w:rPr>
          <w:sz w:val="24"/>
        </w:rPr>
        <w:t xml:space="preserve">26. Дополнительные затраты на неизбежные перерывы (ДЗ</w:t>
      </w:r>
      <w:r>
        <w:rPr>
          <w:sz w:val="24"/>
          <w:vertAlign w:val="subscript"/>
        </w:rPr>
        <w:t xml:space="preserve">режим</w:t>
      </w:r>
      <w:r>
        <w:rPr>
          <w:sz w:val="24"/>
        </w:rPr>
        <w:t xml:space="preserve">) определяются по формуле (6):</w:t>
      </w:r>
    </w:p>
    <w:p>
      <w:pPr>
        <w:pStyle w:val="0"/>
        <w:jc w:val="both"/>
      </w:pPr>
      <w:r>
        <w:rPr>
          <w:sz w:val="24"/>
        </w:rPr>
      </w:r>
    </w:p>
    <w:p>
      <w:pPr>
        <w:pStyle w:val="0"/>
        <w:jc w:val="center"/>
      </w:pPr>
      <w:r>
        <w:rPr>
          <w:sz w:val="24"/>
        </w:rPr>
        <w:t xml:space="preserve">ДЗ</w:t>
      </w:r>
      <w:r>
        <w:rPr>
          <w:sz w:val="24"/>
          <w:vertAlign w:val="subscript"/>
        </w:rPr>
        <w:t xml:space="preserve">режим</w:t>
      </w:r>
      <w:r>
        <w:rPr>
          <w:sz w:val="24"/>
        </w:rPr>
        <w:t xml:space="preserve"> = С</w:t>
      </w:r>
      <w:r>
        <w:rPr>
          <w:sz w:val="24"/>
          <w:vertAlign w:val="subscript"/>
        </w:rPr>
        <w:t xml:space="preserve">Прежим</w:t>
      </w:r>
      <w:r>
        <w:rPr>
          <w:sz w:val="24"/>
        </w:rPr>
        <w:t xml:space="preserve"> x П</w:t>
      </w:r>
      <w:r>
        <w:rPr>
          <w:sz w:val="24"/>
          <w:vertAlign w:val="subscript"/>
        </w:rPr>
        <w:t xml:space="preserve">ДЗрежим</w:t>
      </w:r>
      <w:r>
        <w:rPr>
          <w:sz w:val="24"/>
        </w:rPr>
        <w:t xml:space="preserve"> (6),</w:t>
      </w:r>
    </w:p>
    <w:p>
      <w:pPr>
        <w:pStyle w:val="0"/>
        <w:jc w:val="both"/>
      </w:pPr>
      <w:r>
        <w:rPr>
          <w:sz w:val="24"/>
        </w:rPr>
      </w:r>
    </w:p>
    <w:p>
      <w:pPr>
        <w:pStyle w:val="0"/>
        <w:ind w:firstLine="540"/>
        <w:jc w:val="both"/>
      </w:pPr>
      <w:r>
        <w:rPr>
          <w:sz w:val="24"/>
        </w:rPr>
        <w:t xml:space="preserve">где:</w:t>
      </w:r>
    </w:p>
    <w:p>
      <w:pPr>
        <w:pStyle w:val="0"/>
        <w:jc w:val="both"/>
      </w:pPr>
      <w:r>
        <w:rPr>
          <w:sz w:val="24"/>
        </w:rPr>
      </w:r>
    </w:p>
    <w:tbl>
      <w:tblPr>
        <w:tblInd w:w="0" w:type="dxa"/>
        <w:tblLayout w:type="fixed"/>
        <w:tblCellMar>
          <w:top w:w="102" w:type="dxa"/>
          <w:left w:w="62" w:type="dxa"/>
          <w:bottom w:w="102" w:type="dxa"/>
          <w:right w:w="62" w:type="dxa"/>
        </w:tblCellMar>
      </w:tblPr>
      <w:tblGrid>
        <w:gridCol w:w="1304"/>
        <w:gridCol w:w="454"/>
        <w:gridCol w:w="7313"/>
      </w:tblGrid>
      <w:tr>
        <w:tc>
          <w:tcPr>
            <w:tcW w:w="1304" w:type="dxa"/>
            <w:vAlign w:val="bottom"/>
            <w:tcBorders>
              <w:top w:val="nil"/>
              <w:left w:val="nil"/>
              <w:bottom w:val="nil"/>
              <w:right w:val="nil"/>
            </w:tcBorders>
          </w:tcPr>
          <w:p>
            <w:pPr>
              <w:pStyle w:val="0"/>
            </w:pPr>
            <w:r>
              <w:rPr>
                <w:sz w:val="24"/>
              </w:rPr>
              <w:t xml:space="preserve">ДЗ</w:t>
            </w:r>
            <w:r>
              <w:rPr>
                <w:sz w:val="24"/>
                <w:vertAlign w:val="subscript"/>
              </w:rPr>
              <w:t xml:space="preserve">режим</w:t>
            </w:r>
          </w:p>
        </w:tc>
        <w:tc>
          <w:tcPr>
            <w:tcW w:w="454" w:type="dxa"/>
            <w:tcBorders>
              <w:top w:val="nil"/>
              <w:left w:val="nil"/>
              <w:bottom w:val="nil"/>
              <w:right w:val="nil"/>
            </w:tcBorders>
          </w:tcPr>
          <w:p>
            <w:pPr>
              <w:pStyle w:val="0"/>
              <w:jc w:val="center"/>
            </w:pPr>
            <w:r>
              <w:rPr>
                <w:sz w:val="24"/>
              </w:rPr>
              <w:t xml:space="preserve">-</w:t>
            </w:r>
          </w:p>
        </w:tc>
        <w:tc>
          <w:tcPr>
            <w:tcW w:w="7313" w:type="dxa"/>
            <w:vAlign w:val="bottom"/>
            <w:tcBorders>
              <w:top w:val="nil"/>
              <w:left w:val="nil"/>
              <w:bottom w:val="nil"/>
              <w:right w:val="nil"/>
            </w:tcBorders>
          </w:tcPr>
          <w:p>
            <w:pPr>
              <w:pStyle w:val="0"/>
            </w:pPr>
            <w:r>
              <w:rPr>
                <w:sz w:val="24"/>
              </w:rPr>
              <w:t xml:space="preserve">дополнительные затраты на неизбежные перерывы,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Прежим</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pPr>
            <w:r>
              <w:rPr>
                <w:sz w:val="24"/>
              </w:rPr>
              <w:t xml:space="preserve">стоимость полевых работ в уровне цен по состоянию на 1 января 2024 г., выполняемых в границах объектов и территорий, приведенных в </w:t>
            </w:r>
            <w:hyperlink w:history="0" w:anchor="P393" w:tooltip="27. Показатель дополнительных затрат на неизбежные перерывы (ПДЗрежим) в размере 25 (двадцати пяти) процентов применяется при определении стоимости полевых работ, выполняемых на следующих объектах и территориях:">
              <w:r>
                <w:rPr>
                  <w:sz w:val="24"/>
                  <w:color w:val="0000ff"/>
                </w:rPr>
                <w:t xml:space="preserve">пункте 27</w:t>
              </w:r>
            </w:hyperlink>
            <w:r>
              <w:rPr>
                <w:sz w:val="24"/>
              </w:rPr>
              <w:t xml:space="preserve"> НЗ, рассчитанная по показателям затрат НЗ в уровне цен, рублей;</w:t>
            </w:r>
          </w:p>
        </w:tc>
      </w:tr>
      <w:tr>
        <w:tc>
          <w:tcPr>
            <w:tcW w:w="1304" w:type="dxa"/>
            <w:tcBorders>
              <w:top w:val="nil"/>
              <w:left w:val="nil"/>
              <w:bottom w:val="nil"/>
              <w:right w:val="nil"/>
            </w:tcBorders>
          </w:tcPr>
          <w:p>
            <w:pPr>
              <w:pStyle w:val="0"/>
            </w:pPr>
            <w:r>
              <w:rPr>
                <w:sz w:val="24"/>
              </w:rPr>
              <w:t xml:space="preserve">П</w:t>
            </w:r>
            <w:r>
              <w:rPr>
                <w:sz w:val="24"/>
                <w:vertAlign w:val="subscript"/>
              </w:rPr>
              <w:t xml:space="preserve">ДЗрежим</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pPr>
            <w:r>
              <w:rPr>
                <w:sz w:val="24"/>
              </w:rPr>
              <w:t xml:space="preserve">показатель дополнительных затрат на неизбежные перерывы, приведенный в </w:t>
            </w:r>
            <w:hyperlink w:history="0" w:anchor="P393" w:tooltip="27. Показатель дополнительных затрат на неизбежные перерывы (ПДЗрежим) в размере 25 (двадцати пяти) процентов применяется при определении стоимости полевых работ, выполняемых на следующих объектах и территориях:">
              <w:r>
                <w:rPr>
                  <w:sz w:val="24"/>
                  <w:color w:val="0000ff"/>
                </w:rPr>
                <w:t xml:space="preserve">пункте 27</w:t>
              </w:r>
            </w:hyperlink>
            <w:r>
              <w:rPr>
                <w:sz w:val="24"/>
              </w:rPr>
              <w:t xml:space="preserve"> НЗ, процентов.</w:t>
            </w:r>
          </w:p>
        </w:tc>
      </w:tr>
    </w:tbl>
    <w:p>
      <w:pPr>
        <w:pStyle w:val="0"/>
        <w:jc w:val="both"/>
      </w:pPr>
      <w:r>
        <w:rPr>
          <w:sz w:val="24"/>
        </w:rPr>
      </w:r>
    </w:p>
    <w:bookmarkStart w:id="393" w:name="P393"/>
    <w:bookmarkEnd w:id="393"/>
    <w:p>
      <w:pPr>
        <w:pStyle w:val="0"/>
        <w:ind w:firstLine="540"/>
        <w:jc w:val="both"/>
      </w:pPr>
      <w:r>
        <w:rPr>
          <w:sz w:val="24"/>
        </w:rPr>
        <w:t xml:space="preserve">27. Показатель дополнительных затрат на неизбежные перерывы (П</w:t>
      </w:r>
      <w:r>
        <w:rPr>
          <w:sz w:val="24"/>
          <w:vertAlign w:val="subscript"/>
        </w:rPr>
        <w:t xml:space="preserve">ДЗрежим</w:t>
      </w:r>
      <w:r>
        <w:rPr>
          <w:sz w:val="24"/>
        </w:rPr>
        <w:t xml:space="preserve">) в размере 25 (двадцати пяти) процентов применяется при определении стоимости полевых работ, выполняемых на следующих объектах и территориях:</w:t>
      </w:r>
    </w:p>
    <w:p>
      <w:pPr>
        <w:pStyle w:val="0"/>
        <w:spacing w:before="240" w:line-rule="auto"/>
        <w:ind w:firstLine="540"/>
        <w:jc w:val="both"/>
      </w:pPr>
      <w:r>
        <w:rPr>
          <w:sz w:val="24"/>
        </w:rPr>
        <w:t xml:space="preserve">а) объектах военной инфраструктуры и объектах безопасности;</w:t>
      </w:r>
    </w:p>
    <w:p>
      <w:pPr>
        <w:pStyle w:val="0"/>
        <w:spacing w:before="240" w:line-rule="auto"/>
        <w:ind w:firstLine="540"/>
        <w:jc w:val="both"/>
      </w:pPr>
      <w:r>
        <w:rPr>
          <w:sz w:val="24"/>
        </w:rPr>
        <w:t xml:space="preserve">б) объектах ядерного комплекса;</w:t>
      </w:r>
    </w:p>
    <w:p>
      <w:pPr>
        <w:pStyle w:val="0"/>
        <w:spacing w:before="240" w:line-rule="auto"/>
        <w:ind w:firstLine="540"/>
        <w:jc w:val="both"/>
      </w:pPr>
      <w:r>
        <w:rPr>
          <w:sz w:val="24"/>
        </w:rPr>
        <w:t xml:space="preserve">в) объектах производственного назначения при наличии требований об оформлении разрешительной документации на выполнение работ на их территории;</w:t>
      </w:r>
    </w:p>
    <w:p>
      <w:pPr>
        <w:pStyle w:val="0"/>
        <w:spacing w:before="240" w:line-rule="auto"/>
        <w:ind w:firstLine="540"/>
        <w:jc w:val="both"/>
      </w:pPr>
      <w:r>
        <w:rPr>
          <w:sz w:val="24"/>
        </w:rPr>
        <w:t xml:space="preserve">г) на эксплуатируемых объектах производственного назначения без остановки технологических процессов производства;</w:t>
      </w:r>
    </w:p>
    <w:p>
      <w:pPr>
        <w:pStyle w:val="0"/>
        <w:spacing w:before="240" w:line-rule="auto"/>
        <w:ind w:firstLine="540"/>
        <w:jc w:val="both"/>
      </w:pPr>
      <w:r>
        <w:rPr>
          <w:sz w:val="24"/>
        </w:rPr>
        <w:t xml:space="preserve">д) в границах охранной зоны магистральных трубопроводов, промысловых трубопроводов, внеуличного транспорта и иных объектов, при наличии требований об оформлении разрешительной документации на выполнение работ на их территории;</w:t>
      </w:r>
    </w:p>
    <w:p>
      <w:pPr>
        <w:pStyle w:val="0"/>
        <w:spacing w:before="240" w:line-rule="auto"/>
        <w:ind w:firstLine="540"/>
        <w:jc w:val="both"/>
      </w:pPr>
      <w:r>
        <w:rPr>
          <w:sz w:val="24"/>
        </w:rPr>
        <w:t xml:space="preserve">е) в границах полосы отвода автомобильных дорог;</w:t>
      </w:r>
    </w:p>
    <w:p>
      <w:pPr>
        <w:pStyle w:val="0"/>
        <w:spacing w:before="240" w:line-rule="auto"/>
        <w:ind w:firstLine="540"/>
        <w:jc w:val="both"/>
      </w:pPr>
      <w:r>
        <w:rPr>
          <w:sz w:val="24"/>
        </w:rPr>
        <w:t xml:space="preserve">ж) в границах красных линий улиц и дорог общегородского значения;</w:t>
      </w:r>
    </w:p>
    <w:p>
      <w:pPr>
        <w:pStyle w:val="0"/>
        <w:spacing w:before="240" w:line-rule="auto"/>
        <w:ind w:firstLine="540"/>
        <w:jc w:val="both"/>
      </w:pPr>
      <w:r>
        <w:rPr>
          <w:sz w:val="24"/>
        </w:rPr>
        <w:t xml:space="preserve">з) режимных объектах;</w:t>
      </w:r>
    </w:p>
    <w:p>
      <w:pPr>
        <w:pStyle w:val="0"/>
        <w:spacing w:before="240" w:line-rule="auto"/>
        <w:ind w:firstLine="540"/>
        <w:jc w:val="both"/>
      </w:pPr>
      <w:r>
        <w:rPr>
          <w:sz w:val="24"/>
        </w:rPr>
        <w:t xml:space="preserve">и) объектах инфраструктуры автомобильного, железнодорожного, воздушного, водного, уличного и внеуличного транспорта;</w:t>
      </w:r>
    </w:p>
    <w:p>
      <w:pPr>
        <w:pStyle w:val="0"/>
        <w:spacing w:before="240" w:line-rule="auto"/>
        <w:ind w:firstLine="540"/>
        <w:jc w:val="both"/>
      </w:pPr>
      <w:r>
        <w:rPr>
          <w:sz w:val="24"/>
        </w:rPr>
        <w:t xml:space="preserve">к) в границах полосы отвода мостовых сооружений;</w:t>
      </w:r>
    </w:p>
    <w:p>
      <w:pPr>
        <w:pStyle w:val="0"/>
        <w:spacing w:before="240" w:line-rule="auto"/>
        <w:ind w:firstLine="540"/>
        <w:jc w:val="both"/>
      </w:pPr>
      <w:r>
        <w:rPr>
          <w:sz w:val="24"/>
        </w:rPr>
        <w:t xml:space="preserve">л) в границах полосы отвода железных дорог;</w:t>
      </w:r>
    </w:p>
    <w:p>
      <w:pPr>
        <w:pStyle w:val="0"/>
        <w:spacing w:before="240" w:line-rule="auto"/>
        <w:ind w:firstLine="540"/>
        <w:jc w:val="both"/>
      </w:pPr>
      <w:r>
        <w:rPr>
          <w:sz w:val="24"/>
        </w:rPr>
        <w:t xml:space="preserve">м) в границах объектов незавершенного строительства и эксплуатируемых карьеров;</w:t>
      </w:r>
    </w:p>
    <w:p>
      <w:pPr>
        <w:pStyle w:val="0"/>
        <w:spacing w:before="240" w:line-rule="auto"/>
        <w:ind w:firstLine="540"/>
        <w:jc w:val="both"/>
      </w:pPr>
      <w:r>
        <w:rPr>
          <w:sz w:val="24"/>
        </w:rPr>
        <w:t xml:space="preserve">н) в границах охранных зон эксплуатируемых линий электропередачи напряжением 6 (шесть) киловольт и выше.</w:t>
      </w:r>
    </w:p>
    <w:p>
      <w:pPr>
        <w:pStyle w:val="0"/>
        <w:spacing w:before="240" w:line-rule="auto"/>
        <w:ind w:firstLine="540"/>
        <w:jc w:val="both"/>
      </w:pPr>
      <w:r>
        <w:rPr>
          <w:sz w:val="24"/>
        </w:rPr>
        <w:t xml:space="preserve">28. Дополнительные затраты на проезд (ДЗ</w:t>
      </w:r>
      <w:r>
        <w:rPr>
          <w:sz w:val="24"/>
          <w:vertAlign w:val="subscript"/>
        </w:rPr>
        <w:t xml:space="preserve">проезд</w:t>
      </w:r>
      <w:r>
        <w:rPr>
          <w:sz w:val="24"/>
        </w:rPr>
        <w:t xml:space="preserve">), учитываемые в стоимости полевых работ (С</w:t>
      </w:r>
      <w:r>
        <w:rPr>
          <w:sz w:val="24"/>
          <w:vertAlign w:val="subscript"/>
        </w:rPr>
        <w:t xml:space="preserve">П</w:t>
      </w:r>
      <w:r>
        <w:rPr>
          <w:sz w:val="24"/>
        </w:rPr>
        <w:t xml:space="preserve">) в случае, если для ежедневного проезда работников и перевозки технических средств для полевых работ от места базирования до участка проведения полевых работ до начала рабочего времени и обратно на место базирования после завершения рабочего времени (далее - ежедневный проезд) используются транспортные средства автомобильного транспорта, в том числе в случае, если место базирования отсутствует, а ежедневный проезд осуществляется с использованием транспортных средств автомобильного транспорта непосредственно от места постоянной работы работников, определяются по формуле (7):</w:t>
      </w:r>
    </w:p>
    <w:p>
      <w:pPr>
        <w:pStyle w:val="0"/>
        <w:jc w:val="both"/>
      </w:pPr>
      <w:r>
        <w:rPr>
          <w:sz w:val="24"/>
        </w:rPr>
      </w:r>
    </w:p>
    <w:p>
      <w:pPr>
        <w:pStyle w:val="0"/>
        <w:jc w:val="center"/>
      </w:pPr>
      <w:r>
        <w:rPr>
          <w:sz w:val="24"/>
        </w:rPr>
        <w:t xml:space="preserve">ДЗ</w:t>
      </w:r>
      <w:r>
        <w:rPr>
          <w:sz w:val="24"/>
          <w:vertAlign w:val="subscript"/>
        </w:rPr>
        <w:t xml:space="preserve">проезд</w:t>
      </w:r>
      <w:r>
        <w:rPr>
          <w:sz w:val="24"/>
        </w:rPr>
        <w:t xml:space="preserve"> = С</w:t>
      </w:r>
      <w:r>
        <w:rPr>
          <w:sz w:val="24"/>
          <w:vertAlign w:val="subscript"/>
        </w:rPr>
        <w:t xml:space="preserve">Ппз</w:t>
      </w:r>
      <w:r>
        <w:rPr>
          <w:sz w:val="24"/>
        </w:rPr>
        <w:t xml:space="preserve"> x П</w:t>
      </w:r>
      <w:r>
        <w:rPr>
          <w:sz w:val="24"/>
          <w:vertAlign w:val="subscript"/>
        </w:rPr>
        <w:t xml:space="preserve">ДЗпроезд1(2)</w:t>
      </w:r>
      <w:r>
        <w:rPr>
          <w:sz w:val="24"/>
        </w:rPr>
        <w:t xml:space="preserve"> (7),</w:t>
      </w:r>
    </w:p>
    <w:p>
      <w:pPr>
        <w:pStyle w:val="0"/>
        <w:jc w:val="both"/>
      </w:pPr>
      <w:r>
        <w:rPr>
          <w:sz w:val="24"/>
        </w:rPr>
      </w:r>
    </w:p>
    <w:p>
      <w:pPr>
        <w:pStyle w:val="0"/>
        <w:ind w:firstLine="540"/>
        <w:jc w:val="both"/>
      </w:pPr>
      <w:r>
        <w:rPr>
          <w:sz w:val="24"/>
        </w:rPr>
        <w:t xml:space="preserve">где:</w:t>
      </w:r>
    </w:p>
    <w:p>
      <w:pPr>
        <w:pStyle w:val="0"/>
        <w:jc w:val="both"/>
      </w:pPr>
      <w:r>
        <w:rPr>
          <w:sz w:val="24"/>
        </w:rPr>
      </w:r>
    </w:p>
    <w:tbl>
      <w:tblPr>
        <w:tblInd w:w="0" w:type="dxa"/>
        <w:tblLayout w:type="fixed"/>
        <w:tblCellMar>
          <w:top w:w="102" w:type="dxa"/>
          <w:left w:w="62" w:type="dxa"/>
          <w:bottom w:w="102" w:type="dxa"/>
          <w:right w:w="62" w:type="dxa"/>
        </w:tblCellMar>
      </w:tblPr>
      <w:tblGrid>
        <w:gridCol w:w="1304"/>
        <w:gridCol w:w="454"/>
        <w:gridCol w:w="7313"/>
      </w:tblGrid>
      <w:tr>
        <w:tc>
          <w:tcPr>
            <w:tcW w:w="1304" w:type="dxa"/>
            <w:vAlign w:val="bottom"/>
            <w:tcBorders>
              <w:top w:val="nil"/>
              <w:left w:val="nil"/>
              <w:bottom w:val="nil"/>
              <w:right w:val="nil"/>
            </w:tcBorders>
          </w:tcPr>
          <w:p>
            <w:pPr>
              <w:pStyle w:val="0"/>
            </w:pPr>
            <w:r>
              <w:rPr>
                <w:sz w:val="24"/>
              </w:rPr>
              <w:t xml:space="preserve">ДЗ</w:t>
            </w:r>
            <w:r>
              <w:rPr>
                <w:sz w:val="24"/>
                <w:vertAlign w:val="subscript"/>
              </w:rPr>
              <w:t xml:space="preserve">проезд</w:t>
            </w:r>
          </w:p>
        </w:tc>
        <w:tc>
          <w:tcPr>
            <w:tcW w:w="454" w:type="dxa"/>
            <w:vAlign w:val="center"/>
            <w:tcBorders>
              <w:top w:val="nil"/>
              <w:left w:val="nil"/>
              <w:bottom w:val="nil"/>
              <w:right w:val="nil"/>
            </w:tcBorders>
          </w:tcPr>
          <w:p>
            <w:pPr>
              <w:pStyle w:val="0"/>
              <w:jc w:val="center"/>
            </w:pPr>
            <w:r>
              <w:rPr>
                <w:sz w:val="24"/>
              </w:rPr>
              <w:t xml:space="preserve">-</w:t>
            </w:r>
          </w:p>
        </w:tc>
        <w:tc>
          <w:tcPr>
            <w:tcW w:w="7313" w:type="dxa"/>
            <w:vAlign w:val="bottom"/>
            <w:tcBorders>
              <w:top w:val="nil"/>
              <w:left w:val="nil"/>
              <w:bottom w:val="nil"/>
              <w:right w:val="nil"/>
            </w:tcBorders>
          </w:tcPr>
          <w:p>
            <w:pPr>
              <w:pStyle w:val="0"/>
            </w:pPr>
            <w:r>
              <w:rPr>
                <w:sz w:val="24"/>
              </w:rPr>
              <w:t xml:space="preserve">дополнительные затраты на проезд,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Ппз</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pPr>
            <w:r>
              <w:rPr>
                <w:sz w:val="24"/>
              </w:rPr>
              <w:t xml:space="preserve">стоимость полевых работ в уровне цен по состоянию на 1 января 2024 г., рассчитанная по показателям затрат НЗ, рублей;</w:t>
            </w:r>
          </w:p>
        </w:tc>
      </w:tr>
      <w:tr>
        <w:tc>
          <w:tcPr>
            <w:tcW w:w="1304" w:type="dxa"/>
            <w:tcBorders>
              <w:top w:val="nil"/>
              <w:left w:val="nil"/>
              <w:bottom w:val="nil"/>
              <w:right w:val="nil"/>
            </w:tcBorders>
          </w:tcPr>
          <w:p>
            <w:pPr>
              <w:pStyle w:val="0"/>
            </w:pPr>
            <w:r>
              <w:rPr>
                <w:sz w:val="24"/>
              </w:rPr>
              <w:t xml:space="preserve">П</w:t>
            </w:r>
            <w:r>
              <w:rPr>
                <w:sz w:val="24"/>
                <w:vertAlign w:val="subscript"/>
              </w:rPr>
              <w:t xml:space="preserve">ДЗпроезд1(2)</w:t>
            </w:r>
          </w:p>
        </w:tc>
        <w:tc>
          <w:tcPr>
            <w:tcW w:w="454" w:type="dxa"/>
            <w:tcBorders>
              <w:top w:val="nil"/>
              <w:left w:val="nil"/>
              <w:bottom w:val="nil"/>
              <w:right w:val="nil"/>
            </w:tcBorders>
          </w:tcPr>
          <w:p>
            <w:pPr>
              <w:pStyle w:val="0"/>
              <w:jc w:val="center"/>
            </w:pPr>
            <w:r>
              <w:rPr>
                <w:sz w:val="24"/>
              </w:rPr>
              <w:t xml:space="preserve">-</w:t>
            </w:r>
          </w:p>
        </w:tc>
        <w:tc>
          <w:tcPr>
            <w:tcW w:w="7313" w:type="dxa"/>
            <w:vAlign w:val="bottom"/>
            <w:tcBorders>
              <w:top w:val="nil"/>
              <w:left w:val="nil"/>
              <w:bottom w:val="nil"/>
              <w:right w:val="nil"/>
            </w:tcBorders>
          </w:tcPr>
          <w:p>
            <w:pPr>
              <w:pStyle w:val="0"/>
            </w:pPr>
            <w:r>
              <w:rPr>
                <w:sz w:val="24"/>
              </w:rPr>
              <w:t xml:space="preserve">показатели дополнительных затрат на проезд, значения которых приведены в </w:t>
            </w:r>
            <w:hyperlink w:history="0" w:anchor="P428" w:tooltip="Таблица 4">
              <w:r>
                <w:rPr>
                  <w:sz w:val="24"/>
                  <w:color w:val="0000ff"/>
                </w:rPr>
                <w:t xml:space="preserve">таблице 4 пункта 29</w:t>
              </w:r>
            </w:hyperlink>
            <w:r>
              <w:rPr>
                <w:sz w:val="24"/>
              </w:rPr>
              <w:t xml:space="preserve"> НЗ и </w:t>
            </w:r>
            <w:hyperlink w:history="0" w:anchor="P502" w:tooltip="Таблица 5">
              <w:r>
                <w:rPr>
                  <w:sz w:val="24"/>
                  <w:color w:val="0000ff"/>
                </w:rPr>
                <w:t xml:space="preserve">таблице 5 пункта 30</w:t>
              </w:r>
            </w:hyperlink>
            <w:r>
              <w:rPr>
                <w:sz w:val="24"/>
              </w:rPr>
              <w:t xml:space="preserve"> НЗ, процентов.</w:t>
            </w:r>
          </w:p>
        </w:tc>
      </w:tr>
    </w:tbl>
    <w:p>
      <w:pPr>
        <w:pStyle w:val="0"/>
        <w:jc w:val="both"/>
      </w:pPr>
      <w:r>
        <w:rPr>
          <w:sz w:val="24"/>
        </w:rPr>
      </w:r>
    </w:p>
    <w:p>
      <w:pPr>
        <w:pStyle w:val="0"/>
        <w:ind w:firstLine="540"/>
        <w:jc w:val="both"/>
      </w:pPr>
      <w:r>
        <w:rPr>
          <w:sz w:val="24"/>
        </w:rPr>
        <w:t xml:space="preserve">Значения показателя дополнительных затрат на проезд, приведенные в </w:t>
      </w:r>
      <w:hyperlink w:history="0" w:anchor="P428" w:tooltip="Таблица 4">
        <w:r>
          <w:rPr>
            <w:sz w:val="24"/>
            <w:color w:val="0000ff"/>
          </w:rPr>
          <w:t xml:space="preserve">таблице 4 пункта 29</w:t>
        </w:r>
      </w:hyperlink>
      <w:r>
        <w:rPr>
          <w:sz w:val="24"/>
        </w:rPr>
        <w:t xml:space="preserve"> НЗ (П</w:t>
      </w:r>
      <w:r>
        <w:rPr>
          <w:sz w:val="24"/>
          <w:vertAlign w:val="subscript"/>
        </w:rPr>
        <w:t xml:space="preserve">ДЗпроезд1</w:t>
      </w:r>
      <w:r>
        <w:rPr>
          <w:sz w:val="24"/>
        </w:rPr>
        <w:t xml:space="preserve">) и </w:t>
      </w:r>
      <w:hyperlink w:history="0" w:anchor="P502" w:tooltip="Таблица 5">
        <w:r>
          <w:rPr>
            <w:sz w:val="24"/>
            <w:color w:val="0000ff"/>
          </w:rPr>
          <w:t xml:space="preserve">таблице 5 пункта 30</w:t>
        </w:r>
      </w:hyperlink>
      <w:r>
        <w:rPr>
          <w:sz w:val="24"/>
        </w:rPr>
        <w:t xml:space="preserve"> НЗ (П</w:t>
      </w:r>
      <w:r>
        <w:rPr>
          <w:sz w:val="24"/>
          <w:vertAlign w:val="subscript"/>
        </w:rPr>
        <w:t xml:space="preserve">ДЗпроезд2</w:t>
      </w:r>
      <w:r>
        <w:rPr>
          <w:sz w:val="24"/>
        </w:rPr>
        <w:t xml:space="preserve">), учитывают затраты на:</w:t>
      </w:r>
    </w:p>
    <w:p>
      <w:pPr>
        <w:pStyle w:val="0"/>
        <w:spacing w:before="240" w:line-rule="auto"/>
        <w:ind w:firstLine="540"/>
        <w:jc w:val="both"/>
      </w:pPr>
      <w:r>
        <w:rPr>
          <w:sz w:val="24"/>
        </w:rPr>
        <w:t xml:space="preserve">а) проезд до места базирования и обратно;</w:t>
      </w:r>
    </w:p>
    <w:p>
      <w:pPr>
        <w:pStyle w:val="0"/>
        <w:spacing w:before="240" w:line-rule="auto"/>
        <w:ind w:firstLine="540"/>
        <w:jc w:val="both"/>
      </w:pPr>
      <w:r>
        <w:rPr>
          <w:sz w:val="24"/>
        </w:rPr>
        <w:t xml:space="preserve">б) ежедневный проезд с использованием транспортных средств автомобильного транспорта.</w:t>
      </w:r>
    </w:p>
    <w:p>
      <w:pPr>
        <w:pStyle w:val="0"/>
        <w:spacing w:before="240" w:line-rule="auto"/>
        <w:ind w:firstLine="540"/>
        <w:jc w:val="both"/>
      </w:pPr>
      <w:r>
        <w:rPr>
          <w:sz w:val="24"/>
        </w:rPr>
        <w:t xml:space="preserve">29. Значения показателя дополнительных затрат на проезд, приведенные в таблице 4 настоящего пункта НЗ (П</w:t>
      </w:r>
      <w:r>
        <w:rPr>
          <w:sz w:val="24"/>
          <w:vertAlign w:val="subscript"/>
        </w:rPr>
        <w:t xml:space="preserve">ДЗпроезд1</w:t>
      </w:r>
      <w:r>
        <w:rPr>
          <w:sz w:val="24"/>
        </w:rPr>
        <w:t xml:space="preserve">), применяются при определении стоимости полевых работ, в составе которых отсутствуют работы по проведению полевых испытаний грунтов методом статического зондирования.</w:t>
      </w:r>
    </w:p>
    <w:p>
      <w:pPr>
        <w:pStyle w:val="0"/>
        <w:jc w:val="both"/>
      </w:pPr>
      <w:r>
        <w:rPr>
          <w:sz w:val="24"/>
        </w:rPr>
      </w:r>
    </w:p>
    <w:bookmarkStart w:id="428" w:name="P428"/>
    <w:bookmarkEnd w:id="428"/>
    <w:p>
      <w:pPr>
        <w:pStyle w:val="0"/>
        <w:jc w:val="right"/>
      </w:pPr>
      <w:r>
        <w:rPr>
          <w:sz w:val="24"/>
        </w:rPr>
        <w:t xml:space="preserve">Таблица 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2267"/>
        <w:gridCol w:w="1247"/>
        <w:gridCol w:w="1247"/>
        <w:gridCol w:w="1247"/>
        <w:gridCol w:w="1247"/>
        <w:gridCol w:w="1247"/>
      </w:tblGrid>
      <w:tr>
        <w:tc>
          <w:tcPr>
            <w:tcW w:w="566" w:type="dxa"/>
            <w:vMerge w:val="restart"/>
          </w:tcPr>
          <w:p>
            <w:pPr>
              <w:pStyle w:val="0"/>
              <w:jc w:val="center"/>
            </w:pPr>
            <w:r>
              <w:rPr>
                <w:sz w:val="24"/>
              </w:rPr>
              <w:t xml:space="preserve">N п/п</w:t>
            </w:r>
          </w:p>
        </w:tc>
        <w:tc>
          <w:tcPr>
            <w:tcW w:w="2267" w:type="dxa"/>
            <w:vMerge w:val="restart"/>
          </w:tcPr>
          <w:p>
            <w:pPr>
              <w:pStyle w:val="0"/>
              <w:jc w:val="center"/>
            </w:pPr>
            <w:r>
              <w:rPr>
                <w:sz w:val="24"/>
              </w:rPr>
              <w:t xml:space="preserve">Расстояние от места постоянной работы работников до участка проведения полевых работ, километров</w:t>
            </w:r>
          </w:p>
        </w:tc>
        <w:tc>
          <w:tcPr>
            <w:gridSpan w:val="5"/>
            <w:tcW w:w="6235" w:type="dxa"/>
          </w:tcPr>
          <w:p>
            <w:pPr>
              <w:pStyle w:val="0"/>
              <w:jc w:val="center"/>
            </w:pPr>
            <w:r>
              <w:rPr>
                <w:sz w:val="24"/>
              </w:rPr>
              <w:t xml:space="preserve">Значения показателя дополнительных затрат на проезд (П</w:t>
            </w:r>
            <w:r>
              <w:rPr>
                <w:sz w:val="24"/>
                <w:vertAlign w:val="subscript"/>
              </w:rPr>
              <w:t xml:space="preserve">ДЗпроезд1</w:t>
            </w:r>
            <w:r>
              <w:rPr>
                <w:sz w:val="24"/>
              </w:rPr>
              <w:t xml:space="preserve">) при стоимости полевых работ в уровне цен по состоянию на 1 января 2024 г., рассчитанной по показателям затрат НЗ (С</w:t>
            </w:r>
            <w:r>
              <w:rPr>
                <w:sz w:val="24"/>
                <w:vertAlign w:val="subscript"/>
              </w:rPr>
              <w:t xml:space="preserve">Ппз</w:t>
            </w:r>
            <w:r>
              <w:rPr>
                <w:sz w:val="24"/>
              </w:rPr>
              <w:t xml:space="preserve">), процентов</w:t>
            </w:r>
          </w:p>
        </w:tc>
      </w:tr>
      <w:tr>
        <w:tc>
          <w:tcPr>
            <w:vMerge w:val="continue"/>
          </w:tcPr>
          <w:p/>
        </w:tc>
        <w:tc>
          <w:tcPr>
            <w:vMerge w:val="continue"/>
          </w:tcPr>
          <w:p/>
        </w:tc>
        <w:tc>
          <w:tcPr>
            <w:tcW w:w="1247" w:type="dxa"/>
          </w:tcPr>
          <w:p>
            <w:pPr>
              <w:pStyle w:val="0"/>
              <w:jc w:val="center"/>
            </w:pPr>
            <w:r>
              <w:rPr>
                <w:sz w:val="24"/>
              </w:rPr>
              <w:t xml:space="preserve">до 300 тысяч рублей включительно</w:t>
            </w:r>
          </w:p>
        </w:tc>
        <w:tc>
          <w:tcPr>
            <w:tcW w:w="1247" w:type="dxa"/>
          </w:tcPr>
          <w:p>
            <w:pPr>
              <w:pStyle w:val="0"/>
              <w:jc w:val="center"/>
            </w:pPr>
            <w:r>
              <w:rPr>
                <w:sz w:val="24"/>
              </w:rPr>
              <w:t xml:space="preserve">1 000 тысяч рублей</w:t>
            </w:r>
          </w:p>
        </w:tc>
        <w:tc>
          <w:tcPr>
            <w:tcW w:w="1247" w:type="dxa"/>
          </w:tcPr>
          <w:p>
            <w:pPr>
              <w:pStyle w:val="0"/>
              <w:jc w:val="center"/>
            </w:pPr>
            <w:r>
              <w:rPr>
                <w:sz w:val="24"/>
              </w:rPr>
              <w:t xml:space="preserve">5 000 тысяч рублей</w:t>
            </w:r>
          </w:p>
        </w:tc>
        <w:tc>
          <w:tcPr>
            <w:tcW w:w="1247" w:type="dxa"/>
          </w:tcPr>
          <w:p>
            <w:pPr>
              <w:pStyle w:val="0"/>
              <w:jc w:val="center"/>
            </w:pPr>
            <w:r>
              <w:rPr>
                <w:sz w:val="24"/>
              </w:rPr>
              <w:t xml:space="preserve">10 000 тысяч рублей</w:t>
            </w:r>
          </w:p>
        </w:tc>
        <w:tc>
          <w:tcPr>
            <w:tcW w:w="1247" w:type="dxa"/>
          </w:tcPr>
          <w:p>
            <w:pPr>
              <w:pStyle w:val="0"/>
              <w:jc w:val="center"/>
            </w:pPr>
            <w:r>
              <w:rPr>
                <w:sz w:val="24"/>
              </w:rPr>
              <w:t xml:space="preserve">свыше 20 000 тысяч рублей</w:t>
            </w:r>
          </w:p>
        </w:tc>
      </w:tr>
      <w:tr>
        <w:tc>
          <w:tcPr>
            <w:tcW w:w="566" w:type="dxa"/>
          </w:tcPr>
          <w:p>
            <w:pPr>
              <w:pStyle w:val="0"/>
              <w:jc w:val="center"/>
            </w:pPr>
            <w:r>
              <w:rPr>
                <w:sz w:val="24"/>
              </w:rPr>
              <w:t xml:space="preserve">1</w:t>
            </w:r>
          </w:p>
        </w:tc>
        <w:tc>
          <w:tcPr>
            <w:tcW w:w="2267" w:type="dxa"/>
          </w:tcPr>
          <w:p>
            <w:pPr>
              <w:pStyle w:val="0"/>
              <w:jc w:val="center"/>
            </w:pPr>
            <w:r>
              <w:rPr>
                <w:sz w:val="24"/>
              </w:rPr>
              <w:t xml:space="preserve">2</w:t>
            </w:r>
          </w:p>
        </w:tc>
        <w:tc>
          <w:tcPr>
            <w:tcW w:w="1247" w:type="dxa"/>
          </w:tcPr>
          <w:p>
            <w:pPr>
              <w:pStyle w:val="0"/>
              <w:jc w:val="center"/>
            </w:pPr>
            <w:r>
              <w:rPr>
                <w:sz w:val="24"/>
              </w:rPr>
              <w:t xml:space="preserve">3</w:t>
            </w:r>
          </w:p>
        </w:tc>
        <w:tc>
          <w:tcPr>
            <w:tcW w:w="1247" w:type="dxa"/>
          </w:tcPr>
          <w:p>
            <w:pPr>
              <w:pStyle w:val="0"/>
              <w:jc w:val="center"/>
            </w:pPr>
            <w:r>
              <w:rPr>
                <w:sz w:val="24"/>
              </w:rPr>
              <w:t xml:space="preserve">4</w:t>
            </w:r>
          </w:p>
        </w:tc>
        <w:tc>
          <w:tcPr>
            <w:tcW w:w="1247" w:type="dxa"/>
          </w:tcPr>
          <w:p>
            <w:pPr>
              <w:pStyle w:val="0"/>
              <w:jc w:val="center"/>
            </w:pPr>
            <w:r>
              <w:rPr>
                <w:sz w:val="24"/>
              </w:rPr>
              <w:t xml:space="preserve">5</w:t>
            </w:r>
          </w:p>
        </w:tc>
        <w:tc>
          <w:tcPr>
            <w:tcW w:w="1247" w:type="dxa"/>
          </w:tcPr>
          <w:p>
            <w:pPr>
              <w:pStyle w:val="0"/>
              <w:jc w:val="center"/>
            </w:pPr>
            <w:r>
              <w:rPr>
                <w:sz w:val="24"/>
              </w:rPr>
              <w:t xml:space="preserve">6</w:t>
            </w:r>
          </w:p>
        </w:tc>
        <w:tc>
          <w:tcPr>
            <w:tcW w:w="1247" w:type="dxa"/>
          </w:tcPr>
          <w:p>
            <w:pPr>
              <w:pStyle w:val="0"/>
              <w:jc w:val="center"/>
            </w:pPr>
            <w:r>
              <w:rPr>
                <w:sz w:val="24"/>
              </w:rPr>
              <w:t xml:space="preserve">7</w:t>
            </w:r>
          </w:p>
        </w:tc>
      </w:tr>
      <w:tr>
        <w:tc>
          <w:tcPr>
            <w:tcW w:w="566" w:type="dxa"/>
            <w:vAlign w:val="center"/>
          </w:tcPr>
          <w:bookmarkStart w:id="445" w:name="P445"/>
          <w:bookmarkEnd w:id="445"/>
          <w:p>
            <w:pPr>
              <w:pStyle w:val="0"/>
            </w:pPr>
            <w:r>
              <w:rPr>
                <w:sz w:val="24"/>
              </w:rPr>
              <w:t xml:space="preserve">1.</w:t>
            </w:r>
          </w:p>
        </w:tc>
        <w:tc>
          <w:tcPr>
            <w:tcW w:w="2267" w:type="dxa"/>
          </w:tcPr>
          <w:p>
            <w:pPr>
              <w:pStyle w:val="0"/>
            </w:pPr>
            <w:r>
              <w:rPr>
                <w:sz w:val="24"/>
              </w:rPr>
              <w:t xml:space="preserve">до 200 включительно</w:t>
            </w:r>
          </w:p>
        </w:tc>
        <w:tc>
          <w:tcPr>
            <w:tcW w:w="1247" w:type="dxa"/>
            <w:vAlign w:val="center"/>
          </w:tcPr>
          <w:p>
            <w:pPr>
              <w:pStyle w:val="0"/>
              <w:jc w:val="center"/>
            </w:pPr>
            <w:r>
              <w:rPr>
                <w:sz w:val="24"/>
              </w:rPr>
              <w:t xml:space="preserve">19,7</w:t>
            </w:r>
          </w:p>
        </w:tc>
        <w:tc>
          <w:tcPr>
            <w:tcW w:w="1247" w:type="dxa"/>
            <w:vAlign w:val="center"/>
          </w:tcPr>
          <w:p>
            <w:pPr>
              <w:pStyle w:val="0"/>
              <w:jc w:val="center"/>
            </w:pPr>
            <w:r>
              <w:rPr>
                <w:sz w:val="24"/>
              </w:rPr>
              <w:t xml:space="preserve">9,9</w:t>
            </w:r>
          </w:p>
        </w:tc>
        <w:tc>
          <w:tcPr>
            <w:tcW w:w="1247" w:type="dxa"/>
            <w:vAlign w:val="center"/>
          </w:tcPr>
          <w:p>
            <w:pPr>
              <w:pStyle w:val="0"/>
              <w:jc w:val="center"/>
            </w:pPr>
            <w:r>
              <w:rPr>
                <w:sz w:val="24"/>
              </w:rPr>
              <w:t xml:space="preserve">6,7</w:t>
            </w:r>
          </w:p>
        </w:tc>
        <w:tc>
          <w:tcPr>
            <w:tcW w:w="1247" w:type="dxa"/>
            <w:vAlign w:val="center"/>
          </w:tcPr>
          <w:p>
            <w:pPr>
              <w:pStyle w:val="0"/>
              <w:jc w:val="center"/>
            </w:pPr>
            <w:r>
              <w:rPr>
                <w:sz w:val="24"/>
              </w:rPr>
              <w:t xml:space="preserve">6,2</w:t>
            </w:r>
          </w:p>
        </w:tc>
        <w:tc>
          <w:tcPr>
            <w:tcW w:w="1247" w:type="dxa"/>
            <w:vAlign w:val="center"/>
          </w:tcPr>
          <w:p>
            <w:pPr>
              <w:pStyle w:val="0"/>
              <w:jc w:val="center"/>
            </w:pPr>
            <w:r>
              <w:rPr>
                <w:sz w:val="24"/>
              </w:rPr>
              <w:t xml:space="preserve">6,1</w:t>
            </w:r>
          </w:p>
        </w:tc>
      </w:tr>
      <w:tr>
        <w:tc>
          <w:tcPr>
            <w:tcW w:w="566" w:type="dxa"/>
            <w:vAlign w:val="center"/>
          </w:tcPr>
          <w:bookmarkStart w:id="452" w:name="P452"/>
          <w:bookmarkEnd w:id="452"/>
          <w:p>
            <w:pPr>
              <w:pStyle w:val="0"/>
            </w:pPr>
            <w:r>
              <w:rPr>
                <w:sz w:val="24"/>
              </w:rPr>
              <w:t xml:space="preserve">2.</w:t>
            </w:r>
          </w:p>
        </w:tc>
        <w:tc>
          <w:tcPr>
            <w:tcW w:w="2267" w:type="dxa"/>
          </w:tcPr>
          <w:p>
            <w:pPr>
              <w:pStyle w:val="0"/>
            </w:pPr>
            <w:r>
              <w:rPr>
                <w:sz w:val="24"/>
              </w:rPr>
              <w:t xml:space="preserve">от 200 до 500 включительно</w:t>
            </w:r>
          </w:p>
        </w:tc>
        <w:tc>
          <w:tcPr>
            <w:tcW w:w="1247" w:type="dxa"/>
            <w:vAlign w:val="center"/>
          </w:tcPr>
          <w:p>
            <w:pPr>
              <w:pStyle w:val="0"/>
              <w:jc w:val="center"/>
            </w:pPr>
            <w:r>
              <w:rPr>
                <w:sz w:val="24"/>
              </w:rPr>
              <w:t xml:space="preserve">30,3</w:t>
            </w:r>
          </w:p>
        </w:tc>
        <w:tc>
          <w:tcPr>
            <w:tcW w:w="1247" w:type="dxa"/>
            <w:vAlign w:val="center"/>
          </w:tcPr>
          <w:p>
            <w:pPr>
              <w:pStyle w:val="0"/>
              <w:jc w:val="center"/>
            </w:pPr>
            <w:r>
              <w:rPr>
                <w:sz w:val="24"/>
              </w:rPr>
              <w:t xml:space="preserve">13,1</w:t>
            </w:r>
          </w:p>
        </w:tc>
        <w:tc>
          <w:tcPr>
            <w:tcW w:w="1247" w:type="dxa"/>
            <w:vAlign w:val="center"/>
          </w:tcPr>
          <w:p>
            <w:pPr>
              <w:pStyle w:val="0"/>
              <w:jc w:val="center"/>
            </w:pPr>
            <w:r>
              <w:rPr>
                <w:sz w:val="24"/>
              </w:rPr>
              <w:t xml:space="preserve">7,4</w:t>
            </w:r>
          </w:p>
        </w:tc>
        <w:tc>
          <w:tcPr>
            <w:tcW w:w="1247" w:type="dxa"/>
            <w:vAlign w:val="center"/>
          </w:tcPr>
          <w:p>
            <w:pPr>
              <w:pStyle w:val="0"/>
              <w:jc w:val="center"/>
            </w:pPr>
            <w:r>
              <w:rPr>
                <w:sz w:val="24"/>
              </w:rPr>
              <w:t xml:space="preserve">6,7</w:t>
            </w:r>
          </w:p>
        </w:tc>
        <w:tc>
          <w:tcPr>
            <w:tcW w:w="1247" w:type="dxa"/>
            <w:vAlign w:val="center"/>
          </w:tcPr>
          <w:p>
            <w:pPr>
              <w:pStyle w:val="0"/>
              <w:jc w:val="center"/>
            </w:pPr>
            <w:r>
              <w:rPr>
                <w:sz w:val="24"/>
              </w:rPr>
              <w:t xml:space="preserve">6,4</w:t>
            </w:r>
          </w:p>
        </w:tc>
      </w:tr>
      <w:tr>
        <w:tc>
          <w:tcPr>
            <w:tcW w:w="566" w:type="dxa"/>
            <w:vAlign w:val="center"/>
          </w:tcPr>
          <w:bookmarkStart w:id="459" w:name="P459"/>
          <w:bookmarkEnd w:id="459"/>
          <w:p>
            <w:pPr>
              <w:pStyle w:val="0"/>
            </w:pPr>
            <w:r>
              <w:rPr>
                <w:sz w:val="24"/>
              </w:rPr>
              <w:t xml:space="preserve">3.</w:t>
            </w:r>
          </w:p>
        </w:tc>
        <w:tc>
          <w:tcPr>
            <w:tcW w:w="2267" w:type="dxa"/>
          </w:tcPr>
          <w:p>
            <w:pPr>
              <w:pStyle w:val="0"/>
            </w:pPr>
            <w:r>
              <w:rPr>
                <w:sz w:val="24"/>
              </w:rPr>
              <w:t xml:space="preserve">от 500 до 1 000 включительно</w:t>
            </w:r>
          </w:p>
        </w:tc>
        <w:tc>
          <w:tcPr>
            <w:tcW w:w="1247" w:type="dxa"/>
            <w:vAlign w:val="center"/>
          </w:tcPr>
          <w:p>
            <w:pPr>
              <w:pStyle w:val="0"/>
              <w:jc w:val="center"/>
            </w:pPr>
            <w:r>
              <w:rPr>
                <w:sz w:val="24"/>
              </w:rPr>
              <w:t xml:space="preserve">49,0</w:t>
            </w:r>
          </w:p>
        </w:tc>
        <w:tc>
          <w:tcPr>
            <w:tcW w:w="1247" w:type="dxa"/>
            <w:vAlign w:val="center"/>
          </w:tcPr>
          <w:p>
            <w:pPr>
              <w:pStyle w:val="0"/>
              <w:jc w:val="center"/>
            </w:pPr>
            <w:r>
              <w:rPr>
                <w:sz w:val="24"/>
              </w:rPr>
              <w:t xml:space="preserve">18,7</w:t>
            </w:r>
          </w:p>
        </w:tc>
        <w:tc>
          <w:tcPr>
            <w:tcW w:w="1247" w:type="dxa"/>
            <w:vAlign w:val="center"/>
          </w:tcPr>
          <w:p>
            <w:pPr>
              <w:pStyle w:val="0"/>
              <w:jc w:val="center"/>
            </w:pPr>
            <w:r>
              <w:rPr>
                <w:sz w:val="24"/>
              </w:rPr>
              <w:t xml:space="preserve">8,6</w:t>
            </w:r>
          </w:p>
        </w:tc>
        <w:tc>
          <w:tcPr>
            <w:tcW w:w="1247" w:type="dxa"/>
            <w:vAlign w:val="center"/>
          </w:tcPr>
          <w:p>
            <w:pPr>
              <w:pStyle w:val="0"/>
              <w:jc w:val="center"/>
            </w:pPr>
            <w:r>
              <w:rPr>
                <w:sz w:val="24"/>
              </w:rPr>
              <w:t xml:space="preserve">7,3</w:t>
            </w:r>
          </w:p>
        </w:tc>
        <w:tc>
          <w:tcPr>
            <w:tcW w:w="1247" w:type="dxa"/>
            <w:vAlign w:val="center"/>
          </w:tcPr>
          <w:p>
            <w:pPr>
              <w:pStyle w:val="0"/>
              <w:jc w:val="center"/>
            </w:pPr>
            <w:r>
              <w:rPr>
                <w:sz w:val="24"/>
              </w:rPr>
              <w:t xml:space="preserve">6,8</w:t>
            </w:r>
          </w:p>
        </w:tc>
      </w:tr>
      <w:tr>
        <w:tc>
          <w:tcPr>
            <w:tcW w:w="566" w:type="dxa"/>
            <w:vAlign w:val="center"/>
          </w:tcPr>
          <w:bookmarkStart w:id="466" w:name="P466"/>
          <w:bookmarkEnd w:id="466"/>
          <w:p>
            <w:pPr>
              <w:pStyle w:val="0"/>
            </w:pPr>
            <w:r>
              <w:rPr>
                <w:sz w:val="24"/>
              </w:rPr>
              <w:t xml:space="preserve">4.</w:t>
            </w:r>
          </w:p>
        </w:tc>
        <w:tc>
          <w:tcPr>
            <w:tcW w:w="2267" w:type="dxa"/>
          </w:tcPr>
          <w:p>
            <w:pPr>
              <w:pStyle w:val="0"/>
            </w:pPr>
            <w:r>
              <w:rPr>
                <w:sz w:val="24"/>
              </w:rPr>
              <w:t xml:space="preserve">от 1 000 до 2 000 включительно</w:t>
            </w:r>
          </w:p>
        </w:tc>
        <w:tc>
          <w:tcPr>
            <w:tcW w:w="1247" w:type="dxa"/>
            <w:vAlign w:val="center"/>
          </w:tcPr>
          <w:p>
            <w:pPr>
              <w:pStyle w:val="0"/>
              <w:jc w:val="center"/>
            </w:pPr>
            <w:r>
              <w:rPr>
                <w:sz w:val="24"/>
              </w:rPr>
              <w:t xml:space="preserve">92,3</w:t>
            </w:r>
          </w:p>
        </w:tc>
        <w:tc>
          <w:tcPr>
            <w:tcW w:w="1247" w:type="dxa"/>
            <w:vAlign w:val="center"/>
          </w:tcPr>
          <w:p>
            <w:pPr>
              <w:pStyle w:val="0"/>
              <w:jc w:val="center"/>
            </w:pPr>
            <w:r>
              <w:rPr>
                <w:sz w:val="24"/>
              </w:rPr>
              <w:t xml:space="preserve">31,7</w:t>
            </w:r>
          </w:p>
        </w:tc>
        <w:tc>
          <w:tcPr>
            <w:tcW w:w="1247" w:type="dxa"/>
            <w:vAlign w:val="center"/>
          </w:tcPr>
          <w:p>
            <w:pPr>
              <w:pStyle w:val="0"/>
              <w:jc w:val="center"/>
            </w:pPr>
            <w:r>
              <w:rPr>
                <w:sz w:val="24"/>
              </w:rPr>
              <w:t xml:space="preserve">11,8</w:t>
            </w:r>
          </w:p>
        </w:tc>
        <w:tc>
          <w:tcPr>
            <w:tcW w:w="1247" w:type="dxa"/>
            <w:vAlign w:val="center"/>
          </w:tcPr>
          <w:p>
            <w:pPr>
              <w:pStyle w:val="0"/>
              <w:jc w:val="center"/>
            </w:pPr>
            <w:r>
              <w:rPr>
                <w:sz w:val="24"/>
              </w:rPr>
              <w:t xml:space="preserve">9,1</w:t>
            </w:r>
          </w:p>
        </w:tc>
        <w:tc>
          <w:tcPr>
            <w:tcW w:w="1247" w:type="dxa"/>
            <w:vAlign w:val="center"/>
          </w:tcPr>
          <w:p>
            <w:pPr>
              <w:pStyle w:val="0"/>
              <w:jc w:val="center"/>
            </w:pPr>
            <w:r>
              <w:rPr>
                <w:sz w:val="24"/>
              </w:rPr>
              <w:t xml:space="preserve">8,1</w:t>
            </w:r>
          </w:p>
        </w:tc>
      </w:tr>
      <w:tr>
        <w:tc>
          <w:tcPr>
            <w:tcW w:w="566" w:type="dxa"/>
            <w:vAlign w:val="center"/>
          </w:tcPr>
          <w:bookmarkStart w:id="473" w:name="P473"/>
          <w:bookmarkEnd w:id="473"/>
          <w:p>
            <w:pPr>
              <w:pStyle w:val="0"/>
            </w:pPr>
            <w:r>
              <w:rPr>
                <w:sz w:val="24"/>
              </w:rPr>
              <w:t xml:space="preserve">5.</w:t>
            </w:r>
          </w:p>
        </w:tc>
        <w:tc>
          <w:tcPr>
            <w:tcW w:w="2267" w:type="dxa"/>
          </w:tcPr>
          <w:p>
            <w:pPr>
              <w:pStyle w:val="0"/>
            </w:pPr>
            <w:r>
              <w:rPr>
                <w:sz w:val="24"/>
              </w:rPr>
              <w:t xml:space="preserve">от 2 000 до 4 000 включительно</w:t>
            </w:r>
          </w:p>
        </w:tc>
        <w:tc>
          <w:tcPr>
            <w:tcW w:w="1247" w:type="dxa"/>
            <w:vAlign w:val="center"/>
          </w:tcPr>
          <w:p>
            <w:pPr>
              <w:pStyle w:val="0"/>
              <w:jc w:val="center"/>
            </w:pPr>
            <w:r>
              <w:rPr>
                <w:sz w:val="24"/>
              </w:rPr>
              <w:t xml:space="preserve">92,3</w:t>
            </w:r>
          </w:p>
        </w:tc>
        <w:tc>
          <w:tcPr>
            <w:tcW w:w="1247" w:type="dxa"/>
            <w:vAlign w:val="center"/>
          </w:tcPr>
          <w:p>
            <w:pPr>
              <w:pStyle w:val="0"/>
              <w:jc w:val="center"/>
            </w:pPr>
            <w:r>
              <w:rPr>
                <w:sz w:val="24"/>
              </w:rPr>
              <w:t xml:space="preserve">62,7</w:t>
            </w:r>
          </w:p>
        </w:tc>
        <w:tc>
          <w:tcPr>
            <w:tcW w:w="1247" w:type="dxa"/>
            <w:vAlign w:val="center"/>
          </w:tcPr>
          <w:p>
            <w:pPr>
              <w:pStyle w:val="0"/>
              <w:jc w:val="center"/>
            </w:pPr>
            <w:r>
              <w:rPr>
                <w:sz w:val="24"/>
              </w:rPr>
              <w:t xml:space="preserve">20,2</w:t>
            </w:r>
          </w:p>
        </w:tc>
        <w:tc>
          <w:tcPr>
            <w:tcW w:w="1247" w:type="dxa"/>
            <w:vAlign w:val="center"/>
          </w:tcPr>
          <w:p>
            <w:pPr>
              <w:pStyle w:val="0"/>
              <w:jc w:val="center"/>
            </w:pPr>
            <w:r>
              <w:rPr>
                <w:sz w:val="24"/>
              </w:rPr>
              <w:t xml:space="preserve">14,4</w:t>
            </w:r>
          </w:p>
        </w:tc>
        <w:tc>
          <w:tcPr>
            <w:tcW w:w="1247" w:type="dxa"/>
            <w:vAlign w:val="center"/>
          </w:tcPr>
          <w:p>
            <w:pPr>
              <w:pStyle w:val="0"/>
              <w:jc w:val="center"/>
            </w:pPr>
            <w:r>
              <w:rPr>
                <w:sz w:val="24"/>
              </w:rPr>
              <w:t xml:space="preserve">12,4</w:t>
            </w:r>
          </w:p>
        </w:tc>
      </w:tr>
      <w:tr>
        <w:tc>
          <w:tcPr>
            <w:tcW w:w="566" w:type="dxa"/>
            <w:vAlign w:val="center"/>
          </w:tcPr>
          <w:bookmarkStart w:id="480" w:name="P480"/>
          <w:bookmarkEnd w:id="480"/>
          <w:p>
            <w:pPr>
              <w:pStyle w:val="0"/>
            </w:pPr>
            <w:r>
              <w:rPr>
                <w:sz w:val="24"/>
              </w:rPr>
              <w:t xml:space="preserve">6.</w:t>
            </w:r>
          </w:p>
        </w:tc>
        <w:tc>
          <w:tcPr>
            <w:tcW w:w="2267" w:type="dxa"/>
          </w:tcPr>
          <w:p>
            <w:pPr>
              <w:pStyle w:val="0"/>
            </w:pPr>
            <w:r>
              <w:rPr>
                <w:sz w:val="24"/>
              </w:rPr>
              <w:t xml:space="preserve">свыше 4 000</w:t>
            </w:r>
          </w:p>
        </w:tc>
        <w:tc>
          <w:tcPr>
            <w:tcW w:w="1247" w:type="dxa"/>
            <w:vAlign w:val="center"/>
          </w:tcPr>
          <w:p>
            <w:pPr>
              <w:pStyle w:val="0"/>
              <w:jc w:val="center"/>
            </w:pPr>
            <w:r>
              <w:rPr>
                <w:sz w:val="24"/>
              </w:rPr>
              <w:t xml:space="preserve">-</w:t>
            </w:r>
          </w:p>
        </w:tc>
        <w:tc>
          <w:tcPr>
            <w:tcW w:w="1247" w:type="dxa"/>
            <w:vAlign w:val="center"/>
          </w:tcPr>
          <w:bookmarkStart w:id="483" w:name="P483"/>
          <w:bookmarkEnd w:id="483"/>
          <w:p>
            <w:pPr>
              <w:pStyle w:val="0"/>
              <w:jc w:val="center"/>
            </w:pPr>
            <w:r>
              <w:rPr>
                <w:sz w:val="24"/>
              </w:rPr>
              <w:t xml:space="preserve">95,3</w:t>
            </w:r>
          </w:p>
        </w:tc>
        <w:tc>
          <w:tcPr>
            <w:tcW w:w="1247" w:type="dxa"/>
            <w:vAlign w:val="center"/>
          </w:tcPr>
          <w:p>
            <w:pPr>
              <w:pStyle w:val="0"/>
              <w:jc w:val="center"/>
            </w:pPr>
            <w:r>
              <w:rPr>
                <w:sz w:val="24"/>
              </w:rPr>
              <w:t xml:space="preserve">29,1</w:t>
            </w:r>
          </w:p>
        </w:tc>
        <w:tc>
          <w:tcPr>
            <w:tcW w:w="1247" w:type="dxa"/>
            <w:vAlign w:val="center"/>
          </w:tcPr>
          <w:p>
            <w:pPr>
              <w:pStyle w:val="0"/>
              <w:jc w:val="center"/>
            </w:pPr>
            <w:r>
              <w:rPr>
                <w:sz w:val="24"/>
              </w:rPr>
              <w:t xml:space="preserve">20,1</w:t>
            </w:r>
          </w:p>
        </w:tc>
        <w:tc>
          <w:tcPr>
            <w:tcW w:w="1247" w:type="dxa"/>
            <w:vAlign w:val="center"/>
          </w:tcPr>
          <w:p>
            <w:pPr>
              <w:pStyle w:val="0"/>
              <w:jc w:val="center"/>
            </w:pPr>
            <w:r>
              <w:rPr>
                <w:sz w:val="24"/>
              </w:rPr>
              <w:t xml:space="preserve">17,1</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Расстояние от места постоянной работы работников до места базирования определяется с учетом траектории движения следующих видов транспорта:</w:t>
      </w:r>
    </w:p>
    <w:p>
      <w:pPr>
        <w:pStyle w:val="0"/>
        <w:spacing w:before="240" w:line-rule="auto"/>
        <w:ind w:firstLine="540"/>
        <w:jc w:val="both"/>
      </w:pPr>
      <w:r>
        <w:rPr>
          <w:sz w:val="24"/>
        </w:rPr>
        <w:t xml:space="preserve">- автомобильного (для </w:t>
      </w:r>
      <w:hyperlink w:history="0" w:anchor="P445" w:tooltip="1.">
        <w:r>
          <w:rPr>
            <w:sz w:val="24"/>
            <w:color w:val="0000ff"/>
          </w:rPr>
          <w:t xml:space="preserve">пунктов 1</w:t>
        </w:r>
      </w:hyperlink>
      <w:r>
        <w:rPr>
          <w:sz w:val="24"/>
        </w:rPr>
        <w:t xml:space="preserve"> - </w:t>
      </w:r>
      <w:hyperlink w:history="0" w:anchor="P452" w:tooltip="2.">
        <w:r>
          <w:rPr>
            <w:sz w:val="24"/>
            <w:color w:val="0000ff"/>
          </w:rPr>
          <w:t xml:space="preserve">2</w:t>
        </w:r>
      </w:hyperlink>
      <w:r>
        <w:rPr>
          <w:sz w:val="24"/>
        </w:rPr>
        <w:t xml:space="preserve"> таблицы 4 настоящего пункта НЗ);</w:t>
      </w:r>
    </w:p>
    <w:p>
      <w:pPr>
        <w:pStyle w:val="0"/>
        <w:spacing w:before="240" w:line-rule="auto"/>
        <w:ind w:firstLine="540"/>
        <w:jc w:val="both"/>
      </w:pPr>
      <w:r>
        <w:rPr>
          <w:sz w:val="24"/>
        </w:rPr>
        <w:t xml:space="preserve">- железнодорожного (для </w:t>
      </w:r>
      <w:hyperlink w:history="0" w:anchor="P459" w:tooltip="3.">
        <w:r>
          <w:rPr>
            <w:sz w:val="24"/>
            <w:color w:val="0000ff"/>
          </w:rPr>
          <w:t xml:space="preserve">пунктов 3</w:t>
        </w:r>
      </w:hyperlink>
      <w:r>
        <w:rPr>
          <w:sz w:val="24"/>
        </w:rPr>
        <w:t xml:space="preserve"> - </w:t>
      </w:r>
      <w:hyperlink w:history="0" w:anchor="P466" w:tooltip="4.">
        <w:r>
          <w:rPr>
            <w:sz w:val="24"/>
            <w:color w:val="0000ff"/>
          </w:rPr>
          <w:t xml:space="preserve">4</w:t>
        </w:r>
      </w:hyperlink>
      <w:r>
        <w:rPr>
          <w:sz w:val="24"/>
        </w:rPr>
        <w:t xml:space="preserve"> таблицы 4 настоящего пункта НЗ);</w:t>
      </w:r>
    </w:p>
    <w:p>
      <w:pPr>
        <w:pStyle w:val="0"/>
        <w:spacing w:before="240" w:line-rule="auto"/>
        <w:ind w:firstLine="540"/>
        <w:jc w:val="both"/>
      </w:pPr>
      <w:r>
        <w:rPr>
          <w:sz w:val="24"/>
        </w:rPr>
        <w:t xml:space="preserve">- воздушного (для </w:t>
      </w:r>
      <w:hyperlink w:history="0" w:anchor="P473" w:tooltip="5.">
        <w:r>
          <w:rPr>
            <w:sz w:val="24"/>
            <w:color w:val="0000ff"/>
          </w:rPr>
          <w:t xml:space="preserve">пунктов 5</w:t>
        </w:r>
      </w:hyperlink>
      <w:r>
        <w:rPr>
          <w:sz w:val="24"/>
        </w:rPr>
        <w:t xml:space="preserve"> - </w:t>
      </w:r>
      <w:hyperlink w:history="0" w:anchor="P480" w:tooltip="6.">
        <w:r>
          <w:rPr>
            <w:sz w:val="24"/>
            <w:color w:val="0000ff"/>
          </w:rPr>
          <w:t xml:space="preserve">6</w:t>
        </w:r>
      </w:hyperlink>
      <w:r>
        <w:rPr>
          <w:sz w:val="24"/>
        </w:rPr>
        <w:t xml:space="preserve"> таблицы 4 настоящего пункта НЗ).</w:t>
      </w:r>
    </w:p>
    <w:p>
      <w:pPr>
        <w:pStyle w:val="0"/>
        <w:spacing w:before="240" w:line-rule="auto"/>
        <w:ind w:firstLine="540"/>
        <w:jc w:val="both"/>
      </w:pPr>
      <w:r>
        <w:rPr>
          <w:sz w:val="24"/>
        </w:rPr>
        <w:t xml:space="preserve">2. Расстояние от места постоянной работы работников до участка проведения полевых работ рассчитывается:</w:t>
      </w:r>
    </w:p>
    <w:p>
      <w:pPr>
        <w:pStyle w:val="0"/>
        <w:spacing w:before="240" w:line-rule="auto"/>
        <w:ind w:firstLine="540"/>
        <w:jc w:val="both"/>
      </w:pPr>
      <w:r>
        <w:rPr>
          <w:sz w:val="24"/>
        </w:rPr>
        <w:t xml:space="preserve">- для </w:t>
      </w:r>
      <w:hyperlink w:history="0" w:anchor="P459" w:tooltip="3.">
        <w:r>
          <w:rPr>
            <w:sz w:val="24"/>
            <w:color w:val="0000ff"/>
          </w:rPr>
          <w:t xml:space="preserve">пунктов 3</w:t>
        </w:r>
      </w:hyperlink>
      <w:r>
        <w:rPr>
          <w:sz w:val="24"/>
        </w:rPr>
        <w:t xml:space="preserve"> - </w:t>
      </w:r>
      <w:hyperlink w:history="0" w:anchor="P466" w:tooltip="4.">
        <w:r>
          <w:rPr>
            <w:sz w:val="24"/>
            <w:color w:val="0000ff"/>
          </w:rPr>
          <w:t xml:space="preserve">4</w:t>
        </w:r>
      </w:hyperlink>
      <w:r>
        <w:rPr>
          <w:sz w:val="24"/>
        </w:rPr>
        <w:t xml:space="preserve"> таблицы 4 настоящего пункта НЗ суммированием траектории движения железнодорожного транспорта до ближайшей от участка проведения полевых работ железнодорожной станции и расстояния от железнодорожной станции до участка проведения полевых работ по кратчайшей траектории движения транспортных средств автомобильного транспорта. В случае если между местом постоянной работы работников и местом базирования маршруты следования железнодорожного транспорта отсутствуют, то расстояние от места постоянной работы работников до места базирования рассчитывается с учетом кратчайшей траектории движения используемых транспортных средств;</w:t>
      </w:r>
    </w:p>
    <w:p>
      <w:pPr>
        <w:pStyle w:val="0"/>
        <w:spacing w:before="240" w:line-rule="auto"/>
        <w:ind w:firstLine="540"/>
        <w:jc w:val="both"/>
      </w:pPr>
      <w:r>
        <w:rPr>
          <w:sz w:val="24"/>
        </w:rPr>
        <w:t xml:space="preserve">- для </w:t>
      </w:r>
      <w:hyperlink w:history="0" w:anchor="P473" w:tooltip="5.">
        <w:r>
          <w:rPr>
            <w:sz w:val="24"/>
            <w:color w:val="0000ff"/>
          </w:rPr>
          <w:t xml:space="preserve">пунктов 5</w:t>
        </w:r>
      </w:hyperlink>
      <w:r>
        <w:rPr>
          <w:sz w:val="24"/>
        </w:rPr>
        <w:t xml:space="preserve"> - </w:t>
      </w:r>
      <w:hyperlink w:history="0" w:anchor="P480" w:tooltip="6.">
        <w:r>
          <w:rPr>
            <w:sz w:val="24"/>
            <w:color w:val="0000ff"/>
          </w:rPr>
          <w:t xml:space="preserve">6</w:t>
        </w:r>
      </w:hyperlink>
      <w:r>
        <w:rPr>
          <w:sz w:val="24"/>
        </w:rPr>
        <w:t xml:space="preserve"> таблицы 4 настоящего пункта НЗ суммированием траектории движения воздушного транспорта до ближайшего от участка проведения полевых работ аэропорта и расстояния от аэропорта до участка проведения полевых работ по кратчайшей траектории движения транспортных средств автомобильного транспорта. В случае если между местом постоянной работы работников и местом базирования маршруты полетов воздушных судов отсутствуют, то расстояние от места постоянной работы работников до места базирования рассчитывается с учетом кратчайшей траектории движения используемых транспортных средств.</w:t>
      </w:r>
    </w:p>
    <w:p>
      <w:pPr>
        <w:pStyle w:val="0"/>
        <w:spacing w:before="240" w:line-rule="auto"/>
        <w:ind w:firstLine="540"/>
        <w:jc w:val="both"/>
      </w:pPr>
      <w:r>
        <w:rPr>
          <w:sz w:val="24"/>
        </w:rPr>
        <w:t xml:space="preserve">3. Значения показателя дополнительных затрат на проезд (П</w:t>
      </w:r>
      <w:r>
        <w:rPr>
          <w:sz w:val="24"/>
          <w:vertAlign w:val="subscript"/>
        </w:rPr>
        <w:t xml:space="preserve">ДЗпроезд1</w:t>
      </w:r>
      <w:r>
        <w:rPr>
          <w:sz w:val="24"/>
        </w:rPr>
        <w:t xml:space="preserve">) для стоимостей полевых работ, рассчитанных по показателям затрат НЗ в уровне цен по состоянию на 1 января 2024 г. (С</w:t>
      </w:r>
      <w:r>
        <w:rPr>
          <w:sz w:val="24"/>
          <w:vertAlign w:val="subscript"/>
        </w:rPr>
        <w:t xml:space="preserve">Ппз</w:t>
      </w:r>
      <w:r>
        <w:rPr>
          <w:sz w:val="24"/>
        </w:rPr>
        <w:t xml:space="preserve">), находящиеся между значениями, приведенными в </w:t>
      </w:r>
      <w:hyperlink w:history="0" w:anchor="P428" w:tooltip="Таблица 4">
        <w:r>
          <w:rPr>
            <w:sz w:val="24"/>
            <w:color w:val="0000ff"/>
          </w:rPr>
          <w:t xml:space="preserve">таблице 4</w:t>
        </w:r>
      </w:hyperlink>
      <w:r>
        <w:rPr>
          <w:sz w:val="24"/>
        </w:rPr>
        <w:t xml:space="preserve"> настоящего пункта НЗ, определяются линейной интерполяцией.</w:t>
      </w:r>
    </w:p>
    <w:p>
      <w:pPr>
        <w:pStyle w:val="0"/>
        <w:spacing w:before="240" w:line-rule="auto"/>
        <w:ind w:firstLine="540"/>
        <w:jc w:val="both"/>
      </w:pPr>
      <w:r>
        <w:rPr>
          <w:sz w:val="24"/>
        </w:rPr>
        <w:t xml:space="preserve">4. Дополнительные затраты на проезд (ДЗ</w:t>
      </w:r>
      <w:r>
        <w:rPr>
          <w:sz w:val="24"/>
          <w:vertAlign w:val="subscript"/>
        </w:rPr>
        <w:t xml:space="preserve">проезд</w:t>
      </w:r>
      <w:r>
        <w:rPr>
          <w:sz w:val="24"/>
        </w:rPr>
        <w:t xml:space="preserve">) при стоимости полевых работ свыше 300 (трехсот) до 1 000 (одной тысячи) тысяч рублей и расстоянии от места постоянной работы работников до участка проведения полевых работ свыше 4 000 (четырех тысяч) километров определяются с применением значения показателя дополнительных затрат на проезд (П</w:t>
      </w:r>
      <w:r>
        <w:rPr>
          <w:sz w:val="24"/>
          <w:vertAlign w:val="subscript"/>
        </w:rPr>
        <w:t xml:space="preserve">ДЗпроезд1</w:t>
      </w:r>
      <w:r>
        <w:rPr>
          <w:sz w:val="24"/>
        </w:rPr>
        <w:t xml:space="preserve">), приведенного в </w:t>
      </w:r>
      <w:hyperlink w:history="0" w:anchor="P483" w:tooltip="95,3">
        <w:r>
          <w:rPr>
            <w:sz w:val="24"/>
            <w:color w:val="0000ff"/>
          </w:rPr>
          <w:t xml:space="preserve">графе 4 пункта 6</w:t>
        </w:r>
      </w:hyperlink>
      <w:r>
        <w:rPr>
          <w:sz w:val="24"/>
        </w:rPr>
        <w:t xml:space="preserve"> таблицы 4 настоящего пункта НЗ.</w:t>
      </w:r>
    </w:p>
    <w:p>
      <w:pPr>
        <w:pStyle w:val="0"/>
        <w:spacing w:before="240" w:line-rule="auto"/>
        <w:ind w:firstLine="540"/>
        <w:jc w:val="both"/>
      </w:pPr>
      <w:r>
        <w:rPr>
          <w:sz w:val="24"/>
        </w:rPr>
        <w:t xml:space="preserve">5. Дополнительные затраты на проезд (ДЗ</w:t>
      </w:r>
      <w:r>
        <w:rPr>
          <w:sz w:val="24"/>
          <w:vertAlign w:val="subscript"/>
        </w:rPr>
        <w:t xml:space="preserve">проезд</w:t>
      </w:r>
      <w:r>
        <w:rPr>
          <w:sz w:val="24"/>
        </w:rPr>
        <w:t xml:space="preserve">) при стоимости полевых работ до 300 (трехсот) тысяч рублей включительно и расстоянии от места постоянной работы работников до участка проведения полевых работ свыше 4 000 (четырех тысяч) километров определяются по ценам (тарифам) перевозчиков. Затраты на перебазировку машин при этом определяются на основании расчета, выполненного в соответствии со сметными нормативами, сведения о которых включены в ФРСН.</w:t>
      </w:r>
    </w:p>
    <w:p>
      <w:pPr>
        <w:pStyle w:val="0"/>
        <w:jc w:val="both"/>
      </w:pPr>
      <w:r>
        <w:rPr>
          <w:sz w:val="24"/>
        </w:rPr>
      </w:r>
    </w:p>
    <w:p>
      <w:pPr>
        <w:pStyle w:val="0"/>
        <w:ind w:firstLine="540"/>
        <w:jc w:val="both"/>
      </w:pPr>
      <w:r>
        <w:rPr>
          <w:sz w:val="24"/>
        </w:rPr>
        <w:t xml:space="preserve">30. Значения показателя дополнительных затрат на проезд, приведенные в таблице 5 настоящего пункта НЗ (П</w:t>
      </w:r>
      <w:r>
        <w:rPr>
          <w:sz w:val="24"/>
          <w:vertAlign w:val="subscript"/>
        </w:rPr>
        <w:t xml:space="preserve">ДЗпроезд2</w:t>
      </w:r>
      <w:r>
        <w:rPr>
          <w:sz w:val="24"/>
        </w:rPr>
        <w:t xml:space="preserve">), применяются при определении стоимости полевых работ в составе которых присутствуют работы по проведению полевых испытаний грунтов методом статического зондирования.</w:t>
      </w:r>
    </w:p>
    <w:p>
      <w:pPr>
        <w:pStyle w:val="0"/>
        <w:jc w:val="both"/>
      </w:pPr>
      <w:r>
        <w:rPr>
          <w:sz w:val="24"/>
        </w:rPr>
      </w:r>
    </w:p>
    <w:bookmarkStart w:id="502" w:name="P502"/>
    <w:bookmarkEnd w:id="502"/>
    <w:p>
      <w:pPr>
        <w:pStyle w:val="0"/>
        <w:jc w:val="right"/>
      </w:pPr>
      <w:r>
        <w:rPr>
          <w:sz w:val="24"/>
        </w:rPr>
        <w:t xml:space="preserve">Таблица 5</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2267"/>
        <w:gridCol w:w="1247"/>
        <w:gridCol w:w="1247"/>
        <w:gridCol w:w="1247"/>
        <w:gridCol w:w="1247"/>
        <w:gridCol w:w="1247"/>
      </w:tblGrid>
      <w:tr>
        <w:tc>
          <w:tcPr>
            <w:tcW w:w="566" w:type="dxa"/>
            <w:vMerge w:val="restart"/>
          </w:tcPr>
          <w:p>
            <w:pPr>
              <w:pStyle w:val="0"/>
              <w:jc w:val="center"/>
            </w:pPr>
            <w:r>
              <w:rPr>
                <w:sz w:val="24"/>
              </w:rPr>
              <w:t xml:space="preserve">N п/п</w:t>
            </w:r>
          </w:p>
        </w:tc>
        <w:tc>
          <w:tcPr>
            <w:tcW w:w="2267" w:type="dxa"/>
            <w:vMerge w:val="restart"/>
          </w:tcPr>
          <w:p>
            <w:pPr>
              <w:pStyle w:val="0"/>
              <w:jc w:val="center"/>
            </w:pPr>
            <w:r>
              <w:rPr>
                <w:sz w:val="24"/>
              </w:rPr>
              <w:t xml:space="preserve">Расстояние от места постоянной работы работников до участка проведения полевых работ, километров</w:t>
            </w:r>
          </w:p>
        </w:tc>
        <w:tc>
          <w:tcPr>
            <w:gridSpan w:val="5"/>
            <w:tcW w:w="6235" w:type="dxa"/>
          </w:tcPr>
          <w:p>
            <w:pPr>
              <w:pStyle w:val="0"/>
              <w:jc w:val="center"/>
            </w:pPr>
            <w:r>
              <w:rPr>
                <w:sz w:val="24"/>
              </w:rPr>
              <w:t xml:space="preserve">Значения показателя дополнительных затрат на проезд (П</w:t>
            </w:r>
            <w:r>
              <w:rPr>
                <w:sz w:val="24"/>
                <w:vertAlign w:val="subscript"/>
              </w:rPr>
              <w:t xml:space="preserve">ДЗпроезд2</w:t>
            </w:r>
            <w:r>
              <w:rPr>
                <w:sz w:val="24"/>
              </w:rPr>
              <w:t xml:space="preserve">) при стоимости полевых работ в уровне цен по состоянию на 1 января 2024 г., рассчитанной по показателям затрат НЗ (С</w:t>
            </w:r>
            <w:r>
              <w:rPr>
                <w:sz w:val="24"/>
                <w:vertAlign w:val="subscript"/>
              </w:rPr>
              <w:t xml:space="preserve">Ппз</w:t>
            </w:r>
            <w:r>
              <w:rPr>
                <w:sz w:val="24"/>
              </w:rPr>
              <w:t xml:space="preserve">), процентов</w:t>
            </w:r>
          </w:p>
        </w:tc>
      </w:tr>
      <w:tr>
        <w:tc>
          <w:tcPr>
            <w:vMerge w:val="continue"/>
          </w:tcPr>
          <w:p/>
        </w:tc>
        <w:tc>
          <w:tcPr>
            <w:vMerge w:val="continue"/>
          </w:tcPr>
          <w:p/>
        </w:tc>
        <w:tc>
          <w:tcPr>
            <w:tcW w:w="1247" w:type="dxa"/>
          </w:tcPr>
          <w:p>
            <w:pPr>
              <w:pStyle w:val="0"/>
              <w:jc w:val="center"/>
            </w:pPr>
            <w:r>
              <w:rPr>
                <w:sz w:val="24"/>
              </w:rPr>
              <w:t xml:space="preserve">до 500 тысяч рублей включительно</w:t>
            </w:r>
          </w:p>
        </w:tc>
        <w:tc>
          <w:tcPr>
            <w:tcW w:w="1247" w:type="dxa"/>
          </w:tcPr>
          <w:p>
            <w:pPr>
              <w:pStyle w:val="0"/>
              <w:jc w:val="center"/>
            </w:pPr>
            <w:r>
              <w:rPr>
                <w:sz w:val="24"/>
              </w:rPr>
              <w:t xml:space="preserve">2 000 тысяч рублей</w:t>
            </w:r>
          </w:p>
        </w:tc>
        <w:tc>
          <w:tcPr>
            <w:tcW w:w="1247" w:type="dxa"/>
          </w:tcPr>
          <w:p>
            <w:pPr>
              <w:pStyle w:val="0"/>
              <w:jc w:val="center"/>
            </w:pPr>
            <w:r>
              <w:rPr>
                <w:sz w:val="24"/>
              </w:rPr>
              <w:t xml:space="preserve">5 000 тысяч рублей</w:t>
            </w:r>
          </w:p>
        </w:tc>
        <w:tc>
          <w:tcPr>
            <w:tcW w:w="1247" w:type="dxa"/>
          </w:tcPr>
          <w:p>
            <w:pPr>
              <w:pStyle w:val="0"/>
              <w:jc w:val="center"/>
            </w:pPr>
            <w:r>
              <w:rPr>
                <w:sz w:val="24"/>
              </w:rPr>
              <w:t xml:space="preserve">10 000 тысяч рублей</w:t>
            </w:r>
          </w:p>
        </w:tc>
        <w:tc>
          <w:tcPr>
            <w:tcW w:w="1247" w:type="dxa"/>
          </w:tcPr>
          <w:p>
            <w:pPr>
              <w:pStyle w:val="0"/>
              <w:jc w:val="center"/>
            </w:pPr>
            <w:r>
              <w:rPr>
                <w:sz w:val="24"/>
              </w:rPr>
              <w:t xml:space="preserve">свыше 20 000 тысяч рублей</w:t>
            </w:r>
          </w:p>
        </w:tc>
      </w:tr>
      <w:tr>
        <w:tc>
          <w:tcPr>
            <w:tcW w:w="566" w:type="dxa"/>
          </w:tcPr>
          <w:p>
            <w:pPr>
              <w:pStyle w:val="0"/>
              <w:jc w:val="center"/>
            </w:pPr>
            <w:r>
              <w:rPr>
                <w:sz w:val="24"/>
              </w:rPr>
              <w:t xml:space="preserve">1</w:t>
            </w:r>
          </w:p>
        </w:tc>
        <w:tc>
          <w:tcPr>
            <w:tcW w:w="2267" w:type="dxa"/>
          </w:tcPr>
          <w:p>
            <w:pPr>
              <w:pStyle w:val="0"/>
              <w:jc w:val="center"/>
            </w:pPr>
            <w:r>
              <w:rPr>
                <w:sz w:val="24"/>
              </w:rPr>
              <w:t xml:space="preserve">2</w:t>
            </w:r>
          </w:p>
        </w:tc>
        <w:tc>
          <w:tcPr>
            <w:tcW w:w="1247" w:type="dxa"/>
          </w:tcPr>
          <w:p>
            <w:pPr>
              <w:pStyle w:val="0"/>
              <w:jc w:val="center"/>
            </w:pPr>
            <w:r>
              <w:rPr>
                <w:sz w:val="24"/>
              </w:rPr>
              <w:t xml:space="preserve">3</w:t>
            </w:r>
          </w:p>
        </w:tc>
        <w:tc>
          <w:tcPr>
            <w:tcW w:w="1247" w:type="dxa"/>
          </w:tcPr>
          <w:p>
            <w:pPr>
              <w:pStyle w:val="0"/>
              <w:jc w:val="center"/>
            </w:pPr>
            <w:r>
              <w:rPr>
                <w:sz w:val="24"/>
              </w:rPr>
              <w:t xml:space="preserve">4</w:t>
            </w:r>
          </w:p>
        </w:tc>
        <w:tc>
          <w:tcPr>
            <w:tcW w:w="1247" w:type="dxa"/>
          </w:tcPr>
          <w:p>
            <w:pPr>
              <w:pStyle w:val="0"/>
              <w:jc w:val="center"/>
            </w:pPr>
            <w:r>
              <w:rPr>
                <w:sz w:val="24"/>
              </w:rPr>
              <w:t xml:space="preserve">5</w:t>
            </w:r>
          </w:p>
        </w:tc>
        <w:tc>
          <w:tcPr>
            <w:tcW w:w="1247" w:type="dxa"/>
          </w:tcPr>
          <w:p>
            <w:pPr>
              <w:pStyle w:val="0"/>
              <w:jc w:val="center"/>
            </w:pPr>
            <w:r>
              <w:rPr>
                <w:sz w:val="24"/>
              </w:rPr>
              <w:t xml:space="preserve">6</w:t>
            </w:r>
          </w:p>
        </w:tc>
        <w:tc>
          <w:tcPr>
            <w:tcW w:w="1247" w:type="dxa"/>
          </w:tcPr>
          <w:p>
            <w:pPr>
              <w:pStyle w:val="0"/>
              <w:jc w:val="center"/>
            </w:pPr>
            <w:r>
              <w:rPr>
                <w:sz w:val="24"/>
              </w:rPr>
              <w:t xml:space="preserve">7</w:t>
            </w:r>
          </w:p>
        </w:tc>
      </w:tr>
      <w:tr>
        <w:tc>
          <w:tcPr>
            <w:tcW w:w="566" w:type="dxa"/>
            <w:vAlign w:val="center"/>
          </w:tcPr>
          <w:bookmarkStart w:id="519" w:name="P519"/>
          <w:bookmarkEnd w:id="519"/>
          <w:p>
            <w:pPr>
              <w:pStyle w:val="0"/>
              <w:jc w:val="center"/>
            </w:pPr>
            <w:r>
              <w:rPr>
                <w:sz w:val="24"/>
              </w:rPr>
              <w:t xml:space="preserve">1.</w:t>
            </w:r>
          </w:p>
        </w:tc>
        <w:tc>
          <w:tcPr>
            <w:tcW w:w="2267" w:type="dxa"/>
          </w:tcPr>
          <w:p>
            <w:pPr>
              <w:pStyle w:val="0"/>
            </w:pPr>
            <w:r>
              <w:rPr>
                <w:sz w:val="24"/>
              </w:rPr>
              <w:t xml:space="preserve">до 200 включительно</w:t>
            </w:r>
          </w:p>
        </w:tc>
        <w:tc>
          <w:tcPr>
            <w:tcW w:w="1247" w:type="dxa"/>
            <w:vAlign w:val="center"/>
          </w:tcPr>
          <w:p>
            <w:pPr>
              <w:pStyle w:val="0"/>
              <w:jc w:val="center"/>
            </w:pPr>
            <w:r>
              <w:rPr>
                <w:sz w:val="24"/>
              </w:rPr>
              <w:t xml:space="preserve">35,6</w:t>
            </w:r>
          </w:p>
        </w:tc>
        <w:tc>
          <w:tcPr>
            <w:tcW w:w="1247" w:type="dxa"/>
            <w:vAlign w:val="center"/>
          </w:tcPr>
          <w:p>
            <w:pPr>
              <w:pStyle w:val="0"/>
              <w:jc w:val="center"/>
            </w:pPr>
            <w:r>
              <w:rPr>
                <w:sz w:val="24"/>
              </w:rPr>
              <w:t xml:space="preserve">12,4</w:t>
            </w:r>
          </w:p>
        </w:tc>
        <w:tc>
          <w:tcPr>
            <w:tcW w:w="1247" w:type="dxa"/>
            <w:vAlign w:val="center"/>
          </w:tcPr>
          <w:p>
            <w:pPr>
              <w:pStyle w:val="0"/>
              <w:jc w:val="center"/>
            </w:pPr>
            <w:r>
              <w:rPr>
                <w:sz w:val="24"/>
              </w:rPr>
              <w:t xml:space="preserve">8,0</w:t>
            </w:r>
          </w:p>
        </w:tc>
        <w:tc>
          <w:tcPr>
            <w:tcW w:w="1247" w:type="dxa"/>
            <w:vAlign w:val="center"/>
          </w:tcPr>
          <w:p>
            <w:pPr>
              <w:pStyle w:val="0"/>
              <w:jc w:val="center"/>
            </w:pPr>
            <w:r>
              <w:rPr>
                <w:sz w:val="24"/>
              </w:rPr>
              <w:t xml:space="preserve">6,6</w:t>
            </w:r>
          </w:p>
        </w:tc>
        <w:tc>
          <w:tcPr>
            <w:tcW w:w="1247" w:type="dxa"/>
            <w:vAlign w:val="center"/>
          </w:tcPr>
          <w:p>
            <w:pPr>
              <w:pStyle w:val="0"/>
              <w:jc w:val="center"/>
            </w:pPr>
            <w:r>
              <w:rPr>
                <w:sz w:val="24"/>
              </w:rPr>
              <w:t xml:space="preserve">6,4</w:t>
            </w:r>
          </w:p>
        </w:tc>
      </w:tr>
      <w:tr>
        <w:tc>
          <w:tcPr>
            <w:tcW w:w="566" w:type="dxa"/>
            <w:vAlign w:val="center"/>
          </w:tcPr>
          <w:bookmarkStart w:id="526" w:name="P526"/>
          <w:bookmarkEnd w:id="526"/>
          <w:p>
            <w:pPr>
              <w:pStyle w:val="0"/>
              <w:jc w:val="center"/>
            </w:pPr>
            <w:r>
              <w:rPr>
                <w:sz w:val="24"/>
              </w:rPr>
              <w:t xml:space="preserve">2.</w:t>
            </w:r>
          </w:p>
        </w:tc>
        <w:tc>
          <w:tcPr>
            <w:tcW w:w="2267" w:type="dxa"/>
          </w:tcPr>
          <w:p>
            <w:pPr>
              <w:pStyle w:val="0"/>
            </w:pPr>
            <w:r>
              <w:rPr>
                <w:sz w:val="24"/>
              </w:rPr>
              <w:t xml:space="preserve">от 200 до 500 включительно</w:t>
            </w:r>
          </w:p>
        </w:tc>
        <w:tc>
          <w:tcPr>
            <w:tcW w:w="1247" w:type="dxa"/>
            <w:vAlign w:val="center"/>
          </w:tcPr>
          <w:p>
            <w:pPr>
              <w:pStyle w:val="0"/>
              <w:jc w:val="center"/>
            </w:pPr>
            <w:r>
              <w:rPr>
                <w:sz w:val="24"/>
              </w:rPr>
              <w:t xml:space="preserve">61,2</w:t>
            </w:r>
          </w:p>
        </w:tc>
        <w:tc>
          <w:tcPr>
            <w:tcW w:w="1247" w:type="dxa"/>
            <w:vAlign w:val="center"/>
          </w:tcPr>
          <w:p>
            <w:pPr>
              <w:pStyle w:val="0"/>
              <w:jc w:val="center"/>
            </w:pPr>
            <w:r>
              <w:rPr>
                <w:sz w:val="24"/>
              </w:rPr>
              <w:t xml:space="preserve">18,8</w:t>
            </w:r>
          </w:p>
        </w:tc>
        <w:tc>
          <w:tcPr>
            <w:tcW w:w="1247" w:type="dxa"/>
            <w:vAlign w:val="center"/>
          </w:tcPr>
          <w:p>
            <w:pPr>
              <w:pStyle w:val="0"/>
              <w:jc w:val="center"/>
            </w:pPr>
            <w:r>
              <w:rPr>
                <w:sz w:val="24"/>
              </w:rPr>
              <w:t xml:space="preserve">10,5</w:t>
            </w:r>
          </w:p>
        </w:tc>
        <w:tc>
          <w:tcPr>
            <w:tcW w:w="1247" w:type="dxa"/>
            <w:vAlign w:val="center"/>
          </w:tcPr>
          <w:p>
            <w:pPr>
              <w:pStyle w:val="0"/>
              <w:jc w:val="center"/>
            </w:pPr>
            <w:r>
              <w:rPr>
                <w:sz w:val="24"/>
              </w:rPr>
              <w:t xml:space="preserve">7,9</w:t>
            </w:r>
          </w:p>
        </w:tc>
        <w:tc>
          <w:tcPr>
            <w:tcW w:w="1247" w:type="dxa"/>
            <w:vAlign w:val="center"/>
          </w:tcPr>
          <w:p>
            <w:pPr>
              <w:pStyle w:val="0"/>
              <w:jc w:val="center"/>
            </w:pPr>
            <w:r>
              <w:rPr>
                <w:sz w:val="24"/>
              </w:rPr>
              <w:t xml:space="preserve">7,3</w:t>
            </w:r>
          </w:p>
        </w:tc>
      </w:tr>
      <w:tr>
        <w:tc>
          <w:tcPr>
            <w:tcW w:w="566" w:type="dxa"/>
            <w:vAlign w:val="center"/>
          </w:tcPr>
          <w:bookmarkStart w:id="533" w:name="P533"/>
          <w:bookmarkEnd w:id="533"/>
          <w:p>
            <w:pPr>
              <w:pStyle w:val="0"/>
              <w:jc w:val="center"/>
            </w:pPr>
            <w:r>
              <w:rPr>
                <w:sz w:val="24"/>
              </w:rPr>
              <w:t xml:space="preserve">3.</w:t>
            </w:r>
          </w:p>
        </w:tc>
        <w:tc>
          <w:tcPr>
            <w:tcW w:w="2267" w:type="dxa"/>
          </w:tcPr>
          <w:p>
            <w:pPr>
              <w:pStyle w:val="0"/>
            </w:pPr>
            <w:r>
              <w:rPr>
                <w:sz w:val="24"/>
              </w:rPr>
              <w:t xml:space="preserve">от 500 до 1 000 включительно</w:t>
            </w:r>
          </w:p>
        </w:tc>
        <w:tc>
          <w:tcPr>
            <w:tcW w:w="1247" w:type="dxa"/>
            <w:vAlign w:val="center"/>
          </w:tcPr>
          <w:p>
            <w:pPr>
              <w:pStyle w:val="0"/>
              <w:jc w:val="center"/>
            </w:pPr>
            <w:r>
              <w:rPr>
                <w:sz w:val="24"/>
              </w:rPr>
              <w:t xml:space="preserve">109,6</w:t>
            </w:r>
          </w:p>
        </w:tc>
        <w:tc>
          <w:tcPr>
            <w:tcW w:w="1247" w:type="dxa"/>
            <w:vAlign w:val="center"/>
          </w:tcPr>
          <w:p>
            <w:pPr>
              <w:pStyle w:val="0"/>
              <w:jc w:val="center"/>
            </w:pPr>
            <w:r>
              <w:rPr>
                <w:sz w:val="24"/>
              </w:rPr>
              <w:t xml:space="preserve">30,9</w:t>
            </w:r>
          </w:p>
        </w:tc>
        <w:tc>
          <w:tcPr>
            <w:tcW w:w="1247" w:type="dxa"/>
            <w:vAlign w:val="center"/>
          </w:tcPr>
          <w:p>
            <w:pPr>
              <w:pStyle w:val="0"/>
              <w:jc w:val="center"/>
            </w:pPr>
            <w:r>
              <w:rPr>
                <w:sz w:val="24"/>
              </w:rPr>
              <w:t xml:space="preserve">15,4</w:t>
            </w:r>
          </w:p>
        </w:tc>
        <w:tc>
          <w:tcPr>
            <w:tcW w:w="1247" w:type="dxa"/>
            <w:vAlign w:val="center"/>
          </w:tcPr>
          <w:p>
            <w:pPr>
              <w:pStyle w:val="0"/>
              <w:jc w:val="center"/>
            </w:pPr>
            <w:r>
              <w:rPr>
                <w:sz w:val="24"/>
              </w:rPr>
              <w:t xml:space="preserve">10,4</w:t>
            </w:r>
          </w:p>
        </w:tc>
        <w:tc>
          <w:tcPr>
            <w:tcW w:w="1247" w:type="dxa"/>
            <w:vAlign w:val="center"/>
          </w:tcPr>
          <w:p>
            <w:pPr>
              <w:pStyle w:val="0"/>
              <w:jc w:val="center"/>
            </w:pPr>
            <w:r>
              <w:rPr>
                <w:sz w:val="24"/>
              </w:rPr>
              <w:t xml:space="preserve">8,6</w:t>
            </w:r>
          </w:p>
        </w:tc>
      </w:tr>
      <w:tr>
        <w:tc>
          <w:tcPr>
            <w:tcW w:w="566" w:type="dxa"/>
            <w:vAlign w:val="center"/>
          </w:tcPr>
          <w:bookmarkStart w:id="540" w:name="P540"/>
          <w:bookmarkEnd w:id="540"/>
          <w:p>
            <w:pPr>
              <w:pStyle w:val="0"/>
              <w:jc w:val="center"/>
            </w:pPr>
            <w:r>
              <w:rPr>
                <w:sz w:val="24"/>
              </w:rPr>
              <w:t xml:space="preserve">4.</w:t>
            </w:r>
          </w:p>
        </w:tc>
        <w:tc>
          <w:tcPr>
            <w:tcW w:w="2267" w:type="dxa"/>
          </w:tcPr>
          <w:p>
            <w:pPr>
              <w:pStyle w:val="0"/>
            </w:pPr>
            <w:r>
              <w:rPr>
                <w:sz w:val="24"/>
              </w:rPr>
              <w:t xml:space="preserve">от 1 000 до 2 000 включительно</w:t>
            </w:r>
          </w:p>
        </w:tc>
        <w:tc>
          <w:tcPr>
            <w:tcW w:w="1247" w:type="dxa"/>
            <w:vAlign w:val="center"/>
          </w:tcPr>
          <w:p>
            <w:pPr>
              <w:pStyle w:val="0"/>
              <w:jc w:val="center"/>
            </w:pPr>
            <w:r>
              <w:rPr>
                <w:sz w:val="24"/>
              </w:rPr>
              <w:t xml:space="preserve">210,4</w:t>
            </w:r>
          </w:p>
        </w:tc>
        <w:tc>
          <w:tcPr>
            <w:tcW w:w="1247" w:type="dxa"/>
            <w:vAlign w:val="center"/>
          </w:tcPr>
          <w:p>
            <w:pPr>
              <w:pStyle w:val="0"/>
              <w:jc w:val="center"/>
            </w:pPr>
            <w:r>
              <w:rPr>
                <w:sz w:val="24"/>
              </w:rPr>
              <w:t xml:space="preserve">56,1</w:t>
            </w:r>
          </w:p>
        </w:tc>
        <w:tc>
          <w:tcPr>
            <w:tcW w:w="1247" w:type="dxa"/>
            <w:vAlign w:val="center"/>
          </w:tcPr>
          <w:p>
            <w:pPr>
              <w:pStyle w:val="0"/>
              <w:jc w:val="center"/>
            </w:pPr>
            <w:r>
              <w:rPr>
                <w:sz w:val="24"/>
              </w:rPr>
              <w:t xml:space="preserve">25,4</w:t>
            </w:r>
          </w:p>
        </w:tc>
        <w:tc>
          <w:tcPr>
            <w:tcW w:w="1247" w:type="dxa"/>
            <w:vAlign w:val="center"/>
          </w:tcPr>
          <w:p>
            <w:pPr>
              <w:pStyle w:val="0"/>
              <w:jc w:val="center"/>
            </w:pPr>
            <w:r>
              <w:rPr>
                <w:sz w:val="24"/>
              </w:rPr>
              <w:t xml:space="preserve">15,7</w:t>
            </w:r>
          </w:p>
        </w:tc>
        <w:tc>
          <w:tcPr>
            <w:tcW w:w="1247" w:type="dxa"/>
            <w:vAlign w:val="center"/>
          </w:tcPr>
          <w:p>
            <w:pPr>
              <w:pStyle w:val="0"/>
              <w:jc w:val="center"/>
            </w:pPr>
            <w:r>
              <w:rPr>
                <w:sz w:val="24"/>
              </w:rPr>
              <w:t xml:space="preserve">11,1</w:t>
            </w:r>
          </w:p>
        </w:tc>
      </w:tr>
      <w:tr>
        <w:tc>
          <w:tcPr>
            <w:tcW w:w="566" w:type="dxa"/>
            <w:vAlign w:val="center"/>
          </w:tcPr>
          <w:bookmarkStart w:id="547" w:name="P547"/>
          <w:bookmarkEnd w:id="547"/>
          <w:p>
            <w:pPr>
              <w:pStyle w:val="0"/>
              <w:jc w:val="center"/>
            </w:pPr>
            <w:r>
              <w:rPr>
                <w:sz w:val="24"/>
              </w:rPr>
              <w:t xml:space="preserve">5.</w:t>
            </w:r>
          </w:p>
        </w:tc>
        <w:tc>
          <w:tcPr>
            <w:tcW w:w="2267" w:type="dxa"/>
          </w:tcPr>
          <w:p>
            <w:pPr>
              <w:pStyle w:val="0"/>
            </w:pPr>
            <w:r>
              <w:rPr>
                <w:sz w:val="24"/>
              </w:rPr>
              <w:t xml:space="preserve">от 2 000 до 4 000 включительно</w:t>
            </w:r>
          </w:p>
        </w:tc>
        <w:tc>
          <w:tcPr>
            <w:tcW w:w="1247" w:type="dxa"/>
            <w:vAlign w:val="center"/>
          </w:tcPr>
          <w:p>
            <w:pPr>
              <w:pStyle w:val="0"/>
              <w:jc w:val="center"/>
            </w:pPr>
            <w:r>
              <w:rPr>
                <w:sz w:val="24"/>
              </w:rPr>
              <w:t xml:space="preserve">210,4</w:t>
            </w:r>
          </w:p>
        </w:tc>
        <w:tc>
          <w:tcPr>
            <w:tcW w:w="1247" w:type="dxa"/>
            <w:vAlign w:val="center"/>
          </w:tcPr>
          <w:p>
            <w:pPr>
              <w:pStyle w:val="0"/>
              <w:jc w:val="center"/>
            </w:pPr>
            <w:r>
              <w:rPr>
                <w:sz w:val="24"/>
              </w:rPr>
              <w:t xml:space="preserve">112,9</w:t>
            </w:r>
          </w:p>
        </w:tc>
        <w:tc>
          <w:tcPr>
            <w:tcW w:w="1247" w:type="dxa"/>
            <w:vAlign w:val="center"/>
          </w:tcPr>
          <w:p>
            <w:pPr>
              <w:pStyle w:val="0"/>
              <w:jc w:val="center"/>
            </w:pPr>
            <w:r>
              <w:rPr>
                <w:sz w:val="24"/>
              </w:rPr>
              <w:t xml:space="preserve">48,2</w:t>
            </w:r>
          </w:p>
        </w:tc>
        <w:tc>
          <w:tcPr>
            <w:tcW w:w="1247" w:type="dxa"/>
            <w:vAlign w:val="center"/>
          </w:tcPr>
          <w:p>
            <w:pPr>
              <w:pStyle w:val="0"/>
              <w:jc w:val="center"/>
            </w:pPr>
            <w:r>
              <w:rPr>
                <w:sz w:val="24"/>
              </w:rPr>
              <w:t xml:space="preserve">28,1</w:t>
            </w:r>
          </w:p>
        </w:tc>
        <w:tc>
          <w:tcPr>
            <w:tcW w:w="1247" w:type="dxa"/>
            <w:vAlign w:val="center"/>
          </w:tcPr>
          <w:p>
            <w:pPr>
              <w:pStyle w:val="0"/>
              <w:jc w:val="center"/>
            </w:pPr>
            <w:r>
              <w:rPr>
                <w:sz w:val="24"/>
              </w:rPr>
              <w:t xml:space="preserve">19,0</w:t>
            </w:r>
          </w:p>
        </w:tc>
      </w:tr>
      <w:tr>
        <w:tc>
          <w:tcPr>
            <w:tcW w:w="566" w:type="dxa"/>
            <w:vAlign w:val="center"/>
          </w:tcPr>
          <w:bookmarkStart w:id="554" w:name="P554"/>
          <w:bookmarkEnd w:id="554"/>
          <w:p>
            <w:pPr>
              <w:pStyle w:val="0"/>
              <w:jc w:val="center"/>
            </w:pPr>
            <w:r>
              <w:rPr>
                <w:sz w:val="24"/>
              </w:rPr>
              <w:t xml:space="preserve">6.</w:t>
            </w:r>
          </w:p>
        </w:tc>
        <w:tc>
          <w:tcPr>
            <w:tcW w:w="2267" w:type="dxa"/>
          </w:tcPr>
          <w:p>
            <w:pPr>
              <w:pStyle w:val="0"/>
            </w:pPr>
            <w:r>
              <w:rPr>
                <w:sz w:val="24"/>
              </w:rPr>
              <w:t xml:space="preserve">свыше 4 000</w:t>
            </w:r>
          </w:p>
        </w:tc>
        <w:tc>
          <w:tcPr>
            <w:tcW w:w="1247" w:type="dxa"/>
            <w:vAlign w:val="center"/>
          </w:tcPr>
          <w:p>
            <w:pPr>
              <w:pStyle w:val="0"/>
              <w:jc w:val="center"/>
            </w:pPr>
            <w:r>
              <w:rPr>
                <w:sz w:val="24"/>
              </w:rPr>
              <w:t xml:space="preserve">-</w:t>
            </w:r>
          </w:p>
        </w:tc>
        <w:tc>
          <w:tcPr>
            <w:tcW w:w="1247" w:type="dxa"/>
            <w:vAlign w:val="center"/>
          </w:tcPr>
          <w:bookmarkStart w:id="557" w:name="P557"/>
          <w:bookmarkEnd w:id="557"/>
          <w:p>
            <w:pPr>
              <w:pStyle w:val="0"/>
              <w:jc w:val="center"/>
            </w:pPr>
            <w:r>
              <w:rPr>
                <w:sz w:val="24"/>
              </w:rPr>
              <w:t xml:space="preserve">170,7</w:t>
            </w:r>
          </w:p>
        </w:tc>
        <w:tc>
          <w:tcPr>
            <w:tcW w:w="1247" w:type="dxa"/>
            <w:vAlign w:val="center"/>
          </w:tcPr>
          <w:p>
            <w:pPr>
              <w:pStyle w:val="0"/>
              <w:jc w:val="center"/>
            </w:pPr>
            <w:r>
              <w:rPr>
                <w:sz w:val="24"/>
              </w:rPr>
              <w:t xml:space="preserve">71,3</w:t>
            </w:r>
          </w:p>
        </w:tc>
        <w:tc>
          <w:tcPr>
            <w:tcW w:w="1247" w:type="dxa"/>
            <w:vAlign w:val="center"/>
          </w:tcPr>
          <w:p>
            <w:pPr>
              <w:pStyle w:val="0"/>
              <w:jc w:val="center"/>
            </w:pPr>
            <w:r>
              <w:rPr>
                <w:sz w:val="24"/>
              </w:rPr>
              <w:t xml:space="preserve">38,0</w:t>
            </w:r>
          </w:p>
        </w:tc>
        <w:tc>
          <w:tcPr>
            <w:tcW w:w="1247" w:type="dxa"/>
            <w:vAlign w:val="center"/>
          </w:tcPr>
          <w:p>
            <w:pPr>
              <w:pStyle w:val="0"/>
              <w:jc w:val="center"/>
            </w:pPr>
            <w:r>
              <w:rPr>
                <w:sz w:val="24"/>
              </w:rPr>
              <w:t xml:space="preserve">24,3</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Расстояние от места постоянной работы работников до места базирования определяется с учетом траектории движения следующих видов транспорта:</w:t>
      </w:r>
    </w:p>
    <w:p>
      <w:pPr>
        <w:pStyle w:val="0"/>
        <w:spacing w:before="240" w:line-rule="auto"/>
        <w:ind w:firstLine="540"/>
        <w:jc w:val="both"/>
      </w:pPr>
      <w:r>
        <w:rPr>
          <w:sz w:val="24"/>
        </w:rPr>
        <w:t xml:space="preserve">- автомобильного (для </w:t>
      </w:r>
      <w:hyperlink w:history="0" w:anchor="P519" w:tooltip="1.">
        <w:r>
          <w:rPr>
            <w:sz w:val="24"/>
            <w:color w:val="0000ff"/>
          </w:rPr>
          <w:t xml:space="preserve">пунктов 1</w:t>
        </w:r>
      </w:hyperlink>
      <w:r>
        <w:rPr>
          <w:sz w:val="24"/>
        </w:rPr>
        <w:t xml:space="preserve"> - </w:t>
      </w:r>
      <w:hyperlink w:history="0" w:anchor="P526" w:tooltip="2.">
        <w:r>
          <w:rPr>
            <w:sz w:val="24"/>
            <w:color w:val="0000ff"/>
          </w:rPr>
          <w:t xml:space="preserve">2</w:t>
        </w:r>
      </w:hyperlink>
      <w:r>
        <w:rPr>
          <w:sz w:val="24"/>
        </w:rPr>
        <w:t xml:space="preserve"> таблицы 5 настоящего пункта НЗ);</w:t>
      </w:r>
    </w:p>
    <w:p>
      <w:pPr>
        <w:pStyle w:val="0"/>
        <w:spacing w:before="240" w:line-rule="auto"/>
        <w:ind w:firstLine="540"/>
        <w:jc w:val="both"/>
      </w:pPr>
      <w:r>
        <w:rPr>
          <w:sz w:val="24"/>
        </w:rPr>
        <w:t xml:space="preserve">- железнодорожного (для </w:t>
      </w:r>
      <w:hyperlink w:history="0" w:anchor="P533" w:tooltip="3.">
        <w:r>
          <w:rPr>
            <w:sz w:val="24"/>
            <w:color w:val="0000ff"/>
          </w:rPr>
          <w:t xml:space="preserve">пунктов 3</w:t>
        </w:r>
      </w:hyperlink>
      <w:r>
        <w:rPr>
          <w:sz w:val="24"/>
        </w:rPr>
        <w:t xml:space="preserve"> - </w:t>
      </w:r>
      <w:hyperlink w:history="0" w:anchor="P540" w:tooltip="4.">
        <w:r>
          <w:rPr>
            <w:sz w:val="24"/>
            <w:color w:val="0000ff"/>
          </w:rPr>
          <w:t xml:space="preserve">4</w:t>
        </w:r>
      </w:hyperlink>
      <w:r>
        <w:rPr>
          <w:sz w:val="24"/>
        </w:rPr>
        <w:t xml:space="preserve"> таблицы 5 настоящего пункта НЗ);</w:t>
      </w:r>
    </w:p>
    <w:p>
      <w:pPr>
        <w:pStyle w:val="0"/>
        <w:spacing w:before="240" w:line-rule="auto"/>
        <w:ind w:firstLine="540"/>
        <w:jc w:val="both"/>
      </w:pPr>
      <w:r>
        <w:rPr>
          <w:sz w:val="24"/>
        </w:rPr>
        <w:t xml:space="preserve">- воздушного (для </w:t>
      </w:r>
      <w:hyperlink w:history="0" w:anchor="P547" w:tooltip="5.">
        <w:r>
          <w:rPr>
            <w:sz w:val="24"/>
            <w:color w:val="0000ff"/>
          </w:rPr>
          <w:t xml:space="preserve">пунктов 5</w:t>
        </w:r>
      </w:hyperlink>
      <w:r>
        <w:rPr>
          <w:sz w:val="24"/>
        </w:rPr>
        <w:t xml:space="preserve"> - </w:t>
      </w:r>
      <w:hyperlink w:history="0" w:anchor="P554" w:tooltip="6.">
        <w:r>
          <w:rPr>
            <w:sz w:val="24"/>
            <w:color w:val="0000ff"/>
          </w:rPr>
          <w:t xml:space="preserve">6</w:t>
        </w:r>
      </w:hyperlink>
      <w:r>
        <w:rPr>
          <w:sz w:val="24"/>
        </w:rPr>
        <w:t xml:space="preserve"> таблицы 5 настоящего пункта НЗ).</w:t>
      </w:r>
    </w:p>
    <w:p>
      <w:pPr>
        <w:pStyle w:val="0"/>
        <w:spacing w:before="240" w:line-rule="auto"/>
        <w:ind w:firstLine="540"/>
        <w:jc w:val="both"/>
      </w:pPr>
      <w:r>
        <w:rPr>
          <w:sz w:val="24"/>
        </w:rPr>
        <w:t xml:space="preserve">2. Расстояние от места постоянной работы работников до участка проведения полевых работ рассчитывается:</w:t>
      </w:r>
    </w:p>
    <w:p>
      <w:pPr>
        <w:pStyle w:val="0"/>
        <w:spacing w:before="240" w:line-rule="auto"/>
        <w:ind w:firstLine="540"/>
        <w:jc w:val="both"/>
      </w:pPr>
      <w:r>
        <w:rPr>
          <w:sz w:val="24"/>
        </w:rPr>
        <w:t xml:space="preserve">- для </w:t>
      </w:r>
      <w:hyperlink w:history="0" w:anchor="P533" w:tooltip="3.">
        <w:r>
          <w:rPr>
            <w:sz w:val="24"/>
            <w:color w:val="0000ff"/>
          </w:rPr>
          <w:t xml:space="preserve">пунктов 3</w:t>
        </w:r>
      </w:hyperlink>
      <w:r>
        <w:rPr>
          <w:sz w:val="24"/>
        </w:rPr>
        <w:t xml:space="preserve"> - </w:t>
      </w:r>
      <w:hyperlink w:history="0" w:anchor="P540" w:tooltip="4.">
        <w:r>
          <w:rPr>
            <w:sz w:val="24"/>
            <w:color w:val="0000ff"/>
          </w:rPr>
          <w:t xml:space="preserve">4</w:t>
        </w:r>
      </w:hyperlink>
      <w:r>
        <w:rPr>
          <w:sz w:val="24"/>
        </w:rPr>
        <w:t xml:space="preserve"> таблицы 5 настоящего пункта НЗ суммированием траектории движения железнодорожного транспорта до ближайшей от участка проведения полевых работ железнодорожной станции и расстояния от железнодорожной станции до участка проведения полевых работ по кратчайшей траектории движения транспортных средств автомобильного транспорта. В случае если между местом постоянной работы работников и местом базирования маршруты следования железнодорожного транспорта отсутствуют, то расстояние от места постоянной работы работников до места базирования рассчитывается с учетом кратчайшей траектории движения используемых транспортных средств;</w:t>
      </w:r>
    </w:p>
    <w:p>
      <w:pPr>
        <w:pStyle w:val="0"/>
        <w:spacing w:before="240" w:line-rule="auto"/>
        <w:ind w:firstLine="540"/>
        <w:jc w:val="both"/>
      </w:pPr>
      <w:r>
        <w:rPr>
          <w:sz w:val="24"/>
        </w:rPr>
        <w:t xml:space="preserve">- для </w:t>
      </w:r>
      <w:hyperlink w:history="0" w:anchor="P547" w:tooltip="5.">
        <w:r>
          <w:rPr>
            <w:sz w:val="24"/>
            <w:color w:val="0000ff"/>
          </w:rPr>
          <w:t xml:space="preserve">пунктов 5</w:t>
        </w:r>
      </w:hyperlink>
      <w:r>
        <w:rPr>
          <w:sz w:val="24"/>
        </w:rPr>
        <w:t xml:space="preserve"> - </w:t>
      </w:r>
      <w:hyperlink w:history="0" w:anchor="P554" w:tooltip="6.">
        <w:r>
          <w:rPr>
            <w:sz w:val="24"/>
            <w:color w:val="0000ff"/>
          </w:rPr>
          <w:t xml:space="preserve">6</w:t>
        </w:r>
      </w:hyperlink>
      <w:r>
        <w:rPr>
          <w:sz w:val="24"/>
        </w:rPr>
        <w:t xml:space="preserve"> таблицы 5 настоящего пункта НЗ суммированием траектории движения воздушного транспорта до ближайшего от участка проведения полевых работ аэропорта и расстояния от аэропорта до участка проведения полевых работ по кратчайшей траектории движения транспортных средств автомобильного транспорта. В случае если между местом постоянной работы работников и местом базирования маршруты полетов воздушных судов отсутствуют, то расстояние от места постоянной работы работников до места базирования рассчитывается с учетом кратчайшей траектории движения используемых транспортных средств.</w:t>
      </w:r>
    </w:p>
    <w:p>
      <w:pPr>
        <w:pStyle w:val="0"/>
        <w:spacing w:before="240" w:line-rule="auto"/>
        <w:ind w:firstLine="540"/>
        <w:jc w:val="both"/>
      </w:pPr>
      <w:r>
        <w:rPr>
          <w:sz w:val="24"/>
        </w:rPr>
        <w:t xml:space="preserve">3. Значения показателя дополнительных затрат на проезд (П</w:t>
      </w:r>
      <w:r>
        <w:rPr>
          <w:sz w:val="24"/>
          <w:vertAlign w:val="subscript"/>
        </w:rPr>
        <w:t xml:space="preserve">ДЗпроезд2</w:t>
      </w:r>
      <w:r>
        <w:rPr>
          <w:sz w:val="24"/>
        </w:rPr>
        <w:t xml:space="preserve">) для стоимостей полевых работ в уровне цен по состоянию на 1 января 2024 г., рассчитанных по показателям затрат НЗ (С</w:t>
      </w:r>
      <w:r>
        <w:rPr>
          <w:sz w:val="24"/>
          <w:vertAlign w:val="subscript"/>
        </w:rPr>
        <w:t xml:space="preserve">Ппз</w:t>
      </w:r>
      <w:r>
        <w:rPr>
          <w:sz w:val="24"/>
        </w:rPr>
        <w:t xml:space="preserve">), находящиеся между значениями, приведенными в </w:t>
      </w:r>
      <w:hyperlink w:history="0" w:anchor="P502" w:tooltip="Таблица 5">
        <w:r>
          <w:rPr>
            <w:sz w:val="24"/>
            <w:color w:val="0000ff"/>
          </w:rPr>
          <w:t xml:space="preserve">таблице 5</w:t>
        </w:r>
      </w:hyperlink>
      <w:r>
        <w:rPr>
          <w:sz w:val="24"/>
        </w:rPr>
        <w:t xml:space="preserve"> настоящего пункта НЗ, определяются линейной интерполяцией.</w:t>
      </w:r>
    </w:p>
    <w:p>
      <w:pPr>
        <w:pStyle w:val="0"/>
        <w:spacing w:before="240" w:line-rule="auto"/>
        <w:ind w:firstLine="540"/>
        <w:jc w:val="both"/>
      </w:pPr>
      <w:r>
        <w:rPr>
          <w:sz w:val="24"/>
        </w:rPr>
        <w:t xml:space="preserve">4. Дополнительные затраты на проезд (ДЗ</w:t>
      </w:r>
      <w:r>
        <w:rPr>
          <w:sz w:val="24"/>
          <w:vertAlign w:val="subscript"/>
        </w:rPr>
        <w:t xml:space="preserve">проезд</w:t>
      </w:r>
      <w:r>
        <w:rPr>
          <w:sz w:val="24"/>
        </w:rPr>
        <w:t xml:space="preserve">) при стоимости полевых работ свыше 500 (пятисот) до 2 000 (двух тысяч) тысяч рублей и расстоянии от места постоянной работы работников до участка проведения полевых работ свыше 4 000 (четырех тысяч) километров определяются с применением значения показателя дополнительных затрат на проезд (П</w:t>
      </w:r>
      <w:r>
        <w:rPr>
          <w:sz w:val="24"/>
          <w:vertAlign w:val="subscript"/>
        </w:rPr>
        <w:t xml:space="preserve">ДЗпроезд2</w:t>
      </w:r>
      <w:r>
        <w:rPr>
          <w:sz w:val="24"/>
        </w:rPr>
        <w:t xml:space="preserve">), приведенного в </w:t>
      </w:r>
      <w:hyperlink w:history="0" w:anchor="P557" w:tooltip="170,7">
        <w:r>
          <w:rPr>
            <w:sz w:val="24"/>
            <w:color w:val="0000ff"/>
          </w:rPr>
          <w:t xml:space="preserve">графе 4 пункта 6</w:t>
        </w:r>
      </w:hyperlink>
      <w:r>
        <w:rPr>
          <w:sz w:val="24"/>
        </w:rPr>
        <w:t xml:space="preserve"> таблицы 4 настоящего пункта НЗ.</w:t>
      </w:r>
    </w:p>
    <w:p>
      <w:pPr>
        <w:pStyle w:val="0"/>
        <w:spacing w:before="240" w:line-rule="auto"/>
        <w:ind w:firstLine="540"/>
        <w:jc w:val="both"/>
      </w:pPr>
      <w:r>
        <w:rPr>
          <w:sz w:val="24"/>
        </w:rPr>
        <w:t xml:space="preserve">5. Дополнительные затраты на проезд (ДЗ</w:t>
      </w:r>
      <w:r>
        <w:rPr>
          <w:sz w:val="24"/>
          <w:vertAlign w:val="subscript"/>
        </w:rPr>
        <w:t xml:space="preserve">проезд</w:t>
      </w:r>
      <w:r>
        <w:rPr>
          <w:sz w:val="24"/>
        </w:rPr>
        <w:t xml:space="preserve">) при стоимости полевых работ до 500 (пятисот) тысяч рублей включительно и расстоянии от места постоянной работы работников до участка проведения полевых работ свыше 4 000 (четырех тысяч) километров определяются по ценам (тарифам) перевозчиков. Затраты на перебазировку машин при этом определяются на основании расчета, выполненного в соответствии со сметными нормативами, сведения о которых включены в ФРСН.</w:t>
      </w:r>
    </w:p>
    <w:p>
      <w:pPr>
        <w:pStyle w:val="0"/>
        <w:spacing w:before="240" w:line-rule="auto"/>
        <w:ind w:firstLine="540"/>
        <w:jc w:val="both"/>
      </w:pPr>
      <w:r>
        <w:rPr>
          <w:sz w:val="24"/>
        </w:rPr>
        <w:t xml:space="preserve">6. Дополнительные затраты на выполнение полевых работ, в составе которых присутствуют работы по проведению полевых испытаний грунтов методом статического зондирования, выполняемые с использованием буровой установки в качестве задавливающего оборудования (без учета затрат на перебазировку машины с установкой статического зондирования), определяются по показателям дополнительных затрат, приведенным в </w:t>
      </w:r>
      <w:hyperlink w:history="0" w:anchor="P428" w:tooltip="Таблица 4">
        <w:r>
          <w:rPr>
            <w:sz w:val="24"/>
            <w:color w:val="0000ff"/>
          </w:rPr>
          <w:t xml:space="preserve">таблице 4 пункта 30</w:t>
        </w:r>
      </w:hyperlink>
      <w:r>
        <w:rPr>
          <w:sz w:val="24"/>
        </w:rPr>
        <w:t xml:space="preserve"> НЗ.</w:t>
      </w:r>
    </w:p>
    <w:p>
      <w:pPr>
        <w:pStyle w:val="0"/>
        <w:jc w:val="both"/>
      </w:pPr>
      <w:r>
        <w:rPr>
          <w:sz w:val="24"/>
        </w:rPr>
      </w:r>
    </w:p>
    <w:p>
      <w:pPr>
        <w:pStyle w:val="0"/>
        <w:ind w:firstLine="540"/>
        <w:jc w:val="both"/>
      </w:pPr>
      <w:r>
        <w:rPr>
          <w:sz w:val="24"/>
        </w:rPr>
        <w:t xml:space="preserve">31. Дополнительные затраты на проезд (ДЗ</w:t>
      </w:r>
      <w:r>
        <w:rPr>
          <w:sz w:val="24"/>
          <w:vertAlign w:val="subscript"/>
        </w:rPr>
        <w:t xml:space="preserve">проезд</w:t>
      </w:r>
      <w:r>
        <w:rPr>
          <w:sz w:val="24"/>
        </w:rPr>
        <w:t xml:space="preserve">), учитываемые в стоимости полевых работ (С</w:t>
      </w:r>
      <w:r>
        <w:rPr>
          <w:sz w:val="24"/>
          <w:vertAlign w:val="subscript"/>
        </w:rPr>
        <w:t xml:space="preserve">П</w:t>
      </w:r>
      <w:r>
        <w:rPr>
          <w:sz w:val="24"/>
        </w:rPr>
        <w:t xml:space="preserve">) в случае, если для ежедневного проезда используются транспортные средства (за исключением транспортных средств автомобильного транспорта), определяются по формуле (8):</w:t>
      </w:r>
    </w:p>
    <w:p>
      <w:pPr>
        <w:pStyle w:val="0"/>
        <w:jc w:val="both"/>
      </w:pPr>
      <w:r>
        <w:rPr>
          <w:sz w:val="24"/>
        </w:rPr>
      </w:r>
    </w:p>
    <w:bookmarkStart w:id="577" w:name="P577"/>
    <w:bookmarkEnd w:id="577"/>
    <w:p>
      <w:pPr>
        <w:pStyle w:val="0"/>
        <w:jc w:val="center"/>
      </w:pPr>
      <w:r>
        <w:rPr>
          <w:sz w:val="24"/>
        </w:rPr>
        <w:t xml:space="preserve">ДЗ</w:t>
      </w:r>
      <w:r>
        <w:rPr>
          <w:sz w:val="24"/>
          <w:vertAlign w:val="subscript"/>
        </w:rPr>
        <w:t xml:space="preserve">проезд</w:t>
      </w:r>
      <w:r>
        <w:rPr>
          <w:sz w:val="24"/>
        </w:rPr>
        <w:t xml:space="preserve"> = С</w:t>
      </w:r>
      <w:r>
        <w:rPr>
          <w:sz w:val="24"/>
          <w:vertAlign w:val="subscript"/>
        </w:rPr>
        <w:t xml:space="preserve">Ппз</w:t>
      </w:r>
      <w:r>
        <w:rPr>
          <w:sz w:val="24"/>
        </w:rPr>
        <w:t xml:space="preserve"> x П</w:t>
      </w:r>
      <w:r>
        <w:rPr>
          <w:sz w:val="24"/>
          <w:vertAlign w:val="subscript"/>
        </w:rPr>
        <w:t xml:space="preserve">ДЗпроезд3(4)</w:t>
      </w:r>
      <w:r>
        <w:rPr>
          <w:sz w:val="24"/>
        </w:rPr>
        <w:t xml:space="preserve"> + ДЗ</w:t>
      </w:r>
      <w:r>
        <w:rPr>
          <w:sz w:val="24"/>
          <w:vertAlign w:val="subscript"/>
        </w:rPr>
        <w:t xml:space="preserve">КА</w:t>
      </w:r>
      <w:r>
        <w:rPr>
          <w:sz w:val="24"/>
        </w:rPr>
        <w:t xml:space="preserve"> (8),</w:t>
      </w:r>
    </w:p>
    <w:p>
      <w:pPr>
        <w:pStyle w:val="0"/>
        <w:jc w:val="both"/>
      </w:pPr>
      <w:r>
        <w:rPr>
          <w:sz w:val="24"/>
        </w:rPr>
      </w:r>
    </w:p>
    <w:p>
      <w:pPr>
        <w:pStyle w:val="0"/>
        <w:ind w:firstLine="540"/>
        <w:jc w:val="both"/>
      </w:pPr>
      <w:r>
        <w:rPr>
          <w:sz w:val="24"/>
        </w:rPr>
        <w:t xml:space="preserve">где:</w:t>
      </w:r>
    </w:p>
    <w:p>
      <w:pPr>
        <w:pStyle w:val="0"/>
        <w:jc w:val="both"/>
      </w:pPr>
      <w:r>
        <w:rPr>
          <w:sz w:val="24"/>
        </w:rPr>
      </w:r>
    </w:p>
    <w:tbl>
      <w:tblPr>
        <w:tblInd w:w="0" w:type="dxa"/>
        <w:tblLayout w:type="fixed"/>
        <w:tblCellMar>
          <w:top w:w="102" w:type="dxa"/>
          <w:left w:w="62" w:type="dxa"/>
          <w:bottom w:w="102" w:type="dxa"/>
          <w:right w:w="62" w:type="dxa"/>
        </w:tblCellMar>
      </w:tblPr>
      <w:tblGrid>
        <w:gridCol w:w="1304"/>
        <w:gridCol w:w="454"/>
        <w:gridCol w:w="7313"/>
      </w:tblGrid>
      <w:tr>
        <w:tc>
          <w:tcPr>
            <w:tcW w:w="1304" w:type="dxa"/>
            <w:tcBorders>
              <w:top w:val="nil"/>
              <w:left w:val="nil"/>
              <w:bottom w:val="nil"/>
              <w:right w:val="nil"/>
            </w:tcBorders>
          </w:tcPr>
          <w:p>
            <w:pPr>
              <w:pStyle w:val="0"/>
            </w:pPr>
            <w:r>
              <w:rPr>
                <w:sz w:val="24"/>
              </w:rPr>
              <w:t xml:space="preserve">ДЗ</w:t>
            </w:r>
            <w:r>
              <w:rPr>
                <w:sz w:val="24"/>
                <w:vertAlign w:val="subscript"/>
              </w:rPr>
              <w:t xml:space="preserve">проезд</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pPr>
            <w:r>
              <w:rPr>
                <w:sz w:val="24"/>
              </w:rPr>
              <w:t xml:space="preserve">дополнительные затраты на проезд,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Ппз</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полевых работ в уровне цен по состоянию на 1 января 2024 г., рассчитанная по показателям затрат НЗ, рублей;</w:t>
            </w:r>
          </w:p>
        </w:tc>
      </w:tr>
      <w:tr>
        <w:tc>
          <w:tcPr>
            <w:tcW w:w="1304" w:type="dxa"/>
            <w:tcBorders>
              <w:top w:val="nil"/>
              <w:left w:val="nil"/>
              <w:bottom w:val="nil"/>
              <w:right w:val="nil"/>
            </w:tcBorders>
          </w:tcPr>
          <w:p>
            <w:pPr>
              <w:pStyle w:val="0"/>
            </w:pPr>
            <w:r>
              <w:rPr>
                <w:sz w:val="24"/>
              </w:rPr>
              <w:t xml:space="preserve">П</w:t>
            </w:r>
            <w:r>
              <w:rPr>
                <w:sz w:val="24"/>
                <w:vertAlign w:val="subscript"/>
              </w:rPr>
              <w:t xml:space="preserve">ДЗпроезд3(4)</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показатель дополнительных затрат на проезд, учитывающий затраты на проезд от места постоянной работы работников до места базирования и обратно, значения которого приведены в </w:t>
            </w:r>
            <w:hyperlink w:history="0" w:anchor="P598" w:tooltip="Таблица 6">
              <w:r>
                <w:rPr>
                  <w:sz w:val="24"/>
                  <w:color w:val="0000ff"/>
                </w:rPr>
                <w:t xml:space="preserve">таблице 6</w:t>
              </w:r>
            </w:hyperlink>
            <w:r>
              <w:rPr>
                <w:sz w:val="24"/>
              </w:rPr>
              <w:t xml:space="preserve"> пункта 33 НЗ и </w:t>
            </w:r>
            <w:hyperlink w:history="0" w:anchor="P673" w:tooltip="Таблица 7">
              <w:r>
                <w:rPr>
                  <w:sz w:val="24"/>
                  <w:color w:val="0000ff"/>
                </w:rPr>
                <w:t xml:space="preserve">таблице 7 пункта 34</w:t>
              </w:r>
            </w:hyperlink>
            <w:r>
              <w:rPr>
                <w:sz w:val="24"/>
              </w:rPr>
              <w:t xml:space="preserve"> НЗ, процентов;</w:t>
            </w:r>
          </w:p>
        </w:tc>
      </w:tr>
      <w:tr>
        <w:tc>
          <w:tcPr>
            <w:tcW w:w="1304" w:type="dxa"/>
            <w:tcBorders>
              <w:top w:val="nil"/>
              <w:left w:val="nil"/>
              <w:bottom w:val="nil"/>
              <w:right w:val="nil"/>
            </w:tcBorders>
          </w:tcPr>
          <w:p>
            <w:pPr>
              <w:pStyle w:val="0"/>
            </w:pPr>
            <w:r>
              <w:rPr>
                <w:sz w:val="24"/>
              </w:rPr>
              <w:t xml:space="preserve">ДЗ</w:t>
            </w:r>
            <w:r>
              <w:rPr>
                <w:sz w:val="24"/>
                <w:vertAlign w:val="subscript"/>
              </w:rPr>
              <w:t xml:space="preserve">КА</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дополнительные затраты на ежедневный проезд при использовании транспортных средств (за исключением транспортных средств автомобильного транспорта), определяемые в соответствии с </w:t>
            </w:r>
            <w:hyperlink w:history="0" w:anchor="P594" w:tooltip="32. Дополнительные затраты на ежедневный проезд при использовании транспортных средств (за исключением транспортных средств автомобильного транспорта) (ДЗКА) определяются на основании данных о минимальной стоимости транспортных услуг, полученных по результатам проведения конъюнктурного анализа текущей стоимости транспортных услуг в субъекте Российской Федерации, на территории которого выполняются полевые работы. При наличии в субъекте Российской Федерации, в котором выполняются полевые работы, единственн...">
              <w:r>
                <w:rPr>
                  <w:sz w:val="24"/>
                  <w:color w:val="0000ff"/>
                </w:rPr>
                <w:t xml:space="preserve">пунктом 32</w:t>
              </w:r>
            </w:hyperlink>
            <w:r>
              <w:rPr>
                <w:sz w:val="24"/>
              </w:rPr>
              <w:t xml:space="preserve"> НЗ.</w:t>
            </w:r>
          </w:p>
        </w:tc>
      </w:tr>
    </w:tbl>
    <w:p>
      <w:pPr>
        <w:pStyle w:val="0"/>
        <w:jc w:val="both"/>
      </w:pPr>
      <w:r>
        <w:rPr>
          <w:sz w:val="24"/>
        </w:rPr>
      </w:r>
    </w:p>
    <w:bookmarkStart w:id="594" w:name="P594"/>
    <w:bookmarkEnd w:id="594"/>
    <w:p>
      <w:pPr>
        <w:pStyle w:val="0"/>
        <w:ind w:firstLine="540"/>
        <w:jc w:val="both"/>
      </w:pPr>
      <w:r>
        <w:rPr>
          <w:sz w:val="24"/>
        </w:rPr>
        <w:t xml:space="preserve">32. Дополнительные затраты на ежедневный проезд при использовании транспортных средств (за исключением транспортных средств автомобильного транспорта) (ДЗ</w:t>
      </w:r>
      <w:r>
        <w:rPr>
          <w:sz w:val="24"/>
          <w:vertAlign w:val="subscript"/>
        </w:rPr>
        <w:t xml:space="preserve">КА</w:t>
      </w:r>
      <w:r>
        <w:rPr>
          <w:sz w:val="24"/>
        </w:rPr>
        <w:t xml:space="preserve">) определяются на основании данных о минимальной стоимости транспортных услуг, полученных по результатам проведения конъюнктурного анализа текущей стоимости транспортных услуг в субъекте Российской Федерации, на территории которого выполняются полевые работы. При наличии в субъекте Российской Федерации, в котором выполняются полевые работы, единственного поставщика по предоставлению транспортных услуг, стоимость использования таких транспортных средств допускается определять на основании предложения единственного поставщика. В случае отсутствия в субъекте Российской Федерации, в котором выполняются полевые работы, поставщиков по предоставлению транспортных услуг, стоимость использования транспортных средств допускается определять по результатам проведения конъюнктурного анализа текущей стоимости транспортных услуг в других субъектах Российской Федерации.</w:t>
      </w:r>
    </w:p>
    <w:p>
      <w:pPr>
        <w:pStyle w:val="0"/>
        <w:spacing w:before="240" w:line-rule="auto"/>
        <w:ind w:firstLine="540"/>
        <w:jc w:val="both"/>
      </w:pPr>
      <w:r>
        <w:rPr>
          <w:sz w:val="24"/>
        </w:rPr>
        <w:t xml:space="preserve">33. Значения показателя дополнительных затрат на проезд, приведенные в </w:t>
      </w:r>
      <w:hyperlink w:history="0" w:anchor="P598" w:tooltip="Таблица 6">
        <w:r>
          <w:rPr>
            <w:sz w:val="24"/>
            <w:color w:val="0000ff"/>
          </w:rPr>
          <w:t xml:space="preserve">таблице 6</w:t>
        </w:r>
      </w:hyperlink>
      <w:r>
        <w:rPr>
          <w:sz w:val="24"/>
        </w:rPr>
        <w:t xml:space="preserve"> настоящего пункта НЗ (П</w:t>
      </w:r>
      <w:r>
        <w:rPr>
          <w:sz w:val="24"/>
          <w:vertAlign w:val="subscript"/>
        </w:rPr>
        <w:t xml:space="preserve">ДЗпроезд3</w:t>
      </w:r>
      <w:r>
        <w:rPr>
          <w:sz w:val="24"/>
        </w:rPr>
        <w:t xml:space="preserve">), применяются при определении стоимости полевых работ в составе которых отсутствуют работы по проведению полевых испытаний грунтов методом статического зондирования.</w:t>
      </w:r>
    </w:p>
    <w:p>
      <w:pPr>
        <w:pStyle w:val="0"/>
        <w:spacing w:before="240" w:line-rule="auto"/>
        <w:ind w:firstLine="540"/>
        <w:jc w:val="both"/>
      </w:pPr>
      <w:r>
        <w:rPr>
          <w:sz w:val="24"/>
        </w:rPr>
        <w:t xml:space="preserve">Дополнительные затраты на проезд в случае, если в составе полевых работ отсутствуют работы по проведению полевых испытаний грунтов методом статического зондирования и отсутствует место базирования, а ежедневный проезд осуществляется непосредственно от места постоянной работы работников с использованием не только транспортных средств автомобильного транспорта, рассчитываются по </w:t>
      </w:r>
      <w:hyperlink w:history="0" w:anchor="P577" w:tooltip="ДЗпроезд = СПпз x ПДЗпроезд3(4) + ДЗКА (8),">
        <w:r>
          <w:rPr>
            <w:sz w:val="24"/>
            <w:color w:val="0000ff"/>
          </w:rPr>
          <w:t xml:space="preserve">формуле (8) пункта 31</w:t>
        </w:r>
      </w:hyperlink>
      <w:r>
        <w:rPr>
          <w:sz w:val="24"/>
        </w:rPr>
        <w:t xml:space="preserve"> НЗ с учетом замены значений показателя дополнительных затрат на проезд (П</w:t>
      </w:r>
      <w:r>
        <w:rPr>
          <w:sz w:val="24"/>
          <w:vertAlign w:val="subscript"/>
        </w:rPr>
        <w:t xml:space="preserve">ДЗпроезд3</w:t>
      </w:r>
      <w:r>
        <w:rPr>
          <w:sz w:val="24"/>
        </w:rPr>
        <w:t xml:space="preserve">), приведенных в </w:t>
      </w:r>
      <w:hyperlink w:history="0" w:anchor="P615" w:tooltip="1.">
        <w:r>
          <w:rPr>
            <w:sz w:val="24"/>
            <w:color w:val="0000ff"/>
          </w:rPr>
          <w:t xml:space="preserve">пункте 1</w:t>
        </w:r>
      </w:hyperlink>
      <w:r>
        <w:rPr>
          <w:sz w:val="24"/>
        </w:rPr>
        <w:t xml:space="preserve"> таблицы 6 настоящего пункта НЗ, на значения показателя дополнительных затрат на проезд (П</w:t>
      </w:r>
      <w:r>
        <w:rPr>
          <w:sz w:val="24"/>
          <w:vertAlign w:val="subscript"/>
        </w:rPr>
        <w:t xml:space="preserve">ДЗпроезд1</w:t>
      </w:r>
      <w:r>
        <w:rPr>
          <w:sz w:val="24"/>
        </w:rPr>
        <w:t xml:space="preserve">), приведенных в </w:t>
      </w:r>
      <w:hyperlink w:history="0" w:anchor="P445" w:tooltip="1.">
        <w:r>
          <w:rPr>
            <w:sz w:val="24"/>
            <w:color w:val="0000ff"/>
          </w:rPr>
          <w:t xml:space="preserve">пункте 1 таблицы 4 пункта 29</w:t>
        </w:r>
      </w:hyperlink>
      <w:r>
        <w:rPr>
          <w:sz w:val="24"/>
        </w:rPr>
        <w:t xml:space="preserve"> НЗ.</w:t>
      </w:r>
    </w:p>
    <w:p>
      <w:pPr>
        <w:pStyle w:val="0"/>
        <w:jc w:val="both"/>
      </w:pPr>
      <w:r>
        <w:rPr>
          <w:sz w:val="24"/>
        </w:rPr>
      </w:r>
    </w:p>
    <w:bookmarkStart w:id="598" w:name="P598"/>
    <w:bookmarkEnd w:id="598"/>
    <w:p>
      <w:pPr>
        <w:pStyle w:val="0"/>
        <w:jc w:val="right"/>
      </w:pPr>
      <w:r>
        <w:rPr>
          <w:sz w:val="24"/>
        </w:rPr>
        <w:t xml:space="preserve">Таблица 6</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2267"/>
        <w:gridCol w:w="1247"/>
        <w:gridCol w:w="1247"/>
        <w:gridCol w:w="1247"/>
        <w:gridCol w:w="1247"/>
        <w:gridCol w:w="1247"/>
      </w:tblGrid>
      <w:tr>
        <w:tc>
          <w:tcPr>
            <w:tcW w:w="566" w:type="dxa"/>
            <w:vMerge w:val="restart"/>
          </w:tcPr>
          <w:p>
            <w:pPr>
              <w:pStyle w:val="0"/>
              <w:jc w:val="center"/>
            </w:pPr>
            <w:r>
              <w:rPr>
                <w:sz w:val="24"/>
              </w:rPr>
              <w:t xml:space="preserve">N п/п</w:t>
            </w:r>
          </w:p>
        </w:tc>
        <w:tc>
          <w:tcPr>
            <w:tcW w:w="2267" w:type="dxa"/>
            <w:vMerge w:val="restart"/>
          </w:tcPr>
          <w:p>
            <w:pPr>
              <w:pStyle w:val="0"/>
              <w:jc w:val="center"/>
            </w:pPr>
            <w:r>
              <w:rPr>
                <w:sz w:val="24"/>
              </w:rPr>
              <w:t xml:space="preserve">Расстояние от места постоянной работы работников до участка проведения полевых работ, километров</w:t>
            </w:r>
          </w:p>
        </w:tc>
        <w:tc>
          <w:tcPr>
            <w:gridSpan w:val="5"/>
            <w:tcW w:w="6235" w:type="dxa"/>
          </w:tcPr>
          <w:p>
            <w:pPr>
              <w:pStyle w:val="0"/>
              <w:jc w:val="center"/>
            </w:pPr>
            <w:r>
              <w:rPr>
                <w:sz w:val="24"/>
              </w:rPr>
              <w:t xml:space="preserve">Значения показателя дополнительных затрат на проезд (П</w:t>
            </w:r>
            <w:r>
              <w:rPr>
                <w:sz w:val="24"/>
                <w:vertAlign w:val="subscript"/>
              </w:rPr>
              <w:t xml:space="preserve">ДЗпроезд3</w:t>
            </w:r>
            <w:r>
              <w:rPr>
                <w:sz w:val="24"/>
              </w:rPr>
              <w:t xml:space="preserve">). при стоимости полевых работ в уровне цен по состоянию на 1 января 2024 г., рассчитанной по показателям затрат ИЗ (С</w:t>
            </w:r>
            <w:r>
              <w:rPr>
                <w:sz w:val="24"/>
                <w:vertAlign w:val="subscript"/>
              </w:rPr>
              <w:t xml:space="preserve">Ппз</w:t>
            </w:r>
            <w:r>
              <w:rPr>
                <w:sz w:val="24"/>
              </w:rPr>
              <w:t xml:space="preserve">). процентов</w:t>
            </w:r>
          </w:p>
        </w:tc>
      </w:tr>
      <w:tr>
        <w:tc>
          <w:tcPr>
            <w:vMerge w:val="continue"/>
          </w:tcPr>
          <w:p/>
        </w:tc>
        <w:tc>
          <w:tcPr>
            <w:vMerge w:val="continue"/>
          </w:tcPr>
          <w:p/>
        </w:tc>
        <w:tc>
          <w:tcPr>
            <w:tcW w:w="1247" w:type="dxa"/>
          </w:tcPr>
          <w:p>
            <w:pPr>
              <w:pStyle w:val="0"/>
              <w:jc w:val="center"/>
            </w:pPr>
            <w:r>
              <w:rPr>
                <w:sz w:val="24"/>
              </w:rPr>
              <w:t xml:space="preserve">до 300 тысяч рублей включительно</w:t>
            </w:r>
          </w:p>
        </w:tc>
        <w:tc>
          <w:tcPr>
            <w:tcW w:w="1247" w:type="dxa"/>
          </w:tcPr>
          <w:p>
            <w:pPr>
              <w:pStyle w:val="0"/>
              <w:jc w:val="center"/>
            </w:pPr>
            <w:r>
              <w:rPr>
                <w:sz w:val="24"/>
              </w:rPr>
              <w:t xml:space="preserve">1 000 тысяч рублей</w:t>
            </w:r>
          </w:p>
        </w:tc>
        <w:tc>
          <w:tcPr>
            <w:tcW w:w="1247" w:type="dxa"/>
          </w:tcPr>
          <w:p>
            <w:pPr>
              <w:pStyle w:val="0"/>
              <w:jc w:val="center"/>
            </w:pPr>
            <w:r>
              <w:rPr>
                <w:sz w:val="24"/>
              </w:rPr>
              <w:t xml:space="preserve">5 000 тысяч рублей</w:t>
            </w:r>
          </w:p>
        </w:tc>
        <w:tc>
          <w:tcPr>
            <w:tcW w:w="1247" w:type="dxa"/>
          </w:tcPr>
          <w:p>
            <w:pPr>
              <w:pStyle w:val="0"/>
              <w:jc w:val="center"/>
            </w:pPr>
            <w:r>
              <w:rPr>
                <w:sz w:val="24"/>
              </w:rPr>
              <w:t xml:space="preserve">10 000 тысяч рублей</w:t>
            </w:r>
          </w:p>
        </w:tc>
        <w:tc>
          <w:tcPr>
            <w:tcW w:w="1247" w:type="dxa"/>
          </w:tcPr>
          <w:p>
            <w:pPr>
              <w:pStyle w:val="0"/>
              <w:jc w:val="center"/>
            </w:pPr>
            <w:r>
              <w:rPr>
                <w:sz w:val="24"/>
              </w:rPr>
              <w:t xml:space="preserve">свыше 20 000 тысяч рублей</w:t>
            </w:r>
          </w:p>
        </w:tc>
      </w:tr>
      <w:tr>
        <w:tc>
          <w:tcPr>
            <w:tcW w:w="566" w:type="dxa"/>
          </w:tcPr>
          <w:p>
            <w:pPr>
              <w:pStyle w:val="0"/>
              <w:jc w:val="center"/>
            </w:pPr>
            <w:r>
              <w:rPr>
                <w:sz w:val="24"/>
              </w:rPr>
              <w:t xml:space="preserve">1</w:t>
            </w:r>
          </w:p>
        </w:tc>
        <w:tc>
          <w:tcPr>
            <w:tcW w:w="2267" w:type="dxa"/>
          </w:tcPr>
          <w:p>
            <w:pPr>
              <w:pStyle w:val="0"/>
              <w:jc w:val="center"/>
            </w:pPr>
            <w:r>
              <w:rPr>
                <w:sz w:val="24"/>
              </w:rPr>
              <w:t xml:space="preserve">2</w:t>
            </w:r>
          </w:p>
        </w:tc>
        <w:tc>
          <w:tcPr>
            <w:tcW w:w="1247" w:type="dxa"/>
          </w:tcPr>
          <w:p>
            <w:pPr>
              <w:pStyle w:val="0"/>
              <w:jc w:val="center"/>
            </w:pPr>
            <w:r>
              <w:rPr>
                <w:sz w:val="24"/>
              </w:rPr>
              <w:t xml:space="preserve">3</w:t>
            </w:r>
          </w:p>
        </w:tc>
        <w:tc>
          <w:tcPr>
            <w:tcW w:w="1247" w:type="dxa"/>
          </w:tcPr>
          <w:p>
            <w:pPr>
              <w:pStyle w:val="0"/>
              <w:jc w:val="center"/>
            </w:pPr>
            <w:r>
              <w:rPr>
                <w:sz w:val="24"/>
              </w:rPr>
              <w:t xml:space="preserve">4</w:t>
            </w:r>
          </w:p>
        </w:tc>
        <w:tc>
          <w:tcPr>
            <w:tcW w:w="1247" w:type="dxa"/>
          </w:tcPr>
          <w:p>
            <w:pPr>
              <w:pStyle w:val="0"/>
              <w:jc w:val="center"/>
            </w:pPr>
            <w:r>
              <w:rPr>
                <w:sz w:val="24"/>
              </w:rPr>
              <w:t xml:space="preserve">5</w:t>
            </w:r>
          </w:p>
        </w:tc>
        <w:tc>
          <w:tcPr>
            <w:tcW w:w="1247" w:type="dxa"/>
          </w:tcPr>
          <w:p>
            <w:pPr>
              <w:pStyle w:val="0"/>
              <w:jc w:val="center"/>
            </w:pPr>
            <w:r>
              <w:rPr>
                <w:sz w:val="24"/>
              </w:rPr>
              <w:t xml:space="preserve">6</w:t>
            </w:r>
          </w:p>
        </w:tc>
        <w:tc>
          <w:tcPr>
            <w:tcW w:w="1247" w:type="dxa"/>
          </w:tcPr>
          <w:p>
            <w:pPr>
              <w:pStyle w:val="0"/>
              <w:jc w:val="center"/>
            </w:pPr>
            <w:r>
              <w:rPr>
                <w:sz w:val="24"/>
              </w:rPr>
              <w:t xml:space="preserve">7</w:t>
            </w:r>
          </w:p>
        </w:tc>
      </w:tr>
      <w:tr>
        <w:tc>
          <w:tcPr>
            <w:tcW w:w="566" w:type="dxa"/>
            <w:vAlign w:val="center"/>
          </w:tcPr>
          <w:bookmarkStart w:id="615" w:name="P615"/>
          <w:bookmarkEnd w:id="615"/>
          <w:p>
            <w:pPr>
              <w:pStyle w:val="0"/>
              <w:jc w:val="center"/>
            </w:pPr>
            <w:r>
              <w:rPr>
                <w:sz w:val="24"/>
              </w:rPr>
              <w:t xml:space="preserve">1.</w:t>
            </w:r>
          </w:p>
        </w:tc>
        <w:tc>
          <w:tcPr>
            <w:tcW w:w="2267" w:type="dxa"/>
          </w:tcPr>
          <w:p>
            <w:pPr>
              <w:pStyle w:val="0"/>
            </w:pPr>
            <w:r>
              <w:rPr>
                <w:sz w:val="24"/>
              </w:rPr>
              <w:t xml:space="preserve">до 200 включительно</w:t>
            </w:r>
          </w:p>
        </w:tc>
        <w:tc>
          <w:tcPr>
            <w:tcW w:w="1247" w:type="dxa"/>
            <w:vAlign w:val="center"/>
          </w:tcPr>
          <w:p>
            <w:pPr>
              <w:pStyle w:val="0"/>
              <w:jc w:val="center"/>
            </w:pPr>
            <w:r>
              <w:rPr>
                <w:sz w:val="24"/>
              </w:rPr>
              <w:t xml:space="preserve">14,6</w:t>
            </w:r>
          </w:p>
        </w:tc>
        <w:tc>
          <w:tcPr>
            <w:tcW w:w="1247" w:type="dxa"/>
            <w:vAlign w:val="center"/>
          </w:tcPr>
          <w:p>
            <w:pPr>
              <w:pStyle w:val="0"/>
              <w:jc w:val="center"/>
            </w:pPr>
            <w:r>
              <w:rPr>
                <w:sz w:val="24"/>
              </w:rPr>
              <w:t xml:space="preserve">4,8</w:t>
            </w:r>
          </w:p>
        </w:tc>
        <w:tc>
          <w:tcPr>
            <w:tcW w:w="1247" w:type="dxa"/>
          </w:tcPr>
          <w:p>
            <w:pPr>
              <w:pStyle w:val="0"/>
              <w:jc w:val="center"/>
            </w:pPr>
            <w:r>
              <w:rPr>
                <w:sz w:val="24"/>
              </w:rPr>
              <w:t xml:space="preserve">1,6</w:t>
            </w:r>
          </w:p>
        </w:tc>
        <w:tc>
          <w:tcPr>
            <w:tcW w:w="1247" w:type="dxa"/>
          </w:tcPr>
          <w:p>
            <w:pPr>
              <w:pStyle w:val="0"/>
              <w:jc w:val="center"/>
            </w:pPr>
            <w:r>
              <w:rPr>
                <w:sz w:val="24"/>
              </w:rPr>
              <w:t xml:space="preserve">1,1</w:t>
            </w:r>
          </w:p>
        </w:tc>
        <w:tc>
          <w:tcPr>
            <w:tcW w:w="1247" w:type="dxa"/>
          </w:tcPr>
          <w:p>
            <w:pPr>
              <w:pStyle w:val="0"/>
              <w:jc w:val="center"/>
            </w:pPr>
            <w:r>
              <w:rPr>
                <w:sz w:val="24"/>
              </w:rPr>
              <w:t xml:space="preserve">1,0</w:t>
            </w:r>
          </w:p>
        </w:tc>
      </w:tr>
      <w:tr>
        <w:tc>
          <w:tcPr>
            <w:tcW w:w="566" w:type="dxa"/>
            <w:vAlign w:val="center"/>
          </w:tcPr>
          <w:bookmarkStart w:id="622" w:name="P622"/>
          <w:bookmarkEnd w:id="622"/>
          <w:p>
            <w:pPr>
              <w:pStyle w:val="0"/>
              <w:jc w:val="center"/>
            </w:pPr>
            <w:r>
              <w:rPr>
                <w:sz w:val="24"/>
              </w:rPr>
              <w:t xml:space="preserve">2.</w:t>
            </w:r>
          </w:p>
        </w:tc>
        <w:tc>
          <w:tcPr>
            <w:tcW w:w="2267" w:type="dxa"/>
          </w:tcPr>
          <w:p>
            <w:pPr>
              <w:pStyle w:val="0"/>
            </w:pPr>
            <w:r>
              <w:rPr>
                <w:sz w:val="24"/>
              </w:rPr>
              <w:t xml:space="preserve">от 200 до 500 включительно</w:t>
            </w:r>
          </w:p>
        </w:tc>
        <w:tc>
          <w:tcPr>
            <w:tcW w:w="1247" w:type="dxa"/>
            <w:vAlign w:val="center"/>
          </w:tcPr>
          <w:p>
            <w:pPr>
              <w:pStyle w:val="0"/>
              <w:jc w:val="center"/>
            </w:pPr>
            <w:r>
              <w:rPr>
                <w:sz w:val="24"/>
              </w:rPr>
              <w:t xml:space="preserve">25,2</w:t>
            </w:r>
          </w:p>
        </w:tc>
        <w:tc>
          <w:tcPr>
            <w:tcW w:w="1247" w:type="dxa"/>
            <w:vAlign w:val="center"/>
          </w:tcPr>
          <w:p>
            <w:pPr>
              <w:pStyle w:val="0"/>
              <w:jc w:val="center"/>
            </w:pPr>
            <w:r>
              <w:rPr>
                <w:sz w:val="24"/>
              </w:rPr>
              <w:t xml:space="preserve">8,0</w:t>
            </w:r>
          </w:p>
        </w:tc>
        <w:tc>
          <w:tcPr>
            <w:tcW w:w="1247" w:type="dxa"/>
          </w:tcPr>
          <w:p>
            <w:pPr>
              <w:pStyle w:val="0"/>
              <w:jc w:val="center"/>
            </w:pPr>
            <w:r>
              <w:rPr>
                <w:sz w:val="24"/>
              </w:rPr>
              <w:t xml:space="preserve">2,3</w:t>
            </w:r>
          </w:p>
        </w:tc>
        <w:tc>
          <w:tcPr>
            <w:tcW w:w="1247" w:type="dxa"/>
          </w:tcPr>
          <w:p>
            <w:pPr>
              <w:pStyle w:val="0"/>
              <w:jc w:val="center"/>
            </w:pPr>
            <w:r>
              <w:rPr>
                <w:sz w:val="24"/>
              </w:rPr>
              <w:t xml:space="preserve">1,6</w:t>
            </w:r>
          </w:p>
        </w:tc>
        <w:tc>
          <w:tcPr>
            <w:tcW w:w="1247" w:type="dxa"/>
          </w:tcPr>
          <w:p>
            <w:pPr>
              <w:pStyle w:val="0"/>
              <w:jc w:val="center"/>
            </w:pPr>
            <w:r>
              <w:rPr>
                <w:sz w:val="24"/>
              </w:rPr>
              <w:t xml:space="preserve">1,3</w:t>
            </w:r>
          </w:p>
        </w:tc>
      </w:tr>
      <w:tr>
        <w:tc>
          <w:tcPr>
            <w:tcW w:w="566" w:type="dxa"/>
            <w:vAlign w:val="center"/>
          </w:tcPr>
          <w:bookmarkStart w:id="629" w:name="P629"/>
          <w:bookmarkEnd w:id="629"/>
          <w:p>
            <w:pPr>
              <w:pStyle w:val="0"/>
              <w:jc w:val="center"/>
            </w:pPr>
            <w:r>
              <w:rPr>
                <w:sz w:val="24"/>
              </w:rPr>
              <w:t xml:space="preserve">3.</w:t>
            </w:r>
          </w:p>
        </w:tc>
        <w:tc>
          <w:tcPr>
            <w:tcW w:w="2267" w:type="dxa"/>
          </w:tcPr>
          <w:p>
            <w:pPr>
              <w:pStyle w:val="0"/>
            </w:pPr>
            <w:r>
              <w:rPr>
                <w:sz w:val="24"/>
              </w:rPr>
              <w:t xml:space="preserve">от 500 до 1 000 включительно</w:t>
            </w:r>
          </w:p>
        </w:tc>
        <w:tc>
          <w:tcPr>
            <w:tcW w:w="1247" w:type="dxa"/>
            <w:vAlign w:val="center"/>
          </w:tcPr>
          <w:p>
            <w:pPr>
              <w:pStyle w:val="0"/>
              <w:jc w:val="center"/>
            </w:pPr>
            <w:r>
              <w:rPr>
                <w:sz w:val="24"/>
              </w:rPr>
              <w:t xml:space="preserve">43,9</w:t>
            </w:r>
          </w:p>
        </w:tc>
        <w:tc>
          <w:tcPr>
            <w:tcW w:w="1247" w:type="dxa"/>
            <w:vAlign w:val="center"/>
          </w:tcPr>
          <w:p>
            <w:pPr>
              <w:pStyle w:val="0"/>
              <w:jc w:val="center"/>
            </w:pPr>
            <w:r>
              <w:rPr>
                <w:sz w:val="24"/>
              </w:rPr>
              <w:t xml:space="preserve">13,6</w:t>
            </w:r>
          </w:p>
        </w:tc>
        <w:tc>
          <w:tcPr>
            <w:tcW w:w="1247" w:type="dxa"/>
          </w:tcPr>
          <w:p>
            <w:pPr>
              <w:pStyle w:val="0"/>
              <w:jc w:val="center"/>
            </w:pPr>
            <w:r>
              <w:rPr>
                <w:sz w:val="24"/>
              </w:rPr>
              <w:t xml:space="preserve">3,5</w:t>
            </w:r>
          </w:p>
        </w:tc>
        <w:tc>
          <w:tcPr>
            <w:tcW w:w="1247" w:type="dxa"/>
          </w:tcPr>
          <w:p>
            <w:pPr>
              <w:pStyle w:val="0"/>
              <w:jc w:val="center"/>
            </w:pPr>
            <w:r>
              <w:rPr>
                <w:sz w:val="24"/>
              </w:rPr>
              <w:t xml:space="preserve">2,2</w:t>
            </w:r>
          </w:p>
        </w:tc>
        <w:tc>
          <w:tcPr>
            <w:tcW w:w="1247" w:type="dxa"/>
          </w:tcPr>
          <w:p>
            <w:pPr>
              <w:pStyle w:val="0"/>
              <w:jc w:val="center"/>
            </w:pPr>
            <w:r>
              <w:rPr>
                <w:sz w:val="24"/>
              </w:rPr>
              <w:t xml:space="preserve">1,7</w:t>
            </w:r>
          </w:p>
        </w:tc>
      </w:tr>
      <w:tr>
        <w:tc>
          <w:tcPr>
            <w:tcW w:w="566" w:type="dxa"/>
            <w:vAlign w:val="center"/>
          </w:tcPr>
          <w:bookmarkStart w:id="636" w:name="P636"/>
          <w:bookmarkEnd w:id="636"/>
          <w:p>
            <w:pPr>
              <w:pStyle w:val="0"/>
              <w:jc w:val="center"/>
            </w:pPr>
            <w:r>
              <w:rPr>
                <w:sz w:val="24"/>
              </w:rPr>
              <w:t xml:space="preserve">4.</w:t>
            </w:r>
          </w:p>
        </w:tc>
        <w:tc>
          <w:tcPr>
            <w:tcW w:w="2267" w:type="dxa"/>
          </w:tcPr>
          <w:p>
            <w:pPr>
              <w:pStyle w:val="0"/>
            </w:pPr>
            <w:r>
              <w:rPr>
                <w:sz w:val="24"/>
              </w:rPr>
              <w:t xml:space="preserve">от 1 000 до 2 000 включительно</w:t>
            </w:r>
          </w:p>
        </w:tc>
        <w:tc>
          <w:tcPr>
            <w:tcW w:w="1247" w:type="dxa"/>
            <w:vAlign w:val="center"/>
          </w:tcPr>
          <w:p>
            <w:pPr>
              <w:pStyle w:val="0"/>
              <w:jc w:val="center"/>
            </w:pPr>
            <w:r>
              <w:rPr>
                <w:sz w:val="24"/>
              </w:rPr>
              <w:t xml:space="preserve">87,2</w:t>
            </w:r>
          </w:p>
        </w:tc>
        <w:tc>
          <w:tcPr>
            <w:tcW w:w="1247" w:type="dxa"/>
            <w:vAlign w:val="center"/>
          </w:tcPr>
          <w:p>
            <w:pPr>
              <w:pStyle w:val="0"/>
              <w:jc w:val="center"/>
            </w:pPr>
            <w:r>
              <w:rPr>
                <w:sz w:val="24"/>
              </w:rPr>
              <w:t xml:space="preserve">26,6</w:t>
            </w:r>
          </w:p>
        </w:tc>
        <w:tc>
          <w:tcPr>
            <w:tcW w:w="1247" w:type="dxa"/>
          </w:tcPr>
          <w:p>
            <w:pPr>
              <w:pStyle w:val="0"/>
              <w:jc w:val="center"/>
            </w:pPr>
            <w:r>
              <w:rPr>
                <w:sz w:val="24"/>
              </w:rPr>
              <w:t xml:space="preserve">6,7</w:t>
            </w:r>
          </w:p>
        </w:tc>
        <w:tc>
          <w:tcPr>
            <w:tcW w:w="1247" w:type="dxa"/>
          </w:tcPr>
          <w:p>
            <w:pPr>
              <w:pStyle w:val="0"/>
              <w:jc w:val="center"/>
            </w:pPr>
            <w:r>
              <w:rPr>
                <w:sz w:val="24"/>
              </w:rPr>
              <w:t xml:space="preserve">4,0</w:t>
            </w:r>
          </w:p>
        </w:tc>
        <w:tc>
          <w:tcPr>
            <w:tcW w:w="1247" w:type="dxa"/>
          </w:tcPr>
          <w:p>
            <w:pPr>
              <w:pStyle w:val="0"/>
              <w:jc w:val="center"/>
            </w:pPr>
            <w:r>
              <w:rPr>
                <w:sz w:val="24"/>
              </w:rPr>
              <w:t xml:space="preserve">3,0</w:t>
            </w:r>
          </w:p>
        </w:tc>
      </w:tr>
      <w:tr>
        <w:tc>
          <w:tcPr>
            <w:tcW w:w="566" w:type="dxa"/>
            <w:vAlign w:val="center"/>
          </w:tcPr>
          <w:bookmarkStart w:id="643" w:name="P643"/>
          <w:bookmarkEnd w:id="643"/>
          <w:p>
            <w:pPr>
              <w:pStyle w:val="0"/>
              <w:jc w:val="center"/>
            </w:pPr>
            <w:r>
              <w:rPr>
                <w:sz w:val="24"/>
              </w:rPr>
              <w:t xml:space="preserve">5.</w:t>
            </w:r>
          </w:p>
        </w:tc>
        <w:tc>
          <w:tcPr>
            <w:tcW w:w="2267" w:type="dxa"/>
          </w:tcPr>
          <w:p>
            <w:pPr>
              <w:pStyle w:val="0"/>
            </w:pPr>
            <w:r>
              <w:rPr>
                <w:sz w:val="24"/>
              </w:rPr>
              <w:t xml:space="preserve">от 2 000 до 4 000 включительно</w:t>
            </w:r>
          </w:p>
        </w:tc>
        <w:tc>
          <w:tcPr>
            <w:tcW w:w="1247" w:type="dxa"/>
            <w:vAlign w:val="center"/>
          </w:tcPr>
          <w:p>
            <w:pPr>
              <w:pStyle w:val="0"/>
              <w:jc w:val="center"/>
            </w:pPr>
            <w:r>
              <w:rPr>
                <w:sz w:val="24"/>
              </w:rPr>
              <w:t xml:space="preserve">87,2</w:t>
            </w:r>
          </w:p>
        </w:tc>
        <w:tc>
          <w:tcPr>
            <w:tcW w:w="1247" w:type="dxa"/>
            <w:vAlign w:val="center"/>
          </w:tcPr>
          <w:p>
            <w:pPr>
              <w:pStyle w:val="0"/>
              <w:jc w:val="center"/>
            </w:pPr>
            <w:r>
              <w:rPr>
                <w:sz w:val="24"/>
              </w:rPr>
              <w:t xml:space="preserve">57,6</w:t>
            </w:r>
          </w:p>
        </w:tc>
        <w:tc>
          <w:tcPr>
            <w:tcW w:w="1247" w:type="dxa"/>
          </w:tcPr>
          <w:p>
            <w:pPr>
              <w:pStyle w:val="0"/>
              <w:jc w:val="center"/>
            </w:pPr>
            <w:r>
              <w:rPr>
                <w:sz w:val="24"/>
              </w:rPr>
              <w:t xml:space="preserve">15,1</w:t>
            </w:r>
          </w:p>
        </w:tc>
        <w:tc>
          <w:tcPr>
            <w:tcW w:w="1247" w:type="dxa"/>
          </w:tcPr>
          <w:p>
            <w:pPr>
              <w:pStyle w:val="0"/>
              <w:jc w:val="center"/>
            </w:pPr>
            <w:r>
              <w:rPr>
                <w:sz w:val="24"/>
              </w:rPr>
              <w:t xml:space="preserve">9,3</w:t>
            </w:r>
          </w:p>
        </w:tc>
        <w:tc>
          <w:tcPr>
            <w:tcW w:w="1247" w:type="dxa"/>
          </w:tcPr>
          <w:p>
            <w:pPr>
              <w:pStyle w:val="0"/>
              <w:jc w:val="center"/>
            </w:pPr>
            <w:r>
              <w:rPr>
                <w:sz w:val="24"/>
              </w:rPr>
              <w:t xml:space="preserve">7,3</w:t>
            </w:r>
          </w:p>
        </w:tc>
      </w:tr>
      <w:tr>
        <w:tc>
          <w:tcPr>
            <w:tcW w:w="566" w:type="dxa"/>
            <w:vAlign w:val="center"/>
          </w:tcPr>
          <w:bookmarkStart w:id="650" w:name="P650"/>
          <w:bookmarkEnd w:id="650"/>
          <w:p>
            <w:pPr>
              <w:pStyle w:val="0"/>
              <w:jc w:val="center"/>
            </w:pPr>
            <w:r>
              <w:rPr>
                <w:sz w:val="24"/>
              </w:rPr>
              <w:t xml:space="preserve">6.</w:t>
            </w:r>
          </w:p>
        </w:tc>
        <w:tc>
          <w:tcPr>
            <w:tcW w:w="2267" w:type="dxa"/>
          </w:tcPr>
          <w:p>
            <w:pPr>
              <w:pStyle w:val="0"/>
            </w:pPr>
            <w:r>
              <w:rPr>
                <w:sz w:val="24"/>
              </w:rPr>
              <w:t xml:space="preserve">свыше 4 000</w:t>
            </w:r>
          </w:p>
        </w:tc>
        <w:tc>
          <w:tcPr>
            <w:tcW w:w="1247" w:type="dxa"/>
            <w:vAlign w:val="center"/>
          </w:tcPr>
          <w:p>
            <w:pPr>
              <w:pStyle w:val="0"/>
              <w:jc w:val="center"/>
            </w:pPr>
            <w:r>
              <w:rPr>
                <w:sz w:val="24"/>
              </w:rPr>
              <w:t xml:space="preserve">-</w:t>
            </w:r>
          </w:p>
        </w:tc>
        <w:tc>
          <w:tcPr>
            <w:tcW w:w="1247" w:type="dxa"/>
            <w:vAlign w:val="center"/>
          </w:tcPr>
          <w:bookmarkStart w:id="653" w:name="P653"/>
          <w:bookmarkEnd w:id="653"/>
          <w:p>
            <w:pPr>
              <w:pStyle w:val="0"/>
              <w:jc w:val="center"/>
            </w:pPr>
            <w:r>
              <w:rPr>
                <w:sz w:val="24"/>
              </w:rPr>
              <w:t xml:space="preserve">90,2</w:t>
            </w:r>
          </w:p>
        </w:tc>
        <w:tc>
          <w:tcPr>
            <w:tcW w:w="1247" w:type="dxa"/>
          </w:tcPr>
          <w:p>
            <w:pPr>
              <w:pStyle w:val="0"/>
              <w:jc w:val="center"/>
            </w:pPr>
            <w:r>
              <w:rPr>
                <w:sz w:val="24"/>
              </w:rPr>
              <w:t xml:space="preserve">24,0</w:t>
            </w:r>
          </w:p>
        </w:tc>
        <w:tc>
          <w:tcPr>
            <w:tcW w:w="1247" w:type="dxa"/>
          </w:tcPr>
          <w:p>
            <w:pPr>
              <w:pStyle w:val="0"/>
              <w:jc w:val="center"/>
            </w:pPr>
            <w:r>
              <w:rPr>
                <w:sz w:val="24"/>
              </w:rPr>
              <w:t xml:space="preserve">15,0</w:t>
            </w:r>
          </w:p>
        </w:tc>
        <w:tc>
          <w:tcPr>
            <w:tcW w:w="1247" w:type="dxa"/>
          </w:tcPr>
          <w:p>
            <w:pPr>
              <w:pStyle w:val="0"/>
              <w:jc w:val="center"/>
            </w:pPr>
            <w:r>
              <w:rPr>
                <w:sz w:val="24"/>
              </w:rPr>
              <w:t xml:space="preserve">12,0</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Расстояние от места постоянной работы работников до места базирования определяется с учетом траектории движения следующих видов транспорта:</w:t>
      </w:r>
    </w:p>
    <w:p>
      <w:pPr>
        <w:pStyle w:val="0"/>
        <w:spacing w:before="240" w:line-rule="auto"/>
        <w:ind w:firstLine="540"/>
        <w:jc w:val="both"/>
      </w:pPr>
      <w:r>
        <w:rPr>
          <w:sz w:val="24"/>
        </w:rPr>
        <w:t xml:space="preserve">- автомобильного (для </w:t>
      </w:r>
      <w:hyperlink w:history="0" w:anchor="P615" w:tooltip="1.">
        <w:r>
          <w:rPr>
            <w:sz w:val="24"/>
            <w:color w:val="0000ff"/>
          </w:rPr>
          <w:t xml:space="preserve">пунктов 1</w:t>
        </w:r>
      </w:hyperlink>
      <w:r>
        <w:rPr>
          <w:sz w:val="24"/>
        </w:rPr>
        <w:t xml:space="preserve"> - </w:t>
      </w:r>
      <w:hyperlink w:history="0" w:anchor="P622" w:tooltip="2.">
        <w:r>
          <w:rPr>
            <w:sz w:val="24"/>
            <w:color w:val="0000ff"/>
          </w:rPr>
          <w:t xml:space="preserve">2</w:t>
        </w:r>
      </w:hyperlink>
      <w:r>
        <w:rPr>
          <w:sz w:val="24"/>
        </w:rPr>
        <w:t xml:space="preserve"> таблицы 6 настоящего пункта НЗ);</w:t>
      </w:r>
    </w:p>
    <w:p>
      <w:pPr>
        <w:pStyle w:val="0"/>
        <w:spacing w:before="240" w:line-rule="auto"/>
        <w:ind w:firstLine="540"/>
        <w:jc w:val="both"/>
      </w:pPr>
      <w:r>
        <w:rPr>
          <w:sz w:val="24"/>
        </w:rPr>
        <w:t xml:space="preserve">- железнодорожного (для </w:t>
      </w:r>
      <w:hyperlink w:history="0" w:anchor="P629" w:tooltip="3.">
        <w:r>
          <w:rPr>
            <w:sz w:val="24"/>
            <w:color w:val="0000ff"/>
          </w:rPr>
          <w:t xml:space="preserve">пунктов 3</w:t>
        </w:r>
      </w:hyperlink>
      <w:r>
        <w:rPr>
          <w:sz w:val="24"/>
        </w:rPr>
        <w:t xml:space="preserve"> - </w:t>
      </w:r>
      <w:hyperlink w:history="0" w:anchor="P636" w:tooltip="4.">
        <w:r>
          <w:rPr>
            <w:sz w:val="24"/>
            <w:color w:val="0000ff"/>
          </w:rPr>
          <w:t xml:space="preserve">4</w:t>
        </w:r>
      </w:hyperlink>
      <w:r>
        <w:rPr>
          <w:sz w:val="24"/>
        </w:rPr>
        <w:t xml:space="preserve"> таблицы 6 настоящего пункта НЗ);</w:t>
      </w:r>
    </w:p>
    <w:p>
      <w:pPr>
        <w:pStyle w:val="0"/>
        <w:spacing w:before="240" w:line-rule="auto"/>
        <w:ind w:firstLine="540"/>
        <w:jc w:val="both"/>
      </w:pPr>
      <w:r>
        <w:rPr>
          <w:sz w:val="24"/>
        </w:rPr>
        <w:t xml:space="preserve">- воздушного (для </w:t>
      </w:r>
      <w:hyperlink w:history="0" w:anchor="P643" w:tooltip="5.">
        <w:r>
          <w:rPr>
            <w:sz w:val="24"/>
            <w:color w:val="0000ff"/>
          </w:rPr>
          <w:t xml:space="preserve">пунктов 5</w:t>
        </w:r>
      </w:hyperlink>
      <w:r>
        <w:rPr>
          <w:sz w:val="24"/>
        </w:rPr>
        <w:t xml:space="preserve"> - </w:t>
      </w:r>
      <w:hyperlink w:history="0" w:anchor="P650" w:tooltip="6.">
        <w:r>
          <w:rPr>
            <w:sz w:val="24"/>
            <w:color w:val="0000ff"/>
          </w:rPr>
          <w:t xml:space="preserve">6</w:t>
        </w:r>
      </w:hyperlink>
      <w:r>
        <w:rPr>
          <w:sz w:val="24"/>
        </w:rPr>
        <w:t xml:space="preserve"> таблицы 6 настоящего пункта НЗ).</w:t>
      </w:r>
    </w:p>
    <w:p>
      <w:pPr>
        <w:pStyle w:val="0"/>
        <w:spacing w:before="240" w:line-rule="auto"/>
        <w:ind w:firstLine="540"/>
        <w:jc w:val="both"/>
      </w:pPr>
      <w:r>
        <w:rPr>
          <w:sz w:val="24"/>
        </w:rPr>
        <w:t xml:space="preserve">2. Расстояние от места постоянной работы работников до участка проведения полевых работ рассчитывается:</w:t>
      </w:r>
    </w:p>
    <w:p>
      <w:pPr>
        <w:pStyle w:val="0"/>
        <w:spacing w:before="240" w:line-rule="auto"/>
        <w:ind w:firstLine="540"/>
        <w:jc w:val="both"/>
      </w:pPr>
      <w:r>
        <w:rPr>
          <w:sz w:val="24"/>
        </w:rPr>
        <w:t xml:space="preserve">- для </w:t>
      </w:r>
      <w:hyperlink w:history="0" w:anchor="P629" w:tooltip="3.">
        <w:r>
          <w:rPr>
            <w:sz w:val="24"/>
            <w:color w:val="0000ff"/>
          </w:rPr>
          <w:t xml:space="preserve">пунктов 3</w:t>
        </w:r>
      </w:hyperlink>
      <w:r>
        <w:rPr>
          <w:sz w:val="24"/>
        </w:rPr>
        <w:t xml:space="preserve"> - </w:t>
      </w:r>
      <w:hyperlink w:history="0" w:anchor="P636" w:tooltip="4.">
        <w:r>
          <w:rPr>
            <w:sz w:val="24"/>
            <w:color w:val="0000ff"/>
          </w:rPr>
          <w:t xml:space="preserve">4</w:t>
        </w:r>
      </w:hyperlink>
      <w:r>
        <w:rPr>
          <w:sz w:val="24"/>
        </w:rPr>
        <w:t xml:space="preserve"> таблицы 6 настоящего пункта НЗ суммированием траектории движения железнодорожного транспорта до ближайшей от участка проведения полевых работ железнодорожной станции и расстояния от железнодорожной станции до участка проведения полевых работ с учетом кратчайшей траектории движения используемых транспортных средств. В случае если между местом постоянной работы работников и местом базирования маршруты следования железнодорожного транспорта отсутствуют, то расстояние от места постоянной работы работников до места базирования рассчитывается с учетом кратчайшей траектории движения используемых транспортных средств;</w:t>
      </w:r>
    </w:p>
    <w:p>
      <w:pPr>
        <w:pStyle w:val="0"/>
        <w:spacing w:before="240" w:line-rule="auto"/>
        <w:ind w:firstLine="540"/>
        <w:jc w:val="both"/>
      </w:pPr>
      <w:r>
        <w:rPr>
          <w:sz w:val="24"/>
        </w:rPr>
        <w:t xml:space="preserve">- для </w:t>
      </w:r>
      <w:hyperlink w:history="0" w:anchor="P643" w:tooltip="5.">
        <w:r>
          <w:rPr>
            <w:sz w:val="24"/>
            <w:color w:val="0000ff"/>
          </w:rPr>
          <w:t xml:space="preserve">пунктов 5</w:t>
        </w:r>
      </w:hyperlink>
      <w:r>
        <w:rPr>
          <w:sz w:val="24"/>
        </w:rPr>
        <w:t xml:space="preserve"> - </w:t>
      </w:r>
      <w:hyperlink w:history="0" w:anchor="P650" w:tooltip="6.">
        <w:r>
          <w:rPr>
            <w:sz w:val="24"/>
            <w:color w:val="0000ff"/>
          </w:rPr>
          <w:t xml:space="preserve">6</w:t>
        </w:r>
      </w:hyperlink>
      <w:r>
        <w:rPr>
          <w:sz w:val="24"/>
        </w:rPr>
        <w:t xml:space="preserve"> таблицы 6 настоящего пункта НЗ суммированием траектории движения воздушного транспорта до ближайшего от участка проведения полевых работ аэропорта и расстояния от аэропорта до участка проведения полевых работ с учетом кратчайшей траектории движения используемых транспортных средств. В случае если между местом постоянной работы работников и местом базирования маршруты полетов воздушных судов отсутствуют, то расстояние от места постоянной работы работников до места базирования рассчитывается с учетом кратчайшей траектории движения используемых транспортных средств.</w:t>
      </w:r>
    </w:p>
    <w:p>
      <w:pPr>
        <w:pStyle w:val="0"/>
        <w:spacing w:before="240" w:line-rule="auto"/>
        <w:ind w:firstLine="540"/>
        <w:jc w:val="both"/>
      </w:pPr>
      <w:r>
        <w:rPr>
          <w:sz w:val="24"/>
        </w:rPr>
        <w:t xml:space="preserve">3. Значения показателя дополнительных затрат на проезд (П</w:t>
      </w:r>
      <w:r>
        <w:rPr>
          <w:sz w:val="24"/>
          <w:vertAlign w:val="subscript"/>
        </w:rPr>
        <w:t xml:space="preserve">ДЗпроезд3</w:t>
      </w:r>
      <w:r>
        <w:rPr>
          <w:sz w:val="24"/>
        </w:rPr>
        <w:t xml:space="preserve">) для стоимостей полевых работ в уровне цен по состоянию на 1 января 2024 г., рассчитанных по показателям затрат НЗ (С</w:t>
      </w:r>
      <w:r>
        <w:rPr>
          <w:sz w:val="24"/>
          <w:vertAlign w:val="subscript"/>
        </w:rPr>
        <w:t xml:space="preserve">Ппз</w:t>
      </w:r>
      <w:r>
        <w:rPr>
          <w:sz w:val="24"/>
        </w:rPr>
        <w:t xml:space="preserve">), находящиеся между значениями, приведенными в </w:t>
      </w:r>
      <w:hyperlink w:history="0" w:anchor="P598" w:tooltip="Таблица 6">
        <w:r>
          <w:rPr>
            <w:sz w:val="24"/>
            <w:color w:val="0000ff"/>
          </w:rPr>
          <w:t xml:space="preserve">таблице 6</w:t>
        </w:r>
      </w:hyperlink>
      <w:r>
        <w:rPr>
          <w:sz w:val="24"/>
        </w:rPr>
        <w:t xml:space="preserve"> настоящего пункта НЗ, определяются линейной интерполяцией.</w:t>
      </w:r>
    </w:p>
    <w:p>
      <w:pPr>
        <w:pStyle w:val="0"/>
        <w:spacing w:before="240" w:line-rule="auto"/>
        <w:ind w:firstLine="540"/>
        <w:jc w:val="both"/>
      </w:pPr>
      <w:r>
        <w:rPr>
          <w:sz w:val="24"/>
        </w:rPr>
        <w:t xml:space="preserve">4. Дополнительные затраты на проезд (ДЗ</w:t>
      </w:r>
      <w:r>
        <w:rPr>
          <w:sz w:val="24"/>
          <w:vertAlign w:val="subscript"/>
        </w:rPr>
        <w:t xml:space="preserve">проезд</w:t>
      </w:r>
      <w:r>
        <w:rPr>
          <w:sz w:val="24"/>
        </w:rPr>
        <w:t xml:space="preserve">) при стоимости полевых работ свыше 300 (трехсот) до 1 000 (одной тысячи) тысяч рублей и расстоянии от места постоянной работы работников до участка проведения полевых работ свыше 4 000 (четырех тысяч) километров определяются с применением значения показателя дополнительных затрат на проезд (П</w:t>
      </w:r>
      <w:r>
        <w:rPr>
          <w:sz w:val="24"/>
          <w:vertAlign w:val="subscript"/>
        </w:rPr>
        <w:t xml:space="preserve">ДЗпроезд3</w:t>
      </w:r>
      <w:r>
        <w:rPr>
          <w:sz w:val="24"/>
        </w:rPr>
        <w:t xml:space="preserve">), приведенного в </w:t>
      </w:r>
      <w:hyperlink w:history="0" w:anchor="P653" w:tooltip="90,2">
        <w:r>
          <w:rPr>
            <w:sz w:val="24"/>
            <w:color w:val="0000ff"/>
          </w:rPr>
          <w:t xml:space="preserve">графе 4 пункта 6</w:t>
        </w:r>
      </w:hyperlink>
      <w:r>
        <w:rPr>
          <w:sz w:val="24"/>
        </w:rPr>
        <w:t xml:space="preserve"> таблицы 6 настоящего пункта НЗ.</w:t>
      </w:r>
    </w:p>
    <w:p>
      <w:pPr>
        <w:pStyle w:val="0"/>
        <w:spacing w:before="240" w:line-rule="auto"/>
        <w:ind w:firstLine="540"/>
        <w:jc w:val="both"/>
      </w:pPr>
      <w:r>
        <w:rPr>
          <w:sz w:val="24"/>
        </w:rPr>
        <w:t xml:space="preserve">5. Дополнительные затраты на проезд (ДЗ</w:t>
      </w:r>
      <w:r>
        <w:rPr>
          <w:sz w:val="24"/>
          <w:vertAlign w:val="subscript"/>
        </w:rPr>
        <w:t xml:space="preserve">проезд</w:t>
      </w:r>
      <w:r>
        <w:rPr>
          <w:sz w:val="24"/>
        </w:rPr>
        <w:t xml:space="preserve">) при стоимости полевых работ до 300 (трехсот) тысяч рублей включительно и расстоянии от места постоянной работы работников до участка проведения полевых работ от 2 000 (двух тысяч свыше 4 000 (четырех тысяч) километров определяются по ценам (тарифам) перевозчиков. Затраты на перебазировку машин при этом определяются на основании расчета, выполненного в соответствии со сметными нормативами, сведения о которых включены в ФРСН.</w:t>
      </w:r>
    </w:p>
    <w:p>
      <w:pPr>
        <w:pStyle w:val="0"/>
        <w:jc w:val="both"/>
      </w:pPr>
      <w:r>
        <w:rPr>
          <w:sz w:val="24"/>
        </w:rPr>
      </w:r>
    </w:p>
    <w:p>
      <w:pPr>
        <w:pStyle w:val="0"/>
        <w:ind w:firstLine="540"/>
        <w:jc w:val="both"/>
      </w:pPr>
      <w:r>
        <w:rPr>
          <w:sz w:val="24"/>
        </w:rPr>
        <w:t xml:space="preserve">34. Значения показателя дополнительных затрат на проезд, приведенные в </w:t>
      </w:r>
      <w:hyperlink w:history="0" w:anchor="P673" w:tooltip="Таблица 7">
        <w:r>
          <w:rPr>
            <w:sz w:val="24"/>
            <w:color w:val="0000ff"/>
          </w:rPr>
          <w:t xml:space="preserve">таблице 7</w:t>
        </w:r>
      </w:hyperlink>
      <w:r>
        <w:rPr>
          <w:sz w:val="24"/>
        </w:rPr>
        <w:t xml:space="preserve"> настоящего пункта НЗ (П</w:t>
      </w:r>
      <w:r>
        <w:rPr>
          <w:sz w:val="24"/>
          <w:vertAlign w:val="subscript"/>
        </w:rPr>
        <w:t xml:space="preserve">ДЗпроезд4</w:t>
      </w:r>
      <w:r>
        <w:rPr>
          <w:sz w:val="24"/>
        </w:rPr>
        <w:t xml:space="preserve">), применяются при определении стоимости полевых работ в составе которых присутствуют работы по проведению полевых испытаний грунтов методом статического зондирования.</w:t>
      </w:r>
    </w:p>
    <w:p>
      <w:pPr>
        <w:pStyle w:val="0"/>
        <w:spacing w:before="240" w:line-rule="auto"/>
        <w:ind w:firstLine="540"/>
        <w:jc w:val="both"/>
      </w:pPr>
      <w:r>
        <w:rPr>
          <w:sz w:val="24"/>
        </w:rPr>
        <w:t xml:space="preserve">Дополнительные затраты на проезд в случае, если в составе полевых работ присутствуют работы по проведению полевых испытаний грунтов методом статического зондирования и отсутствует место базирования, а ежедневный проезд осуществляется непосредственно от места постоянной работы работников с использованием не только транспортных средств автомобильного транспорта, рассчитываются по </w:t>
      </w:r>
      <w:hyperlink w:history="0" w:anchor="P577" w:tooltip="ДЗпроезд = СПпз x ПДЗпроезд3(4) + ДЗКА (8),">
        <w:r>
          <w:rPr>
            <w:sz w:val="24"/>
            <w:color w:val="0000ff"/>
          </w:rPr>
          <w:t xml:space="preserve">формуле (8) пункта 31</w:t>
        </w:r>
      </w:hyperlink>
      <w:r>
        <w:rPr>
          <w:sz w:val="24"/>
        </w:rPr>
        <w:t xml:space="preserve"> НЗ с учетом замены значений показателя дополнительных затрат на проезд (П</w:t>
      </w:r>
      <w:r>
        <w:rPr>
          <w:sz w:val="24"/>
          <w:vertAlign w:val="subscript"/>
        </w:rPr>
        <w:t xml:space="preserve">ДЗпроезд4</w:t>
      </w:r>
      <w:r>
        <w:rPr>
          <w:sz w:val="24"/>
        </w:rPr>
        <w:t xml:space="preserve">), приведенных в </w:t>
      </w:r>
      <w:hyperlink w:history="0" w:anchor="P690" w:tooltip="1.">
        <w:r>
          <w:rPr>
            <w:sz w:val="24"/>
            <w:color w:val="0000ff"/>
          </w:rPr>
          <w:t xml:space="preserve">пункте 1</w:t>
        </w:r>
      </w:hyperlink>
      <w:r>
        <w:rPr>
          <w:sz w:val="24"/>
        </w:rPr>
        <w:t xml:space="preserve"> таблицы 7 настоящего пункта НЗ, на значения показателя дополнительных затрат на проезд (П</w:t>
      </w:r>
      <w:r>
        <w:rPr>
          <w:sz w:val="24"/>
          <w:vertAlign w:val="subscript"/>
        </w:rPr>
        <w:t xml:space="preserve">ДЗпроезд2</w:t>
      </w:r>
      <w:r>
        <w:rPr>
          <w:sz w:val="24"/>
        </w:rPr>
        <w:t xml:space="preserve">), приведенных в </w:t>
      </w:r>
      <w:hyperlink w:history="0" w:anchor="P519" w:tooltip="1.">
        <w:r>
          <w:rPr>
            <w:sz w:val="24"/>
            <w:color w:val="0000ff"/>
          </w:rPr>
          <w:t xml:space="preserve">пункте 1 таблицы 5 пункта 30</w:t>
        </w:r>
      </w:hyperlink>
      <w:r>
        <w:rPr>
          <w:sz w:val="24"/>
        </w:rPr>
        <w:t xml:space="preserve"> НЗ.</w:t>
      </w:r>
    </w:p>
    <w:p>
      <w:pPr>
        <w:pStyle w:val="0"/>
        <w:jc w:val="both"/>
      </w:pPr>
      <w:r>
        <w:rPr>
          <w:sz w:val="24"/>
        </w:rPr>
      </w:r>
    </w:p>
    <w:bookmarkStart w:id="673" w:name="P673"/>
    <w:bookmarkEnd w:id="673"/>
    <w:p>
      <w:pPr>
        <w:pStyle w:val="0"/>
        <w:jc w:val="right"/>
      </w:pPr>
      <w:r>
        <w:rPr>
          <w:sz w:val="24"/>
        </w:rPr>
        <w:t xml:space="preserve">Таблица 7</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2267"/>
        <w:gridCol w:w="1247"/>
        <w:gridCol w:w="1247"/>
        <w:gridCol w:w="1247"/>
        <w:gridCol w:w="1247"/>
        <w:gridCol w:w="1247"/>
      </w:tblGrid>
      <w:tr>
        <w:tc>
          <w:tcPr>
            <w:tcW w:w="566" w:type="dxa"/>
            <w:vMerge w:val="restart"/>
          </w:tcPr>
          <w:p>
            <w:pPr>
              <w:pStyle w:val="0"/>
              <w:jc w:val="center"/>
            </w:pPr>
            <w:r>
              <w:rPr>
                <w:sz w:val="24"/>
              </w:rPr>
              <w:t xml:space="preserve">N п/п</w:t>
            </w:r>
          </w:p>
        </w:tc>
        <w:tc>
          <w:tcPr>
            <w:tcW w:w="2267" w:type="dxa"/>
            <w:vMerge w:val="restart"/>
          </w:tcPr>
          <w:p>
            <w:pPr>
              <w:pStyle w:val="0"/>
              <w:jc w:val="center"/>
            </w:pPr>
            <w:r>
              <w:rPr>
                <w:sz w:val="24"/>
              </w:rPr>
              <w:t xml:space="preserve">Расстояние от места постоянной работы работников до участка проведения полевых работ, километров</w:t>
            </w:r>
          </w:p>
        </w:tc>
        <w:tc>
          <w:tcPr>
            <w:gridSpan w:val="5"/>
            <w:tcW w:w="6235" w:type="dxa"/>
          </w:tcPr>
          <w:p>
            <w:pPr>
              <w:pStyle w:val="0"/>
              <w:jc w:val="center"/>
            </w:pPr>
            <w:r>
              <w:rPr>
                <w:sz w:val="24"/>
              </w:rPr>
              <w:t xml:space="preserve">Значения показателя дополнительных затрат на проезд (П</w:t>
            </w:r>
            <w:r>
              <w:rPr>
                <w:sz w:val="24"/>
                <w:vertAlign w:val="subscript"/>
              </w:rPr>
              <w:t xml:space="preserve">ДЗпроезд4</w:t>
            </w:r>
            <w:r>
              <w:rPr>
                <w:sz w:val="24"/>
              </w:rPr>
              <w:t xml:space="preserve">), при стоимости полевых работ в уровне цен по состоянию на 1 января 2024 г., рассчитанной по показателям затрат НЗ (С</w:t>
            </w:r>
            <w:r>
              <w:rPr>
                <w:sz w:val="24"/>
                <w:vertAlign w:val="subscript"/>
              </w:rPr>
              <w:t xml:space="preserve">Ппз</w:t>
            </w:r>
            <w:r>
              <w:rPr>
                <w:sz w:val="24"/>
              </w:rPr>
              <w:t xml:space="preserve">), процентов</w:t>
            </w:r>
          </w:p>
        </w:tc>
      </w:tr>
      <w:tr>
        <w:tc>
          <w:tcPr>
            <w:vMerge w:val="continue"/>
          </w:tcPr>
          <w:p/>
        </w:tc>
        <w:tc>
          <w:tcPr>
            <w:vMerge w:val="continue"/>
          </w:tcPr>
          <w:p/>
        </w:tc>
        <w:tc>
          <w:tcPr>
            <w:tcW w:w="1247" w:type="dxa"/>
          </w:tcPr>
          <w:p>
            <w:pPr>
              <w:pStyle w:val="0"/>
              <w:jc w:val="center"/>
            </w:pPr>
            <w:r>
              <w:rPr>
                <w:sz w:val="24"/>
              </w:rPr>
              <w:t xml:space="preserve">до 500 тысяч рублей включительно</w:t>
            </w:r>
          </w:p>
        </w:tc>
        <w:tc>
          <w:tcPr>
            <w:tcW w:w="1247" w:type="dxa"/>
          </w:tcPr>
          <w:p>
            <w:pPr>
              <w:pStyle w:val="0"/>
              <w:jc w:val="center"/>
            </w:pPr>
            <w:r>
              <w:rPr>
                <w:sz w:val="24"/>
              </w:rPr>
              <w:t xml:space="preserve">2 000 тысяч рублей</w:t>
            </w:r>
          </w:p>
        </w:tc>
        <w:tc>
          <w:tcPr>
            <w:tcW w:w="1247" w:type="dxa"/>
          </w:tcPr>
          <w:p>
            <w:pPr>
              <w:pStyle w:val="0"/>
              <w:jc w:val="center"/>
            </w:pPr>
            <w:r>
              <w:rPr>
                <w:sz w:val="24"/>
              </w:rPr>
              <w:t xml:space="preserve">5 000 тысяч рублей</w:t>
            </w:r>
          </w:p>
        </w:tc>
        <w:tc>
          <w:tcPr>
            <w:tcW w:w="1247" w:type="dxa"/>
          </w:tcPr>
          <w:p>
            <w:pPr>
              <w:pStyle w:val="0"/>
              <w:jc w:val="center"/>
            </w:pPr>
            <w:r>
              <w:rPr>
                <w:sz w:val="24"/>
              </w:rPr>
              <w:t xml:space="preserve">10 000 тысяч рублей</w:t>
            </w:r>
          </w:p>
        </w:tc>
        <w:tc>
          <w:tcPr>
            <w:tcW w:w="1247" w:type="dxa"/>
          </w:tcPr>
          <w:p>
            <w:pPr>
              <w:pStyle w:val="0"/>
              <w:jc w:val="center"/>
            </w:pPr>
            <w:r>
              <w:rPr>
                <w:sz w:val="24"/>
              </w:rPr>
              <w:t xml:space="preserve">свыше 20 000 тысяч рублей</w:t>
            </w:r>
          </w:p>
        </w:tc>
      </w:tr>
      <w:tr>
        <w:tc>
          <w:tcPr>
            <w:tcW w:w="566" w:type="dxa"/>
          </w:tcPr>
          <w:p>
            <w:pPr>
              <w:pStyle w:val="0"/>
              <w:jc w:val="center"/>
            </w:pPr>
            <w:r>
              <w:rPr>
                <w:sz w:val="24"/>
              </w:rPr>
              <w:t xml:space="preserve">1</w:t>
            </w:r>
          </w:p>
        </w:tc>
        <w:tc>
          <w:tcPr>
            <w:tcW w:w="2267" w:type="dxa"/>
          </w:tcPr>
          <w:p>
            <w:pPr>
              <w:pStyle w:val="0"/>
              <w:jc w:val="center"/>
            </w:pPr>
            <w:r>
              <w:rPr>
                <w:sz w:val="24"/>
              </w:rPr>
              <w:t xml:space="preserve">2</w:t>
            </w:r>
          </w:p>
        </w:tc>
        <w:tc>
          <w:tcPr>
            <w:tcW w:w="1247" w:type="dxa"/>
          </w:tcPr>
          <w:p>
            <w:pPr>
              <w:pStyle w:val="0"/>
              <w:jc w:val="center"/>
            </w:pPr>
            <w:r>
              <w:rPr>
                <w:sz w:val="24"/>
              </w:rPr>
              <w:t xml:space="preserve">3</w:t>
            </w:r>
          </w:p>
        </w:tc>
        <w:tc>
          <w:tcPr>
            <w:tcW w:w="1247" w:type="dxa"/>
          </w:tcPr>
          <w:p>
            <w:pPr>
              <w:pStyle w:val="0"/>
              <w:jc w:val="center"/>
            </w:pPr>
            <w:r>
              <w:rPr>
                <w:sz w:val="24"/>
              </w:rPr>
              <w:t xml:space="preserve">4</w:t>
            </w:r>
          </w:p>
        </w:tc>
        <w:tc>
          <w:tcPr>
            <w:tcW w:w="1247" w:type="dxa"/>
          </w:tcPr>
          <w:p>
            <w:pPr>
              <w:pStyle w:val="0"/>
              <w:jc w:val="center"/>
            </w:pPr>
            <w:r>
              <w:rPr>
                <w:sz w:val="24"/>
              </w:rPr>
              <w:t xml:space="preserve">5</w:t>
            </w:r>
          </w:p>
        </w:tc>
        <w:tc>
          <w:tcPr>
            <w:tcW w:w="1247" w:type="dxa"/>
          </w:tcPr>
          <w:p>
            <w:pPr>
              <w:pStyle w:val="0"/>
              <w:jc w:val="center"/>
            </w:pPr>
            <w:r>
              <w:rPr>
                <w:sz w:val="24"/>
              </w:rPr>
              <w:t xml:space="preserve">6</w:t>
            </w:r>
          </w:p>
        </w:tc>
        <w:tc>
          <w:tcPr>
            <w:tcW w:w="1247" w:type="dxa"/>
          </w:tcPr>
          <w:p>
            <w:pPr>
              <w:pStyle w:val="0"/>
              <w:jc w:val="center"/>
            </w:pPr>
            <w:r>
              <w:rPr>
                <w:sz w:val="24"/>
              </w:rPr>
              <w:t xml:space="preserve">7</w:t>
            </w:r>
          </w:p>
        </w:tc>
      </w:tr>
      <w:tr>
        <w:tc>
          <w:tcPr>
            <w:tcW w:w="566" w:type="dxa"/>
            <w:vAlign w:val="center"/>
          </w:tcPr>
          <w:bookmarkStart w:id="690" w:name="P690"/>
          <w:bookmarkEnd w:id="690"/>
          <w:p>
            <w:pPr>
              <w:pStyle w:val="0"/>
              <w:jc w:val="center"/>
            </w:pPr>
            <w:r>
              <w:rPr>
                <w:sz w:val="24"/>
              </w:rPr>
              <w:t xml:space="preserve">1.</w:t>
            </w:r>
          </w:p>
        </w:tc>
        <w:tc>
          <w:tcPr>
            <w:tcW w:w="2267" w:type="dxa"/>
            <w:vAlign w:val="center"/>
          </w:tcPr>
          <w:p>
            <w:pPr>
              <w:pStyle w:val="0"/>
            </w:pPr>
            <w:r>
              <w:rPr>
                <w:sz w:val="24"/>
              </w:rPr>
              <w:t xml:space="preserve">до 200 включительно</w:t>
            </w:r>
          </w:p>
        </w:tc>
        <w:tc>
          <w:tcPr>
            <w:tcW w:w="1247" w:type="dxa"/>
            <w:vAlign w:val="center"/>
          </w:tcPr>
          <w:p>
            <w:pPr>
              <w:pStyle w:val="0"/>
              <w:jc w:val="center"/>
            </w:pPr>
            <w:r>
              <w:rPr>
                <w:sz w:val="24"/>
              </w:rPr>
              <w:t xml:space="preserve">32,6</w:t>
            </w:r>
          </w:p>
        </w:tc>
        <w:tc>
          <w:tcPr>
            <w:tcW w:w="1247" w:type="dxa"/>
            <w:vAlign w:val="center"/>
          </w:tcPr>
          <w:p>
            <w:pPr>
              <w:pStyle w:val="0"/>
              <w:jc w:val="center"/>
            </w:pPr>
            <w:r>
              <w:rPr>
                <w:sz w:val="24"/>
              </w:rPr>
              <w:t xml:space="preserve">9,4</w:t>
            </w:r>
          </w:p>
        </w:tc>
        <w:tc>
          <w:tcPr>
            <w:tcW w:w="1247" w:type="dxa"/>
            <w:vAlign w:val="center"/>
          </w:tcPr>
          <w:p>
            <w:pPr>
              <w:pStyle w:val="0"/>
              <w:jc w:val="center"/>
            </w:pPr>
            <w:r>
              <w:rPr>
                <w:sz w:val="24"/>
              </w:rPr>
              <w:t xml:space="preserve">5,0</w:t>
            </w:r>
          </w:p>
        </w:tc>
        <w:tc>
          <w:tcPr>
            <w:tcW w:w="1247" w:type="dxa"/>
            <w:vAlign w:val="center"/>
          </w:tcPr>
          <w:p>
            <w:pPr>
              <w:pStyle w:val="0"/>
              <w:jc w:val="center"/>
            </w:pPr>
            <w:r>
              <w:rPr>
                <w:sz w:val="24"/>
              </w:rPr>
              <w:t xml:space="preserve">3,6</w:t>
            </w:r>
          </w:p>
        </w:tc>
        <w:tc>
          <w:tcPr>
            <w:tcW w:w="1247" w:type="dxa"/>
            <w:vAlign w:val="center"/>
          </w:tcPr>
          <w:p>
            <w:pPr>
              <w:pStyle w:val="0"/>
              <w:jc w:val="center"/>
            </w:pPr>
            <w:r>
              <w:rPr>
                <w:sz w:val="24"/>
              </w:rPr>
              <w:t xml:space="preserve">3,4</w:t>
            </w:r>
          </w:p>
        </w:tc>
      </w:tr>
      <w:tr>
        <w:tc>
          <w:tcPr>
            <w:tcW w:w="566" w:type="dxa"/>
            <w:vAlign w:val="center"/>
          </w:tcPr>
          <w:bookmarkStart w:id="697" w:name="P697"/>
          <w:bookmarkEnd w:id="697"/>
          <w:p>
            <w:pPr>
              <w:pStyle w:val="0"/>
              <w:jc w:val="center"/>
            </w:pPr>
            <w:r>
              <w:rPr>
                <w:sz w:val="24"/>
              </w:rPr>
              <w:t xml:space="preserve">2.</w:t>
            </w:r>
          </w:p>
        </w:tc>
        <w:tc>
          <w:tcPr>
            <w:tcW w:w="2267" w:type="dxa"/>
            <w:vAlign w:val="center"/>
          </w:tcPr>
          <w:p>
            <w:pPr>
              <w:pStyle w:val="0"/>
            </w:pPr>
            <w:r>
              <w:rPr>
                <w:sz w:val="24"/>
              </w:rPr>
              <w:t xml:space="preserve">от 200 до 500 включительно</w:t>
            </w:r>
          </w:p>
        </w:tc>
        <w:tc>
          <w:tcPr>
            <w:tcW w:w="1247" w:type="dxa"/>
            <w:vAlign w:val="center"/>
          </w:tcPr>
          <w:p>
            <w:pPr>
              <w:pStyle w:val="0"/>
              <w:jc w:val="center"/>
            </w:pPr>
            <w:r>
              <w:rPr>
                <w:sz w:val="24"/>
              </w:rPr>
              <w:t xml:space="preserve">58,2</w:t>
            </w:r>
          </w:p>
        </w:tc>
        <w:tc>
          <w:tcPr>
            <w:tcW w:w="1247" w:type="dxa"/>
            <w:vAlign w:val="center"/>
          </w:tcPr>
          <w:p>
            <w:pPr>
              <w:pStyle w:val="0"/>
              <w:jc w:val="center"/>
            </w:pPr>
            <w:r>
              <w:rPr>
                <w:sz w:val="24"/>
              </w:rPr>
              <w:t xml:space="preserve">15,8</w:t>
            </w:r>
          </w:p>
        </w:tc>
        <w:tc>
          <w:tcPr>
            <w:tcW w:w="1247" w:type="dxa"/>
            <w:vAlign w:val="center"/>
          </w:tcPr>
          <w:p>
            <w:pPr>
              <w:pStyle w:val="0"/>
              <w:jc w:val="center"/>
            </w:pPr>
            <w:r>
              <w:rPr>
                <w:sz w:val="24"/>
              </w:rPr>
              <w:t xml:space="preserve">7,5</w:t>
            </w:r>
          </w:p>
        </w:tc>
        <w:tc>
          <w:tcPr>
            <w:tcW w:w="1247" w:type="dxa"/>
            <w:vAlign w:val="center"/>
          </w:tcPr>
          <w:p>
            <w:pPr>
              <w:pStyle w:val="0"/>
              <w:jc w:val="center"/>
            </w:pPr>
            <w:r>
              <w:rPr>
                <w:sz w:val="24"/>
              </w:rPr>
              <w:t xml:space="preserve">4,9</w:t>
            </w:r>
          </w:p>
        </w:tc>
        <w:tc>
          <w:tcPr>
            <w:tcW w:w="1247" w:type="dxa"/>
            <w:vAlign w:val="center"/>
          </w:tcPr>
          <w:p>
            <w:pPr>
              <w:pStyle w:val="0"/>
              <w:jc w:val="center"/>
            </w:pPr>
            <w:r>
              <w:rPr>
                <w:sz w:val="24"/>
              </w:rPr>
              <w:t xml:space="preserve">4,3</w:t>
            </w:r>
          </w:p>
        </w:tc>
      </w:tr>
      <w:tr>
        <w:tc>
          <w:tcPr>
            <w:tcW w:w="566" w:type="dxa"/>
            <w:vAlign w:val="center"/>
          </w:tcPr>
          <w:bookmarkStart w:id="704" w:name="P704"/>
          <w:bookmarkEnd w:id="704"/>
          <w:p>
            <w:pPr>
              <w:pStyle w:val="0"/>
              <w:jc w:val="center"/>
            </w:pPr>
            <w:r>
              <w:rPr>
                <w:sz w:val="24"/>
              </w:rPr>
              <w:t xml:space="preserve">3.</w:t>
            </w:r>
          </w:p>
        </w:tc>
        <w:tc>
          <w:tcPr>
            <w:tcW w:w="2267" w:type="dxa"/>
            <w:vAlign w:val="center"/>
          </w:tcPr>
          <w:p>
            <w:pPr>
              <w:pStyle w:val="0"/>
            </w:pPr>
            <w:r>
              <w:rPr>
                <w:sz w:val="24"/>
              </w:rPr>
              <w:t xml:space="preserve">от 500 до 1 000 включительно</w:t>
            </w:r>
          </w:p>
        </w:tc>
        <w:tc>
          <w:tcPr>
            <w:tcW w:w="1247" w:type="dxa"/>
            <w:vAlign w:val="center"/>
          </w:tcPr>
          <w:p>
            <w:pPr>
              <w:pStyle w:val="0"/>
              <w:jc w:val="center"/>
            </w:pPr>
            <w:r>
              <w:rPr>
                <w:sz w:val="24"/>
              </w:rPr>
              <w:t xml:space="preserve">106,6</w:t>
            </w:r>
          </w:p>
        </w:tc>
        <w:tc>
          <w:tcPr>
            <w:tcW w:w="1247" w:type="dxa"/>
            <w:vAlign w:val="center"/>
          </w:tcPr>
          <w:p>
            <w:pPr>
              <w:pStyle w:val="0"/>
              <w:jc w:val="center"/>
            </w:pPr>
            <w:r>
              <w:rPr>
                <w:sz w:val="24"/>
              </w:rPr>
              <w:t xml:space="preserve">27,9</w:t>
            </w:r>
          </w:p>
        </w:tc>
        <w:tc>
          <w:tcPr>
            <w:tcW w:w="1247" w:type="dxa"/>
            <w:vAlign w:val="center"/>
          </w:tcPr>
          <w:p>
            <w:pPr>
              <w:pStyle w:val="0"/>
              <w:jc w:val="center"/>
            </w:pPr>
            <w:r>
              <w:rPr>
                <w:sz w:val="24"/>
              </w:rPr>
              <w:t xml:space="preserve">12,4</w:t>
            </w:r>
          </w:p>
        </w:tc>
        <w:tc>
          <w:tcPr>
            <w:tcW w:w="1247" w:type="dxa"/>
            <w:vAlign w:val="center"/>
          </w:tcPr>
          <w:p>
            <w:pPr>
              <w:pStyle w:val="0"/>
              <w:jc w:val="center"/>
            </w:pPr>
            <w:r>
              <w:rPr>
                <w:sz w:val="24"/>
              </w:rPr>
              <w:t xml:space="preserve">7,4</w:t>
            </w:r>
          </w:p>
        </w:tc>
        <w:tc>
          <w:tcPr>
            <w:tcW w:w="1247" w:type="dxa"/>
            <w:vAlign w:val="center"/>
          </w:tcPr>
          <w:p>
            <w:pPr>
              <w:pStyle w:val="0"/>
              <w:jc w:val="center"/>
            </w:pPr>
            <w:r>
              <w:rPr>
                <w:sz w:val="24"/>
              </w:rPr>
              <w:t xml:space="preserve">5,6</w:t>
            </w:r>
          </w:p>
        </w:tc>
      </w:tr>
      <w:tr>
        <w:tc>
          <w:tcPr>
            <w:tcW w:w="566" w:type="dxa"/>
            <w:vAlign w:val="center"/>
          </w:tcPr>
          <w:bookmarkStart w:id="711" w:name="P711"/>
          <w:bookmarkEnd w:id="711"/>
          <w:p>
            <w:pPr>
              <w:pStyle w:val="0"/>
              <w:jc w:val="center"/>
            </w:pPr>
            <w:r>
              <w:rPr>
                <w:sz w:val="24"/>
              </w:rPr>
              <w:t xml:space="preserve">4.</w:t>
            </w:r>
          </w:p>
        </w:tc>
        <w:tc>
          <w:tcPr>
            <w:tcW w:w="2267" w:type="dxa"/>
            <w:vAlign w:val="center"/>
          </w:tcPr>
          <w:p>
            <w:pPr>
              <w:pStyle w:val="0"/>
            </w:pPr>
            <w:r>
              <w:rPr>
                <w:sz w:val="24"/>
              </w:rPr>
              <w:t xml:space="preserve">от 1 000 до 2 000 включительно</w:t>
            </w:r>
          </w:p>
        </w:tc>
        <w:tc>
          <w:tcPr>
            <w:tcW w:w="1247" w:type="dxa"/>
            <w:vAlign w:val="center"/>
          </w:tcPr>
          <w:p>
            <w:pPr>
              <w:pStyle w:val="0"/>
              <w:jc w:val="center"/>
            </w:pPr>
            <w:r>
              <w:rPr>
                <w:sz w:val="24"/>
              </w:rPr>
              <w:t xml:space="preserve">207,4</w:t>
            </w:r>
          </w:p>
        </w:tc>
        <w:tc>
          <w:tcPr>
            <w:tcW w:w="1247" w:type="dxa"/>
            <w:vAlign w:val="center"/>
          </w:tcPr>
          <w:p>
            <w:pPr>
              <w:pStyle w:val="0"/>
              <w:jc w:val="center"/>
            </w:pPr>
            <w:r>
              <w:rPr>
                <w:sz w:val="24"/>
              </w:rPr>
              <w:t xml:space="preserve">53,1</w:t>
            </w:r>
          </w:p>
        </w:tc>
        <w:tc>
          <w:tcPr>
            <w:tcW w:w="1247" w:type="dxa"/>
            <w:vAlign w:val="center"/>
          </w:tcPr>
          <w:p>
            <w:pPr>
              <w:pStyle w:val="0"/>
              <w:jc w:val="center"/>
            </w:pPr>
            <w:r>
              <w:rPr>
                <w:sz w:val="24"/>
              </w:rPr>
              <w:t xml:space="preserve">22,4</w:t>
            </w:r>
          </w:p>
        </w:tc>
        <w:tc>
          <w:tcPr>
            <w:tcW w:w="1247" w:type="dxa"/>
            <w:vAlign w:val="center"/>
          </w:tcPr>
          <w:p>
            <w:pPr>
              <w:pStyle w:val="0"/>
              <w:jc w:val="center"/>
            </w:pPr>
            <w:r>
              <w:rPr>
                <w:sz w:val="24"/>
              </w:rPr>
              <w:t xml:space="preserve">12,7</w:t>
            </w:r>
          </w:p>
        </w:tc>
        <w:tc>
          <w:tcPr>
            <w:tcW w:w="1247" w:type="dxa"/>
            <w:vAlign w:val="center"/>
          </w:tcPr>
          <w:p>
            <w:pPr>
              <w:pStyle w:val="0"/>
              <w:jc w:val="center"/>
            </w:pPr>
            <w:r>
              <w:rPr>
                <w:sz w:val="24"/>
              </w:rPr>
              <w:t xml:space="preserve">8,1</w:t>
            </w:r>
          </w:p>
        </w:tc>
      </w:tr>
      <w:tr>
        <w:tc>
          <w:tcPr>
            <w:tcW w:w="566" w:type="dxa"/>
            <w:vAlign w:val="center"/>
          </w:tcPr>
          <w:bookmarkStart w:id="718" w:name="P718"/>
          <w:bookmarkEnd w:id="718"/>
          <w:p>
            <w:pPr>
              <w:pStyle w:val="0"/>
              <w:jc w:val="center"/>
            </w:pPr>
            <w:r>
              <w:rPr>
                <w:sz w:val="24"/>
              </w:rPr>
              <w:t xml:space="preserve">5.</w:t>
            </w:r>
          </w:p>
        </w:tc>
        <w:tc>
          <w:tcPr>
            <w:tcW w:w="2267" w:type="dxa"/>
            <w:vAlign w:val="center"/>
          </w:tcPr>
          <w:p>
            <w:pPr>
              <w:pStyle w:val="0"/>
            </w:pPr>
            <w:r>
              <w:rPr>
                <w:sz w:val="24"/>
              </w:rPr>
              <w:t xml:space="preserve">от 2 000 до 4 000 включительно</w:t>
            </w:r>
          </w:p>
        </w:tc>
        <w:tc>
          <w:tcPr>
            <w:tcW w:w="1247" w:type="dxa"/>
            <w:vAlign w:val="center"/>
          </w:tcPr>
          <w:p>
            <w:pPr>
              <w:pStyle w:val="0"/>
              <w:jc w:val="center"/>
            </w:pPr>
            <w:r>
              <w:rPr>
                <w:sz w:val="24"/>
              </w:rPr>
              <w:t xml:space="preserve">207,4</w:t>
            </w:r>
          </w:p>
        </w:tc>
        <w:tc>
          <w:tcPr>
            <w:tcW w:w="1247" w:type="dxa"/>
            <w:vAlign w:val="center"/>
          </w:tcPr>
          <w:p>
            <w:pPr>
              <w:pStyle w:val="0"/>
              <w:jc w:val="center"/>
            </w:pPr>
            <w:r>
              <w:rPr>
                <w:sz w:val="24"/>
              </w:rPr>
              <w:t xml:space="preserve">109,9</w:t>
            </w:r>
          </w:p>
        </w:tc>
        <w:tc>
          <w:tcPr>
            <w:tcW w:w="1247" w:type="dxa"/>
            <w:vAlign w:val="center"/>
          </w:tcPr>
          <w:p>
            <w:pPr>
              <w:pStyle w:val="0"/>
              <w:jc w:val="center"/>
            </w:pPr>
            <w:r>
              <w:rPr>
                <w:sz w:val="24"/>
              </w:rPr>
              <w:t xml:space="preserve">45,2</w:t>
            </w:r>
          </w:p>
        </w:tc>
        <w:tc>
          <w:tcPr>
            <w:tcW w:w="1247" w:type="dxa"/>
            <w:vAlign w:val="center"/>
          </w:tcPr>
          <w:p>
            <w:pPr>
              <w:pStyle w:val="0"/>
              <w:jc w:val="center"/>
            </w:pPr>
            <w:r>
              <w:rPr>
                <w:sz w:val="24"/>
              </w:rPr>
              <w:t xml:space="preserve">25,1</w:t>
            </w:r>
          </w:p>
        </w:tc>
        <w:tc>
          <w:tcPr>
            <w:tcW w:w="1247" w:type="dxa"/>
            <w:vAlign w:val="center"/>
          </w:tcPr>
          <w:p>
            <w:pPr>
              <w:pStyle w:val="0"/>
              <w:jc w:val="center"/>
            </w:pPr>
            <w:r>
              <w:rPr>
                <w:sz w:val="24"/>
              </w:rPr>
              <w:t xml:space="preserve">16,0</w:t>
            </w:r>
          </w:p>
        </w:tc>
      </w:tr>
      <w:tr>
        <w:tc>
          <w:tcPr>
            <w:tcW w:w="566" w:type="dxa"/>
            <w:vAlign w:val="center"/>
          </w:tcPr>
          <w:bookmarkStart w:id="725" w:name="P725"/>
          <w:bookmarkEnd w:id="725"/>
          <w:p>
            <w:pPr>
              <w:pStyle w:val="0"/>
              <w:jc w:val="center"/>
            </w:pPr>
            <w:r>
              <w:rPr>
                <w:sz w:val="24"/>
              </w:rPr>
              <w:t xml:space="preserve">6.</w:t>
            </w:r>
          </w:p>
        </w:tc>
        <w:tc>
          <w:tcPr>
            <w:tcW w:w="2267" w:type="dxa"/>
            <w:vAlign w:val="center"/>
          </w:tcPr>
          <w:p>
            <w:pPr>
              <w:pStyle w:val="0"/>
            </w:pPr>
            <w:r>
              <w:rPr>
                <w:sz w:val="24"/>
              </w:rPr>
              <w:t xml:space="preserve">свыше 4 000</w:t>
            </w:r>
          </w:p>
        </w:tc>
        <w:tc>
          <w:tcPr>
            <w:tcW w:w="1247" w:type="dxa"/>
            <w:vAlign w:val="center"/>
          </w:tcPr>
          <w:p>
            <w:pPr>
              <w:pStyle w:val="0"/>
              <w:jc w:val="center"/>
            </w:pPr>
            <w:r>
              <w:rPr>
                <w:sz w:val="24"/>
              </w:rPr>
              <w:t xml:space="preserve">-</w:t>
            </w:r>
          </w:p>
        </w:tc>
        <w:tc>
          <w:tcPr>
            <w:tcW w:w="1247" w:type="dxa"/>
            <w:vAlign w:val="center"/>
          </w:tcPr>
          <w:bookmarkStart w:id="728" w:name="P728"/>
          <w:bookmarkEnd w:id="728"/>
          <w:p>
            <w:pPr>
              <w:pStyle w:val="0"/>
              <w:jc w:val="center"/>
            </w:pPr>
            <w:r>
              <w:rPr>
                <w:sz w:val="24"/>
              </w:rPr>
              <w:t xml:space="preserve">167,7</w:t>
            </w:r>
          </w:p>
        </w:tc>
        <w:tc>
          <w:tcPr>
            <w:tcW w:w="1247" w:type="dxa"/>
            <w:vAlign w:val="center"/>
          </w:tcPr>
          <w:p>
            <w:pPr>
              <w:pStyle w:val="0"/>
              <w:jc w:val="center"/>
            </w:pPr>
            <w:r>
              <w:rPr>
                <w:sz w:val="24"/>
              </w:rPr>
              <w:t xml:space="preserve">68,3</w:t>
            </w:r>
          </w:p>
        </w:tc>
        <w:tc>
          <w:tcPr>
            <w:tcW w:w="1247" w:type="dxa"/>
            <w:vAlign w:val="center"/>
          </w:tcPr>
          <w:p>
            <w:pPr>
              <w:pStyle w:val="0"/>
              <w:jc w:val="center"/>
            </w:pPr>
            <w:r>
              <w:rPr>
                <w:sz w:val="24"/>
              </w:rPr>
              <w:t xml:space="preserve">35,0</w:t>
            </w:r>
          </w:p>
        </w:tc>
        <w:tc>
          <w:tcPr>
            <w:tcW w:w="1247" w:type="dxa"/>
            <w:vAlign w:val="center"/>
          </w:tcPr>
          <w:p>
            <w:pPr>
              <w:pStyle w:val="0"/>
              <w:jc w:val="center"/>
            </w:pPr>
            <w:r>
              <w:rPr>
                <w:sz w:val="24"/>
              </w:rPr>
              <w:t xml:space="preserve">21,3</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Расстояние от места постоянной работы работников до места базирования определяется с учетом траектории движения следующих видов транспорта:</w:t>
      </w:r>
    </w:p>
    <w:p>
      <w:pPr>
        <w:pStyle w:val="0"/>
        <w:spacing w:before="240" w:line-rule="auto"/>
        <w:ind w:firstLine="540"/>
        <w:jc w:val="both"/>
      </w:pPr>
      <w:r>
        <w:rPr>
          <w:sz w:val="24"/>
        </w:rPr>
        <w:t xml:space="preserve">- автомобильного (для </w:t>
      </w:r>
      <w:hyperlink w:history="0" w:anchor="P690" w:tooltip="1.">
        <w:r>
          <w:rPr>
            <w:sz w:val="24"/>
            <w:color w:val="0000ff"/>
          </w:rPr>
          <w:t xml:space="preserve">пунктов 1</w:t>
        </w:r>
      </w:hyperlink>
      <w:r>
        <w:rPr>
          <w:sz w:val="24"/>
        </w:rPr>
        <w:t xml:space="preserve"> - </w:t>
      </w:r>
      <w:hyperlink w:history="0" w:anchor="P697" w:tooltip="2.">
        <w:r>
          <w:rPr>
            <w:sz w:val="24"/>
            <w:color w:val="0000ff"/>
          </w:rPr>
          <w:t xml:space="preserve">2</w:t>
        </w:r>
      </w:hyperlink>
      <w:r>
        <w:rPr>
          <w:sz w:val="24"/>
        </w:rPr>
        <w:t xml:space="preserve"> таблицы 7 настоящего пункта НЗ);</w:t>
      </w:r>
    </w:p>
    <w:p>
      <w:pPr>
        <w:pStyle w:val="0"/>
        <w:spacing w:before="240" w:line-rule="auto"/>
        <w:ind w:firstLine="540"/>
        <w:jc w:val="both"/>
      </w:pPr>
      <w:r>
        <w:rPr>
          <w:sz w:val="24"/>
        </w:rPr>
        <w:t xml:space="preserve">- железнодорожного (для </w:t>
      </w:r>
      <w:hyperlink w:history="0" w:anchor="P704" w:tooltip="3.">
        <w:r>
          <w:rPr>
            <w:sz w:val="24"/>
            <w:color w:val="0000ff"/>
          </w:rPr>
          <w:t xml:space="preserve">пунктов 3</w:t>
        </w:r>
      </w:hyperlink>
      <w:r>
        <w:rPr>
          <w:sz w:val="24"/>
        </w:rPr>
        <w:t xml:space="preserve"> - </w:t>
      </w:r>
      <w:hyperlink w:history="0" w:anchor="P711" w:tooltip="4.">
        <w:r>
          <w:rPr>
            <w:sz w:val="24"/>
            <w:color w:val="0000ff"/>
          </w:rPr>
          <w:t xml:space="preserve">4</w:t>
        </w:r>
      </w:hyperlink>
      <w:r>
        <w:rPr>
          <w:sz w:val="24"/>
        </w:rPr>
        <w:t xml:space="preserve"> таблицы 7 настоящего пункта НЗ);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имеется в виду пункты 5 - 6 таблицы 7, а не таблицы 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 воздушного (для </w:t>
      </w:r>
      <w:hyperlink w:history="0" w:anchor="P718" w:tooltip="5.">
        <w:r>
          <w:rPr>
            <w:sz w:val="24"/>
            <w:color w:val="0000ff"/>
          </w:rPr>
          <w:t xml:space="preserve">пунктов 5</w:t>
        </w:r>
      </w:hyperlink>
      <w:r>
        <w:rPr>
          <w:sz w:val="24"/>
        </w:rPr>
        <w:t xml:space="preserve"> - </w:t>
      </w:r>
      <w:hyperlink w:history="0" w:anchor="P725" w:tooltip="6.">
        <w:r>
          <w:rPr>
            <w:sz w:val="24"/>
            <w:color w:val="0000ff"/>
          </w:rPr>
          <w:t xml:space="preserve">6</w:t>
        </w:r>
      </w:hyperlink>
      <w:r>
        <w:rPr>
          <w:sz w:val="24"/>
        </w:rPr>
        <w:t xml:space="preserve"> таблицы 6 настоящего пункта НЗ).</w:t>
      </w:r>
    </w:p>
    <w:p>
      <w:pPr>
        <w:pStyle w:val="0"/>
        <w:spacing w:before="240" w:line-rule="auto"/>
        <w:ind w:firstLine="540"/>
        <w:jc w:val="both"/>
      </w:pPr>
      <w:r>
        <w:rPr>
          <w:sz w:val="24"/>
        </w:rPr>
        <w:t xml:space="preserve">2. Расстояние от места постоянной работы работников до участка проведения полевых работ рассчитывается:</w:t>
      </w:r>
    </w:p>
    <w:p>
      <w:pPr>
        <w:pStyle w:val="0"/>
        <w:spacing w:before="240" w:line-rule="auto"/>
        <w:ind w:firstLine="540"/>
        <w:jc w:val="both"/>
      </w:pPr>
      <w:r>
        <w:rPr>
          <w:sz w:val="24"/>
        </w:rPr>
        <w:t xml:space="preserve">- для </w:t>
      </w:r>
      <w:hyperlink w:history="0" w:anchor="P704" w:tooltip="3.">
        <w:r>
          <w:rPr>
            <w:sz w:val="24"/>
            <w:color w:val="0000ff"/>
          </w:rPr>
          <w:t xml:space="preserve">пунктов 3</w:t>
        </w:r>
      </w:hyperlink>
      <w:r>
        <w:rPr>
          <w:sz w:val="24"/>
        </w:rPr>
        <w:t xml:space="preserve"> - </w:t>
      </w:r>
      <w:hyperlink w:history="0" w:anchor="P711" w:tooltip="4.">
        <w:r>
          <w:rPr>
            <w:sz w:val="24"/>
            <w:color w:val="0000ff"/>
          </w:rPr>
          <w:t xml:space="preserve">4</w:t>
        </w:r>
      </w:hyperlink>
      <w:r>
        <w:rPr>
          <w:sz w:val="24"/>
        </w:rPr>
        <w:t xml:space="preserve"> таблицы 7 настоящего пункта НЗ суммированием траектории движения железнодорожного транспорта до ближайшей от участка проведения полевых работ железнодорожной станции и расстояния от железнодорожной станции до участка проведения полевых работ с учетом кратчайшей траектории движения используемых транспортных средств. В случае если между местом постоянной работы работников и местом базирования маршруты следования железнодорожного транспорта отсутствуют, то расстояние от места постоянной работы работников до места базирования рассчитывается с учетом кратчайшей траектории движения используемых транспортных средств;</w:t>
      </w:r>
    </w:p>
    <w:p>
      <w:pPr>
        <w:pStyle w:val="0"/>
        <w:spacing w:before="240" w:line-rule="auto"/>
        <w:ind w:firstLine="540"/>
        <w:jc w:val="both"/>
      </w:pPr>
      <w:r>
        <w:rPr>
          <w:sz w:val="24"/>
        </w:rPr>
        <w:t xml:space="preserve">- для </w:t>
      </w:r>
      <w:hyperlink w:history="0" w:anchor="P718" w:tooltip="5.">
        <w:r>
          <w:rPr>
            <w:sz w:val="24"/>
            <w:color w:val="0000ff"/>
          </w:rPr>
          <w:t xml:space="preserve">пунктов 5</w:t>
        </w:r>
      </w:hyperlink>
      <w:r>
        <w:rPr>
          <w:sz w:val="24"/>
        </w:rPr>
        <w:t xml:space="preserve"> - </w:t>
      </w:r>
      <w:hyperlink w:history="0" w:anchor="P725" w:tooltip="6.">
        <w:r>
          <w:rPr>
            <w:sz w:val="24"/>
            <w:color w:val="0000ff"/>
          </w:rPr>
          <w:t xml:space="preserve">6</w:t>
        </w:r>
      </w:hyperlink>
      <w:r>
        <w:rPr>
          <w:sz w:val="24"/>
        </w:rPr>
        <w:t xml:space="preserve"> таблицы 7 настоящего пункта НЗ суммированием траектории движения воздушного транспорта до ближайшего от участка проведения полевых работ аэропорта и расстояния от аэропорта до участка проведения полевых работ с учетом кратчайшей траектории движения используемых транспортных средств. В случае если между местом постоянной работы работников и местом базирования маршруты полетов воздушных судов отсутствуют, то расстояние от места постоянной работы работников до места базирования рассчитывается с учетом кратчайшей траектории движения используемых транспортных средств.</w:t>
      </w:r>
    </w:p>
    <w:p>
      <w:pPr>
        <w:pStyle w:val="0"/>
        <w:spacing w:before="240" w:line-rule="auto"/>
        <w:ind w:firstLine="540"/>
        <w:jc w:val="both"/>
      </w:pPr>
      <w:r>
        <w:rPr>
          <w:sz w:val="24"/>
        </w:rPr>
        <w:t xml:space="preserve">3. Значения показателя дополнительных затрат на проезд (П</w:t>
      </w:r>
      <w:r>
        <w:rPr>
          <w:sz w:val="24"/>
          <w:vertAlign w:val="subscript"/>
        </w:rPr>
        <w:t xml:space="preserve">ДЗпроезд4</w:t>
      </w:r>
      <w:r>
        <w:rPr>
          <w:sz w:val="24"/>
        </w:rPr>
        <w:t xml:space="preserve">) для стоимостей полевых работ в уровне цен по состоянию на 1 января 2024 г., рассчитанных по показателям затрат НЗ (С</w:t>
      </w:r>
      <w:r>
        <w:rPr>
          <w:sz w:val="24"/>
          <w:vertAlign w:val="subscript"/>
        </w:rPr>
        <w:t xml:space="preserve">Ппз</w:t>
      </w:r>
      <w:r>
        <w:rPr>
          <w:sz w:val="24"/>
        </w:rPr>
        <w:t xml:space="preserve">), находящиеся между значениями, приведенными в </w:t>
      </w:r>
      <w:hyperlink w:history="0" w:anchor="P673" w:tooltip="Таблица 7">
        <w:r>
          <w:rPr>
            <w:sz w:val="24"/>
            <w:color w:val="0000ff"/>
          </w:rPr>
          <w:t xml:space="preserve">таблице 7</w:t>
        </w:r>
      </w:hyperlink>
      <w:r>
        <w:rPr>
          <w:sz w:val="24"/>
        </w:rPr>
        <w:t xml:space="preserve"> настоящего пункта НЗ, определяются линейной интерполяцией.</w:t>
      </w:r>
    </w:p>
    <w:p>
      <w:pPr>
        <w:pStyle w:val="0"/>
        <w:spacing w:before="240" w:line-rule="auto"/>
        <w:ind w:firstLine="540"/>
        <w:jc w:val="both"/>
      </w:pPr>
      <w:r>
        <w:rPr>
          <w:sz w:val="24"/>
        </w:rPr>
        <w:t xml:space="preserve">4. Дополнительные затраты на проезд (ДЗ</w:t>
      </w:r>
      <w:r>
        <w:rPr>
          <w:sz w:val="24"/>
          <w:vertAlign w:val="subscript"/>
        </w:rPr>
        <w:t xml:space="preserve">проезд</w:t>
      </w:r>
      <w:r>
        <w:rPr>
          <w:sz w:val="24"/>
        </w:rPr>
        <w:t xml:space="preserve">) при стоимости полевых работ до 2 000 (двух тысяч) тысяч рублей и расстоянии от места постоянной работы работников до участка проведения полевых работ свыше 4 000 (четырех тысяч) километров определяются с применением значений показателя дополнительных затрат на проезд (П</w:t>
      </w:r>
      <w:r>
        <w:rPr>
          <w:sz w:val="24"/>
          <w:vertAlign w:val="subscript"/>
        </w:rPr>
        <w:t xml:space="preserve">ДЗпроезд4</w:t>
      </w:r>
      <w:r>
        <w:rPr>
          <w:sz w:val="24"/>
        </w:rPr>
        <w:t xml:space="preserve">), приведенного в </w:t>
      </w:r>
      <w:hyperlink w:history="0" w:anchor="P728" w:tooltip="167,7">
        <w:r>
          <w:rPr>
            <w:sz w:val="24"/>
            <w:color w:val="0000ff"/>
          </w:rPr>
          <w:t xml:space="preserve">графе 4 пункта 6</w:t>
        </w:r>
      </w:hyperlink>
      <w:r>
        <w:rPr>
          <w:sz w:val="24"/>
        </w:rPr>
        <w:t xml:space="preserve"> таблицы 7 настоящего пункта НЗ.</w:t>
      </w:r>
    </w:p>
    <w:p>
      <w:pPr>
        <w:pStyle w:val="0"/>
        <w:spacing w:before="240" w:line-rule="auto"/>
        <w:ind w:firstLine="540"/>
        <w:jc w:val="both"/>
      </w:pPr>
      <w:r>
        <w:rPr>
          <w:sz w:val="24"/>
        </w:rPr>
        <w:t xml:space="preserve">5. Дополнительные затраты на проезд (ДЗ</w:t>
      </w:r>
      <w:r>
        <w:rPr>
          <w:sz w:val="24"/>
          <w:vertAlign w:val="subscript"/>
        </w:rPr>
        <w:t xml:space="preserve">проезд</w:t>
      </w:r>
      <w:r>
        <w:rPr>
          <w:sz w:val="24"/>
        </w:rPr>
        <w:t xml:space="preserve">) при стоимости полевых работ до 500 (пятисот) тысяч рублей включительно и расстоянии от места постоянной работы работников до участка проведения полевых работ свыше 4 000 (четырех тысяч) километров определяются по ценам (тарифам) перевозчиков. Затраты на перебазировку машин при этом определяются на основании расчета, выполненного в соответствии со сметными нормативами, сведения о которых включены в ФРСН.</w:t>
      </w:r>
    </w:p>
    <w:p>
      <w:pPr>
        <w:pStyle w:val="0"/>
        <w:spacing w:before="240" w:line-rule="auto"/>
        <w:ind w:firstLine="540"/>
        <w:jc w:val="both"/>
      </w:pPr>
      <w:r>
        <w:rPr>
          <w:sz w:val="24"/>
        </w:rPr>
        <w:t xml:space="preserve">6. Дополнительные затраты на выполнение полевых работ, в составе которых присутствуют работы по проведению полевых испытаний грунтов методом статического зондирования, выполняемые с использованием буровой установки в качестве залавливающего оборудования (без учета затрат на перебазировку машины с установкой статического зондирования), определяются по показателям дополнительных затрат, приведенным в </w:t>
      </w:r>
      <w:hyperlink w:history="0" w:anchor="P502" w:tooltip="Таблица 5">
        <w:r>
          <w:rPr>
            <w:sz w:val="24"/>
            <w:color w:val="0000ff"/>
          </w:rPr>
          <w:t xml:space="preserve">таблице 5 пункта 31</w:t>
        </w:r>
      </w:hyperlink>
      <w:r>
        <w:rPr>
          <w:sz w:val="24"/>
        </w:rPr>
        <w:t xml:space="preserve"> НЗ.</w:t>
      </w:r>
    </w:p>
    <w:p>
      <w:pPr>
        <w:pStyle w:val="0"/>
        <w:jc w:val="both"/>
      </w:pPr>
      <w:r>
        <w:rPr>
          <w:sz w:val="24"/>
        </w:rPr>
      </w:r>
    </w:p>
    <w:p>
      <w:pPr>
        <w:pStyle w:val="0"/>
        <w:ind w:firstLine="540"/>
        <w:jc w:val="both"/>
      </w:pPr>
      <w:r>
        <w:rPr>
          <w:sz w:val="24"/>
        </w:rPr>
        <w:t xml:space="preserve">35. При определении дополнительных затрат на проезд (ДЗ</w:t>
      </w:r>
      <w:r>
        <w:rPr>
          <w:sz w:val="24"/>
          <w:vertAlign w:val="subscript"/>
        </w:rPr>
        <w:t xml:space="preserve">проезд</w:t>
      </w:r>
      <w:r>
        <w:rPr>
          <w:sz w:val="24"/>
        </w:rPr>
        <w:t xml:space="preserve">) корректирующий коэффициент (К2), значения которого приведены в </w:t>
      </w:r>
      <w:hyperlink w:history="0" w:anchor="P94" w:tooltip="Таблица 2">
        <w:r>
          <w:rPr>
            <w:sz w:val="24"/>
            <w:color w:val="0000ff"/>
          </w:rPr>
          <w:t xml:space="preserve">таблице 2 пункта 13</w:t>
        </w:r>
      </w:hyperlink>
      <w:r>
        <w:rPr>
          <w:sz w:val="24"/>
        </w:rPr>
        <w:t xml:space="preserve"> НЗ, к стоимости полевых работ в уровне цен по состоянию на 1 января 2024 г., рассчитанной по показателям затрат НЗ, не применяется.</w:t>
      </w:r>
    </w:p>
    <w:p>
      <w:pPr>
        <w:pStyle w:val="0"/>
        <w:spacing w:before="240" w:line-rule="auto"/>
        <w:ind w:firstLine="540"/>
        <w:jc w:val="both"/>
      </w:pPr>
      <w:r>
        <w:rPr>
          <w:sz w:val="24"/>
        </w:rPr>
        <w:t xml:space="preserve">36. Значения показателей дополнительных затрат на проезд (П</w:t>
      </w:r>
      <w:r>
        <w:rPr>
          <w:sz w:val="24"/>
          <w:vertAlign w:val="subscript"/>
        </w:rPr>
        <w:t xml:space="preserve">ДЗпроезд1</w:t>
      </w:r>
      <w:r>
        <w:rPr>
          <w:sz w:val="24"/>
        </w:rPr>
        <w:t xml:space="preserve">), приведенных в </w:t>
      </w:r>
      <w:hyperlink w:history="0" w:anchor="P428" w:tooltip="Таблица 4">
        <w:r>
          <w:rPr>
            <w:sz w:val="24"/>
            <w:color w:val="0000ff"/>
          </w:rPr>
          <w:t xml:space="preserve">таблице 4 пункта 29</w:t>
        </w:r>
      </w:hyperlink>
      <w:r>
        <w:rPr>
          <w:sz w:val="24"/>
        </w:rPr>
        <w:t xml:space="preserve"> НЗ, дополнительных затрат на проезд (П</w:t>
      </w:r>
      <w:r>
        <w:rPr>
          <w:sz w:val="24"/>
          <w:vertAlign w:val="subscript"/>
        </w:rPr>
        <w:t xml:space="preserve">ДЗпроезд2</w:t>
      </w:r>
      <w:r>
        <w:rPr>
          <w:sz w:val="24"/>
        </w:rPr>
        <w:t xml:space="preserve">), приведенных в </w:t>
      </w:r>
      <w:hyperlink w:history="0" w:anchor="P502" w:tooltip="Таблица 5">
        <w:r>
          <w:rPr>
            <w:sz w:val="24"/>
            <w:color w:val="0000ff"/>
          </w:rPr>
          <w:t xml:space="preserve">таблице 5 пункта 30</w:t>
        </w:r>
      </w:hyperlink>
      <w:r>
        <w:rPr>
          <w:sz w:val="24"/>
        </w:rPr>
        <w:t xml:space="preserve"> НЗ, дополнительных затрат на проезд (П</w:t>
      </w:r>
      <w:r>
        <w:rPr>
          <w:sz w:val="24"/>
          <w:vertAlign w:val="subscript"/>
        </w:rPr>
        <w:t xml:space="preserve">ДЗпроезд3</w:t>
      </w:r>
      <w:r>
        <w:rPr>
          <w:sz w:val="24"/>
        </w:rPr>
        <w:t xml:space="preserve">), приведенных в </w:t>
      </w:r>
      <w:hyperlink w:history="0" w:anchor="P598" w:tooltip="Таблица 6">
        <w:r>
          <w:rPr>
            <w:sz w:val="24"/>
            <w:color w:val="0000ff"/>
          </w:rPr>
          <w:t xml:space="preserve">таблице 6 пункта 33</w:t>
        </w:r>
      </w:hyperlink>
      <w:r>
        <w:rPr>
          <w:sz w:val="24"/>
        </w:rPr>
        <w:t xml:space="preserve"> НЗ, и показателей дополнительных затрат на проезд (П</w:t>
      </w:r>
      <w:r>
        <w:rPr>
          <w:sz w:val="24"/>
          <w:vertAlign w:val="subscript"/>
        </w:rPr>
        <w:t xml:space="preserve">ДЗпроезд4</w:t>
      </w:r>
      <w:r>
        <w:rPr>
          <w:sz w:val="24"/>
        </w:rPr>
        <w:t xml:space="preserve">), приведенных в </w:t>
      </w:r>
      <w:hyperlink w:history="0" w:anchor="P673" w:tooltip="Таблица 7">
        <w:r>
          <w:rPr>
            <w:sz w:val="24"/>
            <w:color w:val="0000ff"/>
          </w:rPr>
          <w:t xml:space="preserve">таблице 7 пункта 34</w:t>
        </w:r>
      </w:hyperlink>
      <w:r>
        <w:rPr>
          <w:sz w:val="24"/>
        </w:rPr>
        <w:t xml:space="preserve"> НЗ, при определении дополнительных затрат на проезд (ДЗ</w:t>
      </w:r>
      <w:r>
        <w:rPr>
          <w:sz w:val="24"/>
          <w:vertAlign w:val="subscript"/>
        </w:rPr>
        <w:t xml:space="preserve">проезд</w:t>
      </w:r>
      <w:r>
        <w:rPr>
          <w:sz w:val="24"/>
        </w:rPr>
        <w:t xml:space="preserve">) не учитываются.</w:t>
      </w:r>
    </w:p>
    <w:p>
      <w:pPr>
        <w:pStyle w:val="0"/>
        <w:spacing w:before="240" w:line-rule="auto"/>
        <w:ind w:firstLine="540"/>
        <w:jc w:val="both"/>
      </w:pPr>
      <w:r>
        <w:rPr>
          <w:sz w:val="24"/>
        </w:rPr>
        <w:t xml:space="preserve">37. Дополнительные затраты на организацию полевых работ (ДЗ</w:t>
      </w:r>
      <w:r>
        <w:rPr>
          <w:sz w:val="24"/>
          <w:vertAlign w:val="subscript"/>
        </w:rPr>
        <w:t xml:space="preserve">орг</w:t>
      </w:r>
      <w:r>
        <w:rPr>
          <w:sz w:val="24"/>
        </w:rPr>
        <w:t xml:space="preserve">) определяются по формуле (9):</w:t>
      </w:r>
    </w:p>
    <w:p>
      <w:pPr>
        <w:pStyle w:val="0"/>
        <w:jc w:val="both"/>
      </w:pPr>
      <w:r>
        <w:rPr>
          <w:sz w:val="24"/>
        </w:rPr>
      </w:r>
    </w:p>
    <w:p>
      <w:pPr>
        <w:pStyle w:val="0"/>
        <w:jc w:val="center"/>
      </w:pPr>
      <w:r>
        <w:rPr>
          <w:sz w:val="24"/>
        </w:rPr>
        <w:t xml:space="preserve">ДЗ</w:t>
      </w:r>
      <w:r>
        <w:rPr>
          <w:sz w:val="24"/>
          <w:vertAlign w:val="subscript"/>
        </w:rPr>
        <w:t xml:space="preserve">орг</w:t>
      </w:r>
      <w:r>
        <w:rPr>
          <w:sz w:val="24"/>
        </w:rPr>
        <w:t xml:space="preserve"> = С</w:t>
      </w:r>
      <w:r>
        <w:rPr>
          <w:sz w:val="24"/>
          <w:vertAlign w:val="subscript"/>
        </w:rPr>
        <w:t xml:space="preserve">Ппз</w:t>
      </w:r>
      <w:r>
        <w:rPr>
          <w:sz w:val="24"/>
        </w:rPr>
        <w:t xml:space="preserve"> x П</w:t>
      </w:r>
      <w:r>
        <w:rPr>
          <w:sz w:val="24"/>
          <w:vertAlign w:val="subscript"/>
        </w:rPr>
        <w:t xml:space="preserve">ДЗорг</w:t>
      </w:r>
      <w:r>
        <w:rPr>
          <w:sz w:val="24"/>
        </w:rPr>
        <w:t xml:space="preserve"> (9),</w:t>
      </w:r>
    </w:p>
    <w:p>
      <w:pPr>
        <w:pStyle w:val="0"/>
        <w:jc w:val="both"/>
      </w:pPr>
      <w:r>
        <w:rPr>
          <w:sz w:val="24"/>
        </w:rPr>
      </w:r>
    </w:p>
    <w:p>
      <w:pPr>
        <w:pStyle w:val="0"/>
        <w:ind w:firstLine="540"/>
        <w:jc w:val="both"/>
      </w:pPr>
      <w:r>
        <w:rPr>
          <w:sz w:val="24"/>
        </w:rPr>
        <w:t xml:space="preserve">где:</w:t>
      </w:r>
    </w:p>
    <w:p>
      <w:pPr>
        <w:pStyle w:val="0"/>
        <w:jc w:val="both"/>
      </w:pPr>
      <w:r>
        <w:rPr>
          <w:sz w:val="24"/>
        </w:rPr>
      </w:r>
    </w:p>
    <w:tbl>
      <w:tblPr>
        <w:tblInd w:w="0" w:type="dxa"/>
        <w:tblLayout w:type="fixed"/>
        <w:tblCellMar>
          <w:top w:w="102" w:type="dxa"/>
          <w:left w:w="62" w:type="dxa"/>
          <w:bottom w:w="102" w:type="dxa"/>
          <w:right w:w="62" w:type="dxa"/>
        </w:tblCellMar>
      </w:tblPr>
      <w:tblGrid>
        <w:gridCol w:w="1304"/>
        <w:gridCol w:w="454"/>
        <w:gridCol w:w="7313"/>
      </w:tblGrid>
      <w:tr>
        <w:tc>
          <w:tcPr>
            <w:tcW w:w="1304" w:type="dxa"/>
            <w:tcBorders>
              <w:top w:val="nil"/>
              <w:left w:val="nil"/>
              <w:bottom w:val="nil"/>
              <w:right w:val="nil"/>
            </w:tcBorders>
          </w:tcPr>
          <w:p>
            <w:pPr>
              <w:pStyle w:val="0"/>
            </w:pPr>
            <w:r>
              <w:rPr>
                <w:sz w:val="24"/>
              </w:rPr>
              <w:t xml:space="preserve">ДЗ</w:t>
            </w:r>
            <w:r>
              <w:rPr>
                <w:sz w:val="24"/>
                <w:vertAlign w:val="subscript"/>
              </w:rPr>
              <w:t xml:space="preserve">орг</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pPr>
            <w:r>
              <w:rPr>
                <w:sz w:val="24"/>
              </w:rPr>
              <w:t xml:space="preserve">дополнительные затраты на организацию полевых работ,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Ппз</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полевых работ в уровне цен по состоянию на 1 января 2024 г., рассчитанная по показателям затрат НЗ, рублей;</w:t>
            </w:r>
          </w:p>
        </w:tc>
      </w:tr>
      <w:tr>
        <w:tc>
          <w:tcPr>
            <w:tcW w:w="1304" w:type="dxa"/>
            <w:tcBorders>
              <w:top w:val="nil"/>
              <w:left w:val="nil"/>
              <w:bottom w:val="nil"/>
              <w:right w:val="nil"/>
            </w:tcBorders>
          </w:tcPr>
          <w:p>
            <w:pPr>
              <w:pStyle w:val="0"/>
            </w:pPr>
            <w:r>
              <w:rPr>
                <w:sz w:val="24"/>
              </w:rPr>
              <w:t xml:space="preserve">П</w:t>
            </w:r>
            <w:r>
              <w:rPr>
                <w:sz w:val="24"/>
                <w:vertAlign w:val="subscript"/>
              </w:rPr>
              <w:t xml:space="preserve">ДЗорг</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показатель дополнительных затрат на организацию полевых работ, значения которого приведены в </w:t>
            </w:r>
            <w:hyperlink w:history="0" w:anchor="P766" w:tooltip="Таблица 8">
              <w:r>
                <w:rPr>
                  <w:sz w:val="24"/>
                  <w:color w:val="0000ff"/>
                </w:rPr>
                <w:t xml:space="preserve">таблице 8</w:t>
              </w:r>
            </w:hyperlink>
            <w:r>
              <w:rPr>
                <w:sz w:val="24"/>
              </w:rPr>
              <w:t xml:space="preserve"> настоящего пункта НЗ, процентов.</w:t>
            </w:r>
          </w:p>
        </w:tc>
      </w:tr>
    </w:tbl>
    <w:p>
      <w:pPr>
        <w:pStyle w:val="0"/>
        <w:jc w:val="both"/>
      </w:pPr>
      <w:r>
        <w:rPr>
          <w:sz w:val="24"/>
        </w:rPr>
      </w:r>
    </w:p>
    <w:bookmarkStart w:id="766" w:name="P766"/>
    <w:bookmarkEnd w:id="766"/>
    <w:p>
      <w:pPr>
        <w:pStyle w:val="0"/>
        <w:jc w:val="right"/>
      </w:pPr>
      <w:r>
        <w:rPr>
          <w:sz w:val="24"/>
        </w:rPr>
        <w:t xml:space="preserve">Таблица 8</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2381"/>
        <w:gridCol w:w="1558"/>
        <w:gridCol w:w="1558"/>
        <w:gridCol w:w="1558"/>
        <w:gridCol w:w="1530"/>
      </w:tblGrid>
      <w:tr>
        <w:tc>
          <w:tcPr>
            <w:tcW w:w="566" w:type="dxa"/>
            <w:vMerge w:val="restart"/>
          </w:tcPr>
          <w:p>
            <w:pPr>
              <w:pStyle w:val="0"/>
              <w:jc w:val="center"/>
            </w:pPr>
            <w:r>
              <w:rPr>
                <w:sz w:val="24"/>
              </w:rPr>
              <w:t xml:space="preserve">N п/п</w:t>
            </w:r>
          </w:p>
        </w:tc>
        <w:tc>
          <w:tcPr>
            <w:tcW w:w="2381" w:type="dxa"/>
            <w:vMerge w:val="restart"/>
          </w:tcPr>
          <w:p>
            <w:pPr>
              <w:pStyle w:val="0"/>
              <w:jc w:val="center"/>
            </w:pPr>
            <w:r>
              <w:rPr>
                <w:sz w:val="24"/>
              </w:rPr>
              <w:t xml:space="preserve">Расстояние от места постоянной работы работников до участка проведения полевых работ, километров</w:t>
            </w:r>
          </w:p>
        </w:tc>
        <w:tc>
          <w:tcPr>
            <w:gridSpan w:val="4"/>
            <w:tcW w:w="6204" w:type="dxa"/>
          </w:tcPr>
          <w:p>
            <w:pPr>
              <w:pStyle w:val="0"/>
              <w:jc w:val="center"/>
            </w:pPr>
            <w:r>
              <w:rPr>
                <w:sz w:val="24"/>
              </w:rPr>
              <w:t xml:space="preserve">Показатель дополнительных затрат на организацию полевых работ (П</w:t>
            </w:r>
            <w:r>
              <w:rPr>
                <w:sz w:val="24"/>
                <w:vertAlign w:val="subscript"/>
              </w:rPr>
              <w:t xml:space="preserve">ДЗорг</w:t>
            </w:r>
            <w:r>
              <w:rPr>
                <w:sz w:val="24"/>
              </w:rPr>
              <w:t xml:space="preserve">) при стоимости полевых работ в уровне цен по состоянию на 1 января 2024 г., рассчитанной по показателям затрат НЗ (С</w:t>
            </w:r>
            <w:r>
              <w:rPr>
                <w:sz w:val="24"/>
                <w:vertAlign w:val="subscript"/>
              </w:rPr>
              <w:t xml:space="preserve">Ппз</w:t>
            </w:r>
            <w:r>
              <w:rPr>
                <w:sz w:val="24"/>
              </w:rPr>
              <w:t xml:space="preserve">), процентов</w:t>
            </w:r>
          </w:p>
        </w:tc>
      </w:tr>
      <w:tr>
        <w:tc>
          <w:tcPr>
            <w:vMerge w:val="continue"/>
          </w:tcPr>
          <w:p/>
        </w:tc>
        <w:tc>
          <w:tcPr>
            <w:vMerge w:val="continue"/>
          </w:tcPr>
          <w:p/>
        </w:tc>
        <w:tc>
          <w:tcPr>
            <w:tcW w:w="1558" w:type="dxa"/>
          </w:tcPr>
          <w:p>
            <w:pPr>
              <w:pStyle w:val="0"/>
              <w:jc w:val="center"/>
            </w:pPr>
            <w:r>
              <w:rPr>
                <w:sz w:val="24"/>
              </w:rPr>
              <w:t xml:space="preserve">до 300 тысяч рублей включ ительно</w:t>
            </w:r>
          </w:p>
        </w:tc>
        <w:tc>
          <w:tcPr>
            <w:tcW w:w="1558" w:type="dxa"/>
          </w:tcPr>
          <w:p>
            <w:pPr>
              <w:pStyle w:val="0"/>
              <w:jc w:val="center"/>
            </w:pPr>
            <w:r>
              <w:rPr>
                <w:sz w:val="24"/>
              </w:rPr>
              <w:t xml:space="preserve">1 000 тысяч рублей</w:t>
            </w:r>
          </w:p>
        </w:tc>
        <w:tc>
          <w:tcPr>
            <w:tcW w:w="1558" w:type="dxa"/>
          </w:tcPr>
          <w:p>
            <w:pPr>
              <w:pStyle w:val="0"/>
              <w:jc w:val="center"/>
            </w:pPr>
            <w:r>
              <w:rPr>
                <w:sz w:val="24"/>
              </w:rPr>
              <w:t xml:space="preserve">2 500 тысяч рублей</w:t>
            </w:r>
          </w:p>
        </w:tc>
        <w:tc>
          <w:tcPr>
            <w:tcW w:w="1530" w:type="dxa"/>
          </w:tcPr>
          <w:p>
            <w:pPr>
              <w:pStyle w:val="0"/>
              <w:jc w:val="center"/>
            </w:pPr>
            <w:r>
              <w:rPr>
                <w:sz w:val="24"/>
              </w:rPr>
              <w:t xml:space="preserve">свыше 4 000 тысяч рублей</w:t>
            </w:r>
          </w:p>
        </w:tc>
      </w:tr>
      <w:tr>
        <w:tc>
          <w:tcPr>
            <w:tcW w:w="566" w:type="dxa"/>
          </w:tcPr>
          <w:p>
            <w:pPr>
              <w:pStyle w:val="0"/>
              <w:jc w:val="center"/>
            </w:pPr>
            <w:r>
              <w:rPr>
                <w:sz w:val="24"/>
              </w:rPr>
              <w:t xml:space="preserve">1</w:t>
            </w:r>
          </w:p>
        </w:tc>
        <w:tc>
          <w:tcPr>
            <w:tcW w:w="2381" w:type="dxa"/>
          </w:tcPr>
          <w:p>
            <w:pPr>
              <w:pStyle w:val="0"/>
              <w:jc w:val="center"/>
            </w:pPr>
            <w:r>
              <w:rPr>
                <w:sz w:val="24"/>
              </w:rPr>
              <w:t xml:space="preserve">2</w:t>
            </w:r>
          </w:p>
        </w:tc>
        <w:tc>
          <w:tcPr>
            <w:tcW w:w="1558" w:type="dxa"/>
          </w:tcPr>
          <w:p>
            <w:pPr>
              <w:pStyle w:val="0"/>
              <w:jc w:val="center"/>
            </w:pPr>
            <w:r>
              <w:rPr>
                <w:sz w:val="24"/>
              </w:rPr>
              <w:t xml:space="preserve">3</w:t>
            </w:r>
          </w:p>
        </w:tc>
        <w:tc>
          <w:tcPr>
            <w:tcW w:w="1558" w:type="dxa"/>
          </w:tcPr>
          <w:p>
            <w:pPr>
              <w:pStyle w:val="0"/>
              <w:jc w:val="center"/>
            </w:pPr>
            <w:r>
              <w:rPr>
                <w:sz w:val="24"/>
              </w:rPr>
              <w:t xml:space="preserve">4</w:t>
            </w:r>
          </w:p>
        </w:tc>
        <w:tc>
          <w:tcPr>
            <w:tcW w:w="1558" w:type="dxa"/>
          </w:tcPr>
          <w:p>
            <w:pPr>
              <w:pStyle w:val="0"/>
              <w:jc w:val="center"/>
            </w:pPr>
            <w:r>
              <w:rPr>
                <w:sz w:val="24"/>
              </w:rPr>
              <w:t xml:space="preserve">5</w:t>
            </w:r>
          </w:p>
        </w:tc>
        <w:tc>
          <w:tcPr>
            <w:tcW w:w="1530" w:type="dxa"/>
          </w:tcPr>
          <w:p>
            <w:pPr>
              <w:pStyle w:val="0"/>
              <w:jc w:val="center"/>
            </w:pPr>
            <w:r>
              <w:rPr>
                <w:sz w:val="24"/>
              </w:rPr>
              <w:t xml:space="preserve">6</w:t>
            </w:r>
          </w:p>
        </w:tc>
      </w:tr>
      <w:tr>
        <w:tc>
          <w:tcPr>
            <w:tcW w:w="566" w:type="dxa"/>
            <w:vAlign w:val="center"/>
          </w:tcPr>
          <w:bookmarkStart w:id="781" w:name="P781"/>
          <w:bookmarkEnd w:id="781"/>
          <w:p>
            <w:pPr>
              <w:pStyle w:val="0"/>
              <w:jc w:val="center"/>
            </w:pPr>
            <w:r>
              <w:rPr>
                <w:sz w:val="24"/>
              </w:rPr>
              <w:t xml:space="preserve">1.</w:t>
            </w:r>
          </w:p>
        </w:tc>
        <w:tc>
          <w:tcPr>
            <w:tcW w:w="2381" w:type="dxa"/>
            <w:vAlign w:val="center"/>
          </w:tcPr>
          <w:p>
            <w:pPr>
              <w:pStyle w:val="0"/>
            </w:pPr>
            <w:r>
              <w:rPr>
                <w:sz w:val="24"/>
              </w:rPr>
              <w:t xml:space="preserve">до 100 включительно</w:t>
            </w:r>
          </w:p>
        </w:tc>
        <w:tc>
          <w:tcPr>
            <w:tcW w:w="1558" w:type="dxa"/>
            <w:vAlign w:val="center"/>
          </w:tcPr>
          <w:p>
            <w:pPr>
              <w:pStyle w:val="0"/>
              <w:jc w:val="center"/>
            </w:pPr>
            <w:r>
              <w:rPr>
                <w:sz w:val="24"/>
              </w:rPr>
              <w:t xml:space="preserve">24,7</w:t>
            </w:r>
          </w:p>
        </w:tc>
        <w:tc>
          <w:tcPr>
            <w:tcW w:w="1558" w:type="dxa"/>
            <w:vAlign w:val="center"/>
          </w:tcPr>
          <w:p>
            <w:pPr>
              <w:pStyle w:val="0"/>
              <w:jc w:val="center"/>
            </w:pPr>
            <w:r>
              <w:rPr>
                <w:sz w:val="24"/>
              </w:rPr>
              <w:t xml:space="preserve">7,4</w:t>
            </w:r>
          </w:p>
        </w:tc>
        <w:tc>
          <w:tcPr>
            <w:tcW w:w="1558" w:type="dxa"/>
            <w:vAlign w:val="center"/>
          </w:tcPr>
          <w:p>
            <w:pPr>
              <w:pStyle w:val="0"/>
              <w:jc w:val="center"/>
            </w:pPr>
            <w:r>
              <w:rPr>
                <w:sz w:val="24"/>
              </w:rPr>
              <w:t xml:space="preserve">3,0</w:t>
            </w:r>
          </w:p>
        </w:tc>
        <w:tc>
          <w:tcPr>
            <w:tcW w:w="1530" w:type="dxa"/>
            <w:vAlign w:val="center"/>
          </w:tcPr>
          <w:p>
            <w:pPr>
              <w:pStyle w:val="0"/>
              <w:jc w:val="center"/>
            </w:pPr>
            <w:r>
              <w:rPr>
                <w:sz w:val="24"/>
              </w:rPr>
              <w:t xml:space="preserve">1,9</w:t>
            </w:r>
          </w:p>
        </w:tc>
      </w:tr>
      <w:tr>
        <w:tc>
          <w:tcPr>
            <w:tcW w:w="566" w:type="dxa"/>
            <w:vAlign w:val="center"/>
          </w:tcPr>
          <w:bookmarkStart w:id="787" w:name="P787"/>
          <w:bookmarkEnd w:id="787"/>
          <w:p>
            <w:pPr>
              <w:pStyle w:val="0"/>
              <w:jc w:val="center"/>
            </w:pPr>
            <w:r>
              <w:rPr>
                <w:sz w:val="24"/>
              </w:rPr>
              <w:t xml:space="preserve">2.</w:t>
            </w:r>
          </w:p>
        </w:tc>
        <w:tc>
          <w:tcPr>
            <w:tcW w:w="2381" w:type="dxa"/>
            <w:vAlign w:val="center"/>
          </w:tcPr>
          <w:p>
            <w:pPr>
              <w:pStyle w:val="0"/>
            </w:pPr>
            <w:r>
              <w:rPr>
                <w:sz w:val="24"/>
              </w:rPr>
              <w:t xml:space="preserve">от 100 до 500 включительно</w:t>
            </w:r>
          </w:p>
        </w:tc>
        <w:tc>
          <w:tcPr>
            <w:tcW w:w="1558" w:type="dxa"/>
            <w:vAlign w:val="center"/>
          </w:tcPr>
          <w:p>
            <w:pPr>
              <w:pStyle w:val="0"/>
              <w:jc w:val="center"/>
            </w:pPr>
            <w:r>
              <w:rPr>
                <w:sz w:val="24"/>
              </w:rPr>
              <w:t xml:space="preserve">49,3</w:t>
            </w:r>
          </w:p>
        </w:tc>
        <w:tc>
          <w:tcPr>
            <w:tcW w:w="1558" w:type="dxa"/>
            <w:vAlign w:val="center"/>
          </w:tcPr>
          <w:p>
            <w:pPr>
              <w:pStyle w:val="0"/>
              <w:jc w:val="center"/>
            </w:pPr>
            <w:r>
              <w:rPr>
                <w:sz w:val="24"/>
              </w:rPr>
              <w:t xml:space="preserve">14,8</w:t>
            </w:r>
          </w:p>
        </w:tc>
        <w:tc>
          <w:tcPr>
            <w:tcW w:w="1558" w:type="dxa"/>
            <w:vAlign w:val="center"/>
          </w:tcPr>
          <w:p>
            <w:pPr>
              <w:pStyle w:val="0"/>
              <w:jc w:val="center"/>
            </w:pPr>
            <w:r>
              <w:rPr>
                <w:sz w:val="24"/>
              </w:rPr>
              <w:t xml:space="preserve">5,9</w:t>
            </w:r>
          </w:p>
        </w:tc>
        <w:tc>
          <w:tcPr>
            <w:tcW w:w="1530" w:type="dxa"/>
            <w:vAlign w:val="center"/>
          </w:tcPr>
          <w:p>
            <w:pPr>
              <w:pStyle w:val="0"/>
              <w:jc w:val="center"/>
            </w:pPr>
            <w:r>
              <w:rPr>
                <w:sz w:val="24"/>
              </w:rPr>
              <w:t xml:space="preserve">3,7</w:t>
            </w:r>
          </w:p>
        </w:tc>
      </w:tr>
      <w:tr>
        <w:tc>
          <w:tcPr>
            <w:tcW w:w="566" w:type="dxa"/>
            <w:vAlign w:val="center"/>
          </w:tcPr>
          <w:bookmarkStart w:id="793" w:name="P793"/>
          <w:bookmarkEnd w:id="793"/>
          <w:p>
            <w:pPr>
              <w:pStyle w:val="0"/>
              <w:jc w:val="center"/>
            </w:pPr>
            <w:r>
              <w:rPr>
                <w:sz w:val="24"/>
              </w:rPr>
              <w:t xml:space="preserve">3.</w:t>
            </w:r>
          </w:p>
        </w:tc>
        <w:tc>
          <w:tcPr>
            <w:tcW w:w="2381" w:type="dxa"/>
            <w:vAlign w:val="center"/>
          </w:tcPr>
          <w:p>
            <w:pPr>
              <w:pStyle w:val="0"/>
            </w:pPr>
            <w:r>
              <w:rPr>
                <w:sz w:val="24"/>
              </w:rPr>
              <w:t xml:space="preserve">от 500 до 1000 включительно</w:t>
            </w:r>
          </w:p>
        </w:tc>
        <w:tc>
          <w:tcPr>
            <w:tcW w:w="1558" w:type="dxa"/>
            <w:vAlign w:val="center"/>
          </w:tcPr>
          <w:p>
            <w:pPr>
              <w:pStyle w:val="0"/>
              <w:jc w:val="center"/>
            </w:pPr>
            <w:r>
              <w:rPr>
                <w:sz w:val="24"/>
              </w:rPr>
              <w:t xml:space="preserve">74,0</w:t>
            </w:r>
          </w:p>
        </w:tc>
        <w:tc>
          <w:tcPr>
            <w:tcW w:w="1558" w:type="dxa"/>
            <w:vAlign w:val="center"/>
          </w:tcPr>
          <w:p>
            <w:pPr>
              <w:pStyle w:val="0"/>
              <w:jc w:val="center"/>
            </w:pPr>
            <w:r>
              <w:rPr>
                <w:sz w:val="24"/>
              </w:rPr>
              <w:t xml:space="preserve">22,2</w:t>
            </w:r>
          </w:p>
        </w:tc>
        <w:tc>
          <w:tcPr>
            <w:tcW w:w="1558" w:type="dxa"/>
            <w:vAlign w:val="center"/>
          </w:tcPr>
          <w:p>
            <w:pPr>
              <w:pStyle w:val="0"/>
              <w:jc w:val="center"/>
            </w:pPr>
            <w:r>
              <w:rPr>
                <w:sz w:val="24"/>
              </w:rPr>
              <w:t xml:space="preserve">8,9</w:t>
            </w:r>
          </w:p>
        </w:tc>
        <w:tc>
          <w:tcPr>
            <w:tcW w:w="1530" w:type="dxa"/>
            <w:vAlign w:val="center"/>
          </w:tcPr>
          <w:p>
            <w:pPr>
              <w:pStyle w:val="0"/>
              <w:jc w:val="center"/>
            </w:pPr>
            <w:r>
              <w:rPr>
                <w:sz w:val="24"/>
              </w:rPr>
              <w:t xml:space="preserve">5,6</w:t>
            </w:r>
          </w:p>
        </w:tc>
      </w:tr>
      <w:tr>
        <w:tc>
          <w:tcPr>
            <w:tcW w:w="566" w:type="dxa"/>
            <w:vAlign w:val="center"/>
          </w:tcPr>
          <w:bookmarkStart w:id="799" w:name="P799"/>
          <w:bookmarkEnd w:id="799"/>
          <w:p>
            <w:pPr>
              <w:pStyle w:val="0"/>
              <w:jc w:val="center"/>
            </w:pPr>
            <w:r>
              <w:rPr>
                <w:sz w:val="24"/>
              </w:rPr>
              <w:t xml:space="preserve">4.</w:t>
            </w:r>
          </w:p>
        </w:tc>
        <w:tc>
          <w:tcPr>
            <w:tcW w:w="2381" w:type="dxa"/>
            <w:vAlign w:val="center"/>
          </w:tcPr>
          <w:p>
            <w:pPr>
              <w:pStyle w:val="0"/>
            </w:pPr>
            <w:r>
              <w:rPr>
                <w:sz w:val="24"/>
              </w:rPr>
              <w:t xml:space="preserve">от 1 000 до 2 000 включительно</w:t>
            </w:r>
          </w:p>
        </w:tc>
        <w:tc>
          <w:tcPr>
            <w:tcW w:w="1558" w:type="dxa"/>
            <w:vAlign w:val="center"/>
          </w:tcPr>
          <w:p>
            <w:pPr>
              <w:pStyle w:val="0"/>
              <w:jc w:val="center"/>
            </w:pPr>
            <w:r>
              <w:rPr>
                <w:sz w:val="24"/>
              </w:rPr>
              <w:t xml:space="preserve">86,3</w:t>
            </w:r>
          </w:p>
        </w:tc>
        <w:tc>
          <w:tcPr>
            <w:tcW w:w="1558" w:type="dxa"/>
            <w:vAlign w:val="center"/>
          </w:tcPr>
          <w:p>
            <w:pPr>
              <w:pStyle w:val="0"/>
              <w:jc w:val="center"/>
            </w:pPr>
            <w:r>
              <w:rPr>
                <w:sz w:val="24"/>
              </w:rPr>
              <w:t xml:space="preserve">25,9</w:t>
            </w:r>
          </w:p>
        </w:tc>
        <w:tc>
          <w:tcPr>
            <w:tcW w:w="1558" w:type="dxa"/>
            <w:vAlign w:val="center"/>
          </w:tcPr>
          <w:p>
            <w:pPr>
              <w:pStyle w:val="0"/>
              <w:jc w:val="center"/>
            </w:pPr>
            <w:r>
              <w:rPr>
                <w:sz w:val="24"/>
              </w:rPr>
              <w:t xml:space="preserve">10,4</w:t>
            </w:r>
          </w:p>
        </w:tc>
        <w:tc>
          <w:tcPr>
            <w:tcW w:w="1530" w:type="dxa"/>
            <w:vAlign w:val="center"/>
          </w:tcPr>
          <w:p>
            <w:pPr>
              <w:pStyle w:val="0"/>
              <w:jc w:val="center"/>
            </w:pPr>
            <w:r>
              <w:rPr>
                <w:sz w:val="24"/>
              </w:rPr>
              <w:t xml:space="preserve">6,5</w:t>
            </w:r>
          </w:p>
        </w:tc>
      </w:tr>
      <w:tr>
        <w:tc>
          <w:tcPr>
            <w:tcW w:w="566" w:type="dxa"/>
            <w:vAlign w:val="center"/>
          </w:tcPr>
          <w:bookmarkStart w:id="805" w:name="P805"/>
          <w:bookmarkEnd w:id="805"/>
          <w:p>
            <w:pPr>
              <w:pStyle w:val="0"/>
              <w:jc w:val="center"/>
            </w:pPr>
            <w:r>
              <w:rPr>
                <w:sz w:val="24"/>
              </w:rPr>
              <w:t xml:space="preserve">5.</w:t>
            </w:r>
          </w:p>
        </w:tc>
        <w:tc>
          <w:tcPr>
            <w:tcW w:w="2381" w:type="dxa"/>
            <w:vAlign w:val="center"/>
          </w:tcPr>
          <w:p>
            <w:pPr>
              <w:pStyle w:val="0"/>
            </w:pPr>
            <w:r>
              <w:rPr>
                <w:sz w:val="24"/>
              </w:rPr>
              <w:t xml:space="preserve">от 2 000 до 4 000 включительно</w:t>
            </w:r>
          </w:p>
        </w:tc>
        <w:tc>
          <w:tcPr>
            <w:tcW w:w="1558" w:type="dxa"/>
            <w:vAlign w:val="center"/>
          </w:tcPr>
          <w:p>
            <w:pPr>
              <w:pStyle w:val="0"/>
              <w:jc w:val="center"/>
            </w:pPr>
            <w:r>
              <w:rPr>
                <w:sz w:val="24"/>
              </w:rPr>
              <w:t xml:space="preserve">98,7</w:t>
            </w:r>
          </w:p>
        </w:tc>
        <w:tc>
          <w:tcPr>
            <w:tcW w:w="1558" w:type="dxa"/>
            <w:vAlign w:val="center"/>
          </w:tcPr>
          <w:p>
            <w:pPr>
              <w:pStyle w:val="0"/>
              <w:jc w:val="center"/>
            </w:pPr>
            <w:r>
              <w:rPr>
                <w:sz w:val="24"/>
              </w:rPr>
              <w:t xml:space="preserve">29,6</w:t>
            </w:r>
          </w:p>
        </w:tc>
        <w:tc>
          <w:tcPr>
            <w:tcW w:w="1558" w:type="dxa"/>
            <w:vAlign w:val="center"/>
          </w:tcPr>
          <w:p>
            <w:pPr>
              <w:pStyle w:val="0"/>
              <w:jc w:val="center"/>
            </w:pPr>
            <w:r>
              <w:rPr>
                <w:sz w:val="24"/>
              </w:rPr>
              <w:t xml:space="preserve">11,8</w:t>
            </w:r>
          </w:p>
        </w:tc>
        <w:tc>
          <w:tcPr>
            <w:tcW w:w="1530" w:type="dxa"/>
            <w:vAlign w:val="center"/>
          </w:tcPr>
          <w:p>
            <w:pPr>
              <w:pStyle w:val="0"/>
              <w:jc w:val="center"/>
            </w:pPr>
            <w:r>
              <w:rPr>
                <w:sz w:val="24"/>
              </w:rPr>
              <w:t xml:space="preserve">7,4</w:t>
            </w:r>
          </w:p>
        </w:tc>
      </w:tr>
      <w:tr>
        <w:tc>
          <w:tcPr>
            <w:tcW w:w="566" w:type="dxa"/>
            <w:vAlign w:val="center"/>
          </w:tcPr>
          <w:bookmarkStart w:id="811" w:name="P811"/>
          <w:bookmarkEnd w:id="811"/>
          <w:p>
            <w:pPr>
              <w:pStyle w:val="0"/>
              <w:jc w:val="center"/>
            </w:pPr>
            <w:r>
              <w:rPr>
                <w:sz w:val="24"/>
              </w:rPr>
              <w:t xml:space="preserve">6.</w:t>
            </w:r>
          </w:p>
        </w:tc>
        <w:tc>
          <w:tcPr>
            <w:tcW w:w="2381" w:type="dxa"/>
            <w:vAlign w:val="center"/>
          </w:tcPr>
          <w:p>
            <w:pPr>
              <w:pStyle w:val="0"/>
            </w:pPr>
            <w:r>
              <w:rPr>
                <w:sz w:val="24"/>
              </w:rPr>
              <w:t xml:space="preserve">свыше 4 000</w:t>
            </w:r>
          </w:p>
        </w:tc>
        <w:tc>
          <w:tcPr>
            <w:tcW w:w="1558" w:type="dxa"/>
            <w:vAlign w:val="center"/>
          </w:tcPr>
          <w:p>
            <w:pPr>
              <w:pStyle w:val="0"/>
              <w:jc w:val="center"/>
            </w:pPr>
            <w:r>
              <w:rPr>
                <w:sz w:val="24"/>
              </w:rPr>
              <w:t xml:space="preserve">98,7</w:t>
            </w:r>
          </w:p>
        </w:tc>
        <w:tc>
          <w:tcPr>
            <w:tcW w:w="1558" w:type="dxa"/>
            <w:vAlign w:val="center"/>
          </w:tcPr>
          <w:p>
            <w:pPr>
              <w:pStyle w:val="0"/>
              <w:jc w:val="center"/>
            </w:pPr>
            <w:r>
              <w:rPr>
                <w:sz w:val="24"/>
              </w:rPr>
              <w:t xml:space="preserve">33,3</w:t>
            </w:r>
          </w:p>
        </w:tc>
        <w:tc>
          <w:tcPr>
            <w:tcW w:w="1558" w:type="dxa"/>
            <w:vAlign w:val="center"/>
          </w:tcPr>
          <w:p>
            <w:pPr>
              <w:pStyle w:val="0"/>
              <w:jc w:val="center"/>
            </w:pPr>
            <w:r>
              <w:rPr>
                <w:sz w:val="24"/>
              </w:rPr>
              <w:t xml:space="preserve">13,3</w:t>
            </w:r>
          </w:p>
        </w:tc>
        <w:tc>
          <w:tcPr>
            <w:tcW w:w="1530" w:type="dxa"/>
            <w:vAlign w:val="center"/>
          </w:tcPr>
          <w:p>
            <w:pPr>
              <w:pStyle w:val="0"/>
              <w:jc w:val="center"/>
            </w:pPr>
            <w:r>
              <w:rPr>
                <w:sz w:val="24"/>
              </w:rPr>
              <w:t xml:space="preserve">8,3</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Расстояние от места постоянной работы работников до места базирования определяется с учетом траектории движения следующих видов транспорта:</w:t>
      </w:r>
    </w:p>
    <w:p>
      <w:pPr>
        <w:pStyle w:val="0"/>
        <w:spacing w:before="240" w:line-rule="auto"/>
        <w:ind w:firstLine="540"/>
        <w:jc w:val="both"/>
      </w:pPr>
      <w:r>
        <w:rPr>
          <w:sz w:val="24"/>
        </w:rPr>
        <w:t xml:space="preserve">- автомобильного (для </w:t>
      </w:r>
      <w:hyperlink w:history="0" w:anchor="P781" w:tooltip="1.">
        <w:r>
          <w:rPr>
            <w:sz w:val="24"/>
            <w:color w:val="0000ff"/>
          </w:rPr>
          <w:t xml:space="preserve">пунктов 1</w:t>
        </w:r>
      </w:hyperlink>
      <w:r>
        <w:rPr>
          <w:sz w:val="24"/>
        </w:rPr>
        <w:t xml:space="preserve"> - </w:t>
      </w:r>
      <w:hyperlink w:history="0" w:anchor="P787" w:tooltip="2.">
        <w:r>
          <w:rPr>
            <w:sz w:val="24"/>
            <w:color w:val="0000ff"/>
          </w:rPr>
          <w:t xml:space="preserve">2</w:t>
        </w:r>
      </w:hyperlink>
      <w:r>
        <w:rPr>
          <w:sz w:val="24"/>
        </w:rPr>
        <w:t xml:space="preserve"> таблицы 8 настоящего пункта НЗ);</w:t>
      </w:r>
    </w:p>
    <w:p>
      <w:pPr>
        <w:pStyle w:val="0"/>
        <w:spacing w:before="240" w:line-rule="auto"/>
        <w:ind w:firstLine="540"/>
        <w:jc w:val="both"/>
      </w:pPr>
      <w:r>
        <w:rPr>
          <w:sz w:val="24"/>
        </w:rPr>
        <w:t xml:space="preserve">- железнодорожного (для </w:t>
      </w:r>
      <w:hyperlink w:history="0" w:anchor="P793" w:tooltip="3.">
        <w:r>
          <w:rPr>
            <w:sz w:val="24"/>
            <w:color w:val="0000ff"/>
          </w:rPr>
          <w:t xml:space="preserve">пунктов 3</w:t>
        </w:r>
      </w:hyperlink>
      <w:r>
        <w:rPr>
          <w:sz w:val="24"/>
        </w:rPr>
        <w:t xml:space="preserve"> - </w:t>
      </w:r>
      <w:hyperlink w:history="0" w:anchor="P799" w:tooltip="4.">
        <w:r>
          <w:rPr>
            <w:sz w:val="24"/>
            <w:color w:val="0000ff"/>
          </w:rPr>
          <w:t xml:space="preserve">4</w:t>
        </w:r>
      </w:hyperlink>
      <w:r>
        <w:rPr>
          <w:sz w:val="24"/>
        </w:rPr>
        <w:t xml:space="preserve"> таблицы 8 настоящего пункта НЗ);</w:t>
      </w:r>
    </w:p>
    <w:p>
      <w:pPr>
        <w:pStyle w:val="0"/>
        <w:spacing w:before="240" w:line-rule="auto"/>
        <w:ind w:firstLine="540"/>
        <w:jc w:val="both"/>
      </w:pPr>
      <w:r>
        <w:rPr>
          <w:sz w:val="24"/>
        </w:rPr>
        <w:t xml:space="preserve">- воздушного (для </w:t>
      </w:r>
      <w:hyperlink w:history="0" w:anchor="P805" w:tooltip="5.">
        <w:r>
          <w:rPr>
            <w:sz w:val="24"/>
            <w:color w:val="0000ff"/>
          </w:rPr>
          <w:t xml:space="preserve">пунктов 5</w:t>
        </w:r>
      </w:hyperlink>
      <w:r>
        <w:rPr>
          <w:sz w:val="24"/>
        </w:rPr>
        <w:t xml:space="preserve"> - </w:t>
      </w:r>
      <w:hyperlink w:history="0" w:anchor="P811" w:tooltip="6.">
        <w:r>
          <w:rPr>
            <w:sz w:val="24"/>
            <w:color w:val="0000ff"/>
          </w:rPr>
          <w:t xml:space="preserve">6</w:t>
        </w:r>
      </w:hyperlink>
      <w:r>
        <w:rPr>
          <w:sz w:val="24"/>
        </w:rPr>
        <w:t xml:space="preserve"> таблицы 8 настоящего пункта НЗ).</w:t>
      </w:r>
    </w:p>
    <w:p>
      <w:pPr>
        <w:pStyle w:val="0"/>
        <w:spacing w:before="240" w:line-rule="auto"/>
        <w:ind w:firstLine="540"/>
        <w:jc w:val="both"/>
      </w:pPr>
      <w:r>
        <w:rPr>
          <w:sz w:val="24"/>
        </w:rPr>
        <w:t xml:space="preserve">2. Расстояние от места постоянной работы работников до участка проведения полевых работ рассчитывается:</w:t>
      </w:r>
    </w:p>
    <w:p>
      <w:pPr>
        <w:pStyle w:val="0"/>
        <w:spacing w:before="240" w:line-rule="auto"/>
        <w:ind w:firstLine="540"/>
        <w:jc w:val="both"/>
      </w:pPr>
      <w:r>
        <w:rPr>
          <w:sz w:val="24"/>
        </w:rPr>
        <w:t xml:space="preserve">- для </w:t>
      </w:r>
      <w:hyperlink w:history="0" w:anchor="P793" w:tooltip="3.">
        <w:r>
          <w:rPr>
            <w:sz w:val="24"/>
            <w:color w:val="0000ff"/>
          </w:rPr>
          <w:t xml:space="preserve">пунктов 3</w:t>
        </w:r>
      </w:hyperlink>
      <w:r>
        <w:rPr>
          <w:sz w:val="24"/>
        </w:rPr>
        <w:t xml:space="preserve"> - </w:t>
      </w:r>
      <w:hyperlink w:history="0" w:anchor="P799" w:tooltip="4.">
        <w:r>
          <w:rPr>
            <w:sz w:val="24"/>
            <w:color w:val="0000ff"/>
          </w:rPr>
          <w:t xml:space="preserve">4</w:t>
        </w:r>
      </w:hyperlink>
      <w:r>
        <w:rPr>
          <w:sz w:val="24"/>
        </w:rPr>
        <w:t xml:space="preserve"> таблицы 8 настоящего пункта НЗ суммированием траектории движения железнодорожного транспорта до ближайшей от участка проведения полевых работ железнодорожной станции и расстояния от железнодорожной станции до участка проведения полевых работ с учетом кратчайшей траектории движения используемых транспортных средств. В случае если между местом постоянной работы работников и местом базирования маршруты следования железнодорожного транспорта отсутствуют, то расстояние от места постоянной работы работников до места базирования рассчитывается с учетом кратчайшей траектории движения используемых транспортных средств;</w:t>
      </w:r>
    </w:p>
    <w:p>
      <w:pPr>
        <w:pStyle w:val="0"/>
        <w:spacing w:before="240" w:line-rule="auto"/>
        <w:ind w:firstLine="540"/>
        <w:jc w:val="both"/>
      </w:pPr>
      <w:r>
        <w:rPr>
          <w:sz w:val="24"/>
        </w:rPr>
        <w:t xml:space="preserve">- для </w:t>
      </w:r>
      <w:hyperlink w:history="0" w:anchor="P805" w:tooltip="5.">
        <w:r>
          <w:rPr>
            <w:sz w:val="24"/>
            <w:color w:val="0000ff"/>
          </w:rPr>
          <w:t xml:space="preserve">пунктов 5</w:t>
        </w:r>
      </w:hyperlink>
      <w:r>
        <w:rPr>
          <w:sz w:val="24"/>
        </w:rPr>
        <w:t xml:space="preserve"> - </w:t>
      </w:r>
      <w:hyperlink w:history="0" w:anchor="P811" w:tooltip="6.">
        <w:r>
          <w:rPr>
            <w:sz w:val="24"/>
            <w:color w:val="0000ff"/>
          </w:rPr>
          <w:t xml:space="preserve">6</w:t>
        </w:r>
      </w:hyperlink>
      <w:r>
        <w:rPr>
          <w:sz w:val="24"/>
        </w:rPr>
        <w:t xml:space="preserve"> таблицы 8 настоящего пункта НЗ суммированием траектории движения воздушного транспорта до ближайшего от участка проведения полевых работ аэропорта и расстояния от аэропорта до участка проведения полевых работ с учетом кратчайшей траектории движения используемых транспортных средств. В случае если между местом постоянной работы работников и местом базирования маршруты полетов воздушных судов отсутствуют, то расстояние от места постоянной работы работников до места базирования рассчитывается с учетом кратчайшей траектории движения используемых транспортных средств.</w:t>
      </w:r>
    </w:p>
    <w:p>
      <w:pPr>
        <w:pStyle w:val="0"/>
        <w:spacing w:before="240" w:line-rule="auto"/>
        <w:ind w:firstLine="540"/>
        <w:jc w:val="both"/>
      </w:pPr>
      <w:r>
        <w:rPr>
          <w:sz w:val="24"/>
        </w:rPr>
        <w:t xml:space="preserve">3. Значения показателя дополнительных затрат на организацию полевых работ (П</w:t>
      </w:r>
      <w:r>
        <w:rPr>
          <w:sz w:val="24"/>
          <w:vertAlign w:val="subscript"/>
        </w:rPr>
        <w:t xml:space="preserve">ДЗорг</w:t>
      </w:r>
      <w:r>
        <w:rPr>
          <w:sz w:val="24"/>
        </w:rPr>
        <w:t xml:space="preserve">) при стоимостях полевых работ в уровне цен по состоянию на 1 января 2024 г., рассчитанных по показателям затрат НЗ (С</w:t>
      </w:r>
      <w:r>
        <w:rPr>
          <w:sz w:val="24"/>
          <w:vertAlign w:val="subscript"/>
        </w:rPr>
        <w:t xml:space="preserve">Ппз</w:t>
      </w:r>
      <w:r>
        <w:rPr>
          <w:sz w:val="24"/>
        </w:rPr>
        <w:t xml:space="preserve">), находящиеся между значениями, приведенными в </w:t>
      </w:r>
      <w:hyperlink w:history="0" w:anchor="P766" w:tooltip="Таблица 8">
        <w:r>
          <w:rPr>
            <w:sz w:val="24"/>
            <w:color w:val="0000ff"/>
          </w:rPr>
          <w:t xml:space="preserve">таблице 8</w:t>
        </w:r>
      </w:hyperlink>
      <w:r>
        <w:rPr>
          <w:sz w:val="24"/>
        </w:rPr>
        <w:t xml:space="preserve"> настоящего пункта НЗ, определяются линейной интерполяцией.</w:t>
      </w:r>
    </w:p>
    <w:p>
      <w:pPr>
        <w:pStyle w:val="0"/>
        <w:spacing w:before="240" w:line-rule="auto"/>
        <w:ind w:firstLine="540"/>
        <w:jc w:val="both"/>
      </w:pPr>
      <w:r>
        <w:rPr>
          <w:sz w:val="24"/>
        </w:rPr>
        <w:t xml:space="preserve">4. Затраты на организацию полевых работ при определении стоимости полевых работ, выполняемых на участке, расположенном на расстоянии более 100 (ста) километров от ближайшего населенного пункта, определяются по показателям дополнительных затрат на организацию полевых работ (П</w:t>
      </w:r>
      <w:r>
        <w:rPr>
          <w:sz w:val="24"/>
          <w:vertAlign w:val="subscript"/>
        </w:rPr>
        <w:t xml:space="preserve">ДЗорг</w:t>
      </w:r>
      <w:r>
        <w:rPr>
          <w:sz w:val="24"/>
        </w:rPr>
        <w:t xml:space="preserve">), приведенных в </w:t>
      </w:r>
      <w:hyperlink w:history="0" w:anchor="P766" w:tooltip="Таблица 8">
        <w:r>
          <w:rPr>
            <w:sz w:val="24"/>
            <w:color w:val="0000ff"/>
          </w:rPr>
          <w:t xml:space="preserve">таблице 8</w:t>
        </w:r>
      </w:hyperlink>
      <w:r>
        <w:rPr>
          <w:sz w:val="24"/>
        </w:rPr>
        <w:t xml:space="preserve"> настоящего пункта НЗ, с применением следующих коэффициентов:</w:t>
      </w:r>
    </w:p>
    <w:p>
      <w:pPr>
        <w:pStyle w:val="0"/>
        <w:spacing w:before="240" w:line-rule="auto"/>
        <w:ind w:firstLine="540"/>
        <w:jc w:val="both"/>
      </w:pPr>
      <w:r>
        <w:rPr>
          <w:sz w:val="24"/>
        </w:rPr>
        <w:t xml:space="preserve">- 1,67 к показателям дополнительных затрат на организацию полевых работ, приведенных в </w:t>
      </w:r>
      <w:hyperlink w:history="0" w:anchor="P793" w:tooltip="3.">
        <w:r>
          <w:rPr>
            <w:sz w:val="24"/>
            <w:color w:val="0000ff"/>
          </w:rPr>
          <w:t xml:space="preserve">пункте 3</w:t>
        </w:r>
      </w:hyperlink>
      <w:r>
        <w:rPr>
          <w:sz w:val="24"/>
        </w:rPr>
        <w:t xml:space="preserve"> таблицы 8 настоящего пункта НЗ;</w:t>
      </w:r>
    </w:p>
    <w:p>
      <w:pPr>
        <w:pStyle w:val="0"/>
        <w:spacing w:before="240" w:line-rule="auto"/>
        <w:ind w:firstLine="540"/>
        <w:jc w:val="both"/>
      </w:pPr>
      <w:r>
        <w:rPr>
          <w:sz w:val="24"/>
        </w:rPr>
        <w:t xml:space="preserve">- 1,57 к показателям дополнительных затрат на организацию полевых работ, приведенных в </w:t>
      </w:r>
      <w:hyperlink w:history="0" w:anchor="P799" w:tooltip="4.">
        <w:r>
          <w:rPr>
            <w:sz w:val="24"/>
            <w:color w:val="0000ff"/>
          </w:rPr>
          <w:t xml:space="preserve">пункте 4</w:t>
        </w:r>
      </w:hyperlink>
      <w:r>
        <w:rPr>
          <w:sz w:val="24"/>
        </w:rPr>
        <w:t xml:space="preserve"> таблицы 8 настоящего пункта НЗ;</w:t>
      </w:r>
    </w:p>
    <w:p>
      <w:pPr>
        <w:pStyle w:val="0"/>
        <w:spacing w:before="240" w:line-rule="auto"/>
        <w:ind w:firstLine="540"/>
        <w:jc w:val="both"/>
      </w:pPr>
      <w:r>
        <w:rPr>
          <w:sz w:val="24"/>
        </w:rPr>
        <w:t xml:space="preserve">- 1,50 к показателям дополнительных затрат на организацию полевых работ, приведенных в </w:t>
      </w:r>
      <w:hyperlink w:history="0" w:anchor="P805" w:tooltip="5.">
        <w:r>
          <w:rPr>
            <w:sz w:val="24"/>
            <w:color w:val="0000ff"/>
          </w:rPr>
          <w:t xml:space="preserve">пункте 5</w:t>
        </w:r>
      </w:hyperlink>
      <w:r>
        <w:rPr>
          <w:sz w:val="24"/>
        </w:rPr>
        <w:t xml:space="preserve"> таблицы 8 настоящего пункта НЗ;</w:t>
      </w:r>
    </w:p>
    <w:p>
      <w:pPr>
        <w:pStyle w:val="0"/>
        <w:spacing w:before="240" w:line-rule="auto"/>
        <w:ind w:firstLine="540"/>
        <w:jc w:val="both"/>
      </w:pPr>
      <w:r>
        <w:rPr>
          <w:sz w:val="24"/>
        </w:rPr>
        <w:t xml:space="preserve">- 1,44 к показателям дополнительных затрат на организацию полевых работ, приведенных в </w:t>
      </w:r>
      <w:hyperlink w:history="0" w:anchor="P811" w:tooltip="6.">
        <w:r>
          <w:rPr>
            <w:sz w:val="24"/>
            <w:color w:val="0000ff"/>
          </w:rPr>
          <w:t xml:space="preserve">пункте 6</w:t>
        </w:r>
      </w:hyperlink>
      <w:r>
        <w:rPr>
          <w:sz w:val="24"/>
        </w:rPr>
        <w:t xml:space="preserve"> таблицы 8 настоящего пункта НЗ.</w:t>
      </w:r>
    </w:p>
    <w:p>
      <w:pPr>
        <w:pStyle w:val="0"/>
        <w:jc w:val="both"/>
      </w:pPr>
      <w:r>
        <w:rPr>
          <w:sz w:val="24"/>
        </w:rPr>
      </w:r>
    </w:p>
    <w:p>
      <w:pPr>
        <w:pStyle w:val="0"/>
        <w:ind w:firstLine="540"/>
        <w:jc w:val="both"/>
      </w:pPr>
      <w:r>
        <w:rPr>
          <w:sz w:val="24"/>
        </w:rPr>
        <w:t xml:space="preserve">38. При определении стоимости полевых работ, выполняемых работниками по месту их постоянной работы (при условии ежедневного проезда до участка проведения полевых работ непосредственно от места постоянной работы работников), дополнительные затраты на организацию полевых работ (ДЗ</w:t>
      </w:r>
      <w:r>
        <w:rPr>
          <w:sz w:val="24"/>
          <w:vertAlign w:val="subscript"/>
        </w:rPr>
        <w:t xml:space="preserve">орг</w:t>
      </w:r>
      <w:r>
        <w:rPr>
          <w:sz w:val="24"/>
        </w:rPr>
        <w:t xml:space="preserve">) не учитываются.</w:t>
      </w:r>
    </w:p>
    <w:p>
      <w:pPr>
        <w:pStyle w:val="0"/>
        <w:spacing w:before="240" w:line-rule="auto"/>
        <w:ind w:firstLine="540"/>
        <w:jc w:val="both"/>
      </w:pPr>
      <w:r>
        <w:rPr>
          <w:sz w:val="24"/>
        </w:rPr>
        <w:t xml:space="preserve">39. При определении дополнительных затрат на организацию полевых работ (ДЗ</w:t>
      </w:r>
      <w:r>
        <w:rPr>
          <w:sz w:val="24"/>
          <w:vertAlign w:val="subscript"/>
        </w:rPr>
        <w:t xml:space="preserve">орг</w:t>
      </w:r>
      <w:r>
        <w:rPr>
          <w:sz w:val="24"/>
        </w:rPr>
        <w:t xml:space="preserve">) корректирующий коэффициент (К2), приведенный в </w:t>
      </w:r>
      <w:hyperlink w:history="0" w:anchor="P92" w:tooltip="13. Стоимость полевых работ, выполняемых в субъектах Российской Федерации, относимых к зонам климатических условий, перечень которых приведен в приложении N 2 к НЗ, определяется по показателям затрат на полевые работы (ПЗп, ПЗ1п, ПЗ2п), приведенным в главах III - VI НЗ, с применением корректирующего коэффициента (К2), учитывающего затраты на эксплуатацию машин в зависимости от климатических условий, значения которого приведены в таблице 2 настоящего пункта НЗ.">
        <w:r>
          <w:rPr>
            <w:sz w:val="24"/>
            <w:color w:val="0000ff"/>
          </w:rPr>
          <w:t xml:space="preserve">пункте 13</w:t>
        </w:r>
      </w:hyperlink>
      <w:r>
        <w:rPr>
          <w:sz w:val="24"/>
        </w:rPr>
        <w:t xml:space="preserve"> НЗ, к стоимости полевых работ, рассчитанной по показателям затрат НЗ в уровне цен по состоянию на 1 января 2024 г., не применяется.</w:t>
      </w:r>
    </w:p>
    <w:p>
      <w:pPr>
        <w:pStyle w:val="0"/>
        <w:spacing w:before="240" w:line-rule="auto"/>
        <w:ind w:firstLine="540"/>
        <w:jc w:val="both"/>
      </w:pPr>
      <w:r>
        <w:rPr>
          <w:sz w:val="24"/>
        </w:rPr>
        <w:t xml:space="preserve">40. Дополнительные затраты на районные выплаты работникам, осуществляющим производство полевых работ (ДЗ</w:t>
      </w:r>
      <w:r>
        <w:rPr>
          <w:sz w:val="24"/>
          <w:vertAlign w:val="subscript"/>
        </w:rPr>
        <w:t xml:space="preserve">рП</w:t>
      </w:r>
      <w:r>
        <w:rPr>
          <w:sz w:val="24"/>
        </w:rPr>
        <w:t xml:space="preserve">), определяются по формуле (10):</w:t>
      </w:r>
    </w:p>
    <w:p>
      <w:pPr>
        <w:pStyle w:val="0"/>
        <w:jc w:val="both"/>
      </w:pPr>
      <w:r>
        <w:rPr>
          <w:sz w:val="24"/>
        </w:rPr>
      </w:r>
    </w:p>
    <w:p>
      <w:pPr>
        <w:pStyle w:val="0"/>
        <w:jc w:val="center"/>
      </w:pPr>
      <w:r>
        <w:rPr>
          <w:sz w:val="24"/>
        </w:rPr>
        <w:t xml:space="preserve">ДЗ</w:t>
      </w:r>
      <w:r>
        <w:rPr>
          <w:sz w:val="24"/>
          <w:vertAlign w:val="subscript"/>
        </w:rPr>
        <w:t xml:space="preserve">рП</w:t>
      </w:r>
      <w:r>
        <w:rPr>
          <w:sz w:val="24"/>
        </w:rPr>
        <w:t xml:space="preserve"> = (С</w:t>
      </w:r>
      <w:r>
        <w:rPr>
          <w:sz w:val="24"/>
          <w:vertAlign w:val="subscript"/>
        </w:rPr>
        <w:t xml:space="preserve">Ппз</w:t>
      </w:r>
      <w:r>
        <w:rPr>
          <w:sz w:val="24"/>
        </w:rPr>
        <w:t xml:space="preserve"> + ДЗ</w:t>
      </w:r>
      <w:r>
        <w:rPr>
          <w:sz w:val="24"/>
          <w:vertAlign w:val="subscript"/>
        </w:rPr>
        <w:t xml:space="preserve">НП</w:t>
      </w:r>
      <w:r>
        <w:rPr>
          <w:sz w:val="24"/>
        </w:rPr>
        <w:t xml:space="preserve"> + ДЗ</w:t>
      </w:r>
      <w:r>
        <w:rPr>
          <w:sz w:val="24"/>
          <w:vertAlign w:val="subscript"/>
        </w:rPr>
        <w:t xml:space="preserve">режим</w:t>
      </w:r>
      <w:r>
        <w:rPr>
          <w:sz w:val="24"/>
        </w:rPr>
        <w:t xml:space="preserve"> + ДЗ</w:t>
      </w:r>
      <w:r>
        <w:rPr>
          <w:sz w:val="24"/>
          <w:vertAlign w:val="subscript"/>
        </w:rPr>
        <w:t xml:space="preserve">ноч</w:t>
      </w:r>
      <w:r>
        <w:rPr>
          <w:sz w:val="24"/>
        </w:rPr>
        <w:t xml:space="preserve"> + ДЗ</w:t>
      </w:r>
      <w:r>
        <w:rPr>
          <w:sz w:val="24"/>
          <w:vertAlign w:val="subscript"/>
        </w:rPr>
        <w:t xml:space="preserve">орг</w:t>
      </w:r>
      <w:r>
        <w:rPr>
          <w:sz w:val="24"/>
        </w:rPr>
        <w:t xml:space="preserve">) x (Д</w:t>
      </w:r>
      <w:r>
        <w:rPr>
          <w:sz w:val="24"/>
          <w:vertAlign w:val="subscript"/>
        </w:rPr>
        <w:t xml:space="preserve">ЗП</w:t>
      </w:r>
      <w:r>
        <w:rPr>
          <w:sz w:val="24"/>
        </w:rPr>
        <w:t xml:space="preserve"> x</w:t>
      </w:r>
    </w:p>
    <w:p>
      <w:pPr>
        <w:pStyle w:val="0"/>
        <w:jc w:val="center"/>
      </w:pPr>
      <w:r>
        <w:rPr>
          <w:sz w:val="24"/>
        </w:rPr>
        <w:t xml:space="preserve">x П</w:t>
      </w:r>
      <w:r>
        <w:rPr>
          <w:sz w:val="24"/>
          <w:vertAlign w:val="subscript"/>
        </w:rPr>
        <w:t xml:space="preserve">ДЗр</w:t>
      </w:r>
      <w:r>
        <w:rPr>
          <w:sz w:val="24"/>
        </w:rPr>
        <w:t xml:space="preserve"> + Д</w:t>
      </w:r>
      <w:r>
        <w:rPr>
          <w:sz w:val="24"/>
          <w:vertAlign w:val="subscript"/>
        </w:rPr>
        <w:t xml:space="preserve">прочП</w:t>
      </w:r>
      <w:r>
        <w:rPr>
          <w:sz w:val="24"/>
        </w:rPr>
        <w:t xml:space="preserve"> - 1) (10),</w:t>
      </w:r>
    </w:p>
    <w:p>
      <w:pPr>
        <w:pStyle w:val="0"/>
        <w:jc w:val="both"/>
      </w:pPr>
      <w:r>
        <w:rPr>
          <w:sz w:val="24"/>
        </w:rPr>
      </w:r>
    </w:p>
    <w:p>
      <w:pPr>
        <w:pStyle w:val="0"/>
        <w:ind w:firstLine="540"/>
        <w:jc w:val="both"/>
      </w:pPr>
      <w:r>
        <w:rPr>
          <w:sz w:val="24"/>
        </w:rPr>
        <w:t xml:space="preserve">где:</w:t>
      </w:r>
    </w:p>
    <w:p>
      <w:pPr>
        <w:pStyle w:val="0"/>
        <w:jc w:val="both"/>
      </w:pPr>
      <w:r>
        <w:rPr>
          <w:sz w:val="24"/>
        </w:rPr>
      </w:r>
    </w:p>
    <w:tbl>
      <w:tblPr>
        <w:tblInd w:w="0" w:type="dxa"/>
        <w:tblLayout w:type="fixed"/>
        <w:tblCellMar>
          <w:top w:w="102" w:type="dxa"/>
          <w:left w:w="62" w:type="dxa"/>
          <w:bottom w:w="102" w:type="dxa"/>
          <w:right w:w="62" w:type="dxa"/>
        </w:tblCellMar>
      </w:tblPr>
      <w:tblGrid>
        <w:gridCol w:w="1304"/>
        <w:gridCol w:w="454"/>
        <w:gridCol w:w="7313"/>
      </w:tblGrid>
      <w:tr>
        <w:tc>
          <w:tcPr>
            <w:tcW w:w="1304" w:type="dxa"/>
            <w:tcBorders>
              <w:top w:val="nil"/>
              <w:left w:val="nil"/>
              <w:bottom w:val="nil"/>
              <w:right w:val="nil"/>
            </w:tcBorders>
          </w:tcPr>
          <w:p>
            <w:pPr>
              <w:pStyle w:val="0"/>
            </w:pPr>
            <w:r>
              <w:rPr>
                <w:sz w:val="24"/>
              </w:rPr>
              <w:t xml:space="preserve">ДЗ</w:t>
            </w:r>
            <w:r>
              <w:rPr>
                <w:sz w:val="24"/>
                <w:vertAlign w:val="subscript"/>
              </w:rPr>
              <w:t xml:space="preserve">рП</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дополнительные затраты на районные выплаты работникам, осуществляющим производство полевых работ,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Ппз</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полевых работ в уровне цен по состоянию на 1 января 2024 г., рассчитанная по показателям затрат НЗ, рублей;</w:t>
            </w:r>
          </w:p>
        </w:tc>
      </w:tr>
      <w:tr>
        <w:tc>
          <w:tcPr>
            <w:tcW w:w="1304" w:type="dxa"/>
            <w:tcBorders>
              <w:top w:val="nil"/>
              <w:left w:val="nil"/>
              <w:bottom w:val="nil"/>
              <w:right w:val="nil"/>
            </w:tcBorders>
          </w:tcPr>
          <w:p>
            <w:pPr>
              <w:pStyle w:val="0"/>
            </w:pPr>
            <w:r>
              <w:rPr>
                <w:sz w:val="24"/>
              </w:rPr>
              <w:t xml:space="preserve">ДЗ</w:t>
            </w:r>
            <w:r>
              <w:rPr>
                <w:sz w:val="24"/>
                <w:vertAlign w:val="subscript"/>
              </w:rPr>
              <w:t xml:space="preserve">НП</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дополнительные затраты на производство полевых работ в неблагоприятный период года (при наличии), рублей;</w:t>
            </w:r>
          </w:p>
        </w:tc>
      </w:tr>
      <w:tr>
        <w:tc>
          <w:tcPr>
            <w:tcW w:w="1304" w:type="dxa"/>
            <w:tcBorders>
              <w:top w:val="nil"/>
              <w:left w:val="nil"/>
              <w:bottom w:val="nil"/>
              <w:right w:val="nil"/>
            </w:tcBorders>
          </w:tcPr>
          <w:p>
            <w:pPr>
              <w:pStyle w:val="0"/>
            </w:pPr>
            <w:r>
              <w:rPr>
                <w:sz w:val="24"/>
              </w:rPr>
              <w:t xml:space="preserve">ДЗ</w:t>
            </w:r>
            <w:r>
              <w:rPr>
                <w:sz w:val="24"/>
                <w:vertAlign w:val="subscript"/>
              </w:rPr>
              <w:t xml:space="preserve">режим</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дополнительные затраты на неизбежные перерывы (при наличии), рублей;</w:t>
            </w:r>
          </w:p>
        </w:tc>
      </w:tr>
      <w:tr>
        <w:tc>
          <w:tcPr>
            <w:tcW w:w="1304" w:type="dxa"/>
            <w:tcBorders>
              <w:top w:val="nil"/>
              <w:left w:val="nil"/>
              <w:bottom w:val="nil"/>
              <w:right w:val="nil"/>
            </w:tcBorders>
          </w:tcPr>
          <w:p>
            <w:pPr>
              <w:pStyle w:val="0"/>
            </w:pPr>
            <w:r>
              <w:rPr>
                <w:sz w:val="24"/>
              </w:rPr>
              <w:t xml:space="preserve">ДЗ</w:t>
            </w:r>
            <w:r>
              <w:rPr>
                <w:sz w:val="24"/>
                <w:vertAlign w:val="subscript"/>
              </w:rPr>
              <w:t xml:space="preserve">ноч</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дополнительные затраты на производство полевых работ в ночное время (при наличии), рублей;</w:t>
            </w:r>
          </w:p>
        </w:tc>
      </w:tr>
      <w:tr>
        <w:tc>
          <w:tcPr>
            <w:tcW w:w="1304" w:type="dxa"/>
            <w:tcBorders>
              <w:top w:val="nil"/>
              <w:left w:val="nil"/>
              <w:bottom w:val="nil"/>
              <w:right w:val="nil"/>
            </w:tcBorders>
          </w:tcPr>
          <w:p>
            <w:pPr>
              <w:pStyle w:val="0"/>
            </w:pPr>
            <w:r>
              <w:rPr>
                <w:sz w:val="24"/>
              </w:rPr>
              <w:t xml:space="preserve">ДЗ</w:t>
            </w:r>
            <w:r>
              <w:rPr>
                <w:sz w:val="24"/>
                <w:vertAlign w:val="subscript"/>
              </w:rPr>
              <w:t xml:space="preserve">орг</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дополнительные затраты на организацию полевых работ, рублей;</w:t>
            </w:r>
          </w:p>
        </w:tc>
      </w:tr>
      <w:tr>
        <w:tc>
          <w:tcPr>
            <w:tcW w:w="1304" w:type="dxa"/>
            <w:tcBorders>
              <w:top w:val="nil"/>
              <w:left w:val="nil"/>
              <w:bottom w:val="nil"/>
              <w:right w:val="nil"/>
            </w:tcBorders>
          </w:tcPr>
          <w:p>
            <w:pPr>
              <w:pStyle w:val="0"/>
            </w:pPr>
            <w:r>
              <w:rPr>
                <w:sz w:val="24"/>
              </w:rPr>
              <w:t xml:space="preserve">Д</w:t>
            </w:r>
            <w:r>
              <w:rPr>
                <w:sz w:val="24"/>
                <w:vertAlign w:val="subscript"/>
              </w:rPr>
              <w:t xml:space="preserve">ЗП</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доля затрат на оплату труда работников и страховые взносы, установленные в соответствии с тарифами, приведенными в </w:t>
            </w:r>
            <w:hyperlink w:history="0" r:id="rId100" w:tooltip="&quot;Налоговый кодекс Российской Федерации (часть вторая)&quot; от 05.08.2000 N 117-ФЗ (ред. от 28.12.2024, с изм. от 21.01.2025) (с изм. и доп., вступ. в силу с 01.04.2025) {КонсультантПлюс}">
              <w:r>
                <w:rPr>
                  <w:sz w:val="24"/>
                  <w:color w:val="0000ff"/>
                </w:rPr>
                <w:t xml:space="preserve">статье 425</w:t>
              </w:r>
            </w:hyperlink>
            <w:r>
              <w:rPr>
                <w:sz w:val="24"/>
              </w:rPr>
              <w:t xml:space="preserve"> Налогового кодекса Российской Федерации, в стоимости полевых работ в размере 0,41;</w:t>
            </w:r>
          </w:p>
        </w:tc>
      </w:tr>
      <w:tr>
        <w:tc>
          <w:tcPr>
            <w:tcW w:w="1304" w:type="dxa"/>
            <w:tcBorders>
              <w:top w:val="nil"/>
              <w:left w:val="nil"/>
              <w:bottom w:val="nil"/>
              <w:right w:val="nil"/>
            </w:tcBorders>
          </w:tcPr>
          <w:p>
            <w:pPr>
              <w:pStyle w:val="0"/>
            </w:pPr>
            <w:r>
              <w:rPr>
                <w:sz w:val="24"/>
              </w:rPr>
              <w:t xml:space="preserve">П</w:t>
            </w:r>
            <w:r>
              <w:rPr>
                <w:sz w:val="24"/>
                <w:vertAlign w:val="subscript"/>
              </w:rPr>
              <w:t xml:space="preserve">ДЗр</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показатели дополнительных затрат на районные выплаты работникам, определяемые в соответствии со </w:t>
            </w:r>
            <w:hyperlink w:history="0" r:id="rId101" w:tooltip="&quot;Трудовой кодекс Российской Федерации&quot; от 30.12.2001 N 197-ФЗ (ред. от 07.04.2025) {КонсультантПлюс}">
              <w:r>
                <w:rPr>
                  <w:sz w:val="24"/>
                  <w:color w:val="0000ff"/>
                </w:rPr>
                <w:t xml:space="preserve">статьей 148</w:t>
              </w:r>
            </w:hyperlink>
            <w:r>
              <w:rPr>
                <w:sz w:val="24"/>
              </w:rPr>
              <w:t xml:space="preserve"> Трудового кодекса Российской Федерации в размерах не ниже установленных трудовым законодательством и иными нормативными правовыми актами, содержащими нормы трудового права;</w:t>
            </w:r>
          </w:p>
        </w:tc>
      </w:tr>
      <w:tr>
        <w:tc>
          <w:tcPr>
            <w:tcW w:w="1304" w:type="dxa"/>
            <w:tcBorders>
              <w:top w:val="nil"/>
              <w:left w:val="nil"/>
              <w:bottom w:val="nil"/>
              <w:right w:val="nil"/>
            </w:tcBorders>
          </w:tcPr>
          <w:p>
            <w:pPr>
              <w:pStyle w:val="0"/>
            </w:pPr>
            <w:r>
              <w:rPr>
                <w:sz w:val="24"/>
              </w:rPr>
              <w:t xml:space="preserve">Д</w:t>
            </w:r>
            <w:r>
              <w:rPr>
                <w:sz w:val="24"/>
                <w:vertAlign w:val="subscript"/>
              </w:rPr>
              <w:t xml:space="preserve">прочП</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доля затрат на полевые работы, приведенных в </w:t>
            </w:r>
            <w:hyperlink w:history="0" r:id="rId102" w:tooltip="Приказ Минстроя России от 09.01.2024 N 1/пр &quot;Об утверждении Методики определения стоимости работ по инженерным изысканиям&quot; (Зарегистрировано в Минюсте России 07.03.2024 N 77456) {КонсультантПлюс}">
              <w:r>
                <w:rPr>
                  <w:sz w:val="24"/>
                  <w:color w:val="0000ff"/>
                </w:rPr>
                <w:t xml:space="preserve">пункте 14</w:t>
              </w:r>
            </w:hyperlink>
            <w:r>
              <w:rPr>
                <w:sz w:val="24"/>
              </w:rPr>
              <w:t xml:space="preserve"> Методики N 1/пр (за исключением затрат оплату труда работников и страховые взносы, установленные в соответствии с тарифами, приведенными в </w:t>
            </w:r>
            <w:hyperlink w:history="0" r:id="rId103" w:tooltip="&quot;Налоговый кодекс Российской Федерации (часть вторая)&quot; от 05.08.2000 N 117-ФЗ (ред. от 28.12.2024, с изм. от 21.01.2025) (с изм. и доп., вступ. в силу с 01.04.2025) {КонсультантПлюс}">
              <w:r>
                <w:rPr>
                  <w:sz w:val="24"/>
                  <w:color w:val="0000ff"/>
                </w:rPr>
                <w:t xml:space="preserve">статье 425</w:t>
              </w:r>
            </w:hyperlink>
            <w:r>
              <w:rPr>
                <w:sz w:val="24"/>
              </w:rPr>
              <w:t xml:space="preserve"> Налогового кодекса Российской Федерации), в стоимости полевых работ в размере 0,59.</w:t>
            </w:r>
          </w:p>
        </w:tc>
      </w:tr>
    </w:tbl>
    <w:p>
      <w:pPr>
        <w:pStyle w:val="0"/>
        <w:jc w:val="both"/>
      </w:pPr>
      <w:r>
        <w:rPr>
          <w:sz w:val="24"/>
        </w:rPr>
      </w:r>
    </w:p>
    <w:p>
      <w:pPr>
        <w:pStyle w:val="0"/>
        <w:ind w:firstLine="540"/>
        <w:jc w:val="both"/>
      </w:pPr>
      <w:r>
        <w:rPr>
          <w:sz w:val="24"/>
        </w:rPr>
        <w:t xml:space="preserve">41. При определении дополнительных затрат на районные выплаты работникам, осуществляющим производство полевых работ (ДЗ</w:t>
      </w:r>
      <w:r>
        <w:rPr>
          <w:sz w:val="24"/>
          <w:vertAlign w:val="subscript"/>
        </w:rPr>
        <w:t xml:space="preserve">рП</w:t>
      </w:r>
      <w:r>
        <w:rPr>
          <w:sz w:val="24"/>
        </w:rPr>
        <w:t xml:space="preserve">), корректирующий коэффициент (К1), значения которого приведены в </w:t>
      </w:r>
      <w:hyperlink w:history="0" w:anchor="P57" w:tooltip="Таблица 1">
        <w:r>
          <w:rPr>
            <w:sz w:val="24"/>
            <w:color w:val="0000ff"/>
          </w:rPr>
          <w:t xml:space="preserve">таблице 1 пункта 12</w:t>
        </w:r>
      </w:hyperlink>
      <w:r>
        <w:rPr>
          <w:sz w:val="24"/>
        </w:rPr>
        <w:t xml:space="preserve"> НЗ, и корректирующий коэффициент (К2), значения которого приведены в </w:t>
      </w:r>
      <w:hyperlink w:history="0" w:anchor="P94" w:tooltip="Таблица 2">
        <w:r>
          <w:rPr>
            <w:sz w:val="24"/>
            <w:color w:val="0000ff"/>
          </w:rPr>
          <w:t xml:space="preserve">таблице 2 пункта 13</w:t>
        </w:r>
      </w:hyperlink>
      <w:r>
        <w:rPr>
          <w:sz w:val="24"/>
        </w:rPr>
        <w:t xml:space="preserve"> НЗ, к стоимости полевых работ в уровне цен по состоянию на 1 января 2024 г., рассчитанной по показателям затрат НЗ, не применяются.</w:t>
      </w:r>
    </w:p>
    <w:p>
      <w:pPr>
        <w:pStyle w:val="0"/>
        <w:spacing w:before="240" w:line-rule="auto"/>
        <w:ind w:firstLine="540"/>
        <w:jc w:val="both"/>
      </w:pPr>
      <w:r>
        <w:rPr>
          <w:sz w:val="24"/>
        </w:rPr>
        <w:t xml:space="preserve">42. Дополнительные затраты на предоставление льгот работникам, осуществляющим производство полевых работ (ДЗ</w:t>
      </w:r>
      <w:r>
        <w:rPr>
          <w:sz w:val="24"/>
          <w:vertAlign w:val="subscript"/>
        </w:rPr>
        <w:t xml:space="preserve">сП</w:t>
      </w:r>
      <w:r>
        <w:rPr>
          <w:sz w:val="24"/>
        </w:rPr>
        <w:t xml:space="preserve">), определяются по формуле (11):</w:t>
      </w:r>
    </w:p>
    <w:p>
      <w:pPr>
        <w:pStyle w:val="0"/>
        <w:jc w:val="both"/>
      </w:pPr>
      <w:r>
        <w:rPr>
          <w:sz w:val="24"/>
        </w:rPr>
      </w:r>
    </w:p>
    <w:p>
      <w:pPr>
        <w:pStyle w:val="0"/>
        <w:jc w:val="center"/>
      </w:pPr>
      <w:r>
        <w:rPr>
          <w:sz w:val="24"/>
        </w:rPr>
        <w:t xml:space="preserve">ДЗ</w:t>
      </w:r>
      <w:r>
        <w:rPr>
          <w:sz w:val="24"/>
          <w:vertAlign w:val="subscript"/>
        </w:rPr>
        <w:t xml:space="preserve">сП</w:t>
      </w:r>
      <w:r>
        <w:rPr>
          <w:sz w:val="24"/>
        </w:rPr>
        <w:t xml:space="preserve"> = (С</w:t>
      </w:r>
      <w:r>
        <w:rPr>
          <w:sz w:val="24"/>
          <w:vertAlign w:val="subscript"/>
        </w:rPr>
        <w:t xml:space="preserve">Ппз</w:t>
      </w:r>
      <w:r>
        <w:rPr>
          <w:sz w:val="24"/>
        </w:rPr>
        <w:t xml:space="preserve"> + ДЗ</w:t>
      </w:r>
      <w:r>
        <w:rPr>
          <w:sz w:val="24"/>
          <w:vertAlign w:val="subscript"/>
        </w:rPr>
        <w:t xml:space="preserve">НП</w:t>
      </w:r>
      <w:r>
        <w:rPr>
          <w:sz w:val="24"/>
        </w:rPr>
        <w:t xml:space="preserve"> + ДЗ</w:t>
      </w:r>
      <w:r>
        <w:rPr>
          <w:sz w:val="24"/>
          <w:vertAlign w:val="subscript"/>
        </w:rPr>
        <w:t xml:space="preserve">режим</w:t>
      </w:r>
      <w:r>
        <w:rPr>
          <w:sz w:val="24"/>
        </w:rPr>
        <w:t xml:space="preserve"> + ДЗ</w:t>
      </w:r>
      <w:r>
        <w:rPr>
          <w:sz w:val="24"/>
          <w:vertAlign w:val="subscript"/>
        </w:rPr>
        <w:t xml:space="preserve">ноч</w:t>
      </w:r>
      <w:r>
        <w:rPr>
          <w:sz w:val="24"/>
        </w:rPr>
        <w:t xml:space="preserve"> + ДЗ</w:t>
      </w:r>
      <w:r>
        <w:rPr>
          <w:sz w:val="24"/>
          <w:vertAlign w:val="subscript"/>
        </w:rPr>
        <w:t xml:space="preserve">орг</w:t>
      </w:r>
      <w:r>
        <w:rPr>
          <w:sz w:val="24"/>
        </w:rPr>
        <w:t xml:space="preserve">) x (Д</w:t>
      </w:r>
      <w:r>
        <w:rPr>
          <w:sz w:val="24"/>
          <w:vertAlign w:val="subscript"/>
        </w:rPr>
        <w:t xml:space="preserve">ЗП</w:t>
      </w:r>
      <w:r>
        <w:rPr>
          <w:sz w:val="24"/>
        </w:rPr>
        <w:t xml:space="preserve"> x</w:t>
      </w:r>
    </w:p>
    <w:p>
      <w:pPr>
        <w:pStyle w:val="0"/>
        <w:jc w:val="center"/>
      </w:pPr>
      <w:r>
        <w:rPr>
          <w:sz w:val="24"/>
        </w:rPr>
        <w:t xml:space="preserve">x П</w:t>
      </w:r>
      <w:r>
        <w:rPr>
          <w:sz w:val="24"/>
          <w:vertAlign w:val="subscript"/>
        </w:rPr>
        <w:t xml:space="preserve">ДЗсев</w:t>
      </w:r>
      <w:r>
        <w:rPr>
          <w:sz w:val="24"/>
        </w:rPr>
        <w:t xml:space="preserve"> + Д</w:t>
      </w:r>
      <w:r>
        <w:rPr>
          <w:sz w:val="24"/>
          <w:vertAlign w:val="subscript"/>
        </w:rPr>
        <w:t xml:space="preserve">прочП</w:t>
      </w:r>
      <w:r>
        <w:rPr>
          <w:sz w:val="24"/>
        </w:rPr>
        <w:t xml:space="preserve"> - 1) (11),</w:t>
      </w:r>
    </w:p>
    <w:p>
      <w:pPr>
        <w:pStyle w:val="0"/>
        <w:jc w:val="both"/>
      </w:pPr>
      <w:r>
        <w:rPr>
          <w:sz w:val="24"/>
        </w:rPr>
      </w:r>
    </w:p>
    <w:p>
      <w:pPr>
        <w:pStyle w:val="0"/>
        <w:ind w:firstLine="540"/>
        <w:jc w:val="both"/>
      </w:pPr>
      <w:r>
        <w:rPr>
          <w:sz w:val="24"/>
        </w:rPr>
        <w:t xml:space="preserve">где:</w:t>
      </w:r>
    </w:p>
    <w:p>
      <w:pPr>
        <w:pStyle w:val="0"/>
        <w:jc w:val="both"/>
      </w:pPr>
      <w:r>
        <w:rPr>
          <w:sz w:val="24"/>
        </w:rPr>
      </w:r>
    </w:p>
    <w:tbl>
      <w:tblPr>
        <w:tblInd w:w="0" w:type="dxa"/>
        <w:tblLayout w:type="fixed"/>
        <w:tblCellMar>
          <w:top w:w="102" w:type="dxa"/>
          <w:left w:w="62" w:type="dxa"/>
          <w:bottom w:w="102" w:type="dxa"/>
          <w:right w:w="62" w:type="dxa"/>
        </w:tblCellMar>
      </w:tblPr>
      <w:tblGrid>
        <w:gridCol w:w="1304"/>
        <w:gridCol w:w="454"/>
        <w:gridCol w:w="7313"/>
      </w:tblGrid>
      <w:tr>
        <w:tc>
          <w:tcPr>
            <w:tcW w:w="1304" w:type="dxa"/>
            <w:tcBorders>
              <w:top w:val="nil"/>
              <w:left w:val="nil"/>
              <w:bottom w:val="nil"/>
              <w:right w:val="nil"/>
            </w:tcBorders>
          </w:tcPr>
          <w:p>
            <w:pPr>
              <w:pStyle w:val="0"/>
            </w:pPr>
            <w:r>
              <w:rPr>
                <w:sz w:val="24"/>
              </w:rPr>
              <w:t xml:space="preserve">ДЗ</w:t>
            </w:r>
            <w:r>
              <w:rPr>
                <w:sz w:val="24"/>
                <w:vertAlign w:val="subscript"/>
              </w:rPr>
              <w:t xml:space="preserve">сП</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дополнительные затраты на предоставление льгот работникам, осуществляющим производство полевых работ,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Ппз</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полевых работ в уровне цен по состоянию на 1 января 2024 г., рассчитанная по показателям затрат НЗ, рублей:</w:t>
            </w:r>
          </w:p>
        </w:tc>
      </w:tr>
      <w:tr>
        <w:tc>
          <w:tcPr>
            <w:tcW w:w="1304" w:type="dxa"/>
            <w:tcBorders>
              <w:top w:val="nil"/>
              <w:left w:val="nil"/>
              <w:bottom w:val="nil"/>
              <w:right w:val="nil"/>
            </w:tcBorders>
          </w:tcPr>
          <w:p>
            <w:pPr>
              <w:pStyle w:val="0"/>
            </w:pPr>
            <w:r>
              <w:rPr>
                <w:sz w:val="24"/>
              </w:rPr>
              <w:t xml:space="preserve">ДЗ</w:t>
            </w:r>
            <w:r>
              <w:rPr>
                <w:sz w:val="24"/>
                <w:vertAlign w:val="subscript"/>
              </w:rPr>
              <w:t xml:space="preserve">НП</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дополнительные затраты на производство полевых работ в неблагоприятный период года (при наличии), рублей;</w:t>
            </w:r>
          </w:p>
        </w:tc>
      </w:tr>
      <w:tr>
        <w:tc>
          <w:tcPr>
            <w:tcW w:w="1304" w:type="dxa"/>
            <w:tcBorders>
              <w:top w:val="nil"/>
              <w:left w:val="nil"/>
              <w:bottom w:val="nil"/>
              <w:right w:val="nil"/>
            </w:tcBorders>
          </w:tcPr>
          <w:p>
            <w:pPr>
              <w:pStyle w:val="0"/>
            </w:pPr>
            <w:r>
              <w:rPr>
                <w:sz w:val="24"/>
              </w:rPr>
              <w:t xml:space="preserve">ДЗ</w:t>
            </w:r>
            <w:r>
              <w:rPr>
                <w:sz w:val="24"/>
                <w:vertAlign w:val="subscript"/>
              </w:rPr>
              <w:t xml:space="preserve">режим</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дополнительные затраты на неизбежные перерывы (при наличии), рублей;</w:t>
            </w:r>
          </w:p>
        </w:tc>
      </w:tr>
      <w:tr>
        <w:tc>
          <w:tcPr>
            <w:tcW w:w="1304" w:type="dxa"/>
            <w:tcBorders>
              <w:top w:val="nil"/>
              <w:left w:val="nil"/>
              <w:bottom w:val="nil"/>
              <w:right w:val="nil"/>
            </w:tcBorders>
          </w:tcPr>
          <w:p>
            <w:pPr>
              <w:pStyle w:val="0"/>
            </w:pPr>
            <w:r>
              <w:rPr>
                <w:sz w:val="24"/>
              </w:rPr>
              <w:t xml:space="preserve">ДЗ</w:t>
            </w:r>
            <w:r>
              <w:rPr>
                <w:sz w:val="24"/>
                <w:vertAlign w:val="subscript"/>
              </w:rPr>
              <w:t xml:space="preserve">ноч</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дополнительные затраты на производство полевых работ в ночное время (при наличии), рублей;</w:t>
            </w:r>
          </w:p>
        </w:tc>
      </w:tr>
      <w:tr>
        <w:tc>
          <w:tcPr>
            <w:tcW w:w="1304" w:type="dxa"/>
            <w:tcBorders>
              <w:top w:val="nil"/>
              <w:left w:val="nil"/>
              <w:bottom w:val="nil"/>
              <w:right w:val="nil"/>
            </w:tcBorders>
          </w:tcPr>
          <w:p>
            <w:pPr>
              <w:pStyle w:val="0"/>
            </w:pPr>
            <w:r>
              <w:rPr>
                <w:sz w:val="24"/>
              </w:rPr>
              <w:t xml:space="preserve">ДЗ</w:t>
            </w:r>
            <w:r>
              <w:rPr>
                <w:sz w:val="24"/>
                <w:vertAlign w:val="subscript"/>
              </w:rPr>
              <w:t xml:space="preserve">орг</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дополнительные затраты на организацию полевых работ, рублей;</w:t>
            </w:r>
          </w:p>
        </w:tc>
      </w:tr>
      <w:tr>
        <w:tc>
          <w:tcPr>
            <w:tcW w:w="1304" w:type="dxa"/>
            <w:tcBorders>
              <w:top w:val="nil"/>
              <w:left w:val="nil"/>
              <w:bottom w:val="nil"/>
              <w:right w:val="nil"/>
            </w:tcBorders>
          </w:tcPr>
          <w:p>
            <w:pPr>
              <w:pStyle w:val="0"/>
            </w:pPr>
            <w:r>
              <w:rPr>
                <w:sz w:val="24"/>
              </w:rPr>
              <w:t xml:space="preserve">Д</w:t>
            </w:r>
            <w:r>
              <w:rPr>
                <w:sz w:val="24"/>
                <w:vertAlign w:val="subscript"/>
              </w:rPr>
              <w:t xml:space="preserve">ЗПП</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доля затрат на оплату труда работников и страховые взносы, установленные в соответствии с тарифами, приведенными в </w:t>
            </w:r>
            <w:hyperlink w:history="0" r:id="rId104" w:tooltip="&quot;Налоговый кодекс Российской Федерации (часть вторая)&quot; от 05.08.2000 N 117-ФЗ (ред. от 28.12.2024, с изм. от 21.01.2025) (с изм. и доп., вступ. в силу с 01.04.2025) {КонсультантПлюс}">
              <w:r>
                <w:rPr>
                  <w:sz w:val="24"/>
                  <w:color w:val="0000ff"/>
                </w:rPr>
                <w:t xml:space="preserve">статье 425</w:t>
              </w:r>
            </w:hyperlink>
            <w:r>
              <w:rPr>
                <w:sz w:val="24"/>
              </w:rPr>
              <w:t xml:space="preserve"> Налогового кодекса Российской Федерации, в стоимости полевых работ в размере 0,41;</w:t>
            </w:r>
          </w:p>
        </w:tc>
      </w:tr>
      <w:tr>
        <w:tc>
          <w:tcPr>
            <w:tcW w:w="1304" w:type="dxa"/>
            <w:tcBorders>
              <w:top w:val="nil"/>
              <w:left w:val="nil"/>
              <w:bottom w:val="nil"/>
              <w:right w:val="nil"/>
            </w:tcBorders>
          </w:tcPr>
          <w:p>
            <w:pPr>
              <w:pStyle w:val="0"/>
            </w:pPr>
            <w:r>
              <w:rPr>
                <w:sz w:val="24"/>
              </w:rPr>
              <w:t xml:space="preserve">П</w:t>
            </w:r>
            <w:r>
              <w:rPr>
                <w:sz w:val="24"/>
                <w:vertAlign w:val="subscript"/>
              </w:rPr>
              <w:t xml:space="preserve">ДЗсев</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показатель дополнительных затрат, учитывающий затраты на выплату процентной надбавки к заработной плате за стаж работы лицам, работающим в районах Крайнего Севера и приравненных к ним местностях, значения которого приведены в </w:t>
            </w:r>
            <w:hyperlink w:history="0" w:anchor="P906" w:tooltip="Таблица 9">
              <w:r>
                <w:rPr>
                  <w:sz w:val="24"/>
                  <w:color w:val="0000ff"/>
                </w:rPr>
                <w:t xml:space="preserve">таблице 9</w:t>
              </w:r>
            </w:hyperlink>
            <w:r>
              <w:rPr>
                <w:sz w:val="24"/>
              </w:rPr>
              <w:t xml:space="preserve"> настоящего пункта НЗ;</w:t>
            </w:r>
          </w:p>
        </w:tc>
      </w:tr>
      <w:tr>
        <w:tc>
          <w:tcPr>
            <w:tcW w:w="1304" w:type="dxa"/>
            <w:tcBorders>
              <w:top w:val="nil"/>
              <w:left w:val="nil"/>
              <w:bottom w:val="nil"/>
              <w:right w:val="nil"/>
            </w:tcBorders>
          </w:tcPr>
          <w:p>
            <w:pPr>
              <w:pStyle w:val="0"/>
            </w:pPr>
            <w:r>
              <w:rPr>
                <w:sz w:val="24"/>
              </w:rPr>
              <w:t xml:space="preserve">Д</w:t>
            </w:r>
            <w:r>
              <w:rPr>
                <w:sz w:val="24"/>
                <w:vertAlign w:val="subscript"/>
              </w:rPr>
              <w:t xml:space="preserve">прочП</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доля затрат на полевые работы, приведенных в </w:t>
            </w:r>
            <w:hyperlink w:history="0" r:id="rId105" w:tooltip="Приказ Минстроя России от 09.01.2024 N 1/пр &quot;Об утверждении Методики определения стоимости работ по инженерным изысканиям&quot; (Зарегистрировано в Минюсте России 07.03.2024 N 77456) {КонсультантПлюс}">
              <w:r>
                <w:rPr>
                  <w:sz w:val="24"/>
                  <w:color w:val="0000ff"/>
                </w:rPr>
                <w:t xml:space="preserve">пункте 14</w:t>
              </w:r>
            </w:hyperlink>
            <w:r>
              <w:rPr>
                <w:sz w:val="24"/>
              </w:rPr>
              <w:t xml:space="preserve"> Методики N 1/пр (за исключением затрат оплату труда работников и страховые взносы, установленные в соответствии с тарифами, приведенными в </w:t>
            </w:r>
            <w:hyperlink w:history="0" r:id="rId106" w:tooltip="&quot;Налоговый кодекс Российской Федерации (часть вторая)&quot; от 05.08.2000 N 117-ФЗ (ред. от 28.12.2024, с изм. от 21.01.2025) (с изм. и доп., вступ. в силу с 01.04.2025) {КонсультантПлюс}">
              <w:r>
                <w:rPr>
                  <w:sz w:val="24"/>
                  <w:color w:val="0000ff"/>
                </w:rPr>
                <w:t xml:space="preserve">статье 425</w:t>
              </w:r>
            </w:hyperlink>
            <w:r>
              <w:rPr>
                <w:sz w:val="24"/>
              </w:rPr>
              <w:t xml:space="preserve"> Налогового кодекса Российской Федерации), в стоимости полевых работ в размере 0,59.</w:t>
            </w:r>
          </w:p>
        </w:tc>
      </w:tr>
    </w:tbl>
    <w:p>
      <w:pPr>
        <w:pStyle w:val="0"/>
        <w:jc w:val="both"/>
      </w:pPr>
      <w:r>
        <w:rPr>
          <w:sz w:val="24"/>
        </w:rPr>
      </w:r>
    </w:p>
    <w:bookmarkStart w:id="906" w:name="P906"/>
    <w:bookmarkEnd w:id="906"/>
    <w:p>
      <w:pPr>
        <w:pStyle w:val="0"/>
        <w:jc w:val="right"/>
      </w:pPr>
      <w:r>
        <w:rPr>
          <w:sz w:val="24"/>
        </w:rPr>
        <w:t xml:space="preserve">Таблица 9</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5102"/>
        <w:gridCol w:w="3401"/>
      </w:tblGrid>
      <w:tr>
        <w:tc>
          <w:tcPr>
            <w:tcW w:w="566" w:type="dxa"/>
          </w:tcPr>
          <w:p>
            <w:pPr>
              <w:pStyle w:val="0"/>
              <w:jc w:val="center"/>
            </w:pPr>
            <w:r>
              <w:rPr>
                <w:sz w:val="24"/>
              </w:rPr>
              <w:t xml:space="preserve">N п/п</w:t>
            </w:r>
          </w:p>
        </w:tc>
        <w:tc>
          <w:tcPr>
            <w:tcW w:w="5102" w:type="dxa"/>
          </w:tcPr>
          <w:p>
            <w:pPr>
              <w:pStyle w:val="0"/>
              <w:jc w:val="center"/>
            </w:pPr>
            <w:r>
              <w:rPr>
                <w:sz w:val="24"/>
              </w:rPr>
              <w:t xml:space="preserve">Наименование местностей и районов</w:t>
            </w:r>
          </w:p>
        </w:tc>
        <w:tc>
          <w:tcPr>
            <w:tcW w:w="3401" w:type="dxa"/>
          </w:tcPr>
          <w:p>
            <w:pPr>
              <w:pStyle w:val="0"/>
              <w:jc w:val="center"/>
            </w:pPr>
            <w:r>
              <w:rPr>
                <w:sz w:val="24"/>
              </w:rPr>
              <w:t xml:space="preserve">Значения показателя дополнительных затрат, учитывающего затраты на выплату процентной надбавки к заработной плате за стаж работы лицам, работающим в районах Крайнего Севера и приравненных к ним местностях (П</w:t>
            </w:r>
            <w:r>
              <w:rPr>
                <w:sz w:val="24"/>
                <w:vertAlign w:val="subscript"/>
              </w:rPr>
              <w:t xml:space="preserve">ДЗсев</w:t>
            </w:r>
            <w:r>
              <w:rPr>
                <w:sz w:val="24"/>
              </w:rPr>
              <w:t xml:space="preserve">)</w:t>
            </w:r>
          </w:p>
        </w:tc>
      </w:tr>
      <w:tr>
        <w:tc>
          <w:tcPr>
            <w:tcW w:w="566" w:type="dxa"/>
          </w:tcPr>
          <w:p>
            <w:pPr>
              <w:pStyle w:val="0"/>
              <w:jc w:val="center"/>
            </w:pPr>
            <w:r>
              <w:rPr>
                <w:sz w:val="24"/>
              </w:rPr>
              <w:t xml:space="preserve">1</w:t>
            </w:r>
          </w:p>
        </w:tc>
        <w:tc>
          <w:tcPr>
            <w:tcW w:w="5102" w:type="dxa"/>
          </w:tcPr>
          <w:p>
            <w:pPr>
              <w:pStyle w:val="0"/>
              <w:jc w:val="center"/>
            </w:pPr>
            <w:r>
              <w:rPr>
                <w:sz w:val="24"/>
              </w:rPr>
              <w:t xml:space="preserve">2</w:t>
            </w:r>
          </w:p>
        </w:tc>
        <w:tc>
          <w:tcPr>
            <w:tcW w:w="3401" w:type="dxa"/>
          </w:tcPr>
          <w:p>
            <w:pPr>
              <w:pStyle w:val="0"/>
              <w:jc w:val="center"/>
            </w:pPr>
            <w:r>
              <w:rPr>
                <w:sz w:val="24"/>
              </w:rPr>
              <w:t xml:space="preserve">3</w:t>
            </w:r>
          </w:p>
        </w:tc>
      </w:tr>
      <w:tr>
        <w:tc>
          <w:tcPr>
            <w:tcW w:w="566" w:type="dxa"/>
            <w:vAlign w:val="center"/>
          </w:tcPr>
          <w:bookmarkStart w:id="914" w:name="P914"/>
          <w:bookmarkEnd w:id="914"/>
          <w:p>
            <w:pPr>
              <w:pStyle w:val="0"/>
              <w:jc w:val="center"/>
            </w:pPr>
            <w:r>
              <w:rPr>
                <w:sz w:val="24"/>
              </w:rPr>
              <w:t xml:space="preserve">1.</w:t>
            </w:r>
          </w:p>
        </w:tc>
        <w:tc>
          <w:tcPr>
            <w:tcW w:w="5102" w:type="dxa"/>
            <w:vAlign w:val="center"/>
          </w:tcPr>
          <w:p>
            <w:pPr>
              <w:pStyle w:val="0"/>
              <w:jc w:val="both"/>
            </w:pPr>
            <w:r>
              <w:rPr>
                <w:sz w:val="24"/>
              </w:rPr>
              <w:t xml:space="preserve">Чукотский автономный округ, Северо-Эвенский район Магаданской области, Корякский округ и Алеутский муниципальный округ Камчатского края, острова Северного Ледовитого океана и его морей (за исключением островов Белого моря)</w:t>
            </w:r>
          </w:p>
        </w:tc>
        <w:tc>
          <w:tcPr>
            <w:tcW w:w="3401" w:type="dxa"/>
            <w:vAlign w:val="center"/>
          </w:tcPr>
          <w:p>
            <w:pPr>
              <w:pStyle w:val="0"/>
              <w:jc w:val="center"/>
            </w:pPr>
            <w:r>
              <w:rPr>
                <w:sz w:val="24"/>
              </w:rPr>
              <w:t xml:space="preserve">1,55</w:t>
            </w:r>
          </w:p>
        </w:tc>
      </w:tr>
      <w:tr>
        <w:tc>
          <w:tcPr>
            <w:tcW w:w="566" w:type="dxa"/>
            <w:vAlign w:val="center"/>
          </w:tcPr>
          <w:p>
            <w:pPr>
              <w:pStyle w:val="0"/>
              <w:jc w:val="center"/>
            </w:pPr>
            <w:r>
              <w:rPr>
                <w:sz w:val="24"/>
              </w:rPr>
              <w:t xml:space="preserve">2.</w:t>
            </w:r>
          </w:p>
        </w:tc>
        <w:tc>
          <w:tcPr>
            <w:tcW w:w="5102" w:type="dxa"/>
            <w:vAlign w:val="center"/>
          </w:tcPr>
          <w:p>
            <w:pPr>
              <w:pStyle w:val="0"/>
              <w:jc w:val="both"/>
            </w:pPr>
            <w:r>
              <w:rPr>
                <w:sz w:val="24"/>
              </w:rPr>
              <w:t xml:space="preserve">Районы Крайнего Севера, установленные в соответствии с законодательством Российской Федерации в целях предоставления государственных гарантий и компенсаций для лиц, работающих и проживающих в этих районах и местностях (за исключением районов, приведенных в </w:t>
            </w:r>
            <w:hyperlink w:history="0" w:anchor="P914" w:tooltip="1.">
              <w:r>
                <w:rPr>
                  <w:sz w:val="24"/>
                  <w:color w:val="0000ff"/>
                </w:rPr>
                <w:t xml:space="preserve">пункте 1</w:t>
              </w:r>
            </w:hyperlink>
            <w:r>
              <w:rPr>
                <w:sz w:val="24"/>
              </w:rPr>
              <w:t xml:space="preserve"> настоящей таблицы)</w:t>
            </w:r>
          </w:p>
        </w:tc>
        <w:tc>
          <w:tcPr>
            <w:tcW w:w="3401" w:type="dxa"/>
            <w:vAlign w:val="center"/>
          </w:tcPr>
          <w:p>
            <w:pPr>
              <w:pStyle w:val="0"/>
              <w:jc w:val="center"/>
            </w:pPr>
            <w:r>
              <w:rPr>
                <w:sz w:val="24"/>
              </w:rPr>
              <w:t xml:space="preserve">1,42</w:t>
            </w:r>
          </w:p>
        </w:tc>
      </w:tr>
      <w:tr>
        <w:tc>
          <w:tcPr>
            <w:tcW w:w="566" w:type="dxa"/>
            <w:vAlign w:val="center"/>
          </w:tcPr>
          <w:p>
            <w:pPr>
              <w:pStyle w:val="0"/>
              <w:jc w:val="center"/>
            </w:pPr>
            <w:r>
              <w:rPr>
                <w:sz w:val="24"/>
              </w:rPr>
              <w:t xml:space="preserve">3.</w:t>
            </w:r>
          </w:p>
        </w:tc>
        <w:tc>
          <w:tcPr>
            <w:tcW w:w="5102" w:type="dxa"/>
            <w:vAlign w:val="center"/>
          </w:tcPr>
          <w:p>
            <w:pPr>
              <w:pStyle w:val="0"/>
              <w:jc w:val="both"/>
            </w:pPr>
            <w:r>
              <w:rPr>
                <w:sz w:val="24"/>
              </w:rPr>
              <w:t xml:space="preserve">Приравненные к районам Крайнего Севера местности</w:t>
            </w:r>
          </w:p>
        </w:tc>
        <w:tc>
          <w:tcPr>
            <w:tcW w:w="3401" w:type="dxa"/>
            <w:vAlign w:val="center"/>
          </w:tcPr>
          <w:p>
            <w:pPr>
              <w:pStyle w:val="0"/>
              <w:jc w:val="center"/>
            </w:pPr>
            <w:r>
              <w:rPr>
                <w:sz w:val="24"/>
              </w:rPr>
              <w:t xml:space="preserve">1,25</w:t>
            </w:r>
          </w:p>
        </w:tc>
      </w:tr>
    </w:tbl>
    <w:p>
      <w:pPr>
        <w:pStyle w:val="0"/>
        <w:jc w:val="both"/>
      </w:pPr>
      <w:r>
        <w:rPr>
          <w:sz w:val="24"/>
        </w:rPr>
      </w:r>
    </w:p>
    <w:p>
      <w:pPr>
        <w:pStyle w:val="0"/>
        <w:ind w:firstLine="540"/>
        <w:jc w:val="both"/>
      </w:pPr>
      <w:r>
        <w:rPr>
          <w:sz w:val="24"/>
        </w:rPr>
        <w:t xml:space="preserve">43. При определении дополнительных затрат на предоставление льгот работникам, осуществляющим производство полевых работ (ДЗ</w:t>
      </w:r>
      <w:r>
        <w:rPr>
          <w:sz w:val="24"/>
          <w:vertAlign w:val="subscript"/>
        </w:rPr>
        <w:t xml:space="preserve">севП</w:t>
      </w:r>
      <w:r>
        <w:rPr>
          <w:sz w:val="24"/>
        </w:rPr>
        <w:t xml:space="preserve">), корректирующий коэффициент (К1), значения которого приведены в </w:t>
      </w:r>
      <w:hyperlink w:history="0" w:anchor="P57" w:tooltip="Таблица 1">
        <w:r>
          <w:rPr>
            <w:sz w:val="24"/>
            <w:color w:val="0000ff"/>
          </w:rPr>
          <w:t xml:space="preserve">таблице 1 пункта 12</w:t>
        </w:r>
      </w:hyperlink>
      <w:r>
        <w:rPr>
          <w:sz w:val="24"/>
        </w:rPr>
        <w:t xml:space="preserve"> НЗ, и корректирующий коэффициент (К2), значения которого приведены в </w:t>
      </w:r>
      <w:hyperlink w:history="0" w:anchor="P94" w:tooltip="Таблица 2">
        <w:r>
          <w:rPr>
            <w:sz w:val="24"/>
            <w:color w:val="0000ff"/>
          </w:rPr>
          <w:t xml:space="preserve">таблице 2 пункта 13</w:t>
        </w:r>
      </w:hyperlink>
      <w:r>
        <w:rPr>
          <w:sz w:val="24"/>
        </w:rPr>
        <w:t xml:space="preserve"> НЗ, к стоимости полевых работ в уровне цен по состоянию на 1 января 2024 г., рассчитанной по показателям затрат НЗ, не применяются.</w:t>
      </w:r>
    </w:p>
    <w:p>
      <w:pPr>
        <w:pStyle w:val="0"/>
        <w:spacing w:before="240" w:line-rule="auto"/>
        <w:ind w:firstLine="540"/>
        <w:jc w:val="both"/>
      </w:pPr>
      <w:r>
        <w:rPr>
          <w:sz w:val="24"/>
        </w:rPr>
        <w:t xml:space="preserve">44. Стоимость лабораторных работ (С</w:t>
      </w:r>
      <w:r>
        <w:rPr>
          <w:sz w:val="24"/>
          <w:vertAlign w:val="subscript"/>
        </w:rPr>
        <w:t xml:space="preserve">Л</w:t>
      </w:r>
      <w:r>
        <w:rPr>
          <w:sz w:val="24"/>
        </w:rPr>
        <w:t xml:space="preserve">), определяется по формуле (12):</w:t>
      </w:r>
    </w:p>
    <w:p>
      <w:pPr>
        <w:pStyle w:val="0"/>
        <w:jc w:val="both"/>
      </w:pPr>
      <w:r>
        <w:rPr>
          <w:sz w:val="24"/>
        </w:rPr>
      </w:r>
    </w:p>
    <w:bookmarkStart w:id="927" w:name="P927"/>
    <w:bookmarkEnd w:id="927"/>
    <w:p>
      <w:pPr>
        <w:pStyle w:val="0"/>
        <w:jc w:val="center"/>
      </w:pPr>
      <w:r>
        <w:rPr>
          <w:sz w:val="24"/>
        </w:rPr>
        <w:t xml:space="preserve">С</w:t>
      </w:r>
      <w:r>
        <w:rPr>
          <w:sz w:val="24"/>
          <w:vertAlign w:val="subscript"/>
        </w:rPr>
        <w:t xml:space="preserve">Л</w:t>
      </w:r>
      <w:r>
        <w:rPr>
          <w:sz w:val="24"/>
        </w:rPr>
        <w:t xml:space="preserve"> = С</w:t>
      </w:r>
      <w:r>
        <w:rPr>
          <w:sz w:val="24"/>
          <w:vertAlign w:val="subscript"/>
        </w:rPr>
        <w:t xml:space="preserve">Лпз</w:t>
      </w:r>
      <w:r>
        <w:rPr>
          <w:sz w:val="24"/>
        </w:rPr>
        <w:t xml:space="preserve"> + ДЗ</w:t>
      </w:r>
      <w:r>
        <w:rPr>
          <w:sz w:val="24"/>
          <w:vertAlign w:val="subscript"/>
        </w:rPr>
        <w:t xml:space="preserve">Л</w:t>
      </w:r>
      <w:r>
        <w:rPr>
          <w:sz w:val="24"/>
        </w:rPr>
        <w:t xml:space="preserve"> (12),</w:t>
      </w:r>
    </w:p>
    <w:p>
      <w:pPr>
        <w:pStyle w:val="0"/>
        <w:jc w:val="both"/>
      </w:pPr>
      <w:r>
        <w:rPr>
          <w:sz w:val="24"/>
        </w:rPr>
      </w:r>
    </w:p>
    <w:p>
      <w:pPr>
        <w:pStyle w:val="0"/>
        <w:ind w:firstLine="540"/>
        <w:jc w:val="both"/>
      </w:pPr>
      <w:r>
        <w:rPr>
          <w:sz w:val="24"/>
        </w:rPr>
        <w:t xml:space="preserve">где:</w:t>
      </w:r>
    </w:p>
    <w:p>
      <w:pPr>
        <w:pStyle w:val="0"/>
        <w:jc w:val="both"/>
      </w:pPr>
      <w:r>
        <w:rPr>
          <w:sz w:val="24"/>
        </w:rPr>
      </w:r>
    </w:p>
    <w:tbl>
      <w:tblPr>
        <w:tblInd w:w="0" w:type="dxa"/>
        <w:tblLayout w:type="fixed"/>
        <w:tblCellMar>
          <w:top w:w="102" w:type="dxa"/>
          <w:left w:w="62" w:type="dxa"/>
          <w:bottom w:w="102" w:type="dxa"/>
          <w:right w:w="62" w:type="dxa"/>
        </w:tblCellMar>
      </w:tblPr>
      <w:tblGrid>
        <w:gridCol w:w="1304"/>
        <w:gridCol w:w="454"/>
        <w:gridCol w:w="7313"/>
      </w:tblGrid>
      <w:tr>
        <w:tc>
          <w:tcPr>
            <w:tcW w:w="1304" w:type="dxa"/>
            <w:tcBorders>
              <w:top w:val="nil"/>
              <w:left w:val="nil"/>
              <w:bottom w:val="nil"/>
              <w:right w:val="nil"/>
            </w:tcBorders>
          </w:tcPr>
          <w:p>
            <w:pPr>
              <w:pStyle w:val="0"/>
            </w:pPr>
            <w:r>
              <w:rPr>
                <w:sz w:val="24"/>
              </w:rPr>
              <w:t xml:space="preserve">С</w:t>
            </w:r>
            <w:r>
              <w:rPr>
                <w:sz w:val="24"/>
                <w:vertAlign w:val="subscript"/>
              </w:rPr>
              <w:t xml:space="preserve">Л</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лабораторных работ,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Лпз</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лабораторных работ, рассчитанная по показателям затрат НЗ, рублей;</w:t>
            </w:r>
          </w:p>
        </w:tc>
      </w:tr>
      <w:tr>
        <w:tc>
          <w:tcPr>
            <w:tcW w:w="1304" w:type="dxa"/>
            <w:tcBorders>
              <w:top w:val="nil"/>
              <w:left w:val="nil"/>
              <w:bottom w:val="nil"/>
              <w:right w:val="nil"/>
            </w:tcBorders>
          </w:tcPr>
          <w:p>
            <w:pPr>
              <w:pStyle w:val="0"/>
            </w:pPr>
            <w:r>
              <w:rPr>
                <w:sz w:val="24"/>
              </w:rPr>
              <w:t xml:space="preserve">ДЗ</w:t>
            </w:r>
            <w:r>
              <w:rPr>
                <w:sz w:val="24"/>
                <w:vertAlign w:val="subscript"/>
              </w:rPr>
              <w:t xml:space="preserve">Л</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дополнительные затраты на производство лабораторных работ, рублей.</w:t>
            </w:r>
          </w:p>
        </w:tc>
      </w:tr>
    </w:tbl>
    <w:p>
      <w:pPr>
        <w:pStyle w:val="0"/>
        <w:jc w:val="both"/>
      </w:pPr>
      <w:r>
        <w:rPr>
          <w:sz w:val="24"/>
        </w:rPr>
      </w:r>
    </w:p>
    <w:p>
      <w:pPr>
        <w:pStyle w:val="0"/>
        <w:ind w:firstLine="540"/>
        <w:jc w:val="both"/>
      </w:pPr>
      <w:r>
        <w:rPr>
          <w:sz w:val="24"/>
        </w:rPr>
        <w:t xml:space="preserve">45. Стоимость камеральных работ (С</w:t>
      </w:r>
      <w:r>
        <w:rPr>
          <w:sz w:val="24"/>
          <w:vertAlign w:val="subscript"/>
        </w:rPr>
        <w:t xml:space="preserve">К</w:t>
      </w:r>
      <w:r>
        <w:rPr>
          <w:sz w:val="24"/>
        </w:rPr>
        <w:t xml:space="preserve">) и дополнительных и специальных работ (С</w:t>
      </w:r>
      <w:r>
        <w:rPr>
          <w:sz w:val="24"/>
          <w:vertAlign w:val="subscript"/>
        </w:rPr>
        <w:t xml:space="preserve">доп</w:t>
      </w:r>
      <w:r>
        <w:rPr>
          <w:sz w:val="24"/>
        </w:rPr>
        <w:t xml:space="preserve">) определяется по </w:t>
      </w:r>
      <w:hyperlink w:history="0" w:anchor="P927" w:tooltip="СЛ = СЛпз + ДЗЛ (12),">
        <w:r>
          <w:rPr>
            <w:sz w:val="24"/>
            <w:color w:val="0000ff"/>
          </w:rPr>
          <w:t xml:space="preserve">формуле (12)</w:t>
        </w:r>
      </w:hyperlink>
      <w:r>
        <w:rPr>
          <w:sz w:val="24"/>
        </w:rPr>
        <w:t xml:space="preserve"> в порядке, установленном пунктами 46 - </w:t>
      </w:r>
      <w:hyperlink w:history="0" w:anchor="P999" w:tooltip="48. Дополнительные затраты на предоставление льгот работникам, осуществляющим производство лабораторных работ, (ДЗсеверЛ), определяются по формуле (15):">
        <w:r>
          <w:rPr>
            <w:sz w:val="24"/>
            <w:color w:val="0000ff"/>
          </w:rPr>
          <w:t xml:space="preserve">48</w:t>
        </w:r>
      </w:hyperlink>
      <w:r>
        <w:rPr>
          <w:sz w:val="24"/>
        </w:rPr>
        <w:t xml:space="preserve"> НЗ.</w:t>
      </w:r>
    </w:p>
    <w:p>
      <w:pPr>
        <w:pStyle w:val="0"/>
        <w:spacing w:before="240" w:line-rule="auto"/>
        <w:ind w:firstLine="540"/>
        <w:jc w:val="both"/>
      </w:pPr>
      <w:r>
        <w:rPr>
          <w:sz w:val="24"/>
        </w:rPr>
        <w:t xml:space="preserve">46. Дополнительные затраты на производство лабораторных работ (ДЗ</w:t>
      </w:r>
      <w:r>
        <w:rPr>
          <w:sz w:val="24"/>
          <w:vertAlign w:val="subscript"/>
        </w:rPr>
        <w:t xml:space="preserve">Л</w:t>
      </w:r>
      <w:r>
        <w:rPr>
          <w:sz w:val="24"/>
        </w:rPr>
        <w:t xml:space="preserve">) определяются по формуле (13);</w:t>
      </w:r>
    </w:p>
    <w:p>
      <w:pPr>
        <w:pStyle w:val="0"/>
        <w:jc w:val="both"/>
      </w:pPr>
      <w:r>
        <w:rPr>
          <w:sz w:val="24"/>
        </w:rPr>
      </w:r>
    </w:p>
    <w:p>
      <w:pPr>
        <w:pStyle w:val="0"/>
        <w:jc w:val="center"/>
      </w:pPr>
      <w:r>
        <w:rPr>
          <w:sz w:val="24"/>
        </w:rPr>
        <w:t xml:space="preserve">ДЗ</w:t>
      </w:r>
      <w:r>
        <w:rPr>
          <w:sz w:val="24"/>
          <w:vertAlign w:val="subscript"/>
        </w:rPr>
        <w:t xml:space="preserve">Л</w:t>
      </w:r>
      <w:r>
        <w:rPr>
          <w:sz w:val="24"/>
        </w:rPr>
        <w:t xml:space="preserve"> = ДЗ</w:t>
      </w:r>
      <w:r>
        <w:rPr>
          <w:sz w:val="24"/>
          <w:vertAlign w:val="subscript"/>
        </w:rPr>
        <w:t xml:space="preserve">районЛ</w:t>
      </w:r>
      <w:r>
        <w:rPr>
          <w:sz w:val="24"/>
        </w:rPr>
        <w:t xml:space="preserve"> + ДЗ</w:t>
      </w:r>
      <w:r>
        <w:rPr>
          <w:sz w:val="24"/>
          <w:vertAlign w:val="subscript"/>
        </w:rPr>
        <w:t xml:space="preserve">северЛ</w:t>
      </w:r>
      <w:r>
        <w:rPr>
          <w:sz w:val="24"/>
        </w:rPr>
        <w:t xml:space="preserve"> (13),</w:t>
      </w:r>
    </w:p>
    <w:p>
      <w:pPr>
        <w:pStyle w:val="0"/>
        <w:jc w:val="both"/>
      </w:pPr>
      <w:r>
        <w:rPr>
          <w:sz w:val="24"/>
        </w:rPr>
      </w:r>
    </w:p>
    <w:p>
      <w:pPr>
        <w:pStyle w:val="0"/>
        <w:ind w:firstLine="540"/>
        <w:jc w:val="both"/>
      </w:pPr>
      <w:r>
        <w:rPr>
          <w:sz w:val="24"/>
        </w:rPr>
        <w:t xml:space="preserve">где:</w:t>
      </w:r>
    </w:p>
    <w:p>
      <w:pPr>
        <w:pStyle w:val="0"/>
        <w:jc w:val="both"/>
      </w:pPr>
      <w:r>
        <w:rPr>
          <w:sz w:val="24"/>
        </w:rPr>
      </w:r>
    </w:p>
    <w:tbl>
      <w:tblPr>
        <w:tblInd w:w="0" w:type="dxa"/>
        <w:tblLayout w:type="fixed"/>
        <w:tblCellMar>
          <w:top w:w="102" w:type="dxa"/>
          <w:left w:w="62" w:type="dxa"/>
          <w:bottom w:w="102" w:type="dxa"/>
          <w:right w:w="62" w:type="dxa"/>
        </w:tblCellMar>
      </w:tblPr>
      <w:tblGrid>
        <w:gridCol w:w="1304"/>
        <w:gridCol w:w="454"/>
        <w:gridCol w:w="7313"/>
      </w:tblGrid>
      <w:tr>
        <w:tc>
          <w:tcPr>
            <w:tcW w:w="1304" w:type="dxa"/>
            <w:tcBorders>
              <w:top w:val="nil"/>
              <w:left w:val="nil"/>
              <w:bottom w:val="nil"/>
              <w:right w:val="nil"/>
            </w:tcBorders>
          </w:tcPr>
          <w:p>
            <w:pPr>
              <w:pStyle w:val="0"/>
            </w:pPr>
            <w:r>
              <w:rPr>
                <w:sz w:val="24"/>
              </w:rPr>
              <w:t xml:space="preserve">ДЗ</w:t>
            </w:r>
            <w:r>
              <w:rPr>
                <w:sz w:val="24"/>
                <w:vertAlign w:val="subscript"/>
              </w:rPr>
              <w:t xml:space="preserve">Л</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дополнительные затраты на производство лабораторных работ, рублей;</w:t>
            </w:r>
          </w:p>
        </w:tc>
      </w:tr>
      <w:tr>
        <w:tc>
          <w:tcPr>
            <w:tcW w:w="1304" w:type="dxa"/>
            <w:tcBorders>
              <w:top w:val="nil"/>
              <w:left w:val="nil"/>
              <w:bottom w:val="nil"/>
              <w:right w:val="nil"/>
            </w:tcBorders>
          </w:tcPr>
          <w:p>
            <w:pPr>
              <w:pStyle w:val="0"/>
            </w:pPr>
            <w:r>
              <w:rPr>
                <w:sz w:val="24"/>
              </w:rPr>
              <w:t xml:space="preserve">ДЗ</w:t>
            </w:r>
            <w:r>
              <w:rPr>
                <w:sz w:val="24"/>
                <w:vertAlign w:val="subscript"/>
              </w:rPr>
              <w:t xml:space="preserve">районЛ</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дополнительные затраты на районные выплаты работникам, осуществляющим производство лабораторных работ (при наличии), рублей;</w:t>
            </w:r>
          </w:p>
        </w:tc>
      </w:tr>
      <w:tr>
        <w:tc>
          <w:tcPr>
            <w:tcW w:w="1304" w:type="dxa"/>
            <w:tcBorders>
              <w:top w:val="nil"/>
              <w:left w:val="nil"/>
              <w:bottom w:val="nil"/>
              <w:right w:val="nil"/>
            </w:tcBorders>
          </w:tcPr>
          <w:p>
            <w:pPr>
              <w:pStyle w:val="0"/>
            </w:pPr>
            <w:r>
              <w:rPr>
                <w:sz w:val="24"/>
              </w:rPr>
              <w:t xml:space="preserve">ДЗ</w:t>
            </w:r>
            <w:r>
              <w:rPr>
                <w:sz w:val="24"/>
                <w:vertAlign w:val="subscript"/>
              </w:rPr>
              <w:t xml:space="preserve">северЛ</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дополнительные затраты на предоставление льгот работникам, осуществляющим производство лабораторных работ (при наличии), рублей.</w:t>
            </w:r>
          </w:p>
        </w:tc>
      </w:tr>
    </w:tbl>
    <w:p>
      <w:pPr>
        <w:pStyle w:val="0"/>
        <w:jc w:val="both"/>
      </w:pPr>
      <w:r>
        <w:rPr>
          <w:sz w:val="24"/>
        </w:rPr>
      </w:r>
    </w:p>
    <w:p>
      <w:pPr>
        <w:pStyle w:val="0"/>
        <w:ind w:firstLine="540"/>
        <w:jc w:val="both"/>
      </w:pPr>
      <w:r>
        <w:rPr>
          <w:sz w:val="24"/>
        </w:rPr>
        <w:t xml:space="preserve">47. Дополнительные затраты на районные выплаты работникам, осуществляющим производство лабораторных работ (ДЗ</w:t>
      </w:r>
      <w:r>
        <w:rPr>
          <w:sz w:val="24"/>
          <w:vertAlign w:val="subscript"/>
        </w:rPr>
        <w:t xml:space="preserve">районЛ</w:t>
      </w:r>
      <w:r>
        <w:rPr>
          <w:sz w:val="24"/>
        </w:rPr>
        <w:t xml:space="preserve">) определяются по формуле (14):</w:t>
      </w:r>
    </w:p>
    <w:p>
      <w:pPr>
        <w:pStyle w:val="0"/>
        <w:jc w:val="both"/>
      </w:pPr>
      <w:r>
        <w:rPr>
          <w:sz w:val="24"/>
        </w:rPr>
      </w:r>
    </w:p>
    <w:p>
      <w:pPr>
        <w:pStyle w:val="0"/>
        <w:jc w:val="center"/>
      </w:pPr>
      <w:r>
        <w:rPr>
          <w:sz w:val="24"/>
        </w:rPr>
        <w:t xml:space="preserve">ДЗ</w:t>
      </w:r>
      <w:r>
        <w:rPr>
          <w:sz w:val="24"/>
          <w:vertAlign w:val="subscript"/>
        </w:rPr>
        <w:t xml:space="preserve">районЛ</w:t>
      </w:r>
      <w:r>
        <w:rPr>
          <w:sz w:val="24"/>
        </w:rPr>
        <w:t xml:space="preserve"> = С</w:t>
      </w:r>
      <w:r>
        <w:rPr>
          <w:sz w:val="24"/>
          <w:vertAlign w:val="subscript"/>
        </w:rPr>
        <w:t xml:space="preserve">Лпз</w:t>
      </w:r>
      <w:r>
        <w:rPr>
          <w:sz w:val="24"/>
        </w:rPr>
        <w:t xml:space="preserve"> x (Д</w:t>
      </w:r>
      <w:r>
        <w:rPr>
          <w:sz w:val="24"/>
          <w:vertAlign w:val="subscript"/>
        </w:rPr>
        <w:t xml:space="preserve">ЗПЛ</w:t>
      </w:r>
      <w:r>
        <w:rPr>
          <w:sz w:val="24"/>
        </w:rPr>
        <w:t xml:space="preserve"> x П</w:t>
      </w:r>
      <w:r>
        <w:rPr>
          <w:sz w:val="24"/>
          <w:vertAlign w:val="subscript"/>
        </w:rPr>
        <w:t xml:space="preserve">ДЗрайон</w:t>
      </w:r>
      <w:r>
        <w:rPr>
          <w:sz w:val="24"/>
        </w:rPr>
        <w:t xml:space="preserve"> + Д</w:t>
      </w:r>
      <w:r>
        <w:rPr>
          <w:sz w:val="24"/>
          <w:vertAlign w:val="subscript"/>
        </w:rPr>
        <w:t xml:space="preserve">прочЛ</w:t>
      </w:r>
      <w:r>
        <w:rPr>
          <w:sz w:val="24"/>
        </w:rPr>
        <w:t xml:space="preserve"> - 1) (14),</w:t>
      </w:r>
    </w:p>
    <w:p>
      <w:pPr>
        <w:pStyle w:val="0"/>
        <w:jc w:val="both"/>
      </w:pPr>
      <w:r>
        <w:rPr>
          <w:sz w:val="24"/>
        </w:rPr>
      </w:r>
    </w:p>
    <w:p>
      <w:pPr>
        <w:pStyle w:val="0"/>
        <w:ind w:firstLine="540"/>
        <w:jc w:val="both"/>
      </w:pPr>
      <w:r>
        <w:rPr>
          <w:sz w:val="24"/>
        </w:rPr>
        <w:t xml:space="preserve">где:</w:t>
      </w:r>
    </w:p>
    <w:p>
      <w:pPr>
        <w:pStyle w:val="0"/>
        <w:jc w:val="both"/>
      </w:pPr>
      <w:r>
        <w:rPr>
          <w:sz w:val="24"/>
        </w:rPr>
      </w:r>
    </w:p>
    <w:tbl>
      <w:tblPr>
        <w:tblInd w:w="0" w:type="dxa"/>
        <w:tblLayout w:type="fixed"/>
        <w:tblCellMar>
          <w:top w:w="102" w:type="dxa"/>
          <w:left w:w="62" w:type="dxa"/>
          <w:bottom w:w="102" w:type="dxa"/>
          <w:right w:w="62" w:type="dxa"/>
        </w:tblCellMar>
      </w:tblPr>
      <w:tblGrid>
        <w:gridCol w:w="1304"/>
        <w:gridCol w:w="454"/>
        <w:gridCol w:w="7313"/>
      </w:tblGrid>
      <w:tr>
        <w:tc>
          <w:tcPr>
            <w:tcW w:w="1304" w:type="dxa"/>
            <w:tcBorders>
              <w:top w:val="nil"/>
              <w:left w:val="nil"/>
              <w:bottom w:val="nil"/>
              <w:right w:val="nil"/>
            </w:tcBorders>
          </w:tcPr>
          <w:p>
            <w:pPr>
              <w:pStyle w:val="0"/>
            </w:pPr>
            <w:r>
              <w:rPr>
                <w:sz w:val="24"/>
              </w:rPr>
              <w:t xml:space="preserve">ДЗ</w:t>
            </w:r>
            <w:r>
              <w:rPr>
                <w:sz w:val="24"/>
                <w:vertAlign w:val="subscript"/>
              </w:rPr>
              <w:t xml:space="preserve">районЛ</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дополнительные затраты на районные выплаты работникам, осуществляющим производство лабораторных работ,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Лпз</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лабораторных работ в уровне цен по состоянию на 1 января 2024 г., рассчитанная по показателям затрат НЗ, рублей;</w:t>
            </w:r>
          </w:p>
        </w:tc>
      </w:tr>
      <w:tr>
        <w:tc>
          <w:tcPr>
            <w:tcW w:w="1304" w:type="dxa"/>
            <w:tcBorders>
              <w:top w:val="nil"/>
              <w:left w:val="nil"/>
              <w:bottom w:val="nil"/>
              <w:right w:val="nil"/>
            </w:tcBorders>
          </w:tcPr>
          <w:p>
            <w:pPr>
              <w:pStyle w:val="0"/>
            </w:pPr>
            <w:r>
              <w:rPr>
                <w:sz w:val="24"/>
              </w:rPr>
              <w:t xml:space="preserve">Д</w:t>
            </w:r>
            <w:r>
              <w:rPr>
                <w:sz w:val="24"/>
                <w:vertAlign w:val="subscript"/>
              </w:rPr>
              <w:t xml:space="preserve">зпЛ</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доля затрат на оплату труда работников и страховые взносы, установленные в соответствии с тарифами, приведенными в </w:t>
            </w:r>
            <w:hyperlink w:history="0" r:id="rId107" w:tooltip="&quot;Налоговый кодекс Российской Федерации (часть вторая)&quot; от 05.08.2000 N 117-ФЗ (ред. от 28.12.2024, с изм. от 21.01.2025) (с изм. и доп., вступ. в силу с 01.04.2025) {КонсультантПлюс}">
              <w:r>
                <w:rPr>
                  <w:sz w:val="24"/>
                  <w:color w:val="0000ff"/>
                </w:rPr>
                <w:t xml:space="preserve">статье 425</w:t>
              </w:r>
            </w:hyperlink>
            <w:r>
              <w:rPr>
                <w:sz w:val="24"/>
              </w:rPr>
              <w:t xml:space="preserve"> Налогового кодекса Российской Федерации, в стоимости лабораторных работ в размерах, указанных в </w:t>
            </w:r>
            <w:hyperlink w:history="0" w:anchor="P988" w:tooltip="3">
              <w:r>
                <w:rPr>
                  <w:sz w:val="24"/>
                  <w:color w:val="0000ff"/>
                </w:rPr>
                <w:t xml:space="preserve">графе 3 таблицы 10</w:t>
              </w:r>
            </w:hyperlink>
            <w:r>
              <w:rPr>
                <w:sz w:val="24"/>
              </w:rPr>
              <w:t xml:space="preserve"> настоящего пункта НЗ;</w:t>
            </w:r>
          </w:p>
        </w:tc>
      </w:tr>
      <w:tr>
        <w:tc>
          <w:tcPr>
            <w:tcW w:w="1304" w:type="dxa"/>
            <w:tcBorders>
              <w:top w:val="nil"/>
              <w:left w:val="nil"/>
              <w:bottom w:val="nil"/>
              <w:right w:val="nil"/>
            </w:tcBorders>
          </w:tcPr>
          <w:p>
            <w:pPr>
              <w:pStyle w:val="0"/>
            </w:pPr>
            <w:r>
              <w:rPr>
                <w:sz w:val="24"/>
              </w:rPr>
              <w:t xml:space="preserve">П</w:t>
            </w:r>
            <w:r>
              <w:rPr>
                <w:sz w:val="24"/>
                <w:vertAlign w:val="subscript"/>
              </w:rPr>
              <w:t xml:space="preserve">ДЗрайон</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показатели дополнительных затрат на районные выплаты работникам, определяемые в соответствии со </w:t>
            </w:r>
            <w:hyperlink w:history="0" r:id="rId108" w:tooltip="&quot;Трудовой кодекс Российской Федерации&quot; от 30.12.2001 N 197-ФЗ (ред. от 07.04.2025) {КонсультантПлюс}">
              <w:r>
                <w:rPr>
                  <w:sz w:val="24"/>
                  <w:color w:val="0000ff"/>
                </w:rPr>
                <w:t xml:space="preserve">статьей 148</w:t>
              </w:r>
            </w:hyperlink>
            <w:r>
              <w:rPr>
                <w:sz w:val="24"/>
              </w:rPr>
              <w:t xml:space="preserve"> Трудового кодекса Российской Федерации в размерах не ниже установленных трудовым законодательством и иными нормативными правовыми актами, содержащими нормы трудового права;</w:t>
            </w:r>
          </w:p>
        </w:tc>
      </w:tr>
      <w:tr>
        <w:tc>
          <w:tcPr>
            <w:tcW w:w="1304" w:type="dxa"/>
            <w:tcBorders>
              <w:top w:val="nil"/>
              <w:left w:val="nil"/>
              <w:bottom w:val="nil"/>
              <w:right w:val="nil"/>
            </w:tcBorders>
          </w:tcPr>
          <w:p>
            <w:pPr>
              <w:pStyle w:val="0"/>
            </w:pPr>
            <w:r>
              <w:rPr>
                <w:sz w:val="24"/>
              </w:rPr>
              <w:t xml:space="preserve">Д</w:t>
            </w:r>
            <w:r>
              <w:rPr>
                <w:sz w:val="24"/>
                <w:vertAlign w:val="subscript"/>
              </w:rPr>
              <w:t xml:space="preserve">прочЛ</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доля затрат, приведенных в </w:t>
            </w:r>
            <w:hyperlink w:history="0" r:id="rId109" w:tooltip="Приказ Минстроя России от 09.01.2024 N 1/пр &quot;Об утверждении Методики определения стоимости работ по инженерным изысканиям&quot; (Зарегистрировано в Минюсте России 07.03.2024 N 77456) {КонсультантПлюс}">
              <w:r>
                <w:rPr>
                  <w:sz w:val="24"/>
                  <w:color w:val="0000ff"/>
                </w:rPr>
                <w:t xml:space="preserve">пунктах 15</w:t>
              </w:r>
            </w:hyperlink>
            <w:r>
              <w:rPr>
                <w:sz w:val="24"/>
              </w:rPr>
              <w:t xml:space="preserve"> - </w:t>
            </w:r>
            <w:hyperlink w:history="0" r:id="rId110" w:tooltip="Приказ Минстроя России от 09.01.2024 N 1/пр &quot;Об утверждении Методики определения стоимости работ по инженерным изысканиям&quot; (Зарегистрировано в Минюсте России 07.03.2024 N 77456) {КонсультантПлюс}">
              <w:r>
                <w:rPr>
                  <w:sz w:val="24"/>
                  <w:color w:val="0000ff"/>
                </w:rPr>
                <w:t xml:space="preserve">16</w:t>
              </w:r>
            </w:hyperlink>
            <w:r>
              <w:rPr>
                <w:sz w:val="24"/>
              </w:rPr>
              <w:t xml:space="preserve"> Методики N 1/пр (за исключением затрат оплату труда работников и страховые взносы, установленные в соответствии с тарифами, приведенными в </w:t>
            </w:r>
            <w:hyperlink w:history="0" r:id="rId111" w:tooltip="&quot;Налоговый кодекс Российской Федерации (часть вторая)&quot; от 05.08.2000 N 117-ФЗ (ред. от 28.12.2024, с изм. от 21.01.2025) (с изм. и доп., вступ. в силу с 01.04.2025) {КонсультантПлюс}">
              <w:r>
                <w:rPr>
                  <w:sz w:val="24"/>
                  <w:color w:val="0000ff"/>
                </w:rPr>
                <w:t xml:space="preserve">статье 425</w:t>
              </w:r>
            </w:hyperlink>
            <w:r>
              <w:rPr>
                <w:sz w:val="24"/>
              </w:rPr>
              <w:t xml:space="preserve"> Налогового кодекса Российской Федерации), в стоимости лабораторных работ в размерах, указанных в </w:t>
            </w:r>
            <w:hyperlink w:history="0" w:anchor="P989" w:tooltip="4">
              <w:r>
                <w:rPr>
                  <w:sz w:val="24"/>
                  <w:color w:val="0000ff"/>
                </w:rPr>
                <w:t xml:space="preserve">графе 4 таблицы 10</w:t>
              </w:r>
            </w:hyperlink>
            <w:r>
              <w:rPr>
                <w:sz w:val="24"/>
              </w:rPr>
              <w:t xml:space="preserve"> настоящего пункта НЗ.</w:t>
            </w:r>
          </w:p>
        </w:tc>
      </w:tr>
    </w:tbl>
    <w:p>
      <w:pPr>
        <w:pStyle w:val="0"/>
        <w:jc w:val="both"/>
      </w:pPr>
      <w:r>
        <w:rPr>
          <w:sz w:val="24"/>
        </w:rPr>
      </w:r>
    </w:p>
    <w:p>
      <w:pPr>
        <w:pStyle w:val="0"/>
        <w:jc w:val="right"/>
      </w:pPr>
      <w:r>
        <w:rPr>
          <w:sz w:val="24"/>
        </w:rPr>
        <w:t xml:space="preserve">Таблица 10</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2381"/>
        <w:gridCol w:w="3060"/>
        <w:gridCol w:w="3060"/>
      </w:tblGrid>
      <w:tr>
        <w:tc>
          <w:tcPr>
            <w:tcW w:w="566" w:type="dxa"/>
          </w:tcPr>
          <w:p>
            <w:pPr>
              <w:pStyle w:val="0"/>
              <w:jc w:val="center"/>
            </w:pPr>
            <w:r>
              <w:rPr>
                <w:sz w:val="24"/>
              </w:rPr>
              <w:t xml:space="preserve">N п/п</w:t>
            </w:r>
          </w:p>
        </w:tc>
        <w:tc>
          <w:tcPr>
            <w:tcW w:w="2381" w:type="dxa"/>
          </w:tcPr>
          <w:p>
            <w:pPr>
              <w:pStyle w:val="0"/>
              <w:jc w:val="center"/>
            </w:pPr>
            <w:r>
              <w:rPr>
                <w:sz w:val="24"/>
              </w:rPr>
              <w:t xml:space="preserve">Вид работ</w:t>
            </w:r>
          </w:p>
        </w:tc>
        <w:tc>
          <w:tcPr>
            <w:tcW w:w="3060" w:type="dxa"/>
          </w:tcPr>
          <w:p>
            <w:pPr>
              <w:pStyle w:val="0"/>
              <w:jc w:val="center"/>
            </w:pPr>
            <w:r>
              <w:rPr>
                <w:sz w:val="24"/>
              </w:rPr>
              <w:t xml:space="preserve">Доля затрат на оплату труда работников и страховые взносы, установленные в соответствии с тарифами, приведенными в </w:t>
            </w:r>
            <w:hyperlink w:history="0" r:id="rId112" w:tooltip="&quot;Налоговый кодекс Российской Федерации (часть вторая)&quot; от 05.08.2000 N 117-ФЗ (ред. от 28.12.2024, с изм. от 21.01.2025) (с изм. и доп., вступ. в силу с 01.04.2025) {КонсультантПлюс}">
              <w:r>
                <w:rPr>
                  <w:sz w:val="24"/>
                  <w:color w:val="0000ff"/>
                </w:rPr>
                <w:t xml:space="preserve">статье 425</w:t>
              </w:r>
            </w:hyperlink>
            <w:r>
              <w:rPr>
                <w:sz w:val="24"/>
              </w:rPr>
              <w:t xml:space="preserve"> Налогового кодекса Российской Федерации, (Д</w:t>
            </w:r>
            <w:r>
              <w:rPr>
                <w:sz w:val="24"/>
                <w:vertAlign w:val="subscript"/>
              </w:rPr>
              <w:t xml:space="preserve">ЗПЛ</w:t>
            </w:r>
            <w:r>
              <w:rPr>
                <w:sz w:val="24"/>
              </w:rPr>
              <w:t xml:space="preserve">)</w:t>
            </w:r>
          </w:p>
        </w:tc>
        <w:tc>
          <w:tcPr>
            <w:tcW w:w="3060" w:type="dxa"/>
          </w:tcPr>
          <w:p>
            <w:pPr>
              <w:pStyle w:val="0"/>
              <w:jc w:val="center"/>
            </w:pPr>
            <w:r>
              <w:rPr>
                <w:sz w:val="24"/>
              </w:rPr>
              <w:t xml:space="preserve">Доля затрат, приведенных в </w:t>
            </w:r>
            <w:hyperlink w:history="0" r:id="rId113" w:tooltip="Приказ Минстроя России от 09.01.2024 N 1/пр &quot;Об утверждении Методики определения стоимости работ по инженерным изысканиям&quot; (Зарегистрировано в Минюсте России 07.03.2024 N 77456) {КонсультантПлюс}">
              <w:r>
                <w:rPr>
                  <w:sz w:val="24"/>
                  <w:color w:val="0000ff"/>
                </w:rPr>
                <w:t xml:space="preserve">пунктах 15</w:t>
              </w:r>
            </w:hyperlink>
            <w:r>
              <w:rPr>
                <w:sz w:val="24"/>
              </w:rPr>
              <w:t xml:space="preserve"> - </w:t>
            </w:r>
            <w:hyperlink w:history="0" r:id="rId114" w:tooltip="Приказ Минстроя России от 09.01.2024 N 1/пр &quot;Об утверждении Методики определения стоимости работ по инженерным изысканиям&quot; (Зарегистрировано в Минюсте России 07.03.2024 N 77456) {КонсультантПлюс}">
              <w:r>
                <w:rPr>
                  <w:sz w:val="24"/>
                  <w:color w:val="0000ff"/>
                </w:rPr>
                <w:t xml:space="preserve">16</w:t>
              </w:r>
            </w:hyperlink>
            <w:r>
              <w:rPr>
                <w:sz w:val="24"/>
              </w:rPr>
              <w:t xml:space="preserve"> Методики N 1/пр (за исключением затрат на оплату труда работников и страховые взносы, установленные в соответствии с тарифами, приведенными в </w:t>
            </w:r>
            <w:hyperlink w:history="0" r:id="rId115" w:tooltip="&quot;Налоговый кодекс Российской Федерации (часть вторая)&quot; от 05.08.2000 N 117-ФЗ (ред. от 28.12.2024, с изм. от 21.01.2025) (с изм. и доп., вступ. в силу с 01.04.2025) {КонсультантПлюс}">
              <w:r>
                <w:rPr>
                  <w:sz w:val="24"/>
                  <w:color w:val="0000ff"/>
                </w:rPr>
                <w:t xml:space="preserve">статье 425</w:t>
              </w:r>
            </w:hyperlink>
            <w:r>
              <w:rPr>
                <w:sz w:val="24"/>
              </w:rPr>
              <w:t xml:space="preserve"> Налогового кодекса Российской Федерации), (Д</w:t>
            </w:r>
            <w:r>
              <w:rPr>
                <w:sz w:val="24"/>
                <w:vertAlign w:val="subscript"/>
              </w:rPr>
              <w:t xml:space="preserve">прочЛ</w:t>
            </w:r>
            <w:r>
              <w:rPr>
                <w:sz w:val="24"/>
              </w:rPr>
              <w:t xml:space="preserve">)</w:t>
            </w:r>
          </w:p>
        </w:tc>
      </w:tr>
      <w:tr>
        <w:tc>
          <w:tcPr>
            <w:tcW w:w="566" w:type="dxa"/>
          </w:tcPr>
          <w:p>
            <w:pPr>
              <w:pStyle w:val="0"/>
              <w:jc w:val="center"/>
            </w:pPr>
            <w:r>
              <w:rPr>
                <w:sz w:val="24"/>
              </w:rPr>
              <w:t xml:space="preserve">1</w:t>
            </w:r>
          </w:p>
        </w:tc>
        <w:tc>
          <w:tcPr>
            <w:tcW w:w="2381" w:type="dxa"/>
          </w:tcPr>
          <w:p>
            <w:pPr>
              <w:pStyle w:val="0"/>
              <w:jc w:val="center"/>
            </w:pPr>
            <w:r>
              <w:rPr>
                <w:sz w:val="24"/>
              </w:rPr>
              <w:t xml:space="preserve">2</w:t>
            </w:r>
          </w:p>
        </w:tc>
        <w:tc>
          <w:tcPr>
            <w:tcW w:w="3060" w:type="dxa"/>
          </w:tcPr>
          <w:bookmarkStart w:id="988" w:name="P988"/>
          <w:bookmarkEnd w:id="988"/>
          <w:p>
            <w:pPr>
              <w:pStyle w:val="0"/>
              <w:jc w:val="center"/>
            </w:pPr>
            <w:r>
              <w:rPr>
                <w:sz w:val="24"/>
              </w:rPr>
              <w:t xml:space="preserve">3</w:t>
            </w:r>
          </w:p>
        </w:tc>
        <w:tc>
          <w:tcPr>
            <w:tcW w:w="3060" w:type="dxa"/>
          </w:tcPr>
          <w:bookmarkStart w:id="989" w:name="P989"/>
          <w:bookmarkEnd w:id="989"/>
          <w:p>
            <w:pPr>
              <w:pStyle w:val="0"/>
              <w:jc w:val="center"/>
            </w:pPr>
            <w:r>
              <w:rPr>
                <w:sz w:val="24"/>
              </w:rPr>
              <w:t xml:space="preserve">4</w:t>
            </w:r>
          </w:p>
        </w:tc>
      </w:tr>
      <w:tr>
        <w:tc>
          <w:tcPr>
            <w:tcW w:w="566" w:type="dxa"/>
            <w:vAlign w:val="center"/>
          </w:tcPr>
          <w:p>
            <w:pPr>
              <w:pStyle w:val="0"/>
              <w:jc w:val="center"/>
            </w:pPr>
            <w:r>
              <w:rPr>
                <w:sz w:val="24"/>
              </w:rPr>
              <w:t xml:space="preserve">1.</w:t>
            </w:r>
          </w:p>
        </w:tc>
        <w:tc>
          <w:tcPr>
            <w:tcW w:w="2381" w:type="dxa"/>
            <w:vAlign w:val="center"/>
          </w:tcPr>
          <w:p>
            <w:pPr>
              <w:pStyle w:val="0"/>
            </w:pPr>
            <w:r>
              <w:rPr>
                <w:sz w:val="24"/>
              </w:rPr>
              <w:t xml:space="preserve">Лабораторные работы</w:t>
            </w:r>
          </w:p>
        </w:tc>
        <w:tc>
          <w:tcPr>
            <w:tcW w:w="3060" w:type="dxa"/>
            <w:vAlign w:val="center"/>
          </w:tcPr>
          <w:p>
            <w:pPr>
              <w:pStyle w:val="0"/>
              <w:jc w:val="center"/>
            </w:pPr>
            <w:r>
              <w:rPr>
                <w:sz w:val="24"/>
              </w:rPr>
              <w:t xml:space="preserve">0,65</w:t>
            </w:r>
          </w:p>
        </w:tc>
        <w:tc>
          <w:tcPr>
            <w:tcW w:w="3060" w:type="dxa"/>
            <w:vAlign w:val="center"/>
          </w:tcPr>
          <w:p>
            <w:pPr>
              <w:pStyle w:val="0"/>
              <w:jc w:val="center"/>
            </w:pPr>
            <w:r>
              <w:rPr>
                <w:sz w:val="24"/>
              </w:rPr>
              <w:t xml:space="preserve">0,35</w:t>
            </w:r>
          </w:p>
        </w:tc>
      </w:tr>
      <w:tr>
        <w:tc>
          <w:tcPr>
            <w:tcW w:w="566" w:type="dxa"/>
            <w:vAlign w:val="center"/>
          </w:tcPr>
          <w:p>
            <w:pPr>
              <w:pStyle w:val="0"/>
              <w:jc w:val="center"/>
            </w:pPr>
            <w:r>
              <w:rPr>
                <w:sz w:val="24"/>
              </w:rPr>
              <w:t xml:space="preserve">2.</w:t>
            </w:r>
          </w:p>
        </w:tc>
        <w:tc>
          <w:tcPr>
            <w:tcW w:w="2381" w:type="dxa"/>
            <w:vAlign w:val="center"/>
          </w:tcPr>
          <w:p>
            <w:pPr>
              <w:pStyle w:val="0"/>
            </w:pPr>
            <w:r>
              <w:rPr>
                <w:sz w:val="24"/>
              </w:rPr>
              <w:t xml:space="preserve">Камеральные работы, дополнительные и специальные работы</w:t>
            </w:r>
          </w:p>
        </w:tc>
        <w:tc>
          <w:tcPr>
            <w:tcW w:w="3060" w:type="dxa"/>
            <w:vAlign w:val="center"/>
          </w:tcPr>
          <w:p>
            <w:pPr>
              <w:pStyle w:val="0"/>
              <w:jc w:val="center"/>
            </w:pPr>
            <w:r>
              <w:rPr>
                <w:sz w:val="24"/>
              </w:rPr>
              <w:t xml:space="preserve">0,73</w:t>
            </w:r>
          </w:p>
        </w:tc>
        <w:tc>
          <w:tcPr>
            <w:tcW w:w="3060" w:type="dxa"/>
            <w:vAlign w:val="center"/>
          </w:tcPr>
          <w:p>
            <w:pPr>
              <w:pStyle w:val="0"/>
              <w:jc w:val="center"/>
            </w:pPr>
            <w:r>
              <w:rPr>
                <w:sz w:val="24"/>
              </w:rPr>
              <w:t xml:space="preserve">0,27</w:t>
            </w:r>
          </w:p>
        </w:tc>
      </w:tr>
    </w:tbl>
    <w:p>
      <w:pPr>
        <w:pStyle w:val="0"/>
        <w:jc w:val="both"/>
      </w:pPr>
      <w:r>
        <w:rPr>
          <w:sz w:val="24"/>
        </w:rPr>
      </w:r>
    </w:p>
    <w:bookmarkStart w:id="999" w:name="P999"/>
    <w:bookmarkEnd w:id="999"/>
    <w:p>
      <w:pPr>
        <w:pStyle w:val="0"/>
        <w:ind w:firstLine="540"/>
        <w:jc w:val="both"/>
      </w:pPr>
      <w:r>
        <w:rPr>
          <w:sz w:val="24"/>
        </w:rPr>
        <w:t xml:space="preserve">48. Дополнительные затраты на предоставление льгот работникам, осуществляющим производство лабораторных работ, (ДЗ</w:t>
      </w:r>
      <w:r>
        <w:rPr>
          <w:sz w:val="24"/>
          <w:vertAlign w:val="subscript"/>
        </w:rPr>
        <w:t xml:space="preserve">северЛ</w:t>
      </w:r>
      <w:r>
        <w:rPr>
          <w:sz w:val="24"/>
        </w:rPr>
        <w:t xml:space="preserve">), определяются по формуле (15):</w:t>
      </w:r>
    </w:p>
    <w:p>
      <w:pPr>
        <w:pStyle w:val="0"/>
        <w:jc w:val="both"/>
      </w:pPr>
      <w:r>
        <w:rPr>
          <w:sz w:val="24"/>
        </w:rPr>
      </w:r>
    </w:p>
    <w:p>
      <w:pPr>
        <w:pStyle w:val="0"/>
        <w:jc w:val="center"/>
      </w:pPr>
      <w:r>
        <w:rPr>
          <w:sz w:val="24"/>
        </w:rPr>
        <w:t xml:space="preserve">ДЗ</w:t>
      </w:r>
      <w:r>
        <w:rPr>
          <w:sz w:val="24"/>
          <w:vertAlign w:val="subscript"/>
        </w:rPr>
        <w:t xml:space="preserve">северЛ</w:t>
      </w:r>
      <w:r>
        <w:rPr>
          <w:sz w:val="24"/>
        </w:rPr>
        <w:t xml:space="preserve"> = С</w:t>
      </w:r>
      <w:r>
        <w:rPr>
          <w:sz w:val="24"/>
          <w:vertAlign w:val="subscript"/>
        </w:rPr>
        <w:t xml:space="preserve">Лпз</w:t>
      </w:r>
      <w:r>
        <w:rPr>
          <w:sz w:val="24"/>
        </w:rPr>
        <w:t xml:space="preserve"> x (Д</w:t>
      </w:r>
      <w:r>
        <w:rPr>
          <w:sz w:val="24"/>
          <w:vertAlign w:val="subscript"/>
        </w:rPr>
        <w:t xml:space="preserve">ЗПЛ</w:t>
      </w:r>
      <w:r>
        <w:rPr>
          <w:sz w:val="24"/>
        </w:rPr>
        <w:t xml:space="preserve"> x П</w:t>
      </w:r>
      <w:r>
        <w:rPr>
          <w:sz w:val="24"/>
          <w:vertAlign w:val="subscript"/>
        </w:rPr>
        <w:t xml:space="preserve">ДЗсев</w:t>
      </w:r>
      <w:r>
        <w:rPr>
          <w:sz w:val="24"/>
        </w:rPr>
        <w:t xml:space="preserve"> + Д</w:t>
      </w:r>
      <w:r>
        <w:rPr>
          <w:sz w:val="24"/>
          <w:vertAlign w:val="subscript"/>
        </w:rPr>
        <w:t xml:space="preserve">прочЛ</w:t>
      </w:r>
      <w:r>
        <w:rPr>
          <w:sz w:val="24"/>
        </w:rPr>
        <w:t xml:space="preserve"> - 1) (15),</w:t>
      </w:r>
    </w:p>
    <w:p>
      <w:pPr>
        <w:pStyle w:val="0"/>
        <w:jc w:val="both"/>
      </w:pPr>
      <w:r>
        <w:rPr>
          <w:sz w:val="24"/>
        </w:rPr>
      </w:r>
    </w:p>
    <w:p>
      <w:pPr>
        <w:pStyle w:val="0"/>
        <w:ind w:firstLine="540"/>
        <w:jc w:val="both"/>
      </w:pPr>
      <w:r>
        <w:rPr>
          <w:sz w:val="24"/>
        </w:rPr>
        <w:t xml:space="preserve">где:</w:t>
      </w:r>
    </w:p>
    <w:p>
      <w:pPr>
        <w:pStyle w:val="0"/>
        <w:jc w:val="both"/>
      </w:pPr>
      <w:r>
        <w:rPr>
          <w:sz w:val="24"/>
        </w:rPr>
      </w:r>
    </w:p>
    <w:tbl>
      <w:tblPr>
        <w:tblInd w:w="0" w:type="dxa"/>
        <w:tblLayout w:type="fixed"/>
        <w:tblCellMar>
          <w:top w:w="102" w:type="dxa"/>
          <w:left w:w="62" w:type="dxa"/>
          <w:bottom w:w="102" w:type="dxa"/>
          <w:right w:w="62" w:type="dxa"/>
        </w:tblCellMar>
      </w:tblPr>
      <w:tblGrid>
        <w:gridCol w:w="1304"/>
        <w:gridCol w:w="454"/>
        <w:gridCol w:w="7313"/>
      </w:tblGrid>
      <w:tr>
        <w:tc>
          <w:tcPr>
            <w:tcW w:w="1304" w:type="dxa"/>
            <w:tcBorders>
              <w:top w:val="nil"/>
              <w:left w:val="nil"/>
              <w:bottom w:val="nil"/>
              <w:right w:val="nil"/>
            </w:tcBorders>
          </w:tcPr>
          <w:p>
            <w:pPr>
              <w:pStyle w:val="0"/>
            </w:pPr>
            <w:r>
              <w:rPr>
                <w:sz w:val="24"/>
              </w:rPr>
              <w:t xml:space="preserve">ДЗ</w:t>
            </w:r>
            <w:r>
              <w:rPr>
                <w:sz w:val="24"/>
                <w:vertAlign w:val="subscript"/>
              </w:rPr>
              <w:t xml:space="preserve">северЛ</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дополнительные затраты на предоставление льгот работникам, осуществляющим производство лабораторных работ,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Лпз</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лабораторных работ в уровне цен по состоянию на 1 января 2024 г., рассчитанная по показателям затрат НЗ, рублей;</w:t>
            </w:r>
          </w:p>
        </w:tc>
      </w:tr>
      <w:tr>
        <w:tc>
          <w:tcPr>
            <w:tcW w:w="1304" w:type="dxa"/>
            <w:tcBorders>
              <w:top w:val="nil"/>
              <w:left w:val="nil"/>
              <w:bottom w:val="nil"/>
              <w:right w:val="nil"/>
            </w:tcBorders>
          </w:tcPr>
          <w:p>
            <w:pPr>
              <w:pStyle w:val="0"/>
            </w:pPr>
            <w:r>
              <w:rPr>
                <w:sz w:val="24"/>
              </w:rPr>
              <w:t xml:space="preserve">Д</w:t>
            </w:r>
            <w:r>
              <w:rPr>
                <w:sz w:val="24"/>
                <w:vertAlign w:val="subscript"/>
              </w:rPr>
              <w:t xml:space="preserve">ЗПЛ</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доля затрат на оплату труда работников и страховые взносы, установленные в соответствии с тарифами, приведенными в </w:t>
            </w:r>
            <w:hyperlink w:history="0" r:id="rId116" w:tooltip="&quot;Налоговый кодекс Российской Федерации (часть вторая)&quot; от 05.08.2000 N 117-ФЗ (ред. от 28.12.2024, с изм. от 21.01.2025) (с изм. и доп., вступ. в силу с 01.04.2025) {КонсультантПлюс}">
              <w:r>
                <w:rPr>
                  <w:sz w:val="24"/>
                  <w:color w:val="0000ff"/>
                </w:rPr>
                <w:t xml:space="preserve">статье 425</w:t>
              </w:r>
            </w:hyperlink>
            <w:r>
              <w:rPr>
                <w:sz w:val="24"/>
              </w:rPr>
              <w:t xml:space="preserve"> Налогового кодекса Российской Федерации, в стоимости лабораторных работ в размерах, указанных в </w:t>
            </w:r>
            <w:hyperlink w:history="0" w:anchor="P988" w:tooltip="3">
              <w:r>
                <w:rPr>
                  <w:sz w:val="24"/>
                  <w:color w:val="0000ff"/>
                </w:rPr>
                <w:t xml:space="preserve">графе 3 таблицы 10 пункта 47</w:t>
              </w:r>
            </w:hyperlink>
            <w:r>
              <w:rPr>
                <w:sz w:val="24"/>
              </w:rPr>
              <w:t xml:space="preserve"> НЗ;</w:t>
            </w:r>
          </w:p>
        </w:tc>
      </w:tr>
      <w:tr>
        <w:tc>
          <w:tcPr>
            <w:tcW w:w="1304" w:type="dxa"/>
            <w:tcBorders>
              <w:top w:val="nil"/>
              <w:left w:val="nil"/>
              <w:bottom w:val="nil"/>
              <w:right w:val="nil"/>
            </w:tcBorders>
          </w:tcPr>
          <w:p>
            <w:pPr>
              <w:pStyle w:val="0"/>
            </w:pPr>
            <w:r>
              <w:rPr>
                <w:sz w:val="24"/>
              </w:rPr>
              <w:t xml:space="preserve">П</w:t>
            </w:r>
            <w:r>
              <w:rPr>
                <w:sz w:val="24"/>
                <w:vertAlign w:val="subscript"/>
              </w:rPr>
              <w:t xml:space="preserve">ДЗсев</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показатель дополнительных затрат, учитывающий затраты на выплату процентной надбавки к заработной плате за стаж работы лицам, работающим в районах Крайнего Севера и приравненных к ним местностях, значения которого приведены в </w:t>
            </w:r>
            <w:hyperlink w:history="0" w:anchor="P906" w:tooltip="Таблица 9">
              <w:r>
                <w:rPr>
                  <w:sz w:val="24"/>
                  <w:color w:val="0000ff"/>
                </w:rPr>
                <w:t xml:space="preserve">таблице 9 пункта 42</w:t>
              </w:r>
            </w:hyperlink>
            <w:r>
              <w:rPr>
                <w:sz w:val="24"/>
              </w:rPr>
              <w:t xml:space="preserve"> НЗ;</w:t>
            </w:r>
          </w:p>
        </w:tc>
      </w:tr>
      <w:tr>
        <w:tc>
          <w:tcPr>
            <w:tcW w:w="1304" w:type="dxa"/>
            <w:tcBorders>
              <w:top w:val="nil"/>
              <w:left w:val="nil"/>
              <w:bottom w:val="nil"/>
              <w:right w:val="nil"/>
            </w:tcBorders>
          </w:tcPr>
          <w:p>
            <w:pPr>
              <w:pStyle w:val="0"/>
            </w:pPr>
            <w:r>
              <w:rPr>
                <w:sz w:val="24"/>
              </w:rPr>
              <w:t xml:space="preserve">Д</w:t>
            </w:r>
            <w:r>
              <w:rPr>
                <w:sz w:val="24"/>
                <w:vertAlign w:val="subscript"/>
              </w:rPr>
              <w:t xml:space="preserve">прочЛ</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доля затрат, приведенных в </w:t>
            </w:r>
            <w:hyperlink w:history="0" r:id="rId117" w:tooltip="Приказ Минстроя России от 09.01.2024 N 1/пр &quot;Об утверждении Методики определения стоимости работ по инженерным изысканиям&quot; (Зарегистрировано в Минюсте России 07.03.2024 N 77456) {КонсультантПлюс}">
              <w:r>
                <w:rPr>
                  <w:sz w:val="24"/>
                  <w:color w:val="0000ff"/>
                </w:rPr>
                <w:t xml:space="preserve">пунктах 15</w:t>
              </w:r>
            </w:hyperlink>
            <w:r>
              <w:rPr>
                <w:sz w:val="24"/>
              </w:rPr>
              <w:t xml:space="preserve"> - </w:t>
            </w:r>
            <w:hyperlink w:history="0" r:id="rId118" w:tooltip="Приказ Минстроя России от 09.01.2024 N 1/пр &quot;Об утверждении Методики определения стоимости работ по инженерным изысканиям&quot; (Зарегистрировано в Минюсте России 07.03.2024 N 77456) {КонсультантПлюс}">
              <w:r>
                <w:rPr>
                  <w:sz w:val="24"/>
                  <w:color w:val="0000ff"/>
                </w:rPr>
                <w:t xml:space="preserve">16</w:t>
              </w:r>
            </w:hyperlink>
            <w:r>
              <w:rPr>
                <w:sz w:val="24"/>
              </w:rPr>
              <w:t xml:space="preserve"> Методики N 1/пр (за исключением затрат оплату труда работников и страховые взносы, установленные в соответствии с тарифами, приведенными в </w:t>
            </w:r>
            <w:hyperlink w:history="0" r:id="rId119" w:tooltip="&quot;Налоговый кодекс Российской Федерации (часть вторая)&quot; от 05.08.2000 N 117-ФЗ (ред. от 28.12.2024, с изм. от 21.01.2025) (с изм. и доп., вступ. в силу с 01.04.2025) {КонсультантПлюс}">
              <w:r>
                <w:rPr>
                  <w:sz w:val="24"/>
                  <w:color w:val="0000ff"/>
                </w:rPr>
                <w:t xml:space="preserve">статье 425</w:t>
              </w:r>
            </w:hyperlink>
            <w:r>
              <w:rPr>
                <w:sz w:val="24"/>
              </w:rPr>
              <w:t xml:space="preserve"> Налогового кодекса Российской Федерации), в стоимости лабораторных работ в размерах, указанных в </w:t>
            </w:r>
            <w:hyperlink w:history="0" w:anchor="P989" w:tooltip="4">
              <w:r>
                <w:rPr>
                  <w:sz w:val="24"/>
                  <w:color w:val="0000ff"/>
                </w:rPr>
                <w:t xml:space="preserve">графе 4 таблицы 10 пункта 47</w:t>
              </w:r>
            </w:hyperlink>
            <w:r>
              <w:rPr>
                <w:sz w:val="24"/>
              </w:rPr>
              <w:t xml:space="preserve"> НЗ.</w:t>
            </w:r>
          </w:p>
        </w:tc>
      </w:tr>
    </w:tbl>
    <w:p>
      <w:pPr>
        <w:pStyle w:val="0"/>
        <w:jc w:val="both"/>
      </w:pPr>
      <w:r>
        <w:rPr>
          <w:sz w:val="24"/>
        </w:rPr>
      </w:r>
    </w:p>
    <w:bookmarkStart w:id="1021" w:name="P1021"/>
    <w:bookmarkEnd w:id="1021"/>
    <w:p>
      <w:pPr>
        <w:pStyle w:val="2"/>
        <w:outlineLvl w:val="1"/>
        <w:jc w:val="center"/>
      </w:pPr>
      <w:r>
        <w:rPr>
          <w:sz w:val="24"/>
        </w:rPr>
        <w:t xml:space="preserve">III. Показатели затрат на работы по проведению</w:t>
      </w:r>
    </w:p>
    <w:p>
      <w:pPr>
        <w:pStyle w:val="2"/>
        <w:jc w:val="center"/>
      </w:pPr>
      <w:r>
        <w:rPr>
          <w:sz w:val="24"/>
        </w:rPr>
        <w:t xml:space="preserve">рекогносцировочного обследования</w:t>
      </w:r>
    </w:p>
    <w:p>
      <w:pPr>
        <w:pStyle w:val="0"/>
        <w:jc w:val="both"/>
      </w:pPr>
      <w:r>
        <w:rPr>
          <w:sz w:val="24"/>
        </w:rPr>
      </w:r>
    </w:p>
    <w:p>
      <w:pPr>
        <w:pStyle w:val="0"/>
        <w:ind w:firstLine="540"/>
        <w:jc w:val="both"/>
      </w:pPr>
      <w:r>
        <w:rPr>
          <w:sz w:val="24"/>
        </w:rPr>
        <w:t xml:space="preserve">49. Стоимость полевых работ по проведению рекогносцировочного обследования (С</w:t>
      </w:r>
      <w:r>
        <w:rPr>
          <w:sz w:val="24"/>
          <w:vertAlign w:val="subscript"/>
        </w:rPr>
        <w:t xml:space="preserve">Преког</w:t>
      </w:r>
      <w:r>
        <w:rPr>
          <w:sz w:val="24"/>
        </w:rPr>
        <w:t xml:space="preserve">) определяется по формуле (16):</w:t>
      </w:r>
    </w:p>
    <w:p>
      <w:pPr>
        <w:pStyle w:val="0"/>
        <w:jc w:val="both"/>
      </w:pPr>
      <w:r>
        <w:rPr>
          <w:sz w:val="24"/>
        </w:rPr>
      </w:r>
    </w:p>
    <w:p>
      <w:pPr>
        <w:pStyle w:val="0"/>
        <w:jc w:val="center"/>
      </w:pPr>
      <w:r>
        <w:rPr>
          <w:sz w:val="24"/>
        </w:rPr>
        <w:t xml:space="preserve">С</w:t>
      </w:r>
      <w:r>
        <w:rPr>
          <w:sz w:val="24"/>
          <w:vertAlign w:val="subscript"/>
        </w:rPr>
        <w:t xml:space="preserve">Преког</w:t>
      </w:r>
      <w:r>
        <w:rPr>
          <w:sz w:val="24"/>
        </w:rPr>
        <w:t xml:space="preserve"> = ПЗ1</w:t>
      </w:r>
      <w:r>
        <w:rPr>
          <w:sz w:val="24"/>
          <w:vertAlign w:val="subscript"/>
        </w:rPr>
        <w:t xml:space="preserve">п</w:t>
      </w:r>
      <w:r>
        <w:rPr>
          <w:sz w:val="24"/>
        </w:rPr>
        <w:t xml:space="preserve"> + ПЗ2</w:t>
      </w:r>
      <w:r>
        <w:rPr>
          <w:sz w:val="24"/>
          <w:vertAlign w:val="subscript"/>
        </w:rPr>
        <w:t xml:space="preserve">п</w:t>
      </w:r>
      <w:r>
        <w:rPr>
          <w:sz w:val="24"/>
        </w:rPr>
        <w:t xml:space="preserve"> x S</w:t>
      </w:r>
      <w:r>
        <w:rPr>
          <w:sz w:val="24"/>
          <w:vertAlign w:val="subscript"/>
        </w:rPr>
        <w:t xml:space="preserve">реког</w:t>
      </w:r>
      <w:r>
        <w:rPr>
          <w:sz w:val="24"/>
        </w:rPr>
        <w:t xml:space="preserve"> (16),</w:t>
      </w:r>
    </w:p>
    <w:p>
      <w:pPr>
        <w:pStyle w:val="0"/>
        <w:jc w:val="both"/>
      </w:pPr>
      <w:r>
        <w:rPr>
          <w:sz w:val="24"/>
        </w:rPr>
      </w:r>
    </w:p>
    <w:p>
      <w:pPr>
        <w:pStyle w:val="0"/>
        <w:ind w:firstLine="540"/>
        <w:jc w:val="both"/>
      </w:pPr>
      <w:r>
        <w:rPr>
          <w:sz w:val="24"/>
        </w:rPr>
        <w:t xml:space="preserve">где:</w:t>
      </w:r>
    </w:p>
    <w:p>
      <w:pPr>
        <w:pStyle w:val="0"/>
        <w:jc w:val="both"/>
      </w:pPr>
      <w:r>
        <w:rPr>
          <w:sz w:val="24"/>
        </w:rPr>
      </w:r>
    </w:p>
    <w:tbl>
      <w:tblPr>
        <w:tblInd w:w="0" w:type="dxa"/>
        <w:tblLayout w:type="fixed"/>
        <w:tblCellMar>
          <w:top w:w="102" w:type="dxa"/>
          <w:left w:w="62" w:type="dxa"/>
          <w:bottom w:w="102" w:type="dxa"/>
          <w:right w:w="62" w:type="dxa"/>
        </w:tblCellMar>
      </w:tblPr>
      <w:tblGrid>
        <w:gridCol w:w="1304"/>
        <w:gridCol w:w="454"/>
        <w:gridCol w:w="7313"/>
      </w:tblGrid>
      <w:tr>
        <w:tc>
          <w:tcPr>
            <w:tcW w:w="1304" w:type="dxa"/>
            <w:tcBorders>
              <w:top w:val="nil"/>
              <w:left w:val="nil"/>
              <w:bottom w:val="nil"/>
              <w:right w:val="nil"/>
            </w:tcBorders>
          </w:tcPr>
          <w:p>
            <w:pPr>
              <w:pStyle w:val="0"/>
            </w:pPr>
            <w:r>
              <w:rPr>
                <w:sz w:val="24"/>
              </w:rPr>
              <w:t xml:space="preserve">С</w:t>
            </w:r>
            <w:r>
              <w:rPr>
                <w:sz w:val="24"/>
                <w:vertAlign w:val="subscript"/>
              </w:rPr>
              <w:t xml:space="preserve">Преког</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полевых работ по проведению рекогносцировочного обследования, рублей;</w:t>
            </w:r>
          </w:p>
        </w:tc>
      </w:tr>
      <w:tr>
        <w:tc>
          <w:tcPr>
            <w:tcW w:w="1304" w:type="dxa"/>
            <w:tcBorders>
              <w:top w:val="nil"/>
              <w:left w:val="nil"/>
              <w:bottom w:val="nil"/>
              <w:right w:val="nil"/>
            </w:tcBorders>
          </w:tcPr>
          <w:p>
            <w:pPr>
              <w:pStyle w:val="0"/>
            </w:pPr>
            <w:r>
              <w:rPr>
                <w:sz w:val="24"/>
              </w:rPr>
              <w:t xml:space="preserve">ПЗ1</w:t>
            </w:r>
            <w:r>
              <w:rPr>
                <w:sz w:val="24"/>
                <w:vertAlign w:val="subscript"/>
              </w:rPr>
              <w:t xml:space="preserve">п</w:t>
            </w:r>
            <w:r>
              <w:rPr>
                <w:sz w:val="24"/>
              </w:rPr>
              <w:t xml:space="preserve">, ПЗ2</w:t>
            </w:r>
            <w:r>
              <w:rPr>
                <w:sz w:val="24"/>
                <w:vertAlign w:val="subscript"/>
              </w:rPr>
              <w:t xml:space="preserve">п</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показатели затрат на полевые работы, приведенные в </w:t>
            </w:r>
            <w:hyperlink w:history="0" w:anchor="P1079" w:tooltip="Таблица 12">
              <w:r>
                <w:rPr>
                  <w:sz w:val="24"/>
                  <w:color w:val="0000ff"/>
                </w:rPr>
                <w:t xml:space="preserve">таблице 12 пункта 51</w:t>
              </w:r>
            </w:hyperlink>
            <w:r>
              <w:rPr>
                <w:sz w:val="24"/>
              </w:rPr>
              <w:t xml:space="preserve"> НЗ, рублей;</w:t>
            </w:r>
          </w:p>
        </w:tc>
      </w:tr>
      <w:tr>
        <w:tc>
          <w:tcPr>
            <w:tcW w:w="1304" w:type="dxa"/>
            <w:tcBorders>
              <w:top w:val="nil"/>
              <w:left w:val="nil"/>
              <w:bottom w:val="nil"/>
              <w:right w:val="nil"/>
            </w:tcBorders>
          </w:tcPr>
          <w:p>
            <w:pPr>
              <w:pStyle w:val="0"/>
            </w:pPr>
            <w:r>
              <w:rPr>
                <w:sz w:val="24"/>
              </w:rPr>
              <w:t xml:space="preserve">S</w:t>
            </w:r>
            <w:r>
              <w:rPr>
                <w:sz w:val="24"/>
                <w:vertAlign w:val="subscript"/>
              </w:rPr>
              <w:t xml:space="preserve">реког</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площадь участка, подлежащего рекогносцировочному обследованию, гектаров.</w:t>
            </w:r>
          </w:p>
        </w:tc>
      </w:tr>
    </w:tbl>
    <w:p>
      <w:pPr>
        <w:pStyle w:val="0"/>
        <w:jc w:val="both"/>
      </w:pPr>
      <w:r>
        <w:rPr>
          <w:sz w:val="24"/>
        </w:rPr>
      </w:r>
    </w:p>
    <w:p>
      <w:pPr>
        <w:pStyle w:val="0"/>
        <w:ind w:firstLine="540"/>
        <w:jc w:val="both"/>
      </w:pPr>
      <w:r>
        <w:rPr>
          <w:sz w:val="24"/>
        </w:rPr>
        <w:t xml:space="preserve">50. Показатели затрат на полевые работы (ПЗ</w:t>
      </w:r>
      <w:r>
        <w:rPr>
          <w:sz w:val="24"/>
          <w:vertAlign w:val="subscript"/>
        </w:rPr>
        <w:t xml:space="preserve">П</w:t>
      </w:r>
      <w:r>
        <w:rPr>
          <w:sz w:val="24"/>
        </w:rPr>
        <w:t xml:space="preserve">) по проведению рекогносцировочного обследования приведены в </w:t>
      </w:r>
      <w:hyperlink w:history="0" w:anchor="P1079" w:tooltip="Таблица 12">
        <w:r>
          <w:rPr>
            <w:sz w:val="24"/>
            <w:color w:val="0000ff"/>
          </w:rPr>
          <w:t xml:space="preserve">таблице 12 пункта 51</w:t>
        </w:r>
      </w:hyperlink>
      <w:r>
        <w:rPr>
          <w:sz w:val="24"/>
        </w:rPr>
        <w:t xml:space="preserve"> НЗ с учетом категорий производства полевых работ, приведенных в таблице 11 настоящего пункта НЗ.</w:t>
      </w:r>
    </w:p>
    <w:p>
      <w:pPr>
        <w:pStyle w:val="0"/>
        <w:jc w:val="both"/>
      </w:pPr>
      <w:r>
        <w:rPr>
          <w:sz w:val="24"/>
        </w:rPr>
      </w:r>
    </w:p>
    <w:p>
      <w:pPr>
        <w:pStyle w:val="0"/>
        <w:jc w:val="right"/>
      </w:pPr>
      <w:r>
        <w:rPr>
          <w:sz w:val="24"/>
        </w:rPr>
        <w:t xml:space="preserve">Таблица 11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1700"/>
        <w:gridCol w:w="6803"/>
      </w:tblGrid>
      <w:tr>
        <w:tc>
          <w:tcPr>
            <w:tcW w:w="566" w:type="dxa"/>
          </w:tcPr>
          <w:p>
            <w:pPr>
              <w:pStyle w:val="0"/>
              <w:jc w:val="center"/>
            </w:pPr>
            <w:r>
              <w:rPr>
                <w:sz w:val="24"/>
              </w:rPr>
              <w:t xml:space="preserve">N п/п</w:t>
            </w:r>
          </w:p>
        </w:tc>
        <w:tc>
          <w:tcPr>
            <w:tcW w:w="1700" w:type="dxa"/>
          </w:tcPr>
          <w:p>
            <w:pPr>
              <w:pStyle w:val="0"/>
              <w:jc w:val="center"/>
            </w:pPr>
            <w:r>
              <w:rPr>
                <w:sz w:val="24"/>
              </w:rPr>
              <w:t xml:space="preserve">Категория производства полевых работ</w:t>
            </w:r>
          </w:p>
        </w:tc>
        <w:tc>
          <w:tcPr>
            <w:tcW w:w="6803" w:type="dxa"/>
          </w:tcPr>
          <w:p>
            <w:pPr>
              <w:pStyle w:val="0"/>
              <w:jc w:val="center"/>
            </w:pPr>
            <w:r>
              <w:rPr>
                <w:sz w:val="24"/>
              </w:rPr>
              <w:t xml:space="preserve">Характеристика категорий производства полевых работ</w:t>
            </w:r>
          </w:p>
        </w:tc>
      </w:tr>
      <w:tr>
        <w:tc>
          <w:tcPr>
            <w:tcW w:w="566" w:type="dxa"/>
          </w:tcPr>
          <w:p>
            <w:pPr>
              <w:pStyle w:val="0"/>
              <w:jc w:val="center"/>
            </w:pPr>
            <w:r>
              <w:rPr>
                <w:sz w:val="24"/>
              </w:rPr>
              <w:t xml:space="preserve">1</w:t>
            </w:r>
          </w:p>
        </w:tc>
        <w:tc>
          <w:tcPr>
            <w:tcW w:w="1700" w:type="dxa"/>
          </w:tcPr>
          <w:p>
            <w:pPr>
              <w:pStyle w:val="0"/>
              <w:jc w:val="center"/>
            </w:pPr>
            <w:r>
              <w:rPr>
                <w:sz w:val="24"/>
              </w:rPr>
              <w:t xml:space="preserve">2</w:t>
            </w:r>
          </w:p>
        </w:tc>
        <w:tc>
          <w:tcPr>
            <w:tcW w:w="6803" w:type="dxa"/>
          </w:tcPr>
          <w:p>
            <w:pPr>
              <w:pStyle w:val="0"/>
              <w:jc w:val="center"/>
            </w:pPr>
            <w:r>
              <w:rPr>
                <w:sz w:val="24"/>
              </w:rPr>
              <w:t xml:space="preserve">3</w:t>
            </w:r>
          </w:p>
        </w:tc>
      </w:tr>
      <w:tr>
        <w:tc>
          <w:tcPr>
            <w:tcW w:w="566" w:type="dxa"/>
            <w:vAlign w:val="center"/>
          </w:tcPr>
          <w:p>
            <w:pPr>
              <w:pStyle w:val="0"/>
              <w:jc w:val="center"/>
            </w:pPr>
            <w:r>
              <w:rPr>
                <w:sz w:val="24"/>
              </w:rPr>
              <w:t xml:space="preserve">1.</w:t>
            </w:r>
          </w:p>
        </w:tc>
        <w:tc>
          <w:tcPr>
            <w:tcW w:w="1700" w:type="dxa"/>
            <w:vAlign w:val="center"/>
          </w:tcPr>
          <w:p>
            <w:pPr>
              <w:pStyle w:val="0"/>
              <w:jc w:val="center"/>
            </w:pPr>
            <w:r>
              <w:rPr>
                <w:sz w:val="24"/>
              </w:rPr>
              <w:t xml:space="preserve">I</w:t>
            </w:r>
          </w:p>
        </w:tc>
        <w:tc>
          <w:tcPr>
            <w:tcW w:w="6803" w:type="dxa"/>
            <w:vAlign w:val="center"/>
          </w:tcPr>
          <w:p>
            <w:pPr>
              <w:pStyle w:val="0"/>
              <w:jc w:val="both"/>
            </w:pPr>
            <w:r>
              <w:rPr>
                <w:sz w:val="24"/>
              </w:rPr>
              <w:t xml:space="preserve">Условия производства работ, за исключением условий, приведенных в </w:t>
            </w:r>
            <w:hyperlink w:history="0" w:anchor="P1053" w:tooltip="2.">
              <w:r>
                <w:rPr>
                  <w:sz w:val="24"/>
                  <w:color w:val="0000ff"/>
                </w:rPr>
                <w:t xml:space="preserve">пунктах 2</w:t>
              </w:r>
            </w:hyperlink>
            <w:r>
              <w:rPr>
                <w:sz w:val="24"/>
              </w:rPr>
              <w:t xml:space="preserve"> - </w:t>
            </w:r>
            <w:hyperlink w:history="0" w:anchor="P1059" w:tooltip="3.">
              <w:r>
                <w:rPr>
                  <w:sz w:val="24"/>
                  <w:color w:val="0000ff"/>
                </w:rPr>
                <w:t xml:space="preserve">3</w:t>
              </w:r>
            </w:hyperlink>
            <w:r>
              <w:rPr>
                <w:sz w:val="24"/>
              </w:rPr>
              <w:t xml:space="preserve"> настоящей таблицы НЗ.</w:t>
            </w:r>
          </w:p>
        </w:tc>
      </w:tr>
      <w:tr>
        <w:tc>
          <w:tcPr>
            <w:tcW w:w="566" w:type="dxa"/>
            <w:vAlign w:val="center"/>
          </w:tcPr>
          <w:bookmarkStart w:id="1053" w:name="P1053"/>
          <w:bookmarkEnd w:id="1053"/>
          <w:p>
            <w:pPr>
              <w:pStyle w:val="0"/>
              <w:jc w:val="center"/>
            </w:pPr>
            <w:r>
              <w:rPr>
                <w:sz w:val="24"/>
              </w:rPr>
              <w:t xml:space="preserve">2.</w:t>
            </w:r>
          </w:p>
        </w:tc>
        <w:tc>
          <w:tcPr>
            <w:tcW w:w="1700" w:type="dxa"/>
            <w:vAlign w:val="center"/>
          </w:tcPr>
          <w:p>
            <w:pPr>
              <w:pStyle w:val="0"/>
              <w:jc w:val="center"/>
            </w:pPr>
            <w:r>
              <w:rPr>
                <w:sz w:val="24"/>
              </w:rPr>
              <w:t xml:space="preserve">II</w:t>
            </w:r>
          </w:p>
        </w:tc>
        <w:tc>
          <w:tcPr>
            <w:tcW w:w="6803" w:type="dxa"/>
            <w:vAlign w:val="center"/>
          </w:tcPr>
          <w:p>
            <w:pPr>
              <w:pStyle w:val="0"/>
              <w:jc w:val="both"/>
            </w:pPr>
            <w:r>
              <w:rPr>
                <w:sz w:val="24"/>
              </w:rPr>
              <w:t xml:space="preserve">1) Местность с рельефом с относительными превышениями до 500 (пятисот) метров с крутизной склонов от 6 (шести) до 20 (двадцати) градусов включительно;</w:t>
            </w:r>
          </w:p>
          <w:p>
            <w:pPr>
              <w:pStyle w:val="0"/>
              <w:jc w:val="both"/>
            </w:pPr>
            <w:r>
              <w:rPr>
                <w:sz w:val="24"/>
              </w:rPr>
              <w:t xml:space="preserve">2) Наличие на участке производства работ заросших болот до 25 (двадцати пяти) процентов от его общей и площади;</w:t>
            </w:r>
          </w:p>
          <w:p>
            <w:pPr>
              <w:pStyle w:val="0"/>
              <w:jc w:val="both"/>
            </w:pPr>
            <w:r>
              <w:rPr>
                <w:sz w:val="24"/>
              </w:rPr>
              <w:t xml:space="preserve">3) Участок производства работ занят оврагами от 25 (двадцати пяти) до 50 (пятидесяти) процентов от его общей площади;</w:t>
            </w:r>
          </w:p>
          <w:p>
            <w:pPr>
              <w:pStyle w:val="0"/>
              <w:jc w:val="both"/>
            </w:pPr>
            <w:r>
              <w:rPr>
                <w:sz w:val="24"/>
              </w:rPr>
              <w:t xml:space="preserve">4) Участок производства работ занят деревьями и кустарником от 50 (пятидесяти) и до 70 (семидесяти) процентов от его общей площади.</w:t>
            </w:r>
          </w:p>
        </w:tc>
      </w:tr>
      <w:tr>
        <w:tc>
          <w:tcPr>
            <w:tcW w:w="566" w:type="dxa"/>
            <w:vAlign w:val="center"/>
          </w:tcPr>
          <w:bookmarkStart w:id="1059" w:name="P1059"/>
          <w:bookmarkEnd w:id="1059"/>
          <w:p>
            <w:pPr>
              <w:pStyle w:val="0"/>
              <w:jc w:val="center"/>
            </w:pPr>
            <w:r>
              <w:rPr>
                <w:sz w:val="24"/>
              </w:rPr>
              <w:t xml:space="preserve">3.</w:t>
            </w:r>
          </w:p>
        </w:tc>
        <w:tc>
          <w:tcPr>
            <w:tcW w:w="1700" w:type="dxa"/>
            <w:vAlign w:val="center"/>
          </w:tcPr>
          <w:p>
            <w:pPr>
              <w:pStyle w:val="0"/>
              <w:jc w:val="center"/>
            </w:pPr>
            <w:r>
              <w:rPr>
                <w:sz w:val="24"/>
              </w:rPr>
              <w:t xml:space="preserve">III</w:t>
            </w:r>
          </w:p>
        </w:tc>
        <w:tc>
          <w:tcPr>
            <w:tcW w:w="6803" w:type="dxa"/>
            <w:vAlign w:val="center"/>
          </w:tcPr>
          <w:p>
            <w:pPr>
              <w:pStyle w:val="0"/>
              <w:jc w:val="both"/>
            </w:pPr>
            <w:r>
              <w:rPr>
                <w:sz w:val="24"/>
              </w:rPr>
              <w:t xml:space="preserve">1) Местность с рельефом с относительными превышениями свыше 500 (пятисот) метров с крутизной склонов свыше 20 (двадцати) градусов;</w:t>
            </w:r>
          </w:p>
          <w:p>
            <w:pPr>
              <w:pStyle w:val="0"/>
              <w:jc w:val="both"/>
            </w:pPr>
            <w:r>
              <w:rPr>
                <w:sz w:val="24"/>
              </w:rPr>
              <w:t xml:space="preserve">2) Лесные участки, участок производства работ занят деревьями и кустарником свыше 70 (семидесяти) процентов включительно от его общей площади;</w:t>
            </w:r>
          </w:p>
          <w:p>
            <w:pPr>
              <w:pStyle w:val="0"/>
              <w:jc w:val="both"/>
            </w:pPr>
            <w:r>
              <w:rPr>
                <w:sz w:val="24"/>
              </w:rPr>
              <w:t xml:space="preserve">3) Наличие на участке производства работ заросших болот свыше 25 (двадцати пяти) процентов от его общей площади;</w:t>
            </w:r>
          </w:p>
          <w:p>
            <w:pPr>
              <w:pStyle w:val="0"/>
              <w:jc w:val="both"/>
            </w:pPr>
            <w:r>
              <w:rPr>
                <w:sz w:val="24"/>
              </w:rPr>
              <w:t xml:space="preserve">4) Участок производства работ занят оврагами свыше 50 (пятидесяти) процентов от его общей площади.</w:t>
            </w:r>
          </w:p>
        </w:tc>
      </w:tr>
    </w:tbl>
    <w:p>
      <w:pPr>
        <w:pStyle w:val="0"/>
        <w:jc w:val="both"/>
      </w:pPr>
      <w:r>
        <w:rPr>
          <w:sz w:val="24"/>
        </w:rPr>
      </w:r>
    </w:p>
    <w:p>
      <w:pPr>
        <w:pStyle w:val="0"/>
        <w:ind w:firstLine="540"/>
        <w:jc w:val="both"/>
      </w:pPr>
      <w:r>
        <w:rPr>
          <w:sz w:val="24"/>
        </w:rPr>
        <w:t xml:space="preserve">51. Показателями затрат на полевые работы (ПЗ1</w:t>
      </w:r>
      <w:r>
        <w:rPr>
          <w:sz w:val="24"/>
          <w:vertAlign w:val="subscript"/>
        </w:rPr>
        <w:t xml:space="preserve">п</w:t>
      </w:r>
      <w:r>
        <w:rPr>
          <w:sz w:val="24"/>
        </w:rPr>
        <w:t xml:space="preserve">, ПЗ2</w:t>
      </w:r>
      <w:r>
        <w:rPr>
          <w:sz w:val="24"/>
          <w:vertAlign w:val="subscript"/>
        </w:rPr>
        <w:t xml:space="preserve">п</w:t>
      </w:r>
      <w:r>
        <w:rPr>
          <w:sz w:val="24"/>
        </w:rPr>
        <w:t xml:space="preserve">) по проведению рекогносцировочного обследования, приведенными в </w:t>
      </w:r>
      <w:hyperlink w:history="0" w:anchor="P1079" w:tooltip="Таблица 12">
        <w:r>
          <w:rPr>
            <w:sz w:val="24"/>
            <w:color w:val="0000ff"/>
          </w:rPr>
          <w:t xml:space="preserve">таблице 12</w:t>
        </w:r>
      </w:hyperlink>
      <w:r>
        <w:rPr>
          <w:sz w:val="24"/>
        </w:rPr>
        <w:t xml:space="preserve"> настоящего пункта НЗ, учтено выполнение следующих работ:</w:t>
      </w:r>
    </w:p>
    <w:p>
      <w:pPr>
        <w:pStyle w:val="0"/>
        <w:spacing w:before="240" w:line-rule="auto"/>
        <w:ind w:firstLine="540"/>
        <w:jc w:val="both"/>
      </w:pPr>
      <w:r>
        <w:rPr>
          <w:sz w:val="24"/>
        </w:rPr>
        <w:t xml:space="preserve">а) по осмотру участка рекогносцировочного обследования;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подпунктов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а) по визуальной оценке рельефа участка рекогносцировочного обследования;</w:t>
      </w:r>
    </w:p>
    <w:p>
      <w:pPr>
        <w:pStyle w:val="0"/>
        <w:spacing w:before="240" w:line-rule="auto"/>
        <w:ind w:firstLine="540"/>
        <w:jc w:val="both"/>
      </w:pPr>
      <w:r>
        <w:rPr>
          <w:sz w:val="24"/>
        </w:rPr>
        <w:t xml:space="preserve">б) по описанию и фотофиксации имеющихся обнажений, в том числе карьеров и строительных выработок;</w:t>
      </w:r>
    </w:p>
    <w:p>
      <w:pPr>
        <w:pStyle w:val="0"/>
        <w:spacing w:before="240" w:line-rule="auto"/>
        <w:ind w:firstLine="540"/>
        <w:jc w:val="both"/>
      </w:pPr>
      <w:r>
        <w:rPr>
          <w:sz w:val="24"/>
        </w:rPr>
        <w:t xml:space="preserve">в) по описанию и фотофиксации водопроявлений и водных объектов;</w:t>
      </w:r>
    </w:p>
    <w:p>
      <w:pPr>
        <w:pStyle w:val="0"/>
        <w:spacing w:before="240" w:line-rule="auto"/>
        <w:ind w:firstLine="540"/>
        <w:jc w:val="both"/>
      </w:pPr>
      <w:r>
        <w:rPr>
          <w:sz w:val="24"/>
        </w:rPr>
        <w:t xml:space="preserve">г) по описанию и фотофиксации геоботанических индикаторов гидрогеологических условий;</w:t>
      </w:r>
    </w:p>
    <w:p>
      <w:pPr>
        <w:pStyle w:val="0"/>
        <w:spacing w:before="240" w:line-rule="auto"/>
        <w:ind w:firstLine="540"/>
        <w:jc w:val="both"/>
      </w:pPr>
      <w:r>
        <w:rPr>
          <w:sz w:val="24"/>
        </w:rPr>
        <w:t xml:space="preserve">д) по описанию и фотофиксации внешних проявлений опасных геологических и инженерно-геологических процессов;</w:t>
      </w:r>
    </w:p>
    <w:p>
      <w:pPr>
        <w:pStyle w:val="0"/>
        <w:spacing w:before="240" w:line-rule="auto"/>
        <w:ind w:firstLine="540"/>
        <w:jc w:val="both"/>
      </w:pPr>
      <w:r>
        <w:rPr>
          <w:sz w:val="24"/>
        </w:rPr>
        <w:t xml:space="preserve">е) по опросу местного населения о проявлении опасных геологических и инженерно-геологических процессов, имевших место чрезвычайных ситуациях, связанных с природными явлениями (при необходимости);</w:t>
      </w:r>
    </w:p>
    <w:p>
      <w:pPr>
        <w:pStyle w:val="0"/>
        <w:spacing w:before="240" w:line-rule="auto"/>
        <w:ind w:firstLine="540"/>
        <w:jc w:val="both"/>
      </w:pPr>
      <w:r>
        <w:rPr>
          <w:sz w:val="24"/>
        </w:rPr>
        <w:t xml:space="preserve">ж) по осмотру объектов, подвергшихся разрушению в результате воздействия природных (землетрясений, лавин, оползней) и техногенных факторов (при необходимости);</w:t>
      </w:r>
    </w:p>
    <w:p>
      <w:pPr>
        <w:pStyle w:val="0"/>
        <w:spacing w:before="240" w:line-rule="auto"/>
        <w:ind w:firstLine="540"/>
        <w:jc w:val="both"/>
      </w:pPr>
      <w:r>
        <w:rPr>
          <w:sz w:val="24"/>
        </w:rPr>
        <w:t xml:space="preserve">з) по описанию деформаций зданий, сооружений, опор линий электропередачи и связи, транспортных коммуникаций, расположенных на участке рекогносцировочного обследования.</w:t>
      </w:r>
    </w:p>
    <w:p>
      <w:pPr>
        <w:pStyle w:val="0"/>
        <w:jc w:val="both"/>
      </w:pPr>
      <w:r>
        <w:rPr>
          <w:sz w:val="24"/>
        </w:rPr>
      </w:r>
    </w:p>
    <w:bookmarkStart w:id="1079" w:name="P1079"/>
    <w:bookmarkEnd w:id="1079"/>
    <w:p>
      <w:pPr>
        <w:pStyle w:val="0"/>
        <w:jc w:val="right"/>
      </w:pPr>
      <w:r>
        <w:rPr>
          <w:sz w:val="24"/>
        </w:rPr>
        <w:t xml:space="preserve">Таблица 12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7"/>
        <w:gridCol w:w="4252"/>
        <w:gridCol w:w="1417"/>
        <w:gridCol w:w="1417"/>
        <w:gridCol w:w="1417"/>
      </w:tblGrid>
      <w:tr>
        <w:tc>
          <w:tcPr>
            <w:tcW w:w="567" w:type="dxa"/>
          </w:tcPr>
          <w:p>
            <w:pPr>
              <w:pStyle w:val="0"/>
              <w:jc w:val="center"/>
            </w:pPr>
            <w:r>
              <w:rPr>
                <w:sz w:val="24"/>
              </w:rPr>
              <w:t xml:space="preserve">N п/п</w:t>
            </w:r>
          </w:p>
        </w:tc>
        <w:tc>
          <w:tcPr>
            <w:tcW w:w="4252" w:type="dxa"/>
          </w:tcPr>
          <w:p>
            <w:pPr>
              <w:pStyle w:val="0"/>
              <w:jc w:val="center"/>
            </w:pPr>
            <w:r>
              <w:rPr>
                <w:sz w:val="24"/>
              </w:rPr>
              <w:t xml:space="preserve">Наименование работ</w:t>
            </w:r>
          </w:p>
        </w:tc>
        <w:tc>
          <w:tcPr>
            <w:tcW w:w="1417" w:type="dxa"/>
          </w:tcPr>
          <w:p>
            <w:pPr>
              <w:pStyle w:val="0"/>
              <w:jc w:val="center"/>
            </w:pPr>
            <w:r>
              <w:rPr>
                <w:sz w:val="24"/>
              </w:rPr>
              <w:t xml:space="preserve">Единица измерения показателей затрат</w:t>
            </w:r>
          </w:p>
        </w:tc>
        <w:tc>
          <w:tcPr>
            <w:tcW w:w="1417" w:type="dxa"/>
          </w:tcPr>
          <w:p>
            <w:pPr>
              <w:pStyle w:val="0"/>
              <w:jc w:val="center"/>
            </w:pPr>
            <w:r>
              <w:rPr>
                <w:sz w:val="24"/>
              </w:rPr>
              <w:t xml:space="preserve">Показатель затрат (ПЗ1</w:t>
            </w:r>
            <w:r>
              <w:rPr>
                <w:sz w:val="24"/>
                <w:vertAlign w:val="subscript"/>
              </w:rPr>
              <w:t xml:space="preserve">п</w:t>
            </w:r>
            <w:r>
              <w:rPr>
                <w:sz w:val="24"/>
              </w:rPr>
              <w:t xml:space="preserve">), рублей</w:t>
            </w:r>
          </w:p>
        </w:tc>
        <w:tc>
          <w:tcPr>
            <w:tcW w:w="1417" w:type="dxa"/>
          </w:tcPr>
          <w:p>
            <w:pPr>
              <w:pStyle w:val="0"/>
              <w:jc w:val="center"/>
            </w:pPr>
            <w:r>
              <w:rPr>
                <w:sz w:val="24"/>
              </w:rPr>
              <w:t xml:space="preserve">Показатель затрат (ПЗ2</w:t>
            </w:r>
            <w:r>
              <w:rPr>
                <w:sz w:val="24"/>
                <w:vertAlign w:val="subscript"/>
              </w:rPr>
              <w:t xml:space="preserve">п</w:t>
            </w:r>
            <w:r>
              <w:rPr>
                <w:sz w:val="24"/>
              </w:rPr>
              <w:t xml:space="preserve">), рублей</w:t>
            </w:r>
          </w:p>
        </w:tc>
      </w:tr>
      <w:tr>
        <w:tc>
          <w:tcPr>
            <w:tcW w:w="567" w:type="dxa"/>
          </w:tcPr>
          <w:p>
            <w:pPr>
              <w:pStyle w:val="0"/>
              <w:jc w:val="center"/>
            </w:pPr>
            <w:r>
              <w:rPr>
                <w:sz w:val="24"/>
              </w:rPr>
              <w:t xml:space="preserve">1</w:t>
            </w:r>
          </w:p>
        </w:tc>
        <w:tc>
          <w:tcPr>
            <w:tcW w:w="4252" w:type="dxa"/>
          </w:tcPr>
          <w:p>
            <w:pPr>
              <w:pStyle w:val="0"/>
              <w:jc w:val="center"/>
            </w:pPr>
            <w:r>
              <w:rPr>
                <w:sz w:val="24"/>
              </w:rPr>
              <w:t xml:space="preserve">2</w:t>
            </w:r>
          </w:p>
        </w:tc>
        <w:tc>
          <w:tcPr>
            <w:tcW w:w="1417" w:type="dxa"/>
          </w:tcPr>
          <w:p>
            <w:pPr>
              <w:pStyle w:val="0"/>
              <w:jc w:val="center"/>
            </w:pPr>
            <w:r>
              <w:rPr>
                <w:sz w:val="24"/>
              </w:rPr>
              <w:t xml:space="preserve">3</w:t>
            </w:r>
          </w:p>
        </w:tc>
        <w:tc>
          <w:tcPr>
            <w:tcW w:w="1417" w:type="dxa"/>
          </w:tcPr>
          <w:p>
            <w:pPr>
              <w:pStyle w:val="0"/>
              <w:jc w:val="center"/>
            </w:pPr>
            <w:r>
              <w:rPr>
                <w:sz w:val="24"/>
              </w:rPr>
              <w:t xml:space="preserve">4</w:t>
            </w:r>
          </w:p>
        </w:tc>
        <w:tc>
          <w:tcPr>
            <w:tcW w:w="1417" w:type="dxa"/>
          </w:tcPr>
          <w:p>
            <w:pPr>
              <w:pStyle w:val="0"/>
              <w:jc w:val="center"/>
            </w:pPr>
            <w:r>
              <w:rPr>
                <w:sz w:val="24"/>
              </w:rPr>
              <w:t xml:space="preserve">5</w:t>
            </w:r>
          </w:p>
        </w:tc>
      </w:tr>
      <w:tr>
        <w:tc>
          <w:tcPr>
            <w:tcW w:w="567" w:type="dxa"/>
            <w:vAlign w:val="center"/>
          </w:tcPr>
          <w:p>
            <w:pPr>
              <w:pStyle w:val="0"/>
            </w:pPr>
            <w:r>
              <w:rPr>
                <w:sz w:val="24"/>
              </w:rPr>
            </w:r>
          </w:p>
        </w:tc>
        <w:tc>
          <w:tcPr>
            <w:tcW w:w="4252" w:type="dxa"/>
            <w:vAlign w:val="center"/>
          </w:tcPr>
          <w:p>
            <w:pPr>
              <w:pStyle w:val="0"/>
            </w:pPr>
            <w:r>
              <w:rPr>
                <w:sz w:val="24"/>
              </w:rPr>
              <w:t xml:space="preserve">Рекогносцировочное обследование:</w:t>
            </w:r>
          </w:p>
        </w:tc>
        <w:tc>
          <w:tcPr>
            <w:tcW w:w="1417" w:type="dxa"/>
            <w:vAlign w:val="center"/>
          </w:tcPr>
          <w:p>
            <w:pPr>
              <w:pStyle w:val="0"/>
            </w:pPr>
            <w:r>
              <w:rPr>
                <w:sz w:val="24"/>
              </w:rPr>
            </w:r>
          </w:p>
        </w:tc>
        <w:tc>
          <w:tcPr>
            <w:tcW w:w="1417" w:type="dxa"/>
            <w:vAlign w:val="center"/>
          </w:tcPr>
          <w:p>
            <w:pPr>
              <w:pStyle w:val="0"/>
            </w:pPr>
            <w:r>
              <w:rPr>
                <w:sz w:val="24"/>
              </w:rPr>
            </w:r>
          </w:p>
        </w:tc>
        <w:tc>
          <w:tcPr>
            <w:tcW w:w="1417" w:type="dxa"/>
            <w:vAlign w:val="center"/>
          </w:tcPr>
          <w:p>
            <w:pPr>
              <w:pStyle w:val="0"/>
            </w:pPr>
            <w:r>
              <w:rPr>
                <w:sz w:val="24"/>
              </w:rPr>
            </w:r>
          </w:p>
        </w:tc>
      </w:tr>
      <w:tr>
        <w:tc>
          <w:tcPr>
            <w:tcW w:w="567" w:type="dxa"/>
            <w:vAlign w:val="center"/>
          </w:tcPr>
          <w:p>
            <w:pPr>
              <w:pStyle w:val="0"/>
            </w:pPr>
            <w:r>
              <w:rPr>
                <w:sz w:val="24"/>
              </w:rPr>
            </w:r>
          </w:p>
        </w:tc>
        <w:tc>
          <w:tcPr>
            <w:tcW w:w="4252" w:type="dxa"/>
            <w:vAlign w:val="center"/>
          </w:tcPr>
          <w:p>
            <w:pPr>
              <w:pStyle w:val="0"/>
              <w:jc w:val="center"/>
            </w:pPr>
            <w:r>
              <w:rPr>
                <w:sz w:val="24"/>
              </w:rPr>
              <w:t xml:space="preserve">в условиях производства полевых работ категории I при площади участка, гектаров:</w:t>
            </w:r>
          </w:p>
        </w:tc>
        <w:tc>
          <w:tcPr>
            <w:tcW w:w="1417" w:type="dxa"/>
            <w:vAlign w:val="center"/>
          </w:tcPr>
          <w:p>
            <w:pPr>
              <w:pStyle w:val="0"/>
            </w:pPr>
            <w:r>
              <w:rPr>
                <w:sz w:val="24"/>
              </w:rPr>
            </w:r>
          </w:p>
        </w:tc>
        <w:tc>
          <w:tcPr>
            <w:tcW w:w="1417" w:type="dxa"/>
            <w:vAlign w:val="center"/>
          </w:tcPr>
          <w:p>
            <w:pPr>
              <w:pStyle w:val="0"/>
            </w:pPr>
            <w:r>
              <w:rPr>
                <w:sz w:val="24"/>
              </w:rPr>
            </w:r>
          </w:p>
        </w:tc>
        <w:tc>
          <w:tcPr>
            <w:tcW w:w="1417" w:type="dxa"/>
            <w:vAlign w:val="center"/>
          </w:tcPr>
          <w:p>
            <w:pPr>
              <w:pStyle w:val="0"/>
            </w:pPr>
            <w:r>
              <w:rPr>
                <w:sz w:val="24"/>
              </w:rPr>
            </w:r>
          </w:p>
        </w:tc>
      </w:tr>
      <w:tr>
        <w:tc>
          <w:tcPr>
            <w:tcW w:w="567" w:type="dxa"/>
            <w:vAlign w:val="center"/>
          </w:tcPr>
          <w:p>
            <w:pPr>
              <w:pStyle w:val="0"/>
              <w:jc w:val="center"/>
            </w:pPr>
            <w:r>
              <w:rPr>
                <w:sz w:val="24"/>
              </w:rPr>
              <w:t xml:space="preserve">1.</w:t>
            </w:r>
          </w:p>
        </w:tc>
        <w:tc>
          <w:tcPr>
            <w:tcW w:w="4252" w:type="dxa"/>
            <w:vAlign w:val="center"/>
          </w:tcPr>
          <w:p>
            <w:pPr>
              <w:pStyle w:val="0"/>
            </w:pPr>
            <w:r>
              <w:rPr>
                <w:sz w:val="24"/>
              </w:rPr>
              <w:t xml:space="preserve">до 5 включительно</w:t>
            </w:r>
          </w:p>
        </w:tc>
        <w:tc>
          <w:tcPr>
            <w:tcW w:w="1417" w:type="dxa"/>
            <w:vAlign w:val="center"/>
          </w:tcPr>
          <w:p>
            <w:pPr>
              <w:pStyle w:val="0"/>
              <w:jc w:val="center"/>
            </w:pPr>
            <w:r>
              <w:rPr>
                <w:sz w:val="24"/>
              </w:rPr>
              <w:t xml:space="preserve">гектар</w:t>
            </w:r>
          </w:p>
        </w:tc>
        <w:tc>
          <w:tcPr>
            <w:tcW w:w="1417" w:type="dxa"/>
            <w:vAlign w:val="center"/>
          </w:tcPr>
          <w:p>
            <w:pPr>
              <w:pStyle w:val="0"/>
              <w:jc w:val="center"/>
            </w:pPr>
            <w:r>
              <w:rPr>
                <w:sz w:val="24"/>
              </w:rPr>
              <w:t xml:space="preserve">6 266</w:t>
            </w:r>
          </w:p>
        </w:tc>
        <w:tc>
          <w:tcPr>
            <w:tcW w:w="1417" w:type="dxa"/>
            <w:vAlign w:val="center"/>
          </w:tcPr>
          <w:p>
            <w:pPr>
              <w:pStyle w:val="0"/>
              <w:jc w:val="center"/>
            </w:pPr>
            <w:r>
              <w:rPr>
                <w:sz w:val="24"/>
              </w:rPr>
              <w:t xml:space="preserve">4 475</w:t>
            </w:r>
          </w:p>
        </w:tc>
      </w:tr>
      <w:tr>
        <w:tc>
          <w:tcPr>
            <w:tcW w:w="567" w:type="dxa"/>
            <w:vAlign w:val="center"/>
          </w:tcPr>
          <w:p>
            <w:pPr>
              <w:pStyle w:val="0"/>
              <w:jc w:val="center"/>
            </w:pPr>
            <w:r>
              <w:rPr>
                <w:sz w:val="24"/>
              </w:rPr>
              <w:t xml:space="preserve">2.</w:t>
            </w:r>
          </w:p>
        </w:tc>
        <w:tc>
          <w:tcPr>
            <w:tcW w:w="4252" w:type="dxa"/>
            <w:vAlign w:val="center"/>
          </w:tcPr>
          <w:p>
            <w:pPr>
              <w:pStyle w:val="0"/>
            </w:pPr>
            <w:r>
              <w:rPr>
                <w:sz w:val="24"/>
              </w:rPr>
              <w:t xml:space="preserve">от 5 до 20 включительно</w:t>
            </w:r>
          </w:p>
        </w:tc>
        <w:tc>
          <w:tcPr>
            <w:tcW w:w="1417" w:type="dxa"/>
            <w:vAlign w:val="center"/>
          </w:tcPr>
          <w:p>
            <w:pPr>
              <w:pStyle w:val="0"/>
              <w:jc w:val="center"/>
            </w:pPr>
            <w:r>
              <w:rPr>
                <w:sz w:val="24"/>
              </w:rPr>
              <w:t xml:space="preserve">гектар</w:t>
            </w:r>
          </w:p>
        </w:tc>
        <w:tc>
          <w:tcPr>
            <w:tcW w:w="1417" w:type="dxa"/>
            <w:vAlign w:val="center"/>
          </w:tcPr>
          <w:p>
            <w:pPr>
              <w:pStyle w:val="0"/>
              <w:jc w:val="center"/>
            </w:pPr>
            <w:r>
              <w:rPr>
                <w:sz w:val="24"/>
              </w:rPr>
              <w:t xml:space="preserve">13 126</w:t>
            </w:r>
          </w:p>
        </w:tc>
        <w:tc>
          <w:tcPr>
            <w:tcW w:w="1417" w:type="dxa"/>
            <w:vAlign w:val="center"/>
          </w:tcPr>
          <w:p>
            <w:pPr>
              <w:pStyle w:val="0"/>
              <w:jc w:val="center"/>
            </w:pPr>
            <w:r>
              <w:rPr>
                <w:sz w:val="24"/>
              </w:rPr>
              <w:t xml:space="preserve">3 103</w:t>
            </w:r>
          </w:p>
        </w:tc>
      </w:tr>
      <w:tr>
        <w:tc>
          <w:tcPr>
            <w:tcW w:w="567" w:type="dxa"/>
            <w:vAlign w:val="center"/>
          </w:tcPr>
          <w:p>
            <w:pPr>
              <w:pStyle w:val="0"/>
              <w:jc w:val="center"/>
            </w:pPr>
            <w:r>
              <w:rPr>
                <w:sz w:val="24"/>
              </w:rPr>
              <w:t xml:space="preserve">3.</w:t>
            </w:r>
          </w:p>
        </w:tc>
        <w:tc>
          <w:tcPr>
            <w:tcW w:w="4252" w:type="dxa"/>
            <w:vAlign w:val="center"/>
          </w:tcPr>
          <w:p>
            <w:pPr>
              <w:pStyle w:val="0"/>
            </w:pPr>
            <w:r>
              <w:rPr>
                <w:sz w:val="24"/>
              </w:rPr>
              <w:t xml:space="preserve">от 20 до 50 включительно</w:t>
            </w:r>
          </w:p>
        </w:tc>
        <w:tc>
          <w:tcPr>
            <w:tcW w:w="1417" w:type="dxa"/>
            <w:vAlign w:val="center"/>
          </w:tcPr>
          <w:p>
            <w:pPr>
              <w:pStyle w:val="0"/>
              <w:jc w:val="center"/>
            </w:pPr>
            <w:r>
              <w:rPr>
                <w:sz w:val="24"/>
              </w:rPr>
              <w:t xml:space="preserve">гектар</w:t>
            </w:r>
          </w:p>
        </w:tc>
        <w:tc>
          <w:tcPr>
            <w:tcW w:w="1417" w:type="dxa"/>
            <w:vAlign w:val="center"/>
          </w:tcPr>
          <w:p>
            <w:pPr>
              <w:pStyle w:val="0"/>
              <w:jc w:val="center"/>
            </w:pPr>
            <w:r>
              <w:rPr>
                <w:sz w:val="24"/>
              </w:rPr>
              <w:t xml:space="preserve">34 604</w:t>
            </w:r>
          </w:p>
        </w:tc>
        <w:tc>
          <w:tcPr>
            <w:tcW w:w="1417" w:type="dxa"/>
            <w:vAlign w:val="center"/>
          </w:tcPr>
          <w:p>
            <w:pPr>
              <w:pStyle w:val="0"/>
              <w:jc w:val="center"/>
            </w:pPr>
            <w:r>
              <w:rPr>
                <w:sz w:val="24"/>
              </w:rPr>
              <w:t xml:space="preserve">2 029</w:t>
            </w:r>
          </w:p>
        </w:tc>
      </w:tr>
      <w:tr>
        <w:tc>
          <w:tcPr>
            <w:tcW w:w="567" w:type="dxa"/>
            <w:vAlign w:val="center"/>
          </w:tcPr>
          <w:p>
            <w:pPr>
              <w:pStyle w:val="0"/>
              <w:jc w:val="center"/>
            </w:pPr>
            <w:r>
              <w:rPr>
                <w:sz w:val="24"/>
              </w:rPr>
              <w:t xml:space="preserve">4.</w:t>
            </w:r>
          </w:p>
        </w:tc>
        <w:tc>
          <w:tcPr>
            <w:tcW w:w="4252" w:type="dxa"/>
            <w:vAlign w:val="center"/>
          </w:tcPr>
          <w:p>
            <w:pPr>
              <w:pStyle w:val="0"/>
            </w:pPr>
            <w:r>
              <w:rPr>
                <w:sz w:val="24"/>
              </w:rPr>
              <w:t xml:space="preserve">от 50 до 100 включительно</w:t>
            </w:r>
          </w:p>
        </w:tc>
        <w:tc>
          <w:tcPr>
            <w:tcW w:w="1417" w:type="dxa"/>
            <w:vAlign w:val="center"/>
          </w:tcPr>
          <w:p>
            <w:pPr>
              <w:pStyle w:val="0"/>
              <w:jc w:val="center"/>
            </w:pPr>
            <w:r>
              <w:rPr>
                <w:sz w:val="24"/>
              </w:rPr>
              <w:t xml:space="preserve">гектар</w:t>
            </w:r>
          </w:p>
        </w:tc>
        <w:tc>
          <w:tcPr>
            <w:tcW w:w="1417" w:type="dxa"/>
            <w:vAlign w:val="center"/>
          </w:tcPr>
          <w:p>
            <w:pPr>
              <w:pStyle w:val="0"/>
              <w:jc w:val="center"/>
            </w:pPr>
            <w:r>
              <w:rPr>
                <w:sz w:val="24"/>
              </w:rPr>
              <w:t xml:space="preserve">53 697</w:t>
            </w:r>
          </w:p>
        </w:tc>
        <w:tc>
          <w:tcPr>
            <w:tcW w:w="1417" w:type="dxa"/>
            <w:vAlign w:val="center"/>
          </w:tcPr>
          <w:p>
            <w:pPr>
              <w:pStyle w:val="0"/>
              <w:jc w:val="center"/>
            </w:pPr>
            <w:r>
              <w:rPr>
                <w:sz w:val="24"/>
              </w:rPr>
              <w:t xml:space="preserve">1 647</w:t>
            </w:r>
          </w:p>
        </w:tc>
      </w:tr>
      <w:tr>
        <w:tc>
          <w:tcPr>
            <w:tcW w:w="567" w:type="dxa"/>
            <w:vAlign w:val="center"/>
          </w:tcPr>
          <w:p>
            <w:pPr>
              <w:pStyle w:val="0"/>
              <w:jc w:val="center"/>
            </w:pPr>
            <w:r>
              <w:rPr>
                <w:sz w:val="24"/>
              </w:rPr>
              <w:t xml:space="preserve">5.</w:t>
            </w:r>
          </w:p>
        </w:tc>
        <w:tc>
          <w:tcPr>
            <w:tcW w:w="4252" w:type="dxa"/>
            <w:vAlign w:val="center"/>
          </w:tcPr>
          <w:p>
            <w:pPr>
              <w:pStyle w:val="0"/>
            </w:pPr>
            <w:r>
              <w:rPr>
                <w:sz w:val="24"/>
              </w:rPr>
              <w:t xml:space="preserve">свыше 100</w:t>
            </w:r>
          </w:p>
        </w:tc>
        <w:tc>
          <w:tcPr>
            <w:tcW w:w="1417" w:type="dxa"/>
            <w:vAlign w:val="center"/>
          </w:tcPr>
          <w:p>
            <w:pPr>
              <w:pStyle w:val="0"/>
              <w:jc w:val="center"/>
            </w:pPr>
            <w:r>
              <w:rPr>
                <w:sz w:val="24"/>
              </w:rPr>
              <w:t xml:space="preserve">гектар</w:t>
            </w:r>
          </w:p>
        </w:tc>
        <w:tc>
          <w:tcPr>
            <w:tcW w:w="1417" w:type="dxa"/>
            <w:vAlign w:val="center"/>
          </w:tcPr>
          <w:p>
            <w:pPr>
              <w:pStyle w:val="0"/>
              <w:jc w:val="center"/>
            </w:pPr>
            <w:r>
              <w:rPr>
                <w:sz w:val="24"/>
              </w:rPr>
              <w:t xml:space="preserve">98 491</w:t>
            </w:r>
          </w:p>
        </w:tc>
        <w:tc>
          <w:tcPr>
            <w:tcW w:w="1417" w:type="dxa"/>
            <w:vAlign w:val="center"/>
          </w:tcPr>
          <w:p>
            <w:pPr>
              <w:pStyle w:val="0"/>
              <w:jc w:val="center"/>
            </w:pPr>
            <w:r>
              <w:rPr>
                <w:sz w:val="24"/>
              </w:rPr>
              <w:t xml:space="preserve">1 199</w:t>
            </w:r>
          </w:p>
        </w:tc>
      </w:tr>
      <w:tr>
        <w:tc>
          <w:tcPr>
            <w:tcW w:w="567" w:type="dxa"/>
            <w:vAlign w:val="center"/>
          </w:tcPr>
          <w:p>
            <w:pPr>
              <w:pStyle w:val="0"/>
            </w:pPr>
            <w:r>
              <w:rPr>
                <w:sz w:val="24"/>
              </w:rPr>
            </w:r>
          </w:p>
        </w:tc>
        <w:tc>
          <w:tcPr>
            <w:tcW w:w="4252" w:type="dxa"/>
            <w:vAlign w:val="center"/>
          </w:tcPr>
          <w:p>
            <w:pPr>
              <w:pStyle w:val="0"/>
              <w:jc w:val="center"/>
            </w:pPr>
            <w:r>
              <w:rPr>
                <w:sz w:val="24"/>
              </w:rPr>
              <w:t xml:space="preserve">в условиях производства полевых работ категории II при площади участка:</w:t>
            </w:r>
          </w:p>
        </w:tc>
        <w:tc>
          <w:tcPr>
            <w:tcW w:w="1417" w:type="dxa"/>
            <w:vAlign w:val="center"/>
          </w:tcPr>
          <w:p>
            <w:pPr>
              <w:pStyle w:val="0"/>
            </w:pPr>
            <w:r>
              <w:rPr>
                <w:sz w:val="24"/>
              </w:rPr>
            </w:r>
          </w:p>
        </w:tc>
        <w:tc>
          <w:tcPr>
            <w:tcW w:w="1417" w:type="dxa"/>
            <w:vAlign w:val="center"/>
          </w:tcPr>
          <w:p>
            <w:pPr>
              <w:pStyle w:val="0"/>
            </w:pPr>
            <w:r>
              <w:rPr>
                <w:sz w:val="24"/>
              </w:rPr>
            </w:r>
          </w:p>
        </w:tc>
        <w:tc>
          <w:tcPr>
            <w:tcW w:w="1417" w:type="dxa"/>
            <w:vAlign w:val="center"/>
          </w:tcPr>
          <w:p>
            <w:pPr>
              <w:pStyle w:val="0"/>
            </w:pPr>
            <w:r>
              <w:rPr>
                <w:sz w:val="24"/>
              </w:rPr>
            </w:r>
          </w:p>
        </w:tc>
      </w:tr>
      <w:tr>
        <w:tc>
          <w:tcPr>
            <w:tcW w:w="567" w:type="dxa"/>
            <w:vAlign w:val="center"/>
          </w:tcPr>
          <w:p>
            <w:pPr>
              <w:pStyle w:val="0"/>
              <w:jc w:val="center"/>
            </w:pPr>
            <w:r>
              <w:rPr>
                <w:sz w:val="24"/>
              </w:rPr>
              <w:t xml:space="preserve">6.</w:t>
            </w:r>
          </w:p>
        </w:tc>
        <w:tc>
          <w:tcPr>
            <w:tcW w:w="4252" w:type="dxa"/>
            <w:vAlign w:val="center"/>
          </w:tcPr>
          <w:p>
            <w:pPr>
              <w:pStyle w:val="0"/>
            </w:pPr>
            <w:r>
              <w:rPr>
                <w:sz w:val="24"/>
              </w:rPr>
              <w:t xml:space="preserve">до 5 включительно</w:t>
            </w:r>
          </w:p>
        </w:tc>
        <w:tc>
          <w:tcPr>
            <w:tcW w:w="1417" w:type="dxa"/>
            <w:vAlign w:val="center"/>
          </w:tcPr>
          <w:p>
            <w:pPr>
              <w:pStyle w:val="0"/>
              <w:jc w:val="center"/>
            </w:pPr>
            <w:r>
              <w:rPr>
                <w:sz w:val="24"/>
              </w:rPr>
              <w:t xml:space="preserve">гектар</w:t>
            </w:r>
          </w:p>
        </w:tc>
        <w:tc>
          <w:tcPr>
            <w:tcW w:w="1417" w:type="dxa"/>
            <w:vAlign w:val="center"/>
          </w:tcPr>
          <w:p>
            <w:pPr>
              <w:pStyle w:val="0"/>
              <w:jc w:val="center"/>
            </w:pPr>
            <w:r>
              <w:rPr>
                <w:sz w:val="24"/>
              </w:rPr>
              <w:t xml:space="preserve">7 285</w:t>
            </w:r>
          </w:p>
        </w:tc>
        <w:tc>
          <w:tcPr>
            <w:tcW w:w="1417" w:type="dxa"/>
            <w:vAlign w:val="center"/>
          </w:tcPr>
          <w:p>
            <w:pPr>
              <w:pStyle w:val="0"/>
              <w:jc w:val="center"/>
            </w:pPr>
            <w:r>
              <w:rPr>
                <w:sz w:val="24"/>
              </w:rPr>
              <w:t xml:space="preserve">5 204</w:t>
            </w:r>
          </w:p>
        </w:tc>
      </w:tr>
      <w:tr>
        <w:tc>
          <w:tcPr>
            <w:tcW w:w="567" w:type="dxa"/>
            <w:vAlign w:val="center"/>
          </w:tcPr>
          <w:p>
            <w:pPr>
              <w:pStyle w:val="0"/>
              <w:jc w:val="center"/>
            </w:pPr>
            <w:r>
              <w:rPr>
                <w:sz w:val="24"/>
              </w:rPr>
              <w:t xml:space="preserve">7.</w:t>
            </w:r>
          </w:p>
        </w:tc>
        <w:tc>
          <w:tcPr>
            <w:tcW w:w="4252" w:type="dxa"/>
            <w:vAlign w:val="center"/>
          </w:tcPr>
          <w:p>
            <w:pPr>
              <w:pStyle w:val="0"/>
            </w:pPr>
            <w:r>
              <w:rPr>
                <w:sz w:val="24"/>
              </w:rPr>
              <w:t xml:space="preserve">от 5 до 20 включительно</w:t>
            </w:r>
          </w:p>
        </w:tc>
        <w:tc>
          <w:tcPr>
            <w:tcW w:w="1417" w:type="dxa"/>
            <w:vAlign w:val="center"/>
          </w:tcPr>
          <w:p>
            <w:pPr>
              <w:pStyle w:val="0"/>
              <w:jc w:val="center"/>
            </w:pPr>
            <w:r>
              <w:rPr>
                <w:sz w:val="24"/>
              </w:rPr>
              <w:t xml:space="preserve">гектар</w:t>
            </w:r>
          </w:p>
        </w:tc>
        <w:tc>
          <w:tcPr>
            <w:tcW w:w="1417" w:type="dxa"/>
            <w:vAlign w:val="center"/>
          </w:tcPr>
          <w:p>
            <w:pPr>
              <w:pStyle w:val="0"/>
              <w:jc w:val="center"/>
            </w:pPr>
            <w:r>
              <w:rPr>
                <w:sz w:val="24"/>
              </w:rPr>
              <w:t xml:space="preserve">15 264</w:t>
            </w:r>
          </w:p>
        </w:tc>
        <w:tc>
          <w:tcPr>
            <w:tcW w:w="1417" w:type="dxa"/>
            <w:vAlign w:val="center"/>
          </w:tcPr>
          <w:p>
            <w:pPr>
              <w:pStyle w:val="0"/>
              <w:jc w:val="center"/>
            </w:pPr>
            <w:r>
              <w:rPr>
                <w:sz w:val="24"/>
              </w:rPr>
              <w:t xml:space="preserve">3 608</w:t>
            </w:r>
          </w:p>
        </w:tc>
      </w:tr>
      <w:tr>
        <w:tc>
          <w:tcPr>
            <w:tcW w:w="567" w:type="dxa"/>
            <w:vAlign w:val="center"/>
          </w:tcPr>
          <w:p>
            <w:pPr>
              <w:pStyle w:val="0"/>
              <w:jc w:val="center"/>
            </w:pPr>
            <w:r>
              <w:rPr>
                <w:sz w:val="24"/>
              </w:rPr>
              <w:t xml:space="preserve">8.</w:t>
            </w:r>
          </w:p>
        </w:tc>
        <w:tc>
          <w:tcPr>
            <w:tcW w:w="4252" w:type="dxa"/>
            <w:vAlign w:val="center"/>
          </w:tcPr>
          <w:p>
            <w:pPr>
              <w:pStyle w:val="0"/>
            </w:pPr>
            <w:r>
              <w:rPr>
                <w:sz w:val="24"/>
              </w:rPr>
              <w:t xml:space="preserve">от 20 до 50 включительно</w:t>
            </w:r>
          </w:p>
        </w:tc>
        <w:tc>
          <w:tcPr>
            <w:tcW w:w="1417" w:type="dxa"/>
            <w:vAlign w:val="center"/>
          </w:tcPr>
          <w:p>
            <w:pPr>
              <w:pStyle w:val="0"/>
              <w:jc w:val="center"/>
            </w:pPr>
            <w:r>
              <w:rPr>
                <w:sz w:val="24"/>
              </w:rPr>
              <w:t xml:space="preserve">гектар</w:t>
            </w:r>
          </w:p>
        </w:tc>
        <w:tc>
          <w:tcPr>
            <w:tcW w:w="1417" w:type="dxa"/>
            <w:vAlign w:val="center"/>
          </w:tcPr>
          <w:p>
            <w:pPr>
              <w:pStyle w:val="0"/>
              <w:jc w:val="center"/>
            </w:pPr>
            <w:r>
              <w:rPr>
                <w:sz w:val="24"/>
              </w:rPr>
              <w:t xml:space="preserve">40 243</w:t>
            </w:r>
          </w:p>
        </w:tc>
        <w:tc>
          <w:tcPr>
            <w:tcW w:w="1417" w:type="dxa"/>
            <w:vAlign w:val="center"/>
          </w:tcPr>
          <w:p>
            <w:pPr>
              <w:pStyle w:val="0"/>
              <w:jc w:val="center"/>
            </w:pPr>
            <w:r>
              <w:rPr>
                <w:sz w:val="24"/>
              </w:rPr>
              <w:t xml:space="preserve">2 359</w:t>
            </w:r>
          </w:p>
        </w:tc>
      </w:tr>
      <w:tr>
        <w:tc>
          <w:tcPr>
            <w:tcW w:w="567" w:type="dxa"/>
            <w:vAlign w:val="center"/>
          </w:tcPr>
          <w:p>
            <w:pPr>
              <w:pStyle w:val="0"/>
              <w:jc w:val="center"/>
            </w:pPr>
            <w:r>
              <w:rPr>
                <w:sz w:val="24"/>
              </w:rPr>
              <w:t xml:space="preserve">4.</w:t>
            </w:r>
          </w:p>
        </w:tc>
        <w:tc>
          <w:tcPr>
            <w:tcW w:w="4252" w:type="dxa"/>
            <w:vAlign w:val="center"/>
          </w:tcPr>
          <w:p>
            <w:pPr>
              <w:pStyle w:val="0"/>
            </w:pPr>
            <w:r>
              <w:rPr>
                <w:sz w:val="24"/>
              </w:rPr>
              <w:t xml:space="preserve">от 50 до 100 включительно</w:t>
            </w:r>
          </w:p>
        </w:tc>
        <w:tc>
          <w:tcPr>
            <w:tcW w:w="1417" w:type="dxa"/>
            <w:vAlign w:val="center"/>
          </w:tcPr>
          <w:p>
            <w:pPr>
              <w:pStyle w:val="0"/>
              <w:jc w:val="center"/>
            </w:pPr>
            <w:r>
              <w:rPr>
                <w:sz w:val="24"/>
              </w:rPr>
              <w:t xml:space="preserve">гектар</w:t>
            </w:r>
          </w:p>
        </w:tc>
        <w:tc>
          <w:tcPr>
            <w:tcW w:w="1417" w:type="dxa"/>
            <w:vAlign w:val="center"/>
          </w:tcPr>
          <w:p>
            <w:pPr>
              <w:pStyle w:val="0"/>
              <w:jc w:val="center"/>
            </w:pPr>
            <w:r>
              <w:rPr>
                <w:sz w:val="24"/>
              </w:rPr>
              <w:t xml:space="preserve">62 444</w:t>
            </w:r>
          </w:p>
        </w:tc>
        <w:tc>
          <w:tcPr>
            <w:tcW w:w="1417" w:type="dxa"/>
            <w:vAlign w:val="center"/>
          </w:tcPr>
          <w:p>
            <w:pPr>
              <w:pStyle w:val="0"/>
              <w:jc w:val="center"/>
            </w:pPr>
            <w:r>
              <w:rPr>
                <w:sz w:val="24"/>
              </w:rPr>
              <w:t xml:space="preserve">1 915</w:t>
            </w:r>
          </w:p>
        </w:tc>
      </w:tr>
      <w:tr>
        <w:tc>
          <w:tcPr>
            <w:tcW w:w="567" w:type="dxa"/>
            <w:vAlign w:val="center"/>
          </w:tcPr>
          <w:p>
            <w:pPr>
              <w:pStyle w:val="0"/>
              <w:jc w:val="center"/>
            </w:pPr>
            <w:r>
              <w:rPr>
                <w:sz w:val="24"/>
              </w:rPr>
              <w:t xml:space="preserve">10.</w:t>
            </w:r>
          </w:p>
        </w:tc>
        <w:tc>
          <w:tcPr>
            <w:tcW w:w="4252" w:type="dxa"/>
            <w:vAlign w:val="center"/>
          </w:tcPr>
          <w:p>
            <w:pPr>
              <w:pStyle w:val="0"/>
            </w:pPr>
            <w:r>
              <w:rPr>
                <w:sz w:val="24"/>
              </w:rPr>
              <w:t xml:space="preserve">свыше 100</w:t>
            </w:r>
          </w:p>
        </w:tc>
        <w:tc>
          <w:tcPr>
            <w:tcW w:w="1417" w:type="dxa"/>
            <w:vAlign w:val="center"/>
          </w:tcPr>
          <w:p>
            <w:pPr>
              <w:pStyle w:val="0"/>
              <w:jc w:val="center"/>
            </w:pPr>
            <w:r>
              <w:rPr>
                <w:sz w:val="24"/>
              </w:rPr>
              <w:t xml:space="preserve">гектар</w:t>
            </w:r>
          </w:p>
        </w:tc>
        <w:tc>
          <w:tcPr>
            <w:tcW w:w="1417" w:type="dxa"/>
            <w:vAlign w:val="center"/>
          </w:tcPr>
          <w:p>
            <w:pPr>
              <w:pStyle w:val="0"/>
              <w:jc w:val="center"/>
            </w:pPr>
            <w:r>
              <w:rPr>
                <w:sz w:val="24"/>
              </w:rPr>
              <w:t xml:space="preserve">114 443</w:t>
            </w:r>
          </w:p>
        </w:tc>
        <w:tc>
          <w:tcPr>
            <w:tcW w:w="1417" w:type="dxa"/>
            <w:vAlign w:val="center"/>
          </w:tcPr>
          <w:p>
            <w:pPr>
              <w:pStyle w:val="0"/>
              <w:jc w:val="center"/>
            </w:pPr>
            <w:r>
              <w:rPr>
                <w:sz w:val="24"/>
              </w:rPr>
              <w:t xml:space="preserve">1 395</w:t>
            </w:r>
          </w:p>
        </w:tc>
      </w:tr>
      <w:tr>
        <w:tc>
          <w:tcPr>
            <w:tcW w:w="567" w:type="dxa"/>
            <w:vAlign w:val="center"/>
          </w:tcPr>
          <w:p>
            <w:pPr>
              <w:pStyle w:val="0"/>
            </w:pPr>
            <w:r>
              <w:rPr>
                <w:sz w:val="24"/>
              </w:rPr>
            </w:r>
          </w:p>
        </w:tc>
        <w:tc>
          <w:tcPr>
            <w:tcW w:w="4252" w:type="dxa"/>
            <w:vAlign w:val="center"/>
          </w:tcPr>
          <w:p>
            <w:pPr>
              <w:pStyle w:val="0"/>
              <w:jc w:val="center"/>
            </w:pPr>
            <w:r>
              <w:rPr>
                <w:sz w:val="24"/>
              </w:rPr>
              <w:t xml:space="preserve">в условиях производства полевых работ категории III при площади участка:</w:t>
            </w:r>
          </w:p>
        </w:tc>
        <w:tc>
          <w:tcPr>
            <w:tcW w:w="1417" w:type="dxa"/>
            <w:vAlign w:val="center"/>
          </w:tcPr>
          <w:p>
            <w:pPr>
              <w:pStyle w:val="0"/>
            </w:pPr>
            <w:r>
              <w:rPr>
                <w:sz w:val="24"/>
              </w:rPr>
            </w:r>
          </w:p>
        </w:tc>
        <w:tc>
          <w:tcPr>
            <w:tcW w:w="1417" w:type="dxa"/>
            <w:vAlign w:val="center"/>
          </w:tcPr>
          <w:p>
            <w:pPr>
              <w:pStyle w:val="0"/>
            </w:pPr>
            <w:r>
              <w:rPr>
                <w:sz w:val="24"/>
              </w:rPr>
            </w:r>
          </w:p>
        </w:tc>
        <w:tc>
          <w:tcPr>
            <w:tcW w:w="1417" w:type="dxa"/>
            <w:vAlign w:val="center"/>
          </w:tcPr>
          <w:p>
            <w:pPr>
              <w:pStyle w:val="0"/>
            </w:pPr>
            <w:r>
              <w:rPr>
                <w:sz w:val="24"/>
              </w:rPr>
            </w:r>
          </w:p>
        </w:tc>
      </w:tr>
      <w:tr>
        <w:tc>
          <w:tcPr>
            <w:tcW w:w="567" w:type="dxa"/>
            <w:vAlign w:val="center"/>
          </w:tcPr>
          <w:p>
            <w:pPr>
              <w:pStyle w:val="0"/>
              <w:jc w:val="center"/>
            </w:pPr>
            <w:r>
              <w:rPr>
                <w:sz w:val="24"/>
              </w:rPr>
              <w:t xml:space="preserve">11.</w:t>
            </w:r>
          </w:p>
        </w:tc>
        <w:tc>
          <w:tcPr>
            <w:tcW w:w="4252" w:type="dxa"/>
            <w:vAlign w:val="center"/>
          </w:tcPr>
          <w:p>
            <w:pPr>
              <w:pStyle w:val="0"/>
            </w:pPr>
            <w:r>
              <w:rPr>
                <w:sz w:val="24"/>
              </w:rPr>
              <w:t xml:space="preserve">до 5 включительно</w:t>
            </w:r>
          </w:p>
        </w:tc>
        <w:tc>
          <w:tcPr>
            <w:tcW w:w="1417" w:type="dxa"/>
            <w:vAlign w:val="center"/>
          </w:tcPr>
          <w:p>
            <w:pPr>
              <w:pStyle w:val="0"/>
              <w:jc w:val="center"/>
            </w:pPr>
            <w:r>
              <w:rPr>
                <w:sz w:val="24"/>
              </w:rPr>
              <w:t xml:space="preserve">гектар</w:t>
            </w:r>
          </w:p>
        </w:tc>
        <w:tc>
          <w:tcPr>
            <w:tcW w:w="1417" w:type="dxa"/>
            <w:vAlign w:val="center"/>
          </w:tcPr>
          <w:p>
            <w:pPr>
              <w:pStyle w:val="0"/>
              <w:jc w:val="center"/>
            </w:pPr>
            <w:r>
              <w:rPr>
                <w:sz w:val="24"/>
              </w:rPr>
              <w:t xml:space="preserve">10 127</w:t>
            </w:r>
          </w:p>
        </w:tc>
        <w:tc>
          <w:tcPr>
            <w:tcW w:w="1417" w:type="dxa"/>
            <w:vAlign w:val="center"/>
          </w:tcPr>
          <w:p>
            <w:pPr>
              <w:pStyle w:val="0"/>
              <w:jc w:val="center"/>
            </w:pPr>
            <w:r>
              <w:rPr>
                <w:sz w:val="24"/>
              </w:rPr>
              <w:t xml:space="preserve">7 233</w:t>
            </w:r>
          </w:p>
        </w:tc>
      </w:tr>
      <w:tr>
        <w:tc>
          <w:tcPr>
            <w:tcW w:w="567" w:type="dxa"/>
            <w:vAlign w:val="center"/>
          </w:tcPr>
          <w:p>
            <w:pPr>
              <w:pStyle w:val="0"/>
              <w:jc w:val="center"/>
            </w:pPr>
            <w:r>
              <w:rPr>
                <w:sz w:val="24"/>
              </w:rPr>
              <w:t xml:space="preserve">12.</w:t>
            </w:r>
          </w:p>
        </w:tc>
        <w:tc>
          <w:tcPr>
            <w:tcW w:w="4252" w:type="dxa"/>
            <w:vAlign w:val="center"/>
          </w:tcPr>
          <w:p>
            <w:pPr>
              <w:pStyle w:val="0"/>
            </w:pPr>
            <w:r>
              <w:rPr>
                <w:sz w:val="24"/>
              </w:rPr>
              <w:t xml:space="preserve">от 5 до 20 включительно</w:t>
            </w:r>
          </w:p>
        </w:tc>
        <w:tc>
          <w:tcPr>
            <w:tcW w:w="1417" w:type="dxa"/>
            <w:vAlign w:val="center"/>
          </w:tcPr>
          <w:p>
            <w:pPr>
              <w:pStyle w:val="0"/>
              <w:jc w:val="center"/>
            </w:pPr>
            <w:r>
              <w:rPr>
                <w:sz w:val="24"/>
              </w:rPr>
              <w:t xml:space="preserve">гектар</w:t>
            </w:r>
          </w:p>
        </w:tc>
        <w:tc>
          <w:tcPr>
            <w:tcW w:w="1417" w:type="dxa"/>
            <w:vAlign w:val="center"/>
          </w:tcPr>
          <w:p>
            <w:pPr>
              <w:pStyle w:val="0"/>
              <w:jc w:val="center"/>
            </w:pPr>
            <w:r>
              <w:rPr>
                <w:sz w:val="24"/>
              </w:rPr>
              <w:t xml:space="preserve">21 218</w:t>
            </w:r>
          </w:p>
        </w:tc>
        <w:tc>
          <w:tcPr>
            <w:tcW w:w="1417" w:type="dxa"/>
            <w:vAlign w:val="center"/>
          </w:tcPr>
          <w:p>
            <w:pPr>
              <w:pStyle w:val="0"/>
              <w:jc w:val="center"/>
            </w:pPr>
            <w:r>
              <w:rPr>
                <w:sz w:val="24"/>
              </w:rPr>
              <w:t xml:space="preserve">5 015</w:t>
            </w:r>
          </w:p>
        </w:tc>
      </w:tr>
      <w:tr>
        <w:tc>
          <w:tcPr>
            <w:tcW w:w="567" w:type="dxa"/>
            <w:vAlign w:val="center"/>
          </w:tcPr>
          <w:p>
            <w:pPr>
              <w:pStyle w:val="0"/>
              <w:jc w:val="center"/>
            </w:pPr>
            <w:r>
              <w:rPr>
                <w:sz w:val="24"/>
              </w:rPr>
              <w:t xml:space="preserve">13.</w:t>
            </w:r>
          </w:p>
        </w:tc>
        <w:tc>
          <w:tcPr>
            <w:tcW w:w="4252" w:type="dxa"/>
            <w:vAlign w:val="center"/>
          </w:tcPr>
          <w:p>
            <w:pPr>
              <w:pStyle w:val="0"/>
            </w:pPr>
            <w:r>
              <w:rPr>
                <w:sz w:val="24"/>
              </w:rPr>
              <w:t xml:space="preserve">от 20 до 50 включительно</w:t>
            </w:r>
          </w:p>
        </w:tc>
        <w:tc>
          <w:tcPr>
            <w:tcW w:w="1417" w:type="dxa"/>
            <w:vAlign w:val="center"/>
          </w:tcPr>
          <w:p>
            <w:pPr>
              <w:pStyle w:val="0"/>
              <w:jc w:val="center"/>
            </w:pPr>
            <w:r>
              <w:rPr>
                <w:sz w:val="24"/>
              </w:rPr>
              <w:t xml:space="preserve">гектар</w:t>
            </w:r>
          </w:p>
        </w:tc>
        <w:tc>
          <w:tcPr>
            <w:tcW w:w="1417" w:type="dxa"/>
            <w:vAlign w:val="center"/>
          </w:tcPr>
          <w:p>
            <w:pPr>
              <w:pStyle w:val="0"/>
              <w:jc w:val="center"/>
            </w:pPr>
            <w:r>
              <w:rPr>
                <w:sz w:val="24"/>
              </w:rPr>
              <w:t xml:space="preserve">55 938</w:t>
            </w:r>
          </w:p>
        </w:tc>
        <w:tc>
          <w:tcPr>
            <w:tcW w:w="1417" w:type="dxa"/>
            <w:vAlign w:val="center"/>
          </w:tcPr>
          <w:p>
            <w:pPr>
              <w:pStyle w:val="0"/>
              <w:jc w:val="center"/>
            </w:pPr>
            <w:r>
              <w:rPr>
                <w:sz w:val="24"/>
              </w:rPr>
              <w:t xml:space="preserve">3 279</w:t>
            </w:r>
          </w:p>
        </w:tc>
      </w:tr>
      <w:tr>
        <w:tc>
          <w:tcPr>
            <w:tcW w:w="567" w:type="dxa"/>
            <w:vAlign w:val="center"/>
          </w:tcPr>
          <w:p>
            <w:pPr>
              <w:pStyle w:val="0"/>
              <w:jc w:val="center"/>
            </w:pPr>
            <w:r>
              <w:rPr>
                <w:sz w:val="24"/>
              </w:rPr>
              <w:t xml:space="preserve">14.</w:t>
            </w:r>
          </w:p>
        </w:tc>
        <w:tc>
          <w:tcPr>
            <w:tcW w:w="4252" w:type="dxa"/>
            <w:vAlign w:val="center"/>
          </w:tcPr>
          <w:p>
            <w:pPr>
              <w:pStyle w:val="0"/>
            </w:pPr>
            <w:r>
              <w:rPr>
                <w:sz w:val="24"/>
              </w:rPr>
              <w:t xml:space="preserve">от 50 до 100 включительно</w:t>
            </w:r>
          </w:p>
        </w:tc>
        <w:tc>
          <w:tcPr>
            <w:tcW w:w="1417" w:type="dxa"/>
            <w:vAlign w:val="center"/>
          </w:tcPr>
          <w:p>
            <w:pPr>
              <w:pStyle w:val="0"/>
              <w:jc w:val="center"/>
            </w:pPr>
            <w:r>
              <w:rPr>
                <w:sz w:val="24"/>
              </w:rPr>
              <w:t xml:space="preserve">гектар</w:t>
            </w:r>
          </w:p>
        </w:tc>
        <w:tc>
          <w:tcPr>
            <w:tcW w:w="1417" w:type="dxa"/>
            <w:vAlign w:val="center"/>
          </w:tcPr>
          <w:p>
            <w:pPr>
              <w:pStyle w:val="0"/>
              <w:jc w:val="center"/>
            </w:pPr>
            <w:r>
              <w:rPr>
                <w:sz w:val="24"/>
              </w:rPr>
              <w:t xml:space="preserve">86 790</w:t>
            </w:r>
          </w:p>
        </w:tc>
        <w:tc>
          <w:tcPr>
            <w:tcW w:w="1417" w:type="dxa"/>
            <w:vAlign w:val="center"/>
          </w:tcPr>
          <w:p>
            <w:pPr>
              <w:pStyle w:val="0"/>
              <w:jc w:val="center"/>
            </w:pPr>
            <w:r>
              <w:rPr>
                <w:sz w:val="24"/>
              </w:rPr>
              <w:t xml:space="preserve">2 662</w:t>
            </w:r>
          </w:p>
        </w:tc>
      </w:tr>
      <w:tr>
        <w:tc>
          <w:tcPr>
            <w:tcW w:w="567" w:type="dxa"/>
            <w:vAlign w:val="center"/>
          </w:tcPr>
          <w:p>
            <w:pPr>
              <w:pStyle w:val="0"/>
              <w:jc w:val="center"/>
            </w:pPr>
            <w:r>
              <w:rPr>
                <w:sz w:val="24"/>
              </w:rPr>
              <w:t xml:space="preserve">15.</w:t>
            </w:r>
          </w:p>
        </w:tc>
        <w:tc>
          <w:tcPr>
            <w:tcW w:w="4252" w:type="dxa"/>
            <w:vAlign w:val="center"/>
          </w:tcPr>
          <w:p>
            <w:pPr>
              <w:pStyle w:val="0"/>
            </w:pPr>
            <w:r>
              <w:rPr>
                <w:sz w:val="24"/>
              </w:rPr>
              <w:t xml:space="preserve">свыше 100</w:t>
            </w:r>
          </w:p>
        </w:tc>
        <w:tc>
          <w:tcPr>
            <w:tcW w:w="1417" w:type="dxa"/>
            <w:vAlign w:val="center"/>
          </w:tcPr>
          <w:p>
            <w:pPr>
              <w:pStyle w:val="0"/>
              <w:jc w:val="center"/>
            </w:pPr>
            <w:r>
              <w:rPr>
                <w:sz w:val="24"/>
              </w:rPr>
              <w:t xml:space="preserve">гектар</w:t>
            </w:r>
          </w:p>
        </w:tc>
        <w:tc>
          <w:tcPr>
            <w:tcW w:w="1417" w:type="dxa"/>
            <w:vAlign w:val="center"/>
          </w:tcPr>
          <w:p>
            <w:pPr>
              <w:pStyle w:val="0"/>
              <w:jc w:val="center"/>
            </w:pPr>
            <w:r>
              <w:rPr>
                <w:sz w:val="24"/>
              </w:rPr>
              <w:t xml:space="preserve">159 081</w:t>
            </w:r>
          </w:p>
        </w:tc>
        <w:tc>
          <w:tcPr>
            <w:tcW w:w="1417" w:type="dxa"/>
            <w:vAlign w:val="center"/>
          </w:tcPr>
          <w:p>
            <w:pPr>
              <w:pStyle w:val="0"/>
              <w:jc w:val="center"/>
            </w:pPr>
            <w:r>
              <w:rPr>
                <w:sz w:val="24"/>
              </w:rPr>
              <w:t xml:space="preserve">1 939</w:t>
            </w:r>
          </w:p>
        </w:tc>
      </w:tr>
    </w:tbl>
    <w:p>
      <w:pPr>
        <w:pStyle w:val="0"/>
        <w:jc w:val="both"/>
      </w:pPr>
      <w:r>
        <w:rPr>
          <w:sz w:val="24"/>
        </w:rPr>
      </w:r>
    </w:p>
    <w:bookmarkStart w:id="1187" w:name="P1187"/>
    <w:bookmarkEnd w:id="1187"/>
    <w:p>
      <w:pPr>
        <w:pStyle w:val="2"/>
        <w:outlineLvl w:val="1"/>
        <w:jc w:val="center"/>
      </w:pPr>
      <w:r>
        <w:rPr>
          <w:sz w:val="24"/>
        </w:rPr>
        <w:t xml:space="preserve">IV. Показатели затрат на работы по проходке</w:t>
      </w:r>
    </w:p>
    <w:p>
      <w:pPr>
        <w:pStyle w:val="2"/>
        <w:jc w:val="center"/>
      </w:pPr>
      <w:r>
        <w:rPr>
          <w:sz w:val="24"/>
        </w:rPr>
        <w:t xml:space="preserve">инженерно-геологических выработок</w:t>
      </w:r>
    </w:p>
    <w:p>
      <w:pPr>
        <w:pStyle w:val="0"/>
        <w:jc w:val="both"/>
      </w:pPr>
      <w:r>
        <w:rPr>
          <w:sz w:val="24"/>
        </w:rPr>
      </w:r>
    </w:p>
    <w:p>
      <w:pPr>
        <w:pStyle w:val="0"/>
        <w:ind w:firstLine="540"/>
        <w:jc w:val="both"/>
      </w:pPr>
      <w:r>
        <w:rPr>
          <w:sz w:val="24"/>
        </w:rPr>
        <w:t xml:space="preserve">52. В настоящей главе приведены показатели затрат на работы по проходке следующих инженерно-геологических выработок:</w:t>
      </w:r>
    </w:p>
    <w:p>
      <w:pPr>
        <w:pStyle w:val="0"/>
        <w:spacing w:before="240" w:line-rule="auto"/>
        <w:ind w:firstLine="540"/>
        <w:jc w:val="both"/>
      </w:pPr>
      <w:r>
        <w:rPr>
          <w:sz w:val="24"/>
        </w:rPr>
        <w:t xml:space="preserve">а) инженерно-геологических скважин следующими способами бурения:</w:t>
      </w:r>
    </w:p>
    <w:p>
      <w:pPr>
        <w:pStyle w:val="0"/>
        <w:spacing w:before="240" w:line-rule="auto"/>
        <w:ind w:firstLine="540"/>
        <w:jc w:val="both"/>
      </w:pPr>
      <w:r>
        <w:rPr>
          <w:sz w:val="24"/>
        </w:rPr>
        <w:t xml:space="preserve">- колонковым;</w:t>
      </w:r>
    </w:p>
    <w:p>
      <w:pPr>
        <w:pStyle w:val="0"/>
        <w:spacing w:before="240" w:line-rule="auto"/>
        <w:ind w:firstLine="540"/>
        <w:jc w:val="both"/>
      </w:pPr>
      <w:r>
        <w:rPr>
          <w:sz w:val="24"/>
        </w:rPr>
        <w:t xml:space="preserve">- колонковым с применением ССК;</w:t>
      </w:r>
    </w:p>
    <w:p>
      <w:pPr>
        <w:pStyle w:val="0"/>
        <w:spacing w:before="240" w:line-rule="auto"/>
        <w:ind w:firstLine="540"/>
        <w:jc w:val="both"/>
      </w:pPr>
      <w:r>
        <w:rPr>
          <w:sz w:val="24"/>
        </w:rPr>
        <w:t xml:space="preserve">- ударно-канатным;</w:t>
      </w:r>
    </w:p>
    <w:p>
      <w:pPr>
        <w:pStyle w:val="0"/>
        <w:spacing w:before="240" w:line-rule="auto"/>
        <w:ind w:firstLine="540"/>
        <w:jc w:val="both"/>
      </w:pPr>
      <w:r>
        <w:rPr>
          <w:sz w:val="24"/>
        </w:rPr>
        <w:t xml:space="preserve">- вибрационным;</w:t>
      </w:r>
    </w:p>
    <w:p>
      <w:pPr>
        <w:pStyle w:val="0"/>
        <w:spacing w:before="240" w:line-rule="auto"/>
        <w:ind w:firstLine="540"/>
        <w:jc w:val="both"/>
      </w:pPr>
      <w:r>
        <w:rPr>
          <w:sz w:val="24"/>
        </w:rPr>
        <w:t xml:space="preserve">- шнековым;</w:t>
      </w:r>
    </w:p>
    <w:p>
      <w:pPr>
        <w:pStyle w:val="0"/>
        <w:spacing w:before="240" w:line-rule="auto"/>
        <w:ind w:firstLine="540"/>
        <w:jc w:val="both"/>
      </w:pPr>
      <w:r>
        <w:rPr>
          <w:sz w:val="24"/>
        </w:rPr>
        <w:t xml:space="preserve">- ручным;</w:t>
      </w:r>
    </w:p>
    <w:p>
      <w:pPr>
        <w:pStyle w:val="0"/>
        <w:spacing w:before="240" w:line-rule="auto"/>
        <w:ind w:firstLine="540"/>
        <w:jc w:val="both"/>
      </w:pPr>
      <w:r>
        <w:rPr>
          <w:sz w:val="24"/>
        </w:rPr>
        <w:t xml:space="preserve">б) закопушек;</w:t>
      </w:r>
    </w:p>
    <w:p>
      <w:pPr>
        <w:pStyle w:val="0"/>
        <w:spacing w:before="240" w:line-rule="auto"/>
        <w:ind w:firstLine="540"/>
        <w:jc w:val="both"/>
      </w:pPr>
      <w:r>
        <w:rPr>
          <w:sz w:val="24"/>
        </w:rPr>
        <w:t xml:space="preserve">в) шурфов.</w:t>
      </w:r>
    </w:p>
    <w:p>
      <w:pPr>
        <w:pStyle w:val="0"/>
        <w:spacing w:before="240" w:line-rule="auto"/>
        <w:ind w:firstLine="540"/>
        <w:jc w:val="both"/>
      </w:pPr>
      <w:r>
        <w:rPr>
          <w:sz w:val="24"/>
        </w:rPr>
        <w:t xml:space="preserve">53. Стоимость работ по проходке инженерно-геологических скважин (С</w:t>
      </w:r>
      <w:r>
        <w:rPr>
          <w:sz w:val="24"/>
          <w:vertAlign w:val="subscript"/>
        </w:rPr>
        <w:t xml:space="preserve">скв</w:t>
      </w:r>
      <w:r>
        <w:rPr>
          <w:sz w:val="24"/>
        </w:rPr>
        <w:t xml:space="preserve">), при определении стоимости работ по ИГИ по </w:t>
      </w:r>
      <w:hyperlink w:history="0" w:anchor="P237" w:tooltip="СИГИ = СП + СЛ + СК + Сдоп (1),">
        <w:r>
          <w:rPr>
            <w:sz w:val="24"/>
            <w:color w:val="0000ff"/>
          </w:rPr>
          <w:t xml:space="preserve">формуле (1)</w:t>
        </w:r>
      </w:hyperlink>
      <w:r>
        <w:rPr>
          <w:sz w:val="24"/>
        </w:rPr>
        <w:t xml:space="preserve">, приведенной в пункте 17 НЗ, определяется по формуле (17):</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имеется в виду формула (17), а не (18).</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204" w:name="P1204"/>
    <w:bookmarkEnd w:id="1204"/>
    <w:p>
      <w:pPr>
        <w:pStyle w:val="0"/>
        <w:spacing w:before="300" w:line-rule="auto"/>
        <w:jc w:val="center"/>
      </w:pPr>
      <w:r>
        <w:rPr>
          <w:sz w:val="24"/>
        </w:rPr>
        <w:t xml:space="preserve">С</w:t>
      </w:r>
      <w:r>
        <w:rPr>
          <w:sz w:val="24"/>
          <w:vertAlign w:val="subscript"/>
        </w:rPr>
        <w:t xml:space="preserve">скв</w:t>
      </w:r>
      <w:r>
        <w:rPr>
          <w:sz w:val="24"/>
        </w:rPr>
        <w:t xml:space="preserve"> = С</w:t>
      </w:r>
      <w:r>
        <w:rPr>
          <w:sz w:val="24"/>
          <w:vertAlign w:val="subscript"/>
        </w:rPr>
        <w:t xml:space="preserve">Пбур</w:t>
      </w:r>
      <w:r>
        <w:rPr>
          <w:sz w:val="24"/>
        </w:rPr>
        <w:t xml:space="preserve"> + С</w:t>
      </w:r>
      <w:r>
        <w:rPr>
          <w:sz w:val="24"/>
          <w:vertAlign w:val="subscript"/>
        </w:rPr>
        <w:t xml:space="preserve">Пкреп</w:t>
      </w:r>
      <w:r>
        <w:rPr>
          <w:sz w:val="24"/>
        </w:rPr>
        <w:t xml:space="preserve"> + С</w:t>
      </w:r>
      <w:r>
        <w:rPr>
          <w:sz w:val="24"/>
          <w:vertAlign w:val="subscript"/>
        </w:rPr>
        <w:t xml:space="preserve">Пгидро</w:t>
      </w:r>
      <w:r>
        <w:rPr>
          <w:sz w:val="24"/>
        </w:rPr>
        <w:t xml:space="preserve"> + С</w:t>
      </w:r>
      <w:r>
        <w:rPr>
          <w:sz w:val="24"/>
          <w:vertAlign w:val="subscript"/>
        </w:rPr>
        <w:t xml:space="preserve">Кигв</w:t>
      </w:r>
      <w:r>
        <w:rPr>
          <w:sz w:val="24"/>
        </w:rPr>
        <w:t xml:space="preserve"> (18),</w:t>
      </w:r>
    </w:p>
    <w:p>
      <w:pPr>
        <w:pStyle w:val="0"/>
        <w:jc w:val="both"/>
      </w:pPr>
      <w:r>
        <w:rPr>
          <w:sz w:val="24"/>
        </w:rPr>
      </w:r>
    </w:p>
    <w:p>
      <w:pPr>
        <w:pStyle w:val="0"/>
        <w:ind w:firstLine="540"/>
        <w:jc w:val="both"/>
      </w:pPr>
      <w:r>
        <w:rPr>
          <w:sz w:val="24"/>
        </w:rPr>
        <w:t xml:space="preserve">где:</w:t>
      </w:r>
    </w:p>
    <w:p>
      <w:pPr>
        <w:pStyle w:val="0"/>
        <w:jc w:val="both"/>
      </w:pPr>
      <w:r>
        <w:rPr>
          <w:sz w:val="24"/>
        </w:rPr>
      </w:r>
    </w:p>
    <w:tbl>
      <w:tblPr>
        <w:tblInd w:w="0" w:type="dxa"/>
        <w:tblLayout w:type="fixed"/>
        <w:tblCellMar>
          <w:top w:w="102" w:type="dxa"/>
          <w:left w:w="62" w:type="dxa"/>
          <w:bottom w:w="102" w:type="dxa"/>
          <w:right w:w="62" w:type="dxa"/>
        </w:tblCellMar>
      </w:tblPr>
      <w:tblGrid>
        <w:gridCol w:w="1304"/>
        <w:gridCol w:w="454"/>
        <w:gridCol w:w="7313"/>
      </w:tblGrid>
      <w:tr>
        <w:tc>
          <w:tcPr>
            <w:tcW w:w="1304" w:type="dxa"/>
            <w:tcBorders>
              <w:top w:val="nil"/>
              <w:left w:val="nil"/>
              <w:bottom w:val="nil"/>
              <w:right w:val="nil"/>
            </w:tcBorders>
          </w:tcPr>
          <w:p>
            <w:pPr>
              <w:pStyle w:val="0"/>
            </w:pPr>
            <w:r>
              <w:rPr>
                <w:sz w:val="24"/>
              </w:rPr>
              <w:t xml:space="preserve">С</w:t>
            </w:r>
            <w:r>
              <w:rPr>
                <w:sz w:val="24"/>
                <w:vertAlign w:val="subscript"/>
              </w:rPr>
              <w:t xml:space="preserve">скв</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работ по проходке инженерно-геологических скважин,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Пбур</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полевых работ по проходке инженерно-геологических скважин бурением, определяемая по показателям затрат на полевые работы, приведенным в </w:t>
            </w:r>
            <w:hyperlink w:history="0" w:anchor="P1367" w:tooltip="Таблица 14">
              <w:r>
                <w:rPr>
                  <w:sz w:val="24"/>
                  <w:color w:val="0000ff"/>
                </w:rPr>
                <w:t xml:space="preserve">таблицах 14</w:t>
              </w:r>
            </w:hyperlink>
            <w:r>
              <w:rPr>
                <w:sz w:val="24"/>
              </w:rPr>
              <w:t xml:space="preserve">, </w:t>
            </w:r>
            <w:hyperlink w:history="0" w:anchor="P1625" w:tooltip="Таблица 16">
              <w:r>
                <w:rPr>
                  <w:sz w:val="24"/>
                  <w:color w:val="0000ff"/>
                </w:rPr>
                <w:t xml:space="preserve">16</w:t>
              </w:r>
            </w:hyperlink>
            <w:r>
              <w:rPr>
                <w:sz w:val="24"/>
              </w:rPr>
              <w:t xml:space="preserve">, </w:t>
            </w:r>
            <w:hyperlink w:history="0" w:anchor="P1801" w:tooltip="Таблица 18">
              <w:r>
                <w:rPr>
                  <w:sz w:val="24"/>
                  <w:color w:val="0000ff"/>
                </w:rPr>
                <w:t xml:space="preserve">18</w:t>
              </w:r>
            </w:hyperlink>
            <w:r>
              <w:rPr>
                <w:sz w:val="24"/>
              </w:rPr>
              <w:t xml:space="preserve">, </w:t>
            </w:r>
            <w:hyperlink w:history="0" w:anchor="P2044" w:tooltip="Таблица 20">
              <w:r>
                <w:rPr>
                  <w:sz w:val="24"/>
                  <w:color w:val="0000ff"/>
                </w:rPr>
                <w:t xml:space="preserve">20</w:t>
              </w:r>
            </w:hyperlink>
            <w:r>
              <w:rPr>
                <w:sz w:val="24"/>
              </w:rPr>
              <w:t xml:space="preserve">, </w:t>
            </w:r>
            <w:hyperlink w:history="0" w:anchor="P2191" w:tooltip="Таблица 22">
              <w:r>
                <w:rPr>
                  <w:sz w:val="24"/>
                  <w:color w:val="0000ff"/>
                </w:rPr>
                <w:t xml:space="preserve">22</w:t>
              </w:r>
            </w:hyperlink>
            <w:r>
              <w:rPr>
                <w:sz w:val="24"/>
              </w:rPr>
              <w:t xml:space="preserve"> и </w:t>
            </w:r>
            <w:hyperlink w:history="0" w:anchor="P2459" w:tooltip="Таблица 24">
              <w:r>
                <w:rPr>
                  <w:sz w:val="24"/>
                  <w:color w:val="0000ff"/>
                </w:rPr>
                <w:t xml:space="preserve">24</w:t>
              </w:r>
            </w:hyperlink>
            <w:r>
              <w:rPr>
                <w:sz w:val="24"/>
              </w:rPr>
              <w:t xml:space="preserve"> НЗ,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Пкреп</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полевых работ по креплению инженерно-геологических скважин обсадными трубами, определяемая по показателям затрат на полевые работы, приведенным в </w:t>
            </w:r>
            <w:hyperlink w:history="0" w:anchor="P2505" w:tooltip="Таблица 25">
              <w:r>
                <w:rPr>
                  <w:sz w:val="24"/>
                  <w:color w:val="0000ff"/>
                </w:rPr>
                <w:t xml:space="preserve">таблице 25 пункта 66</w:t>
              </w:r>
            </w:hyperlink>
            <w:r>
              <w:rPr>
                <w:sz w:val="24"/>
              </w:rPr>
              <w:t xml:space="preserve"> НЗ (при необходимости),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Пгидро</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полевых работ по проведению гидрогеологических наблюдений, определяемая по показателям затрат на полевые работы, приведенным в </w:t>
            </w:r>
            <w:hyperlink w:history="0" w:anchor="P2528" w:tooltip="Таблица 26">
              <w:r>
                <w:rPr>
                  <w:sz w:val="24"/>
                  <w:color w:val="0000ff"/>
                </w:rPr>
                <w:t xml:space="preserve">таблице 26 пункта 67</w:t>
              </w:r>
            </w:hyperlink>
            <w:r>
              <w:rPr>
                <w:sz w:val="24"/>
              </w:rPr>
              <w:t xml:space="preserve"> НЗ (при необходимости),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Кигв</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работ по камеральной обработке результатов полевых работ по проходке инженерно-геологических выработок, определяемая по показателям затрат на камеральные работы, приведенным в </w:t>
            </w:r>
            <w:hyperlink w:history="0" w:anchor="P2879" w:tooltip="Таблица 33">
              <w:r>
                <w:rPr>
                  <w:sz w:val="24"/>
                  <w:color w:val="0000ff"/>
                </w:rPr>
                <w:t xml:space="preserve">таблице 33 пункта 77</w:t>
              </w:r>
            </w:hyperlink>
            <w:r>
              <w:rPr>
                <w:sz w:val="24"/>
              </w:rPr>
              <w:t xml:space="preserve"> НЗ, рублей.</w:t>
            </w:r>
          </w:p>
        </w:tc>
      </w:tr>
    </w:tbl>
    <w:p>
      <w:pPr>
        <w:pStyle w:val="0"/>
        <w:jc w:val="both"/>
      </w:pPr>
      <w:r>
        <w:rPr>
          <w:sz w:val="24"/>
        </w:rPr>
      </w:r>
    </w:p>
    <w:p>
      <w:pPr>
        <w:pStyle w:val="0"/>
        <w:ind w:firstLine="540"/>
        <w:jc w:val="both"/>
      </w:pPr>
      <w:r>
        <w:rPr>
          <w:sz w:val="24"/>
        </w:rPr>
        <w:t xml:space="preserve">54. Показатели затрат на полевые работы (ПЗ</w:t>
      </w:r>
      <w:r>
        <w:rPr>
          <w:sz w:val="24"/>
          <w:vertAlign w:val="subscript"/>
        </w:rPr>
        <w:t xml:space="preserve">п</w:t>
      </w:r>
      <w:r>
        <w:rPr>
          <w:sz w:val="24"/>
        </w:rPr>
        <w:t xml:space="preserve">) по проходке инженерно-геологических скважин колонковым способом бурения приведены в </w:t>
      </w:r>
      <w:hyperlink w:history="0" w:anchor="P1367" w:tooltip="Таблица 14">
        <w:r>
          <w:rPr>
            <w:sz w:val="24"/>
            <w:color w:val="0000ff"/>
          </w:rPr>
          <w:t xml:space="preserve">таблице 14 пункта 55</w:t>
        </w:r>
      </w:hyperlink>
      <w:r>
        <w:rPr>
          <w:sz w:val="24"/>
        </w:rPr>
        <w:t xml:space="preserve"> НЗ с учетом начального диаметра, конечной глубины скважины и категорий грунтов, приведенных в таблице 13 настоящего пункта НЗ.</w:t>
      </w:r>
    </w:p>
    <w:p>
      <w:pPr>
        <w:pStyle w:val="0"/>
        <w:jc w:val="both"/>
      </w:pPr>
      <w:r>
        <w:rPr>
          <w:sz w:val="24"/>
        </w:rPr>
      </w:r>
    </w:p>
    <w:p>
      <w:pPr>
        <w:pStyle w:val="0"/>
        <w:jc w:val="right"/>
      </w:pPr>
      <w:r>
        <w:rPr>
          <w:sz w:val="24"/>
        </w:rPr>
        <w:t xml:space="preserve">Таблица 13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1133"/>
        <w:gridCol w:w="7370"/>
      </w:tblGrid>
      <w:tr>
        <w:tc>
          <w:tcPr>
            <w:tcW w:w="566" w:type="dxa"/>
          </w:tcPr>
          <w:p>
            <w:pPr>
              <w:pStyle w:val="0"/>
              <w:jc w:val="center"/>
            </w:pPr>
            <w:r>
              <w:rPr>
                <w:sz w:val="24"/>
              </w:rPr>
              <w:t xml:space="preserve">N п/п</w:t>
            </w:r>
          </w:p>
        </w:tc>
        <w:tc>
          <w:tcPr>
            <w:tcW w:w="1133" w:type="dxa"/>
          </w:tcPr>
          <w:p>
            <w:pPr>
              <w:pStyle w:val="0"/>
              <w:jc w:val="center"/>
            </w:pPr>
            <w:r>
              <w:rPr>
                <w:sz w:val="24"/>
              </w:rPr>
              <w:t xml:space="preserve">Категория грунтов</w:t>
            </w:r>
          </w:p>
        </w:tc>
        <w:tc>
          <w:tcPr>
            <w:tcW w:w="7370" w:type="dxa"/>
          </w:tcPr>
          <w:p>
            <w:pPr>
              <w:pStyle w:val="0"/>
              <w:jc w:val="center"/>
            </w:pPr>
            <w:r>
              <w:rPr>
                <w:sz w:val="24"/>
              </w:rPr>
              <w:t xml:space="preserve">Наименование грунтов</w:t>
            </w:r>
          </w:p>
        </w:tc>
      </w:tr>
      <w:tr>
        <w:tc>
          <w:tcPr>
            <w:tcW w:w="566" w:type="dxa"/>
          </w:tcPr>
          <w:p>
            <w:pPr>
              <w:pStyle w:val="0"/>
              <w:jc w:val="center"/>
            </w:pPr>
            <w:r>
              <w:rPr>
                <w:sz w:val="24"/>
              </w:rPr>
              <w:t xml:space="preserve">1</w:t>
            </w:r>
          </w:p>
        </w:tc>
        <w:tc>
          <w:tcPr>
            <w:tcW w:w="1133" w:type="dxa"/>
          </w:tcPr>
          <w:p>
            <w:pPr>
              <w:pStyle w:val="0"/>
              <w:jc w:val="center"/>
            </w:pPr>
            <w:r>
              <w:rPr>
                <w:sz w:val="24"/>
              </w:rPr>
              <w:t xml:space="preserve">2</w:t>
            </w:r>
          </w:p>
        </w:tc>
        <w:tc>
          <w:tcPr>
            <w:tcW w:w="7370" w:type="dxa"/>
          </w:tcPr>
          <w:p>
            <w:pPr>
              <w:pStyle w:val="0"/>
              <w:jc w:val="center"/>
            </w:pPr>
            <w:r>
              <w:rPr>
                <w:sz w:val="24"/>
              </w:rPr>
              <w:t xml:space="preserve">3</w:t>
            </w:r>
          </w:p>
        </w:tc>
      </w:tr>
      <w:tr>
        <w:tc>
          <w:tcPr>
            <w:tcW w:w="566" w:type="dxa"/>
            <w:vAlign w:val="center"/>
          </w:tcPr>
          <w:p>
            <w:pPr>
              <w:pStyle w:val="0"/>
              <w:jc w:val="center"/>
            </w:pPr>
            <w:r>
              <w:rPr>
                <w:sz w:val="24"/>
              </w:rPr>
              <w:t xml:space="preserve">1.</w:t>
            </w:r>
          </w:p>
        </w:tc>
        <w:tc>
          <w:tcPr>
            <w:tcW w:w="1133" w:type="dxa"/>
            <w:vAlign w:val="center"/>
          </w:tcPr>
          <w:p>
            <w:pPr>
              <w:pStyle w:val="0"/>
              <w:jc w:val="center"/>
            </w:pPr>
            <w:r>
              <w:rPr>
                <w:sz w:val="24"/>
              </w:rPr>
              <w:t xml:space="preserve">I</w:t>
            </w:r>
          </w:p>
        </w:tc>
        <w:tc>
          <w:tcPr>
            <w:tcW w:w="7370" w:type="dxa"/>
            <w:vAlign w:val="center"/>
          </w:tcPr>
          <w:p>
            <w:pPr>
              <w:pStyle w:val="0"/>
              <w:jc w:val="both"/>
            </w:pPr>
            <w:r>
              <w:rPr>
                <w:sz w:val="24"/>
              </w:rPr>
              <w:t xml:space="preserve">1) Торф и почвенно-растительный слой без включения гравия и гальки;</w:t>
            </w:r>
          </w:p>
          <w:p>
            <w:pPr>
              <w:pStyle w:val="0"/>
              <w:jc w:val="both"/>
            </w:pPr>
            <w:r>
              <w:rPr>
                <w:sz w:val="24"/>
              </w:rPr>
              <w:t xml:space="preserve">2) Илы, сапропели;</w:t>
            </w:r>
          </w:p>
          <w:p>
            <w:pPr>
              <w:pStyle w:val="0"/>
              <w:jc w:val="both"/>
            </w:pPr>
            <w:r>
              <w:rPr>
                <w:sz w:val="24"/>
              </w:rPr>
              <w:t xml:space="preserve">3) Глины, суглинки и супеси текучие мягколластичные;</w:t>
            </w:r>
          </w:p>
          <w:p>
            <w:pPr>
              <w:pStyle w:val="0"/>
              <w:jc w:val="both"/>
            </w:pPr>
            <w:r>
              <w:rPr>
                <w:sz w:val="24"/>
              </w:rPr>
              <w:t xml:space="preserve">4) Пески рыхлые;</w:t>
            </w:r>
          </w:p>
          <w:p>
            <w:pPr>
              <w:pStyle w:val="0"/>
              <w:jc w:val="both"/>
            </w:pPr>
            <w:r>
              <w:rPr>
                <w:sz w:val="24"/>
              </w:rPr>
              <w:t xml:space="preserve">5) Золы, шламы без твердых включений.</w:t>
            </w:r>
          </w:p>
        </w:tc>
      </w:tr>
      <w:tr>
        <w:tc>
          <w:tcPr>
            <w:tcW w:w="566" w:type="dxa"/>
            <w:vAlign w:val="center"/>
          </w:tcPr>
          <w:p>
            <w:pPr>
              <w:pStyle w:val="0"/>
              <w:jc w:val="center"/>
            </w:pPr>
            <w:r>
              <w:rPr>
                <w:sz w:val="24"/>
              </w:rPr>
              <w:t xml:space="preserve">2.</w:t>
            </w:r>
          </w:p>
        </w:tc>
        <w:tc>
          <w:tcPr>
            <w:tcW w:w="1133" w:type="dxa"/>
            <w:vAlign w:val="center"/>
          </w:tcPr>
          <w:p>
            <w:pPr>
              <w:pStyle w:val="0"/>
              <w:jc w:val="center"/>
            </w:pPr>
            <w:r>
              <w:rPr>
                <w:sz w:val="24"/>
              </w:rPr>
              <w:t xml:space="preserve">II</w:t>
            </w:r>
          </w:p>
        </w:tc>
        <w:tc>
          <w:tcPr>
            <w:tcW w:w="7370" w:type="dxa"/>
            <w:vAlign w:val="center"/>
          </w:tcPr>
          <w:p>
            <w:pPr>
              <w:pStyle w:val="0"/>
              <w:jc w:val="both"/>
            </w:pPr>
            <w:r>
              <w:rPr>
                <w:sz w:val="24"/>
              </w:rPr>
              <w:t xml:space="preserve">1) Торф и почвенно-растительный слой с древесными корнями;</w:t>
            </w:r>
          </w:p>
          <w:p>
            <w:pPr>
              <w:pStyle w:val="0"/>
              <w:jc w:val="both"/>
            </w:pPr>
            <w:r>
              <w:rPr>
                <w:sz w:val="24"/>
              </w:rPr>
              <w:t xml:space="preserve">2) Глины и суглинки тугопластичные;</w:t>
            </w:r>
          </w:p>
          <w:p>
            <w:pPr>
              <w:pStyle w:val="0"/>
              <w:jc w:val="both"/>
            </w:pPr>
            <w:r>
              <w:rPr>
                <w:sz w:val="24"/>
              </w:rPr>
              <w:t xml:space="preserve">3) Пески средней плотности и супеси твердые;</w:t>
            </w:r>
          </w:p>
          <w:p>
            <w:pPr>
              <w:pStyle w:val="0"/>
              <w:jc w:val="both"/>
            </w:pPr>
            <w:r>
              <w:rPr>
                <w:sz w:val="24"/>
              </w:rPr>
              <w:t xml:space="preserve">4) Песчано-глинистые породы с включением гравия, мелкой гальки в объеме до 15 (пятнадцати) процентов;</w:t>
            </w:r>
          </w:p>
          <w:p>
            <w:pPr>
              <w:pStyle w:val="0"/>
              <w:jc w:val="both"/>
            </w:pPr>
            <w:r>
              <w:rPr>
                <w:sz w:val="24"/>
              </w:rPr>
              <w:t xml:space="preserve">5) Диатомиты и трепела рыхлые, мелы слабые;</w:t>
            </w:r>
          </w:p>
          <w:p>
            <w:pPr>
              <w:pStyle w:val="0"/>
              <w:jc w:val="both"/>
            </w:pPr>
            <w:r>
              <w:rPr>
                <w:sz w:val="24"/>
              </w:rPr>
              <w:t xml:space="preserve">6) Золы и шламы уплотненные;</w:t>
            </w:r>
          </w:p>
          <w:p>
            <w:pPr>
              <w:pStyle w:val="0"/>
              <w:jc w:val="both"/>
            </w:pPr>
            <w:r>
              <w:rPr>
                <w:sz w:val="24"/>
              </w:rPr>
              <w:t xml:space="preserve">7) Сажи;</w:t>
            </w:r>
          </w:p>
          <w:p>
            <w:pPr>
              <w:pStyle w:val="0"/>
              <w:jc w:val="both"/>
            </w:pPr>
            <w:r>
              <w:rPr>
                <w:sz w:val="24"/>
              </w:rPr>
              <w:t xml:space="preserve">8) Мусор из органических отходов.</w:t>
            </w:r>
          </w:p>
        </w:tc>
      </w:tr>
      <w:tr>
        <w:tc>
          <w:tcPr>
            <w:tcW w:w="566" w:type="dxa"/>
            <w:vAlign w:val="center"/>
          </w:tcPr>
          <w:p>
            <w:pPr>
              <w:pStyle w:val="0"/>
              <w:jc w:val="center"/>
            </w:pPr>
            <w:r>
              <w:rPr>
                <w:sz w:val="24"/>
              </w:rPr>
              <w:t xml:space="preserve">3.</w:t>
            </w:r>
          </w:p>
        </w:tc>
        <w:tc>
          <w:tcPr>
            <w:tcW w:w="1133" w:type="dxa"/>
            <w:vAlign w:val="center"/>
          </w:tcPr>
          <w:p>
            <w:pPr>
              <w:pStyle w:val="0"/>
              <w:jc w:val="center"/>
            </w:pPr>
            <w:r>
              <w:rPr>
                <w:sz w:val="24"/>
              </w:rPr>
              <w:t xml:space="preserve">III</w:t>
            </w:r>
          </w:p>
        </w:tc>
        <w:tc>
          <w:tcPr>
            <w:tcW w:w="7370" w:type="dxa"/>
            <w:vAlign w:val="center"/>
          </w:tcPr>
          <w:p>
            <w:pPr>
              <w:pStyle w:val="0"/>
              <w:jc w:val="both"/>
            </w:pPr>
            <w:r>
              <w:rPr>
                <w:sz w:val="24"/>
              </w:rPr>
              <w:t xml:space="preserve">1) Глины и суглинки полутвердые, твердые;</w:t>
            </w:r>
          </w:p>
          <w:p>
            <w:pPr>
              <w:pStyle w:val="0"/>
              <w:jc w:val="both"/>
            </w:pPr>
            <w:r>
              <w:rPr>
                <w:sz w:val="24"/>
              </w:rPr>
              <w:t xml:space="preserve">2) Пески плотные и сухие;</w:t>
            </w:r>
          </w:p>
          <w:p>
            <w:pPr>
              <w:pStyle w:val="0"/>
              <w:jc w:val="both"/>
            </w:pPr>
            <w:r>
              <w:rPr>
                <w:sz w:val="24"/>
              </w:rPr>
              <w:t xml:space="preserve">3) Песчано-глинистые породы с гравием, мелкой галькой в объеме до 25 (двадцати пяти) процентов;</w:t>
            </w:r>
          </w:p>
          <w:p>
            <w:pPr>
              <w:pStyle w:val="0"/>
              <w:jc w:val="both"/>
            </w:pPr>
            <w:r>
              <w:rPr>
                <w:sz w:val="24"/>
              </w:rPr>
              <w:t xml:space="preserve">4) Лессы;</w:t>
            </w:r>
          </w:p>
          <w:p>
            <w:pPr>
              <w:pStyle w:val="0"/>
              <w:jc w:val="both"/>
            </w:pPr>
            <w:r>
              <w:rPr>
                <w:sz w:val="24"/>
              </w:rPr>
              <w:t xml:space="preserve">5) Трепела, диатомиты плотные, мелы, гипсы выветрелые, мергели рыхлые;</w:t>
            </w:r>
          </w:p>
          <w:p>
            <w:pPr>
              <w:pStyle w:val="0"/>
              <w:jc w:val="both"/>
            </w:pPr>
            <w:r>
              <w:rPr>
                <w:sz w:val="24"/>
              </w:rPr>
              <w:t xml:space="preserve">6) Золы и шламы слежавшиеся плотные;</w:t>
            </w:r>
          </w:p>
          <w:p>
            <w:pPr>
              <w:pStyle w:val="0"/>
              <w:jc w:val="both"/>
            </w:pPr>
            <w:r>
              <w:rPr>
                <w:sz w:val="24"/>
              </w:rPr>
              <w:t xml:space="preserve">7) Шлаки котельные мелкие рыхлые;</w:t>
            </w:r>
          </w:p>
          <w:p>
            <w:pPr>
              <w:pStyle w:val="0"/>
              <w:jc w:val="both"/>
            </w:pPr>
            <w:r>
              <w:rPr>
                <w:sz w:val="24"/>
              </w:rPr>
              <w:t xml:space="preserve">8) Мусор и бытовые отходы с твердыми включениями.</w:t>
            </w:r>
          </w:p>
        </w:tc>
      </w:tr>
      <w:tr>
        <w:tc>
          <w:tcPr>
            <w:tcW w:w="566" w:type="dxa"/>
            <w:vAlign w:val="center"/>
          </w:tcPr>
          <w:p>
            <w:pPr>
              <w:pStyle w:val="0"/>
              <w:jc w:val="center"/>
            </w:pPr>
            <w:r>
              <w:rPr>
                <w:sz w:val="24"/>
              </w:rPr>
              <w:t xml:space="preserve">4.</w:t>
            </w:r>
          </w:p>
        </w:tc>
        <w:tc>
          <w:tcPr>
            <w:tcW w:w="1133" w:type="dxa"/>
            <w:vAlign w:val="center"/>
          </w:tcPr>
          <w:p>
            <w:pPr>
              <w:pStyle w:val="0"/>
              <w:jc w:val="center"/>
            </w:pPr>
            <w:r>
              <w:rPr>
                <w:sz w:val="24"/>
              </w:rPr>
              <w:t xml:space="preserve">IV</w:t>
            </w:r>
          </w:p>
        </w:tc>
        <w:tc>
          <w:tcPr>
            <w:tcW w:w="7370" w:type="dxa"/>
            <w:vAlign w:val="center"/>
          </w:tcPr>
          <w:p>
            <w:pPr>
              <w:pStyle w:val="0"/>
              <w:jc w:val="both"/>
            </w:pPr>
            <w:r>
              <w:rPr>
                <w:sz w:val="24"/>
              </w:rPr>
              <w:t xml:space="preserve">1) Глины твердые, моренные с включением валунов в объеме до 15 (пятнадцати) процентов;</w:t>
            </w:r>
          </w:p>
          <w:p>
            <w:pPr>
              <w:pStyle w:val="0"/>
              <w:jc w:val="both"/>
            </w:pPr>
            <w:r>
              <w:rPr>
                <w:sz w:val="24"/>
              </w:rPr>
              <w:t xml:space="preserve">2) Песчано-глинистые гравелистые или мелко-галечниковые породы;</w:t>
            </w:r>
          </w:p>
          <w:p>
            <w:pPr>
              <w:pStyle w:val="0"/>
              <w:jc w:val="both"/>
            </w:pPr>
            <w:r>
              <w:rPr>
                <w:sz w:val="24"/>
              </w:rPr>
              <w:t xml:space="preserve">3) Алевролиты, песчаники глинистые плотные;</w:t>
            </w:r>
          </w:p>
          <w:p>
            <w:pPr>
              <w:pStyle w:val="0"/>
              <w:jc w:val="both"/>
            </w:pPr>
            <w:r>
              <w:rPr>
                <w:sz w:val="24"/>
              </w:rPr>
              <w:t xml:space="preserve">4) Мергели плотные;</w:t>
            </w:r>
          </w:p>
          <w:p>
            <w:pPr>
              <w:pStyle w:val="0"/>
              <w:jc w:val="both"/>
            </w:pPr>
            <w:r>
              <w:rPr>
                <w:sz w:val="24"/>
              </w:rPr>
              <w:t xml:space="preserve">5) Мелы очень плотные;</w:t>
            </w:r>
          </w:p>
          <w:p>
            <w:pPr>
              <w:pStyle w:val="0"/>
              <w:jc w:val="both"/>
            </w:pPr>
            <w:r>
              <w:rPr>
                <w:sz w:val="24"/>
              </w:rPr>
              <w:t xml:space="preserve">6) Известняки;</w:t>
            </w:r>
          </w:p>
          <w:p>
            <w:pPr>
              <w:pStyle w:val="0"/>
              <w:jc w:val="both"/>
            </w:pPr>
            <w:r>
              <w:rPr>
                <w:sz w:val="24"/>
              </w:rPr>
              <w:t xml:space="preserve">7) Доломиты выветрелые. известковые туфы;</w:t>
            </w:r>
          </w:p>
          <w:p>
            <w:pPr>
              <w:pStyle w:val="0"/>
              <w:jc w:val="both"/>
            </w:pPr>
            <w:r>
              <w:rPr>
                <w:sz w:val="24"/>
              </w:rPr>
              <w:t xml:space="preserve">8) Магнезиты плотные;</w:t>
            </w:r>
          </w:p>
          <w:p>
            <w:pPr>
              <w:pStyle w:val="0"/>
              <w:jc w:val="both"/>
            </w:pPr>
            <w:r>
              <w:rPr>
                <w:sz w:val="24"/>
              </w:rPr>
              <w:t xml:space="preserve">9) Гипсы, ангидриты;</w:t>
            </w:r>
          </w:p>
          <w:p>
            <w:pPr>
              <w:pStyle w:val="0"/>
              <w:jc w:val="both"/>
            </w:pPr>
            <w:r>
              <w:rPr>
                <w:sz w:val="24"/>
              </w:rPr>
              <w:t xml:space="preserve">10) Угли средней крепости (плотности);</w:t>
            </w:r>
          </w:p>
          <w:p>
            <w:pPr>
              <w:pStyle w:val="0"/>
              <w:jc w:val="both"/>
            </w:pPr>
            <w:r>
              <w:rPr>
                <w:sz w:val="24"/>
              </w:rPr>
              <w:t xml:space="preserve">11) Сланцы глинистые, песчано-глинистые, горючие, углистые, алевролитовые;</w:t>
            </w:r>
          </w:p>
          <w:p>
            <w:pPr>
              <w:pStyle w:val="0"/>
              <w:jc w:val="both"/>
            </w:pPr>
            <w:r>
              <w:rPr>
                <w:sz w:val="24"/>
              </w:rPr>
              <w:t xml:space="preserve">12) Серпентиниты (змеевики) сильновыветрелые и оталькованные;</w:t>
            </w:r>
          </w:p>
          <w:p>
            <w:pPr>
              <w:pStyle w:val="0"/>
              <w:jc w:val="both"/>
            </w:pPr>
            <w:r>
              <w:rPr>
                <w:sz w:val="24"/>
              </w:rPr>
              <w:t xml:space="preserve">13) Мерзлые торфы, илы, глины, суглинки, супеси, пески;</w:t>
            </w:r>
          </w:p>
          <w:p>
            <w:pPr>
              <w:pStyle w:val="0"/>
              <w:jc w:val="both"/>
            </w:pPr>
            <w:r>
              <w:rPr>
                <w:sz w:val="24"/>
              </w:rPr>
              <w:t xml:space="preserve">14) Бытовые отходы, слежавшиеся со значительным количеством мелких твердых включений.</w:t>
            </w:r>
          </w:p>
        </w:tc>
      </w:tr>
      <w:tr>
        <w:tc>
          <w:tcPr>
            <w:tcW w:w="566" w:type="dxa"/>
            <w:vAlign w:val="center"/>
          </w:tcPr>
          <w:p>
            <w:pPr>
              <w:pStyle w:val="0"/>
              <w:jc w:val="center"/>
            </w:pPr>
            <w:r>
              <w:rPr>
                <w:sz w:val="24"/>
              </w:rPr>
              <w:t xml:space="preserve">5.</w:t>
            </w:r>
          </w:p>
        </w:tc>
        <w:tc>
          <w:tcPr>
            <w:tcW w:w="1133" w:type="dxa"/>
            <w:vAlign w:val="center"/>
          </w:tcPr>
          <w:p>
            <w:pPr>
              <w:pStyle w:val="0"/>
              <w:jc w:val="center"/>
            </w:pPr>
            <w:r>
              <w:rPr>
                <w:sz w:val="24"/>
              </w:rPr>
              <w:t xml:space="preserve">V</w:t>
            </w:r>
          </w:p>
        </w:tc>
        <w:tc>
          <w:tcPr>
            <w:tcW w:w="7370" w:type="dxa"/>
            <w:vAlign w:val="center"/>
          </w:tcPr>
          <w:p>
            <w:pPr>
              <w:pStyle w:val="0"/>
              <w:jc w:val="both"/>
            </w:pPr>
            <w:r>
              <w:rPr>
                <w:sz w:val="24"/>
              </w:rPr>
              <w:t xml:space="preserve">1) Глины моренные с включением валунов в объеме до 35 (тридцати пяти) процентов;</w:t>
            </w:r>
          </w:p>
          <w:p>
            <w:pPr>
              <w:pStyle w:val="0"/>
              <w:jc w:val="both"/>
            </w:pPr>
            <w:r>
              <w:rPr>
                <w:sz w:val="24"/>
              </w:rPr>
              <w:t xml:space="preserve">2) Песчано-глинистые галечниковые породы;</w:t>
            </w:r>
          </w:p>
          <w:p>
            <w:pPr>
              <w:pStyle w:val="0"/>
              <w:jc w:val="both"/>
            </w:pPr>
            <w:r>
              <w:rPr>
                <w:sz w:val="24"/>
              </w:rPr>
              <w:t xml:space="preserve">3) Мелкогалечниковые породы с песчано-глинистым заполнителем;</w:t>
            </w:r>
          </w:p>
          <w:p>
            <w:pPr>
              <w:pStyle w:val="0"/>
              <w:jc w:val="both"/>
            </w:pPr>
            <w:r>
              <w:rPr>
                <w:sz w:val="24"/>
              </w:rPr>
              <w:t xml:space="preserve">4) Алевролиты, аргиллиты;</w:t>
            </w:r>
          </w:p>
          <w:p>
            <w:pPr>
              <w:pStyle w:val="0"/>
              <w:jc w:val="both"/>
            </w:pPr>
            <w:r>
              <w:rPr>
                <w:sz w:val="24"/>
              </w:rPr>
              <w:t xml:space="preserve">5) Песчаники на известковистом и железистом цементе;</w:t>
            </w:r>
          </w:p>
          <w:p>
            <w:pPr>
              <w:pStyle w:val="0"/>
              <w:jc w:val="both"/>
            </w:pPr>
            <w:r>
              <w:rPr>
                <w:sz w:val="24"/>
              </w:rPr>
              <w:t xml:space="preserve">6) Доломиты слабовыветрелые;</w:t>
            </w:r>
          </w:p>
          <w:p>
            <w:pPr>
              <w:pStyle w:val="0"/>
              <w:jc w:val="both"/>
            </w:pPr>
            <w:r>
              <w:rPr>
                <w:sz w:val="24"/>
              </w:rPr>
              <w:t xml:space="preserve">7) Ангидриты весьма плотные;</w:t>
            </w:r>
          </w:p>
          <w:p>
            <w:pPr>
              <w:pStyle w:val="0"/>
              <w:jc w:val="both"/>
            </w:pPr>
            <w:r>
              <w:rPr>
                <w:sz w:val="24"/>
              </w:rPr>
              <w:t xml:space="preserve">8) Антрациты и другие крепкие угли;</w:t>
            </w:r>
          </w:p>
          <w:p>
            <w:pPr>
              <w:pStyle w:val="0"/>
              <w:jc w:val="both"/>
            </w:pPr>
            <w:r>
              <w:rPr>
                <w:sz w:val="24"/>
              </w:rPr>
              <w:t xml:space="preserve">9) Сланцы глинисто-слюдяные, талько-хлоритовые, хлорито-глинистые, хлоритовые, серицитовые;</w:t>
            </w:r>
          </w:p>
          <w:p>
            <w:pPr>
              <w:pStyle w:val="0"/>
              <w:jc w:val="both"/>
            </w:pPr>
            <w:r>
              <w:rPr>
                <w:sz w:val="24"/>
              </w:rPr>
              <w:t xml:space="preserve">10) Мерзлые илы плотные, глины песчанистые, пески крупнозернистые и гравелистые, песчано-глинистые гравелистые или мелкогалечниковые породы.</w:t>
            </w:r>
          </w:p>
        </w:tc>
      </w:tr>
      <w:tr>
        <w:tc>
          <w:tcPr>
            <w:tcW w:w="566" w:type="dxa"/>
            <w:vAlign w:val="center"/>
          </w:tcPr>
          <w:p>
            <w:pPr>
              <w:pStyle w:val="0"/>
              <w:jc w:val="center"/>
            </w:pPr>
            <w:r>
              <w:rPr>
                <w:sz w:val="24"/>
              </w:rPr>
              <w:t xml:space="preserve">6.</w:t>
            </w:r>
          </w:p>
        </w:tc>
        <w:tc>
          <w:tcPr>
            <w:tcW w:w="1133" w:type="dxa"/>
            <w:vAlign w:val="center"/>
          </w:tcPr>
          <w:p>
            <w:pPr>
              <w:pStyle w:val="0"/>
              <w:jc w:val="center"/>
            </w:pPr>
            <w:r>
              <w:rPr>
                <w:sz w:val="24"/>
              </w:rPr>
              <w:t xml:space="preserve">VI</w:t>
            </w:r>
          </w:p>
        </w:tc>
        <w:tc>
          <w:tcPr>
            <w:tcW w:w="7370" w:type="dxa"/>
            <w:vAlign w:val="center"/>
          </w:tcPr>
          <w:p>
            <w:pPr>
              <w:pStyle w:val="0"/>
              <w:jc w:val="both"/>
            </w:pPr>
            <w:r>
              <w:rPr>
                <w:sz w:val="24"/>
              </w:rPr>
              <w:t xml:space="preserve">1) Глины моренные с включением валунов в объеме свыше 35 (тридцати пяти) процентов;</w:t>
            </w:r>
          </w:p>
          <w:p>
            <w:pPr>
              <w:pStyle w:val="0"/>
              <w:jc w:val="both"/>
            </w:pPr>
            <w:r>
              <w:rPr>
                <w:sz w:val="24"/>
              </w:rPr>
              <w:t xml:space="preserve">2) Средне галечниковые породы с песчано-глинистым заполнителем;</w:t>
            </w:r>
          </w:p>
          <w:p>
            <w:pPr>
              <w:pStyle w:val="0"/>
              <w:jc w:val="both"/>
            </w:pPr>
            <w:r>
              <w:rPr>
                <w:sz w:val="24"/>
              </w:rPr>
              <w:t xml:space="preserve">3) Алевролиты с включением кварца;</w:t>
            </w:r>
          </w:p>
          <w:p>
            <w:pPr>
              <w:pStyle w:val="0"/>
              <w:jc w:val="both"/>
            </w:pPr>
            <w:r>
              <w:rPr>
                <w:sz w:val="24"/>
              </w:rPr>
              <w:t xml:space="preserve">4) Аргиллиты весьма плотные;</w:t>
            </w:r>
          </w:p>
          <w:p>
            <w:pPr>
              <w:pStyle w:val="0"/>
              <w:jc w:val="both"/>
            </w:pPr>
            <w:r>
              <w:rPr>
                <w:sz w:val="24"/>
              </w:rPr>
              <w:t xml:space="preserve">5) Песчаники полевошпатовые, кварцево-известковистые;</w:t>
            </w:r>
          </w:p>
          <w:p>
            <w:pPr>
              <w:pStyle w:val="0"/>
              <w:jc w:val="both"/>
            </w:pPr>
            <w:r>
              <w:rPr>
                <w:sz w:val="24"/>
              </w:rPr>
              <w:t xml:space="preserve">6) Известняки плотные, доломитизированные, скарнированные;</w:t>
            </w:r>
          </w:p>
          <w:p>
            <w:pPr>
              <w:pStyle w:val="0"/>
              <w:jc w:val="both"/>
            </w:pPr>
            <w:r>
              <w:rPr>
                <w:sz w:val="24"/>
              </w:rPr>
              <w:t xml:space="preserve">7) Мраморы крупнозернистые и среднезернистые;</w:t>
            </w:r>
          </w:p>
          <w:p>
            <w:pPr>
              <w:pStyle w:val="0"/>
              <w:jc w:val="both"/>
            </w:pPr>
            <w:r>
              <w:rPr>
                <w:sz w:val="24"/>
              </w:rPr>
              <w:t xml:space="preserve">8) Доломиты плотные;</w:t>
            </w:r>
          </w:p>
          <w:p>
            <w:pPr>
              <w:pStyle w:val="0"/>
              <w:jc w:val="both"/>
            </w:pPr>
            <w:r>
              <w:rPr>
                <w:sz w:val="24"/>
              </w:rPr>
              <w:t xml:space="preserve">9) Опоки;</w:t>
            </w:r>
          </w:p>
          <w:p>
            <w:pPr>
              <w:pStyle w:val="0"/>
              <w:jc w:val="both"/>
            </w:pPr>
            <w:r>
              <w:rPr>
                <w:sz w:val="24"/>
              </w:rPr>
              <w:t xml:space="preserve">10) Сланцы кварцево-хлоритовые, кварцево-хлорито-серицитовые;</w:t>
            </w:r>
          </w:p>
          <w:p>
            <w:pPr>
              <w:pStyle w:val="0"/>
              <w:jc w:val="both"/>
            </w:pPr>
            <w:r>
              <w:rPr>
                <w:sz w:val="24"/>
              </w:rPr>
              <w:t xml:space="preserve">11) Скарны эпидото-кальцитовые;</w:t>
            </w:r>
          </w:p>
          <w:p>
            <w:pPr>
              <w:pStyle w:val="0"/>
              <w:jc w:val="both"/>
            </w:pPr>
            <w:r>
              <w:rPr>
                <w:sz w:val="24"/>
              </w:rPr>
              <w:t xml:space="preserve">12) Мерзлые глины твердые;</w:t>
            </w:r>
          </w:p>
          <w:p>
            <w:pPr>
              <w:pStyle w:val="0"/>
              <w:jc w:val="both"/>
            </w:pPr>
            <w:r>
              <w:rPr>
                <w:sz w:val="24"/>
              </w:rPr>
              <w:t xml:space="preserve">13) Шлаки котельные слабосцементированные.</w:t>
            </w:r>
          </w:p>
        </w:tc>
      </w:tr>
      <w:tr>
        <w:tc>
          <w:tcPr>
            <w:tcW w:w="566" w:type="dxa"/>
            <w:vAlign w:val="center"/>
          </w:tcPr>
          <w:p>
            <w:pPr>
              <w:pStyle w:val="0"/>
              <w:jc w:val="center"/>
            </w:pPr>
            <w:r>
              <w:rPr>
                <w:sz w:val="24"/>
              </w:rPr>
              <w:t xml:space="preserve">7.</w:t>
            </w:r>
          </w:p>
        </w:tc>
        <w:tc>
          <w:tcPr>
            <w:tcW w:w="1133" w:type="dxa"/>
            <w:vAlign w:val="center"/>
          </w:tcPr>
          <w:p>
            <w:pPr>
              <w:pStyle w:val="0"/>
              <w:jc w:val="center"/>
            </w:pPr>
            <w:r>
              <w:rPr>
                <w:sz w:val="24"/>
              </w:rPr>
              <w:t xml:space="preserve">VII</w:t>
            </w:r>
          </w:p>
        </w:tc>
        <w:tc>
          <w:tcPr>
            <w:tcW w:w="7370" w:type="dxa"/>
            <w:vAlign w:val="center"/>
          </w:tcPr>
          <w:p>
            <w:pPr>
              <w:pStyle w:val="0"/>
              <w:jc w:val="both"/>
            </w:pPr>
            <w:r>
              <w:rPr>
                <w:sz w:val="24"/>
              </w:rPr>
              <w:t xml:space="preserve">1) Крупный галечник осадочных пород с включением мелких валунов;</w:t>
            </w:r>
          </w:p>
          <w:p>
            <w:pPr>
              <w:pStyle w:val="0"/>
              <w:jc w:val="both"/>
            </w:pPr>
            <w:r>
              <w:rPr>
                <w:sz w:val="24"/>
              </w:rPr>
              <w:t xml:space="preserve">2) Песчаники кварцевые, полевошпатовые, окварцованные;</w:t>
            </w:r>
          </w:p>
          <w:p>
            <w:pPr>
              <w:pStyle w:val="0"/>
              <w:jc w:val="both"/>
            </w:pPr>
            <w:r>
              <w:rPr>
                <w:sz w:val="24"/>
              </w:rPr>
              <w:t xml:space="preserve">3) Известняки окварцованные;</w:t>
            </w:r>
          </w:p>
          <w:p>
            <w:pPr>
              <w:pStyle w:val="0"/>
              <w:jc w:val="both"/>
            </w:pPr>
            <w:r>
              <w:rPr>
                <w:sz w:val="24"/>
              </w:rPr>
              <w:t xml:space="preserve">4) Доломиты и опоки очень плотные;</w:t>
            </w:r>
          </w:p>
          <w:p>
            <w:pPr>
              <w:pStyle w:val="0"/>
              <w:jc w:val="both"/>
            </w:pPr>
            <w:r>
              <w:rPr>
                <w:sz w:val="24"/>
              </w:rPr>
              <w:t xml:space="preserve">5) Сланцы слабоокремненные глинистые, роговообманковые, хлоритовые;</w:t>
            </w:r>
          </w:p>
          <w:p>
            <w:pPr>
              <w:pStyle w:val="0"/>
              <w:jc w:val="both"/>
            </w:pPr>
            <w:r>
              <w:rPr>
                <w:sz w:val="24"/>
              </w:rPr>
              <w:t xml:space="preserve">6) Кварц пористый (трещиноватый), ноздреватый:</w:t>
            </w:r>
          </w:p>
          <w:p>
            <w:pPr>
              <w:pStyle w:val="0"/>
              <w:jc w:val="both"/>
            </w:pPr>
            <w:r>
              <w:rPr>
                <w:sz w:val="24"/>
              </w:rPr>
              <w:t xml:space="preserve">7) Затронутые выветриванием крупнозернистые магматические и метаморфические породы;</w:t>
            </w:r>
          </w:p>
          <w:p>
            <w:pPr>
              <w:pStyle w:val="0"/>
              <w:jc w:val="both"/>
            </w:pPr>
            <w:r>
              <w:rPr>
                <w:sz w:val="24"/>
              </w:rPr>
              <w:t xml:space="preserve">8) Скарны кальцитосодержащие авгито-гранатовые;</w:t>
            </w:r>
          </w:p>
          <w:p>
            <w:pPr>
              <w:pStyle w:val="0"/>
              <w:jc w:val="both"/>
            </w:pPr>
            <w:r>
              <w:rPr>
                <w:sz w:val="24"/>
              </w:rPr>
              <w:t xml:space="preserve">9) Слежавшиеся бытовые отходы с твердыми включениями;</w:t>
            </w:r>
          </w:p>
          <w:p>
            <w:pPr>
              <w:pStyle w:val="0"/>
              <w:jc w:val="both"/>
            </w:pPr>
            <w:r>
              <w:rPr>
                <w:sz w:val="24"/>
              </w:rPr>
              <w:t xml:space="preserve">10) Строительный мусор с обломками бетона и обломками кирпича.</w:t>
            </w:r>
          </w:p>
        </w:tc>
      </w:tr>
      <w:tr>
        <w:tc>
          <w:tcPr>
            <w:tcW w:w="566" w:type="dxa"/>
            <w:vAlign w:val="center"/>
          </w:tcPr>
          <w:p>
            <w:pPr>
              <w:pStyle w:val="0"/>
              <w:jc w:val="center"/>
            </w:pPr>
            <w:r>
              <w:rPr>
                <w:sz w:val="24"/>
              </w:rPr>
              <w:t xml:space="preserve">8.</w:t>
            </w:r>
          </w:p>
        </w:tc>
        <w:tc>
          <w:tcPr>
            <w:tcW w:w="1133" w:type="dxa"/>
            <w:vAlign w:val="center"/>
          </w:tcPr>
          <w:p>
            <w:pPr>
              <w:pStyle w:val="0"/>
              <w:jc w:val="center"/>
            </w:pPr>
            <w:r>
              <w:rPr>
                <w:sz w:val="24"/>
              </w:rPr>
              <w:t xml:space="preserve">VIII</w:t>
            </w:r>
          </w:p>
        </w:tc>
        <w:tc>
          <w:tcPr>
            <w:tcW w:w="7370" w:type="dxa"/>
            <w:vAlign w:val="center"/>
          </w:tcPr>
          <w:p>
            <w:pPr>
              <w:pStyle w:val="0"/>
              <w:jc w:val="both"/>
            </w:pPr>
            <w:r>
              <w:rPr>
                <w:sz w:val="24"/>
              </w:rPr>
              <w:t xml:space="preserve">1) Валунно-галечниковые отложения осадочных пород;</w:t>
            </w:r>
          </w:p>
          <w:p>
            <w:pPr>
              <w:pStyle w:val="0"/>
              <w:jc w:val="both"/>
            </w:pPr>
            <w:r>
              <w:rPr>
                <w:sz w:val="24"/>
              </w:rPr>
              <w:t xml:space="preserve">2) Песчаники мелкозернистые кварцевые;</w:t>
            </w:r>
          </w:p>
          <w:p>
            <w:pPr>
              <w:pStyle w:val="0"/>
              <w:jc w:val="both"/>
            </w:pPr>
            <w:r>
              <w:rPr>
                <w:sz w:val="24"/>
              </w:rPr>
              <w:t xml:space="preserve">3) Конгломераты осадочных пород на известковистом цементе;</w:t>
            </w:r>
          </w:p>
          <w:p>
            <w:pPr>
              <w:pStyle w:val="0"/>
              <w:jc w:val="both"/>
            </w:pPr>
            <w:r>
              <w:rPr>
                <w:sz w:val="24"/>
              </w:rPr>
              <w:t xml:space="preserve">4) Мраморы мелкозернистые;</w:t>
            </w:r>
          </w:p>
          <w:p>
            <w:pPr>
              <w:pStyle w:val="0"/>
              <w:jc w:val="both"/>
            </w:pPr>
            <w:r>
              <w:rPr>
                <w:sz w:val="24"/>
              </w:rPr>
              <w:t xml:space="preserve">5) Доломиты окварцованные;</w:t>
            </w:r>
          </w:p>
          <w:p>
            <w:pPr>
              <w:pStyle w:val="0"/>
              <w:jc w:val="both"/>
            </w:pPr>
            <w:r>
              <w:rPr>
                <w:sz w:val="24"/>
              </w:rPr>
              <w:t xml:space="preserve">6) Сланцы окремненные кварцево-хлоритовые, кварцево-серицитовые, кварцево-хлорито-эпидотовые, слюдяные;</w:t>
            </w:r>
          </w:p>
          <w:p>
            <w:pPr>
              <w:pStyle w:val="0"/>
              <w:jc w:val="both"/>
            </w:pPr>
            <w:r>
              <w:rPr>
                <w:sz w:val="24"/>
              </w:rPr>
              <w:t xml:space="preserve">7) Невыветрелые крупнозернистые магматические и метаморфические породы, в том числе габбро, диориты, граниты, сиениты, базальты, диабазы, гнейсы;</w:t>
            </w:r>
          </w:p>
          <w:p>
            <w:pPr>
              <w:pStyle w:val="0"/>
              <w:jc w:val="both"/>
            </w:pPr>
            <w:r>
              <w:rPr>
                <w:sz w:val="24"/>
              </w:rPr>
              <w:t xml:space="preserve">8) Затронутые выветриванием среднезернистые породы;</w:t>
            </w:r>
          </w:p>
          <w:p>
            <w:pPr>
              <w:pStyle w:val="0"/>
              <w:jc w:val="both"/>
            </w:pPr>
            <w:r>
              <w:rPr>
                <w:sz w:val="24"/>
              </w:rPr>
              <w:t xml:space="preserve">9) Скарны крупнозернистые и среднезернистые авгито-гранатовые и авгито-эпидотовые;</w:t>
            </w:r>
          </w:p>
          <w:p>
            <w:pPr>
              <w:pStyle w:val="0"/>
              <w:jc w:val="both"/>
            </w:pPr>
            <w:r>
              <w:rPr>
                <w:sz w:val="24"/>
              </w:rPr>
              <w:t xml:space="preserve">10) Шлаки котельные сцементированные, металлургические рыхлые;</w:t>
            </w:r>
          </w:p>
          <w:p>
            <w:pPr>
              <w:pStyle w:val="0"/>
              <w:jc w:val="both"/>
            </w:pPr>
            <w:r>
              <w:rPr>
                <w:sz w:val="24"/>
              </w:rPr>
              <w:t xml:space="preserve">11) Бетон неармированный из гальки и щебня осадочных пород.</w:t>
            </w:r>
          </w:p>
        </w:tc>
      </w:tr>
      <w:tr>
        <w:tc>
          <w:tcPr>
            <w:tcW w:w="566" w:type="dxa"/>
          </w:tcPr>
          <w:p>
            <w:pPr>
              <w:pStyle w:val="0"/>
              <w:jc w:val="center"/>
            </w:pPr>
            <w:r>
              <w:rPr>
                <w:sz w:val="24"/>
              </w:rPr>
              <w:t xml:space="preserve">9.</w:t>
            </w:r>
          </w:p>
        </w:tc>
        <w:tc>
          <w:tcPr>
            <w:tcW w:w="1133" w:type="dxa"/>
          </w:tcPr>
          <w:p>
            <w:pPr>
              <w:pStyle w:val="0"/>
              <w:jc w:val="center"/>
            </w:pPr>
            <w:r>
              <w:rPr>
                <w:sz w:val="24"/>
              </w:rPr>
              <w:t xml:space="preserve">IX</w:t>
            </w:r>
          </w:p>
        </w:tc>
        <w:tc>
          <w:tcPr>
            <w:tcW w:w="7370" w:type="dxa"/>
          </w:tcPr>
          <w:p>
            <w:pPr>
              <w:pStyle w:val="0"/>
              <w:jc w:val="both"/>
            </w:pPr>
            <w:r>
              <w:rPr>
                <w:sz w:val="24"/>
              </w:rPr>
              <w:t xml:space="preserve">1) Крупный галечник магматических и метаморфических пород с мелкими валунами;</w:t>
            </w:r>
          </w:p>
          <w:p>
            <w:pPr>
              <w:pStyle w:val="0"/>
              <w:jc w:val="both"/>
            </w:pPr>
            <w:r>
              <w:rPr>
                <w:sz w:val="24"/>
              </w:rPr>
              <w:t xml:space="preserve">2) Песчаники кремнистые;</w:t>
            </w:r>
          </w:p>
          <w:p>
            <w:pPr>
              <w:pStyle w:val="0"/>
              <w:jc w:val="both"/>
            </w:pPr>
            <w:r>
              <w:rPr>
                <w:sz w:val="24"/>
              </w:rPr>
              <w:t xml:space="preserve">3) Конгломерат магматических и метаморфических пород на известковистом цементе;</w:t>
            </w:r>
          </w:p>
          <w:p>
            <w:pPr>
              <w:pStyle w:val="0"/>
              <w:jc w:val="both"/>
            </w:pPr>
            <w:r>
              <w:rPr>
                <w:sz w:val="24"/>
              </w:rPr>
              <w:t xml:space="preserve">4) Окремненные известняки, доломиты;</w:t>
            </w:r>
          </w:p>
          <w:p>
            <w:pPr>
              <w:pStyle w:val="0"/>
              <w:jc w:val="both"/>
            </w:pPr>
            <w:r>
              <w:rPr>
                <w:sz w:val="24"/>
              </w:rPr>
              <w:t xml:space="preserve">5) Сланцы кремнистые;</w:t>
            </w:r>
          </w:p>
          <w:p>
            <w:pPr>
              <w:pStyle w:val="0"/>
              <w:jc w:val="both"/>
            </w:pPr>
            <w:r>
              <w:rPr>
                <w:sz w:val="24"/>
              </w:rPr>
              <w:t xml:space="preserve">6) Невыветрелые среднезернистые магматические и метаморфические породы, в том числе габбро, диориты, граниты, сиениты, порфиры кварцевые, туфы порфировые окремненные, гнейсы, филлиты;</w:t>
            </w:r>
          </w:p>
          <w:p>
            <w:pPr>
              <w:pStyle w:val="0"/>
              <w:jc w:val="both"/>
            </w:pPr>
            <w:r>
              <w:rPr>
                <w:sz w:val="24"/>
              </w:rPr>
              <w:t xml:space="preserve">7) Скарны крупнозернистые гранатовые, мелкозернистые авгито-эпидото-гранатовые;</w:t>
            </w:r>
          </w:p>
          <w:p>
            <w:pPr>
              <w:pStyle w:val="0"/>
              <w:jc w:val="both"/>
            </w:pPr>
            <w:r>
              <w:rPr>
                <w:sz w:val="24"/>
              </w:rPr>
              <w:t xml:space="preserve">8) Валуно-галечниковые отложения магматических и метаморфических пород;</w:t>
            </w:r>
          </w:p>
          <w:p>
            <w:pPr>
              <w:pStyle w:val="0"/>
              <w:jc w:val="both"/>
            </w:pPr>
            <w:r>
              <w:rPr>
                <w:sz w:val="24"/>
              </w:rPr>
              <w:t xml:space="preserve">9) Песчаники сливные, очень плотные, кварцевые, кремнистые;</w:t>
            </w:r>
          </w:p>
          <w:p>
            <w:pPr>
              <w:pStyle w:val="0"/>
              <w:jc w:val="both"/>
            </w:pPr>
            <w:r>
              <w:rPr>
                <w:sz w:val="24"/>
              </w:rPr>
              <w:t xml:space="preserve">10) Конгломерат магматических и метаморфических пород на кремнистом цементе;</w:t>
            </w:r>
          </w:p>
          <w:p>
            <w:pPr>
              <w:pStyle w:val="0"/>
              <w:jc w:val="both"/>
            </w:pPr>
            <w:r>
              <w:rPr>
                <w:sz w:val="24"/>
              </w:rPr>
              <w:t xml:space="preserve">11) Невыветрелые мелкозернистые магматические породы, в том числе габбро, диориты, окварцованные граниты, сиениты, базальты, диабазы, андезиты, дациты, липариты, кварцевые порфиры, порфириты, трахиты;</w:t>
            </w:r>
          </w:p>
          <w:p>
            <w:pPr>
              <w:pStyle w:val="0"/>
              <w:jc w:val="both"/>
            </w:pPr>
            <w:r>
              <w:rPr>
                <w:sz w:val="24"/>
              </w:rPr>
              <w:t xml:space="preserve">12) Невыветрелые гнейсы мелкозернистые несланцеватые, змеевики окремненные, кварциты неравномернозернистые, пегматиты плотные сильноокварцованные;</w:t>
            </w:r>
          </w:p>
          <w:p>
            <w:pPr>
              <w:pStyle w:val="0"/>
              <w:jc w:val="both"/>
            </w:pPr>
            <w:r>
              <w:rPr>
                <w:sz w:val="24"/>
              </w:rPr>
              <w:t xml:space="preserve">13) Роговики;</w:t>
            </w:r>
          </w:p>
          <w:p>
            <w:pPr>
              <w:pStyle w:val="0"/>
              <w:jc w:val="both"/>
            </w:pPr>
            <w:r>
              <w:rPr>
                <w:sz w:val="24"/>
              </w:rPr>
              <w:t xml:space="preserve">14) Кварцевые брекчи с кварцевым цементом, кварц жильный;</w:t>
            </w:r>
          </w:p>
          <w:p>
            <w:pPr>
              <w:pStyle w:val="0"/>
              <w:jc w:val="both"/>
            </w:pPr>
            <w:r>
              <w:rPr>
                <w:sz w:val="24"/>
              </w:rPr>
              <w:t xml:space="preserve">15) Скарны окремненные мелкокристаллические, гранатовые;</w:t>
            </w:r>
          </w:p>
          <w:p>
            <w:pPr>
              <w:pStyle w:val="0"/>
              <w:jc w:val="both"/>
            </w:pPr>
            <w:r>
              <w:rPr>
                <w:sz w:val="24"/>
              </w:rPr>
              <w:t xml:space="preserve">16) Бетон неармированный из гальки и щебня магматических и метаморфических пород;</w:t>
            </w:r>
          </w:p>
          <w:p>
            <w:pPr>
              <w:pStyle w:val="0"/>
              <w:jc w:val="both"/>
            </w:pPr>
            <w:r>
              <w:rPr>
                <w:sz w:val="24"/>
              </w:rPr>
              <w:t xml:space="preserve">17) Невыветрелые микрокристаллические и микроструктурные магматические породы, в том числе микрограниты, базальты, андезиты, трахиты, обсидиан;</w:t>
            </w:r>
          </w:p>
          <w:p>
            <w:pPr>
              <w:pStyle w:val="0"/>
              <w:jc w:val="both"/>
            </w:pPr>
            <w:r>
              <w:rPr>
                <w:sz w:val="24"/>
              </w:rPr>
              <w:t xml:space="preserve">18) Яшмы и кварц плотные, мелкозернистые кварциты, роговики железистые очень плотные, корундовые породы;</w:t>
            </w:r>
          </w:p>
          <w:p>
            <w:pPr>
              <w:pStyle w:val="0"/>
              <w:jc w:val="both"/>
            </w:pPr>
            <w:r>
              <w:rPr>
                <w:sz w:val="24"/>
              </w:rPr>
              <w:t xml:space="preserve">19) Сланцы яшмовидные кремнистые;</w:t>
            </w:r>
          </w:p>
          <w:p>
            <w:pPr>
              <w:pStyle w:val="0"/>
              <w:jc w:val="both"/>
            </w:pPr>
            <w:r>
              <w:rPr>
                <w:sz w:val="24"/>
              </w:rPr>
              <w:t xml:space="preserve">20) Бетон армированный.</w:t>
            </w:r>
          </w:p>
        </w:tc>
      </w:tr>
    </w:tbl>
    <w:p>
      <w:pPr>
        <w:pStyle w:val="0"/>
        <w:jc w:val="both"/>
      </w:pPr>
      <w:r>
        <w:rPr>
          <w:sz w:val="24"/>
        </w:rPr>
      </w:r>
    </w:p>
    <w:p>
      <w:pPr>
        <w:pStyle w:val="0"/>
        <w:ind w:firstLine="540"/>
        <w:jc w:val="both"/>
      </w:pPr>
      <w:r>
        <w:rPr>
          <w:sz w:val="24"/>
        </w:rPr>
        <w:t xml:space="preserve">55. Показателями затрат на полевые работы (ПЗ</w:t>
      </w:r>
      <w:r>
        <w:rPr>
          <w:sz w:val="24"/>
          <w:vertAlign w:val="subscript"/>
        </w:rPr>
        <w:t xml:space="preserve">п</w:t>
      </w:r>
      <w:r>
        <w:rPr>
          <w:sz w:val="24"/>
        </w:rPr>
        <w:t xml:space="preserve">) по проходке инженерно-геологических скважин колонковым способом бурения, приведенными в </w:t>
      </w:r>
      <w:hyperlink w:history="0" w:anchor="P1367" w:tooltip="Таблица 14">
        <w:r>
          <w:rPr>
            <w:sz w:val="24"/>
            <w:color w:val="0000ff"/>
          </w:rPr>
          <w:t xml:space="preserve">таблице 14</w:t>
        </w:r>
      </w:hyperlink>
      <w:r>
        <w:rPr>
          <w:sz w:val="24"/>
        </w:rPr>
        <w:t xml:space="preserve"> настоящего пункта НЗ, учтено выполнение следующих работ:</w:t>
      </w:r>
    </w:p>
    <w:bookmarkStart w:id="1353" w:name="P1353"/>
    <w:bookmarkEnd w:id="1353"/>
    <w:p>
      <w:pPr>
        <w:pStyle w:val="0"/>
        <w:spacing w:before="240" w:line-rule="auto"/>
        <w:ind w:firstLine="540"/>
        <w:jc w:val="both"/>
      </w:pPr>
      <w:r>
        <w:rPr>
          <w:sz w:val="24"/>
        </w:rPr>
        <w:t xml:space="preserve">а) по подготовке площадки для бурения инженерно-геологической скважины, включая работы по:</w:t>
      </w:r>
    </w:p>
    <w:p>
      <w:pPr>
        <w:pStyle w:val="0"/>
        <w:spacing w:before="240" w:line-rule="auto"/>
        <w:ind w:firstLine="540"/>
        <w:jc w:val="both"/>
      </w:pPr>
      <w:r>
        <w:rPr>
          <w:sz w:val="24"/>
        </w:rPr>
        <w:t xml:space="preserve">- расчистке места проведения буровых работ от кустарника;</w:t>
      </w:r>
    </w:p>
    <w:p>
      <w:pPr>
        <w:pStyle w:val="0"/>
        <w:spacing w:before="240" w:line-rule="auto"/>
        <w:ind w:firstLine="540"/>
        <w:jc w:val="both"/>
      </w:pPr>
      <w:r>
        <w:rPr>
          <w:sz w:val="24"/>
        </w:rPr>
        <w:t xml:space="preserve">- расчистке места проведения буровых работ от снега (при необходимости);</w:t>
      </w:r>
    </w:p>
    <w:p>
      <w:pPr>
        <w:pStyle w:val="0"/>
        <w:spacing w:before="240" w:line-rule="auto"/>
        <w:ind w:firstLine="540"/>
        <w:jc w:val="both"/>
      </w:pPr>
      <w:r>
        <w:rPr>
          <w:sz w:val="24"/>
        </w:rPr>
        <w:t xml:space="preserve">б) по монтажу буровой установки или станка;</w:t>
      </w:r>
    </w:p>
    <w:bookmarkStart w:id="1357" w:name="P1357"/>
    <w:bookmarkEnd w:id="1357"/>
    <w:p>
      <w:pPr>
        <w:pStyle w:val="0"/>
        <w:spacing w:before="240" w:line-rule="auto"/>
        <w:ind w:firstLine="540"/>
        <w:jc w:val="both"/>
      </w:pPr>
      <w:r>
        <w:rPr>
          <w:sz w:val="24"/>
        </w:rPr>
        <w:t xml:space="preserve">в) по бурению инженерно-геологической скважины;</w:t>
      </w:r>
    </w:p>
    <w:p>
      <w:pPr>
        <w:pStyle w:val="0"/>
        <w:spacing w:before="240" w:line-rule="auto"/>
        <w:ind w:firstLine="540"/>
        <w:jc w:val="both"/>
      </w:pPr>
      <w:r>
        <w:rPr>
          <w:sz w:val="24"/>
        </w:rPr>
        <w:t xml:space="preserve">г) по устройству циркуляционной системы (при необходимости);</w:t>
      </w:r>
    </w:p>
    <w:bookmarkStart w:id="1359" w:name="P1359"/>
    <w:bookmarkEnd w:id="1359"/>
    <w:p>
      <w:pPr>
        <w:pStyle w:val="0"/>
        <w:spacing w:before="240" w:line-rule="auto"/>
        <w:ind w:firstLine="540"/>
        <w:jc w:val="both"/>
      </w:pPr>
      <w:r>
        <w:rPr>
          <w:sz w:val="24"/>
        </w:rPr>
        <w:t xml:space="preserve">д) по обеспечению скважины промывочной жидкостью и (или) буровым раствором;</w:t>
      </w:r>
    </w:p>
    <w:p>
      <w:pPr>
        <w:pStyle w:val="0"/>
        <w:spacing w:before="240" w:line-rule="auto"/>
        <w:ind w:firstLine="540"/>
        <w:jc w:val="both"/>
      </w:pPr>
      <w:r>
        <w:rPr>
          <w:sz w:val="24"/>
        </w:rPr>
        <w:t xml:space="preserve">е) по креплению стенок скважины бентонитом (при необходимости);</w:t>
      </w:r>
    </w:p>
    <w:bookmarkStart w:id="1361" w:name="P1361"/>
    <w:bookmarkEnd w:id="1361"/>
    <w:p>
      <w:pPr>
        <w:pStyle w:val="0"/>
        <w:spacing w:before="240" w:line-rule="auto"/>
        <w:ind w:firstLine="540"/>
        <w:jc w:val="both"/>
      </w:pPr>
      <w:r>
        <w:rPr>
          <w:sz w:val="24"/>
        </w:rPr>
        <w:t xml:space="preserve">ж) по отбору образцов грунтов нарушенной и ненарушенной структуры и отбору проб подземных вод для определения их физических свойств и химического состава;</w:t>
      </w:r>
    </w:p>
    <w:p>
      <w:pPr>
        <w:pStyle w:val="0"/>
        <w:spacing w:before="240" w:line-rule="auto"/>
        <w:ind w:firstLine="540"/>
        <w:jc w:val="both"/>
      </w:pPr>
      <w:r>
        <w:rPr>
          <w:sz w:val="24"/>
        </w:rPr>
        <w:t xml:space="preserve">з) по ведению и оформлению полевой документации при проходке инженерно-геологических скважин;</w:t>
      </w:r>
    </w:p>
    <w:p>
      <w:pPr>
        <w:pStyle w:val="0"/>
        <w:spacing w:before="240" w:line-rule="auto"/>
        <w:ind w:firstLine="540"/>
        <w:jc w:val="both"/>
      </w:pPr>
      <w:r>
        <w:rPr>
          <w:sz w:val="24"/>
        </w:rPr>
        <w:t xml:space="preserve">и) по фотофиксации элементов процесса бурения инженерно-геологической скважины и выбуренного керна;</w:t>
      </w:r>
    </w:p>
    <w:bookmarkStart w:id="1364" w:name="P1364"/>
    <w:bookmarkEnd w:id="1364"/>
    <w:p>
      <w:pPr>
        <w:pStyle w:val="0"/>
        <w:spacing w:before="240" w:line-rule="auto"/>
        <w:ind w:firstLine="540"/>
        <w:jc w:val="both"/>
      </w:pPr>
      <w:r>
        <w:rPr>
          <w:sz w:val="24"/>
        </w:rPr>
        <w:t xml:space="preserve">к) по ликвидации инженерно-геологической скважины методом тампонажа;</w:t>
      </w:r>
    </w:p>
    <w:p>
      <w:pPr>
        <w:pStyle w:val="0"/>
        <w:spacing w:before="240" w:line-rule="auto"/>
        <w:ind w:firstLine="540"/>
        <w:jc w:val="both"/>
      </w:pPr>
      <w:r>
        <w:rPr>
          <w:sz w:val="24"/>
        </w:rPr>
        <w:t xml:space="preserve">л) по демонтажу буровой установки или станка.</w:t>
      </w:r>
    </w:p>
    <w:p>
      <w:pPr>
        <w:pStyle w:val="0"/>
        <w:jc w:val="both"/>
      </w:pPr>
      <w:r>
        <w:rPr>
          <w:sz w:val="24"/>
        </w:rPr>
      </w:r>
    </w:p>
    <w:bookmarkStart w:id="1367" w:name="P1367"/>
    <w:bookmarkEnd w:id="1367"/>
    <w:p>
      <w:pPr>
        <w:pStyle w:val="0"/>
        <w:jc w:val="right"/>
      </w:pPr>
      <w:r>
        <w:rPr>
          <w:sz w:val="24"/>
        </w:rPr>
        <w:t xml:space="preserve">Таблица 14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875"/>
        <w:gridCol w:w="1841"/>
        <w:gridCol w:w="1842"/>
      </w:tblGrid>
      <w:tr>
        <w:tc>
          <w:tcPr>
            <w:tcW w:w="566" w:type="dxa"/>
          </w:tcPr>
          <w:p>
            <w:pPr>
              <w:pStyle w:val="0"/>
              <w:jc w:val="center"/>
            </w:pPr>
            <w:r>
              <w:rPr>
                <w:sz w:val="24"/>
              </w:rPr>
              <w:t xml:space="preserve">N п/п</w:t>
            </w:r>
          </w:p>
        </w:tc>
        <w:tc>
          <w:tcPr>
            <w:tcW w:w="4875" w:type="dxa"/>
          </w:tcPr>
          <w:p>
            <w:pPr>
              <w:pStyle w:val="0"/>
              <w:jc w:val="center"/>
            </w:pPr>
            <w:r>
              <w:rPr>
                <w:sz w:val="24"/>
              </w:rPr>
              <w:t xml:space="preserve">Наименование работ</w:t>
            </w:r>
          </w:p>
        </w:tc>
        <w:tc>
          <w:tcPr>
            <w:tcW w:w="1841" w:type="dxa"/>
          </w:tcPr>
          <w:p>
            <w:pPr>
              <w:pStyle w:val="0"/>
              <w:jc w:val="center"/>
            </w:pPr>
            <w:r>
              <w:rPr>
                <w:sz w:val="24"/>
              </w:rPr>
              <w:t xml:space="preserve">Единица измерения показателей затрат</w:t>
            </w:r>
          </w:p>
        </w:tc>
        <w:tc>
          <w:tcPr>
            <w:tcW w:w="1842" w:type="dxa"/>
          </w:tcPr>
          <w:p>
            <w:pPr>
              <w:pStyle w:val="0"/>
              <w:jc w:val="center"/>
            </w:pPr>
            <w:r>
              <w:rPr>
                <w:sz w:val="24"/>
              </w:rPr>
              <w:t xml:space="preserve">Показатель затрат (ПЗ</w:t>
            </w:r>
            <w:r>
              <w:rPr>
                <w:sz w:val="24"/>
                <w:vertAlign w:val="subscript"/>
              </w:rPr>
              <w:t xml:space="preserve">п</w:t>
            </w:r>
            <w:r>
              <w:rPr>
                <w:sz w:val="24"/>
              </w:rPr>
              <w:t xml:space="preserve">), рублей</w:t>
            </w:r>
          </w:p>
        </w:tc>
      </w:tr>
      <w:tr>
        <w:tc>
          <w:tcPr>
            <w:tcW w:w="566" w:type="dxa"/>
          </w:tcPr>
          <w:p>
            <w:pPr>
              <w:pStyle w:val="0"/>
              <w:jc w:val="center"/>
            </w:pPr>
            <w:r>
              <w:rPr>
                <w:sz w:val="24"/>
              </w:rPr>
              <w:t xml:space="preserve">1</w:t>
            </w:r>
          </w:p>
        </w:tc>
        <w:tc>
          <w:tcPr>
            <w:tcW w:w="4875" w:type="dxa"/>
          </w:tcPr>
          <w:p>
            <w:pPr>
              <w:pStyle w:val="0"/>
              <w:jc w:val="center"/>
            </w:pPr>
            <w:r>
              <w:rPr>
                <w:sz w:val="24"/>
              </w:rPr>
              <w:t xml:space="preserve">2</w:t>
            </w:r>
          </w:p>
        </w:tc>
        <w:tc>
          <w:tcPr>
            <w:tcW w:w="1841" w:type="dxa"/>
          </w:tcPr>
          <w:p>
            <w:pPr>
              <w:pStyle w:val="0"/>
              <w:jc w:val="center"/>
            </w:pPr>
            <w:r>
              <w:rPr>
                <w:sz w:val="24"/>
              </w:rPr>
              <w:t xml:space="preserve">3</w:t>
            </w:r>
          </w:p>
        </w:tc>
        <w:tc>
          <w:tcPr>
            <w:tcW w:w="1842" w:type="dxa"/>
          </w:tcPr>
          <w:p>
            <w:pPr>
              <w:pStyle w:val="0"/>
              <w:jc w:val="center"/>
            </w:pPr>
            <w:r>
              <w:rPr>
                <w:sz w:val="24"/>
              </w:rPr>
              <w:t xml:space="preserve">4</w:t>
            </w:r>
          </w:p>
        </w:tc>
      </w:tr>
      <w:tr>
        <w:tc>
          <w:tcPr>
            <w:tcW w:w="566" w:type="dxa"/>
          </w:tcPr>
          <w:p>
            <w:pPr>
              <w:pStyle w:val="0"/>
            </w:pPr>
            <w:r>
              <w:rPr>
                <w:sz w:val="24"/>
              </w:rPr>
            </w:r>
          </w:p>
        </w:tc>
        <w:tc>
          <w:tcPr>
            <w:tcW w:w="4875" w:type="dxa"/>
          </w:tcPr>
          <w:p>
            <w:pPr>
              <w:pStyle w:val="0"/>
              <w:jc w:val="center"/>
            </w:pPr>
            <w:r>
              <w:rPr>
                <w:sz w:val="24"/>
              </w:rPr>
              <w:t xml:space="preserve">Проходка инженерно-геологических скважин колонковым способом бурения:</w:t>
            </w:r>
          </w:p>
        </w:tc>
        <w:tc>
          <w:tcPr>
            <w:tcW w:w="1841" w:type="dxa"/>
          </w:tcPr>
          <w:p>
            <w:pPr>
              <w:pStyle w:val="0"/>
            </w:pPr>
            <w:r>
              <w:rPr>
                <w:sz w:val="24"/>
              </w:rPr>
            </w:r>
          </w:p>
        </w:tc>
        <w:tc>
          <w:tcPr>
            <w:tcW w:w="1842" w:type="dxa"/>
          </w:tcPr>
          <w:p>
            <w:pPr>
              <w:pStyle w:val="0"/>
            </w:pPr>
            <w:r>
              <w:rPr>
                <w:sz w:val="24"/>
              </w:rPr>
            </w:r>
          </w:p>
        </w:tc>
      </w:tr>
      <w:tr>
        <w:tc>
          <w:tcPr>
            <w:tcW w:w="566" w:type="dxa"/>
          </w:tcPr>
          <w:p>
            <w:pPr>
              <w:pStyle w:val="0"/>
            </w:pPr>
            <w:r>
              <w:rPr>
                <w:sz w:val="24"/>
              </w:rPr>
            </w:r>
          </w:p>
        </w:tc>
        <w:tc>
          <w:tcPr>
            <w:tcW w:w="4875" w:type="dxa"/>
          </w:tcPr>
          <w:p>
            <w:pPr>
              <w:pStyle w:val="0"/>
              <w:jc w:val="center"/>
            </w:pPr>
            <w:r>
              <w:rPr>
                <w:sz w:val="24"/>
              </w:rPr>
              <w:t xml:space="preserve">диаметром до 160 (ста шестидесяти) миллиметров включительно при глубине скважины до 15 (пятнадцати) метров включительно в грунтах категории:</w:t>
            </w:r>
          </w:p>
        </w:tc>
        <w:tc>
          <w:tcPr>
            <w:tcW w:w="1841" w:type="dxa"/>
          </w:tcPr>
          <w:p>
            <w:pPr>
              <w:pStyle w:val="0"/>
            </w:pPr>
            <w:r>
              <w:rPr>
                <w:sz w:val="24"/>
              </w:rPr>
            </w:r>
          </w:p>
        </w:tc>
        <w:tc>
          <w:tcPr>
            <w:tcW w:w="1842" w:type="dxa"/>
          </w:tcPr>
          <w:p>
            <w:pPr>
              <w:pStyle w:val="0"/>
            </w:pPr>
            <w:r>
              <w:rPr>
                <w:sz w:val="24"/>
              </w:rPr>
            </w:r>
          </w:p>
        </w:tc>
      </w:tr>
      <w:tr>
        <w:tc>
          <w:tcPr>
            <w:tcW w:w="566" w:type="dxa"/>
          </w:tcPr>
          <w:p>
            <w:pPr>
              <w:pStyle w:val="0"/>
              <w:jc w:val="center"/>
            </w:pPr>
            <w:r>
              <w:rPr>
                <w:sz w:val="24"/>
              </w:rPr>
              <w:t xml:space="preserve">1.</w:t>
            </w:r>
          </w:p>
        </w:tc>
        <w:tc>
          <w:tcPr>
            <w:tcW w:w="4875" w:type="dxa"/>
          </w:tcPr>
          <w:p>
            <w:pPr>
              <w:pStyle w:val="0"/>
              <w:jc w:val="center"/>
            </w:pPr>
            <w:r>
              <w:rPr>
                <w:sz w:val="24"/>
              </w:rPr>
              <w:t xml:space="preserve">I</w:t>
            </w:r>
          </w:p>
        </w:tc>
        <w:tc>
          <w:tcPr>
            <w:tcW w:w="1841" w:type="dxa"/>
          </w:tcPr>
          <w:p>
            <w:pPr>
              <w:pStyle w:val="0"/>
              <w:jc w:val="center"/>
            </w:pPr>
            <w:r>
              <w:rPr>
                <w:sz w:val="24"/>
              </w:rPr>
              <w:t xml:space="preserve">погонный метр</w:t>
            </w:r>
          </w:p>
        </w:tc>
        <w:tc>
          <w:tcPr>
            <w:tcW w:w="1842" w:type="dxa"/>
          </w:tcPr>
          <w:p>
            <w:pPr>
              <w:pStyle w:val="0"/>
              <w:jc w:val="center"/>
            </w:pPr>
            <w:r>
              <w:rPr>
                <w:sz w:val="24"/>
              </w:rPr>
              <w:t xml:space="preserve">2 858</w:t>
            </w:r>
          </w:p>
        </w:tc>
      </w:tr>
      <w:tr>
        <w:tc>
          <w:tcPr>
            <w:tcW w:w="566" w:type="dxa"/>
          </w:tcPr>
          <w:p>
            <w:pPr>
              <w:pStyle w:val="0"/>
              <w:jc w:val="center"/>
            </w:pPr>
            <w:r>
              <w:rPr>
                <w:sz w:val="24"/>
              </w:rPr>
              <w:t xml:space="preserve">2.</w:t>
            </w:r>
          </w:p>
        </w:tc>
        <w:tc>
          <w:tcPr>
            <w:tcW w:w="4875" w:type="dxa"/>
          </w:tcPr>
          <w:p>
            <w:pPr>
              <w:pStyle w:val="0"/>
              <w:jc w:val="center"/>
            </w:pPr>
            <w:r>
              <w:rPr>
                <w:sz w:val="24"/>
              </w:rPr>
              <w:t xml:space="preserve">II</w:t>
            </w:r>
          </w:p>
        </w:tc>
        <w:tc>
          <w:tcPr>
            <w:tcW w:w="1841" w:type="dxa"/>
          </w:tcPr>
          <w:p>
            <w:pPr>
              <w:pStyle w:val="0"/>
              <w:jc w:val="center"/>
            </w:pPr>
            <w:r>
              <w:rPr>
                <w:sz w:val="24"/>
              </w:rPr>
              <w:t xml:space="preserve">погонный метр</w:t>
            </w:r>
          </w:p>
        </w:tc>
        <w:tc>
          <w:tcPr>
            <w:tcW w:w="1842" w:type="dxa"/>
          </w:tcPr>
          <w:p>
            <w:pPr>
              <w:pStyle w:val="0"/>
              <w:jc w:val="center"/>
            </w:pPr>
            <w:r>
              <w:rPr>
                <w:sz w:val="24"/>
              </w:rPr>
              <w:t xml:space="preserve">3 237</w:t>
            </w:r>
          </w:p>
        </w:tc>
      </w:tr>
      <w:tr>
        <w:tc>
          <w:tcPr>
            <w:tcW w:w="566" w:type="dxa"/>
          </w:tcPr>
          <w:p>
            <w:pPr>
              <w:pStyle w:val="0"/>
              <w:jc w:val="center"/>
            </w:pPr>
            <w:r>
              <w:rPr>
                <w:sz w:val="24"/>
              </w:rPr>
              <w:t xml:space="preserve">3.</w:t>
            </w:r>
          </w:p>
        </w:tc>
        <w:tc>
          <w:tcPr>
            <w:tcW w:w="4875" w:type="dxa"/>
          </w:tcPr>
          <w:p>
            <w:pPr>
              <w:pStyle w:val="0"/>
              <w:jc w:val="center"/>
            </w:pPr>
            <w:r>
              <w:rPr>
                <w:sz w:val="24"/>
              </w:rPr>
              <w:t xml:space="preserve">III</w:t>
            </w:r>
          </w:p>
        </w:tc>
        <w:tc>
          <w:tcPr>
            <w:tcW w:w="1841" w:type="dxa"/>
          </w:tcPr>
          <w:p>
            <w:pPr>
              <w:pStyle w:val="0"/>
              <w:jc w:val="center"/>
            </w:pPr>
            <w:r>
              <w:rPr>
                <w:sz w:val="24"/>
              </w:rPr>
              <w:t xml:space="preserve">погонный метр</w:t>
            </w:r>
          </w:p>
        </w:tc>
        <w:tc>
          <w:tcPr>
            <w:tcW w:w="1842" w:type="dxa"/>
          </w:tcPr>
          <w:p>
            <w:pPr>
              <w:pStyle w:val="0"/>
              <w:jc w:val="center"/>
            </w:pPr>
            <w:r>
              <w:rPr>
                <w:sz w:val="24"/>
              </w:rPr>
              <w:t xml:space="preserve">3 300</w:t>
            </w:r>
          </w:p>
        </w:tc>
      </w:tr>
      <w:tr>
        <w:tc>
          <w:tcPr>
            <w:tcW w:w="566" w:type="dxa"/>
          </w:tcPr>
          <w:p>
            <w:pPr>
              <w:pStyle w:val="0"/>
              <w:jc w:val="center"/>
            </w:pPr>
            <w:r>
              <w:rPr>
                <w:sz w:val="24"/>
              </w:rPr>
              <w:t xml:space="preserve">4.</w:t>
            </w:r>
          </w:p>
        </w:tc>
        <w:tc>
          <w:tcPr>
            <w:tcW w:w="4875" w:type="dxa"/>
          </w:tcPr>
          <w:p>
            <w:pPr>
              <w:pStyle w:val="0"/>
              <w:jc w:val="center"/>
            </w:pPr>
            <w:r>
              <w:rPr>
                <w:sz w:val="24"/>
              </w:rPr>
              <w:t xml:space="preserve">IV</w:t>
            </w:r>
          </w:p>
        </w:tc>
        <w:tc>
          <w:tcPr>
            <w:tcW w:w="1841" w:type="dxa"/>
          </w:tcPr>
          <w:p>
            <w:pPr>
              <w:pStyle w:val="0"/>
              <w:jc w:val="center"/>
            </w:pPr>
            <w:r>
              <w:rPr>
                <w:sz w:val="24"/>
              </w:rPr>
              <w:t xml:space="preserve">погонный метр</w:t>
            </w:r>
          </w:p>
        </w:tc>
        <w:tc>
          <w:tcPr>
            <w:tcW w:w="1842" w:type="dxa"/>
          </w:tcPr>
          <w:p>
            <w:pPr>
              <w:pStyle w:val="0"/>
              <w:jc w:val="center"/>
            </w:pPr>
            <w:r>
              <w:rPr>
                <w:sz w:val="24"/>
              </w:rPr>
              <w:t xml:space="preserve">4 125</w:t>
            </w:r>
          </w:p>
        </w:tc>
      </w:tr>
      <w:tr>
        <w:tc>
          <w:tcPr>
            <w:tcW w:w="566" w:type="dxa"/>
          </w:tcPr>
          <w:p>
            <w:pPr>
              <w:pStyle w:val="0"/>
              <w:jc w:val="center"/>
            </w:pPr>
            <w:r>
              <w:rPr>
                <w:sz w:val="24"/>
              </w:rPr>
              <w:t xml:space="preserve">5.</w:t>
            </w:r>
          </w:p>
        </w:tc>
        <w:tc>
          <w:tcPr>
            <w:tcW w:w="4875" w:type="dxa"/>
          </w:tcPr>
          <w:p>
            <w:pPr>
              <w:pStyle w:val="0"/>
              <w:jc w:val="center"/>
            </w:pPr>
            <w:r>
              <w:rPr>
                <w:sz w:val="24"/>
              </w:rPr>
              <w:t xml:space="preserve">V</w:t>
            </w:r>
          </w:p>
        </w:tc>
        <w:tc>
          <w:tcPr>
            <w:tcW w:w="1841" w:type="dxa"/>
          </w:tcPr>
          <w:p>
            <w:pPr>
              <w:pStyle w:val="0"/>
              <w:jc w:val="center"/>
            </w:pPr>
            <w:r>
              <w:rPr>
                <w:sz w:val="24"/>
              </w:rPr>
              <w:t xml:space="preserve">погонный метр</w:t>
            </w:r>
          </w:p>
        </w:tc>
        <w:tc>
          <w:tcPr>
            <w:tcW w:w="1842" w:type="dxa"/>
          </w:tcPr>
          <w:p>
            <w:pPr>
              <w:pStyle w:val="0"/>
              <w:jc w:val="center"/>
            </w:pPr>
            <w:r>
              <w:rPr>
                <w:sz w:val="24"/>
              </w:rPr>
              <w:t xml:space="preserve">4 585</w:t>
            </w:r>
          </w:p>
        </w:tc>
      </w:tr>
      <w:tr>
        <w:tc>
          <w:tcPr>
            <w:tcW w:w="566" w:type="dxa"/>
          </w:tcPr>
          <w:p>
            <w:pPr>
              <w:pStyle w:val="0"/>
              <w:jc w:val="center"/>
            </w:pPr>
            <w:r>
              <w:rPr>
                <w:sz w:val="24"/>
              </w:rPr>
              <w:t xml:space="preserve">6.</w:t>
            </w:r>
          </w:p>
        </w:tc>
        <w:tc>
          <w:tcPr>
            <w:tcW w:w="4875" w:type="dxa"/>
          </w:tcPr>
          <w:p>
            <w:pPr>
              <w:pStyle w:val="0"/>
              <w:jc w:val="center"/>
            </w:pPr>
            <w:r>
              <w:rPr>
                <w:sz w:val="24"/>
              </w:rPr>
              <w:t xml:space="preserve">VI</w:t>
            </w:r>
          </w:p>
        </w:tc>
        <w:tc>
          <w:tcPr>
            <w:tcW w:w="1841" w:type="dxa"/>
          </w:tcPr>
          <w:p>
            <w:pPr>
              <w:pStyle w:val="0"/>
              <w:jc w:val="center"/>
            </w:pPr>
            <w:r>
              <w:rPr>
                <w:sz w:val="24"/>
              </w:rPr>
              <w:t xml:space="preserve">погонный метр</w:t>
            </w:r>
          </w:p>
        </w:tc>
        <w:tc>
          <w:tcPr>
            <w:tcW w:w="1842" w:type="dxa"/>
          </w:tcPr>
          <w:p>
            <w:pPr>
              <w:pStyle w:val="0"/>
              <w:jc w:val="center"/>
            </w:pPr>
            <w:r>
              <w:rPr>
                <w:sz w:val="24"/>
              </w:rPr>
              <w:t xml:space="preserve">5 764</w:t>
            </w:r>
          </w:p>
        </w:tc>
      </w:tr>
      <w:tr>
        <w:tc>
          <w:tcPr>
            <w:tcW w:w="566" w:type="dxa"/>
          </w:tcPr>
          <w:p>
            <w:pPr>
              <w:pStyle w:val="0"/>
              <w:jc w:val="center"/>
            </w:pPr>
            <w:r>
              <w:rPr>
                <w:sz w:val="24"/>
              </w:rPr>
              <w:t xml:space="preserve">7.</w:t>
            </w:r>
          </w:p>
        </w:tc>
        <w:tc>
          <w:tcPr>
            <w:tcW w:w="4875" w:type="dxa"/>
          </w:tcPr>
          <w:p>
            <w:pPr>
              <w:pStyle w:val="0"/>
              <w:jc w:val="center"/>
            </w:pPr>
            <w:r>
              <w:rPr>
                <w:sz w:val="24"/>
              </w:rPr>
              <w:t xml:space="preserve">VII</w:t>
            </w:r>
          </w:p>
        </w:tc>
        <w:tc>
          <w:tcPr>
            <w:tcW w:w="1841" w:type="dxa"/>
          </w:tcPr>
          <w:p>
            <w:pPr>
              <w:pStyle w:val="0"/>
              <w:jc w:val="center"/>
            </w:pPr>
            <w:r>
              <w:rPr>
                <w:sz w:val="24"/>
              </w:rPr>
              <w:t xml:space="preserve">погонный метр</w:t>
            </w:r>
          </w:p>
        </w:tc>
        <w:tc>
          <w:tcPr>
            <w:tcW w:w="1842" w:type="dxa"/>
          </w:tcPr>
          <w:p>
            <w:pPr>
              <w:pStyle w:val="0"/>
              <w:jc w:val="center"/>
            </w:pPr>
            <w:r>
              <w:rPr>
                <w:sz w:val="24"/>
              </w:rPr>
              <w:t xml:space="preserve">7 792</w:t>
            </w:r>
          </w:p>
        </w:tc>
      </w:tr>
      <w:tr>
        <w:tc>
          <w:tcPr>
            <w:tcW w:w="566" w:type="dxa"/>
          </w:tcPr>
          <w:p>
            <w:pPr>
              <w:pStyle w:val="0"/>
              <w:jc w:val="center"/>
            </w:pPr>
            <w:r>
              <w:rPr>
                <w:sz w:val="24"/>
              </w:rPr>
              <w:t xml:space="preserve">8.</w:t>
            </w:r>
          </w:p>
        </w:tc>
        <w:tc>
          <w:tcPr>
            <w:tcW w:w="4875" w:type="dxa"/>
          </w:tcPr>
          <w:p>
            <w:pPr>
              <w:pStyle w:val="0"/>
              <w:jc w:val="center"/>
            </w:pPr>
            <w:r>
              <w:rPr>
                <w:sz w:val="24"/>
              </w:rPr>
              <w:t xml:space="preserve">VIII</w:t>
            </w:r>
          </w:p>
        </w:tc>
        <w:tc>
          <w:tcPr>
            <w:tcW w:w="1841" w:type="dxa"/>
          </w:tcPr>
          <w:p>
            <w:pPr>
              <w:pStyle w:val="0"/>
              <w:jc w:val="center"/>
            </w:pPr>
            <w:r>
              <w:rPr>
                <w:sz w:val="24"/>
              </w:rPr>
              <w:t xml:space="preserve">погонный метр</w:t>
            </w:r>
          </w:p>
        </w:tc>
        <w:tc>
          <w:tcPr>
            <w:tcW w:w="1842" w:type="dxa"/>
          </w:tcPr>
          <w:p>
            <w:pPr>
              <w:pStyle w:val="0"/>
              <w:jc w:val="center"/>
            </w:pPr>
            <w:r>
              <w:rPr>
                <w:sz w:val="24"/>
              </w:rPr>
              <w:t xml:space="preserve">10 254</w:t>
            </w:r>
          </w:p>
        </w:tc>
      </w:tr>
      <w:tr>
        <w:tc>
          <w:tcPr>
            <w:tcW w:w="566" w:type="dxa"/>
          </w:tcPr>
          <w:p>
            <w:pPr>
              <w:pStyle w:val="0"/>
            </w:pPr>
            <w:r>
              <w:rPr>
                <w:sz w:val="24"/>
              </w:rPr>
            </w:r>
          </w:p>
        </w:tc>
        <w:tc>
          <w:tcPr>
            <w:tcW w:w="4875" w:type="dxa"/>
          </w:tcPr>
          <w:p>
            <w:pPr>
              <w:pStyle w:val="0"/>
              <w:jc w:val="center"/>
            </w:pPr>
            <w:r>
              <w:rPr>
                <w:sz w:val="24"/>
              </w:rPr>
              <w:t xml:space="preserve">диаметром до 160 (ста шестидесяти) миллиметров включительно при глубине скважины от 15 (пятнадцати) до 25 (двадцати пяти) метров включительно в грунтах категории:</w:t>
            </w:r>
          </w:p>
        </w:tc>
        <w:tc>
          <w:tcPr>
            <w:tcW w:w="1841" w:type="dxa"/>
          </w:tcPr>
          <w:p>
            <w:pPr>
              <w:pStyle w:val="0"/>
            </w:pPr>
            <w:r>
              <w:rPr>
                <w:sz w:val="24"/>
              </w:rPr>
            </w:r>
          </w:p>
        </w:tc>
        <w:tc>
          <w:tcPr>
            <w:tcW w:w="1842" w:type="dxa"/>
          </w:tcPr>
          <w:p>
            <w:pPr>
              <w:pStyle w:val="0"/>
            </w:pPr>
            <w:r>
              <w:rPr>
                <w:sz w:val="24"/>
              </w:rPr>
            </w:r>
          </w:p>
        </w:tc>
      </w:tr>
      <w:tr>
        <w:tc>
          <w:tcPr>
            <w:tcW w:w="566" w:type="dxa"/>
            <w:vAlign w:val="center"/>
          </w:tcPr>
          <w:p>
            <w:pPr>
              <w:pStyle w:val="0"/>
              <w:jc w:val="center"/>
            </w:pPr>
            <w:r>
              <w:rPr>
                <w:sz w:val="24"/>
              </w:rPr>
              <w:t xml:space="preserve">9.</w:t>
            </w:r>
          </w:p>
        </w:tc>
        <w:tc>
          <w:tcPr>
            <w:tcW w:w="4875" w:type="dxa"/>
            <w:vAlign w:val="center"/>
          </w:tcPr>
          <w:p>
            <w:pPr>
              <w:pStyle w:val="0"/>
            </w:pPr>
            <w:r>
              <w:rPr>
                <w:sz w:val="24"/>
              </w:rPr>
            </w:r>
          </w:p>
        </w:tc>
        <w:tc>
          <w:tcPr>
            <w:tcW w:w="1841" w:type="dxa"/>
            <w:vAlign w:val="center"/>
          </w:tcPr>
          <w:p>
            <w:pPr>
              <w:pStyle w:val="0"/>
              <w:jc w:val="center"/>
            </w:pPr>
            <w:r>
              <w:rPr>
                <w:sz w:val="24"/>
              </w:rPr>
              <w:t xml:space="preserve">погонный метр</w:t>
            </w:r>
          </w:p>
        </w:tc>
        <w:tc>
          <w:tcPr>
            <w:tcW w:w="1842" w:type="dxa"/>
            <w:vAlign w:val="center"/>
          </w:tcPr>
          <w:p>
            <w:pPr>
              <w:pStyle w:val="0"/>
              <w:jc w:val="center"/>
            </w:pPr>
            <w:r>
              <w:rPr>
                <w:sz w:val="24"/>
              </w:rPr>
              <w:t xml:space="preserve">2 098</w:t>
            </w:r>
          </w:p>
        </w:tc>
      </w:tr>
      <w:tr>
        <w:tc>
          <w:tcPr>
            <w:tcW w:w="566" w:type="dxa"/>
            <w:vAlign w:val="center"/>
          </w:tcPr>
          <w:p>
            <w:pPr>
              <w:pStyle w:val="0"/>
              <w:jc w:val="center"/>
            </w:pPr>
            <w:r>
              <w:rPr>
                <w:sz w:val="24"/>
              </w:rPr>
              <w:t xml:space="preserve">10.</w:t>
            </w:r>
          </w:p>
        </w:tc>
        <w:tc>
          <w:tcPr>
            <w:tcW w:w="4875" w:type="dxa"/>
            <w:vAlign w:val="center"/>
          </w:tcPr>
          <w:p>
            <w:pPr>
              <w:pStyle w:val="0"/>
              <w:jc w:val="center"/>
            </w:pPr>
            <w:r>
              <w:rPr>
                <w:sz w:val="24"/>
              </w:rPr>
              <w:t xml:space="preserve">II</w:t>
            </w:r>
          </w:p>
        </w:tc>
        <w:tc>
          <w:tcPr>
            <w:tcW w:w="1841" w:type="dxa"/>
            <w:vAlign w:val="center"/>
          </w:tcPr>
          <w:p>
            <w:pPr>
              <w:pStyle w:val="0"/>
              <w:jc w:val="center"/>
            </w:pPr>
            <w:r>
              <w:rPr>
                <w:sz w:val="24"/>
              </w:rPr>
              <w:t xml:space="preserve">погонный метр</w:t>
            </w:r>
          </w:p>
        </w:tc>
        <w:tc>
          <w:tcPr>
            <w:tcW w:w="1842" w:type="dxa"/>
            <w:vAlign w:val="center"/>
          </w:tcPr>
          <w:p>
            <w:pPr>
              <w:pStyle w:val="0"/>
              <w:jc w:val="center"/>
            </w:pPr>
            <w:r>
              <w:rPr>
                <w:sz w:val="24"/>
              </w:rPr>
              <w:t xml:space="preserve">2 756</w:t>
            </w:r>
          </w:p>
        </w:tc>
      </w:tr>
      <w:tr>
        <w:tc>
          <w:tcPr>
            <w:tcW w:w="566" w:type="dxa"/>
            <w:vAlign w:val="center"/>
          </w:tcPr>
          <w:p>
            <w:pPr>
              <w:pStyle w:val="0"/>
              <w:jc w:val="center"/>
            </w:pPr>
            <w:r>
              <w:rPr>
                <w:sz w:val="24"/>
              </w:rPr>
              <w:t xml:space="preserve">11.</w:t>
            </w:r>
          </w:p>
        </w:tc>
        <w:tc>
          <w:tcPr>
            <w:tcW w:w="4875" w:type="dxa"/>
            <w:vAlign w:val="center"/>
          </w:tcPr>
          <w:p>
            <w:pPr>
              <w:pStyle w:val="0"/>
              <w:jc w:val="center"/>
            </w:pPr>
            <w:r>
              <w:rPr>
                <w:sz w:val="24"/>
              </w:rPr>
              <w:t xml:space="preserve">III</w:t>
            </w:r>
          </w:p>
        </w:tc>
        <w:tc>
          <w:tcPr>
            <w:tcW w:w="1841" w:type="dxa"/>
            <w:vAlign w:val="center"/>
          </w:tcPr>
          <w:p>
            <w:pPr>
              <w:pStyle w:val="0"/>
              <w:jc w:val="center"/>
            </w:pPr>
            <w:r>
              <w:rPr>
                <w:sz w:val="24"/>
              </w:rPr>
              <w:t xml:space="preserve">погонный метр</w:t>
            </w:r>
          </w:p>
        </w:tc>
        <w:tc>
          <w:tcPr>
            <w:tcW w:w="1842" w:type="dxa"/>
            <w:vAlign w:val="center"/>
          </w:tcPr>
          <w:p>
            <w:pPr>
              <w:pStyle w:val="0"/>
              <w:jc w:val="center"/>
            </w:pPr>
            <w:r>
              <w:rPr>
                <w:sz w:val="24"/>
              </w:rPr>
              <w:t xml:space="preserve">2 914</w:t>
            </w:r>
          </w:p>
        </w:tc>
      </w:tr>
      <w:tr>
        <w:tc>
          <w:tcPr>
            <w:tcW w:w="566" w:type="dxa"/>
            <w:vAlign w:val="center"/>
          </w:tcPr>
          <w:p>
            <w:pPr>
              <w:pStyle w:val="0"/>
              <w:jc w:val="center"/>
            </w:pPr>
            <w:r>
              <w:rPr>
                <w:sz w:val="24"/>
              </w:rPr>
              <w:t xml:space="preserve">12.</w:t>
            </w:r>
          </w:p>
        </w:tc>
        <w:tc>
          <w:tcPr>
            <w:tcW w:w="4875" w:type="dxa"/>
            <w:vAlign w:val="center"/>
          </w:tcPr>
          <w:p>
            <w:pPr>
              <w:pStyle w:val="0"/>
              <w:jc w:val="center"/>
            </w:pPr>
            <w:r>
              <w:rPr>
                <w:sz w:val="24"/>
              </w:rPr>
              <w:t xml:space="preserve">IV</w:t>
            </w:r>
          </w:p>
        </w:tc>
        <w:tc>
          <w:tcPr>
            <w:tcW w:w="1841" w:type="dxa"/>
            <w:vAlign w:val="center"/>
          </w:tcPr>
          <w:p>
            <w:pPr>
              <w:pStyle w:val="0"/>
              <w:jc w:val="center"/>
            </w:pPr>
            <w:r>
              <w:rPr>
                <w:sz w:val="24"/>
              </w:rPr>
              <w:t xml:space="preserve">погонный метр</w:t>
            </w:r>
          </w:p>
        </w:tc>
        <w:tc>
          <w:tcPr>
            <w:tcW w:w="1842" w:type="dxa"/>
            <w:vAlign w:val="center"/>
          </w:tcPr>
          <w:p>
            <w:pPr>
              <w:pStyle w:val="0"/>
              <w:jc w:val="center"/>
            </w:pPr>
            <w:r>
              <w:rPr>
                <w:sz w:val="24"/>
              </w:rPr>
              <w:t xml:space="preserve">3 784</w:t>
            </w:r>
          </w:p>
        </w:tc>
      </w:tr>
      <w:tr>
        <w:tc>
          <w:tcPr>
            <w:tcW w:w="566" w:type="dxa"/>
            <w:vAlign w:val="center"/>
          </w:tcPr>
          <w:p>
            <w:pPr>
              <w:pStyle w:val="0"/>
              <w:jc w:val="center"/>
            </w:pPr>
            <w:r>
              <w:rPr>
                <w:sz w:val="24"/>
              </w:rPr>
              <w:t xml:space="preserve">13.</w:t>
            </w:r>
          </w:p>
        </w:tc>
        <w:tc>
          <w:tcPr>
            <w:tcW w:w="4875" w:type="dxa"/>
            <w:vAlign w:val="center"/>
          </w:tcPr>
          <w:p>
            <w:pPr>
              <w:pStyle w:val="0"/>
              <w:jc w:val="center"/>
            </w:pPr>
            <w:r>
              <w:rPr>
                <w:sz w:val="24"/>
              </w:rPr>
              <w:t xml:space="preserve">V</w:t>
            </w:r>
          </w:p>
        </w:tc>
        <w:tc>
          <w:tcPr>
            <w:tcW w:w="1841" w:type="dxa"/>
            <w:vAlign w:val="center"/>
          </w:tcPr>
          <w:p>
            <w:pPr>
              <w:pStyle w:val="0"/>
              <w:jc w:val="center"/>
            </w:pPr>
            <w:r>
              <w:rPr>
                <w:sz w:val="24"/>
              </w:rPr>
              <w:t xml:space="preserve">погонный метр</w:t>
            </w:r>
          </w:p>
        </w:tc>
        <w:tc>
          <w:tcPr>
            <w:tcW w:w="1842" w:type="dxa"/>
            <w:vAlign w:val="center"/>
          </w:tcPr>
          <w:p>
            <w:pPr>
              <w:pStyle w:val="0"/>
              <w:jc w:val="center"/>
            </w:pPr>
            <w:r>
              <w:rPr>
                <w:sz w:val="24"/>
              </w:rPr>
              <w:t xml:space="preserve">4 395</w:t>
            </w:r>
          </w:p>
        </w:tc>
      </w:tr>
      <w:tr>
        <w:tc>
          <w:tcPr>
            <w:tcW w:w="566" w:type="dxa"/>
            <w:vAlign w:val="center"/>
          </w:tcPr>
          <w:p>
            <w:pPr>
              <w:pStyle w:val="0"/>
              <w:jc w:val="center"/>
            </w:pPr>
            <w:r>
              <w:rPr>
                <w:sz w:val="24"/>
              </w:rPr>
              <w:t xml:space="preserve">14.</w:t>
            </w:r>
          </w:p>
        </w:tc>
        <w:tc>
          <w:tcPr>
            <w:tcW w:w="4875" w:type="dxa"/>
            <w:vAlign w:val="center"/>
          </w:tcPr>
          <w:p>
            <w:pPr>
              <w:pStyle w:val="0"/>
              <w:jc w:val="center"/>
            </w:pPr>
            <w:r>
              <w:rPr>
                <w:sz w:val="24"/>
              </w:rPr>
              <w:t xml:space="preserve">VI</w:t>
            </w:r>
          </w:p>
        </w:tc>
        <w:tc>
          <w:tcPr>
            <w:tcW w:w="1841" w:type="dxa"/>
            <w:vAlign w:val="center"/>
          </w:tcPr>
          <w:p>
            <w:pPr>
              <w:pStyle w:val="0"/>
              <w:jc w:val="center"/>
            </w:pPr>
            <w:r>
              <w:rPr>
                <w:sz w:val="24"/>
              </w:rPr>
              <w:t xml:space="preserve">погонный метр</w:t>
            </w:r>
          </w:p>
        </w:tc>
        <w:tc>
          <w:tcPr>
            <w:tcW w:w="1842" w:type="dxa"/>
            <w:vAlign w:val="center"/>
          </w:tcPr>
          <w:p>
            <w:pPr>
              <w:pStyle w:val="0"/>
              <w:jc w:val="center"/>
            </w:pPr>
            <w:r>
              <w:rPr>
                <w:sz w:val="24"/>
              </w:rPr>
              <w:t xml:space="preserve">5 212</w:t>
            </w:r>
          </w:p>
        </w:tc>
      </w:tr>
      <w:tr>
        <w:tc>
          <w:tcPr>
            <w:tcW w:w="566" w:type="dxa"/>
            <w:vAlign w:val="center"/>
          </w:tcPr>
          <w:p>
            <w:pPr>
              <w:pStyle w:val="0"/>
              <w:jc w:val="center"/>
            </w:pPr>
            <w:r>
              <w:rPr>
                <w:sz w:val="24"/>
              </w:rPr>
              <w:t xml:space="preserve">15.</w:t>
            </w:r>
          </w:p>
        </w:tc>
        <w:tc>
          <w:tcPr>
            <w:tcW w:w="4875" w:type="dxa"/>
            <w:vAlign w:val="center"/>
          </w:tcPr>
          <w:p>
            <w:pPr>
              <w:pStyle w:val="0"/>
              <w:jc w:val="center"/>
            </w:pPr>
            <w:r>
              <w:rPr>
                <w:sz w:val="24"/>
              </w:rPr>
              <w:t xml:space="preserve">VII</w:t>
            </w:r>
          </w:p>
        </w:tc>
        <w:tc>
          <w:tcPr>
            <w:tcW w:w="1841" w:type="dxa"/>
            <w:vAlign w:val="center"/>
          </w:tcPr>
          <w:p>
            <w:pPr>
              <w:pStyle w:val="0"/>
              <w:jc w:val="center"/>
            </w:pPr>
            <w:r>
              <w:rPr>
                <w:sz w:val="24"/>
              </w:rPr>
              <w:t xml:space="preserve">погонный метр</w:t>
            </w:r>
          </w:p>
        </w:tc>
        <w:tc>
          <w:tcPr>
            <w:tcW w:w="1842" w:type="dxa"/>
            <w:vAlign w:val="center"/>
          </w:tcPr>
          <w:p>
            <w:pPr>
              <w:pStyle w:val="0"/>
              <w:jc w:val="center"/>
            </w:pPr>
            <w:r>
              <w:rPr>
                <w:sz w:val="24"/>
              </w:rPr>
              <w:t xml:space="preserve">7 640</w:t>
            </w:r>
          </w:p>
        </w:tc>
      </w:tr>
      <w:tr>
        <w:tc>
          <w:tcPr>
            <w:tcW w:w="566" w:type="dxa"/>
            <w:vAlign w:val="center"/>
          </w:tcPr>
          <w:p>
            <w:pPr>
              <w:pStyle w:val="0"/>
              <w:jc w:val="center"/>
            </w:pPr>
            <w:r>
              <w:rPr>
                <w:sz w:val="24"/>
              </w:rPr>
              <w:t xml:space="preserve">16.</w:t>
            </w:r>
          </w:p>
        </w:tc>
        <w:tc>
          <w:tcPr>
            <w:tcW w:w="4875" w:type="dxa"/>
            <w:vAlign w:val="center"/>
          </w:tcPr>
          <w:p>
            <w:pPr>
              <w:pStyle w:val="0"/>
              <w:jc w:val="center"/>
            </w:pPr>
            <w:r>
              <w:rPr>
                <w:sz w:val="24"/>
              </w:rPr>
              <w:t xml:space="preserve">VIII</w:t>
            </w:r>
          </w:p>
        </w:tc>
        <w:tc>
          <w:tcPr>
            <w:tcW w:w="1841" w:type="dxa"/>
            <w:vAlign w:val="center"/>
          </w:tcPr>
          <w:p>
            <w:pPr>
              <w:pStyle w:val="0"/>
              <w:jc w:val="center"/>
            </w:pPr>
            <w:r>
              <w:rPr>
                <w:sz w:val="24"/>
              </w:rPr>
              <w:t xml:space="preserve">погонный метр</w:t>
            </w:r>
          </w:p>
        </w:tc>
        <w:tc>
          <w:tcPr>
            <w:tcW w:w="1842" w:type="dxa"/>
            <w:vAlign w:val="center"/>
          </w:tcPr>
          <w:p>
            <w:pPr>
              <w:pStyle w:val="0"/>
              <w:jc w:val="center"/>
            </w:pPr>
            <w:r>
              <w:rPr>
                <w:sz w:val="24"/>
              </w:rPr>
              <w:t xml:space="preserve">10 786</w:t>
            </w:r>
          </w:p>
        </w:tc>
      </w:tr>
      <w:tr>
        <w:tc>
          <w:tcPr>
            <w:tcW w:w="566" w:type="dxa"/>
            <w:vAlign w:val="center"/>
          </w:tcPr>
          <w:p>
            <w:pPr>
              <w:pStyle w:val="0"/>
            </w:pPr>
            <w:r>
              <w:rPr>
                <w:sz w:val="24"/>
              </w:rPr>
            </w:r>
          </w:p>
        </w:tc>
        <w:tc>
          <w:tcPr>
            <w:tcW w:w="4875" w:type="dxa"/>
            <w:vAlign w:val="center"/>
          </w:tcPr>
          <w:p>
            <w:pPr>
              <w:pStyle w:val="0"/>
              <w:jc w:val="center"/>
            </w:pPr>
            <w:r>
              <w:rPr>
                <w:sz w:val="24"/>
              </w:rPr>
              <w:t xml:space="preserve">диаметром до 160 (ста шестидесяти) миллиметров включительно при глубине скважины от 25 (двадцати пяти) до 50 (пятидесяти) метров включительно в грунтах категории:</w:t>
            </w:r>
          </w:p>
        </w:tc>
        <w:tc>
          <w:tcPr>
            <w:tcW w:w="1841" w:type="dxa"/>
            <w:vAlign w:val="center"/>
          </w:tcPr>
          <w:p>
            <w:pPr>
              <w:pStyle w:val="0"/>
            </w:pPr>
            <w:r>
              <w:rPr>
                <w:sz w:val="24"/>
              </w:rPr>
            </w:r>
          </w:p>
        </w:tc>
        <w:tc>
          <w:tcPr>
            <w:tcW w:w="1842" w:type="dxa"/>
            <w:vAlign w:val="center"/>
          </w:tcPr>
          <w:p>
            <w:pPr>
              <w:pStyle w:val="0"/>
            </w:pPr>
            <w:r>
              <w:rPr>
                <w:sz w:val="24"/>
              </w:rPr>
            </w:r>
          </w:p>
        </w:tc>
      </w:tr>
      <w:tr>
        <w:tc>
          <w:tcPr>
            <w:tcW w:w="566" w:type="dxa"/>
            <w:vAlign w:val="center"/>
          </w:tcPr>
          <w:p>
            <w:pPr>
              <w:pStyle w:val="0"/>
              <w:jc w:val="center"/>
            </w:pPr>
            <w:r>
              <w:rPr>
                <w:sz w:val="24"/>
              </w:rPr>
              <w:t xml:space="preserve">17.</w:t>
            </w:r>
          </w:p>
        </w:tc>
        <w:tc>
          <w:tcPr>
            <w:tcW w:w="4875" w:type="dxa"/>
            <w:vAlign w:val="center"/>
          </w:tcPr>
          <w:p>
            <w:pPr>
              <w:pStyle w:val="0"/>
              <w:jc w:val="center"/>
            </w:pPr>
            <w:r>
              <w:rPr>
                <w:sz w:val="24"/>
              </w:rPr>
              <w:t xml:space="preserve">I</w:t>
            </w:r>
          </w:p>
        </w:tc>
        <w:tc>
          <w:tcPr>
            <w:tcW w:w="1841" w:type="dxa"/>
            <w:vAlign w:val="center"/>
          </w:tcPr>
          <w:p>
            <w:pPr>
              <w:pStyle w:val="0"/>
              <w:jc w:val="center"/>
            </w:pPr>
            <w:r>
              <w:rPr>
                <w:sz w:val="24"/>
              </w:rPr>
              <w:t xml:space="preserve">погонный метр</w:t>
            </w:r>
          </w:p>
        </w:tc>
        <w:tc>
          <w:tcPr>
            <w:tcW w:w="1842" w:type="dxa"/>
            <w:vAlign w:val="center"/>
          </w:tcPr>
          <w:p>
            <w:pPr>
              <w:pStyle w:val="0"/>
              <w:jc w:val="center"/>
            </w:pPr>
            <w:r>
              <w:rPr>
                <w:sz w:val="24"/>
              </w:rPr>
              <w:t xml:space="preserve">2 117</w:t>
            </w:r>
          </w:p>
        </w:tc>
      </w:tr>
      <w:tr>
        <w:tc>
          <w:tcPr>
            <w:tcW w:w="566" w:type="dxa"/>
            <w:vAlign w:val="center"/>
          </w:tcPr>
          <w:p>
            <w:pPr>
              <w:pStyle w:val="0"/>
              <w:jc w:val="center"/>
            </w:pPr>
            <w:r>
              <w:rPr>
                <w:sz w:val="24"/>
              </w:rPr>
              <w:t xml:space="preserve">18.</w:t>
            </w:r>
          </w:p>
        </w:tc>
        <w:tc>
          <w:tcPr>
            <w:tcW w:w="4875" w:type="dxa"/>
            <w:vAlign w:val="center"/>
          </w:tcPr>
          <w:p>
            <w:pPr>
              <w:pStyle w:val="0"/>
              <w:jc w:val="center"/>
            </w:pPr>
            <w:r>
              <w:rPr>
                <w:sz w:val="24"/>
              </w:rPr>
              <w:t xml:space="preserve">II</w:t>
            </w:r>
          </w:p>
        </w:tc>
        <w:tc>
          <w:tcPr>
            <w:tcW w:w="1841" w:type="dxa"/>
            <w:vAlign w:val="center"/>
          </w:tcPr>
          <w:p>
            <w:pPr>
              <w:pStyle w:val="0"/>
              <w:jc w:val="center"/>
            </w:pPr>
            <w:r>
              <w:rPr>
                <w:sz w:val="24"/>
              </w:rPr>
              <w:t xml:space="preserve">погонный метр</w:t>
            </w:r>
          </w:p>
        </w:tc>
        <w:tc>
          <w:tcPr>
            <w:tcW w:w="1842" w:type="dxa"/>
            <w:vAlign w:val="center"/>
          </w:tcPr>
          <w:p>
            <w:pPr>
              <w:pStyle w:val="0"/>
              <w:jc w:val="center"/>
            </w:pPr>
            <w:r>
              <w:rPr>
                <w:sz w:val="24"/>
              </w:rPr>
              <w:t xml:space="preserve">2 535</w:t>
            </w:r>
          </w:p>
        </w:tc>
      </w:tr>
      <w:tr>
        <w:tc>
          <w:tcPr>
            <w:tcW w:w="566" w:type="dxa"/>
            <w:vAlign w:val="center"/>
          </w:tcPr>
          <w:p>
            <w:pPr>
              <w:pStyle w:val="0"/>
              <w:jc w:val="center"/>
            </w:pPr>
            <w:r>
              <w:rPr>
                <w:sz w:val="24"/>
              </w:rPr>
              <w:t xml:space="preserve">19.</w:t>
            </w:r>
          </w:p>
        </w:tc>
        <w:tc>
          <w:tcPr>
            <w:tcW w:w="4875" w:type="dxa"/>
            <w:vAlign w:val="center"/>
          </w:tcPr>
          <w:p>
            <w:pPr>
              <w:pStyle w:val="0"/>
              <w:jc w:val="center"/>
            </w:pPr>
            <w:r>
              <w:rPr>
                <w:sz w:val="24"/>
              </w:rPr>
              <w:t xml:space="preserve">III</w:t>
            </w:r>
          </w:p>
        </w:tc>
        <w:tc>
          <w:tcPr>
            <w:tcW w:w="1841" w:type="dxa"/>
            <w:vAlign w:val="center"/>
          </w:tcPr>
          <w:p>
            <w:pPr>
              <w:pStyle w:val="0"/>
              <w:jc w:val="center"/>
            </w:pPr>
            <w:r>
              <w:rPr>
                <w:sz w:val="24"/>
              </w:rPr>
              <w:t xml:space="preserve">погонный метр</w:t>
            </w:r>
          </w:p>
        </w:tc>
        <w:tc>
          <w:tcPr>
            <w:tcW w:w="1842" w:type="dxa"/>
            <w:vAlign w:val="center"/>
          </w:tcPr>
          <w:p>
            <w:pPr>
              <w:pStyle w:val="0"/>
              <w:jc w:val="center"/>
            </w:pPr>
            <w:r>
              <w:rPr>
                <w:sz w:val="24"/>
              </w:rPr>
              <w:t xml:space="preserve">3 085</w:t>
            </w:r>
          </w:p>
        </w:tc>
      </w:tr>
      <w:tr>
        <w:tc>
          <w:tcPr>
            <w:tcW w:w="566" w:type="dxa"/>
            <w:vAlign w:val="center"/>
          </w:tcPr>
          <w:p>
            <w:pPr>
              <w:pStyle w:val="0"/>
              <w:jc w:val="center"/>
            </w:pPr>
            <w:r>
              <w:rPr>
                <w:sz w:val="24"/>
              </w:rPr>
              <w:t xml:space="preserve">20.</w:t>
            </w:r>
          </w:p>
        </w:tc>
        <w:tc>
          <w:tcPr>
            <w:tcW w:w="4875" w:type="dxa"/>
            <w:vAlign w:val="center"/>
          </w:tcPr>
          <w:p>
            <w:pPr>
              <w:pStyle w:val="0"/>
              <w:jc w:val="center"/>
            </w:pPr>
            <w:r>
              <w:rPr>
                <w:sz w:val="24"/>
              </w:rPr>
              <w:t xml:space="preserve">IV</w:t>
            </w:r>
          </w:p>
        </w:tc>
        <w:tc>
          <w:tcPr>
            <w:tcW w:w="1841" w:type="dxa"/>
            <w:vAlign w:val="center"/>
          </w:tcPr>
          <w:p>
            <w:pPr>
              <w:pStyle w:val="0"/>
              <w:jc w:val="center"/>
            </w:pPr>
            <w:r>
              <w:rPr>
                <w:sz w:val="24"/>
              </w:rPr>
              <w:t xml:space="preserve">погонный метр</w:t>
            </w:r>
          </w:p>
        </w:tc>
        <w:tc>
          <w:tcPr>
            <w:tcW w:w="1842" w:type="dxa"/>
            <w:vAlign w:val="center"/>
          </w:tcPr>
          <w:p>
            <w:pPr>
              <w:pStyle w:val="0"/>
              <w:jc w:val="center"/>
            </w:pPr>
            <w:r>
              <w:rPr>
                <w:sz w:val="24"/>
              </w:rPr>
              <w:t xml:space="preserve">4 042</w:t>
            </w:r>
          </w:p>
        </w:tc>
      </w:tr>
      <w:tr>
        <w:tc>
          <w:tcPr>
            <w:tcW w:w="566" w:type="dxa"/>
            <w:vAlign w:val="center"/>
          </w:tcPr>
          <w:p>
            <w:pPr>
              <w:pStyle w:val="0"/>
              <w:jc w:val="center"/>
            </w:pPr>
            <w:r>
              <w:rPr>
                <w:sz w:val="24"/>
              </w:rPr>
              <w:t xml:space="preserve">21.</w:t>
            </w:r>
          </w:p>
        </w:tc>
        <w:tc>
          <w:tcPr>
            <w:tcW w:w="4875" w:type="dxa"/>
            <w:vAlign w:val="center"/>
          </w:tcPr>
          <w:p>
            <w:pPr>
              <w:pStyle w:val="0"/>
              <w:jc w:val="center"/>
            </w:pPr>
            <w:r>
              <w:rPr>
                <w:sz w:val="24"/>
              </w:rPr>
              <w:t xml:space="preserve">V</w:t>
            </w:r>
          </w:p>
        </w:tc>
        <w:tc>
          <w:tcPr>
            <w:tcW w:w="1841" w:type="dxa"/>
            <w:vAlign w:val="center"/>
          </w:tcPr>
          <w:p>
            <w:pPr>
              <w:pStyle w:val="0"/>
              <w:jc w:val="center"/>
            </w:pPr>
            <w:r>
              <w:rPr>
                <w:sz w:val="24"/>
              </w:rPr>
              <w:t xml:space="preserve">погонный метр</w:t>
            </w:r>
          </w:p>
        </w:tc>
        <w:tc>
          <w:tcPr>
            <w:tcW w:w="1842" w:type="dxa"/>
            <w:vAlign w:val="center"/>
          </w:tcPr>
          <w:p>
            <w:pPr>
              <w:pStyle w:val="0"/>
              <w:jc w:val="center"/>
            </w:pPr>
            <w:r>
              <w:rPr>
                <w:sz w:val="24"/>
              </w:rPr>
              <w:t xml:space="preserve">5 022</w:t>
            </w:r>
          </w:p>
        </w:tc>
      </w:tr>
      <w:tr>
        <w:tc>
          <w:tcPr>
            <w:tcW w:w="566" w:type="dxa"/>
            <w:vAlign w:val="center"/>
          </w:tcPr>
          <w:p>
            <w:pPr>
              <w:pStyle w:val="0"/>
              <w:jc w:val="center"/>
            </w:pPr>
            <w:r>
              <w:rPr>
                <w:sz w:val="24"/>
              </w:rPr>
              <w:t xml:space="preserve">22.</w:t>
            </w:r>
          </w:p>
        </w:tc>
        <w:tc>
          <w:tcPr>
            <w:tcW w:w="4875" w:type="dxa"/>
            <w:vAlign w:val="center"/>
          </w:tcPr>
          <w:p>
            <w:pPr>
              <w:pStyle w:val="0"/>
              <w:jc w:val="center"/>
            </w:pPr>
            <w:r>
              <w:rPr>
                <w:sz w:val="24"/>
              </w:rPr>
              <w:t xml:space="preserve">VI</w:t>
            </w:r>
          </w:p>
        </w:tc>
        <w:tc>
          <w:tcPr>
            <w:tcW w:w="1841" w:type="dxa"/>
            <w:vAlign w:val="center"/>
          </w:tcPr>
          <w:p>
            <w:pPr>
              <w:pStyle w:val="0"/>
              <w:jc w:val="center"/>
            </w:pPr>
            <w:r>
              <w:rPr>
                <w:sz w:val="24"/>
              </w:rPr>
              <w:t xml:space="preserve">погонный метр</w:t>
            </w:r>
          </w:p>
        </w:tc>
        <w:tc>
          <w:tcPr>
            <w:tcW w:w="1842" w:type="dxa"/>
            <w:vAlign w:val="center"/>
          </w:tcPr>
          <w:p>
            <w:pPr>
              <w:pStyle w:val="0"/>
              <w:jc w:val="center"/>
            </w:pPr>
            <w:r>
              <w:rPr>
                <w:sz w:val="24"/>
              </w:rPr>
              <w:t xml:space="preserve">6 600</w:t>
            </w:r>
          </w:p>
        </w:tc>
      </w:tr>
      <w:tr>
        <w:tc>
          <w:tcPr>
            <w:tcW w:w="566" w:type="dxa"/>
            <w:vAlign w:val="center"/>
          </w:tcPr>
          <w:p>
            <w:pPr>
              <w:pStyle w:val="0"/>
              <w:jc w:val="center"/>
            </w:pPr>
            <w:r>
              <w:rPr>
                <w:sz w:val="24"/>
              </w:rPr>
              <w:t xml:space="preserve">23.</w:t>
            </w:r>
          </w:p>
        </w:tc>
        <w:tc>
          <w:tcPr>
            <w:tcW w:w="4875" w:type="dxa"/>
            <w:vAlign w:val="center"/>
          </w:tcPr>
          <w:p>
            <w:pPr>
              <w:pStyle w:val="0"/>
              <w:jc w:val="center"/>
            </w:pPr>
            <w:r>
              <w:rPr>
                <w:sz w:val="24"/>
              </w:rPr>
              <w:t xml:space="preserve">VII</w:t>
            </w:r>
          </w:p>
        </w:tc>
        <w:tc>
          <w:tcPr>
            <w:tcW w:w="1841" w:type="dxa"/>
            <w:vAlign w:val="center"/>
          </w:tcPr>
          <w:p>
            <w:pPr>
              <w:pStyle w:val="0"/>
              <w:jc w:val="center"/>
            </w:pPr>
            <w:r>
              <w:rPr>
                <w:sz w:val="24"/>
              </w:rPr>
              <w:t xml:space="preserve">погонный метр</w:t>
            </w:r>
          </w:p>
        </w:tc>
        <w:tc>
          <w:tcPr>
            <w:tcW w:w="1842" w:type="dxa"/>
            <w:vAlign w:val="center"/>
          </w:tcPr>
          <w:p>
            <w:pPr>
              <w:pStyle w:val="0"/>
              <w:jc w:val="center"/>
            </w:pPr>
            <w:r>
              <w:rPr>
                <w:sz w:val="24"/>
              </w:rPr>
              <w:t xml:space="preserve">8 931</w:t>
            </w:r>
          </w:p>
        </w:tc>
      </w:tr>
      <w:tr>
        <w:tc>
          <w:tcPr>
            <w:tcW w:w="566" w:type="dxa"/>
            <w:vAlign w:val="center"/>
          </w:tcPr>
          <w:p>
            <w:pPr>
              <w:pStyle w:val="0"/>
              <w:jc w:val="center"/>
            </w:pPr>
            <w:r>
              <w:rPr>
                <w:sz w:val="24"/>
              </w:rPr>
              <w:t xml:space="preserve">24.</w:t>
            </w:r>
          </w:p>
        </w:tc>
        <w:tc>
          <w:tcPr>
            <w:tcW w:w="4875" w:type="dxa"/>
            <w:vAlign w:val="center"/>
          </w:tcPr>
          <w:p>
            <w:pPr>
              <w:pStyle w:val="0"/>
              <w:jc w:val="center"/>
            </w:pPr>
            <w:r>
              <w:rPr>
                <w:sz w:val="24"/>
              </w:rPr>
              <w:t xml:space="preserve">VIII</w:t>
            </w:r>
          </w:p>
        </w:tc>
        <w:tc>
          <w:tcPr>
            <w:tcW w:w="1841" w:type="dxa"/>
            <w:vAlign w:val="center"/>
          </w:tcPr>
          <w:p>
            <w:pPr>
              <w:pStyle w:val="0"/>
              <w:jc w:val="center"/>
            </w:pPr>
            <w:r>
              <w:rPr>
                <w:sz w:val="24"/>
              </w:rPr>
              <w:t xml:space="preserve">погонный метр</w:t>
            </w:r>
          </w:p>
        </w:tc>
        <w:tc>
          <w:tcPr>
            <w:tcW w:w="1842" w:type="dxa"/>
            <w:vAlign w:val="center"/>
          </w:tcPr>
          <w:p>
            <w:pPr>
              <w:pStyle w:val="0"/>
              <w:jc w:val="center"/>
            </w:pPr>
            <w:r>
              <w:rPr>
                <w:sz w:val="24"/>
              </w:rPr>
              <w:t xml:space="preserve">13 027</w:t>
            </w:r>
          </w:p>
        </w:tc>
      </w:tr>
      <w:tr>
        <w:tc>
          <w:tcPr>
            <w:tcW w:w="566" w:type="dxa"/>
            <w:vAlign w:val="center"/>
          </w:tcPr>
          <w:p>
            <w:pPr>
              <w:pStyle w:val="0"/>
            </w:pPr>
            <w:r>
              <w:rPr>
                <w:sz w:val="24"/>
              </w:rPr>
            </w:r>
          </w:p>
        </w:tc>
        <w:tc>
          <w:tcPr>
            <w:tcW w:w="4875" w:type="dxa"/>
            <w:vAlign w:val="center"/>
          </w:tcPr>
          <w:p>
            <w:pPr>
              <w:pStyle w:val="0"/>
              <w:jc w:val="center"/>
            </w:pPr>
            <w:r>
              <w:rPr>
                <w:sz w:val="24"/>
              </w:rPr>
              <w:t xml:space="preserve">диаметром до 160 (ста шестидесяти) миллиметров включительно при глубине скважины от 50 (пятидесяти) до 100 (ста) метров включительно в грунтах категории:</w:t>
            </w:r>
          </w:p>
        </w:tc>
        <w:tc>
          <w:tcPr>
            <w:tcW w:w="1841" w:type="dxa"/>
            <w:vAlign w:val="center"/>
          </w:tcPr>
          <w:p>
            <w:pPr>
              <w:pStyle w:val="0"/>
            </w:pPr>
            <w:r>
              <w:rPr>
                <w:sz w:val="24"/>
              </w:rPr>
            </w:r>
          </w:p>
        </w:tc>
        <w:tc>
          <w:tcPr>
            <w:tcW w:w="1842" w:type="dxa"/>
            <w:vAlign w:val="center"/>
          </w:tcPr>
          <w:p>
            <w:pPr>
              <w:pStyle w:val="0"/>
            </w:pPr>
            <w:r>
              <w:rPr>
                <w:sz w:val="24"/>
              </w:rPr>
            </w:r>
          </w:p>
        </w:tc>
      </w:tr>
      <w:tr>
        <w:tc>
          <w:tcPr>
            <w:tcW w:w="566" w:type="dxa"/>
            <w:vAlign w:val="center"/>
          </w:tcPr>
          <w:p>
            <w:pPr>
              <w:pStyle w:val="0"/>
              <w:jc w:val="center"/>
            </w:pPr>
            <w:r>
              <w:rPr>
                <w:sz w:val="24"/>
              </w:rPr>
              <w:t xml:space="preserve">25.</w:t>
            </w:r>
          </w:p>
        </w:tc>
        <w:tc>
          <w:tcPr>
            <w:tcW w:w="4875" w:type="dxa"/>
            <w:vAlign w:val="center"/>
          </w:tcPr>
          <w:p>
            <w:pPr>
              <w:pStyle w:val="0"/>
              <w:jc w:val="center"/>
            </w:pPr>
            <w:r>
              <w:rPr>
                <w:sz w:val="24"/>
              </w:rPr>
              <w:t xml:space="preserve">II</w:t>
            </w:r>
          </w:p>
        </w:tc>
        <w:tc>
          <w:tcPr>
            <w:tcW w:w="1841" w:type="dxa"/>
            <w:vAlign w:val="center"/>
          </w:tcPr>
          <w:p>
            <w:pPr>
              <w:pStyle w:val="0"/>
              <w:jc w:val="center"/>
            </w:pPr>
            <w:r>
              <w:rPr>
                <w:sz w:val="24"/>
              </w:rPr>
              <w:t xml:space="preserve">погонный метр</w:t>
            </w:r>
          </w:p>
        </w:tc>
        <w:tc>
          <w:tcPr>
            <w:tcW w:w="1842" w:type="dxa"/>
            <w:vAlign w:val="center"/>
          </w:tcPr>
          <w:p>
            <w:pPr>
              <w:pStyle w:val="0"/>
              <w:jc w:val="center"/>
            </w:pPr>
            <w:r>
              <w:rPr>
                <w:sz w:val="24"/>
              </w:rPr>
              <w:t xml:space="preserve">2 763</w:t>
            </w:r>
          </w:p>
        </w:tc>
      </w:tr>
      <w:tr>
        <w:tc>
          <w:tcPr>
            <w:tcW w:w="566" w:type="dxa"/>
            <w:vAlign w:val="center"/>
          </w:tcPr>
          <w:p>
            <w:pPr>
              <w:pStyle w:val="0"/>
              <w:jc w:val="center"/>
            </w:pPr>
            <w:r>
              <w:rPr>
                <w:sz w:val="24"/>
              </w:rPr>
              <w:t xml:space="preserve">26.</w:t>
            </w:r>
          </w:p>
        </w:tc>
        <w:tc>
          <w:tcPr>
            <w:tcW w:w="4875" w:type="dxa"/>
            <w:vAlign w:val="center"/>
          </w:tcPr>
          <w:p>
            <w:pPr>
              <w:pStyle w:val="0"/>
              <w:jc w:val="center"/>
            </w:pPr>
            <w:r>
              <w:rPr>
                <w:sz w:val="24"/>
              </w:rPr>
              <w:t xml:space="preserve">III</w:t>
            </w:r>
          </w:p>
        </w:tc>
        <w:tc>
          <w:tcPr>
            <w:tcW w:w="1841" w:type="dxa"/>
            <w:vAlign w:val="center"/>
          </w:tcPr>
          <w:p>
            <w:pPr>
              <w:pStyle w:val="0"/>
              <w:jc w:val="center"/>
            </w:pPr>
            <w:r>
              <w:rPr>
                <w:sz w:val="24"/>
              </w:rPr>
              <w:t xml:space="preserve">погонный метр</w:t>
            </w:r>
          </w:p>
        </w:tc>
        <w:tc>
          <w:tcPr>
            <w:tcW w:w="1842" w:type="dxa"/>
            <w:vAlign w:val="center"/>
          </w:tcPr>
          <w:p>
            <w:pPr>
              <w:pStyle w:val="0"/>
              <w:jc w:val="center"/>
            </w:pPr>
            <w:r>
              <w:rPr>
                <w:sz w:val="24"/>
              </w:rPr>
              <w:t xml:space="preserve">4 453</w:t>
            </w:r>
          </w:p>
        </w:tc>
      </w:tr>
      <w:tr>
        <w:tc>
          <w:tcPr>
            <w:tcW w:w="566" w:type="dxa"/>
            <w:vAlign w:val="center"/>
          </w:tcPr>
          <w:p>
            <w:pPr>
              <w:pStyle w:val="0"/>
              <w:jc w:val="center"/>
            </w:pPr>
            <w:r>
              <w:rPr>
                <w:sz w:val="24"/>
              </w:rPr>
              <w:t xml:space="preserve">27.</w:t>
            </w:r>
          </w:p>
        </w:tc>
        <w:tc>
          <w:tcPr>
            <w:tcW w:w="4875" w:type="dxa"/>
            <w:vAlign w:val="center"/>
          </w:tcPr>
          <w:p>
            <w:pPr>
              <w:pStyle w:val="0"/>
              <w:jc w:val="center"/>
            </w:pPr>
            <w:r>
              <w:rPr>
                <w:sz w:val="24"/>
              </w:rPr>
              <w:t xml:space="preserve">IV</w:t>
            </w:r>
          </w:p>
        </w:tc>
        <w:tc>
          <w:tcPr>
            <w:tcW w:w="1841" w:type="dxa"/>
            <w:vAlign w:val="center"/>
          </w:tcPr>
          <w:p>
            <w:pPr>
              <w:pStyle w:val="0"/>
              <w:jc w:val="center"/>
            </w:pPr>
            <w:r>
              <w:rPr>
                <w:sz w:val="24"/>
              </w:rPr>
              <w:t xml:space="preserve">погонный метр</w:t>
            </w:r>
          </w:p>
        </w:tc>
        <w:tc>
          <w:tcPr>
            <w:tcW w:w="1842" w:type="dxa"/>
            <w:vAlign w:val="center"/>
          </w:tcPr>
          <w:p>
            <w:pPr>
              <w:pStyle w:val="0"/>
              <w:jc w:val="center"/>
            </w:pPr>
            <w:r>
              <w:rPr>
                <w:sz w:val="24"/>
              </w:rPr>
              <w:t xml:space="preserve">4 934</w:t>
            </w:r>
          </w:p>
        </w:tc>
      </w:tr>
      <w:tr>
        <w:tc>
          <w:tcPr>
            <w:tcW w:w="566" w:type="dxa"/>
            <w:vAlign w:val="center"/>
          </w:tcPr>
          <w:p>
            <w:pPr>
              <w:pStyle w:val="0"/>
              <w:jc w:val="center"/>
            </w:pPr>
            <w:r>
              <w:rPr>
                <w:sz w:val="24"/>
              </w:rPr>
              <w:t xml:space="preserve">28.</w:t>
            </w:r>
          </w:p>
        </w:tc>
        <w:tc>
          <w:tcPr>
            <w:tcW w:w="4875" w:type="dxa"/>
            <w:vAlign w:val="center"/>
          </w:tcPr>
          <w:p>
            <w:pPr>
              <w:pStyle w:val="0"/>
              <w:jc w:val="center"/>
            </w:pPr>
            <w:r>
              <w:rPr>
                <w:sz w:val="24"/>
              </w:rPr>
              <w:t xml:space="preserve">V</w:t>
            </w:r>
          </w:p>
        </w:tc>
        <w:tc>
          <w:tcPr>
            <w:tcW w:w="1841" w:type="dxa"/>
            <w:vAlign w:val="center"/>
          </w:tcPr>
          <w:p>
            <w:pPr>
              <w:pStyle w:val="0"/>
              <w:jc w:val="center"/>
            </w:pPr>
            <w:r>
              <w:rPr>
                <w:sz w:val="24"/>
              </w:rPr>
              <w:t xml:space="preserve">погонный метр</w:t>
            </w:r>
          </w:p>
        </w:tc>
        <w:tc>
          <w:tcPr>
            <w:tcW w:w="1842" w:type="dxa"/>
            <w:vAlign w:val="center"/>
          </w:tcPr>
          <w:p>
            <w:pPr>
              <w:pStyle w:val="0"/>
              <w:jc w:val="center"/>
            </w:pPr>
            <w:r>
              <w:rPr>
                <w:sz w:val="24"/>
              </w:rPr>
              <w:t xml:space="preserve">6 237</w:t>
            </w:r>
          </w:p>
        </w:tc>
      </w:tr>
      <w:tr>
        <w:tc>
          <w:tcPr>
            <w:tcW w:w="566" w:type="dxa"/>
            <w:vAlign w:val="center"/>
          </w:tcPr>
          <w:p>
            <w:pPr>
              <w:pStyle w:val="0"/>
              <w:jc w:val="center"/>
            </w:pPr>
            <w:r>
              <w:rPr>
                <w:sz w:val="24"/>
              </w:rPr>
              <w:t xml:space="preserve">29.</w:t>
            </w:r>
          </w:p>
        </w:tc>
        <w:tc>
          <w:tcPr>
            <w:tcW w:w="4875" w:type="dxa"/>
            <w:vAlign w:val="center"/>
          </w:tcPr>
          <w:p>
            <w:pPr>
              <w:pStyle w:val="0"/>
              <w:jc w:val="center"/>
            </w:pPr>
            <w:r>
              <w:rPr>
                <w:sz w:val="24"/>
              </w:rPr>
              <w:t xml:space="preserve">VI</w:t>
            </w:r>
          </w:p>
        </w:tc>
        <w:tc>
          <w:tcPr>
            <w:tcW w:w="1841" w:type="dxa"/>
            <w:vAlign w:val="center"/>
          </w:tcPr>
          <w:p>
            <w:pPr>
              <w:pStyle w:val="0"/>
              <w:jc w:val="center"/>
            </w:pPr>
            <w:r>
              <w:rPr>
                <w:sz w:val="24"/>
              </w:rPr>
              <w:t xml:space="preserve">погонный метр</w:t>
            </w:r>
          </w:p>
        </w:tc>
        <w:tc>
          <w:tcPr>
            <w:tcW w:w="1842" w:type="dxa"/>
            <w:vAlign w:val="center"/>
          </w:tcPr>
          <w:p>
            <w:pPr>
              <w:pStyle w:val="0"/>
              <w:jc w:val="center"/>
            </w:pPr>
            <w:r>
              <w:rPr>
                <w:sz w:val="24"/>
              </w:rPr>
              <w:t xml:space="preserve">8 385</w:t>
            </w:r>
          </w:p>
        </w:tc>
      </w:tr>
      <w:tr>
        <w:tc>
          <w:tcPr>
            <w:tcW w:w="566" w:type="dxa"/>
            <w:vAlign w:val="center"/>
          </w:tcPr>
          <w:p>
            <w:pPr>
              <w:pStyle w:val="0"/>
            </w:pPr>
            <w:r>
              <w:rPr>
                <w:sz w:val="24"/>
              </w:rPr>
            </w:r>
          </w:p>
        </w:tc>
        <w:tc>
          <w:tcPr>
            <w:tcW w:w="4875" w:type="dxa"/>
            <w:vAlign w:val="center"/>
          </w:tcPr>
          <w:p>
            <w:pPr>
              <w:pStyle w:val="0"/>
              <w:jc w:val="center"/>
            </w:pPr>
            <w:r>
              <w:rPr>
                <w:sz w:val="24"/>
              </w:rPr>
              <w:t xml:space="preserve">диаметром до 76 (семидесяти шести) миллиметров включительно при глубине скважины до 25 (двадцати пяти) метров включительно в грунтах категории:</w:t>
            </w:r>
          </w:p>
        </w:tc>
        <w:tc>
          <w:tcPr>
            <w:tcW w:w="1841" w:type="dxa"/>
            <w:vAlign w:val="center"/>
          </w:tcPr>
          <w:p>
            <w:pPr>
              <w:pStyle w:val="0"/>
            </w:pPr>
            <w:r>
              <w:rPr>
                <w:sz w:val="24"/>
              </w:rPr>
            </w:r>
          </w:p>
        </w:tc>
        <w:tc>
          <w:tcPr>
            <w:tcW w:w="1842" w:type="dxa"/>
            <w:vAlign w:val="center"/>
          </w:tcPr>
          <w:p>
            <w:pPr>
              <w:pStyle w:val="0"/>
            </w:pPr>
            <w:r>
              <w:rPr>
                <w:sz w:val="24"/>
              </w:rPr>
            </w:r>
          </w:p>
        </w:tc>
      </w:tr>
      <w:tr>
        <w:tc>
          <w:tcPr>
            <w:tcW w:w="566" w:type="dxa"/>
            <w:vAlign w:val="center"/>
          </w:tcPr>
          <w:p>
            <w:pPr>
              <w:pStyle w:val="0"/>
              <w:jc w:val="center"/>
            </w:pPr>
            <w:r>
              <w:rPr>
                <w:sz w:val="24"/>
              </w:rPr>
              <w:t xml:space="preserve">30.</w:t>
            </w:r>
          </w:p>
        </w:tc>
        <w:tc>
          <w:tcPr>
            <w:tcW w:w="4875" w:type="dxa"/>
            <w:vAlign w:val="center"/>
          </w:tcPr>
          <w:p>
            <w:pPr>
              <w:pStyle w:val="0"/>
              <w:jc w:val="center"/>
            </w:pPr>
            <w:r>
              <w:rPr>
                <w:sz w:val="24"/>
              </w:rPr>
              <w:t xml:space="preserve">IX</w:t>
            </w:r>
          </w:p>
        </w:tc>
        <w:tc>
          <w:tcPr>
            <w:tcW w:w="1841" w:type="dxa"/>
            <w:vAlign w:val="center"/>
          </w:tcPr>
          <w:p>
            <w:pPr>
              <w:pStyle w:val="0"/>
              <w:jc w:val="center"/>
            </w:pPr>
            <w:r>
              <w:rPr>
                <w:sz w:val="24"/>
              </w:rPr>
              <w:t xml:space="preserve">погонный метр</w:t>
            </w:r>
          </w:p>
        </w:tc>
        <w:tc>
          <w:tcPr>
            <w:tcW w:w="1842" w:type="dxa"/>
            <w:vAlign w:val="center"/>
          </w:tcPr>
          <w:p>
            <w:pPr>
              <w:pStyle w:val="0"/>
              <w:jc w:val="center"/>
            </w:pPr>
            <w:r>
              <w:rPr>
                <w:sz w:val="24"/>
              </w:rPr>
              <w:t xml:space="preserve">22 824</w:t>
            </w:r>
          </w:p>
        </w:tc>
      </w:tr>
      <w:tr>
        <w:tc>
          <w:tcPr>
            <w:tcW w:w="566" w:type="dxa"/>
            <w:vAlign w:val="center"/>
          </w:tcPr>
          <w:p>
            <w:pPr>
              <w:pStyle w:val="0"/>
            </w:pPr>
            <w:r>
              <w:rPr>
                <w:sz w:val="24"/>
              </w:rPr>
            </w:r>
          </w:p>
        </w:tc>
        <w:tc>
          <w:tcPr>
            <w:tcW w:w="4875" w:type="dxa"/>
            <w:vAlign w:val="center"/>
          </w:tcPr>
          <w:p>
            <w:pPr>
              <w:pStyle w:val="0"/>
              <w:jc w:val="center"/>
            </w:pPr>
            <w:r>
              <w:rPr>
                <w:sz w:val="24"/>
              </w:rPr>
              <w:t xml:space="preserve">диаметром до 76 (семидесяти шести) миллиметров включительно при глубине скважины от 25 (двадцати пяти) до 100 (ста) метров включительно в грунтах категории:</w:t>
            </w:r>
          </w:p>
        </w:tc>
        <w:tc>
          <w:tcPr>
            <w:tcW w:w="1841" w:type="dxa"/>
            <w:vAlign w:val="center"/>
          </w:tcPr>
          <w:p>
            <w:pPr>
              <w:pStyle w:val="0"/>
            </w:pPr>
            <w:r>
              <w:rPr>
                <w:sz w:val="24"/>
              </w:rPr>
            </w:r>
          </w:p>
        </w:tc>
        <w:tc>
          <w:tcPr>
            <w:tcW w:w="1842" w:type="dxa"/>
            <w:vAlign w:val="center"/>
          </w:tcPr>
          <w:p>
            <w:pPr>
              <w:pStyle w:val="0"/>
            </w:pPr>
            <w:r>
              <w:rPr>
                <w:sz w:val="24"/>
              </w:rPr>
            </w:r>
          </w:p>
        </w:tc>
      </w:tr>
      <w:tr>
        <w:tc>
          <w:tcPr>
            <w:tcW w:w="566" w:type="dxa"/>
            <w:vAlign w:val="center"/>
          </w:tcPr>
          <w:p>
            <w:pPr>
              <w:pStyle w:val="0"/>
              <w:jc w:val="center"/>
            </w:pPr>
            <w:r>
              <w:rPr>
                <w:sz w:val="24"/>
              </w:rPr>
              <w:t xml:space="preserve">31.</w:t>
            </w:r>
          </w:p>
        </w:tc>
        <w:tc>
          <w:tcPr>
            <w:tcW w:w="4875" w:type="dxa"/>
            <w:vAlign w:val="center"/>
          </w:tcPr>
          <w:p>
            <w:pPr>
              <w:pStyle w:val="0"/>
              <w:jc w:val="center"/>
            </w:pPr>
            <w:r>
              <w:rPr>
                <w:sz w:val="24"/>
              </w:rPr>
              <w:t xml:space="preserve">IX</w:t>
            </w:r>
          </w:p>
        </w:tc>
        <w:tc>
          <w:tcPr>
            <w:tcW w:w="1841" w:type="dxa"/>
            <w:vAlign w:val="center"/>
          </w:tcPr>
          <w:p>
            <w:pPr>
              <w:pStyle w:val="0"/>
              <w:jc w:val="center"/>
            </w:pPr>
            <w:r>
              <w:rPr>
                <w:sz w:val="24"/>
              </w:rPr>
              <w:t xml:space="preserve">погонный метр</w:t>
            </w:r>
          </w:p>
        </w:tc>
        <w:tc>
          <w:tcPr>
            <w:tcW w:w="1842" w:type="dxa"/>
            <w:vAlign w:val="center"/>
          </w:tcPr>
          <w:p>
            <w:pPr>
              <w:pStyle w:val="0"/>
              <w:jc w:val="center"/>
            </w:pPr>
            <w:r>
              <w:rPr>
                <w:sz w:val="24"/>
              </w:rPr>
              <w:t xml:space="preserve">23 324</w:t>
            </w:r>
          </w:p>
        </w:tc>
      </w:tr>
      <w:tr>
        <w:tc>
          <w:tcPr>
            <w:tcW w:w="566" w:type="dxa"/>
            <w:vAlign w:val="center"/>
          </w:tcPr>
          <w:p>
            <w:pPr>
              <w:pStyle w:val="0"/>
            </w:pPr>
            <w:r>
              <w:rPr>
                <w:sz w:val="24"/>
              </w:rPr>
            </w:r>
          </w:p>
        </w:tc>
        <w:tc>
          <w:tcPr>
            <w:tcW w:w="4875" w:type="dxa"/>
            <w:vAlign w:val="center"/>
          </w:tcPr>
          <w:p>
            <w:pPr>
              <w:pStyle w:val="0"/>
              <w:jc w:val="center"/>
            </w:pPr>
            <w:r>
              <w:rPr>
                <w:sz w:val="24"/>
              </w:rPr>
              <w:t xml:space="preserve">диаметром от 76 (семидесяти шести) до 122 (ста двадцати двух) миллиметров включительно при глубине скважины до 25 (двадцати пяти) метров включительно в грунтах категории:</w:t>
            </w:r>
          </w:p>
        </w:tc>
        <w:tc>
          <w:tcPr>
            <w:tcW w:w="1841" w:type="dxa"/>
            <w:vAlign w:val="center"/>
          </w:tcPr>
          <w:p>
            <w:pPr>
              <w:pStyle w:val="0"/>
            </w:pPr>
            <w:r>
              <w:rPr>
                <w:sz w:val="24"/>
              </w:rPr>
            </w:r>
          </w:p>
        </w:tc>
        <w:tc>
          <w:tcPr>
            <w:tcW w:w="1842" w:type="dxa"/>
            <w:vAlign w:val="center"/>
          </w:tcPr>
          <w:p>
            <w:pPr>
              <w:pStyle w:val="0"/>
            </w:pPr>
            <w:r>
              <w:rPr>
                <w:sz w:val="24"/>
              </w:rPr>
            </w:r>
          </w:p>
        </w:tc>
      </w:tr>
      <w:tr>
        <w:tc>
          <w:tcPr>
            <w:tcW w:w="566" w:type="dxa"/>
            <w:vAlign w:val="center"/>
          </w:tcPr>
          <w:p>
            <w:pPr>
              <w:pStyle w:val="0"/>
              <w:jc w:val="center"/>
            </w:pPr>
            <w:r>
              <w:rPr>
                <w:sz w:val="24"/>
              </w:rPr>
              <w:t xml:space="preserve">32.</w:t>
            </w:r>
          </w:p>
        </w:tc>
        <w:tc>
          <w:tcPr>
            <w:tcW w:w="4875" w:type="dxa"/>
            <w:vAlign w:val="center"/>
          </w:tcPr>
          <w:p>
            <w:pPr>
              <w:pStyle w:val="0"/>
              <w:jc w:val="center"/>
            </w:pPr>
            <w:r>
              <w:rPr>
                <w:sz w:val="24"/>
              </w:rPr>
              <w:t xml:space="preserve">IX</w:t>
            </w:r>
          </w:p>
        </w:tc>
        <w:tc>
          <w:tcPr>
            <w:tcW w:w="1841" w:type="dxa"/>
            <w:vAlign w:val="center"/>
          </w:tcPr>
          <w:p>
            <w:pPr>
              <w:pStyle w:val="0"/>
              <w:jc w:val="center"/>
            </w:pPr>
            <w:r>
              <w:rPr>
                <w:sz w:val="24"/>
              </w:rPr>
              <w:t xml:space="preserve">погонный метр</w:t>
            </w:r>
          </w:p>
        </w:tc>
        <w:tc>
          <w:tcPr>
            <w:tcW w:w="1842" w:type="dxa"/>
            <w:vAlign w:val="center"/>
          </w:tcPr>
          <w:p>
            <w:pPr>
              <w:pStyle w:val="0"/>
              <w:jc w:val="center"/>
            </w:pPr>
            <w:r>
              <w:rPr>
                <w:sz w:val="24"/>
              </w:rPr>
              <w:t xml:space="preserve">29 921</w:t>
            </w:r>
          </w:p>
        </w:tc>
      </w:tr>
      <w:tr>
        <w:tc>
          <w:tcPr>
            <w:tcW w:w="566" w:type="dxa"/>
            <w:vAlign w:val="center"/>
          </w:tcPr>
          <w:p>
            <w:pPr>
              <w:pStyle w:val="0"/>
            </w:pPr>
            <w:r>
              <w:rPr>
                <w:sz w:val="24"/>
              </w:rPr>
            </w:r>
          </w:p>
        </w:tc>
        <w:tc>
          <w:tcPr>
            <w:tcW w:w="4875" w:type="dxa"/>
            <w:vAlign w:val="center"/>
          </w:tcPr>
          <w:p>
            <w:pPr>
              <w:pStyle w:val="0"/>
              <w:jc w:val="center"/>
            </w:pPr>
            <w:r>
              <w:rPr>
                <w:sz w:val="24"/>
              </w:rPr>
              <w:t xml:space="preserve">диаметром от 76 (семидесяти шести) до 122 (ста двадцати двух) миллиметров включительно при глубине скважины от 25 (двадцати пяти) до 100 (ста) метров включительно в грунтах категории:</w:t>
            </w:r>
          </w:p>
        </w:tc>
        <w:tc>
          <w:tcPr>
            <w:tcW w:w="1841" w:type="dxa"/>
            <w:vAlign w:val="center"/>
          </w:tcPr>
          <w:p>
            <w:pPr>
              <w:pStyle w:val="0"/>
            </w:pPr>
            <w:r>
              <w:rPr>
                <w:sz w:val="24"/>
              </w:rPr>
            </w:r>
          </w:p>
        </w:tc>
        <w:tc>
          <w:tcPr>
            <w:tcW w:w="1842" w:type="dxa"/>
            <w:vAlign w:val="center"/>
          </w:tcPr>
          <w:p>
            <w:pPr>
              <w:pStyle w:val="0"/>
            </w:pPr>
            <w:r>
              <w:rPr>
                <w:sz w:val="24"/>
              </w:rPr>
            </w:r>
          </w:p>
        </w:tc>
      </w:tr>
      <w:tr>
        <w:tc>
          <w:tcPr>
            <w:tcW w:w="566" w:type="dxa"/>
            <w:vAlign w:val="center"/>
          </w:tcPr>
          <w:p>
            <w:pPr>
              <w:pStyle w:val="0"/>
              <w:jc w:val="center"/>
            </w:pPr>
            <w:r>
              <w:rPr>
                <w:sz w:val="24"/>
              </w:rPr>
              <w:t xml:space="preserve">33.</w:t>
            </w:r>
          </w:p>
        </w:tc>
        <w:tc>
          <w:tcPr>
            <w:tcW w:w="4875" w:type="dxa"/>
            <w:vAlign w:val="center"/>
          </w:tcPr>
          <w:p>
            <w:pPr>
              <w:pStyle w:val="0"/>
              <w:jc w:val="center"/>
            </w:pPr>
            <w:r>
              <w:rPr>
                <w:sz w:val="24"/>
              </w:rPr>
              <w:t xml:space="preserve">IX</w:t>
            </w:r>
          </w:p>
        </w:tc>
        <w:tc>
          <w:tcPr>
            <w:tcW w:w="1841" w:type="dxa"/>
            <w:vAlign w:val="center"/>
          </w:tcPr>
          <w:p>
            <w:pPr>
              <w:pStyle w:val="0"/>
              <w:jc w:val="center"/>
            </w:pPr>
            <w:r>
              <w:rPr>
                <w:sz w:val="24"/>
              </w:rPr>
              <w:t xml:space="preserve">погонный метр</w:t>
            </w:r>
          </w:p>
        </w:tc>
        <w:tc>
          <w:tcPr>
            <w:tcW w:w="1842" w:type="dxa"/>
            <w:vAlign w:val="center"/>
          </w:tcPr>
          <w:p>
            <w:pPr>
              <w:pStyle w:val="0"/>
              <w:jc w:val="center"/>
            </w:pPr>
            <w:r>
              <w:rPr>
                <w:sz w:val="24"/>
              </w:rPr>
              <w:t xml:space="preserve">31 466</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Стоимость полевых работ по проходке инженерно-геологических скважин колонковым способом бурения без ведения полевой документации определяется по показателям затрат, приведенным в </w:t>
      </w:r>
      <w:hyperlink w:history="0" w:anchor="P1367" w:tooltip="Таблица 14">
        <w:r>
          <w:rPr>
            <w:sz w:val="24"/>
            <w:color w:val="0000ff"/>
          </w:rPr>
          <w:t xml:space="preserve">таблице 14</w:t>
        </w:r>
      </w:hyperlink>
      <w:r>
        <w:rPr>
          <w:sz w:val="24"/>
        </w:rPr>
        <w:t xml:space="preserve"> настоящего пункта НЗ, с применением следующих значений корректирующего коэффициента (К4):</w:t>
      </w:r>
    </w:p>
    <w:p>
      <w:pPr>
        <w:pStyle w:val="0"/>
        <w:spacing w:before="240" w:line-rule="auto"/>
        <w:ind w:firstLine="540"/>
        <w:jc w:val="both"/>
      </w:pPr>
      <w:r>
        <w:rPr>
          <w:sz w:val="24"/>
        </w:rPr>
        <w:t xml:space="preserve">- 0,55 в грунтах I - II категорий;</w:t>
      </w:r>
    </w:p>
    <w:p>
      <w:pPr>
        <w:pStyle w:val="0"/>
        <w:spacing w:before="240" w:line-rule="auto"/>
        <w:ind w:firstLine="540"/>
        <w:jc w:val="both"/>
      </w:pPr>
      <w:r>
        <w:rPr>
          <w:sz w:val="24"/>
        </w:rPr>
        <w:t xml:space="preserve">- 0,65 в грунтах III - IV категорий;</w:t>
      </w:r>
    </w:p>
    <w:p>
      <w:pPr>
        <w:pStyle w:val="0"/>
        <w:spacing w:before="240" w:line-rule="auto"/>
        <w:ind w:firstLine="540"/>
        <w:jc w:val="both"/>
      </w:pPr>
      <w:r>
        <w:rPr>
          <w:sz w:val="24"/>
        </w:rPr>
        <w:t xml:space="preserve">0,75 в грунтах V - VII категорий;</w:t>
      </w:r>
    </w:p>
    <w:p>
      <w:pPr>
        <w:pStyle w:val="0"/>
        <w:spacing w:before="240" w:line-rule="auto"/>
        <w:ind w:firstLine="540"/>
        <w:jc w:val="both"/>
      </w:pPr>
      <w:r>
        <w:rPr>
          <w:sz w:val="24"/>
        </w:rPr>
        <w:t xml:space="preserve">- 0,85 в грунтах VIII - IX категорий.</w:t>
      </w:r>
    </w:p>
    <w:p>
      <w:pPr>
        <w:pStyle w:val="0"/>
        <w:spacing w:before="240" w:line-rule="auto"/>
        <w:ind w:firstLine="540"/>
        <w:jc w:val="both"/>
      </w:pPr>
      <w:r>
        <w:rPr>
          <w:sz w:val="24"/>
        </w:rPr>
        <w:t xml:space="preserve">2. Стоимость полевых работ по проходке инженерно-геологических скважин колонковым способом бурения из закрытых подземных выработок, внутри зданий и сооружений, в том числе подземных, на склонах с крутизной свыше 10 (десяти) градусов при условии необходимости подготовки специальной площадки определяется в соответствии с </w:t>
      </w:r>
      <w:hyperlink w:history="0" r:id="rId120" w:tooltip="Приказ Минстроя России от 09.01.2024 N 1/пр &quot;Об утверждении Методики определения стоимости работ по инженерным изысканиям&quot; (Зарегистрировано в Минюсте России 07.03.2024 N 77456) {КонсультантПлюс}">
        <w:r>
          <w:rPr>
            <w:sz w:val="24"/>
            <w:color w:val="0000ff"/>
          </w:rPr>
          <w:t xml:space="preserve">подпунктом "б" пункта 6</w:t>
        </w:r>
      </w:hyperlink>
      <w:r>
        <w:rPr>
          <w:sz w:val="24"/>
        </w:rPr>
        <w:t xml:space="preserve"> Методики N 1/пр на основании сметного расчета на отдельные виды затрат по полевым работам, составляемого в соответствии с калькуляцией затрат.</w:t>
      </w:r>
    </w:p>
    <w:p>
      <w:pPr>
        <w:pStyle w:val="0"/>
        <w:jc w:val="both"/>
      </w:pPr>
      <w:r>
        <w:rPr>
          <w:sz w:val="24"/>
        </w:rPr>
      </w:r>
    </w:p>
    <w:p>
      <w:pPr>
        <w:pStyle w:val="0"/>
        <w:ind w:firstLine="540"/>
        <w:jc w:val="both"/>
      </w:pPr>
      <w:r>
        <w:rPr>
          <w:sz w:val="24"/>
        </w:rPr>
        <w:t xml:space="preserve">56. Показатели затрат на полевые работы (ПЗ</w:t>
      </w:r>
      <w:r>
        <w:rPr>
          <w:sz w:val="24"/>
          <w:vertAlign w:val="subscript"/>
        </w:rPr>
        <w:t xml:space="preserve">п</w:t>
      </w:r>
      <w:r>
        <w:rPr>
          <w:sz w:val="24"/>
        </w:rPr>
        <w:t xml:space="preserve">) по проходке инженерно-геологических скважин колонковым способом бурения с применением ССК приведены в </w:t>
      </w:r>
      <w:hyperlink w:history="0" w:anchor="P1625" w:tooltip="Таблица 16">
        <w:r>
          <w:rPr>
            <w:sz w:val="24"/>
            <w:color w:val="0000ff"/>
          </w:rPr>
          <w:t xml:space="preserve">таблице 16 пункта 55</w:t>
        </w:r>
      </w:hyperlink>
      <w:r>
        <w:rPr>
          <w:sz w:val="24"/>
        </w:rPr>
        <w:t xml:space="preserve"> НЗ с учетом начального диаметра, конечной глубины скважины и категорий грунтов, приведенных в таблице 15 настоящего пункта НЗ.</w:t>
      </w:r>
    </w:p>
    <w:p>
      <w:pPr>
        <w:pStyle w:val="0"/>
        <w:jc w:val="both"/>
      </w:pPr>
      <w:r>
        <w:rPr>
          <w:sz w:val="24"/>
        </w:rPr>
      </w:r>
    </w:p>
    <w:p>
      <w:pPr>
        <w:pStyle w:val="0"/>
        <w:jc w:val="right"/>
      </w:pPr>
      <w:r>
        <w:rPr>
          <w:sz w:val="24"/>
        </w:rPr>
        <w:t xml:space="preserve">Таблица 15</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1133"/>
        <w:gridCol w:w="7370"/>
      </w:tblGrid>
      <w:tr>
        <w:tc>
          <w:tcPr>
            <w:tcW w:w="566" w:type="dxa"/>
          </w:tcPr>
          <w:p>
            <w:pPr>
              <w:pStyle w:val="0"/>
              <w:jc w:val="center"/>
            </w:pPr>
            <w:r>
              <w:rPr>
                <w:sz w:val="24"/>
              </w:rPr>
              <w:t xml:space="preserve">N п/п</w:t>
            </w:r>
          </w:p>
        </w:tc>
        <w:tc>
          <w:tcPr>
            <w:tcW w:w="1133" w:type="dxa"/>
          </w:tcPr>
          <w:p>
            <w:pPr>
              <w:pStyle w:val="0"/>
              <w:jc w:val="center"/>
            </w:pPr>
            <w:r>
              <w:rPr>
                <w:sz w:val="24"/>
              </w:rPr>
              <w:t xml:space="preserve">Категория грунтов</w:t>
            </w:r>
          </w:p>
        </w:tc>
        <w:tc>
          <w:tcPr>
            <w:tcW w:w="7370" w:type="dxa"/>
          </w:tcPr>
          <w:p>
            <w:pPr>
              <w:pStyle w:val="0"/>
              <w:jc w:val="center"/>
            </w:pPr>
            <w:r>
              <w:rPr>
                <w:sz w:val="24"/>
              </w:rPr>
              <w:t xml:space="preserve">Наименование грунтов</w:t>
            </w:r>
          </w:p>
        </w:tc>
      </w:tr>
      <w:tr>
        <w:tc>
          <w:tcPr>
            <w:tcW w:w="566" w:type="dxa"/>
          </w:tcPr>
          <w:p>
            <w:pPr>
              <w:pStyle w:val="0"/>
              <w:jc w:val="center"/>
            </w:pPr>
            <w:r>
              <w:rPr>
                <w:sz w:val="24"/>
              </w:rPr>
              <w:t xml:space="preserve">1</w:t>
            </w:r>
          </w:p>
        </w:tc>
        <w:tc>
          <w:tcPr>
            <w:tcW w:w="1133" w:type="dxa"/>
          </w:tcPr>
          <w:p>
            <w:pPr>
              <w:pStyle w:val="0"/>
              <w:jc w:val="center"/>
            </w:pPr>
            <w:r>
              <w:rPr>
                <w:sz w:val="24"/>
              </w:rPr>
              <w:t xml:space="preserve">2</w:t>
            </w:r>
          </w:p>
        </w:tc>
        <w:tc>
          <w:tcPr>
            <w:tcW w:w="7370" w:type="dxa"/>
          </w:tcPr>
          <w:p>
            <w:pPr>
              <w:pStyle w:val="0"/>
              <w:jc w:val="center"/>
            </w:pPr>
            <w:r>
              <w:rPr>
                <w:sz w:val="24"/>
              </w:rPr>
              <w:t xml:space="preserve">3</w:t>
            </w:r>
          </w:p>
        </w:tc>
      </w:tr>
      <w:tr>
        <w:tc>
          <w:tcPr>
            <w:tcW w:w="566" w:type="dxa"/>
            <w:vAlign w:val="center"/>
          </w:tcPr>
          <w:p>
            <w:pPr>
              <w:pStyle w:val="0"/>
              <w:jc w:val="center"/>
            </w:pPr>
            <w:r>
              <w:rPr>
                <w:sz w:val="24"/>
              </w:rPr>
              <w:t xml:space="preserve">1.</w:t>
            </w:r>
          </w:p>
        </w:tc>
        <w:tc>
          <w:tcPr>
            <w:tcW w:w="1133" w:type="dxa"/>
            <w:vAlign w:val="center"/>
          </w:tcPr>
          <w:p>
            <w:pPr>
              <w:pStyle w:val="0"/>
              <w:jc w:val="center"/>
            </w:pPr>
            <w:r>
              <w:rPr>
                <w:sz w:val="24"/>
              </w:rPr>
              <w:t xml:space="preserve">I</w:t>
            </w:r>
          </w:p>
        </w:tc>
        <w:tc>
          <w:tcPr>
            <w:tcW w:w="7370" w:type="dxa"/>
            <w:vAlign w:val="center"/>
          </w:tcPr>
          <w:p>
            <w:pPr>
              <w:pStyle w:val="0"/>
              <w:jc w:val="both"/>
            </w:pPr>
            <w:r>
              <w:rPr>
                <w:sz w:val="24"/>
              </w:rPr>
              <w:t xml:space="preserve">1) Глины моренные с включением валунов в объеме от 35 (тридцати пяти) процентов включительно;</w:t>
            </w:r>
          </w:p>
          <w:p>
            <w:pPr>
              <w:pStyle w:val="0"/>
              <w:jc w:val="both"/>
            </w:pPr>
            <w:r>
              <w:rPr>
                <w:sz w:val="24"/>
              </w:rPr>
              <w:t xml:space="preserve">2) Среднегалечниковые породы с песчано-глинистым заполнителем;</w:t>
            </w:r>
          </w:p>
          <w:p>
            <w:pPr>
              <w:pStyle w:val="0"/>
              <w:jc w:val="both"/>
            </w:pPr>
            <w:r>
              <w:rPr>
                <w:sz w:val="24"/>
              </w:rPr>
              <w:t xml:space="preserve">3) Алевролиты с включением кварца;</w:t>
            </w:r>
          </w:p>
          <w:p>
            <w:pPr>
              <w:pStyle w:val="0"/>
              <w:jc w:val="both"/>
            </w:pPr>
            <w:r>
              <w:rPr>
                <w:sz w:val="24"/>
              </w:rPr>
              <w:t xml:space="preserve">4) Аргиллиты весьма плотные;</w:t>
            </w:r>
          </w:p>
          <w:p>
            <w:pPr>
              <w:pStyle w:val="0"/>
              <w:jc w:val="both"/>
            </w:pPr>
            <w:r>
              <w:rPr>
                <w:sz w:val="24"/>
              </w:rPr>
              <w:t xml:space="preserve">5) Песчаники полевошпатовые, кварцево-известковистые;</w:t>
            </w:r>
          </w:p>
          <w:p>
            <w:pPr>
              <w:pStyle w:val="0"/>
              <w:jc w:val="both"/>
            </w:pPr>
            <w:r>
              <w:rPr>
                <w:sz w:val="24"/>
              </w:rPr>
              <w:t xml:space="preserve">6) Известняки плотные, доломитизированные, скарнированные;</w:t>
            </w:r>
          </w:p>
          <w:p>
            <w:pPr>
              <w:pStyle w:val="0"/>
              <w:jc w:val="both"/>
            </w:pPr>
            <w:r>
              <w:rPr>
                <w:sz w:val="24"/>
              </w:rPr>
              <w:t xml:space="preserve">7) Мраморы крупнозернистые и среднезернистые;</w:t>
            </w:r>
          </w:p>
          <w:p>
            <w:pPr>
              <w:pStyle w:val="0"/>
              <w:jc w:val="both"/>
            </w:pPr>
            <w:r>
              <w:rPr>
                <w:sz w:val="24"/>
              </w:rPr>
              <w:t xml:space="preserve">8) Доломиты плотные;</w:t>
            </w:r>
          </w:p>
          <w:p>
            <w:pPr>
              <w:pStyle w:val="0"/>
              <w:jc w:val="both"/>
            </w:pPr>
            <w:r>
              <w:rPr>
                <w:sz w:val="24"/>
              </w:rPr>
              <w:t xml:space="preserve">9) Опоки;</w:t>
            </w:r>
          </w:p>
          <w:p>
            <w:pPr>
              <w:pStyle w:val="0"/>
              <w:jc w:val="both"/>
            </w:pPr>
            <w:r>
              <w:rPr>
                <w:sz w:val="24"/>
              </w:rPr>
              <w:t xml:space="preserve">10) Сланцы кварцево-хлоритовые, кварцево-хлорито-серицитовые;</w:t>
            </w:r>
          </w:p>
          <w:p>
            <w:pPr>
              <w:pStyle w:val="0"/>
              <w:jc w:val="both"/>
            </w:pPr>
            <w:r>
              <w:rPr>
                <w:sz w:val="24"/>
              </w:rPr>
              <w:t xml:space="preserve">11) Скарны эпидото-кальцитовые;</w:t>
            </w:r>
          </w:p>
          <w:p>
            <w:pPr>
              <w:pStyle w:val="0"/>
              <w:jc w:val="both"/>
            </w:pPr>
            <w:r>
              <w:rPr>
                <w:sz w:val="24"/>
              </w:rPr>
              <w:t xml:space="preserve">12) Мерзлые глины твердые;</w:t>
            </w:r>
          </w:p>
          <w:p>
            <w:pPr>
              <w:pStyle w:val="0"/>
              <w:jc w:val="both"/>
            </w:pPr>
            <w:r>
              <w:rPr>
                <w:sz w:val="24"/>
              </w:rPr>
              <w:t xml:space="preserve">13) Шлаки котельные слабосцементированые;</w:t>
            </w:r>
          </w:p>
          <w:p>
            <w:pPr>
              <w:pStyle w:val="0"/>
              <w:jc w:val="both"/>
            </w:pPr>
            <w:r>
              <w:rPr>
                <w:sz w:val="24"/>
              </w:rPr>
              <w:t xml:space="preserve">14) Крупный галечник осадочных пород с включением мелких валунов;</w:t>
            </w:r>
          </w:p>
          <w:p>
            <w:pPr>
              <w:pStyle w:val="0"/>
              <w:jc w:val="both"/>
            </w:pPr>
            <w:r>
              <w:rPr>
                <w:sz w:val="24"/>
              </w:rPr>
              <w:t xml:space="preserve">15) Песчаники кварцевые, полевошпатовые, окварцованные;</w:t>
            </w:r>
          </w:p>
          <w:p>
            <w:pPr>
              <w:pStyle w:val="0"/>
              <w:jc w:val="both"/>
            </w:pPr>
            <w:r>
              <w:rPr>
                <w:sz w:val="24"/>
              </w:rPr>
              <w:t xml:space="preserve">16) Известняки окварцованные;</w:t>
            </w:r>
          </w:p>
          <w:p>
            <w:pPr>
              <w:pStyle w:val="0"/>
              <w:jc w:val="both"/>
            </w:pPr>
            <w:r>
              <w:rPr>
                <w:sz w:val="24"/>
              </w:rPr>
              <w:t xml:space="preserve">17) Доломиты и опоки очень плотные;</w:t>
            </w:r>
          </w:p>
          <w:p>
            <w:pPr>
              <w:pStyle w:val="0"/>
              <w:jc w:val="both"/>
            </w:pPr>
            <w:r>
              <w:rPr>
                <w:sz w:val="24"/>
              </w:rPr>
              <w:t xml:space="preserve">18) Сланцы слабоокремненные глинистые, роговообманковые, хлоритовые;</w:t>
            </w:r>
          </w:p>
          <w:p>
            <w:pPr>
              <w:pStyle w:val="0"/>
              <w:jc w:val="both"/>
            </w:pPr>
            <w:r>
              <w:rPr>
                <w:sz w:val="24"/>
              </w:rPr>
              <w:t xml:space="preserve">19) Кварц пористый (трещиноватый), ноздреватый;</w:t>
            </w:r>
          </w:p>
          <w:p>
            <w:pPr>
              <w:pStyle w:val="0"/>
              <w:jc w:val="both"/>
            </w:pPr>
            <w:r>
              <w:rPr>
                <w:sz w:val="24"/>
              </w:rPr>
              <w:t xml:space="preserve">20) Затронутые выветриванием крупнозернистые магматические и метаморфические породы;</w:t>
            </w:r>
          </w:p>
          <w:p>
            <w:pPr>
              <w:pStyle w:val="0"/>
              <w:jc w:val="both"/>
            </w:pPr>
            <w:r>
              <w:rPr>
                <w:sz w:val="24"/>
              </w:rPr>
              <w:t xml:space="preserve">21) Скарны кальцитосодержащие авгито-гранатовые;</w:t>
            </w:r>
          </w:p>
          <w:p>
            <w:pPr>
              <w:pStyle w:val="0"/>
              <w:jc w:val="both"/>
            </w:pPr>
            <w:r>
              <w:rPr>
                <w:sz w:val="24"/>
              </w:rPr>
              <w:t xml:space="preserve">22) Слежавшиеся бытовые отходы с твердыми включениями;</w:t>
            </w:r>
          </w:p>
          <w:p>
            <w:pPr>
              <w:pStyle w:val="0"/>
              <w:jc w:val="both"/>
            </w:pPr>
            <w:r>
              <w:rPr>
                <w:sz w:val="24"/>
              </w:rPr>
              <w:t xml:space="preserve">23) Строительный мусор с обломками бетона и обломками кирпича;</w:t>
            </w:r>
          </w:p>
          <w:p>
            <w:pPr>
              <w:pStyle w:val="0"/>
              <w:jc w:val="both"/>
            </w:pPr>
            <w:r>
              <w:rPr>
                <w:sz w:val="24"/>
              </w:rPr>
              <w:t xml:space="preserve">24) Валунно-галечниковые отложения осадочных пород;</w:t>
            </w:r>
          </w:p>
          <w:p>
            <w:pPr>
              <w:pStyle w:val="0"/>
              <w:jc w:val="both"/>
            </w:pPr>
            <w:r>
              <w:rPr>
                <w:sz w:val="24"/>
              </w:rPr>
              <w:t xml:space="preserve">25) Песчаники мелкозернистые кварцевые;</w:t>
            </w:r>
          </w:p>
          <w:p>
            <w:pPr>
              <w:pStyle w:val="0"/>
              <w:jc w:val="both"/>
            </w:pPr>
            <w:r>
              <w:rPr>
                <w:sz w:val="24"/>
              </w:rPr>
              <w:t xml:space="preserve">26) Конгломераты осадочных пород на известковистом цементе;</w:t>
            </w:r>
          </w:p>
          <w:p>
            <w:pPr>
              <w:pStyle w:val="0"/>
              <w:jc w:val="both"/>
            </w:pPr>
            <w:r>
              <w:rPr>
                <w:sz w:val="24"/>
              </w:rPr>
              <w:t xml:space="preserve">27) Мраморы мелкозернистые;</w:t>
            </w:r>
          </w:p>
          <w:p>
            <w:pPr>
              <w:pStyle w:val="0"/>
              <w:jc w:val="both"/>
            </w:pPr>
            <w:r>
              <w:rPr>
                <w:sz w:val="24"/>
              </w:rPr>
              <w:t xml:space="preserve">28) Доломиты окварцованные;</w:t>
            </w:r>
          </w:p>
          <w:p>
            <w:pPr>
              <w:pStyle w:val="0"/>
              <w:jc w:val="both"/>
            </w:pPr>
            <w:r>
              <w:rPr>
                <w:sz w:val="24"/>
              </w:rPr>
              <w:t xml:space="preserve">29) Сланцы окремненные кварцево-хлоритовые, кварцево-серицитовые, кварцево-хлорито-эпидотовые, слюдяные;</w:t>
            </w:r>
          </w:p>
          <w:p>
            <w:pPr>
              <w:pStyle w:val="0"/>
              <w:jc w:val="both"/>
            </w:pPr>
            <w:r>
              <w:rPr>
                <w:sz w:val="24"/>
              </w:rPr>
              <w:t xml:space="preserve">30) Невыветрелые крупнозернистые магматические и метаморфические породы, в том числе габбро, диориты, граниты, сиениты, базальты, диабазы, гнейсы;</w:t>
            </w:r>
          </w:p>
          <w:p>
            <w:pPr>
              <w:pStyle w:val="0"/>
              <w:jc w:val="both"/>
            </w:pPr>
            <w:r>
              <w:rPr>
                <w:sz w:val="24"/>
              </w:rPr>
              <w:t xml:space="preserve">31) Затронутые выветриванием среднезернистые породы;</w:t>
            </w:r>
          </w:p>
          <w:p>
            <w:pPr>
              <w:pStyle w:val="0"/>
              <w:jc w:val="both"/>
            </w:pPr>
            <w:r>
              <w:rPr>
                <w:sz w:val="24"/>
              </w:rPr>
              <w:t xml:space="preserve">32) Скарны крупнозернистые и среднезернистые авгито-гранатовые и авгито-эпидотовые;</w:t>
            </w:r>
          </w:p>
          <w:p>
            <w:pPr>
              <w:pStyle w:val="0"/>
              <w:jc w:val="both"/>
            </w:pPr>
            <w:r>
              <w:rPr>
                <w:sz w:val="24"/>
              </w:rPr>
              <w:t xml:space="preserve">33) Шлаки котельные сцементированные, металлургические рыхлые:</w:t>
            </w:r>
          </w:p>
          <w:p>
            <w:pPr>
              <w:pStyle w:val="0"/>
              <w:jc w:val="both"/>
            </w:pPr>
            <w:r>
              <w:rPr>
                <w:sz w:val="24"/>
              </w:rPr>
              <w:t xml:space="preserve">34) Бетон неармированный из гальки и щебня осадочных пород.</w:t>
            </w:r>
          </w:p>
        </w:tc>
      </w:tr>
      <w:tr>
        <w:tc>
          <w:tcPr>
            <w:tcW w:w="566" w:type="dxa"/>
            <w:vAlign w:val="center"/>
          </w:tcPr>
          <w:p>
            <w:pPr>
              <w:pStyle w:val="0"/>
              <w:jc w:val="center"/>
            </w:pPr>
            <w:r>
              <w:rPr>
                <w:sz w:val="24"/>
              </w:rPr>
              <w:t xml:space="preserve">2.</w:t>
            </w:r>
          </w:p>
        </w:tc>
        <w:tc>
          <w:tcPr>
            <w:tcW w:w="1133" w:type="dxa"/>
            <w:vAlign w:val="center"/>
          </w:tcPr>
          <w:p>
            <w:pPr>
              <w:pStyle w:val="0"/>
              <w:jc w:val="center"/>
            </w:pPr>
            <w:r>
              <w:rPr>
                <w:sz w:val="24"/>
              </w:rPr>
              <w:t xml:space="preserve">II</w:t>
            </w:r>
          </w:p>
        </w:tc>
        <w:tc>
          <w:tcPr>
            <w:tcW w:w="7370" w:type="dxa"/>
          </w:tcPr>
          <w:p>
            <w:pPr>
              <w:pStyle w:val="0"/>
              <w:jc w:val="both"/>
            </w:pPr>
            <w:r>
              <w:rPr>
                <w:sz w:val="24"/>
              </w:rPr>
              <w:t xml:space="preserve">1) Крупный галечник магматических и метаморфических пород с мелкими валунами;</w:t>
            </w:r>
          </w:p>
          <w:p>
            <w:pPr>
              <w:pStyle w:val="0"/>
              <w:jc w:val="both"/>
            </w:pPr>
            <w:r>
              <w:rPr>
                <w:sz w:val="24"/>
              </w:rPr>
              <w:t xml:space="preserve">2) Песчаники кремнистые;</w:t>
            </w:r>
          </w:p>
          <w:p>
            <w:pPr>
              <w:pStyle w:val="0"/>
              <w:jc w:val="both"/>
            </w:pPr>
            <w:r>
              <w:rPr>
                <w:sz w:val="24"/>
              </w:rPr>
              <w:t xml:space="preserve">3) Конгломерат магматических и метаморфических пород на известковистом цементе;</w:t>
            </w:r>
          </w:p>
          <w:p>
            <w:pPr>
              <w:pStyle w:val="0"/>
              <w:jc w:val="both"/>
            </w:pPr>
            <w:r>
              <w:rPr>
                <w:sz w:val="24"/>
              </w:rPr>
              <w:t xml:space="preserve">4) Окремненные известняки, доломиты;</w:t>
            </w:r>
          </w:p>
          <w:p>
            <w:pPr>
              <w:pStyle w:val="0"/>
              <w:jc w:val="both"/>
            </w:pPr>
            <w:r>
              <w:rPr>
                <w:sz w:val="24"/>
              </w:rPr>
              <w:t xml:space="preserve">5) Сланцы кремнистые;</w:t>
            </w:r>
          </w:p>
          <w:p>
            <w:pPr>
              <w:pStyle w:val="0"/>
              <w:jc w:val="both"/>
            </w:pPr>
            <w:r>
              <w:rPr>
                <w:sz w:val="24"/>
              </w:rPr>
              <w:t xml:space="preserve">6) Невыветрелые среднезернистые магматические и метаморфические породы, в том числе габбро, диориты, граниты, сиениты, порфиры кварцевые, туфы порфировые окремненные, гнейсы, филлиты;</w:t>
            </w:r>
          </w:p>
          <w:p>
            <w:pPr>
              <w:pStyle w:val="0"/>
              <w:jc w:val="both"/>
            </w:pPr>
            <w:r>
              <w:rPr>
                <w:sz w:val="24"/>
              </w:rPr>
              <w:t xml:space="preserve">7) Скарны крупнозернистые гранатовые, мелкозернистые авгито-эпидото-гранатовые;</w:t>
            </w:r>
          </w:p>
          <w:p>
            <w:pPr>
              <w:pStyle w:val="0"/>
              <w:jc w:val="both"/>
            </w:pPr>
            <w:r>
              <w:rPr>
                <w:sz w:val="24"/>
              </w:rPr>
              <w:t xml:space="preserve">8) Валуно-галечниковые отложения магматических и метаморфических пород;</w:t>
            </w:r>
          </w:p>
          <w:p>
            <w:pPr>
              <w:pStyle w:val="0"/>
              <w:jc w:val="both"/>
            </w:pPr>
            <w:r>
              <w:rPr>
                <w:sz w:val="24"/>
              </w:rPr>
              <w:t xml:space="preserve">9) Песчаники сливные, очень плотные, кварцевые, кремнистые;</w:t>
            </w:r>
          </w:p>
          <w:p>
            <w:pPr>
              <w:pStyle w:val="0"/>
              <w:jc w:val="both"/>
            </w:pPr>
            <w:r>
              <w:rPr>
                <w:sz w:val="24"/>
              </w:rPr>
              <w:t xml:space="preserve">10) Конгломерат магматических и метаморфических пород на кремнистом цементе;</w:t>
            </w:r>
          </w:p>
          <w:p>
            <w:pPr>
              <w:pStyle w:val="0"/>
              <w:jc w:val="both"/>
            </w:pPr>
            <w:r>
              <w:rPr>
                <w:sz w:val="24"/>
              </w:rPr>
              <w:t xml:space="preserve">11) Невыветрелые мелкозернистые магматические породы, в том числе габбро, диориты, окварцованные граниты, сиениты, базальты, диабазы, андезиты, дациты, липариты, кварцевые порфиры, порфириты, трахиты;</w:t>
            </w:r>
          </w:p>
          <w:p>
            <w:pPr>
              <w:pStyle w:val="0"/>
              <w:jc w:val="both"/>
            </w:pPr>
            <w:r>
              <w:rPr>
                <w:sz w:val="24"/>
              </w:rPr>
              <w:t xml:space="preserve">12) Невыветрелые гнейсы мелкозернистые несланцеватые, змеевики окремненные, кварциты неравномернозернистые, пегматиты плотные сильноокварцованные;</w:t>
            </w:r>
          </w:p>
          <w:p>
            <w:pPr>
              <w:pStyle w:val="0"/>
              <w:jc w:val="both"/>
            </w:pPr>
            <w:r>
              <w:rPr>
                <w:sz w:val="24"/>
              </w:rPr>
              <w:t xml:space="preserve">13) Роговики;</w:t>
            </w:r>
          </w:p>
          <w:p>
            <w:pPr>
              <w:pStyle w:val="0"/>
              <w:jc w:val="both"/>
            </w:pPr>
            <w:r>
              <w:rPr>
                <w:sz w:val="24"/>
              </w:rPr>
              <w:t xml:space="preserve">14) Кварцевые брекчи с кварцевым цементом, кварц жильный;</w:t>
            </w:r>
          </w:p>
          <w:p>
            <w:pPr>
              <w:pStyle w:val="0"/>
              <w:jc w:val="both"/>
            </w:pPr>
            <w:r>
              <w:rPr>
                <w:sz w:val="24"/>
              </w:rPr>
              <w:t xml:space="preserve">15) Скарны окремненные мелкокристаллические, гранатовые;</w:t>
            </w:r>
          </w:p>
          <w:p>
            <w:pPr>
              <w:pStyle w:val="0"/>
              <w:jc w:val="both"/>
            </w:pPr>
            <w:r>
              <w:rPr>
                <w:sz w:val="24"/>
              </w:rPr>
              <w:t xml:space="preserve">16) Бетон неармированный из гальки и щебня магматических и метаморфических пород;</w:t>
            </w:r>
          </w:p>
          <w:p>
            <w:pPr>
              <w:pStyle w:val="0"/>
              <w:jc w:val="both"/>
            </w:pPr>
            <w:r>
              <w:rPr>
                <w:sz w:val="24"/>
              </w:rPr>
              <w:t xml:space="preserve">17) Невыветрелые микрокристаллические и микроструктурные магматические породы, в том числе микрограниты, базальты, андезиты, трахиты, обсидиан;</w:t>
            </w:r>
          </w:p>
          <w:p>
            <w:pPr>
              <w:pStyle w:val="0"/>
              <w:jc w:val="both"/>
            </w:pPr>
            <w:r>
              <w:rPr>
                <w:sz w:val="24"/>
              </w:rPr>
              <w:t xml:space="preserve">18) Яшмы и кварц плотные, мелкозернистые кварциты, роговики железистые очень плотные, корундовые породы;</w:t>
            </w:r>
          </w:p>
          <w:p>
            <w:pPr>
              <w:pStyle w:val="0"/>
              <w:jc w:val="both"/>
            </w:pPr>
            <w:r>
              <w:rPr>
                <w:sz w:val="24"/>
              </w:rPr>
              <w:t xml:space="preserve">19) Сланцы яшмовидные кремнистые;</w:t>
            </w:r>
          </w:p>
          <w:p>
            <w:pPr>
              <w:pStyle w:val="0"/>
              <w:jc w:val="both"/>
            </w:pPr>
            <w:r>
              <w:rPr>
                <w:sz w:val="24"/>
              </w:rPr>
              <w:t xml:space="preserve">20) Бетон армированный.</w:t>
            </w:r>
          </w:p>
        </w:tc>
      </w:tr>
    </w:tbl>
    <w:p>
      <w:pPr>
        <w:pStyle w:val="0"/>
        <w:jc w:val="both"/>
      </w:pPr>
      <w:r>
        <w:rPr>
          <w:sz w:val="24"/>
        </w:rPr>
      </w:r>
    </w:p>
    <w:p>
      <w:pPr>
        <w:pStyle w:val="0"/>
        <w:ind w:firstLine="540"/>
        <w:jc w:val="both"/>
      </w:pPr>
      <w:r>
        <w:rPr>
          <w:sz w:val="24"/>
        </w:rPr>
        <w:t xml:space="preserve">57. Показателями затрат на полевые работы (ПЗ</w:t>
      </w:r>
      <w:r>
        <w:rPr>
          <w:sz w:val="24"/>
          <w:vertAlign w:val="subscript"/>
        </w:rPr>
        <w:t xml:space="preserve">п</w:t>
      </w:r>
      <w:r>
        <w:rPr>
          <w:sz w:val="24"/>
        </w:rPr>
        <w:t xml:space="preserve">) по проходке инженерно-геологических скважин колонковым способом бурения с применением ССК, приведенными в таблице 16 настоящего пункта НЗ, учтено выполнение работ, указанных в </w:t>
      </w:r>
      <w:hyperlink w:history="0" w:anchor="P1353" w:tooltip="а) по подготовке площадки для бурения инженерно-геологической скважины, включая работы по:">
        <w:r>
          <w:rPr>
            <w:sz w:val="24"/>
            <w:color w:val="0000ff"/>
          </w:rPr>
          <w:t xml:space="preserve">подпунктах "а"</w:t>
        </w:r>
      </w:hyperlink>
      <w:r>
        <w:rPr>
          <w:sz w:val="24"/>
        </w:rPr>
        <w:t xml:space="preserve"> - </w:t>
      </w:r>
      <w:hyperlink w:history="0" w:anchor="P1359" w:tooltip="д) по обеспечению скважины промывочной жидкостью и (или) буровым раствором;">
        <w:r>
          <w:rPr>
            <w:sz w:val="24"/>
            <w:color w:val="0000ff"/>
          </w:rPr>
          <w:t xml:space="preserve">"д"</w:t>
        </w:r>
      </w:hyperlink>
      <w:r>
        <w:rPr>
          <w:sz w:val="24"/>
        </w:rPr>
        <w:t xml:space="preserve">, </w:t>
      </w:r>
      <w:hyperlink w:history="0" w:anchor="P1361" w:tooltip="ж) по отбору образцов грунтов нарушенной и ненарушенной структуры и отбору проб подземных вод для определения их физических свойств и химического состава;">
        <w:r>
          <w:rPr>
            <w:sz w:val="24"/>
            <w:color w:val="0000ff"/>
          </w:rPr>
          <w:t xml:space="preserve">"ж"</w:t>
        </w:r>
      </w:hyperlink>
      <w:r>
        <w:rPr>
          <w:sz w:val="24"/>
        </w:rPr>
        <w:t xml:space="preserve"> - </w:t>
      </w:r>
      <w:hyperlink w:history="0" w:anchor="P1364" w:tooltip="к) по ликвидации инженерно-геологической скважины методом тампонажа;">
        <w:r>
          <w:rPr>
            <w:sz w:val="24"/>
            <w:color w:val="0000ff"/>
          </w:rPr>
          <w:t xml:space="preserve">"к" пункта 55</w:t>
        </w:r>
      </w:hyperlink>
      <w:r>
        <w:rPr>
          <w:sz w:val="24"/>
        </w:rPr>
        <w:t xml:space="preserve"> НЗ.</w:t>
      </w:r>
    </w:p>
    <w:p>
      <w:pPr>
        <w:pStyle w:val="0"/>
        <w:jc w:val="both"/>
      </w:pPr>
      <w:r>
        <w:rPr>
          <w:sz w:val="24"/>
        </w:rPr>
      </w:r>
    </w:p>
    <w:bookmarkStart w:id="1625" w:name="P1625"/>
    <w:bookmarkEnd w:id="1625"/>
    <w:p>
      <w:pPr>
        <w:pStyle w:val="0"/>
        <w:jc w:val="right"/>
      </w:pPr>
      <w:r>
        <w:rPr>
          <w:sz w:val="24"/>
        </w:rPr>
        <w:t xml:space="preserve">Таблица 16</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2721"/>
        <w:gridCol w:w="1911"/>
        <w:gridCol w:w="1911"/>
        <w:gridCol w:w="1912"/>
      </w:tblGrid>
      <w:tr>
        <w:tc>
          <w:tcPr>
            <w:tcW w:w="566" w:type="dxa"/>
          </w:tcPr>
          <w:p>
            <w:pPr>
              <w:pStyle w:val="0"/>
              <w:jc w:val="center"/>
            </w:pPr>
            <w:r>
              <w:rPr>
                <w:sz w:val="24"/>
              </w:rPr>
              <w:t xml:space="preserve">N п/п</w:t>
            </w:r>
          </w:p>
        </w:tc>
        <w:tc>
          <w:tcPr>
            <w:tcW w:w="2721" w:type="dxa"/>
          </w:tcPr>
          <w:p>
            <w:pPr>
              <w:pStyle w:val="0"/>
              <w:jc w:val="center"/>
            </w:pPr>
            <w:r>
              <w:rPr>
                <w:sz w:val="24"/>
              </w:rPr>
              <w:t xml:space="preserve">Наименование работ</w:t>
            </w:r>
          </w:p>
        </w:tc>
        <w:tc>
          <w:tcPr>
            <w:tcW w:w="1911" w:type="dxa"/>
          </w:tcPr>
          <w:p>
            <w:pPr>
              <w:pStyle w:val="0"/>
              <w:jc w:val="center"/>
            </w:pPr>
            <w:r>
              <w:rPr>
                <w:sz w:val="24"/>
              </w:rPr>
              <w:t xml:space="preserve">Степень сплошности массива грунта</w:t>
            </w:r>
          </w:p>
        </w:tc>
        <w:tc>
          <w:tcPr>
            <w:tcW w:w="1911" w:type="dxa"/>
          </w:tcPr>
          <w:p>
            <w:pPr>
              <w:pStyle w:val="0"/>
              <w:jc w:val="center"/>
            </w:pPr>
            <w:r>
              <w:rPr>
                <w:sz w:val="24"/>
              </w:rPr>
              <w:t xml:space="preserve">Единица измерения показателей затрат</w:t>
            </w:r>
          </w:p>
        </w:tc>
        <w:tc>
          <w:tcPr>
            <w:tcW w:w="1912" w:type="dxa"/>
          </w:tcPr>
          <w:p>
            <w:pPr>
              <w:pStyle w:val="0"/>
              <w:jc w:val="center"/>
            </w:pPr>
            <w:r>
              <w:rPr>
                <w:sz w:val="24"/>
              </w:rPr>
              <w:t xml:space="preserve">Показатель затрат (ПЗ</w:t>
            </w:r>
            <w:r>
              <w:rPr>
                <w:sz w:val="24"/>
                <w:vertAlign w:val="subscript"/>
              </w:rPr>
              <w:t xml:space="preserve">п</w:t>
            </w:r>
            <w:r>
              <w:rPr>
                <w:sz w:val="24"/>
              </w:rPr>
              <w:t xml:space="preserve">), рублей</w:t>
            </w:r>
          </w:p>
        </w:tc>
      </w:tr>
      <w:tr>
        <w:tc>
          <w:tcPr>
            <w:tcW w:w="566" w:type="dxa"/>
          </w:tcPr>
          <w:p>
            <w:pPr>
              <w:pStyle w:val="0"/>
              <w:jc w:val="center"/>
            </w:pPr>
            <w:r>
              <w:rPr>
                <w:sz w:val="24"/>
              </w:rPr>
              <w:t xml:space="preserve">1</w:t>
            </w:r>
          </w:p>
        </w:tc>
        <w:tc>
          <w:tcPr>
            <w:tcW w:w="2721" w:type="dxa"/>
          </w:tcPr>
          <w:p>
            <w:pPr>
              <w:pStyle w:val="0"/>
              <w:jc w:val="center"/>
            </w:pPr>
            <w:r>
              <w:rPr>
                <w:sz w:val="24"/>
              </w:rPr>
              <w:t xml:space="preserve">2</w:t>
            </w:r>
          </w:p>
        </w:tc>
        <w:tc>
          <w:tcPr>
            <w:tcW w:w="1911" w:type="dxa"/>
          </w:tcPr>
          <w:p>
            <w:pPr>
              <w:pStyle w:val="0"/>
              <w:jc w:val="center"/>
            </w:pPr>
            <w:r>
              <w:rPr>
                <w:sz w:val="24"/>
              </w:rPr>
              <w:t xml:space="preserve">3</w:t>
            </w:r>
          </w:p>
        </w:tc>
        <w:tc>
          <w:tcPr>
            <w:tcW w:w="1911" w:type="dxa"/>
          </w:tcPr>
          <w:p>
            <w:pPr>
              <w:pStyle w:val="0"/>
              <w:jc w:val="center"/>
            </w:pPr>
            <w:r>
              <w:rPr>
                <w:sz w:val="24"/>
              </w:rPr>
              <w:t xml:space="preserve">4</w:t>
            </w:r>
          </w:p>
        </w:tc>
        <w:tc>
          <w:tcPr>
            <w:tcW w:w="1912" w:type="dxa"/>
          </w:tcPr>
          <w:p>
            <w:pPr>
              <w:pStyle w:val="0"/>
              <w:jc w:val="center"/>
            </w:pPr>
            <w:r>
              <w:rPr>
                <w:sz w:val="24"/>
              </w:rPr>
              <w:t xml:space="preserve">5</w:t>
            </w:r>
          </w:p>
        </w:tc>
      </w:tr>
      <w:tr>
        <w:tc>
          <w:tcPr>
            <w:tcW w:w="566" w:type="dxa"/>
          </w:tcPr>
          <w:p>
            <w:pPr>
              <w:pStyle w:val="0"/>
            </w:pPr>
            <w:r>
              <w:rPr>
                <w:sz w:val="24"/>
              </w:rPr>
            </w:r>
          </w:p>
        </w:tc>
        <w:tc>
          <w:tcPr>
            <w:tcW w:w="2721" w:type="dxa"/>
            <w:vAlign w:val="center"/>
          </w:tcPr>
          <w:p>
            <w:pPr>
              <w:pStyle w:val="0"/>
              <w:jc w:val="both"/>
            </w:pPr>
            <w:r>
              <w:rPr>
                <w:sz w:val="24"/>
              </w:rPr>
              <w:t xml:space="preserve">Проходка инженерно-геологических скважин колонковым способом бурения с применением ССК:</w:t>
            </w:r>
          </w:p>
        </w:tc>
        <w:tc>
          <w:tcPr>
            <w:tcW w:w="1911" w:type="dxa"/>
          </w:tcPr>
          <w:p>
            <w:pPr>
              <w:pStyle w:val="0"/>
            </w:pPr>
            <w:r>
              <w:rPr>
                <w:sz w:val="24"/>
              </w:rPr>
            </w:r>
          </w:p>
        </w:tc>
        <w:tc>
          <w:tcPr>
            <w:tcW w:w="1911" w:type="dxa"/>
          </w:tcPr>
          <w:p>
            <w:pPr>
              <w:pStyle w:val="0"/>
            </w:pPr>
            <w:r>
              <w:rPr>
                <w:sz w:val="24"/>
              </w:rPr>
            </w:r>
          </w:p>
        </w:tc>
        <w:tc>
          <w:tcPr>
            <w:tcW w:w="1912" w:type="dxa"/>
          </w:tcPr>
          <w:p>
            <w:pPr>
              <w:pStyle w:val="0"/>
            </w:pPr>
            <w:r>
              <w:rPr>
                <w:sz w:val="24"/>
              </w:rPr>
            </w:r>
          </w:p>
        </w:tc>
      </w:tr>
      <w:tr>
        <w:tc>
          <w:tcPr>
            <w:tcW w:w="566" w:type="dxa"/>
          </w:tcPr>
          <w:p>
            <w:pPr>
              <w:pStyle w:val="0"/>
            </w:pPr>
            <w:r>
              <w:rPr>
                <w:sz w:val="24"/>
              </w:rPr>
            </w:r>
          </w:p>
        </w:tc>
        <w:tc>
          <w:tcPr>
            <w:tcW w:w="2721" w:type="dxa"/>
            <w:vAlign w:val="center"/>
          </w:tcPr>
          <w:p>
            <w:pPr>
              <w:pStyle w:val="0"/>
              <w:jc w:val="center"/>
            </w:pPr>
            <w:r>
              <w:rPr>
                <w:sz w:val="24"/>
              </w:rPr>
              <w:t xml:space="preserve">диаметром до 76 (семидесяти шести) миллиметров включительно при глубине скважины до 100 (ста) метров включительно в грунтах категории:</w:t>
            </w:r>
          </w:p>
        </w:tc>
        <w:tc>
          <w:tcPr>
            <w:tcW w:w="1911" w:type="dxa"/>
          </w:tcPr>
          <w:p>
            <w:pPr>
              <w:pStyle w:val="0"/>
            </w:pPr>
            <w:r>
              <w:rPr>
                <w:sz w:val="24"/>
              </w:rPr>
            </w:r>
          </w:p>
        </w:tc>
        <w:tc>
          <w:tcPr>
            <w:tcW w:w="1911" w:type="dxa"/>
          </w:tcPr>
          <w:p>
            <w:pPr>
              <w:pStyle w:val="0"/>
            </w:pPr>
            <w:r>
              <w:rPr>
                <w:sz w:val="24"/>
              </w:rPr>
            </w:r>
          </w:p>
        </w:tc>
        <w:tc>
          <w:tcPr>
            <w:tcW w:w="1912" w:type="dxa"/>
          </w:tcPr>
          <w:p>
            <w:pPr>
              <w:pStyle w:val="0"/>
            </w:pPr>
            <w:r>
              <w:rPr>
                <w:sz w:val="24"/>
              </w:rPr>
            </w:r>
          </w:p>
        </w:tc>
      </w:tr>
      <w:tr>
        <w:tc>
          <w:tcPr>
            <w:tcW w:w="566" w:type="dxa"/>
            <w:vAlign w:val="center"/>
          </w:tcPr>
          <w:p>
            <w:pPr>
              <w:pStyle w:val="0"/>
              <w:jc w:val="center"/>
            </w:pPr>
            <w:r>
              <w:rPr>
                <w:sz w:val="24"/>
              </w:rPr>
              <w:t xml:space="preserve">1.</w:t>
            </w:r>
          </w:p>
        </w:tc>
        <w:tc>
          <w:tcPr>
            <w:tcW w:w="2721" w:type="dxa"/>
            <w:vAlign w:val="center"/>
          </w:tcPr>
          <w:p>
            <w:pPr>
              <w:pStyle w:val="0"/>
              <w:jc w:val="center"/>
            </w:pPr>
            <w:r>
              <w:rPr>
                <w:sz w:val="24"/>
              </w:rPr>
              <w:t xml:space="preserve">I</w:t>
            </w:r>
          </w:p>
        </w:tc>
        <w:tc>
          <w:tcPr>
            <w:tcW w:w="1911" w:type="dxa"/>
          </w:tcPr>
          <w:p>
            <w:pPr>
              <w:pStyle w:val="0"/>
              <w:jc w:val="center"/>
            </w:pPr>
            <w:r>
              <w:rPr>
                <w:sz w:val="24"/>
              </w:rPr>
              <w:t xml:space="preserve">монолитный, слаботрещиноватый</w:t>
            </w:r>
          </w:p>
        </w:tc>
        <w:tc>
          <w:tcPr>
            <w:tcW w:w="1911" w:type="dxa"/>
          </w:tcPr>
          <w:p>
            <w:pPr>
              <w:pStyle w:val="0"/>
              <w:jc w:val="center"/>
            </w:pPr>
            <w:r>
              <w:rPr>
                <w:sz w:val="24"/>
              </w:rPr>
              <w:t xml:space="preserve">погонный метр</w:t>
            </w:r>
          </w:p>
        </w:tc>
        <w:tc>
          <w:tcPr>
            <w:tcW w:w="1912" w:type="dxa"/>
            <w:vAlign w:val="center"/>
          </w:tcPr>
          <w:p>
            <w:pPr>
              <w:pStyle w:val="0"/>
              <w:jc w:val="center"/>
            </w:pPr>
            <w:r>
              <w:rPr>
                <w:sz w:val="24"/>
              </w:rPr>
              <w:t xml:space="preserve">8 529</w:t>
            </w:r>
          </w:p>
        </w:tc>
      </w:tr>
      <w:tr>
        <w:tc>
          <w:tcPr>
            <w:tcW w:w="566" w:type="dxa"/>
            <w:vAlign w:val="center"/>
          </w:tcPr>
          <w:p>
            <w:pPr>
              <w:pStyle w:val="0"/>
              <w:jc w:val="center"/>
            </w:pPr>
            <w:r>
              <w:rPr>
                <w:sz w:val="24"/>
              </w:rPr>
              <w:t xml:space="preserve">2.</w:t>
            </w:r>
          </w:p>
        </w:tc>
        <w:tc>
          <w:tcPr>
            <w:tcW w:w="2721" w:type="dxa"/>
            <w:vAlign w:val="center"/>
          </w:tcPr>
          <w:p>
            <w:pPr>
              <w:pStyle w:val="0"/>
              <w:jc w:val="center"/>
            </w:pPr>
            <w:r>
              <w:rPr>
                <w:sz w:val="24"/>
              </w:rPr>
              <w:t xml:space="preserve">I</w:t>
            </w:r>
          </w:p>
        </w:tc>
        <w:tc>
          <w:tcPr>
            <w:tcW w:w="1911" w:type="dxa"/>
          </w:tcPr>
          <w:p>
            <w:pPr>
              <w:pStyle w:val="0"/>
              <w:jc w:val="center"/>
            </w:pPr>
            <w:r>
              <w:rPr>
                <w:sz w:val="24"/>
              </w:rPr>
              <w:t xml:space="preserve">среднетрещиноватый</w:t>
            </w:r>
          </w:p>
        </w:tc>
        <w:tc>
          <w:tcPr>
            <w:tcW w:w="1911" w:type="dxa"/>
          </w:tcPr>
          <w:p>
            <w:pPr>
              <w:pStyle w:val="0"/>
              <w:jc w:val="center"/>
            </w:pPr>
            <w:r>
              <w:rPr>
                <w:sz w:val="24"/>
              </w:rPr>
              <w:t xml:space="preserve">погонный метр</w:t>
            </w:r>
          </w:p>
        </w:tc>
        <w:tc>
          <w:tcPr>
            <w:tcW w:w="1912" w:type="dxa"/>
            <w:vAlign w:val="center"/>
          </w:tcPr>
          <w:p>
            <w:pPr>
              <w:pStyle w:val="0"/>
              <w:jc w:val="center"/>
            </w:pPr>
            <w:r>
              <w:rPr>
                <w:sz w:val="24"/>
              </w:rPr>
              <w:t xml:space="preserve">9 001</w:t>
            </w:r>
          </w:p>
        </w:tc>
      </w:tr>
      <w:tr>
        <w:tc>
          <w:tcPr>
            <w:tcW w:w="566" w:type="dxa"/>
            <w:vAlign w:val="center"/>
          </w:tcPr>
          <w:p>
            <w:pPr>
              <w:pStyle w:val="0"/>
              <w:jc w:val="center"/>
            </w:pPr>
            <w:r>
              <w:rPr>
                <w:sz w:val="24"/>
              </w:rPr>
              <w:t xml:space="preserve">3.</w:t>
            </w:r>
          </w:p>
        </w:tc>
        <w:tc>
          <w:tcPr>
            <w:tcW w:w="2721" w:type="dxa"/>
            <w:vAlign w:val="center"/>
          </w:tcPr>
          <w:p>
            <w:pPr>
              <w:pStyle w:val="0"/>
              <w:jc w:val="center"/>
            </w:pPr>
            <w:r>
              <w:rPr>
                <w:sz w:val="24"/>
              </w:rPr>
              <w:t xml:space="preserve">I</w:t>
            </w:r>
          </w:p>
        </w:tc>
        <w:tc>
          <w:tcPr>
            <w:tcW w:w="1911" w:type="dxa"/>
          </w:tcPr>
          <w:p>
            <w:pPr>
              <w:pStyle w:val="0"/>
              <w:jc w:val="center"/>
            </w:pPr>
            <w:r>
              <w:rPr>
                <w:sz w:val="24"/>
              </w:rPr>
              <w:t xml:space="preserve">сильнотрещиноватый, разборный</w:t>
            </w:r>
          </w:p>
        </w:tc>
        <w:tc>
          <w:tcPr>
            <w:tcW w:w="1911" w:type="dxa"/>
          </w:tcPr>
          <w:p>
            <w:pPr>
              <w:pStyle w:val="0"/>
              <w:jc w:val="center"/>
            </w:pPr>
            <w:r>
              <w:rPr>
                <w:sz w:val="24"/>
              </w:rPr>
              <w:t xml:space="preserve">погонный метр</w:t>
            </w:r>
          </w:p>
        </w:tc>
        <w:tc>
          <w:tcPr>
            <w:tcW w:w="1912" w:type="dxa"/>
            <w:vAlign w:val="center"/>
          </w:tcPr>
          <w:p>
            <w:pPr>
              <w:pStyle w:val="0"/>
              <w:jc w:val="center"/>
            </w:pPr>
            <w:r>
              <w:rPr>
                <w:sz w:val="24"/>
              </w:rPr>
              <w:t xml:space="preserve">9 943</w:t>
            </w:r>
          </w:p>
        </w:tc>
      </w:tr>
      <w:tr>
        <w:tc>
          <w:tcPr>
            <w:tcW w:w="566" w:type="dxa"/>
            <w:vAlign w:val="center"/>
          </w:tcPr>
          <w:p>
            <w:pPr>
              <w:pStyle w:val="0"/>
              <w:jc w:val="center"/>
            </w:pPr>
            <w:r>
              <w:rPr>
                <w:sz w:val="24"/>
              </w:rPr>
              <w:t xml:space="preserve">4.</w:t>
            </w:r>
          </w:p>
        </w:tc>
        <w:tc>
          <w:tcPr>
            <w:tcW w:w="2721" w:type="dxa"/>
            <w:vAlign w:val="center"/>
          </w:tcPr>
          <w:p>
            <w:pPr>
              <w:pStyle w:val="0"/>
              <w:jc w:val="center"/>
            </w:pPr>
            <w:r>
              <w:rPr>
                <w:sz w:val="24"/>
              </w:rPr>
              <w:t xml:space="preserve">II</w:t>
            </w:r>
          </w:p>
        </w:tc>
        <w:tc>
          <w:tcPr>
            <w:tcW w:w="1911" w:type="dxa"/>
          </w:tcPr>
          <w:p>
            <w:pPr>
              <w:pStyle w:val="0"/>
              <w:jc w:val="center"/>
            </w:pPr>
            <w:r>
              <w:rPr>
                <w:sz w:val="24"/>
              </w:rPr>
              <w:t xml:space="preserve">монолитный, слаботрещиноватый</w:t>
            </w:r>
          </w:p>
        </w:tc>
        <w:tc>
          <w:tcPr>
            <w:tcW w:w="1911" w:type="dxa"/>
          </w:tcPr>
          <w:p>
            <w:pPr>
              <w:pStyle w:val="0"/>
              <w:jc w:val="center"/>
            </w:pPr>
            <w:r>
              <w:rPr>
                <w:sz w:val="24"/>
              </w:rPr>
              <w:t xml:space="preserve">погонный метр</w:t>
            </w:r>
          </w:p>
        </w:tc>
        <w:tc>
          <w:tcPr>
            <w:tcW w:w="1912" w:type="dxa"/>
            <w:vAlign w:val="center"/>
          </w:tcPr>
          <w:p>
            <w:pPr>
              <w:pStyle w:val="0"/>
              <w:jc w:val="center"/>
            </w:pPr>
            <w:r>
              <w:rPr>
                <w:sz w:val="24"/>
              </w:rPr>
              <w:t xml:space="preserve">16 085</w:t>
            </w:r>
          </w:p>
        </w:tc>
      </w:tr>
      <w:tr>
        <w:tc>
          <w:tcPr>
            <w:tcW w:w="566" w:type="dxa"/>
            <w:vAlign w:val="center"/>
          </w:tcPr>
          <w:p>
            <w:pPr>
              <w:pStyle w:val="0"/>
              <w:jc w:val="center"/>
            </w:pPr>
            <w:r>
              <w:rPr>
                <w:sz w:val="24"/>
              </w:rPr>
              <w:t xml:space="preserve">5.</w:t>
            </w:r>
          </w:p>
        </w:tc>
        <w:tc>
          <w:tcPr>
            <w:tcW w:w="2721" w:type="dxa"/>
            <w:vAlign w:val="center"/>
          </w:tcPr>
          <w:p>
            <w:pPr>
              <w:pStyle w:val="0"/>
              <w:jc w:val="center"/>
            </w:pPr>
            <w:r>
              <w:rPr>
                <w:sz w:val="24"/>
              </w:rPr>
              <w:t xml:space="preserve">II</w:t>
            </w:r>
          </w:p>
        </w:tc>
        <w:tc>
          <w:tcPr>
            <w:tcW w:w="1911" w:type="dxa"/>
            <w:vAlign w:val="center"/>
          </w:tcPr>
          <w:p>
            <w:pPr>
              <w:pStyle w:val="0"/>
              <w:jc w:val="center"/>
            </w:pPr>
            <w:r>
              <w:rPr>
                <w:sz w:val="24"/>
              </w:rPr>
              <w:t xml:space="preserve">среднетрещиноватый</w:t>
            </w:r>
          </w:p>
        </w:tc>
        <w:tc>
          <w:tcPr>
            <w:tcW w:w="1911" w:type="dxa"/>
          </w:tcPr>
          <w:p>
            <w:pPr>
              <w:pStyle w:val="0"/>
              <w:jc w:val="center"/>
            </w:pPr>
            <w:r>
              <w:rPr>
                <w:sz w:val="24"/>
              </w:rPr>
              <w:t xml:space="preserve">погонный метр</w:t>
            </w:r>
          </w:p>
        </w:tc>
        <w:tc>
          <w:tcPr>
            <w:tcW w:w="1912" w:type="dxa"/>
            <w:vAlign w:val="center"/>
          </w:tcPr>
          <w:p>
            <w:pPr>
              <w:pStyle w:val="0"/>
              <w:jc w:val="center"/>
            </w:pPr>
            <w:r>
              <w:rPr>
                <w:sz w:val="24"/>
              </w:rPr>
              <w:t xml:space="preserve">16 794</w:t>
            </w:r>
          </w:p>
        </w:tc>
      </w:tr>
      <w:tr>
        <w:tc>
          <w:tcPr>
            <w:tcW w:w="566" w:type="dxa"/>
            <w:vAlign w:val="center"/>
          </w:tcPr>
          <w:p>
            <w:pPr>
              <w:pStyle w:val="0"/>
              <w:jc w:val="center"/>
            </w:pPr>
            <w:r>
              <w:rPr>
                <w:sz w:val="24"/>
              </w:rPr>
              <w:t xml:space="preserve">6.</w:t>
            </w:r>
          </w:p>
        </w:tc>
        <w:tc>
          <w:tcPr>
            <w:tcW w:w="2721" w:type="dxa"/>
            <w:vAlign w:val="center"/>
          </w:tcPr>
          <w:p>
            <w:pPr>
              <w:pStyle w:val="0"/>
              <w:jc w:val="center"/>
            </w:pPr>
            <w:r>
              <w:rPr>
                <w:sz w:val="24"/>
              </w:rPr>
              <w:t xml:space="preserve">II</w:t>
            </w:r>
          </w:p>
        </w:tc>
        <w:tc>
          <w:tcPr>
            <w:tcW w:w="1911" w:type="dxa"/>
            <w:vAlign w:val="center"/>
          </w:tcPr>
          <w:p>
            <w:pPr>
              <w:pStyle w:val="0"/>
              <w:jc w:val="center"/>
            </w:pPr>
            <w:r>
              <w:rPr>
                <w:sz w:val="24"/>
              </w:rPr>
              <w:t xml:space="preserve">сильнотрещиноватый, разборный</w:t>
            </w:r>
          </w:p>
        </w:tc>
        <w:tc>
          <w:tcPr>
            <w:tcW w:w="1911" w:type="dxa"/>
          </w:tcPr>
          <w:p>
            <w:pPr>
              <w:pStyle w:val="0"/>
              <w:jc w:val="center"/>
            </w:pPr>
            <w:r>
              <w:rPr>
                <w:sz w:val="24"/>
              </w:rPr>
              <w:t xml:space="preserve">погонный метр</w:t>
            </w:r>
          </w:p>
        </w:tc>
        <w:tc>
          <w:tcPr>
            <w:tcW w:w="1912" w:type="dxa"/>
            <w:vAlign w:val="center"/>
          </w:tcPr>
          <w:p>
            <w:pPr>
              <w:pStyle w:val="0"/>
              <w:jc w:val="center"/>
            </w:pPr>
            <w:r>
              <w:rPr>
                <w:sz w:val="24"/>
              </w:rPr>
              <w:t xml:space="preserve">18 210</w:t>
            </w:r>
          </w:p>
        </w:tc>
      </w:tr>
      <w:tr>
        <w:tc>
          <w:tcPr>
            <w:tcW w:w="566" w:type="dxa"/>
            <w:vAlign w:val="center"/>
          </w:tcPr>
          <w:p>
            <w:pPr>
              <w:pStyle w:val="0"/>
            </w:pPr>
            <w:r>
              <w:rPr>
                <w:sz w:val="24"/>
              </w:rPr>
            </w:r>
          </w:p>
        </w:tc>
        <w:tc>
          <w:tcPr>
            <w:tcW w:w="2721" w:type="dxa"/>
            <w:vAlign w:val="center"/>
          </w:tcPr>
          <w:p>
            <w:pPr>
              <w:pStyle w:val="0"/>
              <w:jc w:val="center"/>
            </w:pPr>
            <w:r>
              <w:rPr>
                <w:sz w:val="24"/>
              </w:rPr>
              <w:t xml:space="preserve">диаметром от 76 (семидесяти шести) до 122 (ста двадцати двух) миллиметров включительно при глубине скважины до 100 (ста) метров включительно в грунтах категории:</w:t>
            </w:r>
          </w:p>
        </w:tc>
        <w:tc>
          <w:tcPr>
            <w:tcW w:w="1911" w:type="dxa"/>
            <w:vAlign w:val="center"/>
          </w:tcPr>
          <w:p>
            <w:pPr>
              <w:pStyle w:val="0"/>
            </w:pPr>
            <w:r>
              <w:rPr>
                <w:sz w:val="24"/>
              </w:rPr>
            </w:r>
          </w:p>
        </w:tc>
        <w:tc>
          <w:tcPr>
            <w:tcW w:w="1911" w:type="dxa"/>
          </w:tcPr>
          <w:p>
            <w:pPr>
              <w:pStyle w:val="0"/>
            </w:pPr>
            <w:r>
              <w:rPr>
                <w:sz w:val="24"/>
              </w:rPr>
            </w:r>
          </w:p>
        </w:tc>
        <w:tc>
          <w:tcPr>
            <w:tcW w:w="1912" w:type="dxa"/>
            <w:vAlign w:val="center"/>
          </w:tcPr>
          <w:p>
            <w:pPr>
              <w:pStyle w:val="0"/>
            </w:pPr>
            <w:r>
              <w:rPr>
                <w:sz w:val="24"/>
              </w:rPr>
            </w:r>
          </w:p>
        </w:tc>
      </w:tr>
      <w:tr>
        <w:tc>
          <w:tcPr>
            <w:tcW w:w="566" w:type="dxa"/>
            <w:vAlign w:val="center"/>
          </w:tcPr>
          <w:p>
            <w:pPr>
              <w:pStyle w:val="0"/>
              <w:jc w:val="center"/>
            </w:pPr>
            <w:r>
              <w:rPr>
                <w:sz w:val="24"/>
              </w:rPr>
              <w:t xml:space="preserve">7.</w:t>
            </w:r>
          </w:p>
        </w:tc>
        <w:tc>
          <w:tcPr>
            <w:tcW w:w="2721" w:type="dxa"/>
            <w:vAlign w:val="center"/>
          </w:tcPr>
          <w:p>
            <w:pPr>
              <w:pStyle w:val="0"/>
              <w:jc w:val="center"/>
            </w:pPr>
            <w:r>
              <w:rPr>
                <w:sz w:val="24"/>
              </w:rPr>
              <w:t xml:space="preserve">I</w:t>
            </w:r>
          </w:p>
        </w:tc>
        <w:tc>
          <w:tcPr>
            <w:tcW w:w="1911" w:type="dxa"/>
            <w:vAlign w:val="center"/>
          </w:tcPr>
          <w:p>
            <w:pPr>
              <w:pStyle w:val="0"/>
              <w:jc w:val="center"/>
            </w:pPr>
            <w:r>
              <w:rPr>
                <w:sz w:val="24"/>
              </w:rPr>
              <w:t xml:space="preserve">монолитный, слаботрещиноватый</w:t>
            </w:r>
          </w:p>
        </w:tc>
        <w:tc>
          <w:tcPr>
            <w:tcW w:w="1911" w:type="dxa"/>
          </w:tcPr>
          <w:p>
            <w:pPr>
              <w:pStyle w:val="0"/>
              <w:jc w:val="center"/>
            </w:pPr>
            <w:r>
              <w:rPr>
                <w:sz w:val="24"/>
              </w:rPr>
              <w:t xml:space="preserve">погонный метр</w:t>
            </w:r>
          </w:p>
        </w:tc>
        <w:tc>
          <w:tcPr>
            <w:tcW w:w="1912" w:type="dxa"/>
            <w:vAlign w:val="center"/>
          </w:tcPr>
          <w:p>
            <w:pPr>
              <w:pStyle w:val="0"/>
              <w:jc w:val="center"/>
            </w:pPr>
            <w:r>
              <w:rPr>
                <w:sz w:val="24"/>
              </w:rPr>
              <w:t xml:space="preserve">10 403</w:t>
            </w:r>
          </w:p>
        </w:tc>
      </w:tr>
      <w:tr>
        <w:tc>
          <w:tcPr>
            <w:tcW w:w="566" w:type="dxa"/>
            <w:vAlign w:val="center"/>
          </w:tcPr>
          <w:p>
            <w:pPr>
              <w:pStyle w:val="0"/>
              <w:jc w:val="center"/>
            </w:pPr>
            <w:r>
              <w:rPr>
                <w:sz w:val="24"/>
              </w:rPr>
              <w:t xml:space="preserve">8.</w:t>
            </w:r>
          </w:p>
        </w:tc>
        <w:tc>
          <w:tcPr>
            <w:tcW w:w="2721" w:type="dxa"/>
            <w:vAlign w:val="center"/>
          </w:tcPr>
          <w:p>
            <w:pPr>
              <w:pStyle w:val="0"/>
              <w:jc w:val="center"/>
            </w:pPr>
            <w:r>
              <w:rPr>
                <w:sz w:val="24"/>
              </w:rPr>
              <w:t xml:space="preserve">I</w:t>
            </w:r>
          </w:p>
        </w:tc>
        <w:tc>
          <w:tcPr>
            <w:tcW w:w="1911" w:type="dxa"/>
            <w:vAlign w:val="center"/>
          </w:tcPr>
          <w:p>
            <w:pPr>
              <w:pStyle w:val="0"/>
              <w:jc w:val="center"/>
            </w:pPr>
            <w:r>
              <w:rPr>
                <w:sz w:val="24"/>
              </w:rPr>
              <w:t xml:space="preserve">среднетрещиноватый</w:t>
            </w:r>
          </w:p>
        </w:tc>
        <w:tc>
          <w:tcPr>
            <w:tcW w:w="1911" w:type="dxa"/>
          </w:tcPr>
          <w:p>
            <w:pPr>
              <w:pStyle w:val="0"/>
              <w:jc w:val="center"/>
            </w:pPr>
            <w:r>
              <w:rPr>
                <w:sz w:val="24"/>
              </w:rPr>
              <w:t xml:space="preserve">погонный метр</w:t>
            </w:r>
          </w:p>
        </w:tc>
        <w:tc>
          <w:tcPr>
            <w:tcW w:w="1912" w:type="dxa"/>
            <w:vAlign w:val="center"/>
          </w:tcPr>
          <w:p>
            <w:pPr>
              <w:pStyle w:val="0"/>
              <w:jc w:val="center"/>
            </w:pPr>
            <w:r>
              <w:rPr>
                <w:sz w:val="24"/>
              </w:rPr>
              <w:t xml:space="preserve">10 550</w:t>
            </w:r>
          </w:p>
        </w:tc>
      </w:tr>
      <w:tr>
        <w:tc>
          <w:tcPr>
            <w:tcW w:w="566" w:type="dxa"/>
            <w:vAlign w:val="center"/>
          </w:tcPr>
          <w:p>
            <w:pPr>
              <w:pStyle w:val="0"/>
              <w:jc w:val="center"/>
            </w:pPr>
            <w:r>
              <w:rPr>
                <w:sz w:val="24"/>
              </w:rPr>
              <w:t xml:space="preserve">9.</w:t>
            </w:r>
          </w:p>
        </w:tc>
        <w:tc>
          <w:tcPr>
            <w:tcW w:w="2721" w:type="dxa"/>
            <w:vAlign w:val="center"/>
          </w:tcPr>
          <w:p>
            <w:pPr>
              <w:pStyle w:val="0"/>
              <w:jc w:val="center"/>
            </w:pPr>
            <w:r>
              <w:rPr>
                <w:sz w:val="24"/>
              </w:rPr>
              <w:t xml:space="preserve">I</w:t>
            </w:r>
          </w:p>
        </w:tc>
        <w:tc>
          <w:tcPr>
            <w:tcW w:w="1911" w:type="dxa"/>
            <w:vAlign w:val="center"/>
          </w:tcPr>
          <w:p>
            <w:pPr>
              <w:pStyle w:val="0"/>
              <w:jc w:val="center"/>
            </w:pPr>
            <w:r>
              <w:rPr>
                <w:sz w:val="24"/>
              </w:rPr>
              <w:t xml:space="preserve">сильнотрещиноватый, разборный</w:t>
            </w:r>
          </w:p>
        </w:tc>
        <w:tc>
          <w:tcPr>
            <w:tcW w:w="1911" w:type="dxa"/>
          </w:tcPr>
          <w:p>
            <w:pPr>
              <w:pStyle w:val="0"/>
              <w:jc w:val="center"/>
            </w:pPr>
            <w:r>
              <w:rPr>
                <w:sz w:val="24"/>
              </w:rPr>
              <w:t xml:space="preserve">погонный метр</w:t>
            </w:r>
          </w:p>
        </w:tc>
        <w:tc>
          <w:tcPr>
            <w:tcW w:w="1912" w:type="dxa"/>
            <w:vAlign w:val="center"/>
          </w:tcPr>
          <w:p>
            <w:pPr>
              <w:pStyle w:val="0"/>
              <w:jc w:val="center"/>
            </w:pPr>
            <w:r>
              <w:rPr>
                <w:sz w:val="24"/>
              </w:rPr>
              <w:t xml:space="preserve">10 786</w:t>
            </w:r>
          </w:p>
        </w:tc>
      </w:tr>
      <w:tr>
        <w:tc>
          <w:tcPr>
            <w:tcW w:w="566" w:type="dxa"/>
            <w:vAlign w:val="center"/>
          </w:tcPr>
          <w:p>
            <w:pPr>
              <w:pStyle w:val="0"/>
              <w:jc w:val="center"/>
            </w:pPr>
            <w:r>
              <w:rPr>
                <w:sz w:val="24"/>
              </w:rPr>
              <w:t xml:space="preserve">10.</w:t>
            </w:r>
          </w:p>
        </w:tc>
        <w:tc>
          <w:tcPr>
            <w:tcW w:w="2721" w:type="dxa"/>
            <w:vAlign w:val="center"/>
          </w:tcPr>
          <w:p>
            <w:pPr>
              <w:pStyle w:val="0"/>
              <w:jc w:val="center"/>
            </w:pPr>
            <w:r>
              <w:rPr>
                <w:sz w:val="24"/>
              </w:rPr>
              <w:t xml:space="preserve">II</w:t>
            </w:r>
          </w:p>
        </w:tc>
        <w:tc>
          <w:tcPr>
            <w:tcW w:w="1911" w:type="dxa"/>
            <w:vAlign w:val="center"/>
          </w:tcPr>
          <w:p>
            <w:pPr>
              <w:pStyle w:val="0"/>
              <w:jc w:val="center"/>
            </w:pPr>
            <w:r>
              <w:rPr>
                <w:sz w:val="24"/>
              </w:rPr>
              <w:t xml:space="preserve">монолитный, слаботрещиноватый</w:t>
            </w:r>
          </w:p>
        </w:tc>
        <w:tc>
          <w:tcPr>
            <w:tcW w:w="1911" w:type="dxa"/>
          </w:tcPr>
          <w:p>
            <w:pPr>
              <w:pStyle w:val="0"/>
              <w:jc w:val="center"/>
            </w:pPr>
            <w:r>
              <w:rPr>
                <w:sz w:val="24"/>
              </w:rPr>
              <w:t xml:space="preserve">погонный метр</w:t>
            </w:r>
          </w:p>
        </w:tc>
        <w:tc>
          <w:tcPr>
            <w:tcW w:w="1912" w:type="dxa"/>
            <w:vAlign w:val="center"/>
          </w:tcPr>
          <w:p>
            <w:pPr>
              <w:pStyle w:val="0"/>
              <w:jc w:val="center"/>
            </w:pPr>
            <w:r>
              <w:rPr>
                <w:sz w:val="24"/>
              </w:rPr>
              <w:t xml:space="preserve">17 165</w:t>
            </w:r>
          </w:p>
        </w:tc>
      </w:tr>
      <w:tr>
        <w:tc>
          <w:tcPr>
            <w:tcW w:w="566" w:type="dxa"/>
            <w:vAlign w:val="center"/>
          </w:tcPr>
          <w:p>
            <w:pPr>
              <w:pStyle w:val="0"/>
              <w:jc w:val="center"/>
            </w:pPr>
            <w:r>
              <w:rPr>
                <w:sz w:val="24"/>
              </w:rPr>
              <w:t xml:space="preserve">11.</w:t>
            </w:r>
          </w:p>
        </w:tc>
        <w:tc>
          <w:tcPr>
            <w:tcW w:w="2721" w:type="dxa"/>
            <w:vAlign w:val="center"/>
          </w:tcPr>
          <w:p>
            <w:pPr>
              <w:pStyle w:val="0"/>
              <w:jc w:val="center"/>
            </w:pPr>
            <w:r>
              <w:rPr>
                <w:sz w:val="24"/>
              </w:rPr>
              <w:t xml:space="preserve">II</w:t>
            </w:r>
          </w:p>
        </w:tc>
        <w:tc>
          <w:tcPr>
            <w:tcW w:w="1911" w:type="dxa"/>
            <w:vAlign w:val="center"/>
          </w:tcPr>
          <w:p>
            <w:pPr>
              <w:pStyle w:val="0"/>
              <w:jc w:val="center"/>
            </w:pPr>
            <w:r>
              <w:rPr>
                <w:sz w:val="24"/>
              </w:rPr>
              <w:t xml:space="preserve">среднетрещиноватый</w:t>
            </w:r>
          </w:p>
        </w:tc>
        <w:tc>
          <w:tcPr>
            <w:tcW w:w="1911" w:type="dxa"/>
          </w:tcPr>
          <w:p>
            <w:pPr>
              <w:pStyle w:val="0"/>
              <w:jc w:val="center"/>
            </w:pPr>
            <w:r>
              <w:rPr>
                <w:sz w:val="24"/>
              </w:rPr>
              <w:t xml:space="preserve">погонный метр</w:t>
            </w:r>
          </w:p>
        </w:tc>
        <w:tc>
          <w:tcPr>
            <w:tcW w:w="1912" w:type="dxa"/>
            <w:vAlign w:val="center"/>
          </w:tcPr>
          <w:p>
            <w:pPr>
              <w:pStyle w:val="0"/>
              <w:jc w:val="center"/>
            </w:pPr>
            <w:r>
              <w:rPr>
                <w:sz w:val="24"/>
              </w:rPr>
              <w:t xml:space="preserve">18 287</w:t>
            </w:r>
          </w:p>
        </w:tc>
      </w:tr>
      <w:tr>
        <w:tc>
          <w:tcPr>
            <w:tcW w:w="566" w:type="dxa"/>
            <w:vAlign w:val="center"/>
          </w:tcPr>
          <w:p>
            <w:pPr>
              <w:pStyle w:val="0"/>
              <w:jc w:val="center"/>
            </w:pPr>
            <w:r>
              <w:rPr>
                <w:sz w:val="24"/>
              </w:rPr>
              <w:t xml:space="preserve">12.</w:t>
            </w:r>
          </w:p>
        </w:tc>
        <w:tc>
          <w:tcPr>
            <w:tcW w:w="2721" w:type="dxa"/>
            <w:vAlign w:val="center"/>
          </w:tcPr>
          <w:p>
            <w:pPr>
              <w:pStyle w:val="0"/>
              <w:jc w:val="center"/>
            </w:pPr>
            <w:r>
              <w:rPr>
                <w:sz w:val="24"/>
              </w:rPr>
              <w:t xml:space="preserve">II</w:t>
            </w:r>
          </w:p>
        </w:tc>
        <w:tc>
          <w:tcPr>
            <w:tcW w:w="1911" w:type="dxa"/>
            <w:vAlign w:val="center"/>
          </w:tcPr>
          <w:p>
            <w:pPr>
              <w:pStyle w:val="0"/>
              <w:jc w:val="center"/>
            </w:pPr>
            <w:r>
              <w:rPr>
                <w:sz w:val="24"/>
              </w:rPr>
              <w:t xml:space="preserve">сильнотрещиноватый, разборный</w:t>
            </w:r>
          </w:p>
        </w:tc>
        <w:tc>
          <w:tcPr>
            <w:tcW w:w="1911" w:type="dxa"/>
          </w:tcPr>
          <w:p>
            <w:pPr>
              <w:pStyle w:val="0"/>
              <w:jc w:val="center"/>
            </w:pPr>
            <w:r>
              <w:rPr>
                <w:sz w:val="24"/>
              </w:rPr>
              <w:t xml:space="preserve">погонный метр</w:t>
            </w:r>
          </w:p>
        </w:tc>
        <w:tc>
          <w:tcPr>
            <w:tcW w:w="1912" w:type="dxa"/>
            <w:vAlign w:val="center"/>
          </w:tcPr>
          <w:p>
            <w:pPr>
              <w:pStyle w:val="0"/>
              <w:jc w:val="center"/>
            </w:pPr>
            <w:r>
              <w:rPr>
                <w:sz w:val="24"/>
              </w:rPr>
              <w:t xml:space="preserve">19 526</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Стоимость полевых работ по проходке инженерно-геологических скважин колонковым способом бурения из закрытых подземных выработок, внутри зданий и сооружений, в том числе подземных, на склонах с крутизной свыше 10 (десяти) градусов при условии необходимости подготовки специальной площадки определяется в соответствии с </w:t>
      </w:r>
      <w:hyperlink w:history="0" r:id="rId121" w:tooltip="Приказ Минстроя России от 09.01.2024 N 1/пр &quot;Об утверждении Методики определения стоимости работ по инженерным изысканиям&quot; (Зарегистрировано в Минюсте России 07.03.2024 N 77456) {КонсультантПлюс}">
        <w:r>
          <w:rPr>
            <w:sz w:val="24"/>
            <w:color w:val="0000ff"/>
          </w:rPr>
          <w:t xml:space="preserve">подпунктом "б" пункта 6</w:t>
        </w:r>
      </w:hyperlink>
      <w:r>
        <w:rPr>
          <w:sz w:val="24"/>
        </w:rPr>
        <w:t xml:space="preserve"> Методики N 1/пр на основании сметного расчета на отдельные виды затрат по полевым работам, составляемого в соответствии с калькуляцией затрат.</w:t>
      </w:r>
    </w:p>
    <w:p>
      <w:pPr>
        <w:pStyle w:val="0"/>
        <w:jc w:val="both"/>
      </w:pPr>
      <w:r>
        <w:rPr>
          <w:sz w:val="24"/>
        </w:rPr>
      </w:r>
    </w:p>
    <w:p>
      <w:pPr>
        <w:pStyle w:val="0"/>
        <w:ind w:firstLine="540"/>
        <w:jc w:val="both"/>
      </w:pPr>
      <w:r>
        <w:rPr>
          <w:sz w:val="24"/>
        </w:rPr>
        <w:t xml:space="preserve">58. Показатели затрат на полевые работы (ПЗ</w:t>
      </w:r>
      <w:r>
        <w:rPr>
          <w:sz w:val="24"/>
          <w:vertAlign w:val="subscript"/>
        </w:rPr>
        <w:t xml:space="preserve">п</w:t>
      </w:r>
      <w:r>
        <w:rPr>
          <w:sz w:val="24"/>
        </w:rPr>
        <w:t xml:space="preserve">) по проходке инженерно-геологических скважин ударно-канатным способом бурения приведены в </w:t>
      </w:r>
      <w:hyperlink w:history="0" w:anchor="P1801" w:tooltip="Таблица 18">
        <w:r>
          <w:rPr>
            <w:sz w:val="24"/>
            <w:color w:val="0000ff"/>
          </w:rPr>
          <w:t xml:space="preserve">таблице 18 пункта 59</w:t>
        </w:r>
      </w:hyperlink>
      <w:r>
        <w:rPr>
          <w:sz w:val="24"/>
        </w:rPr>
        <w:t xml:space="preserve"> НЗ с учетом начального диаметра, конечной глубины скважины и категорий грунтов, приведенных в таблице 17 настоящего пункта НЗ.</w:t>
      </w:r>
    </w:p>
    <w:p>
      <w:pPr>
        <w:pStyle w:val="0"/>
        <w:jc w:val="both"/>
      </w:pPr>
      <w:r>
        <w:rPr>
          <w:sz w:val="24"/>
        </w:rPr>
      </w:r>
    </w:p>
    <w:p>
      <w:pPr>
        <w:pStyle w:val="0"/>
        <w:jc w:val="right"/>
      </w:pPr>
      <w:r>
        <w:rPr>
          <w:sz w:val="24"/>
        </w:rPr>
        <w:t xml:space="preserve">Таблица 17</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1133"/>
        <w:gridCol w:w="7370"/>
      </w:tblGrid>
      <w:tr>
        <w:tc>
          <w:tcPr>
            <w:tcW w:w="566" w:type="dxa"/>
          </w:tcPr>
          <w:p>
            <w:pPr>
              <w:pStyle w:val="0"/>
              <w:jc w:val="center"/>
            </w:pPr>
            <w:r>
              <w:rPr>
                <w:sz w:val="24"/>
              </w:rPr>
              <w:t xml:space="preserve">N п/п</w:t>
            </w:r>
          </w:p>
        </w:tc>
        <w:tc>
          <w:tcPr>
            <w:tcW w:w="1133" w:type="dxa"/>
          </w:tcPr>
          <w:p>
            <w:pPr>
              <w:pStyle w:val="0"/>
              <w:jc w:val="center"/>
            </w:pPr>
            <w:r>
              <w:rPr>
                <w:sz w:val="24"/>
              </w:rPr>
              <w:t xml:space="preserve">Категория грунтов</w:t>
            </w:r>
          </w:p>
        </w:tc>
        <w:tc>
          <w:tcPr>
            <w:tcW w:w="7370" w:type="dxa"/>
          </w:tcPr>
          <w:p>
            <w:pPr>
              <w:pStyle w:val="0"/>
              <w:jc w:val="center"/>
            </w:pPr>
            <w:r>
              <w:rPr>
                <w:sz w:val="24"/>
              </w:rPr>
              <w:t xml:space="preserve">Наименование грунтов</w:t>
            </w:r>
          </w:p>
        </w:tc>
      </w:tr>
      <w:tr>
        <w:tc>
          <w:tcPr>
            <w:tcW w:w="566" w:type="dxa"/>
          </w:tcPr>
          <w:p>
            <w:pPr>
              <w:pStyle w:val="0"/>
              <w:jc w:val="center"/>
            </w:pPr>
            <w:r>
              <w:rPr>
                <w:sz w:val="24"/>
              </w:rPr>
              <w:t xml:space="preserve">1</w:t>
            </w:r>
          </w:p>
        </w:tc>
        <w:tc>
          <w:tcPr>
            <w:tcW w:w="1133" w:type="dxa"/>
          </w:tcPr>
          <w:p>
            <w:pPr>
              <w:pStyle w:val="0"/>
              <w:jc w:val="center"/>
            </w:pPr>
            <w:r>
              <w:rPr>
                <w:sz w:val="24"/>
              </w:rPr>
              <w:t xml:space="preserve">2</w:t>
            </w:r>
          </w:p>
        </w:tc>
        <w:tc>
          <w:tcPr>
            <w:tcW w:w="7370" w:type="dxa"/>
          </w:tcPr>
          <w:p>
            <w:pPr>
              <w:pStyle w:val="0"/>
              <w:jc w:val="center"/>
            </w:pPr>
            <w:r>
              <w:rPr>
                <w:sz w:val="24"/>
              </w:rPr>
              <w:t xml:space="preserve">3</w:t>
            </w:r>
          </w:p>
        </w:tc>
      </w:tr>
      <w:tr>
        <w:tc>
          <w:tcPr>
            <w:tcW w:w="566" w:type="dxa"/>
            <w:vAlign w:val="center"/>
          </w:tcPr>
          <w:p>
            <w:pPr>
              <w:pStyle w:val="0"/>
              <w:jc w:val="center"/>
            </w:pPr>
            <w:r>
              <w:rPr>
                <w:sz w:val="24"/>
              </w:rPr>
              <w:t xml:space="preserve">1.</w:t>
            </w:r>
          </w:p>
        </w:tc>
        <w:tc>
          <w:tcPr>
            <w:tcW w:w="1133" w:type="dxa"/>
            <w:vAlign w:val="center"/>
          </w:tcPr>
          <w:p>
            <w:pPr>
              <w:pStyle w:val="0"/>
              <w:jc w:val="center"/>
            </w:pPr>
            <w:r>
              <w:rPr>
                <w:sz w:val="24"/>
              </w:rPr>
              <w:t xml:space="preserve">I</w:t>
            </w:r>
          </w:p>
        </w:tc>
        <w:tc>
          <w:tcPr>
            <w:tcW w:w="7370" w:type="dxa"/>
          </w:tcPr>
          <w:p>
            <w:pPr>
              <w:pStyle w:val="0"/>
              <w:jc w:val="both"/>
            </w:pPr>
            <w:r>
              <w:rPr>
                <w:sz w:val="24"/>
              </w:rPr>
              <w:t xml:space="preserve">1) Торф и почвенно-растительный;</w:t>
            </w:r>
          </w:p>
          <w:p>
            <w:pPr>
              <w:pStyle w:val="0"/>
              <w:jc w:val="both"/>
            </w:pPr>
            <w:r>
              <w:rPr>
                <w:sz w:val="24"/>
              </w:rPr>
              <w:t xml:space="preserve">2) Глины и суглинки текучие мягкопластичные;</w:t>
            </w:r>
          </w:p>
          <w:p>
            <w:pPr>
              <w:pStyle w:val="0"/>
              <w:jc w:val="both"/>
            </w:pPr>
            <w:r>
              <w:rPr>
                <w:sz w:val="24"/>
              </w:rPr>
              <w:t xml:space="preserve">3) Пески и супеси рыхлые, влажные;</w:t>
            </w:r>
          </w:p>
          <w:p>
            <w:pPr>
              <w:pStyle w:val="0"/>
              <w:jc w:val="both"/>
            </w:pPr>
            <w:r>
              <w:rPr>
                <w:sz w:val="24"/>
              </w:rPr>
              <w:t xml:space="preserve">4) Илы;</w:t>
            </w:r>
          </w:p>
          <w:p>
            <w:pPr>
              <w:pStyle w:val="0"/>
              <w:jc w:val="both"/>
            </w:pPr>
            <w:r>
              <w:rPr>
                <w:sz w:val="24"/>
              </w:rPr>
              <w:t xml:space="preserve">5) Лессы увлажненные;</w:t>
            </w:r>
          </w:p>
          <w:p>
            <w:pPr>
              <w:pStyle w:val="0"/>
              <w:jc w:val="both"/>
            </w:pPr>
            <w:r>
              <w:rPr>
                <w:sz w:val="24"/>
              </w:rPr>
              <w:t xml:space="preserve">6) Золы и шламы рыхлые.</w:t>
            </w:r>
          </w:p>
        </w:tc>
      </w:tr>
      <w:tr>
        <w:tc>
          <w:tcPr>
            <w:tcW w:w="566" w:type="dxa"/>
            <w:vAlign w:val="center"/>
          </w:tcPr>
          <w:p>
            <w:pPr>
              <w:pStyle w:val="0"/>
              <w:jc w:val="center"/>
            </w:pPr>
            <w:r>
              <w:rPr>
                <w:sz w:val="24"/>
              </w:rPr>
              <w:t xml:space="preserve">2.</w:t>
            </w:r>
          </w:p>
        </w:tc>
        <w:tc>
          <w:tcPr>
            <w:tcW w:w="1133" w:type="dxa"/>
            <w:vAlign w:val="center"/>
          </w:tcPr>
          <w:p>
            <w:pPr>
              <w:pStyle w:val="0"/>
              <w:jc w:val="center"/>
            </w:pPr>
            <w:r>
              <w:rPr>
                <w:sz w:val="24"/>
              </w:rPr>
              <w:t xml:space="preserve">II</w:t>
            </w:r>
          </w:p>
        </w:tc>
        <w:tc>
          <w:tcPr>
            <w:tcW w:w="7370" w:type="dxa"/>
          </w:tcPr>
          <w:p>
            <w:pPr>
              <w:pStyle w:val="0"/>
              <w:jc w:val="both"/>
            </w:pPr>
            <w:r>
              <w:rPr>
                <w:sz w:val="24"/>
              </w:rPr>
              <w:t xml:space="preserve">1) Торф и почвенно-растительный слой с древесными корнями, примесью гравия, мелкой гальки в объеме до 15 (пятнадцати) процентов;</w:t>
            </w:r>
          </w:p>
          <w:p>
            <w:pPr>
              <w:pStyle w:val="0"/>
              <w:jc w:val="both"/>
            </w:pPr>
            <w:r>
              <w:rPr>
                <w:sz w:val="24"/>
              </w:rPr>
              <w:t xml:space="preserve">2) Глины ленточные, пластичные и песчаные;</w:t>
            </w:r>
          </w:p>
          <w:p>
            <w:pPr>
              <w:pStyle w:val="0"/>
              <w:jc w:val="both"/>
            </w:pPr>
            <w:r>
              <w:rPr>
                <w:sz w:val="24"/>
              </w:rPr>
              <w:t xml:space="preserve">3) Суглинки тугопластичные;</w:t>
            </w:r>
          </w:p>
          <w:p>
            <w:pPr>
              <w:pStyle w:val="0"/>
              <w:jc w:val="both"/>
            </w:pPr>
            <w:r>
              <w:rPr>
                <w:sz w:val="24"/>
              </w:rPr>
              <w:t xml:space="preserve">4) Пески и супеси средней плотности;</w:t>
            </w:r>
          </w:p>
          <w:p>
            <w:pPr>
              <w:pStyle w:val="0"/>
              <w:jc w:val="both"/>
            </w:pPr>
            <w:r>
              <w:rPr>
                <w:sz w:val="24"/>
              </w:rPr>
              <w:t xml:space="preserve">5) Песчано-глинистые породы с включением гравия, мелкой гальки в объеме до 15 (пятнадцати) процентов;</w:t>
            </w:r>
          </w:p>
          <w:p>
            <w:pPr>
              <w:pStyle w:val="0"/>
              <w:jc w:val="both"/>
            </w:pPr>
            <w:r>
              <w:rPr>
                <w:sz w:val="24"/>
              </w:rPr>
              <w:t xml:space="preserve">6) Диатомиты, трепела пористые, мелы слабые;</w:t>
            </w:r>
          </w:p>
          <w:p>
            <w:pPr>
              <w:pStyle w:val="0"/>
              <w:jc w:val="both"/>
            </w:pPr>
            <w:r>
              <w:rPr>
                <w:sz w:val="24"/>
              </w:rPr>
              <w:t xml:space="preserve">7) Золы и шламы уплотненные, сажи;</w:t>
            </w:r>
          </w:p>
          <w:p>
            <w:pPr>
              <w:pStyle w:val="0"/>
              <w:jc w:val="both"/>
            </w:pPr>
            <w:r>
              <w:rPr>
                <w:sz w:val="24"/>
              </w:rPr>
              <w:t xml:space="preserve">8) Мусор преимущественно из органических отходов.</w:t>
            </w:r>
          </w:p>
        </w:tc>
      </w:tr>
      <w:tr>
        <w:tc>
          <w:tcPr>
            <w:tcW w:w="566" w:type="dxa"/>
            <w:vAlign w:val="center"/>
          </w:tcPr>
          <w:p>
            <w:pPr>
              <w:pStyle w:val="0"/>
              <w:jc w:val="center"/>
            </w:pPr>
            <w:r>
              <w:rPr>
                <w:sz w:val="24"/>
              </w:rPr>
              <w:t xml:space="preserve">3.</w:t>
            </w:r>
          </w:p>
        </w:tc>
        <w:tc>
          <w:tcPr>
            <w:tcW w:w="1133" w:type="dxa"/>
            <w:vAlign w:val="center"/>
          </w:tcPr>
          <w:p>
            <w:pPr>
              <w:pStyle w:val="0"/>
              <w:jc w:val="center"/>
            </w:pPr>
            <w:r>
              <w:rPr>
                <w:sz w:val="24"/>
              </w:rPr>
              <w:t xml:space="preserve">III</w:t>
            </w:r>
          </w:p>
        </w:tc>
        <w:tc>
          <w:tcPr>
            <w:tcW w:w="7370" w:type="dxa"/>
          </w:tcPr>
          <w:p>
            <w:pPr>
              <w:pStyle w:val="0"/>
              <w:jc w:val="both"/>
            </w:pPr>
            <w:r>
              <w:rPr>
                <w:sz w:val="24"/>
              </w:rPr>
              <w:t xml:space="preserve">1) Глины и суглинки полутвердые, супеси твердые;</w:t>
            </w:r>
          </w:p>
          <w:p>
            <w:pPr>
              <w:pStyle w:val="0"/>
              <w:jc w:val="both"/>
            </w:pPr>
            <w:r>
              <w:rPr>
                <w:sz w:val="24"/>
              </w:rPr>
              <w:t xml:space="preserve">2) Пески плотные и сухие;</w:t>
            </w:r>
          </w:p>
          <w:p>
            <w:pPr>
              <w:pStyle w:val="0"/>
              <w:jc w:val="both"/>
            </w:pPr>
            <w:r>
              <w:rPr>
                <w:sz w:val="24"/>
              </w:rPr>
              <w:t xml:space="preserve">3) Пески водонасыщенные и плывуны;</w:t>
            </w:r>
          </w:p>
          <w:p>
            <w:pPr>
              <w:pStyle w:val="0"/>
              <w:jc w:val="both"/>
            </w:pPr>
            <w:r>
              <w:rPr>
                <w:sz w:val="24"/>
              </w:rPr>
              <w:t xml:space="preserve">4) Песчано-глинистые породы с гравием, мелкой галькой в объеме до 25 (двадцати пяти) процентов;</w:t>
            </w:r>
          </w:p>
          <w:p>
            <w:pPr>
              <w:pStyle w:val="0"/>
              <w:jc w:val="both"/>
            </w:pPr>
            <w:r>
              <w:rPr>
                <w:sz w:val="24"/>
              </w:rPr>
              <w:t xml:space="preserve">5) Лессы;</w:t>
            </w:r>
          </w:p>
          <w:p>
            <w:pPr>
              <w:pStyle w:val="0"/>
              <w:jc w:val="both"/>
            </w:pPr>
            <w:r>
              <w:rPr>
                <w:sz w:val="24"/>
              </w:rPr>
              <w:t xml:space="preserve">6) Диатомиты и трепела плотные, мелы, гипсы выветрелые, мергели и каолиниты рыхлые;</w:t>
            </w:r>
          </w:p>
          <w:p>
            <w:pPr>
              <w:pStyle w:val="0"/>
              <w:jc w:val="both"/>
            </w:pPr>
            <w:r>
              <w:rPr>
                <w:sz w:val="24"/>
              </w:rPr>
              <w:t xml:space="preserve">7) Золы и шламы слежавшиеся плотные;</w:t>
            </w:r>
          </w:p>
          <w:p>
            <w:pPr>
              <w:pStyle w:val="0"/>
              <w:jc w:val="both"/>
            </w:pPr>
            <w:r>
              <w:rPr>
                <w:sz w:val="24"/>
              </w:rPr>
              <w:t xml:space="preserve">8) Шлаки котельные мелкие рыхлые;</w:t>
            </w:r>
          </w:p>
          <w:p>
            <w:pPr>
              <w:pStyle w:val="0"/>
              <w:jc w:val="both"/>
            </w:pPr>
            <w:r>
              <w:rPr>
                <w:sz w:val="24"/>
              </w:rPr>
              <w:t xml:space="preserve">9) Мусор и бытовые отходы с твердыми включениями.</w:t>
            </w:r>
          </w:p>
        </w:tc>
      </w:tr>
      <w:tr>
        <w:tc>
          <w:tcPr>
            <w:tcW w:w="566" w:type="dxa"/>
            <w:vAlign w:val="center"/>
          </w:tcPr>
          <w:p>
            <w:pPr>
              <w:pStyle w:val="0"/>
              <w:jc w:val="center"/>
            </w:pPr>
            <w:r>
              <w:rPr>
                <w:sz w:val="24"/>
              </w:rPr>
              <w:t xml:space="preserve">4.</w:t>
            </w:r>
          </w:p>
        </w:tc>
        <w:tc>
          <w:tcPr>
            <w:tcW w:w="1133" w:type="dxa"/>
            <w:vAlign w:val="center"/>
          </w:tcPr>
          <w:p>
            <w:pPr>
              <w:pStyle w:val="0"/>
              <w:jc w:val="center"/>
            </w:pPr>
            <w:r>
              <w:rPr>
                <w:sz w:val="24"/>
              </w:rPr>
              <w:t xml:space="preserve">IV</w:t>
            </w:r>
          </w:p>
        </w:tc>
        <w:tc>
          <w:tcPr>
            <w:tcW w:w="7370" w:type="dxa"/>
          </w:tcPr>
          <w:p>
            <w:pPr>
              <w:pStyle w:val="0"/>
              <w:jc w:val="both"/>
            </w:pPr>
            <w:r>
              <w:rPr>
                <w:sz w:val="24"/>
              </w:rPr>
              <w:t xml:space="preserve">1) Глины и суглинки твердые;</w:t>
            </w:r>
          </w:p>
          <w:p>
            <w:pPr>
              <w:pStyle w:val="0"/>
              <w:jc w:val="both"/>
            </w:pPr>
            <w:r>
              <w:rPr>
                <w:sz w:val="24"/>
              </w:rPr>
              <w:t xml:space="preserve">2) Песчано-глинистые гравелистые породы с включением гальки;</w:t>
            </w:r>
          </w:p>
          <w:p>
            <w:pPr>
              <w:pStyle w:val="0"/>
              <w:jc w:val="both"/>
            </w:pPr>
            <w:r>
              <w:rPr>
                <w:sz w:val="24"/>
              </w:rPr>
              <w:t xml:space="preserve">3) Гравийные породы с песчано-глинистым заполнителем;</w:t>
            </w:r>
          </w:p>
          <w:p>
            <w:pPr>
              <w:pStyle w:val="0"/>
              <w:jc w:val="both"/>
            </w:pPr>
            <w:r>
              <w:rPr>
                <w:sz w:val="24"/>
              </w:rPr>
              <w:t xml:space="preserve">4) Аргиллиты глинистые слабые, песчаники глинистые, алевролиты;</w:t>
            </w:r>
          </w:p>
          <w:p>
            <w:pPr>
              <w:pStyle w:val="0"/>
              <w:jc w:val="both"/>
            </w:pPr>
            <w:r>
              <w:rPr>
                <w:sz w:val="24"/>
              </w:rPr>
              <w:t xml:space="preserve">5) Известняки-ракушечники пористые, мергели, мелы плотные, каолиниты, гипсы, ангидриты, каменные соли;</w:t>
            </w:r>
          </w:p>
          <w:p>
            <w:pPr>
              <w:pStyle w:val="0"/>
              <w:jc w:val="both"/>
            </w:pPr>
            <w:r>
              <w:rPr>
                <w:sz w:val="24"/>
              </w:rPr>
              <w:t xml:space="preserve">6) Опоки пористые, угли мягкие;</w:t>
            </w:r>
          </w:p>
          <w:p>
            <w:pPr>
              <w:pStyle w:val="0"/>
              <w:jc w:val="both"/>
            </w:pPr>
            <w:r>
              <w:rPr>
                <w:sz w:val="24"/>
              </w:rPr>
              <w:t xml:space="preserve">7) Сланцы мягкие;</w:t>
            </w:r>
          </w:p>
          <w:p>
            <w:pPr>
              <w:pStyle w:val="0"/>
              <w:jc w:val="both"/>
            </w:pPr>
            <w:r>
              <w:rPr>
                <w:sz w:val="24"/>
              </w:rPr>
              <w:t xml:space="preserve">8) Мерзлые торфы, илы, глины, суглинки, супеси, пески;</w:t>
            </w:r>
          </w:p>
          <w:p>
            <w:pPr>
              <w:pStyle w:val="0"/>
              <w:jc w:val="both"/>
            </w:pPr>
            <w:r>
              <w:rPr>
                <w:sz w:val="24"/>
              </w:rPr>
              <w:t xml:space="preserve">9) Лед;</w:t>
            </w:r>
          </w:p>
          <w:p>
            <w:pPr>
              <w:pStyle w:val="0"/>
              <w:jc w:val="both"/>
            </w:pPr>
            <w:r>
              <w:rPr>
                <w:sz w:val="24"/>
              </w:rPr>
              <w:t xml:space="preserve">10) Шлаки котельные слежавшиеся;</w:t>
            </w:r>
          </w:p>
          <w:p>
            <w:pPr>
              <w:pStyle w:val="0"/>
              <w:jc w:val="both"/>
            </w:pPr>
            <w:r>
              <w:rPr>
                <w:sz w:val="24"/>
              </w:rPr>
              <w:t xml:space="preserve">11) Бытовые отходы и строительный мусор, слежавшиеся с древесными и мелкими твердыми включениями без железного лома.</w:t>
            </w:r>
          </w:p>
        </w:tc>
      </w:tr>
      <w:tr>
        <w:tc>
          <w:tcPr>
            <w:tcW w:w="566" w:type="dxa"/>
            <w:vAlign w:val="center"/>
          </w:tcPr>
          <w:p>
            <w:pPr>
              <w:pStyle w:val="0"/>
              <w:jc w:val="center"/>
            </w:pPr>
            <w:r>
              <w:rPr>
                <w:sz w:val="24"/>
              </w:rPr>
              <w:t xml:space="preserve">5.</w:t>
            </w:r>
          </w:p>
        </w:tc>
        <w:tc>
          <w:tcPr>
            <w:tcW w:w="1133" w:type="dxa"/>
            <w:vAlign w:val="center"/>
          </w:tcPr>
          <w:p>
            <w:pPr>
              <w:pStyle w:val="0"/>
              <w:jc w:val="center"/>
            </w:pPr>
            <w:r>
              <w:rPr>
                <w:sz w:val="24"/>
              </w:rPr>
              <w:t xml:space="preserve">V</w:t>
            </w:r>
          </w:p>
        </w:tc>
        <w:tc>
          <w:tcPr>
            <w:tcW w:w="7370" w:type="dxa"/>
          </w:tcPr>
          <w:p>
            <w:pPr>
              <w:pStyle w:val="0"/>
              <w:jc w:val="both"/>
            </w:pPr>
            <w:r>
              <w:rPr>
                <w:sz w:val="24"/>
              </w:rPr>
              <w:t xml:space="preserve">1) Глины моренные с включением валунов в объеме до 25 (двадцати пяти) процентов;</w:t>
            </w:r>
          </w:p>
          <w:p>
            <w:pPr>
              <w:pStyle w:val="0"/>
              <w:jc w:val="both"/>
            </w:pPr>
            <w:r>
              <w:rPr>
                <w:sz w:val="24"/>
              </w:rPr>
              <w:t xml:space="preserve">2) Мелкогалечниковые породы с песчано-глинистым заполнителем с валунами осадочных пород;</w:t>
            </w:r>
          </w:p>
          <w:p>
            <w:pPr>
              <w:pStyle w:val="0"/>
              <w:jc w:val="both"/>
            </w:pPr>
            <w:r>
              <w:rPr>
                <w:sz w:val="24"/>
              </w:rPr>
              <w:t xml:space="preserve">3) Песчано-глинистые галечниковые породы;</w:t>
            </w:r>
          </w:p>
          <w:p>
            <w:pPr>
              <w:pStyle w:val="0"/>
              <w:jc w:val="both"/>
            </w:pPr>
            <w:r>
              <w:rPr>
                <w:sz w:val="24"/>
              </w:rPr>
              <w:t xml:space="preserve">4) Аргиллиты, песчаники на известковистом и железистом цементе;</w:t>
            </w:r>
          </w:p>
          <w:p>
            <w:pPr>
              <w:pStyle w:val="0"/>
              <w:jc w:val="both"/>
            </w:pPr>
            <w:r>
              <w:rPr>
                <w:sz w:val="24"/>
              </w:rPr>
              <w:t xml:space="preserve">5) Конгломераты осадочных пород на песчано-глинистом, известковистом и железистом цементе;</w:t>
            </w:r>
          </w:p>
          <w:p>
            <w:pPr>
              <w:pStyle w:val="0"/>
              <w:jc w:val="both"/>
            </w:pPr>
            <w:r>
              <w:rPr>
                <w:sz w:val="24"/>
              </w:rPr>
              <w:t xml:space="preserve">6) Известняки;</w:t>
            </w:r>
          </w:p>
          <w:p>
            <w:pPr>
              <w:pStyle w:val="0"/>
              <w:jc w:val="both"/>
            </w:pPr>
            <w:r>
              <w:rPr>
                <w:sz w:val="24"/>
              </w:rPr>
              <w:t xml:space="preserve">7) Доломиты выветрелые;</w:t>
            </w:r>
          </w:p>
          <w:p>
            <w:pPr>
              <w:pStyle w:val="0"/>
              <w:jc w:val="both"/>
            </w:pPr>
            <w:r>
              <w:rPr>
                <w:sz w:val="24"/>
              </w:rPr>
              <w:t xml:space="preserve">8) Мергели плотные;</w:t>
            </w:r>
          </w:p>
          <w:p>
            <w:pPr>
              <w:pStyle w:val="0"/>
              <w:jc w:val="both"/>
            </w:pPr>
            <w:r>
              <w:rPr>
                <w:sz w:val="24"/>
              </w:rPr>
              <w:t xml:space="preserve">9) Угли средней крепости;</w:t>
            </w:r>
          </w:p>
          <w:p>
            <w:pPr>
              <w:pStyle w:val="0"/>
              <w:jc w:val="both"/>
            </w:pPr>
            <w:r>
              <w:rPr>
                <w:sz w:val="24"/>
              </w:rPr>
              <w:t xml:space="preserve">10) Сланцы средней крепости;</w:t>
            </w:r>
          </w:p>
          <w:p>
            <w:pPr>
              <w:pStyle w:val="0"/>
              <w:jc w:val="both"/>
            </w:pPr>
            <w:r>
              <w:rPr>
                <w:sz w:val="24"/>
              </w:rPr>
              <w:t xml:space="preserve">11) Магматические и метаморфические породы выветрелые, в том числе граниты, диориты, сиениты, габбро, базальты, диабазы, гнейсы;</w:t>
            </w:r>
          </w:p>
          <w:p>
            <w:pPr>
              <w:pStyle w:val="0"/>
              <w:jc w:val="both"/>
            </w:pPr>
            <w:r>
              <w:rPr>
                <w:sz w:val="24"/>
              </w:rPr>
              <w:t xml:space="preserve">12) Мерзлые илы и глины плотные;</w:t>
            </w:r>
          </w:p>
          <w:p>
            <w:pPr>
              <w:pStyle w:val="0"/>
              <w:jc w:val="both"/>
            </w:pPr>
            <w:r>
              <w:rPr>
                <w:sz w:val="24"/>
              </w:rPr>
              <w:t xml:space="preserve">13) Мерзлые пески крупнозернистые, гравелистые;</w:t>
            </w:r>
          </w:p>
          <w:p>
            <w:pPr>
              <w:pStyle w:val="0"/>
              <w:jc w:val="both"/>
            </w:pPr>
            <w:r>
              <w:rPr>
                <w:sz w:val="24"/>
              </w:rPr>
              <w:t xml:space="preserve">14) Мерзлые песчано-глинистые породы с включением гравия, гальки;</w:t>
            </w:r>
          </w:p>
          <w:p>
            <w:pPr>
              <w:pStyle w:val="0"/>
              <w:jc w:val="both"/>
            </w:pPr>
            <w:r>
              <w:rPr>
                <w:sz w:val="24"/>
              </w:rPr>
              <w:t xml:space="preserve">15) Мерзлые гравийные породы с песчано-глинистым заполнителем;</w:t>
            </w:r>
          </w:p>
          <w:p>
            <w:pPr>
              <w:pStyle w:val="0"/>
              <w:jc w:val="both"/>
            </w:pPr>
            <w:r>
              <w:rPr>
                <w:sz w:val="24"/>
              </w:rPr>
              <w:t xml:space="preserve">16) Шлаки котельные слабосцементированные;</w:t>
            </w:r>
          </w:p>
          <w:p>
            <w:pPr>
              <w:pStyle w:val="0"/>
              <w:jc w:val="both"/>
            </w:pPr>
            <w:r>
              <w:rPr>
                <w:sz w:val="24"/>
              </w:rPr>
              <w:t xml:space="preserve">17) Строительный мусор, слежавшийся с обломками кирпича и бетона без железного лома.</w:t>
            </w:r>
          </w:p>
        </w:tc>
      </w:tr>
      <w:tr>
        <w:tc>
          <w:tcPr>
            <w:tcW w:w="566" w:type="dxa"/>
            <w:vAlign w:val="center"/>
          </w:tcPr>
          <w:p>
            <w:pPr>
              <w:pStyle w:val="0"/>
              <w:jc w:val="center"/>
            </w:pPr>
            <w:r>
              <w:rPr>
                <w:sz w:val="24"/>
              </w:rPr>
              <w:t xml:space="preserve">6.</w:t>
            </w:r>
          </w:p>
        </w:tc>
        <w:tc>
          <w:tcPr>
            <w:tcW w:w="1133" w:type="dxa"/>
            <w:vAlign w:val="center"/>
          </w:tcPr>
          <w:p>
            <w:pPr>
              <w:pStyle w:val="0"/>
              <w:jc w:val="center"/>
            </w:pPr>
            <w:r>
              <w:rPr>
                <w:sz w:val="24"/>
              </w:rPr>
              <w:t xml:space="preserve">VI</w:t>
            </w:r>
          </w:p>
        </w:tc>
        <w:tc>
          <w:tcPr>
            <w:tcW w:w="7370" w:type="dxa"/>
          </w:tcPr>
          <w:p>
            <w:pPr>
              <w:pStyle w:val="0"/>
              <w:jc w:val="both"/>
            </w:pPr>
            <w:r>
              <w:rPr>
                <w:sz w:val="24"/>
              </w:rPr>
              <w:t xml:space="preserve">1) Глины моренные с большим количеством валунов;</w:t>
            </w:r>
          </w:p>
          <w:p>
            <w:pPr>
              <w:pStyle w:val="0"/>
              <w:jc w:val="both"/>
            </w:pPr>
            <w:r>
              <w:rPr>
                <w:sz w:val="24"/>
              </w:rPr>
              <w:t xml:space="preserve">2) Среднегалечниковые породы с песчано-глинистым заполнителем с валунами осадочных пород;</w:t>
            </w:r>
          </w:p>
          <w:p>
            <w:pPr>
              <w:pStyle w:val="0"/>
              <w:jc w:val="both"/>
            </w:pPr>
            <w:r>
              <w:rPr>
                <w:sz w:val="24"/>
              </w:rPr>
              <w:t xml:space="preserve">3) Конгломераты магматических и метаморфических пород на крепком известковистом цементе;</w:t>
            </w:r>
          </w:p>
          <w:p>
            <w:pPr>
              <w:pStyle w:val="0"/>
              <w:jc w:val="both"/>
            </w:pPr>
            <w:r>
              <w:rPr>
                <w:sz w:val="24"/>
              </w:rPr>
              <w:t xml:space="preserve">4) Окварцованные крепкие песчаники, известняки, сланцы;</w:t>
            </w:r>
          </w:p>
          <w:p>
            <w:pPr>
              <w:pStyle w:val="0"/>
              <w:jc w:val="both"/>
            </w:pPr>
            <w:r>
              <w:rPr>
                <w:sz w:val="24"/>
              </w:rPr>
              <w:t xml:space="preserve">5) Мраморы, доломиты;</w:t>
            </w:r>
          </w:p>
          <w:p>
            <w:pPr>
              <w:pStyle w:val="0"/>
              <w:jc w:val="both"/>
            </w:pPr>
            <w:r>
              <w:rPr>
                <w:sz w:val="24"/>
              </w:rPr>
              <w:t xml:space="preserve">6) Крупнозернистые магматические и метаморфические породы, в том числе граниты, диориты, мелиты, габбро, базальты, диабазы, порфиры, гнейсы;</w:t>
            </w:r>
          </w:p>
          <w:p>
            <w:pPr>
              <w:pStyle w:val="0"/>
              <w:jc w:val="both"/>
            </w:pPr>
            <w:r>
              <w:rPr>
                <w:sz w:val="24"/>
              </w:rPr>
              <w:t xml:space="preserve">7) Бетон неармированный из гальки и щебня осадочных пород;</w:t>
            </w:r>
          </w:p>
          <w:p>
            <w:pPr>
              <w:pStyle w:val="0"/>
              <w:jc w:val="both"/>
            </w:pPr>
            <w:r>
              <w:rPr>
                <w:sz w:val="24"/>
              </w:rPr>
              <w:t xml:space="preserve">8) Шлаки котельные, сцементированные крепкие;</w:t>
            </w:r>
          </w:p>
          <w:p>
            <w:pPr>
              <w:pStyle w:val="0"/>
              <w:jc w:val="both"/>
            </w:pPr>
            <w:r>
              <w:rPr>
                <w:sz w:val="24"/>
              </w:rPr>
              <w:t xml:space="preserve">9) Строительный мусор, слежавшийся с обломками кирпича и бетона без железного лома.</w:t>
            </w:r>
          </w:p>
        </w:tc>
      </w:tr>
    </w:tbl>
    <w:p>
      <w:pPr>
        <w:pStyle w:val="0"/>
        <w:jc w:val="both"/>
      </w:pPr>
      <w:r>
        <w:rPr>
          <w:sz w:val="24"/>
        </w:rPr>
      </w:r>
    </w:p>
    <w:p>
      <w:pPr>
        <w:pStyle w:val="0"/>
        <w:ind w:firstLine="540"/>
        <w:jc w:val="both"/>
      </w:pPr>
      <w:r>
        <w:rPr>
          <w:sz w:val="24"/>
        </w:rPr>
        <w:t xml:space="preserve">59. Показателями затрат на полевые работы (ПЗ</w:t>
      </w:r>
      <w:r>
        <w:rPr>
          <w:sz w:val="24"/>
          <w:vertAlign w:val="subscript"/>
        </w:rPr>
        <w:t xml:space="preserve">п</w:t>
      </w:r>
      <w:r>
        <w:rPr>
          <w:sz w:val="24"/>
        </w:rPr>
        <w:t xml:space="preserve">) по проходке инженерно-геологических скважин ударно-канатным способом бурения, приведенными в таблице 18 настоящего пункта НЗ, учтено выполнение работ, указанных в </w:t>
      </w:r>
      <w:hyperlink w:history="0" w:anchor="P1353" w:tooltip="а) по подготовке площадки для бурения инженерно-геологической скважины, включая работы по:">
        <w:r>
          <w:rPr>
            <w:sz w:val="24"/>
            <w:color w:val="0000ff"/>
          </w:rPr>
          <w:t xml:space="preserve">подпунктах "а"</w:t>
        </w:r>
      </w:hyperlink>
      <w:r>
        <w:rPr>
          <w:sz w:val="24"/>
        </w:rPr>
        <w:t xml:space="preserve"> - </w:t>
      </w:r>
      <w:hyperlink w:history="0" w:anchor="P1357" w:tooltip="в) по бурению инженерно-геологической скважины;">
        <w:r>
          <w:rPr>
            <w:sz w:val="24"/>
            <w:color w:val="0000ff"/>
          </w:rPr>
          <w:t xml:space="preserve">"в"</w:t>
        </w:r>
      </w:hyperlink>
      <w:r>
        <w:rPr>
          <w:sz w:val="24"/>
        </w:rPr>
        <w:t xml:space="preserve">, </w:t>
      </w:r>
      <w:hyperlink w:history="0" w:anchor="P1361" w:tooltip="ж) по отбору образцов грунтов нарушенной и ненарушенной структуры и отбору проб подземных вод для определения их физических свойств и химического состава;">
        <w:r>
          <w:rPr>
            <w:sz w:val="24"/>
            <w:color w:val="0000ff"/>
          </w:rPr>
          <w:t xml:space="preserve">"ж"</w:t>
        </w:r>
      </w:hyperlink>
      <w:r>
        <w:rPr>
          <w:sz w:val="24"/>
        </w:rPr>
        <w:t xml:space="preserve"> - </w:t>
      </w:r>
      <w:hyperlink w:history="0" w:anchor="P1364" w:tooltip="к) по ликвидации инженерно-геологической скважины методом тампонажа;">
        <w:r>
          <w:rPr>
            <w:sz w:val="24"/>
            <w:color w:val="0000ff"/>
          </w:rPr>
          <w:t xml:space="preserve">"к" пункта 55</w:t>
        </w:r>
      </w:hyperlink>
      <w:r>
        <w:rPr>
          <w:sz w:val="24"/>
        </w:rPr>
        <w:t xml:space="preserve"> НЗ.</w:t>
      </w:r>
    </w:p>
    <w:p>
      <w:pPr>
        <w:pStyle w:val="0"/>
        <w:jc w:val="both"/>
      </w:pPr>
      <w:r>
        <w:rPr>
          <w:sz w:val="24"/>
        </w:rPr>
      </w:r>
    </w:p>
    <w:bookmarkStart w:id="1801" w:name="P1801"/>
    <w:bookmarkEnd w:id="1801"/>
    <w:p>
      <w:pPr>
        <w:pStyle w:val="0"/>
        <w:jc w:val="right"/>
      </w:pPr>
      <w:r>
        <w:rPr>
          <w:sz w:val="24"/>
        </w:rPr>
        <w:t xml:space="preserve">Таблица 18</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показателей затрат</w:t>
            </w:r>
          </w:p>
        </w:tc>
        <w:tc>
          <w:tcPr>
            <w:tcW w:w="1870" w:type="dxa"/>
          </w:tcPr>
          <w:p>
            <w:pPr>
              <w:pStyle w:val="0"/>
              <w:jc w:val="center"/>
            </w:pPr>
            <w:r>
              <w:rPr>
                <w:sz w:val="24"/>
              </w:rPr>
              <w:t xml:space="preserve">Показатель затрат (ПЗ</w:t>
            </w:r>
            <w:r>
              <w:rPr>
                <w:sz w:val="24"/>
                <w:vertAlign w:val="subscript"/>
              </w:rPr>
              <w:t xml:space="preserve">п</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tcPr>
          <w:p>
            <w:pPr>
              <w:pStyle w:val="0"/>
            </w:pPr>
            <w:r>
              <w:rPr>
                <w:sz w:val="24"/>
              </w:rPr>
            </w:r>
          </w:p>
        </w:tc>
        <w:tc>
          <w:tcPr>
            <w:tcW w:w="4762" w:type="dxa"/>
          </w:tcPr>
          <w:p>
            <w:pPr>
              <w:pStyle w:val="0"/>
              <w:jc w:val="both"/>
            </w:pPr>
            <w:r>
              <w:rPr>
                <w:sz w:val="24"/>
              </w:rPr>
              <w:t xml:space="preserve">Проходка инженерно-геологических скважин ударно-канатным способом бурения:</w:t>
            </w:r>
          </w:p>
        </w:tc>
        <w:tc>
          <w:tcPr>
            <w:tcW w:w="1870" w:type="dxa"/>
          </w:tcPr>
          <w:p>
            <w:pPr>
              <w:pStyle w:val="0"/>
            </w:pPr>
            <w:r>
              <w:rPr>
                <w:sz w:val="24"/>
              </w:rPr>
            </w:r>
          </w:p>
        </w:tc>
        <w:tc>
          <w:tcPr>
            <w:tcW w:w="1870" w:type="dxa"/>
          </w:tcPr>
          <w:p>
            <w:pPr>
              <w:pStyle w:val="0"/>
            </w:pPr>
            <w:r>
              <w:rPr>
                <w:sz w:val="24"/>
              </w:rPr>
            </w:r>
          </w:p>
        </w:tc>
      </w:tr>
      <w:tr>
        <w:tc>
          <w:tcPr>
            <w:tcW w:w="566" w:type="dxa"/>
          </w:tcPr>
          <w:p>
            <w:pPr>
              <w:pStyle w:val="0"/>
            </w:pPr>
            <w:r>
              <w:rPr>
                <w:sz w:val="24"/>
              </w:rPr>
            </w:r>
          </w:p>
        </w:tc>
        <w:tc>
          <w:tcPr>
            <w:tcW w:w="4762" w:type="dxa"/>
          </w:tcPr>
          <w:p>
            <w:pPr>
              <w:pStyle w:val="0"/>
              <w:jc w:val="center"/>
            </w:pPr>
            <w:r>
              <w:rPr>
                <w:sz w:val="24"/>
              </w:rPr>
              <w:t xml:space="preserve">диаметром до 127 (ста двадцати семи) миллиметров включительно при глубине скважины до 20 (двадцати) метров включительно в грунтах категории:</w:t>
            </w:r>
          </w:p>
        </w:tc>
        <w:tc>
          <w:tcPr>
            <w:tcW w:w="1870" w:type="dxa"/>
          </w:tcPr>
          <w:p>
            <w:pPr>
              <w:pStyle w:val="0"/>
            </w:pPr>
            <w:r>
              <w:rPr>
                <w:sz w:val="24"/>
              </w:rPr>
            </w:r>
          </w:p>
        </w:tc>
        <w:tc>
          <w:tcPr>
            <w:tcW w:w="1870" w:type="dxa"/>
          </w:tcPr>
          <w:p>
            <w:pPr>
              <w:pStyle w:val="0"/>
            </w:pPr>
            <w:r>
              <w:rPr>
                <w:sz w:val="24"/>
              </w:rPr>
            </w:r>
          </w:p>
        </w:tc>
      </w:tr>
      <w:tr>
        <w:tc>
          <w:tcPr>
            <w:tcW w:w="566" w:type="dxa"/>
          </w:tcPr>
          <w:p>
            <w:pPr>
              <w:pStyle w:val="0"/>
              <w:jc w:val="center"/>
            </w:pPr>
            <w:r>
              <w:rPr>
                <w:sz w:val="24"/>
              </w:rPr>
              <w:t xml:space="preserve">1.</w:t>
            </w:r>
          </w:p>
        </w:tc>
        <w:tc>
          <w:tcPr>
            <w:tcW w:w="4762" w:type="dxa"/>
          </w:tcPr>
          <w:p>
            <w:pPr>
              <w:pStyle w:val="0"/>
              <w:jc w:val="center"/>
            </w:pPr>
            <w:r>
              <w:rPr>
                <w:sz w:val="24"/>
              </w:rPr>
              <w:t xml:space="preserve">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2 617</w:t>
            </w:r>
          </w:p>
        </w:tc>
      </w:tr>
      <w:tr>
        <w:tc>
          <w:tcPr>
            <w:tcW w:w="566" w:type="dxa"/>
          </w:tcPr>
          <w:p>
            <w:pPr>
              <w:pStyle w:val="0"/>
              <w:jc w:val="center"/>
            </w:pPr>
            <w:r>
              <w:rPr>
                <w:sz w:val="24"/>
              </w:rPr>
              <w:t xml:space="preserve">2.</w:t>
            </w:r>
          </w:p>
        </w:tc>
        <w:tc>
          <w:tcPr>
            <w:tcW w:w="4762" w:type="dxa"/>
          </w:tcPr>
          <w:p>
            <w:pPr>
              <w:pStyle w:val="0"/>
              <w:jc w:val="center"/>
            </w:pPr>
            <w:r>
              <w:rPr>
                <w:sz w:val="24"/>
              </w:rPr>
              <w:t xml:space="preserve">II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3 431</w:t>
            </w:r>
          </w:p>
        </w:tc>
      </w:tr>
      <w:tr>
        <w:tc>
          <w:tcPr>
            <w:tcW w:w="566" w:type="dxa"/>
          </w:tcPr>
          <w:p>
            <w:pPr>
              <w:pStyle w:val="0"/>
              <w:jc w:val="center"/>
            </w:pPr>
            <w:r>
              <w:rPr>
                <w:sz w:val="24"/>
              </w:rPr>
              <w:t xml:space="preserve">3.</w:t>
            </w:r>
          </w:p>
        </w:tc>
        <w:tc>
          <w:tcPr>
            <w:tcW w:w="4762" w:type="dxa"/>
          </w:tcPr>
          <w:p>
            <w:pPr>
              <w:pStyle w:val="0"/>
              <w:jc w:val="center"/>
            </w:pPr>
            <w:r>
              <w:rPr>
                <w:sz w:val="24"/>
              </w:rPr>
              <w:t xml:space="preserve">III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4 692</w:t>
            </w:r>
          </w:p>
        </w:tc>
      </w:tr>
      <w:tr>
        <w:tc>
          <w:tcPr>
            <w:tcW w:w="566" w:type="dxa"/>
          </w:tcPr>
          <w:p>
            <w:pPr>
              <w:pStyle w:val="0"/>
              <w:jc w:val="center"/>
            </w:pPr>
            <w:r>
              <w:rPr>
                <w:sz w:val="24"/>
              </w:rPr>
              <w:t xml:space="preserve">4.</w:t>
            </w:r>
          </w:p>
        </w:tc>
        <w:tc>
          <w:tcPr>
            <w:tcW w:w="4762" w:type="dxa"/>
          </w:tcPr>
          <w:p>
            <w:pPr>
              <w:pStyle w:val="0"/>
              <w:jc w:val="center"/>
            </w:pPr>
            <w:r>
              <w:rPr>
                <w:sz w:val="24"/>
              </w:rPr>
              <w:t xml:space="preserve">IV</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8 490</w:t>
            </w:r>
          </w:p>
        </w:tc>
      </w:tr>
      <w:tr>
        <w:tc>
          <w:tcPr>
            <w:tcW w:w="566" w:type="dxa"/>
          </w:tcPr>
          <w:p>
            <w:pPr>
              <w:pStyle w:val="0"/>
              <w:jc w:val="center"/>
            </w:pPr>
            <w:r>
              <w:rPr>
                <w:sz w:val="24"/>
              </w:rPr>
              <w:t xml:space="preserve">5.</w:t>
            </w:r>
          </w:p>
        </w:tc>
        <w:tc>
          <w:tcPr>
            <w:tcW w:w="4762" w:type="dxa"/>
          </w:tcPr>
          <w:p>
            <w:pPr>
              <w:pStyle w:val="0"/>
              <w:jc w:val="center"/>
            </w:pPr>
            <w:r>
              <w:rPr>
                <w:sz w:val="24"/>
              </w:rPr>
              <w:t xml:space="preserve">V</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15 385</w:t>
            </w:r>
          </w:p>
        </w:tc>
      </w:tr>
      <w:tr>
        <w:tc>
          <w:tcPr>
            <w:tcW w:w="566" w:type="dxa"/>
          </w:tcPr>
          <w:p>
            <w:pPr>
              <w:pStyle w:val="0"/>
              <w:jc w:val="center"/>
            </w:pPr>
            <w:r>
              <w:rPr>
                <w:sz w:val="24"/>
              </w:rPr>
              <w:t xml:space="preserve">6.</w:t>
            </w:r>
          </w:p>
        </w:tc>
        <w:tc>
          <w:tcPr>
            <w:tcW w:w="4762" w:type="dxa"/>
          </w:tcPr>
          <w:p>
            <w:pPr>
              <w:pStyle w:val="0"/>
              <w:jc w:val="center"/>
            </w:pPr>
            <w:r>
              <w:rPr>
                <w:sz w:val="24"/>
              </w:rPr>
              <w:t xml:space="preserve">VI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21 976</w:t>
            </w:r>
          </w:p>
        </w:tc>
      </w:tr>
      <w:tr>
        <w:tc>
          <w:tcPr>
            <w:tcW w:w="566" w:type="dxa"/>
          </w:tcPr>
          <w:p>
            <w:pPr>
              <w:pStyle w:val="0"/>
            </w:pPr>
            <w:r>
              <w:rPr>
                <w:sz w:val="24"/>
              </w:rPr>
            </w:r>
          </w:p>
        </w:tc>
        <w:tc>
          <w:tcPr>
            <w:tcW w:w="4762" w:type="dxa"/>
          </w:tcPr>
          <w:p>
            <w:pPr>
              <w:pStyle w:val="0"/>
              <w:jc w:val="center"/>
            </w:pPr>
            <w:r>
              <w:rPr>
                <w:sz w:val="24"/>
              </w:rPr>
              <w:t xml:space="preserve">диаметром до 127 (ста двадцати семи) миллиметров включительно при глубине скважины от 20 (двадцати) до 40 (сорока) метров включительно в грунтах категории:</w:t>
            </w:r>
          </w:p>
        </w:tc>
        <w:tc>
          <w:tcPr>
            <w:tcW w:w="1870" w:type="dxa"/>
          </w:tcPr>
          <w:p>
            <w:pPr>
              <w:pStyle w:val="0"/>
            </w:pPr>
            <w:r>
              <w:rPr>
                <w:sz w:val="24"/>
              </w:rPr>
            </w:r>
          </w:p>
        </w:tc>
        <w:tc>
          <w:tcPr>
            <w:tcW w:w="1870" w:type="dxa"/>
          </w:tcPr>
          <w:p>
            <w:pPr>
              <w:pStyle w:val="0"/>
            </w:pPr>
            <w:r>
              <w:rPr>
                <w:sz w:val="24"/>
              </w:rPr>
            </w:r>
          </w:p>
        </w:tc>
      </w:tr>
      <w:tr>
        <w:tc>
          <w:tcPr>
            <w:tcW w:w="566" w:type="dxa"/>
          </w:tcPr>
          <w:p>
            <w:pPr>
              <w:pStyle w:val="0"/>
              <w:jc w:val="center"/>
            </w:pPr>
            <w:r>
              <w:rPr>
                <w:sz w:val="24"/>
              </w:rPr>
              <w:t xml:space="preserve">7.</w:t>
            </w:r>
          </w:p>
        </w:tc>
        <w:tc>
          <w:tcPr>
            <w:tcW w:w="4762" w:type="dxa"/>
          </w:tcPr>
          <w:p>
            <w:pPr>
              <w:pStyle w:val="0"/>
              <w:jc w:val="center"/>
            </w:pPr>
            <w:r>
              <w:rPr>
                <w:sz w:val="24"/>
              </w:rPr>
              <w:t xml:space="preserve">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2 154</w:t>
            </w:r>
          </w:p>
        </w:tc>
      </w:tr>
      <w:tr>
        <w:tc>
          <w:tcPr>
            <w:tcW w:w="566" w:type="dxa"/>
          </w:tcPr>
          <w:p>
            <w:pPr>
              <w:pStyle w:val="0"/>
              <w:jc w:val="center"/>
            </w:pPr>
            <w:r>
              <w:rPr>
                <w:sz w:val="24"/>
              </w:rPr>
              <w:t xml:space="preserve">8.</w:t>
            </w:r>
          </w:p>
        </w:tc>
        <w:tc>
          <w:tcPr>
            <w:tcW w:w="4762" w:type="dxa"/>
          </w:tcPr>
          <w:p>
            <w:pPr>
              <w:pStyle w:val="0"/>
              <w:jc w:val="center"/>
            </w:pPr>
            <w:r>
              <w:rPr>
                <w:sz w:val="24"/>
              </w:rPr>
              <w:t xml:space="preserve">II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2 984</w:t>
            </w:r>
          </w:p>
        </w:tc>
      </w:tr>
      <w:tr>
        <w:tc>
          <w:tcPr>
            <w:tcW w:w="566" w:type="dxa"/>
          </w:tcPr>
          <w:p>
            <w:pPr>
              <w:pStyle w:val="0"/>
              <w:jc w:val="center"/>
            </w:pPr>
            <w:r>
              <w:rPr>
                <w:sz w:val="24"/>
              </w:rPr>
              <w:t xml:space="preserve">9.</w:t>
            </w:r>
          </w:p>
        </w:tc>
        <w:tc>
          <w:tcPr>
            <w:tcW w:w="4762" w:type="dxa"/>
          </w:tcPr>
          <w:p>
            <w:pPr>
              <w:pStyle w:val="0"/>
              <w:jc w:val="center"/>
            </w:pPr>
            <w:r>
              <w:rPr>
                <w:sz w:val="24"/>
              </w:rPr>
              <w:t xml:space="preserve">III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4 213</w:t>
            </w:r>
          </w:p>
        </w:tc>
      </w:tr>
      <w:tr>
        <w:tc>
          <w:tcPr>
            <w:tcW w:w="566" w:type="dxa"/>
          </w:tcPr>
          <w:p>
            <w:pPr>
              <w:pStyle w:val="0"/>
              <w:jc w:val="center"/>
            </w:pPr>
            <w:r>
              <w:rPr>
                <w:sz w:val="24"/>
              </w:rPr>
              <w:t xml:space="preserve">10.</w:t>
            </w:r>
          </w:p>
        </w:tc>
        <w:tc>
          <w:tcPr>
            <w:tcW w:w="4762" w:type="dxa"/>
          </w:tcPr>
          <w:p>
            <w:pPr>
              <w:pStyle w:val="0"/>
              <w:jc w:val="center"/>
            </w:pPr>
            <w:r>
              <w:rPr>
                <w:sz w:val="24"/>
              </w:rPr>
              <w:t xml:space="preserve">IV</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8 011</w:t>
            </w:r>
          </w:p>
        </w:tc>
      </w:tr>
      <w:tr>
        <w:tc>
          <w:tcPr>
            <w:tcW w:w="566" w:type="dxa"/>
          </w:tcPr>
          <w:p>
            <w:pPr>
              <w:pStyle w:val="0"/>
              <w:jc w:val="center"/>
            </w:pPr>
            <w:r>
              <w:rPr>
                <w:sz w:val="24"/>
              </w:rPr>
              <w:t xml:space="preserve">11.</w:t>
            </w:r>
          </w:p>
        </w:tc>
        <w:tc>
          <w:tcPr>
            <w:tcW w:w="4762" w:type="dxa"/>
          </w:tcPr>
          <w:p>
            <w:pPr>
              <w:pStyle w:val="0"/>
              <w:jc w:val="center"/>
            </w:pPr>
            <w:r>
              <w:rPr>
                <w:sz w:val="24"/>
              </w:rPr>
              <w:t xml:space="preserve">V</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14 986</w:t>
            </w:r>
          </w:p>
        </w:tc>
      </w:tr>
      <w:tr>
        <w:tc>
          <w:tcPr>
            <w:tcW w:w="566" w:type="dxa"/>
          </w:tcPr>
          <w:p>
            <w:pPr>
              <w:pStyle w:val="0"/>
              <w:jc w:val="center"/>
            </w:pPr>
            <w:r>
              <w:rPr>
                <w:sz w:val="24"/>
              </w:rPr>
              <w:t xml:space="preserve">12.</w:t>
            </w:r>
          </w:p>
        </w:tc>
        <w:tc>
          <w:tcPr>
            <w:tcW w:w="4762" w:type="dxa"/>
          </w:tcPr>
          <w:p>
            <w:pPr>
              <w:pStyle w:val="0"/>
              <w:jc w:val="center"/>
            </w:pPr>
            <w:r>
              <w:rPr>
                <w:sz w:val="24"/>
              </w:rPr>
              <w:t xml:space="preserve">VI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21 545</w:t>
            </w:r>
          </w:p>
        </w:tc>
      </w:tr>
      <w:tr>
        <w:tc>
          <w:tcPr>
            <w:tcW w:w="566" w:type="dxa"/>
          </w:tcPr>
          <w:p>
            <w:pPr>
              <w:pStyle w:val="0"/>
            </w:pPr>
            <w:r>
              <w:rPr>
                <w:sz w:val="24"/>
              </w:rPr>
            </w:r>
          </w:p>
        </w:tc>
        <w:tc>
          <w:tcPr>
            <w:tcW w:w="4762" w:type="dxa"/>
          </w:tcPr>
          <w:p>
            <w:pPr>
              <w:pStyle w:val="0"/>
              <w:jc w:val="center"/>
            </w:pPr>
            <w:r>
              <w:rPr>
                <w:sz w:val="24"/>
              </w:rPr>
              <w:t xml:space="preserve">диаметром от 127 (ста двадцати семи) до 168 (ста шестидесяти восьми) миллиметров включительно при глубине скважины до 20 (двадцати) метров включительно в грунтах категории:</w:t>
            </w:r>
          </w:p>
        </w:tc>
        <w:tc>
          <w:tcPr>
            <w:tcW w:w="1870" w:type="dxa"/>
          </w:tcPr>
          <w:p>
            <w:pPr>
              <w:pStyle w:val="0"/>
            </w:pPr>
            <w:r>
              <w:rPr>
                <w:sz w:val="24"/>
              </w:rPr>
            </w:r>
          </w:p>
        </w:tc>
        <w:tc>
          <w:tcPr>
            <w:tcW w:w="1870" w:type="dxa"/>
          </w:tcPr>
          <w:p>
            <w:pPr>
              <w:pStyle w:val="0"/>
            </w:pPr>
            <w:r>
              <w:rPr>
                <w:sz w:val="24"/>
              </w:rPr>
            </w:r>
          </w:p>
        </w:tc>
      </w:tr>
      <w:tr>
        <w:tc>
          <w:tcPr>
            <w:tcW w:w="566" w:type="dxa"/>
          </w:tcPr>
          <w:p>
            <w:pPr>
              <w:pStyle w:val="0"/>
              <w:jc w:val="center"/>
            </w:pPr>
            <w:r>
              <w:rPr>
                <w:sz w:val="24"/>
              </w:rPr>
              <w:t xml:space="preserve">13.</w:t>
            </w:r>
          </w:p>
        </w:tc>
        <w:tc>
          <w:tcPr>
            <w:tcW w:w="4762" w:type="dxa"/>
          </w:tcPr>
          <w:p>
            <w:pPr>
              <w:pStyle w:val="0"/>
              <w:jc w:val="center"/>
            </w:pPr>
            <w:r>
              <w:rPr>
                <w:sz w:val="24"/>
              </w:rPr>
              <w:t xml:space="preserve">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2 889</w:t>
            </w:r>
          </w:p>
        </w:tc>
      </w:tr>
      <w:tr>
        <w:tc>
          <w:tcPr>
            <w:tcW w:w="566" w:type="dxa"/>
          </w:tcPr>
          <w:p>
            <w:pPr>
              <w:pStyle w:val="0"/>
              <w:jc w:val="center"/>
            </w:pPr>
            <w:r>
              <w:rPr>
                <w:sz w:val="24"/>
              </w:rPr>
              <w:t xml:space="preserve">14.</w:t>
            </w:r>
          </w:p>
        </w:tc>
        <w:tc>
          <w:tcPr>
            <w:tcW w:w="4762" w:type="dxa"/>
          </w:tcPr>
          <w:p>
            <w:pPr>
              <w:pStyle w:val="0"/>
              <w:jc w:val="center"/>
            </w:pPr>
            <w:r>
              <w:rPr>
                <w:sz w:val="24"/>
              </w:rPr>
              <w:t xml:space="preserve">II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3 862</w:t>
            </w:r>
          </w:p>
        </w:tc>
      </w:tr>
      <w:tr>
        <w:tc>
          <w:tcPr>
            <w:tcW w:w="566" w:type="dxa"/>
          </w:tcPr>
          <w:p>
            <w:pPr>
              <w:pStyle w:val="0"/>
              <w:jc w:val="center"/>
            </w:pPr>
            <w:r>
              <w:rPr>
                <w:sz w:val="24"/>
              </w:rPr>
              <w:t xml:space="preserve">15.</w:t>
            </w:r>
          </w:p>
        </w:tc>
        <w:tc>
          <w:tcPr>
            <w:tcW w:w="4762" w:type="dxa"/>
          </w:tcPr>
          <w:p>
            <w:pPr>
              <w:pStyle w:val="0"/>
              <w:jc w:val="center"/>
            </w:pPr>
            <w:r>
              <w:rPr>
                <w:sz w:val="24"/>
              </w:rPr>
              <w:t xml:space="preserve">III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5 586</w:t>
            </w:r>
          </w:p>
        </w:tc>
      </w:tr>
      <w:tr>
        <w:tc>
          <w:tcPr>
            <w:tcW w:w="566" w:type="dxa"/>
          </w:tcPr>
          <w:p>
            <w:pPr>
              <w:pStyle w:val="0"/>
              <w:jc w:val="center"/>
            </w:pPr>
            <w:r>
              <w:rPr>
                <w:sz w:val="24"/>
              </w:rPr>
              <w:t xml:space="preserve">16.</w:t>
            </w:r>
          </w:p>
        </w:tc>
        <w:tc>
          <w:tcPr>
            <w:tcW w:w="4762" w:type="dxa"/>
          </w:tcPr>
          <w:p>
            <w:pPr>
              <w:pStyle w:val="0"/>
              <w:jc w:val="center"/>
            </w:pPr>
            <w:r>
              <w:rPr>
                <w:sz w:val="24"/>
              </w:rPr>
              <w:t xml:space="preserve">IV</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10 445</w:t>
            </w:r>
          </w:p>
        </w:tc>
      </w:tr>
      <w:tr>
        <w:tc>
          <w:tcPr>
            <w:tcW w:w="566" w:type="dxa"/>
          </w:tcPr>
          <w:p>
            <w:pPr>
              <w:pStyle w:val="0"/>
              <w:jc w:val="center"/>
            </w:pPr>
            <w:r>
              <w:rPr>
                <w:sz w:val="24"/>
              </w:rPr>
              <w:t xml:space="preserve">17.</w:t>
            </w:r>
          </w:p>
        </w:tc>
        <w:tc>
          <w:tcPr>
            <w:tcW w:w="4762" w:type="dxa"/>
          </w:tcPr>
          <w:p>
            <w:pPr>
              <w:pStyle w:val="0"/>
              <w:jc w:val="center"/>
            </w:pPr>
            <w:r>
              <w:rPr>
                <w:sz w:val="24"/>
              </w:rPr>
              <w:t xml:space="preserve">V</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19 215</w:t>
            </w:r>
          </w:p>
        </w:tc>
      </w:tr>
      <w:tr>
        <w:tc>
          <w:tcPr>
            <w:tcW w:w="566" w:type="dxa"/>
          </w:tcPr>
          <w:p>
            <w:pPr>
              <w:pStyle w:val="0"/>
              <w:jc w:val="center"/>
            </w:pPr>
            <w:r>
              <w:rPr>
                <w:sz w:val="24"/>
              </w:rPr>
              <w:t xml:space="preserve">18.</w:t>
            </w:r>
          </w:p>
        </w:tc>
        <w:tc>
          <w:tcPr>
            <w:tcW w:w="4762" w:type="dxa"/>
          </w:tcPr>
          <w:p>
            <w:pPr>
              <w:pStyle w:val="0"/>
              <w:jc w:val="center"/>
            </w:pPr>
            <w:r>
              <w:rPr>
                <w:sz w:val="24"/>
              </w:rPr>
              <w:t xml:space="preserve">VI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33 083</w:t>
            </w:r>
          </w:p>
        </w:tc>
      </w:tr>
      <w:tr>
        <w:tc>
          <w:tcPr>
            <w:tcW w:w="566" w:type="dxa"/>
          </w:tcPr>
          <w:p>
            <w:pPr>
              <w:pStyle w:val="0"/>
            </w:pPr>
            <w:r>
              <w:rPr>
                <w:sz w:val="24"/>
              </w:rPr>
            </w:r>
          </w:p>
        </w:tc>
        <w:tc>
          <w:tcPr>
            <w:tcW w:w="4762" w:type="dxa"/>
          </w:tcPr>
          <w:p>
            <w:pPr>
              <w:pStyle w:val="0"/>
              <w:jc w:val="center"/>
            </w:pPr>
            <w:r>
              <w:rPr>
                <w:sz w:val="24"/>
              </w:rPr>
              <w:t xml:space="preserve">диаметром от 127 (ста двадцати семи) до 168 (ста шестидесяти восьми) миллиметров включительно при глубине скважины от 20 (двадцати) до 40 (сорока) метров включительно в грунтах категории:</w:t>
            </w:r>
          </w:p>
        </w:tc>
        <w:tc>
          <w:tcPr>
            <w:tcW w:w="1870" w:type="dxa"/>
          </w:tcPr>
          <w:p>
            <w:pPr>
              <w:pStyle w:val="0"/>
            </w:pPr>
            <w:r>
              <w:rPr>
                <w:sz w:val="24"/>
              </w:rPr>
            </w:r>
          </w:p>
        </w:tc>
        <w:tc>
          <w:tcPr>
            <w:tcW w:w="1870" w:type="dxa"/>
          </w:tcPr>
          <w:p>
            <w:pPr>
              <w:pStyle w:val="0"/>
            </w:pPr>
            <w:r>
              <w:rPr>
                <w:sz w:val="24"/>
              </w:rPr>
            </w:r>
          </w:p>
        </w:tc>
      </w:tr>
      <w:tr>
        <w:tc>
          <w:tcPr>
            <w:tcW w:w="566" w:type="dxa"/>
          </w:tcPr>
          <w:p>
            <w:pPr>
              <w:pStyle w:val="0"/>
              <w:jc w:val="center"/>
            </w:pPr>
            <w:r>
              <w:rPr>
                <w:sz w:val="24"/>
              </w:rPr>
              <w:t xml:space="preserve">19.</w:t>
            </w:r>
          </w:p>
        </w:tc>
        <w:tc>
          <w:tcPr>
            <w:tcW w:w="4762" w:type="dxa"/>
          </w:tcPr>
          <w:p>
            <w:pPr>
              <w:pStyle w:val="0"/>
              <w:jc w:val="center"/>
            </w:pPr>
            <w:r>
              <w:rPr>
                <w:sz w:val="24"/>
              </w:rPr>
              <w:t xml:space="preserve">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2 426</w:t>
            </w:r>
          </w:p>
        </w:tc>
      </w:tr>
      <w:tr>
        <w:tc>
          <w:tcPr>
            <w:tcW w:w="566" w:type="dxa"/>
          </w:tcPr>
          <w:p>
            <w:pPr>
              <w:pStyle w:val="0"/>
              <w:jc w:val="center"/>
            </w:pPr>
            <w:r>
              <w:rPr>
                <w:sz w:val="24"/>
              </w:rPr>
              <w:t xml:space="preserve">20.</w:t>
            </w:r>
          </w:p>
        </w:tc>
        <w:tc>
          <w:tcPr>
            <w:tcW w:w="4762" w:type="dxa"/>
          </w:tcPr>
          <w:p>
            <w:pPr>
              <w:pStyle w:val="0"/>
              <w:jc w:val="center"/>
            </w:pPr>
            <w:r>
              <w:rPr>
                <w:sz w:val="24"/>
              </w:rPr>
              <w:t xml:space="preserve">II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3 559</w:t>
            </w:r>
          </w:p>
        </w:tc>
      </w:tr>
      <w:tr>
        <w:tc>
          <w:tcPr>
            <w:tcW w:w="566" w:type="dxa"/>
          </w:tcPr>
          <w:p>
            <w:pPr>
              <w:pStyle w:val="0"/>
              <w:jc w:val="center"/>
            </w:pPr>
            <w:r>
              <w:rPr>
                <w:sz w:val="24"/>
              </w:rPr>
              <w:t xml:space="preserve">21.</w:t>
            </w:r>
          </w:p>
        </w:tc>
        <w:tc>
          <w:tcPr>
            <w:tcW w:w="4762" w:type="dxa"/>
          </w:tcPr>
          <w:p>
            <w:pPr>
              <w:pStyle w:val="0"/>
              <w:jc w:val="center"/>
            </w:pPr>
            <w:r>
              <w:rPr>
                <w:sz w:val="24"/>
              </w:rPr>
              <w:t xml:space="preserve">III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5 314</w:t>
            </w:r>
          </w:p>
        </w:tc>
      </w:tr>
      <w:tr>
        <w:tc>
          <w:tcPr>
            <w:tcW w:w="566" w:type="dxa"/>
          </w:tcPr>
          <w:p>
            <w:pPr>
              <w:pStyle w:val="0"/>
              <w:jc w:val="center"/>
            </w:pPr>
            <w:r>
              <w:rPr>
                <w:sz w:val="24"/>
              </w:rPr>
              <w:t xml:space="preserve">22.</w:t>
            </w:r>
          </w:p>
        </w:tc>
        <w:tc>
          <w:tcPr>
            <w:tcW w:w="4762" w:type="dxa"/>
          </w:tcPr>
          <w:p>
            <w:pPr>
              <w:pStyle w:val="0"/>
              <w:jc w:val="center"/>
            </w:pPr>
            <w:r>
              <w:rPr>
                <w:sz w:val="24"/>
              </w:rPr>
              <w:t xml:space="preserve">IV</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10 447</w:t>
            </w:r>
          </w:p>
        </w:tc>
      </w:tr>
      <w:tr>
        <w:tc>
          <w:tcPr>
            <w:tcW w:w="566" w:type="dxa"/>
          </w:tcPr>
          <w:p>
            <w:pPr>
              <w:pStyle w:val="0"/>
              <w:jc w:val="center"/>
            </w:pPr>
            <w:r>
              <w:rPr>
                <w:sz w:val="24"/>
              </w:rPr>
              <w:t xml:space="preserve">23.</w:t>
            </w:r>
          </w:p>
        </w:tc>
        <w:tc>
          <w:tcPr>
            <w:tcW w:w="4762" w:type="dxa"/>
          </w:tcPr>
          <w:p>
            <w:pPr>
              <w:pStyle w:val="0"/>
              <w:jc w:val="center"/>
            </w:pPr>
            <w:r>
              <w:rPr>
                <w:sz w:val="24"/>
              </w:rPr>
              <w:t xml:space="preserve">V</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19 486</w:t>
            </w:r>
          </w:p>
        </w:tc>
      </w:tr>
      <w:tr>
        <w:tc>
          <w:tcPr>
            <w:tcW w:w="566" w:type="dxa"/>
          </w:tcPr>
          <w:p>
            <w:pPr>
              <w:pStyle w:val="0"/>
              <w:jc w:val="center"/>
            </w:pPr>
            <w:r>
              <w:rPr>
                <w:sz w:val="24"/>
              </w:rPr>
              <w:t xml:space="preserve">24.</w:t>
            </w:r>
          </w:p>
        </w:tc>
        <w:tc>
          <w:tcPr>
            <w:tcW w:w="4762" w:type="dxa"/>
          </w:tcPr>
          <w:p>
            <w:pPr>
              <w:pStyle w:val="0"/>
              <w:jc w:val="center"/>
            </w:pPr>
            <w:r>
              <w:rPr>
                <w:sz w:val="24"/>
              </w:rPr>
              <w:t xml:space="preserve">VI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33 945</w:t>
            </w:r>
          </w:p>
        </w:tc>
      </w:tr>
      <w:tr>
        <w:tc>
          <w:tcPr>
            <w:tcW w:w="566" w:type="dxa"/>
          </w:tcPr>
          <w:p>
            <w:pPr>
              <w:pStyle w:val="0"/>
            </w:pPr>
            <w:r>
              <w:rPr>
                <w:sz w:val="24"/>
              </w:rPr>
            </w:r>
          </w:p>
        </w:tc>
        <w:tc>
          <w:tcPr>
            <w:tcW w:w="4762" w:type="dxa"/>
          </w:tcPr>
          <w:p>
            <w:pPr>
              <w:pStyle w:val="0"/>
              <w:jc w:val="center"/>
            </w:pPr>
            <w:r>
              <w:rPr>
                <w:sz w:val="24"/>
              </w:rPr>
              <w:t xml:space="preserve">диаметром от 168 (ста шестидесяти восьми) до 273 (двухсот семидесяти трех) миллиметров включительно при глубине скважины до 20 (двадцати) метров включительно в грунтах категории:</w:t>
            </w:r>
          </w:p>
        </w:tc>
        <w:tc>
          <w:tcPr>
            <w:tcW w:w="1870" w:type="dxa"/>
          </w:tcPr>
          <w:p>
            <w:pPr>
              <w:pStyle w:val="0"/>
            </w:pPr>
            <w:r>
              <w:rPr>
                <w:sz w:val="24"/>
              </w:rPr>
            </w:r>
          </w:p>
        </w:tc>
        <w:tc>
          <w:tcPr>
            <w:tcW w:w="1870" w:type="dxa"/>
          </w:tcPr>
          <w:p>
            <w:pPr>
              <w:pStyle w:val="0"/>
            </w:pPr>
            <w:r>
              <w:rPr>
                <w:sz w:val="24"/>
              </w:rPr>
            </w:r>
          </w:p>
        </w:tc>
      </w:tr>
      <w:tr>
        <w:tc>
          <w:tcPr>
            <w:tcW w:w="566" w:type="dxa"/>
          </w:tcPr>
          <w:p>
            <w:pPr>
              <w:pStyle w:val="0"/>
              <w:jc w:val="center"/>
            </w:pPr>
            <w:r>
              <w:rPr>
                <w:sz w:val="24"/>
              </w:rPr>
              <w:t xml:space="preserve">25.</w:t>
            </w:r>
          </w:p>
        </w:tc>
        <w:tc>
          <w:tcPr>
            <w:tcW w:w="4762" w:type="dxa"/>
          </w:tcPr>
          <w:p>
            <w:pPr>
              <w:pStyle w:val="0"/>
              <w:jc w:val="center"/>
            </w:pPr>
            <w:r>
              <w:rPr>
                <w:sz w:val="24"/>
              </w:rPr>
              <w:t xml:space="preserve">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2 984</w:t>
            </w:r>
          </w:p>
        </w:tc>
      </w:tr>
      <w:tr>
        <w:tc>
          <w:tcPr>
            <w:tcW w:w="566" w:type="dxa"/>
          </w:tcPr>
          <w:p>
            <w:pPr>
              <w:pStyle w:val="0"/>
              <w:jc w:val="center"/>
            </w:pPr>
            <w:r>
              <w:rPr>
                <w:sz w:val="24"/>
              </w:rPr>
              <w:t xml:space="preserve">26.</w:t>
            </w:r>
          </w:p>
        </w:tc>
        <w:tc>
          <w:tcPr>
            <w:tcW w:w="4762" w:type="dxa"/>
          </w:tcPr>
          <w:p>
            <w:pPr>
              <w:pStyle w:val="0"/>
              <w:jc w:val="center"/>
            </w:pPr>
            <w:r>
              <w:rPr>
                <w:sz w:val="24"/>
              </w:rPr>
              <w:t xml:space="preserve">II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3 990</w:t>
            </w:r>
          </w:p>
        </w:tc>
      </w:tr>
      <w:tr>
        <w:tc>
          <w:tcPr>
            <w:tcW w:w="566" w:type="dxa"/>
          </w:tcPr>
          <w:p>
            <w:pPr>
              <w:pStyle w:val="0"/>
              <w:jc w:val="center"/>
            </w:pPr>
            <w:r>
              <w:rPr>
                <w:sz w:val="24"/>
              </w:rPr>
              <w:t xml:space="preserve">27.</w:t>
            </w:r>
          </w:p>
        </w:tc>
        <w:tc>
          <w:tcPr>
            <w:tcW w:w="4762" w:type="dxa"/>
          </w:tcPr>
          <w:p>
            <w:pPr>
              <w:pStyle w:val="0"/>
              <w:jc w:val="center"/>
            </w:pPr>
            <w:r>
              <w:rPr>
                <w:sz w:val="24"/>
              </w:rPr>
              <w:t xml:space="preserve">III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5 713</w:t>
            </w:r>
          </w:p>
        </w:tc>
      </w:tr>
      <w:tr>
        <w:tc>
          <w:tcPr>
            <w:tcW w:w="566" w:type="dxa"/>
          </w:tcPr>
          <w:p>
            <w:pPr>
              <w:pStyle w:val="0"/>
              <w:jc w:val="center"/>
            </w:pPr>
            <w:r>
              <w:rPr>
                <w:sz w:val="24"/>
              </w:rPr>
              <w:t xml:space="preserve">28.</w:t>
            </w:r>
          </w:p>
        </w:tc>
        <w:tc>
          <w:tcPr>
            <w:tcW w:w="4762" w:type="dxa"/>
          </w:tcPr>
          <w:p>
            <w:pPr>
              <w:pStyle w:val="0"/>
              <w:jc w:val="center"/>
            </w:pPr>
            <w:r>
              <w:rPr>
                <w:sz w:val="24"/>
              </w:rPr>
              <w:t xml:space="preserve">IV</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11 028</w:t>
            </w:r>
          </w:p>
        </w:tc>
      </w:tr>
      <w:tr>
        <w:tc>
          <w:tcPr>
            <w:tcW w:w="566" w:type="dxa"/>
          </w:tcPr>
          <w:p>
            <w:pPr>
              <w:pStyle w:val="0"/>
              <w:jc w:val="center"/>
            </w:pPr>
            <w:r>
              <w:rPr>
                <w:sz w:val="24"/>
              </w:rPr>
              <w:t xml:space="preserve">29.</w:t>
            </w:r>
          </w:p>
        </w:tc>
        <w:tc>
          <w:tcPr>
            <w:tcW w:w="4762" w:type="dxa"/>
          </w:tcPr>
          <w:p>
            <w:pPr>
              <w:pStyle w:val="0"/>
              <w:jc w:val="center"/>
            </w:pPr>
            <w:r>
              <w:rPr>
                <w:sz w:val="24"/>
              </w:rPr>
              <w:t xml:space="preserve">V</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22 055</w:t>
            </w:r>
          </w:p>
        </w:tc>
      </w:tr>
      <w:tr>
        <w:tc>
          <w:tcPr>
            <w:tcW w:w="566" w:type="dxa"/>
          </w:tcPr>
          <w:p>
            <w:pPr>
              <w:pStyle w:val="0"/>
              <w:jc w:val="center"/>
            </w:pPr>
            <w:r>
              <w:rPr>
                <w:sz w:val="24"/>
              </w:rPr>
              <w:t xml:space="preserve">30.</w:t>
            </w:r>
          </w:p>
        </w:tc>
        <w:tc>
          <w:tcPr>
            <w:tcW w:w="4762" w:type="dxa"/>
          </w:tcPr>
          <w:p>
            <w:pPr>
              <w:pStyle w:val="0"/>
              <w:jc w:val="center"/>
            </w:pPr>
            <w:r>
              <w:rPr>
                <w:sz w:val="24"/>
              </w:rPr>
              <w:t xml:space="preserve">VI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38 733</w:t>
            </w:r>
          </w:p>
        </w:tc>
      </w:tr>
      <w:tr>
        <w:tc>
          <w:tcPr>
            <w:tcW w:w="566" w:type="dxa"/>
          </w:tcPr>
          <w:p>
            <w:pPr>
              <w:pStyle w:val="0"/>
            </w:pPr>
            <w:r>
              <w:rPr>
                <w:sz w:val="24"/>
              </w:rPr>
            </w:r>
          </w:p>
        </w:tc>
        <w:tc>
          <w:tcPr>
            <w:tcW w:w="4762" w:type="dxa"/>
          </w:tcPr>
          <w:p>
            <w:pPr>
              <w:pStyle w:val="0"/>
              <w:jc w:val="center"/>
            </w:pPr>
            <w:r>
              <w:rPr>
                <w:sz w:val="24"/>
              </w:rPr>
              <w:t xml:space="preserve">диаметром от 168 (ста шестидесяти восьми) до 273 (двухсот семидесяти трех) миллиметров включительно при глубине скважины от 20 (двадцати) до 40 (сорока) метров включительно в грунтах категории:</w:t>
            </w:r>
          </w:p>
        </w:tc>
        <w:tc>
          <w:tcPr>
            <w:tcW w:w="1870" w:type="dxa"/>
          </w:tcPr>
          <w:p>
            <w:pPr>
              <w:pStyle w:val="0"/>
            </w:pPr>
            <w:r>
              <w:rPr>
                <w:sz w:val="24"/>
              </w:rPr>
            </w:r>
          </w:p>
        </w:tc>
        <w:tc>
          <w:tcPr>
            <w:tcW w:w="1870" w:type="dxa"/>
          </w:tcPr>
          <w:p>
            <w:pPr>
              <w:pStyle w:val="0"/>
            </w:pPr>
            <w:r>
              <w:rPr>
                <w:sz w:val="24"/>
              </w:rPr>
            </w:r>
          </w:p>
        </w:tc>
      </w:tr>
      <w:tr>
        <w:tc>
          <w:tcPr>
            <w:tcW w:w="566" w:type="dxa"/>
          </w:tcPr>
          <w:p>
            <w:pPr>
              <w:pStyle w:val="0"/>
              <w:jc w:val="center"/>
            </w:pPr>
            <w:r>
              <w:rPr>
                <w:sz w:val="24"/>
              </w:rPr>
              <w:t xml:space="preserve">31.</w:t>
            </w:r>
          </w:p>
        </w:tc>
        <w:tc>
          <w:tcPr>
            <w:tcW w:w="4762" w:type="dxa"/>
          </w:tcPr>
          <w:p>
            <w:pPr>
              <w:pStyle w:val="0"/>
              <w:jc w:val="center"/>
            </w:pPr>
            <w:r>
              <w:rPr>
                <w:sz w:val="24"/>
              </w:rPr>
              <w:t xml:space="preserve">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2 633</w:t>
            </w:r>
          </w:p>
        </w:tc>
      </w:tr>
      <w:tr>
        <w:tc>
          <w:tcPr>
            <w:tcW w:w="566" w:type="dxa"/>
          </w:tcPr>
          <w:p>
            <w:pPr>
              <w:pStyle w:val="0"/>
              <w:jc w:val="center"/>
            </w:pPr>
            <w:r>
              <w:rPr>
                <w:sz w:val="24"/>
              </w:rPr>
              <w:t xml:space="preserve">32.</w:t>
            </w:r>
          </w:p>
        </w:tc>
        <w:tc>
          <w:tcPr>
            <w:tcW w:w="4762" w:type="dxa"/>
          </w:tcPr>
          <w:p>
            <w:pPr>
              <w:pStyle w:val="0"/>
              <w:jc w:val="center"/>
            </w:pPr>
            <w:r>
              <w:rPr>
                <w:sz w:val="24"/>
              </w:rPr>
              <w:t xml:space="preserve">II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3 926</w:t>
            </w:r>
          </w:p>
        </w:tc>
      </w:tr>
      <w:tr>
        <w:tc>
          <w:tcPr>
            <w:tcW w:w="566" w:type="dxa"/>
          </w:tcPr>
          <w:p>
            <w:pPr>
              <w:pStyle w:val="0"/>
              <w:jc w:val="center"/>
            </w:pPr>
            <w:r>
              <w:rPr>
                <w:sz w:val="24"/>
              </w:rPr>
              <w:t xml:space="preserve">33.</w:t>
            </w:r>
          </w:p>
        </w:tc>
        <w:tc>
          <w:tcPr>
            <w:tcW w:w="4762" w:type="dxa"/>
          </w:tcPr>
          <w:p>
            <w:pPr>
              <w:pStyle w:val="0"/>
              <w:jc w:val="center"/>
            </w:pPr>
            <w:r>
              <w:rPr>
                <w:sz w:val="24"/>
              </w:rPr>
              <w:t xml:space="preserve">III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5 586</w:t>
            </w:r>
          </w:p>
        </w:tc>
      </w:tr>
      <w:tr>
        <w:tc>
          <w:tcPr>
            <w:tcW w:w="566" w:type="dxa"/>
          </w:tcPr>
          <w:p>
            <w:pPr>
              <w:pStyle w:val="0"/>
              <w:jc w:val="center"/>
            </w:pPr>
            <w:r>
              <w:rPr>
                <w:sz w:val="24"/>
              </w:rPr>
              <w:t xml:space="preserve">34.</w:t>
            </w:r>
          </w:p>
        </w:tc>
        <w:tc>
          <w:tcPr>
            <w:tcW w:w="4762" w:type="dxa"/>
          </w:tcPr>
          <w:p>
            <w:pPr>
              <w:pStyle w:val="0"/>
              <w:jc w:val="center"/>
            </w:pPr>
            <w:r>
              <w:rPr>
                <w:sz w:val="24"/>
              </w:rPr>
              <w:t xml:space="preserve">IV</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10 948</w:t>
            </w:r>
          </w:p>
        </w:tc>
      </w:tr>
      <w:tr>
        <w:tc>
          <w:tcPr>
            <w:tcW w:w="566" w:type="dxa"/>
          </w:tcPr>
          <w:p>
            <w:pPr>
              <w:pStyle w:val="0"/>
              <w:jc w:val="center"/>
            </w:pPr>
            <w:r>
              <w:rPr>
                <w:sz w:val="24"/>
              </w:rPr>
              <w:t xml:space="preserve">35.</w:t>
            </w:r>
          </w:p>
        </w:tc>
        <w:tc>
          <w:tcPr>
            <w:tcW w:w="4762" w:type="dxa"/>
          </w:tcPr>
          <w:p>
            <w:pPr>
              <w:pStyle w:val="0"/>
              <w:jc w:val="center"/>
            </w:pPr>
            <w:r>
              <w:rPr>
                <w:sz w:val="24"/>
              </w:rPr>
              <w:t xml:space="preserve">V</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22 295</w:t>
            </w:r>
          </w:p>
        </w:tc>
      </w:tr>
      <w:tr>
        <w:tc>
          <w:tcPr>
            <w:tcW w:w="566" w:type="dxa"/>
          </w:tcPr>
          <w:p>
            <w:pPr>
              <w:pStyle w:val="0"/>
              <w:jc w:val="center"/>
            </w:pPr>
            <w:r>
              <w:rPr>
                <w:sz w:val="24"/>
              </w:rPr>
              <w:t xml:space="preserve">36.</w:t>
            </w:r>
          </w:p>
        </w:tc>
        <w:tc>
          <w:tcPr>
            <w:tcW w:w="4762" w:type="dxa"/>
          </w:tcPr>
          <w:p>
            <w:pPr>
              <w:pStyle w:val="0"/>
              <w:jc w:val="center"/>
            </w:pPr>
            <w:r>
              <w:rPr>
                <w:sz w:val="24"/>
              </w:rPr>
              <w:t xml:space="preserve">VI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38 781</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Стоимость полевых работ по проходке инженерно-геологических скважин ударно-канатным способом бурения без ведения полевой документации определяется по показателям затрат, приведенным в </w:t>
      </w:r>
      <w:hyperlink w:history="0" w:anchor="P1801" w:tooltip="Таблица 18">
        <w:r>
          <w:rPr>
            <w:sz w:val="24"/>
            <w:color w:val="0000ff"/>
          </w:rPr>
          <w:t xml:space="preserve">таблице 18</w:t>
        </w:r>
      </w:hyperlink>
      <w:r>
        <w:rPr>
          <w:sz w:val="24"/>
        </w:rPr>
        <w:t xml:space="preserve"> настоящего пункта НЗ, с применением корректирующего коэффициента (К5), равного 0,8.</w:t>
      </w:r>
    </w:p>
    <w:p>
      <w:pPr>
        <w:pStyle w:val="0"/>
        <w:spacing w:before="240" w:line-rule="auto"/>
        <w:ind w:firstLine="540"/>
        <w:jc w:val="both"/>
      </w:pPr>
      <w:r>
        <w:rPr>
          <w:sz w:val="24"/>
        </w:rPr>
        <w:t xml:space="preserve">2. Стоимость полевых работ по проходке инженерно-геологических скважин колонковым способом бурения из закрытых подземных выработок, внутри зданий и сооружений, в том числе подземных, на склонах с крутизной свыше 10 (десяти) градусов при условии необходимости подготовки специальной площадки определяется в соответствии с </w:t>
      </w:r>
      <w:hyperlink w:history="0" r:id="rId122" w:tooltip="Приказ Минстроя России от 09.01.2024 N 1/пр &quot;Об утверждении Методики определения стоимости работ по инженерным изысканиям&quot; (Зарегистрировано в Минюсте России 07.03.2024 N 77456) {КонсультантПлюс}">
        <w:r>
          <w:rPr>
            <w:sz w:val="24"/>
            <w:color w:val="0000ff"/>
          </w:rPr>
          <w:t xml:space="preserve">подпунктом "б" пункта 6</w:t>
        </w:r>
      </w:hyperlink>
      <w:r>
        <w:rPr>
          <w:sz w:val="24"/>
        </w:rPr>
        <w:t xml:space="preserve"> Методики N 1/пр на основании сметного расчета на отдельные виды затрат по полевым работам, составляемого в соответствии с калькуляцией затрат.</w:t>
      </w:r>
    </w:p>
    <w:p>
      <w:pPr>
        <w:pStyle w:val="0"/>
        <w:jc w:val="both"/>
      </w:pPr>
      <w:r>
        <w:rPr>
          <w:sz w:val="24"/>
        </w:rPr>
      </w:r>
    </w:p>
    <w:p>
      <w:pPr>
        <w:pStyle w:val="0"/>
        <w:ind w:firstLine="540"/>
        <w:jc w:val="both"/>
      </w:pPr>
      <w:r>
        <w:rPr>
          <w:sz w:val="24"/>
        </w:rPr>
        <w:t xml:space="preserve">60. Показатели затрат на полевые работы (ПЗ</w:t>
      </w:r>
      <w:r>
        <w:rPr>
          <w:sz w:val="24"/>
          <w:vertAlign w:val="subscript"/>
        </w:rPr>
        <w:t xml:space="preserve">п</w:t>
      </w:r>
      <w:r>
        <w:rPr>
          <w:sz w:val="24"/>
        </w:rPr>
        <w:t xml:space="preserve">) по проходке инженерно-геологических скважин вибрационным способом бурения приведены в </w:t>
      </w:r>
      <w:hyperlink w:history="0" w:anchor="P2044" w:tooltip="Таблица 20">
        <w:r>
          <w:rPr>
            <w:sz w:val="24"/>
            <w:color w:val="0000ff"/>
          </w:rPr>
          <w:t xml:space="preserve">таблице 20 пункта 61</w:t>
        </w:r>
      </w:hyperlink>
      <w:r>
        <w:rPr>
          <w:sz w:val="24"/>
        </w:rPr>
        <w:t xml:space="preserve"> НЗ с учетом начального диаметра, конечной глубины скважины и категорий грунтов, приведенных в таблице 19 настоящего пункта НЗ.</w:t>
      </w:r>
    </w:p>
    <w:p>
      <w:pPr>
        <w:pStyle w:val="0"/>
        <w:jc w:val="both"/>
      </w:pPr>
      <w:r>
        <w:rPr>
          <w:sz w:val="24"/>
        </w:rPr>
      </w:r>
    </w:p>
    <w:p>
      <w:pPr>
        <w:pStyle w:val="0"/>
        <w:jc w:val="right"/>
      </w:pPr>
      <w:r>
        <w:rPr>
          <w:sz w:val="24"/>
        </w:rPr>
        <w:t xml:space="preserve">Таблица 19</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1133"/>
        <w:gridCol w:w="7370"/>
      </w:tblGrid>
      <w:tr>
        <w:tc>
          <w:tcPr>
            <w:tcW w:w="566" w:type="dxa"/>
          </w:tcPr>
          <w:p>
            <w:pPr>
              <w:pStyle w:val="0"/>
              <w:jc w:val="center"/>
            </w:pPr>
            <w:r>
              <w:rPr>
                <w:sz w:val="24"/>
              </w:rPr>
              <w:t xml:space="preserve">N п/п</w:t>
            </w:r>
          </w:p>
        </w:tc>
        <w:tc>
          <w:tcPr>
            <w:tcW w:w="1133" w:type="dxa"/>
          </w:tcPr>
          <w:p>
            <w:pPr>
              <w:pStyle w:val="0"/>
              <w:jc w:val="center"/>
            </w:pPr>
            <w:r>
              <w:rPr>
                <w:sz w:val="24"/>
              </w:rPr>
              <w:t xml:space="preserve">Категория грунтов</w:t>
            </w:r>
          </w:p>
        </w:tc>
        <w:tc>
          <w:tcPr>
            <w:tcW w:w="7370" w:type="dxa"/>
          </w:tcPr>
          <w:p>
            <w:pPr>
              <w:pStyle w:val="0"/>
              <w:jc w:val="center"/>
            </w:pPr>
            <w:r>
              <w:rPr>
                <w:sz w:val="24"/>
              </w:rPr>
              <w:t xml:space="preserve">Наименование грунтов</w:t>
            </w:r>
          </w:p>
        </w:tc>
      </w:tr>
      <w:tr>
        <w:tc>
          <w:tcPr>
            <w:tcW w:w="566" w:type="dxa"/>
          </w:tcPr>
          <w:p>
            <w:pPr>
              <w:pStyle w:val="0"/>
              <w:jc w:val="center"/>
            </w:pPr>
            <w:r>
              <w:rPr>
                <w:sz w:val="24"/>
              </w:rPr>
              <w:t xml:space="preserve">1</w:t>
            </w:r>
          </w:p>
        </w:tc>
        <w:tc>
          <w:tcPr>
            <w:tcW w:w="1133" w:type="dxa"/>
          </w:tcPr>
          <w:p>
            <w:pPr>
              <w:pStyle w:val="0"/>
              <w:jc w:val="center"/>
            </w:pPr>
            <w:r>
              <w:rPr>
                <w:sz w:val="24"/>
              </w:rPr>
              <w:t xml:space="preserve">2</w:t>
            </w:r>
          </w:p>
        </w:tc>
        <w:tc>
          <w:tcPr>
            <w:tcW w:w="7370" w:type="dxa"/>
          </w:tcPr>
          <w:p>
            <w:pPr>
              <w:pStyle w:val="0"/>
              <w:jc w:val="center"/>
            </w:pPr>
            <w:r>
              <w:rPr>
                <w:sz w:val="24"/>
              </w:rPr>
              <w:t xml:space="preserve">3</w:t>
            </w:r>
          </w:p>
        </w:tc>
      </w:tr>
      <w:tr>
        <w:tc>
          <w:tcPr>
            <w:tcW w:w="566" w:type="dxa"/>
            <w:vAlign w:val="center"/>
          </w:tcPr>
          <w:p>
            <w:pPr>
              <w:pStyle w:val="0"/>
              <w:jc w:val="center"/>
            </w:pPr>
            <w:r>
              <w:rPr>
                <w:sz w:val="24"/>
              </w:rPr>
              <w:t xml:space="preserve">1.</w:t>
            </w:r>
          </w:p>
        </w:tc>
        <w:tc>
          <w:tcPr>
            <w:tcW w:w="1133" w:type="dxa"/>
            <w:vAlign w:val="center"/>
          </w:tcPr>
          <w:p>
            <w:pPr>
              <w:pStyle w:val="0"/>
              <w:jc w:val="center"/>
            </w:pPr>
            <w:r>
              <w:rPr>
                <w:sz w:val="24"/>
              </w:rPr>
              <w:t xml:space="preserve">I</w:t>
            </w:r>
          </w:p>
        </w:tc>
        <w:tc>
          <w:tcPr>
            <w:tcW w:w="7370" w:type="dxa"/>
          </w:tcPr>
          <w:p>
            <w:pPr>
              <w:pStyle w:val="0"/>
              <w:jc w:val="both"/>
            </w:pPr>
            <w:r>
              <w:rPr>
                <w:sz w:val="24"/>
              </w:rPr>
              <w:t xml:space="preserve">1) Торф и почвенно-растительный;</w:t>
            </w:r>
          </w:p>
          <w:p>
            <w:pPr>
              <w:pStyle w:val="0"/>
              <w:jc w:val="both"/>
            </w:pPr>
            <w:r>
              <w:rPr>
                <w:sz w:val="24"/>
              </w:rPr>
              <w:t xml:space="preserve">2) Глины и суглинки текучие мягкопластичные;</w:t>
            </w:r>
          </w:p>
          <w:p>
            <w:pPr>
              <w:pStyle w:val="0"/>
              <w:jc w:val="both"/>
            </w:pPr>
            <w:r>
              <w:rPr>
                <w:sz w:val="24"/>
              </w:rPr>
              <w:t xml:space="preserve">3) Пески и супеси рыхлые, влажные;</w:t>
            </w:r>
          </w:p>
          <w:p>
            <w:pPr>
              <w:pStyle w:val="0"/>
              <w:jc w:val="both"/>
            </w:pPr>
            <w:r>
              <w:rPr>
                <w:sz w:val="24"/>
              </w:rPr>
              <w:t xml:space="preserve">4) Илы;</w:t>
            </w:r>
          </w:p>
          <w:p>
            <w:pPr>
              <w:pStyle w:val="0"/>
              <w:jc w:val="both"/>
            </w:pPr>
            <w:r>
              <w:rPr>
                <w:sz w:val="24"/>
              </w:rPr>
              <w:t xml:space="preserve">5) Лессы увлажненные;</w:t>
            </w:r>
          </w:p>
          <w:p>
            <w:pPr>
              <w:pStyle w:val="0"/>
              <w:jc w:val="both"/>
            </w:pPr>
            <w:r>
              <w:rPr>
                <w:sz w:val="24"/>
              </w:rPr>
              <w:t xml:space="preserve">6) Золы и шламы рыхлые.</w:t>
            </w:r>
          </w:p>
        </w:tc>
      </w:tr>
      <w:tr>
        <w:tc>
          <w:tcPr>
            <w:tcW w:w="566" w:type="dxa"/>
            <w:vAlign w:val="center"/>
          </w:tcPr>
          <w:p>
            <w:pPr>
              <w:pStyle w:val="0"/>
              <w:jc w:val="center"/>
            </w:pPr>
            <w:r>
              <w:rPr>
                <w:sz w:val="24"/>
              </w:rPr>
              <w:t xml:space="preserve">2.</w:t>
            </w:r>
          </w:p>
        </w:tc>
        <w:tc>
          <w:tcPr>
            <w:tcW w:w="1133" w:type="dxa"/>
            <w:vAlign w:val="center"/>
          </w:tcPr>
          <w:p>
            <w:pPr>
              <w:pStyle w:val="0"/>
              <w:jc w:val="center"/>
            </w:pPr>
            <w:r>
              <w:rPr>
                <w:sz w:val="24"/>
              </w:rPr>
              <w:t xml:space="preserve">II</w:t>
            </w:r>
          </w:p>
        </w:tc>
        <w:tc>
          <w:tcPr>
            <w:tcW w:w="7370" w:type="dxa"/>
          </w:tcPr>
          <w:p>
            <w:pPr>
              <w:pStyle w:val="0"/>
              <w:jc w:val="both"/>
            </w:pPr>
            <w:r>
              <w:rPr>
                <w:sz w:val="24"/>
              </w:rPr>
              <w:t xml:space="preserve">1) Торф и почвенно-растительный слой с древесными корнями;</w:t>
            </w:r>
          </w:p>
          <w:p>
            <w:pPr>
              <w:pStyle w:val="0"/>
              <w:jc w:val="both"/>
            </w:pPr>
            <w:r>
              <w:rPr>
                <w:sz w:val="24"/>
              </w:rPr>
              <w:t xml:space="preserve">2) Глины и суглинки тугопластичные;</w:t>
            </w:r>
          </w:p>
          <w:p>
            <w:pPr>
              <w:pStyle w:val="0"/>
              <w:jc w:val="both"/>
            </w:pPr>
            <w:r>
              <w:rPr>
                <w:sz w:val="24"/>
              </w:rPr>
              <w:t xml:space="preserve">3) Пески и супеси средней плотности;</w:t>
            </w:r>
          </w:p>
          <w:p>
            <w:pPr>
              <w:pStyle w:val="0"/>
              <w:jc w:val="both"/>
            </w:pPr>
            <w:r>
              <w:rPr>
                <w:sz w:val="24"/>
              </w:rPr>
              <w:t xml:space="preserve">4) Песчано-глинистые породы с включением гравия и гальки в объеме до 15 (пятнадцати) процентов включительно;</w:t>
            </w:r>
          </w:p>
          <w:p>
            <w:pPr>
              <w:pStyle w:val="0"/>
              <w:jc w:val="both"/>
            </w:pPr>
            <w:r>
              <w:rPr>
                <w:sz w:val="24"/>
              </w:rPr>
              <w:t xml:space="preserve">5) Диатомиты и трепела рыхлые, мелы слабые;</w:t>
            </w:r>
          </w:p>
          <w:p>
            <w:pPr>
              <w:pStyle w:val="0"/>
              <w:jc w:val="both"/>
            </w:pPr>
            <w:r>
              <w:rPr>
                <w:sz w:val="24"/>
              </w:rPr>
              <w:t xml:space="preserve">6) Золы и шламы уплотненные;</w:t>
            </w:r>
          </w:p>
          <w:p>
            <w:pPr>
              <w:pStyle w:val="0"/>
              <w:jc w:val="both"/>
            </w:pPr>
            <w:r>
              <w:rPr>
                <w:sz w:val="24"/>
              </w:rPr>
              <w:t xml:space="preserve">7) Сажи;</w:t>
            </w:r>
          </w:p>
          <w:p>
            <w:pPr>
              <w:pStyle w:val="0"/>
              <w:jc w:val="both"/>
            </w:pPr>
            <w:r>
              <w:rPr>
                <w:sz w:val="24"/>
              </w:rPr>
              <w:t xml:space="preserve">8) Мусор из органических отходов.</w:t>
            </w:r>
          </w:p>
        </w:tc>
      </w:tr>
      <w:tr>
        <w:tc>
          <w:tcPr>
            <w:tcW w:w="566" w:type="dxa"/>
            <w:vAlign w:val="center"/>
          </w:tcPr>
          <w:p>
            <w:pPr>
              <w:pStyle w:val="0"/>
              <w:jc w:val="center"/>
            </w:pPr>
            <w:r>
              <w:rPr>
                <w:sz w:val="24"/>
              </w:rPr>
              <w:t xml:space="preserve">3.</w:t>
            </w:r>
          </w:p>
        </w:tc>
        <w:tc>
          <w:tcPr>
            <w:tcW w:w="1133" w:type="dxa"/>
            <w:vAlign w:val="center"/>
          </w:tcPr>
          <w:p>
            <w:pPr>
              <w:pStyle w:val="0"/>
              <w:jc w:val="center"/>
            </w:pPr>
            <w:r>
              <w:rPr>
                <w:sz w:val="24"/>
              </w:rPr>
              <w:t xml:space="preserve">III</w:t>
            </w:r>
          </w:p>
        </w:tc>
        <w:tc>
          <w:tcPr>
            <w:tcW w:w="7370" w:type="dxa"/>
          </w:tcPr>
          <w:p>
            <w:pPr>
              <w:pStyle w:val="0"/>
              <w:jc w:val="both"/>
            </w:pPr>
            <w:r>
              <w:rPr>
                <w:sz w:val="24"/>
              </w:rPr>
              <w:t xml:space="preserve">1) Глины и суглинки полутвердые, супеси твердые;</w:t>
            </w:r>
          </w:p>
          <w:p>
            <w:pPr>
              <w:pStyle w:val="0"/>
              <w:jc w:val="both"/>
            </w:pPr>
            <w:r>
              <w:rPr>
                <w:sz w:val="24"/>
              </w:rPr>
              <w:t xml:space="preserve">2) Пески плотные и сухие;</w:t>
            </w:r>
          </w:p>
          <w:p>
            <w:pPr>
              <w:pStyle w:val="0"/>
              <w:jc w:val="both"/>
            </w:pPr>
            <w:r>
              <w:rPr>
                <w:sz w:val="24"/>
              </w:rPr>
              <w:t xml:space="preserve">3) Песчано-глинистые породы с включением гравия и гальки в объеме от 15 (пятнадцати) до 25 (двадцати пяти) процентов;</w:t>
            </w:r>
          </w:p>
          <w:p>
            <w:pPr>
              <w:pStyle w:val="0"/>
              <w:jc w:val="both"/>
            </w:pPr>
            <w:r>
              <w:rPr>
                <w:sz w:val="24"/>
              </w:rPr>
              <w:t xml:space="preserve">4) Лессы;</w:t>
            </w:r>
          </w:p>
          <w:p>
            <w:pPr>
              <w:pStyle w:val="0"/>
              <w:jc w:val="both"/>
            </w:pPr>
            <w:r>
              <w:rPr>
                <w:sz w:val="24"/>
              </w:rPr>
              <w:t xml:space="preserve">5) Трепела, диатомиты плотные, мелы, гипсы выветрелые, мергели рыхлые;</w:t>
            </w:r>
          </w:p>
          <w:p>
            <w:pPr>
              <w:pStyle w:val="0"/>
              <w:jc w:val="both"/>
            </w:pPr>
            <w:r>
              <w:rPr>
                <w:sz w:val="24"/>
              </w:rPr>
              <w:t xml:space="preserve">6) Золы и шламы слежавшиеся плотные;</w:t>
            </w:r>
          </w:p>
          <w:p>
            <w:pPr>
              <w:pStyle w:val="0"/>
              <w:jc w:val="both"/>
            </w:pPr>
            <w:r>
              <w:rPr>
                <w:sz w:val="24"/>
              </w:rPr>
              <w:t xml:space="preserve">7) Шлаки котельные мелкие рыхлые;</w:t>
            </w:r>
          </w:p>
          <w:p>
            <w:pPr>
              <w:pStyle w:val="0"/>
              <w:jc w:val="both"/>
            </w:pPr>
            <w:r>
              <w:rPr>
                <w:sz w:val="24"/>
              </w:rPr>
              <w:t xml:space="preserve">8) Мусор и бытовые отходы с твердыми включениями.</w:t>
            </w:r>
          </w:p>
        </w:tc>
      </w:tr>
      <w:tr>
        <w:tc>
          <w:tcPr>
            <w:tcW w:w="566" w:type="dxa"/>
            <w:vAlign w:val="center"/>
          </w:tcPr>
          <w:p>
            <w:pPr>
              <w:pStyle w:val="0"/>
              <w:jc w:val="center"/>
            </w:pPr>
            <w:r>
              <w:rPr>
                <w:sz w:val="24"/>
              </w:rPr>
              <w:t xml:space="preserve">4.</w:t>
            </w:r>
          </w:p>
        </w:tc>
        <w:tc>
          <w:tcPr>
            <w:tcW w:w="1133" w:type="dxa"/>
            <w:vAlign w:val="center"/>
          </w:tcPr>
          <w:p>
            <w:pPr>
              <w:pStyle w:val="0"/>
              <w:jc w:val="center"/>
            </w:pPr>
            <w:r>
              <w:rPr>
                <w:sz w:val="24"/>
              </w:rPr>
              <w:t xml:space="preserve">IV</w:t>
            </w:r>
          </w:p>
        </w:tc>
        <w:tc>
          <w:tcPr>
            <w:tcW w:w="7370" w:type="dxa"/>
          </w:tcPr>
          <w:p>
            <w:pPr>
              <w:pStyle w:val="0"/>
              <w:jc w:val="both"/>
            </w:pPr>
            <w:r>
              <w:rPr>
                <w:sz w:val="24"/>
              </w:rPr>
              <w:t xml:space="preserve">1) Глины и суглинки твердые;</w:t>
            </w:r>
          </w:p>
          <w:p>
            <w:pPr>
              <w:pStyle w:val="0"/>
              <w:jc w:val="both"/>
            </w:pPr>
            <w:r>
              <w:rPr>
                <w:sz w:val="24"/>
              </w:rPr>
              <w:t xml:space="preserve">2) Пески-плывуны;</w:t>
            </w:r>
          </w:p>
          <w:p>
            <w:pPr>
              <w:pStyle w:val="0"/>
              <w:jc w:val="both"/>
            </w:pPr>
            <w:r>
              <w:rPr>
                <w:sz w:val="24"/>
              </w:rPr>
              <w:t xml:space="preserve">3) Песчано-глинистые гравелистые породы с галькой;</w:t>
            </w:r>
          </w:p>
          <w:p>
            <w:pPr>
              <w:pStyle w:val="0"/>
              <w:jc w:val="both"/>
            </w:pPr>
            <w:r>
              <w:rPr>
                <w:sz w:val="24"/>
              </w:rPr>
              <w:t xml:space="preserve">4) Гравийные породы с песчано-глинистым заполнителем;</w:t>
            </w:r>
          </w:p>
          <w:p>
            <w:pPr>
              <w:pStyle w:val="0"/>
              <w:jc w:val="both"/>
            </w:pPr>
            <w:r>
              <w:rPr>
                <w:sz w:val="24"/>
              </w:rPr>
              <w:t xml:space="preserve">5) Аргиллиты глинистые слабые, песчаники глинистые, алевролиты;</w:t>
            </w:r>
          </w:p>
          <w:p>
            <w:pPr>
              <w:pStyle w:val="0"/>
              <w:jc w:val="both"/>
            </w:pPr>
            <w:r>
              <w:rPr>
                <w:sz w:val="24"/>
              </w:rPr>
              <w:t xml:space="preserve">6) Известняки-ракушечники пористые, мергели, мелы плотные, каолиниты, гипсы, ангидриты, каменные соли;</w:t>
            </w:r>
          </w:p>
          <w:p>
            <w:pPr>
              <w:pStyle w:val="0"/>
              <w:jc w:val="both"/>
            </w:pPr>
            <w:r>
              <w:rPr>
                <w:sz w:val="24"/>
              </w:rPr>
              <w:t xml:space="preserve">7) Опоки глинистые выветрелые;</w:t>
            </w:r>
          </w:p>
          <w:p>
            <w:pPr>
              <w:pStyle w:val="0"/>
              <w:jc w:val="both"/>
            </w:pPr>
            <w:r>
              <w:rPr>
                <w:sz w:val="24"/>
              </w:rPr>
              <w:t xml:space="preserve">8) Угли мягкие;</w:t>
            </w:r>
          </w:p>
          <w:p>
            <w:pPr>
              <w:pStyle w:val="0"/>
              <w:jc w:val="both"/>
            </w:pPr>
            <w:r>
              <w:rPr>
                <w:sz w:val="24"/>
              </w:rPr>
              <w:t xml:space="preserve">9) Сланцы мягкие глинистые, углистые, тальковые, разные сильновыветрелые;</w:t>
            </w:r>
          </w:p>
          <w:p>
            <w:pPr>
              <w:pStyle w:val="0"/>
              <w:jc w:val="both"/>
            </w:pPr>
            <w:r>
              <w:rPr>
                <w:sz w:val="24"/>
              </w:rPr>
              <w:t xml:space="preserve">10) Мерзлые торфы, илы, глины, суглинки, супеси, пески;</w:t>
            </w:r>
          </w:p>
          <w:p>
            <w:pPr>
              <w:pStyle w:val="0"/>
              <w:jc w:val="both"/>
            </w:pPr>
            <w:r>
              <w:rPr>
                <w:sz w:val="24"/>
              </w:rPr>
              <w:t xml:space="preserve">11) Лед;</w:t>
            </w:r>
          </w:p>
          <w:p>
            <w:pPr>
              <w:pStyle w:val="0"/>
              <w:jc w:val="both"/>
            </w:pPr>
            <w:r>
              <w:rPr>
                <w:sz w:val="24"/>
              </w:rPr>
              <w:t xml:space="preserve">12) Шлаки котельные мелкие слежавшиеся;</w:t>
            </w:r>
          </w:p>
          <w:p>
            <w:pPr>
              <w:pStyle w:val="0"/>
              <w:jc w:val="both"/>
            </w:pPr>
            <w:r>
              <w:rPr>
                <w:sz w:val="24"/>
              </w:rPr>
              <w:t xml:space="preserve">13) Бытовые отходы и строительный мусор, слежавшиеся с древесными и твердыми включениями без железного лома.</w:t>
            </w:r>
          </w:p>
        </w:tc>
      </w:tr>
    </w:tbl>
    <w:p>
      <w:pPr>
        <w:pStyle w:val="0"/>
        <w:jc w:val="both"/>
      </w:pPr>
      <w:r>
        <w:rPr>
          <w:sz w:val="24"/>
        </w:rPr>
      </w:r>
    </w:p>
    <w:p>
      <w:pPr>
        <w:pStyle w:val="0"/>
        <w:ind w:firstLine="540"/>
        <w:jc w:val="both"/>
      </w:pPr>
      <w:r>
        <w:rPr>
          <w:sz w:val="24"/>
        </w:rPr>
        <w:t xml:space="preserve">61. Показателями затрат на полевые работы (ПЗ</w:t>
      </w:r>
      <w:r>
        <w:rPr>
          <w:sz w:val="24"/>
          <w:vertAlign w:val="subscript"/>
        </w:rPr>
        <w:t xml:space="preserve">п</w:t>
      </w:r>
      <w:r>
        <w:rPr>
          <w:sz w:val="24"/>
        </w:rPr>
        <w:t xml:space="preserve">) по проходке инженерно-геологических скважин вибрационным способом бурения, приведенными в таблице 20 настоящего пункта НЗ, учтено выполнение работ, указанных в </w:t>
      </w:r>
      <w:hyperlink w:history="0" w:anchor="P1353" w:tooltip="а) по подготовке площадки для бурения инженерно-геологической скважины, включая работы по:">
        <w:r>
          <w:rPr>
            <w:sz w:val="24"/>
            <w:color w:val="0000ff"/>
          </w:rPr>
          <w:t xml:space="preserve">подпунктах "а"</w:t>
        </w:r>
      </w:hyperlink>
      <w:r>
        <w:rPr>
          <w:sz w:val="24"/>
        </w:rPr>
        <w:t xml:space="preserve"> - </w:t>
      </w:r>
      <w:hyperlink w:history="0" w:anchor="P1357" w:tooltip="в) по бурению инженерно-геологической скважины;">
        <w:r>
          <w:rPr>
            <w:sz w:val="24"/>
            <w:color w:val="0000ff"/>
          </w:rPr>
          <w:t xml:space="preserve">"в"</w:t>
        </w:r>
      </w:hyperlink>
      <w:r>
        <w:rPr>
          <w:sz w:val="24"/>
        </w:rPr>
        <w:t xml:space="preserve">, </w:t>
      </w:r>
      <w:hyperlink w:history="0" w:anchor="P1361" w:tooltip="ж) по отбору образцов грунтов нарушенной и ненарушенной структуры и отбору проб подземных вод для определения их физических свойств и химического состава;">
        <w:r>
          <w:rPr>
            <w:sz w:val="24"/>
            <w:color w:val="0000ff"/>
          </w:rPr>
          <w:t xml:space="preserve">"ж"</w:t>
        </w:r>
      </w:hyperlink>
      <w:r>
        <w:rPr>
          <w:sz w:val="24"/>
        </w:rPr>
        <w:t xml:space="preserve"> - </w:t>
      </w:r>
      <w:hyperlink w:history="0" w:anchor="P1364" w:tooltip="к) по ликвидации инженерно-геологической скважины методом тампонажа;">
        <w:r>
          <w:rPr>
            <w:sz w:val="24"/>
            <w:color w:val="0000ff"/>
          </w:rPr>
          <w:t xml:space="preserve">"к" пункта 55</w:t>
        </w:r>
      </w:hyperlink>
      <w:r>
        <w:rPr>
          <w:sz w:val="24"/>
        </w:rPr>
        <w:t xml:space="preserve"> НЗ.</w:t>
      </w:r>
    </w:p>
    <w:p>
      <w:pPr>
        <w:pStyle w:val="0"/>
        <w:jc w:val="both"/>
      </w:pPr>
      <w:r>
        <w:rPr>
          <w:sz w:val="24"/>
        </w:rPr>
      </w:r>
    </w:p>
    <w:bookmarkStart w:id="2044" w:name="P2044"/>
    <w:bookmarkEnd w:id="2044"/>
    <w:p>
      <w:pPr>
        <w:pStyle w:val="0"/>
        <w:jc w:val="right"/>
      </w:pPr>
      <w:r>
        <w:rPr>
          <w:sz w:val="24"/>
        </w:rPr>
        <w:t xml:space="preserve">Таблица 20</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показателей затрат</w:t>
            </w:r>
          </w:p>
        </w:tc>
        <w:tc>
          <w:tcPr>
            <w:tcW w:w="1870" w:type="dxa"/>
          </w:tcPr>
          <w:p>
            <w:pPr>
              <w:pStyle w:val="0"/>
              <w:jc w:val="center"/>
            </w:pPr>
            <w:r>
              <w:rPr>
                <w:sz w:val="24"/>
              </w:rPr>
              <w:t xml:space="preserve">Показатель затрат (ПЗ</w:t>
            </w:r>
            <w:r>
              <w:rPr>
                <w:sz w:val="24"/>
                <w:vertAlign w:val="subscript"/>
              </w:rPr>
              <w:t xml:space="preserve">п</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tcPr>
          <w:p>
            <w:pPr>
              <w:pStyle w:val="0"/>
            </w:pPr>
            <w:r>
              <w:rPr>
                <w:sz w:val="24"/>
              </w:rPr>
            </w:r>
          </w:p>
        </w:tc>
        <w:tc>
          <w:tcPr>
            <w:tcW w:w="4762" w:type="dxa"/>
          </w:tcPr>
          <w:p>
            <w:pPr>
              <w:pStyle w:val="0"/>
              <w:jc w:val="both"/>
            </w:pPr>
            <w:r>
              <w:rPr>
                <w:sz w:val="24"/>
              </w:rPr>
              <w:t xml:space="preserve">Проходка инженерно-геологических скважин вибрационным способом бурения:</w:t>
            </w:r>
          </w:p>
        </w:tc>
        <w:tc>
          <w:tcPr>
            <w:tcW w:w="1870" w:type="dxa"/>
          </w:tcPr>
          <w:p>
            <w:pPr>
              <w:pStyle w:val="0"/>
            </w:pPr>
            <w:r>
              <w:rPr>
                <w:sz w:val="24"/>
              </w:rPr>
            </w:r>
          </w:p>
        </w:tc>
        <w:tc>
          <w:tcPr>
            <w:tcW w:w="1870" w:type="dxa"/>
          </w:tcPr>
          <w:p>
            <w:pPr>
              <w:pStyle w:val="0"/>
            </w:pPr>
            <w:r>
              <w:rPr>
                <w:sz w:val="24"/>
              </w:rPr>
            </w:r>
          </w:p>
        </w:tc>
      </w:tr>
      <w:tr>
        <w:tc>
          <w:tcPr>
            <w:tcW w:w="566" w:type="dxa"/>
          </w:tcPr>
          <w:p>
            <w:pPr>
              <w:pStyle w:val="0"/>
            </w:pPr>
            <w:r>
              <w:rPr>
                <w:sz w:val="24"/>
              </w:rPr>
            </w:r>
          </w:p>
        </w:tc>
        <w:tc>
          <w:tcPr>
            <w:tcW w:w="4762" w:type="dxa"/>
          </w:tcPr>
          <w:p>
            <w:pPr>
              <w:pStyle w:val="0"/>
              <w:jc w:val="center"/>
            </w:pPr>
            <w:r>
              <w:rPr>
                <w:sz w:val="24"/>
              </w:rPr>
              <w:t xml:space="preserve">диаметром до 146 (ста сорока шести) миллиметров включительно при глубине скважины до 10 (десяти) метров включительно в грунтах категории:</w:t>
            </w:r>
          </w:p>
        </w:tc>
        <w:tc>
          <w:tcPr>
            <w:tcW w:w="1870" w:type="dxa"/>
          </w:tcPr>
          <w:p>
            <w:pPr>
              <w:pStyle w:val="0"/>
            </w:pPr>
            <w:r>
              <w:rPr>
                <w:sz w:val="24"/>
              </w:rPr>
            </w:r>
          </w:p>
        </w:tc>
        <w:tc>
          <w:tcPr>
            <w:tcW w:w="1870" w:type="dxa"/>
          </w:tcPr>
          <w:p>
            <w:pPr>
              <w:pStyle w:val="0"/>
            </w:pPr>
            <w:r>
              <w:rPr>
                <w:sz w:val="24"/>
              </w:rPr>
            </w:r>
          </w:p>
        </w:tc>
      </w:tr>
      <w:tr>
        <w:tc>
          <w:tcPr>
            <w:tcW w:w="566" w:type="dxa"/>
          </w:tcPr>
          <w:p>
            <w:pPr>
              <w:pStyle w:val="0"/>
              <w:jc w:val="center"/>
            </w:pPr>
            <w:r>
              <w:rPr>
                <w:sz w:val="24"/>
              </w:rPr>
              <w:t xml:space="preserve">1.</w:t>
            </w:r>
          </w:p>
        </w:tc>
        <w:tc>
          <w:tcPr>
            <w:tcW w:w="4762" w:type="dxa"/>
          </w:tcPr>
          <w:p>
            <w:pPr>
              <w:pStyle w:val="0"/>
              <w:jc w:val="center"/>
            </w:pPr>
            <w:r>
              <w:rPr>
                <w:sz w:val="24"/>
              </w:rPr>
              <w:t xml:space="preserve">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1 483</w:t>
            </w:r>
          </w:p>
        </w:tc>
      </w:tr>
      <w:tr>
        <w:tc>
          <w:tcPr>
            <w:tcW w:w="566" w:type="dxa"/>
          </w:tcPr>
          <w:p>
            <w:pPr>
              <w:pStyle w:val="0"/>
              <w:jc w:val="center"/>
            </w:pPr>
            <w:r>
              <w:rPr>
                <w:sz w:val="24"/>
              </w:rPr>
              <w:t xml:space="preserve">2.</w:t>
            </w:r>
          </w:p>
        </w:tc>
        <w:tc>
          <w:tcPr>
            <w:tcW w:w="4762" w:type="dxa"/>
          </w:tcPr>
          <w:p>
            <w:pPr>
              <w:pStyle w:val="0"/>
              <w:jc w:val="center"/>
            </w:pPr>
            <w:r>
              <w:rPr>
                <w:sz w:val="24"/>
              </w:rPr>
              <w:t xml:space="preserve">II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1 787</w:t>
            </w:r>
          </w:p>
        </w:tc>
      </w:tr>
      <w:tr>
        <w:tc>
          <w:tcPr>
            <w:tcW w:w="566" w:type="dxa"/>
          </w:tcPr>
          <w:p>
            <w:pPr>
              <w:pStyle w:val="0"/>
              <w:jc w:val="center"/>
            </w:pPr>
            <w:r>
              <w:rPr>
                <w:sz w:val="24"/>
              </w:rPr>
              <w:t xml:space="preserve">3.</w:t>
            </w:r>
          </w:p>
        </w:tc>
        <w:tc>
          <w:tcPr>
            <w:tcW w:w="4762" w:type="dxa"/>
          </w:tcPr>
          <w:p>
            <w:pPr>
              <w:pStyle w:val="0"/>
              <w:jc w:val="center"/>
            </w:pPr>
            <w:r>
              <w:rPr>
                <w:sz w:val="24"/>
              </w:rPr>
              <w:t xml:space="preserve">III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2 560</w:t>
            </w:r>
          </w:p>
        </w:tc>
      </w:tr>
      <w:tr>
        <w:tc>
          <w:tcPr>
            <w:tcW w:w="566" w:type="dxa"/>
          </w:tcPr>
          <w:p>
            <w:pPr>
              <w:pStyle w:val="0"/>
              <w:jc w:val="center"/>
            </w:pPr>
            <w:r>
              <w:rPr>
                <w:sz w:val="24"/>
              </w:rPr>
              <w:t xml:space="preserve">4.</w:t>
            </w:r>
          </w:p>
        </w:tc>
        <w:tc>
          <w:tcPr>
            <w:tcW w:w="4762" w:type="dxa"/>
          </w:tcPr>
          <w:p>
            <w:pPr>
              <w:pStyle w:val="0"/>
              <w:jc w:val="center"/>
            </w:pPr>
            <w:r>
              <w:rPr>
                <w:sz w:val="24"/>
              </w:rPr>
              <w:t xml:space="preserve">IV</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3 384</w:t>
            </w:r>
          </w:p>
        </w:tc>
      </w:tr>
      <w:tr>
        <w:tc>
          <w:tcPr>
            <w:tcW w:w="566" w:type="dxa"/>
          </w:tcPr>
          <w:p>
            <w:pPr>
              <w:pStyle w:val="0"/>
            </w:pPr>
            <w:r>
              <w:rPr>
                <w:sz w:val="24"/>
              </w:rPr>
            </w:r>
          </w:p>
        </w:tc>
        <w:tc>
          <w:tcPr>
            <w:tcW w:w="4762" w:type="dxa"/>
          </w:tcPr>
          <w:p>
            <w:pPr>
              <w:pStyle w:val="0"/>
              <w:jc w:val="center"/>
            </w:pPr>
            <w:r>
              <w:rPr>
                <w:sz w:val="24"/>
              </w:rPr>
              <w:t xml:space="preserve">диаметром до 146 (ста сорока шести) миллиметров включительно при глубине скважины свыше 10 (десяти) метров в грунтах категории:</w:t>
            </w:r>
          </w:p>
        </w:tc>
        <w:tc>
          <w:tcPr>
            <w:tcW w:w="1870" w:type="dxa"/>
          </w:tcPr>
          <w:p>
            <w:pPr>
              <w:pStyle w:val="0"/>
            </w:pPr>
            <w:r>
              <w:rPr>
                <w:sz w:val="24"/>
              </w:rPr>
            </w:r>
          </w:p>
        </w:tc>
        <w:tc>
          <w:tcPr>
            <w:tcW w:w="1870" w:type="dxa"/>
          </w:tcPr>
          <w:p>
            <w:pPr>
              <w:pStyle w:val="0"/>
            </w:pPr>
            <w:r>
              <w:rPr>
                <w:sz w:val="24"/>
              </w:rPr>
            </w:r>
          </w:p>
        </w:tc>
      </w:tr>
      <w:tr>
        <w:tc>
          <w:tcPr>
            <w:tcW w:w="566" w:type="dxa"/>
          </w:tcPr>
          <w:p>
            <w:pPr>
              <w:pStyle w:val="0"/>
              <w:jc w:val="center"/>
            </w:pPr>
            <w:r>
              <w:rPr>
                <w:sz w:val="24"/>
              </w:rPr>
              <w:t xml:space="preserve">5.</w:t>
            </w:r>
          </w:p>
        </w:tc>
        <w:tc>
          <w:tcPr>
            <w:tcW w:w="4762" w:type="dxa"/>
          </w:tcPr>
          <w:p>
            <w:pPr>
              <w:pStyle w:val="0"/>
              <w:jc w:val="center"/>
            </w:pPr>
            <w:r>
              <w:rPr>
                <w:sz w:val="24"/>
              </w:rPr>
              <w:t xml:space="preserve">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2 256</w:t>
            </w:r>
          </w:p>
        </w:tc>
      </w:tr>
      <w:tr>
        <w:tc>
          <w:tcPr>
            <w:tcW w:w="566" w:type="dxa"/>
          </w:tcPr>
          <w:p>
            <w:pPr>
              <w:pStyle w:val="0"/>
              <w:jc w:val="center"/>
            </w:pPr>
            <w:r>
              <w:rPr>
                <w:sz w:val="24"/>
              </w:rPr>
              <w:t xml:space="preserve">6.</w:t>
            </w:r>
          </w:p>
        </w:tc>
        <w:tc>
          <w:tcPr>
            <w:tcW w:w="4762" w:type="dxa"/>
          </w:tcPr>
          <w:p>
            <w:pPr>
              <w:pStyle w:val="0"/>
              <w:jc w:val="center"/>
            </w:pPr>
            <w:r>
              <w:rPr>
                <w:sz w:val="24"/>
              </w:rPr>
              <w:t xml:space="preserve">II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2 636</w:t>
            </w:r>
          </w:p>
        </w:tc>
      </w:tr>
      <w:tr>
        <w:tc>
          <w:tcPr>
            <w:tcW w:w="566" w:type="dxa"/>
          </w:tcPr>
          <w:p>
            <w:pPr>
              <w:pStyle w:val="0"/>
              <w:jc w:val="center"/>
            </w:pPr>
            <w:r>
              <w:rPr>
                <w:sz w:val="24"/>
              </w:rPr>
              <w:t xml:space="preserve">7.</w:t>
            </w:r>
          </w:p>
        </w:tc>
        <w:tc>
          <w:tcPr>
            <w:tcW w:w="4762" w:type="dxa"/>
          </w:tcPr>
          <w:p>
            <w:pPr>
              <w:pStyle w:val="0"/>
              <w:jc w:val="center"/>
            </w:pPr>
            <w:r>
              <w:rPr>
                <w:sz w:val="24"/>
              </w:rPr>
              <w:t xml:space="preserve">III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3 472</w:t>
            </w:r>
          </w:p>
        </w:tc>
      </w:tr>
      <w:tr>
        <w:tc>
          <w:tcPr>
            <w:tcW w:w="566" w:type="dxa"/>
          </w:tcPr>
          <w:p>
            <w:pPr>
              <w:pStyle w:val="0"/>
              <w:jc w:val="center"/>
            </w:pPr>
            <w:r>
              <w:rPr>
                <w:sz w:val="24"/>
              </w:rPr>
              <w:t xml:space="preserve">8.</w:t>
            </w:r>
          </w:p>
        </w:tc>
        <w:tc>
          <w:tcPr>
            <w:tcW w:w="4762" w:type="dxa"/>
          </w:tcPr>
          <w:p>
            <w:pPr>
              <w:pStyle w:val="0"/>
              <w:jc w:val="center"/>
            </w:pPr>
            <w:r>
              <w:rPr>
                <w:sz w:val="24"/>
              </w:rPr>
              <w:t xml:space="preserve">IV</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5 095</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Стоимость полевых работ по проходке инженерно-геологических скважин вибрационным способом бурения без ведения полевой документации определяется по показателям затрат, приведенным в </w:t>
      </w:r>
      <w:hyperlink w:history="0" w:anchor="P2044" w:tooltip="Таблица 20">
        <w:r>
          <w:rPr>
            <w:sz w:val="24"/>
            <w:color w:val="0000ff"/>
          </w:rPr>
          <w:t xml:space="preserve">таблице 20</w:t>
        </w:r>
      </w:hyperlink>
      <w:r>
        <w:rPr>
          <w:sz w:val="24"/>
        </w:rPr>
        <w:t xml:space="preserve"> настоящего пункта НЗ, с применением корректирующего коэффициента (К6), равного 0,8.</w:t>
      </w:r>
    </w:p>
    <w:p>
      <w:pPr>
        <w:pStyle w:val="0"/>
        <w:spacing w:before="240" w:line-rule="auto"/>
        <w:ind w:firstLine="540"/>
        <w:jc w:val="both"/>
      </w:pPr>
      <w:r>
        <w:rPr>
          <w:sz w:val="24"/>
        </w:rPr>
        <w:t xml:space="preserve">2. Стоимость полевых работ по проходке инженерно-геологических скважин колонковым способом бурения из закрытых подземных выработок, внутри зданий и сооружений, в том числе подземных, на склонах с крутизной свыше 10 (десяти) градусов при условии необходимости подготовки специальной площадки определяется в соответствии с </w:t>
      </w:r>
      <w:hyperlink w:history="0" r:id="rId123" w:tooltip="Приказ Минстроя России от 09.01.2024 N 1/пр &quot;Об утверждении Методики определения стоимости работ по инженерным изысканиям&quot; (Зарегистрировано в Минюсте России 07.03.2024 N 77456) {КонсультантПлюс}">
        <w:r>
          <w:rPr>
            <w:sz w:val="24"/>
            <w:color w:val="0000ff"/>
          </w:rPr>
          <w:t xml:space="preserve">подпунктом "б" пункта 6</w:t>
        </w:r>
      </w:hyperlink>
      <w:r>
        <w:rPr>
          <w:sz w:val="24"/>
        </w:rPr>
        <w:t xml:space="preserve"> Методики N 1/пр на основании сметного расчета на отдельные виды затрат по полевым работам, составляемого в соответствии с калькуляцией затрат.</w:t>
      </w:r>
    </w:p>
    <w:p>
      <w:pPr>
        <w:pStyle w:val="0"/>
        <w:jc w:val="both"/>
      </w:pPr>
      <w:r>
        <w:rPr>
          <w:sz w:val="24"/>
        </w:rPr>
      </w:r>
    </w:p>
    <w:p>
      <w:pPr>
        <w:pStyle w:val="0"/>
        <w:ind w:firstLine="540"/>
        <w:jc w:val="both"/>
      </w:pPr>
      <w:r>
        <w:rPr>
          <w:sz w:val="24"/>
        </w:rPr>
        <w:t xml:space="preserve">62. Показатели затрат на полевые работы (ПЗ</w:t>
      </w:r>
      <w:r>
        <w:rPr>
          <w:sz w:val="24"/>
          <w:vertAlign w:val="subscript"/>
        </w:rPr>
        <w:t xml:space="preserve">п</w:t>
      </w:r>
      <w:r>
        <w:rPr>
          <w:sz w:val="24"/>
        </w:rPr>
        <w:t xml:space="preserve">) по проходке инженерно-геологических скважин шнековым способом бурения приведены в </w:t>
      </w:r>
      <w:hyperlink w:history="0" w:anchor="P2191" w:tooltip="Таблица 22">
        <w:r>
          <w:rPr>
            <w:sz w:val="24"/>
            <w:color w:val="0000ff"/>
          </w:rPr>
          <w:t xml:space="preserve">таблице 22 пункта 62</w:t>
        </w:r>
      </w:hyperlink>
      <w:r>
        <w:rPr>
          <w:sz w:val="24"/>
        </w:rPr>
        <w:t xml:space="preserve"> НЗ с учетом начального диаметра, конечной глубины скважины и категорий грунтов, приведенных в таблице 21 настоящего пункта НЗ.</w:t>
      </w:r>
    </w:p>
    <w:p>
      <w:pPr>
        <w:pStyle w:val="0"/>
        <w:jc w:val="both"/>
      </w:pPr>
      <w:r>
        <w:rPr>
          <w:sz w:val="24"/>
        </w:rPr>
      </w:r>
    </w:p>
    <w:p>
      <w:pPr>
        <w:pStyle w:val="0"/>
        <w:jc w:val="right"/>
      </w:pPr>
      <w:r>
        <w:rPr>
          <w:sz w:val="24"/>
        </w:rPr>
        <w:t xml:space="preserve">Таблица 21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1133"/>
        <w:gridCol w:w="7370"/>
      </w:tblGrid>
      <w:tr>
        <w:tc>
          <w:tcPr>
            <w:tcW w:w="566" w:type="dxa"/>
          </w:tcPr>
          <w:p>
            <w:pPr>
              <w:pStyle w:val="0"/>
              <w:jc w:val="center"/>
            </w:pPr>
            <w:r>
              <w:rPr>
                <w:sz w:val="24"/>
              </w:rPr>
              <w:t xml:space="preserve">N п/п</w:t>
            </w:r>
          </w:p>
        </w:tc>
        <w:tc>
          <w:tcPr>
            <w:tcW w:w="1133" w:type="dxa"/>
          </w:tcPr>
          <w:p>
            <w:pPr>
              <w:pStyle w:val="0"/>
              <w:jc w:val="center"/>
            </w:pPr>
            <w:r>
              <w:rPr>
                <w:sz w:val="24"/>
              </w:rPr>
              <w:t xml:space="preserve">Категория грунтов</w:t>
            </w:r>
          </w:p>
        </w:tc>
        <w:tc>
          <w:tcPr>
            <w:tcW w:w="7370" w:type="dxa"/>
          </w:tcPr>
          <w:p>
            <w:pPr>
              <w:pStyle w:val="0"/>
              <w:jc w:val="center"/>
            </w:pPr>
            <w:r>
              <w:rPr>
                <w:sz w:val="24"/>
              </w:rPr>
              <w:t xml:space="preserve">Наименование грунтов</w:t>
            </w:r>
          </w:p>
        </w:tc>
      </w:tr>
      <w:tr>
        <w:tc>
          <w:tcPr>
            <w:tcW w:w="566" w:type="dxa"/>
          </w:tcPr>
          <w:p>
            <w:pPr>
              <w:pStyle w:val="0"/>
              <w:jc w:val="center"/>
            </w:pPr>
            <w:r>
              <w:rPr>
                <w:sz w:val="24"/>
              </w:rPr>
              <w:t xml:space="preserve">1</w:t>
            </w:r>
          </w:p>
        </w:tc>
        <w:tc>
          <w:tcPr>
            <w:tcW w:w="1133" w:type="dxa"/>
          </w:tcPr>
          <w:p>
            <w:pPr>
              <w:pStyle w:val="0"/>
              <w:jc w:val="center"/>
            </w:pPr>
            <w:r>
              <w:rPr>
                <w:sz w:val="24"/>
              </w:rPr>
              <w:t xml:space="preserve">2</w:t>
            </w:r>
          </w:p>
        </w:tc>
        <w:tc>
          <w:tcPr>
            <w:tcW w:w="7370" w:type="dxa"/>
          </w:tcPr>
          <w:p>
            <w:pPr>
              <w:pStyle w:val="0"/>
              <w:jc w:val="center"/>
            </w:pPr>
            <w:r>
              <w:rPr>
                <w:sz w:val="24"/>
              </w:rPr>
              <w:t xml:space="preserve">3</w:t>
            </w:r>
          </w:p>
        </w:tc>
      </w:tr>
      <w:tr>
        <w:tc>
          <w:tcPr>
            <w:tcW w:w="566" w:type="dxa"/>
            <w:vAlign w:val="center"/>
          </w:tcPr>
          <w:p>
            <w:pPr>
              <w:pStyle w:val="0"/>
              <w:jc w:val="center"/>
            </w:pPr>
            <w:r>
              <w:rPr>
                <w:sz w:val="24"/>
              </w:rPr>
              <w:t xml:space="preserve">1.</w:t>
            </w:r>
          </w:p>
        </w:tc>
        <w:tc>
          <w:tcPr>
            <w:tcW w:w="1133" w:type="dxa"/>
            <w:vAlign w:val="center"/>
          </w:tcPr>
          <w:p>
            <w:pPr>
              <w:pStyle w:val="0"/>
              <w:jc w:val="center"/>
            </w:pPr>
            <w:r>
              <w:rPr>
                <w:sz w:val="24"/>
              </w:rPr>
              <w:t xml:space="preserve">I</w:t>
            </w:r>
          </w:p>
        </w:tc>
        <w:tc>
          <w:tcPr>
            <w:tcW w:w="7370" w:type="dxa"/>
          </w:tcPr>
          <w:p>
            <w:pPr>
              <w:pStyle w:val="0"/>
              <w:jc w:val="both"/>
            </w:pPr>
            <w:r>
              <w:rPr>
                <w:sz w:val="24"/>
              </w:rPr>
              <w:t xml:space="preserve">1) Торф и почвенно-растительный;</w:t>
            </w:r>
          </w:p>
          <w:p>
            <w:pPr>
              <w:pStyle w:val="0"/>
              <w:jc w:val="both"/>
            </w:pPr>
            <w:r>
              <w:rPr>
                <w:sz w:val="24"/>
              </w:rPr>
              <w:t xml:space="preserve">2) Глины и суглинки текучие мягкопластичные;</w:t>
            </w:r>
          </w:p>
          <w:p>
            <w:pPr>
              <w:pStyle w:val="0"/>
              <w:jc w:val="both"/>
            </w:pPr>
            <w:r>
              <w:rPr>
                <w:sz w:val="24"/>
              </w:rPr>
              <w:t xml:space="preserve">3) Пески и супеси рыхлые, влажные;</w:t>
            </w:r>
          </w:p>
          <w:p>
            <w:pPr>
              <w:pStyle w:val="0"/>
              <w:jc w:val="both"/>
            </w:pPr>
            <w:r>
              <w:rPr>
                <w:sz w:val="24"/>
              </w:rPr>
              <w:t xml:space="preserve">4) Илы, лессы увлажненные;</w:t>
            </w:r>
          </w:p>
          <w:p>
            <w:pPr>
              <w:pStyle w:val="0"/>
              <w:jc w:val="both"/>
            </w:pPr>
            <w:r>
              <w:rPr>
                <w:sz w:val="24"/>
              </w:rPr>
              <w:t xml:space="preserve">5) Золы и шламы рыхлые.</w:t>
            </w:r>
          </w:p>
        </w:tc>
      </w:tr>
      <w:tr>
        <w:tc>
          <w:tcPr>
            <w:tcW w:w="566" w:type="dxa"/>
            <w:vAlign w:val="center"/>
          </w:tcPr>
          <w:p>
            <w:pPr>
              <w:pStyle w:val="0"/>
              <w:jc w:val="center"/>
            </w:pPr>
            <w:r>
              <w:rPr>
                <w:sz w:val="24"/>
              </w:rPr>
              <w:t xml:space="preserve">2.</w:t>
            </w:r>
          </w:p>
        </w:tc>
        <w:tc>
          <w:tcPr>
            <w:tcW w:w="1133" w:type="dxa"/>
            <w:vAlign w:val="center"/>
          </w:tcPr>
          <w:p>
            <w:pPr>
              <w:pStyle w:val="0"/>
              <w:jc w:val="center"/>
            </w:pPr>
            <w:r>
              <w:rPr>
                <w:sz w:val="24"/>
              </w:rPr>
              <w:t xml:space="preserve">II</w:t>
            </w:r>
          </w:p>
        </w:tc>
        <w:tc>
          <w:tcPr>
            <w:tcW w:w="7370" w:type="dxa"/>
          </w:tcPr>
          <w:p>
            <w:pPr>
              <w:pStyle w:val="0"/>
              <w:jc w:val="both"/>
            </w:pPr>
            <w:r>
              <w:rPr>
                <w:sz w:val="24"/>
              </w:rPr>
              <w:t xml:space="preserve">1) Торф и почвенно-растительный слой с древесными корнями, с включением гравия, мелкой гальки в объеме до 15 (пятнадцати) процентов;</w:t>
            </w:r>
          </w:p>
          <w:p>
            <w:pPr>
              <w:pStyle w:val="0"/>
              <w:jc w:val="both"/>
            </w:pPr>
            <w:r>
              <w:rPr>
                <w:sz w:val="24"/>
              </w:rPr>
              <w:t xml:space="preserve">2) Глины и суглинки тугопластичные;</w:t>
            </w:r>
          </w:p>
          <w:p>
            <w:pPr>
              <w:pStyle w:val="0"/>
              <w:jc w:val="both"/>
            </w:pPr>
            <w:r>
              <w:rPr>
                <w:sz w:val="24"/>
              </w:rPr>
              <w:t xml:space="preserve">3) Пески и супеси средней плотности;</w:t>
            </w:r>
          </w:p>
          <w:p>
            <w:pPr>
              <w:pStyle w:val="0"/>
              <w:jc w:val="both"/>
            </w:pPr>
            <w:r>
              <w:rPr>
                <w:sz w:val="24"/>
              </w:rPr>
              <w:t xml:space="preserve">4) Песчано-глинистые породы с включением гравия и гальки в объеме до 15 (пятнадцати) процентов;</w:t>
            </w:r>
          </w:p>
          <w:p>
            <w:pPr>
              <w:pStyle w:val="0"/>
              <w:jc w:val="both"/>
            </w:pPr>
            <w:r>
              <w:rPr>
                <w:sz w:val="24"/>
              </w:rPr>
              <w:t xml:space="preserve">5) Пористые, рыхлые диатомиты, трепела, мелы;</w:t>
            </w:r>
          </w:p>
          <w:p>
            <w:pPr>
              <w:pStyle w:val="0"/>
              <w:jc w:val="both"/>
            </w:pPr>
            <w:r>
              <w:rPr>
                <w:sz w:val="24"/>
              </w:rPr>
              <w:t xml:space="preserve">6) Золы и шламы уплотненные;</w:t>
            </w:r>
          </w:p>
          <w:p>
            <w:pPr>
              <w:pStyle w:val="0"/>
              <w:jc w:val="both"/>
            </w:pPr>
            <w:r>
              <w:rPr>
                <w:sz w:val="24"/>
              </w:rPr>
              <w:t xml:space="preserve">7) Сажи;</w:t>
            </w:r>
          </w:p>
          <w:p>
            <w:pPr>
              <w:pStyle w:val="0"/>
              <w:jc w:val="both"/>
            </w:pPr>
            <w:r>
              <w:rPr>
                <w:sz w:val="24"/>
              </w:rPr>
              <w:t xml:space="preserve">8) Мусор из органических отходов.</w:t>
            </w:r>
          </w:p>
        </w:tc>
      </w:tr>
      <w:tr>
        <w:tc>
          <w:tcPr>
            <w:tcW w:w="566" w:type="dxa"/>
            <w:vAlign w:val="center"/>
          </w:tcPr>
          <w:p>
            <w:pPr>
              <w:pStyle w:val="0"/>
              <w:jc w:val="center"/>
            </w:pPr>
            <w:r>
              <w:rPr>
                <w:sz w:val="24"/>
              </w:rPr>
              <w:t xml:space="preserve">3.</w:t>
            </w:r>
          </w:p>
        </w:tc>
        <w:tc>
          <w:tcPr>
            <w:tcW w:w="1133" w:type="dxa"/>
            <w:vAlign w:val="center"/>
          </w:tcPr>
          <w:p>
            <w:pPr>
              <w:pStyle w:val="0"/>
              <w:jc w:val="center"/>
            </w:pPr>
            <w:r>
              <w:rPr>
                <w:sz w:val="24"/>
              </w:rPr>
              <w:t xml:space="preserve">III</w:t>
            </w:r>
          </w:p>
        </w:tc>
        <w:tc>
          <w:tcPr>
            <w:tcW w:w="7370" w:type="dxa"/>
          </w:tcPr>
          <w:p>
            <w:pPr>
              <w:pStyle w:val="0"/>
              <w:jc w:val="both"/>
            </w:pPr>
            <w:r>
              <w:rPr>
                <w:sz w:val="24"/>
              </w:rPr>
              <w:t xml:space="preserve">1) Глины и суглинки полутвердые, супеси твердые;</w:t>
            </w:r>
          </w:p>
          <w:p>
            <w:pPr>
              <w:pStyle w:val="0"/>
              <w:jc w:val="both"/>
            </w:pPr>
            <w:r>
              <w:rPr>
                <w:sz w:val="24"/>
              </w:rPr>
              <w:t xml:space="preserve">2) Пески плотные и сухие;</w:t>
            </w:r>
          </w:p>
          <w:p>
            <w:pPr>
              <w:pStyle w:val="0"/>
              <w:jc w:val="both"/>
            </w:pPr>
            <w:r>
              <w:rPr>
                <w:sz w:val="24"/>
              </w:rPr>
              <w:t xml:space="preserve">3) Песчано-глинистые породы с гравием и галькой в объеме до 25 (двадцати пяти) процентов;</w:t>
            </w:r>
          </w:p>
          <w:p>
            <w:pPr>
              <w:pStyle w:val="0"/>
              <w:jc w:val="both"/>
            </w:pPr>
            <w:r>
              <w:rPr>
                <w:sz w:val="24"/>
              </w:rPr>
              <w:t xml:space="preserve">4) Лессы, мелы;</w:t>
            </w:r>
          </w:p>
          <w:p>
            <w:pPr>
              <w:pStyle w:val="0"/>
              <w:jc w:val="both"/>
            </w:pPr>
            <w:r>
              <w:rPr>
                <w:sz w:val="24"/>
              </w:rPr>
              <w:t xml:space="preserve">5) Диатомиты и трепела плотные, гипсы выветрелые, мергели рыхлые;</w:t>
            </w:r>
          </w:p>
          <w:p>
            <w:pPr>
              <w:pStyle w:val="0"/>
              <w:jc w:val="both"/>
            </w:pPr>
            <w:r>
              <w:rPr>
                <w:sz w:val="24"/>
              </w:rPr>
              <w:t xml:space="preserve">6) Угли мягкие. Сланцы мягкие или сильновыветрелые;</w:t>
            </w:r>
          </w:p>
          <w:p>
            <w:pPr>
              <w:pStyle w:val="0"/>
              <w:jc w:val="both"/>
            </w:pPr>
            <w:r>
              <w:rPr>
                <w:sz w:val="24"/>
              </w:rPr>
              <w:t xml:space="preserve">7) Золы и шламы слежавшиеся плотные;</w:t>
            </w:r>
          </w:p>
          <w:p>
            <w:pPr>
              <w:pStyle w:val="0"/>
              <w:jc w:val="both"/>
            </w:pPr>
            <w:r>
              <w:rPr>
                <w:sz w:val="24"/>
              </w:rPr>
              <w:t xml:space="preserve">8) Шлаки котельные мелкие;</w:t>
            </w:r>
          </w:p>
          <w:p>
            <w:pPr>
              <w:pStyle w:val="0"/>
              <w:jc w:val="both"/>
            </w:pPr>
            <w:r>
              <w:rPr>
                <w:sz w:val="24"/>
              </w:rPr>
              <w:t xml:space="preserve">9) Мусор и бытовые отходы с твердыми включениями кроме металлических.</w:t>
            </w:r>
          </w:p>
        </w:tc>
      </w:tr>
      <w:tr>
        <w:tc>
          <w:tcPr>
            <w:tcW w:w="566" w:type="dxa"/>
            <w:vAlign w:val="center"/>
          </w:tcPr>
          <w:p>
            <w:pPr>
              <w:pStyle w:val="0"/>
              <w:jc w:val="center"/>
            </w:pPr>
            <w:r>
              <w:rPr>
                <w:sz w:val="24"/>
              </w:rPr>
              <w:t xml:space="preserve">4.</w:t>
            </w:r>
          </w:p>
        </w:tc>
        <w:tc>
          <w:tcPr>
            <w:tcW w:w="1133" w:type="dxa"/>
            <w:vAlign w:val="center"/>
          </w:tcPr>
          <w:p>
            <w:pPr>
              <w:pStyle w:val="0"/>
              <w:jc w:val="center"/>
            </w:pPr>
            <w:r>
              <w:rPr>
                <w:sz w:val="24"/>
              </w:rPr>
              <w:t xml:space="preserve">IV</w:t>
            </w:r>
          </w:p>
        </w:tc>
        <w:tc>
          <w:tcPr>
            <w:tcW w:w="7370" w:type="dxa"/>
          </w:tcPr>
          <w:p>
            <w:pPr>
              <w:pStyle w:val="0"/>
              <w:jc w:val="both"/>
            </w:pPr>
            <w:r>
              <w:rPr>
                <w:sz w:val="24"/>
              </w:rPr>
              <w:t xml:space="preserve">1) Глины и суглинки твердые;</w:t>
            </w:r>
          </w:p>
          <w:p>
            <w:pPr>
              <w:pStyle w:val="0"/>
              <w:jc w:val="both"/>
            </w:pPr>
            <w:r>
              <w:rPr>
                <w:sz w:val="24"/>
              </w:rPr>
              <w:t xml:space="preserve">2) Песчано-глинистые гравелистые породы с наличием гальки;</w:t>
            </w:r>
          </w:p>
          <w:p>
            <w:pPr>
              <w:pStyle w:val="0"/>
              <w:jc w:val="both"/>
            </w:pPr>
            <w:r>
              <w:rPr>
                <w:sz w:val="24"/>
              </w:rPr>
              <w:t xml:space="preserve">3) Гравийные породы с песчано-глинистым заполнителем;</w:t>
            </w:r>
          </w:p>
          <w:p>
            <w:pPr>
              <w:pStyle w:val="0"/>
              <w:jc w:val="both"/>
            </w:pPr>
            <w:r>
              <w:rPr>
                <w:sz w:val="24"/>
              </w:rPr>
              <w:t xml:space="preserve">4) Аргиллиты глинистые слабые, песчаники глинистые, алевролиты</w:t>
            </w:r>
          </w:p>
          <w:p>
            <w:pPr>
              <w:pStyle w:val="0"/>
              <w:jc w:val="both"/>
            </w:pPr>
            <w:r>
              <w:rPr>
                <w:sz w:val="24"/>
              </w:rPr>
              <w:t xml:space="preserve">5) Известняки-ракушечники пористые, мергели, мелы плотные;</w:t>
            </w:r>
          </w:p>
          <w:p>
            <w:pPr>
              <w:pStyle w:val="0"/>
              <w:jc w:val="both"/>
            </w:pPr>
            <w:r>
              <w:rPr>
                <w:sz w:val="24"/>
              </w:rPr>
              <w:t xml:space="preserve">6) Доломиты выветрелые;</w:t>
            </w:r>
          </w:p>
          <w:p>
            <w:pPr>
              <w:pStyle w:val="0"/>
              <w:jc w:val="both"/>
            </w:pPr>
            <w:r>
              <w:rPr>
                <w:sz w:val="24"/>
              </w:rPr>
              <w:t xml:space="preserve">7) Каолиниты, гипсы, ангидриты, каменные соли;</w:t>
            </w:r>
          </w:p>
          <w:p>
            <w:pPr>
              <w:pStyle w:val="0"/>
              <w:jc w:val="both"/>
            </w:pPr>
            <w:r>
              <w:rPr>
                <w:sz w:val="24"/>
              </w:rPr>
              <w:t xml:space="preserve">8) Опоки глинистые выветрелые;</w:t>
            </w:r>
          </w:p>
          <w:p>
            <w:pPr>
              <w:pStyle w:val="0"/>
              <w:jc w:val="both"/>
            </w:pPr>
            <w:r>
              <w:rPr>
                <w:sz w:val="24"/>
              </w:rPr>
              <w:t xml:space="preserve">9) Угли средней крепости;</w:t>
            </w:r>
          </w:p>
          <w:p>
            <w:pPr>
              <w:pStyle w:val="0"/>
              <w:jc w:val="both"/>
            </w:pPr>
            <w:r>
              <w:rPr>
                <w:sz w:val="24"/>
              </w:rPr>
              <w:t xml:space="preserve">10) Сланцы глинистые, песчано-глинистые, горючие, углистые, алевролитовые;</w:t>
            </w:r>
          </w:p>
          <w:p>
            <w:pPr>
              <w:pStyle w:val="0"/>
              <w:jc w:val="both"/>
            </w:pPr>
            <w:r>
              <w:rPr>
                <w:sz w:val="24"/>
              </w:rPr>
              <w:t xml:space="preserve">11) Мерзлые торфы, илы, глины, суглинки, супеси, пески;</w:t>
            </w:r>
          </w:p>
          <w:p>
            <w:pPr>
              <w:pStyle w:val="0"/>
              <w:jc w:val="both"/>
            </w:pPr>
            <w:r>
              <w:rPr>
                <w:sz w:val="24"/>
              </w:rPr>
              <w:t xml:space="preserve">12) Шлаки котельные мелкие слежавшиеся;</w:t>
            </w:r>
          </w:p>
          <w:p>
            <w:pPr>
              <w:pStyle w:val="0"/>
              <w:jc w:val="both"/>
            </w:pPr>
            <w:r>
              <w:rPr>
                <w:sz w:val="24"/>
              </w:rPr>
              <w:t xml:space="preserve">13) Бытовые отходы и строительный мусор, слежавшиеся с древесными и твердыми включениями без железного лома.</w:t>
            </w:r>
          </w:p>
        </w:tc>
      </w:tr>
      <w:tr>
        <w:tc>
          <w:tcPr>
            <w:tcW w:w="566" w:type="dxa"/>
            <w:vAlign w:val="center"/>
          </w:tcPr>
          <w:p>
            <w:pPr>
              <w:pStyle w:val="0"/>
              <w:jc w:val="center"/>
            </w:pPr>
            <w:r>
              <w:rPr>
                <w:sz w:val="24"/>
              </w:rPr>
              <w:t xml:space="preserve">5.</w:t>
            </w:r>
          </w:p>
        </w:tc>
        <w:tc>
          <w:tcPr>
            <w:tcW w:w="1133" w:type="dxa"/>
            <w:vAlign w:val="center"/>
          </w:tcPr>
          <w:p>
            <w:pPr>
              <w:pStyle w:val="0"/>
              <w:jc w:val="center"/>
            </w:pPr>
            <w:r>
              <w:rPr>
                <w:sz w:val="24"/>
              </w:rPr>
              <w:t xml:space="preserve">V</w:t>
            </w:r>
          </w:p>
        </w:tc>
        <w:tc>
          <w:tcPr>
            <w:tcW w:w="7370" w:type="dxa"/>
          </w:tcPr>
          <w:p>
            <w:pPr>
              <w:pStyle w:val="0"/>
              <w:jc w:val="both"/>
            </w:pPr>
            <w:r>
              <w:rPr>
                <w:sz w:val="24"/>
              </w:rPr>
              <w:t xml:space="preserve">1) Песчано-глинистые галечниковые породы;</w:t>
            </w:r>
          </w:p>
          <w:p>
            <w:pPr>
              <w:pStyle w:val="0"/>
              <w:jc w:val="both"/>
            </w:pPr>
            <w:r>
              <w:rPr>
                <w:sz w:val="24"/>
              </w:rPr>
              <w:t xml:space="preserve">2) Мелкогалечниковые породы с песчано-глинистым заполнителем;</w:t>
            </w:r>
          </w:p>
          <w:p>
            <w:pPr>
              <w:pStyle w:val="0"/>
              <w:jc w:val="both"/>
            </w:pPr>
            <w:r>
              <w:rPr>
                <w:sz w:val="24"/>
              </w:rPr>
              <w:t xml:space="preserve">3) Аргиллиты, песчаники на слабом известковистом и железистом цементе;</w:t>
            </w:r>
          </w:p>
          <w:p>
            <w:pPr>
              <w:pStyle w:val="0"/>
              <w:jc w:val="both"/>
            </w:pPr>
            <w:r>
              <w:rPr>
                <w:sz w:val="24"/>
              </w:rPr>
              <w:t xml:space="preserve">4) Известняки и доломиты выветрелые;</w:t>
            </w:r>
          </w:p>
          <w:p>
            <w:pPr>
              <w:pStyle w:val="0"/>
              <w:jc w:val="both"/>
            </w:pPr>
            <w:r>
              <w:rPr>
                <w:sz w:val="24"/>
              </w:rPr>
              <w:t xml:space="preserve">5) Мергели плотные;</w:t>
            </w:r>
          </w:p>
          <w:p>
            <w:pPr>
              <w:pStyle w:val="0"/>
              <w:jc w:val="both"/>
            </w:pPr>
            <w:r>
              <w:rPr>
                <w:sz w:val="24"/>
              </w:rPr>
              <w:t xml:space="preserve">6) Сланцы глинисто-слюдяные, тальково-хлоритовые, хлорито-глинистые, серицитовые;</w:t>
            </w:r>
          </w:p>
          <w:p>
            <w:pPr>
              <w:pStyle w:val="0"/>
              <w:jc w:val="both"/>
            </w:pPr>
            <w:r>
              <w:rPr>
                <w:sz w:val="24"/>
              </w:rPr>
              <w:t xml:space="preserve">7) Мерзлые илы плотные, глины песчанистые, пески крупнозернистые, гравелистые.</w:t>
            </w:r>
          </w:p>
        </w:tc>
      </w:tr>
      <w:tr>
        <w:tc>
          <w:tcPr>
            <w:tcW w:w="566" w:type="dxa"/>
            <w:vAlign w:val="center"/>
          </w:tcPr>
          <w:p>
            <w:pPr>
              <w:pStyle w:val="0"/>
              <w:jc w:val="center"/>
            </w:pPr>
            <w:r>
              <w:rPr>
                <w:sz w:val="24"/>
              </w:rPr>
              <w:t xml:space="preserve">6.</w:t>
            </w:r>
          </w:p>
        </w:tc>
        <w:tc>
          <w:tcPr>
            <w:tcW w:w="1133" w:type="dxa"/>
            <w:vAlign w:val="center"/>
          </w:tcPr>
          <w:p>
            <w:pPr>
              <w:pStyle w:val="0"/>
              <w:jc w:val="center"/>
            </w:pPr>
            <w:r>
              <w:rPr>
                <w:sz w:val="24"/>
              </w:rPr>
              <w:t xml:space="preserve">VI</w:t>
            </w:r>
          </w:p>
        </w:tc>
        <w:tc>
          <w:tcPr>
            <w:tcW w:w="7370" w:type="dxa"/>
          </w:tcPr>
          <w:p>
            <w:pPr>
              <w:pStyle w:val="0"/>
              <w:jc w:val="both"/>
            </w:pPr>
            <w:r>
              <w:rPr>
                <w:sz w:val="24"/>
              </w:rPr>
              <w:t xml:space="preserve">1) Глины моренные с валунами в объеме до 25 (двадцати пяти) процентов;</w:t>
            </w:r>
          </w:p>
          <w:p>
            <w:pPr>
              <w:pStyle w:val="0"/>
              <w:jc w:val="both"/>
            </w:pPr>
            <w:r>
              <w:rPr>
                <w:sz w:val="24"/>
              </w:rPr>
              <w:t xml:space="preserve">2) Среднегалечниковые породы с песчано-глинистым заполнителем;</w:t>
            </w:r>
          </w:p>
          <w:p>
            <w:pPr>
              <w:pStyle w:val="0"/>
              <w:jc w:val="both"/>
            </w:pPr>
            <w:r>
              <w:rPr>
                <w:sz w:val="24"/>
              </w:rPr>
              <w:t xml:space="preserve">3) Аргиллиты и песчаники плотные;</w:t>
            </w:r>
          </w:p>
          <w:p>
            <w:pPr>
              <w:pStyle w:val="0"/>
              <w:jc w:val="both"/>
            </w:pPr>
            <w:r>
              <w:rPr>
                <w:sz w:val="24"/>
              </w:rPr>
              <w:t xml:space="preserve">4) Конгломераты осадочных пород на песчано-глинистом или другом пористом цементе;</w:t>
            </w:r>
          </w:p>
          <w:p>
            <w:pPr>
              <w:pStyle w:val="0"/>
              <w:jc w:val="both"/>
            </w:pPr>
            <w:r>
              <w:rPr>
                <w:sz w:val="24"/>
              </w:rPr>
              <w:t xml:space="preserve">5) Известняки доломитизированные, доломиты, мраморы крупнозернистые;</w:t>
            </w:r>
          </w:p>
          <w:p>
            <w:pPr>
              <w:pStyle w:val="0"/>
              <w:jc w:val="both"/>
            </w:pPr>
            <w:r>
              <w:rPr>
                <w:sz w:val="24"/>
              </w:rPr>
              <w:t xml:space="preserve">6) Опоки;</w:t>
            </w:r>
          </w:p>
          <w:p>
            <w:pPr>
              <w:pStyle w:val="0"/>
              <w:jc w:val="both"/>
            </w:pPr>
            <w:r>
              <w:rPr>
                <w:sz w:val="24"/>
              </w:rPr>
              <w:t xml:space="preserve">7) Угли крепкие;</w:t>
            </w:r>
          </w:p>
          <w:p>
            <w:pPr>
              <w:pStyle w:val="0"/>
              <w:jc w:val="both"/>
            </w:pPr>
            <w:r>
              <w:rPr>
                <w:sz w:val="24"/>
              </w:rPr>
              <w:t xml:space="preserve">8) Сланцы кварцево-хлоритовые, кварцево-хлорито-серицитовые, затронутые выветриванием;</w:t>
            </w:r>
          </w:p>
          <w:p>
            <w:pPr>
              <w:pStyle w:val="0"/>
              <w:jc w:val="both"/>
            </w:pPr>
            <w:r>
              <w:rPr>
                <w:sz w:val="24"/>
              </w:rPr>
              <w:t xml:space="preserve">9) Мерзлые глины твердые, гравийные породы с песчано-глинистым заполнителем, песчано-глинистые гравелистые породы с мелкой галькой;</w:t>
            </w:r>
          </w:p>
          <w:p>
            <w:pPr>
              <w:pStyle w:val="0"/>
              <w:jc w:val="both"/>
            </w:pPr>
            <w:r>
              <w:rPr>
                <w:sz w:val="24"/>
              </w:rPr>
              <w:t xml:space="preserve">10) Шлаки котельные слабосцементированные;</w:t>
            </w:r>
          </w:p>
          <w:p>
            <w:pPr>
              <w:pStyle w:val="0"/>
              <w:jc w:val="both"/>
            </w:pPr>
            <w:r>
              <w:rPr>
                <w:sz w:val="24"/>
              </w:rPr>
              <w:t xml:space="preserve">11) Строительный мусор слежавшийся с битым кирпичом.</w:t>
            </w:r>
          </w:p>
        </w:tc>
      </w:tr>
    </w:tbl>
    <w:p>
      <w:pPr>
        <w:pStyle w:val="0"/>
        <w:jc w:val="both"/>
      </w:pPr>
      <w:r>
        <w:rPr>
          <w:sz w:val="24"/>
        </w:rPr>
      </w:r>
    </w:p>
    <w:p>
      <w:pPr>
        <w:pStyle w:val="0"/>
        <w:ind w:firstLine="540"/>
        <w:jc w:val="both"/>
      </w:pPr>
      <w:r>
        <w:rPr>
          <w:sz w:val="24"/>
        </w:rPr>
        <w:t xml:space="preserve">63. Показателями затрат на полевые работы (ПЗ</w:t>
      </w:r>
      <w:r>
        <w:rPr>
          <w:sz w:val="24"/>
          <w:vertAlign w:val="subscript"/>
        </w:rPr>
        <w:t xml:space="preserve">п</w:t>
      </w:r>
      <w:r>
        <w:rPr>
          <w:sz w:val="24"/>
        </w:rPr>
        <w:t xml:space="preserve">) по проходке инженерно-геологических скважин шнековым способом бурения, приведенными в </w:t>
      </w:r>
      <w:hyperlink w:history="0" w:anchor="P2191" w:tooltip="Таблица 22">
        <w:r>
          <w:rPr>
            <w:sz w:val="24"/>
            <w:color w:val="0000ff"/>
          </w:rPr>
          <w:t xml:space="preserve">таблице 22</w:t>
        </w:r>
      </w:hyperlink>
      <w:r>
        <w:rPr>
          <w:sz w:val="24"/>
        </w:rPr>
        <w:t xml:space="preserve"> настоящего пункта НЗ, учтено выполнение следующих работ:</w:t>
      </w:r>
    </w:p>
    <w:p>
      <w:pPr>
        <w:pStyle w:val="0"/>
        <w:spacing w:before="240" w:line-rule="auto"/>
        <w:ind w:firstLine="540"/>
        <w:jc w:val="both"/>
      </w:pPr>
      <w:r>
        <w:rPr>
          <w:sz w:val="24"/>
        </w:rPr>
        <w:t xml:space="preserve">а) по подготовке площадки для бурения инженерно-геологической скважины, включая работы по:</w:t>
      </w:r>
    </w:p>
    <w:p>
      <w:pPr>
        <w:pStyle w:val="0"/>
        <w:spacing w:before="240" w:line-rule="auto"/>
        <w:ind w:firstLine="540"/>
        <w:jc w:val="both"/>
      </w:pPr>
      <w:r>
        <w:rPr>
          <w:sz w:val="24"/>
        </w:rPr>
        <w:t xml:space="preserve">- расчистке места проведения буровых работ от кустарника;</w:t>
      </w:r>
    </w:p>
    <w:p>
      <w:pPr>
        <w:pStyle w:val="0"/>
        <w:spacing w:before="240" w:line-rule="auto"/>
        <w:ind w:firstLine="540"/>
        <w:jc w:val="both"/>
      </w:pPr>
      <w:r>
        <w:rPr>
          <w:sz w:val="24"/>
        </w:rPr>
        <w:t xml:space="preserve">- расчистке места проведения буровых работ от снега (при необходимости);</w:t>
      </w:r>
    </w:p>
    <w:p>
      <w:pPr>
        <w:pStyle w:val="0"/>
        <w:spacing w:before="240" w:line-rule="auto"/>
        <w:ind w:firstLine="540"/>
        <w:jc w:val="both"/>
      </w:pPr>
      <w:r>
        <w:rPr>
          <w:sz w:val="24"/>
        </w:rPr>
        <w:t xml:space="preserve">б) по монтажу буровой установки или станка;</w:t>
      </w:r>
    </w:p>
    <w:p>
      <w:pPr>
        <w:pStyle w:val="0"/>
        <w:spacing w:before="240" w:line-rule="auto"/>
        <w:ind w:firstLine="540"/>
        <w:jc w:val="both"/>
      </w:pPr>
      <w:r>
        <w:rPr>
          <w:sz w:val="24"/>
        </w:rPr>
        <w:t xml:space="preserve">в) по бурению инженерно-геологической скважины с углублением до одного метра включительно за один рейс с подъемом колонны шнеков;</w:t>
      </w:r>
    </w:p>
    <w:p>
      <w:pPr>
        <w:pStyle w:val="0"/>
        <w:spacing w:before="240" w:line-rule="auto"/>
        <w:ind w:firstLine="540"/>
        <w:jc w:val="both"/>
      </w:pPr>
      <w:r>
        <w:rPr>
          <w:sz w:val="24"/>
        </w:rPr>
        <w:t xml:space="preserve">г) по отбору образцов грунтов нарушенной и ненарушенной структуры и отбору проб подземных вод для определения их физических свойств и химического состава;</w:t>
      </w:r>
    </w:p>
    <w:p>
      <w:pPr>
        <w:pStyle w:val="0"/>
        <w:spacing w:before="240" w:line-rule="auto"/>
        <w:ind w:firstLine="540"/>
        <w:jc w:val="both"/>
      </w:pPr>
      <w:r>
        <w:rPr>
          <w:sz w:val="24"/>
        </w:rPr>
        <w:t xml:space="preserve">д) по ведению и оформлению полевой документации при проходке инженерно-геологических скважин;</w:t>
      </w:r>
    </w:p>
    <w:p>
      <w:pPr>
        <w:pStyle w:val="0"/>
        <w:spacing w:before="240" w:line-rule="auto"/>
        <w:ind w:firstLine="540"/>
        <w:jc w:val="both"/>
      </w:pPr>
      <w:r>
        <w:rPr>
          <w:sz w:val="24"/>
        </w:rPr>
        <w:t xml:space="preserve">е) по фотофиксации элементов процесса бурения инженерно-геологической скважины и выбуренного керна (при необходимости);</w:t>
      </w:r>
    </w:p>
    <w:p>
      <w:pPr>
        <w:pStyle w:val="0"/>
        <w:spacing w:before="240" w:line-rule="auto"/>
        <w:ind w:firstLine="540"/>
        <w:jc w:val="both"/>
      </w:pPr>
      <w:r>
        <w:rPr>
          <w:sz w:val="24"/>
        </w:rPr>
        <w:t xml:space="preserve">ж) по ликвидации инженерно-геологической скважины методом тампонажа;</w:t>
      </w:r>
    </w:p>
    <w:p>
      <w:pPr>
        <w:pStyle w:val="0"/>
        <w:spacing w:before="240" w:line-rule="auto"/>
        <w:ind w:firstLine="540"/>
        <w:jc w:val="both"/>
      </w:pPr>
      <w:r>
        <w:rPr>
          <w:sz w:val="24"/>
        </w:rPr>
        <w:t xml:space="preserve">з) по демонтажу буровой установки или станка.</w:t>
      </w:r>
    </w:p>
    <w:p>
      <w:pPr>
        <w:pStyle w:val="0"/>
        <w:jc w:val="both"/>
      </w:pPr>
      <w:r>
        <w:rPr>
          <w:sz w:val="24"/>
        </w:rPr>
      </w:r>
    </w:p>
    <w:bookmarkStart w:id="2191" w:name="P2191"/>
    <w:bookmarkEnd w:id="2191"/>
    <w:p>
      <w:pPr>
        <w:pStyle w:val="0"/>
        <w:jc w:val="right"/>
      </w:pPr>
      <w:r>
        <w:rPr>
          <w:sz w:val="24"/>
        </w:rPr>
        <w:t xml:space="preserve">Таблица 22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показателей затрат</w:t>
            </w:r>
          </w:p>
        </w:tc>
        <w:tc>
          <w:tcPr>
            <w:tcW w:w="1870" w:type="dxa"/>
          </w:tcPr>
          <w:p>
            <w:pPr>
              <w:pStyle w:val="0"/>
              <w:jc w:val="center"/>
            </w:pPr>
            <w:r>
              <w:rPr>
                <w:sz w:val="24"/>
              </w:rPr>
              <w:t xml:space="preserve">Показатель затрат (ПЗ</w:t>
            </w:r>
            <w:r>
              <w:rPr>
                <w:sz w:val="24"/>
                <w:vertAlign w:val="subscript"/>
              </w:rPr>
              <w:t xml:space="preserve">п</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tcPr>
          <w:p>
            <w:pPr>
              <w:pStyle w:val="0"/>
            </w:pPr>
            <w:r>
              <w:rPr>
                <w:sz w:val="24"/>
              </w:rPr>
            </w:r>
          </w:p>
        </w:tc>
        <w:tc>
          <w:tcPr>
            <w:tcW w:w="4762" w:type="dxa"/>
          </w:tcPr>
          <w:p>
            <w:pPr>
              <w:pStyle w:val="0"/>
              <w:jc w:val="both"/>
            </w:pPr>
            <w:r>
              <w:rPr>
                <w:sz w:val="24"/>
              </w:rPr>
              <w:t xml:space="preserve">Проходка инженерно-геологических скважин шнековым способом бурения:</w:t>
            </w:r>
          </w:p>
        </w:tc>
        <w:tc>
          <w:tcPr>
            <w:tcW w:w="1870" w:type="dxa"/>
          </w:tcPr>
          <w:p>
            <w:pPr>
              <w:pStyle w:val="0"/>
            </w:pPr>
            <w:r>
              <w:rPr>
                <w:sz w:val="24"/>
              </w:rPr>
            </w:r>
          </w:p>
        </w:tc>
        <w:tc>
          <w:tcPr>
            <w:tcW w:w="1870" w:type="dxa"/>
          </w:tcPr>
          <w:p>
            <w:pPr>
              <w:pStyle w:val="0"/>
            </w:pPr>
            <w:r>
              <w:rPr>
                <w:sz w:val="24"/>
              </w:rPr>
            </w:r>
          </w:p>
        </w:tc>
      </w:tr>
      <w:tr>
        <w:tc>
          <w:tcPr>
            <w:tcW w:w="566" w:type="dxa"/>
          </w:tcPr>
          <w:p>
            <w:pPr>
              <w:pStyle w:val="0"/>
            </w:pPr>
            <w:r>
              <w:rPr>
                <w:sz w:val="24"/>
              </w:rPr>
            </w:r>
          </w:p>
        </w:tc>
        <w:tc>
          <w:tcPr>
            <w:tcW w:w="4762" w:type="dxa"/>
          </w:tcPr>
          <w:p>
            <w:pPr>
              <w:pStyle w:val="0"/>
              <w:jc w:val="center"/>
            </w:pPr>
            <w:r>
              <w:rPr>
                <w:sz w:val="24"/>
              </w:rPr>
              <w:t xml:space="preserve">диаметром до 160 (ста шестидесяти) миллиметров включительно при глубине скважины до 10 (десяти) метров включительно в грунтах категории:</w:t>
            </w:r>
          </w:p>
        </w:tc>
        <w:tc>
          <w:tcPr>
            <w:tcW w:w="1870" w:type="dxa"/>
          </w:tcPr>
          <w:p>
            <w:pPr>
              <w:pStyle w:val="0"/>
            </w:pPr>
            <w:r>
              <w:rPr>
                <w:sz w:val="24"/>
              </w:rPr>
            </w:r>
          </w:p>
        </w:tc>
        <w:tc>
          <w:tcPr>
            <w:tcW w:w="1870" w:type="dxa"/>
          </w:tcPr>
          <w:p>
            <w:pPr>
              <w:pStyle w:val="0"/>
            </w:pPr>
            <w:r>
              <w:rPr>
                <w:sz w:val="24"/>
              </w:rPr>
            </w:r>
          </w:p>
        </w:tc>
      </w:tr>
      <w:tr>
        <w:tc>
          <w:tcPr>
            <w:tcW w:w="566" w:type="dxa"/>
          </w:tcPr>
          <w:p>
            <w:pPr>
              <w:pStyle w:val="0"/>
              <w:jc w:val="center"/>
            </w:pPr>
            <w:r>
              <w:rPr>
                <w:sz w:val="24"/>
              </w:rPr>
              <w:t xml:space="preserve">1.</w:t>
            </w:r>
          </w:p>
        </w:tc>
        <w:tc>
          <w:tcPr>
            <w:tcW w:w="4762" w:type="dxa"/>
          </w:tcPr>
          <w:p>
            <w:pPr>
              <w:pStyle w:val="0"/>
              <w:jc w:val="center"/>
            </w:pPr>
            <w:r>
              <w:rPr>
                <w:sz w:val="24"/>
              </w:rPr>
              <w:t xml:space="preserve">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2 633</w:t>
            </w:r>
          </w:p>
        </w:tc>
      </w:tr>
      <w:tr>
        <w:tc>
          <w:tcPr>
            <w:tcW w:w="566" w:type="dxa"/>
          </w:tcPr>
          <w:p>
            <w:pPr>
              <w:pStyle w:val="0"/>
              <w:jc w:val="center"/>
            </w:pPr>
            <w:r>
              <w:rPr>
                <w:sz w:val="24"/>
              </w:rPr>
              <w:t xml:space="preserve">2.</w:t>
            </w:r>
          </w:p>
        </w:tc>
        <w:tc>
          <w:tcPr>
            <w:tcW w:w="4762" w:type="dxa"/>
          </w:tcPr>
          <w:p>
            <w:pPr>
              <w:pStyle w:val="0"/>
              <w:jc w:val="center"/>
            </w:pPr>
            <w:r>
              <w:rPr>
                <w:sz w:val="24"/>
              </w:rPr>
              <w:t xml:space="preserve">II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2 777</w:t>
            </w:r>
          </w:p>
        </w:tc>
      </w:tr>
      <w:tr>
        <w:tc>
          <w:tcPr>
            <w:tcW w:w="566" w:type="dxa"/>
          </w:tcPr>
          <w:p>
            <w:pPr>
              <w:pStyle w:val="0"/>
              <w:jc w:val="center"/>
            </w:pPr>
            <w:r>
              <w:rPr>
                <w:sz w:val="24"/>
              </w:rPr>
              <w:t xml:space="preserve">3.</w:t>
            </w:r>
          </w:p>
        </w:tc>
        <w:tc>
          <w:tcPr>
            <w:tcW w:w="4762" w:type="dxa"/>
          </w:tcPr>
          <w:p>
            <w:pPr>
              <w:pStyle w:val="0"/>
              <w:jc w:val="center"/>
            </w:pPr>
            <w:r>
              <w:rPr>
                <w:sz w:val="24"/>
              </w:rPr>
              <w:t xml:space="preserve">III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3 000</w:t>
            </w:r>
          </w:p>
        </w:tc>
      </w:tr>
      <w:tr>
        <w:tc>
          <w:tcPr>
            <w:tcW w:w="566" w:type="dxa"/>
          </w:tcPr>
          <w:p>
            <w:pPr>
              <w:pStyle w:val="0"/>
              <w:jc w:val="center"/>
            </w:pPr>
            <w:r>
              <w:rPr>
                <w:sz w:val="24"/>
              </w:rPr>
              <w:t xml:space="preserve">4.</w:t>
            </w:r>
          </w:p>
        </w:tc>
        <w:tc>
          <w:tcPr>
            <w:tcW w:w="4762" w:type="dxa"/>
          </w:tcPr>
          <w:p>
            <w:pPr>
              <w:pStyle w:val="0"/>
              <w:jc w:val="center"/>
            </w:pPr>
            <w:r>
              <w:rPr>
                <w:sz w:val="24"/>
              </w:rPr>
              <w:t xml:space="preserve">IV</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3 846</w:t>
            </w:r>
          </w:p>
        </w:tc>
      </w:tr>
      <w:tr>
        <w:tc>
          <w:tcPr>
            <w:tcW w:w="566" w:type="dxa"/>
          </w:tcPr>
          <w:p>
            <w:pPr>
              <w:pStyle w:val="0"/>
              <w:jc w:val="center"/>
            </w:pPr>
            <w:r>
              <w:rPr>
                <w:sz w:val="24"/>
              </w:rPr>
              <w:t xml:space="preserve">5.</w:t>
            </w:r>
          </w:p>
        </w:tc>
        <w:tc>
          <w:tcPr>
            <w:tcW w:w="4762" w:type="dxa"/>
          </w:tcPr>
          <w:p>
            <w:pPr>
              <w:pStyle w:val="0"/>
              <w:jc w:val="center"/>
            </w:pPr>
            <w:r>
              <w:rPr>
                <w:sz w:val="24"/>
              </w:rPr>
              <w:t xml:space="preserve">V</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4 054</w:t>
            </w:r>
          </w:p>
        </w:tc>
      </w:tr>
      <w:tr>
        <w:tc>
          <w:tcPr>
            <w:tcW w:w="566" w:type="dxa"/>
          </w:tcPr>
          <w:p>
            <w:pPr>
              <w:pStyle w:val="0"/>
              <w:jc w:val="center"/>
            </w:pPr>
            <w:r>
              <w:rPr>
                <w:sz w:val="24"/>
              </w:rPr>
              <w:t xml:space="preserve">6.</w:t>
            </w:r>
          </w:p>
        </w:tc>
        <w:tc>
          <w:tcPr>
            <w:tcW w:w="4762" w:type="dxa"/>
          </w:tcPr>
          <w:p>
            <w:pPr>
              <w:pStyle w:val="0"/>
              <w:jc w:val="center"/>
            </w:pPr>
            <w:r>
              <w:rPr>
                <w:sz w:val="24"/>
              </w:rPr>
              <w:t xml:space="preserve">VI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4 644</w:t>
            </w:r>
          </w:p>
        </w:tc>
      </w:tr>
      <w:tr>
        <w:tc>
          <w:tcPr>
            <w:tcW w:w="566" w:type="dxa"/>
          </w:tcPr>
          <w:p>
            <w:pPr>
              <w:pStyle w:val="0"/>
            </w:pPr>
            <w:r>
              <w:rPr>
                <w:sz w:val="24"/>
              </w:rPr>
            </w:r>
          </w:p>
        </w:tc>
        <w:tc>
          <w:tcPr>
            <w:tcW w:w="4762" w:type="dxa"/>
          </w:tcPr>
          <w:p>
            <w:pPr>
              <w:pStyle w:val="0"/>
              <w:jc w:val="center"/>
            </w:pPr>
            <w:r>
              <w:rPr>
                <w:sz w:val="24"/>
              </w:rPr>
              <w:t xml:space="preserve">диаметром до 160 (ста шестидесяти) миллиметров включительно при глубине скважины от 10 (десяти) до 20 (двадцати) метров включительно в грунтах категории:</w:t>
            </w:r>
          </w:p>
        </w:tc>
        <w:tc>
          <w:tcPr>
            <w:tcW w:w="1870" w:type="dxa"/>
          </w:tcPr>
          <w:p>
            <w:pPr>
              <w:pStyle w:val="0"/>
            </w:pPr>
            <w:r>
              <w:rPr>
                <w:sz w:val="24"/>
              </w:rPr>
            </w:r>
          </w:p>
        </w:tc>
        <w:tc>
          <w:tcPr>
            <w:tcW w:w="1870" w:type="dxa"/>
          </w:tcPr>
          <w:p>
            <w:pPr>
              <w:pStyle w:val="0"/>
            </w:pPr>
            <w:r>
              <w:rPr>
                <w:sz w:val="24"/>
              </w:rPr>
            </w:r>
          </w:p>
        </w:tc>
      </w:tr>
      <w:tr>
        <w:tc>
          <w:tcPr>
            <w:tcW w:w="566" w:type="dxa"/>
          </w:tcPr>
          <w:p>
            <w:pPr>
              <w:pStyle w:val="0"/>
              <w:jc w:val="center"/>
            </w:pPr>
            <w:r>
              <w:rPr>
                <w:sz w:val="24"/>
              </w:rPr>
              <w:t xml:space="preserve">7.</w:t>
            </w:r>
          </w:p>
        </w:tc>
        <w:tc>
          <w:tcPr>
            <w:tcW w:w="4762" w:type="dxa"/>
          </w:tcPr>
          <w:p>
            <w:pPr>
              <w:pStyle w:val="0"/>
              <w:jc w:val="center"/>
            </w:pPr>
            <w:r>
              <w:rPr>
                <w:sz w:val="24"/>
              </w:rPr>
              <w:t xml:space="preserve">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2 011</w:t>
            </w:r>
          </w:p>
        </w:tc>
      </w:tr>
      <w:tr>
        <w:tc>
          <w:tcPr>
            <w:tcW w:w="566" w:type="dxa"/>
          </w:tcPr>
          <w:p>
            <w:pPr>
              <w:pStyle w:val="0"/>
              <w:jc w:val="center"/>
            </w:pPr>
            <w:r>
              <w:rPr>
                <w:sz w:val="24"/>
              </w:rPr>
              <w:t xml:space="preserve">8.</w:t>
            </w:r>
          </w:p>
        </w:tc>
        <w:tc>
          <w:tcPr>
            <w:tcW w:w="4762" w:type="dxa"/>
          </w:tcPr>
          <w:p>
            <w:pPr>
              <w:pStyle w:val="0"/>
              <w:jc w:val="center"/>
            </w:pPr>
            <w:r>
              <w:rPr>
                <w:sz w:val="24"/>
              </w:rPr>
              <w:t xml:space="preserve">II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2 250</w:t>
            </w:r>
          </w:p>
        </w:tc>
      </w:tr>
      <w:tr>
        <w:tc>
          <w:tcPr>
            <w:tcW w:w="566" w:type="dxa"/>
          </w:tcPr>
          <w:p>
            <w:pPr>
              <w:pStyle w:val="0"/>
              <w:jc w:val="center"/>
            </w:pPr>
            <w:r>
              <w:rPr>
                <w:sz w:val="24"/>
              </w:rPr>
              <w:t xml:space="preserve">9.</w:t>
            </w:r>
          </w:p>
        </w:tc>
        <w:tc>
          <w:tcPr>
            <w:tcW w:w="4762" w:type="dxa"/>
          </w:tcPr>
          <w:p>
            <w:pPr>
              <w:pStyle w:val="0"/>
              <w:jc w:val="center"/>
            </w:pPr>
            <w:r>
              <w:rPr>
                <w:sz w:val="24"/>
              </w:rPr>
              <w:t xml:space="preserve">III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2 474</w:t>
            </w:r>
          </w:p>
        </w:tc>
      </w:tr>
      <w:tr>
        <w:tc>
          <w:tcPr>
            <w:tcW w:w="566" w:type="dxa"/>
          </w:tcPr>
          <w:p>
            <w:pPr>
              <w:pStyle w:val="0"/>
              <w:jc w:val="center"/>
            </w:pPr>
            <w:r>
              <w:rPr>
                <w:sz w:val="24"/>
              </w:rPr>
              <w:t xml:space="preserve">10.</w:t>
            </w:r>
          </w:p>
        </w:tc>
        <w:tc>
          <w:tcPr>
            <w:tcW w:w="4762" w:type="dxa"/>
          </w:tcPr>
          <w:p>
            <w:pPr>
              <w:pStyle w:val="0"/>
              <w:jc w:val="center"/>
            </w:pPr>
            <w:r>
              <w:rPr>
                <w:sz w:val="24"/>
              </w:rPr>
              <w:t xml:space="preserve">IV</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3 224</w:t>
            </w:r>
          </w:p>
        </w:tc>
      </w:tr>
      <w:tr>
        <w:tc>
          <w:tcPr>
            <w:tcW w:w="566" w:type="dxa"/>
          </w:tcPr>
          <w:p>
            <w:pPr>
              <w:pStyle w:val="0"/>
              <w:jc w:val="center"/>
            </w:pPr>
            <w:r>
              <w:rPr>
                <w:sz w:val="24"/>
              </w:rPr>
              <w:t xml:space="preserve">11.</w:t>
            </w:r>
          </w:p>
        </w:tc>
        <w:tc>
          <w:tcPr>
            <w:tcW w:w="4762" w:type="dxa"/>
          </w:tcPr>
          <w:p>
            <w:pPr>
              <w:pStyle w:val="0"/>
              <w:jc w:val="center"/>
            </w:pPr>
            <w:r>
              <w:rPr>
                <w:sz w:val="24"/>
              </w:rPr>
              <w:t xml:space="preserve">V</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3 527</w:t>
            </w:r>
          </w:p>
        </w:tc>
      </w:tr>
      <w:tr>
        <w:tc>
          <w:tcPr>
            <w:tcW w:w="566" w:type="dxa"/>
          </w:tcPr>
          <w:p>
            <w:pPr>
              <w:pStyle w:val="0"/>
              <w:jc w:val="center"/>
            </w:pPr>
            <w:r>
              <w:rPr>
                <w:sz w:val="24"/>
              </w:rPr>
              <w:t xml:space="preserve">12.</w:t>
            </w:r>
          </w:p>
        </w:tc>
        <w:tc>
          <w:tcPr>
            <w:tcW w:w="4762" w:type="dxa"/>
          </w:tcPr>
          <w:p>
            <w:pPr>
              <w:pStyle w:val="0"/>
              <w:jc w:val="center"/>
            </w:pPr>
            <w:r>
              <w:rPr>
                <w:sz w:val="24"/>
              </w:rPr>
              <w:t xml:space="preserve">VI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4 213</w:t>
            </w:r>
          </w:p>
        </w:tc>
      </w:tr>
      <w:tr>
        <w:tc>
          <w:tcPr>
            <w:tcW w:w="566" w:type="dxa"/>
          </w:tcPr>
          <w:p>
            <w:pPr>
              <w:pStyle w:val="0"/>
            </w:pPr>
            <w:r>
              <w:rPr>
                <w:sz w:val="24"/>
              </w:rPr>
            </w:r>
          </w:p>
        </w:tc>
        <w:tc>
          <w:tcPr>
            <w:tcW w:w="4762" w:type="dxa"/>
          </w:tcPr>
          <w:p>
            <w:pPr>
              <w:pStyle w:val="0"/>
              <w:jc w:val="center"/>
            </w:pPr>
            <w:r>
              <w:rPr>
                <w:sz w:val="24"/>
              </w:rPr>
              <w:t xml:space="preserve">диаметром до 160 (ста шестидесяти) миллиметров включительно при глубине скважины свыше 20 (двадцати) метров в грунтах категории:</w:t>
            </w:r>
          </w:p>
        </w:tc>
        <w:tc>
          <w:tcPr>
            <w:tcW w:w="1870" w:type="dxa"/>
          </w:tcPr>
          <w:p>
            <w:pPr>
              <w:pStyle w:val="0"/>
            </w:pPr>
            <w:r>
              <w:rPr>
                <w:sz w:val="24"/>
              </w:rPr>
            </w:r>
          </w:p>
        </w:tc>
        <w:tc>
          <w:tcPr>
            <w:tcW w:w="1870" w:type="dxa"/>
          </w:tcPr>
          <w:p>
            <w:pPr>
              <w:pStyle w:val="0"/>
            </w:pPr>
            <w:r>
              <w:rPr>
                <w:sz w:val="24"/>
              </w:rPr>
            </w:r>
          </w:p>
        </w:tc>
      </w:tr>
      <w:tr>
        <w:tc>
          <w:tcPr>
            <w:tcW w:w="566" w:type="dxa"/>
          </w:tcPr>
          <w:p>
            <w:pPr>
              <w:pStyle w:val="0"/>
              <w:jc w:val="center"/>
            </w:pPr>
            <w:r>
              <w:rPr>
                <w:sz w:val="24"/>
              </w:rPr>
              <w:t xml:space="preserve">13.</w:t>
            </w:r>
          </w:p>
        </w:tc>
        <w:tc>
          <w:tcPr>
            <w:tcW w:w="4762" w:type="dxa"/>
          </w:tcPr>
          <w:p>
            <w:pPr>
              <w:pStyle w:val="0"/>
              <w:jc w:val="center"/>
            </w:pPr>
            <w:r>
              <w:rPr>
                <w:sz w:val="24"/>
              </w:rPr>
              <w:t xml:space="preserve">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2 537</w:t>
            </w:r>
          </w:p>
        </w:tc>
      </w:tr>
      <w:tr>
        <w:tc>
          <w:tcPr>
            <w:tcW w:w="566" w:type="dxa"/>
          </w:tcPr>
          <w:p>
            <w:pPr>
              <w:pStyle w:val="0"/>
              <w:jc w:val="center"/>
            </w:pPr>
            <w:r>
              <w:rPr>
                <w:sz w:val="24"/>
              </w:rPr>
              <w:t xml:space="preserve">14.</w:t>
            </w:r>
          </w:p>
        </w:tc>
        <w:tc>
          <w:tcPr>
            <w:tcW w:w="4762" w:type="dxa"/>
          </w:tcPr>
          <w:p>
            <w:pPr>
              <w:pStyle w:val="0"/>
              <w:jc w:val="center"/>
            </w:pPr>
            <w:r>
              <w:rPr>
                <w:sz w:val="24"/>
              </w:rPr>
              <w:t xml:space="preserve">II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2 490</w:t>
            </w:r>
          </w:p>
        </w:tc>
      </w:tr>
      <w:tr>
        <w:tc>
          <w:tcPr>
            <w:tcW w:w="566" w:type="dxa"/>
          </w:tcPr>
          <w:p>
            <w:pPr>
              <w:pStyle w:val="0"/>
              <w:jc w:val="center"/>
            </w:pPr>
            <w:r>
              <w:rPr>
                <w:sz w:val="24"/>
              </w:rPr>
              <w:t xml:space="preserve">15.</w:t>
            </w:r>
          </w:p>
        </w:tc>
        <w:tc>
          <w:tcPr>
            <w:tcW w:w="4762" w:type="dxa"/>
          </w:tcPr>
          <w:p>
            <w:pPr>
              <w:pStyle w:val="0"/>
              <w:jc w:val="center"/>
            </w:pPr>
            <w:r>
              <w:rPr>
                <w:sz w:val="24"/>
              </w:rPr>
              <w:t xml:space="preserve">III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2 713</w:t>
            </w:r>
          </w:p>
        </w:tc>
      </w:tr>
      <w:tr>
        <w:tc>
          <w:tcPr>
            <w:tcW w:w="566" w:type="dxa"/>
          </w:tcPr>
          <w:p>
            <w:pPr>
              <w:pStyle w:val="0"/>
              <w:jc w:val="center"/>
            </w:pPr>
            <w:r>
              <w:rPr>
                <w:sz w:val="24"/>
              </w:rPr>
              <w:t xml:space="preserve">16.</w:t>
            </w:r>
          </w:p>
        </w:tc>
        <w:tc>
          <w:tcPr>
            <w:tcW w:w="4762" w:type="dxa"/>
          </w:tcPr>
          <w:p>
            <w:pPr>
              <w:pStyle w:val="0"/>
              <w:jc w:val="center"/>
            </w:pPr>
            <w:r>
              <w:rPr>
                <w:sz w:val="24"/>
              </w:rPr>
              <w:t xml:space="preserve">IV</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3 383</w:t>
            </w:r>
          </w:p>
        </w:tc>
      </w:tr>
      <w:tr>
        <w:tc>
          <w:tcPr>
            <w:tcW w:w="566" w:type="dxa"/>
          </w:tcPr>
          <w:p>
            <w:pPr>
              <w:pStyle w:val="0"/>
              <w:jc w:val="center"/>
            </w:pPr>
            <w:r>
              <w:rPr>
                <w:sz w:val="24"/>
              </w:rPr>
              <w:t xml:space="preserve">17.</w:t>
            </w:r>
          </w:p>
        </w:tc>
        <w:tc>
          <w:tcPr>
            <w:tcW w:w="4762" w:type="dxa"/>
          </w:tcPr>
          <w:p>
            <w:pPr>
              <w:pStyle w:val="0"/>
              <w:jc w:val="center"/>
            </w:pPr>
            <w:r>
              <w:rPr>
                <w:sz w:val="24"/>
              </w:rPr>
              <w:t xml:space="preserve">V</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3 766</w:t>
            </w:r>
          </w:p>
        </w:tc>
      </w:tr>
      <w:tr>
        <w:tc>
          <w:tcPr>
            <w:tcW w:w="566" w:type="dxa"/>
          </w:tcPr>
          <w:p>
            <w:pPr>
              <w:pStyle w:val="0"/>
              <w:jc w:val="center"/>
            </w:pPr>
            <w:r>
              <w:rPr>
                <w:sz w:val="24"/>
              </w:rPr>
              <w:t xml:space="preserve">18.</w:t>
            </w:r>
          </w:p>
        </w:tc>
        <w:tc>
          <w:tcPr>
            <w:tcW w:w="4762" w:type="dxa"/>
          </w:tcPr>
          <w:p>
            <w:pPr>
              <w:pStyle w:val="0"/>
              <w:jc w:val="center"/>
            </w:pPr>
            <w:r>
              <w:rPr>
                <w:sz w:val="24"/>
              </w:rPr>
              <w:t xml:space="preserve">VI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4 532</w:t>
            </w:r>
          </w:p>
        </w:tc>
      </w:tr>
      <w:tr>
        <w:tc>
          <w:tcPr>
            <w:tcW w:w="566" w:type="dxa"/>
          </w:tcPr>
          <w:p>
            <w:pPr>
              <w:pStyle w:val="0"/>
            </w:pPr>
            <w:r>
              <w:rPr>
                <w:sz w:val="24"/>
              </w:rPr>
            </w:r>
          </w:p>
        </w:tc>
        <w:tc>
          <w:tcPr>
            <w:tcW w:w="4762" w:type="dxa"/>
          </w:tcPr>
          <w:p>
            <w:pPr>
              <w:pStyle w:val="0"/>
              <w:jc w:val="center"/>
            </w:pPr>
            <w:r>
              <w:rPr>
                <w:sz w:val="24"/>
              </w:rPr>
              <w:t xml:space="preserve">диаметром свыше 160 (ста шестидесяти) миллиметров при глубине скважины до 10 (десяти) метров включительно в грунтах категории:</w:t>
            </w:r>
          </w:p>
        </w:tc>
        <w:tc>
          <w:tcPr>
            <w:tcW w:w="1870" w:type="dxa"/>
          </w:tcPr>
          <w:p>
            <w:pPr>
              <w:pStyle w:val="0"/>
            </w:pPr>
            <w:r>
              <w:rPr>
                <w:sz w:val="24"/>
              </w:rPr>
            </w:r>
          </w:p>
        </w:tc>
        <w:tc>
          <w:tcPr>
            <w:tcW w:w="1870" w:type="dxa"/>
          </w:tcPr>
          <w:p>
            <w:pPr>
              <w:pStyle w:val="0"/>
            </w:pPr>
            <w:r>
              <w:rPr>
                <w:sz w:val="24"/>
              </w:rPr>
            </w:r>
          </w:p>
        </w:tc>
      </w:tr>
      <w:tr>
        <w:tc>
          <w:tcPr>
            <w:tcW w:w="566" w:type="dxa"/>
          </w:tcPr>
          <w:p>
            <w:pPr>
              <w:pStyle w:val="0"/>
              <w:jc w:val="center"/>
            </w:pPr>
            <w:r>
              <w:rPr>
                <w:sz w:val="24"/>
              </w:rPr>
              <w:t xml:space="preserve">19.</w:t>
            </w:r>
          </w:p>
        </w:tc>
        <w:tc>
          <w:tcPr>
            <w:tcW w:w="4762" w:type="dxa"/>
          </w:tcPr>
          <w:p>
            <w:pPr>
              <w:pStyle w:val="0"/>
              <w:jc w:val="center"/>
            </w:pPr>
            <w:r>
              <w:rPr>
                <w:sz w:val="24"/>
              </w:rPr>
              <w:t xml:space="preserve">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2 952</w:t>
            </w:r>
          </w:p>
        </w:tc>
      </w:tr>
      <w:tr>
        <w:tc>
          <w:tcPr>
            <w:tcW w:w="566" w:type="dxa"/>
          </w:tcPr>
          <w:p>
            <w:pPr>
              <w:pStyle w:val="0"/>
              <w:jc w:val="center"/>
            </w:pPr>
            <w:r>
              <w:rPr>
                <w:sz w:val="24"/>
              </w:rPr>
              <w:t xml:space="preserve">20.</w:t>
            </w:r>
          </w:p>
        </w:tc>
        <w:tc>
          <w:tcPr>
            <w:tcW w:w="4762" w:type="dxa"/>
          </w:tcPr>
          <w:p>
            <w:pPr>
              <w:pStyle w:val="0"/>
              <w:jc w:val="center"/>
            </w:pPr>
            <w:r>
              <w:rPr>
                <w:sz w:val="24"/>
              </w:rPr>
              <w:t xml:space="preserve">II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3 144</w:t>
            </w:r>
          </w:p>
        </w:tc>
      </w:tr>
      <w:tr>
        <w:tc>
          <w:tcPr>
            <w:tcW w:w="566" w:type="dxa"/>
          </w:tcPr>
          <w:p>
            <w:pPr>
              <w:pStyle w:val="0"/>
              <w:jc w:val="center"/>
            </w:pPr>
            <w:r>
              <w:rPr>
                <w:sz w:val="24"/>
              </w:rPr>
              <w:t xml:space="preserve">21.</w:t>
            </w:r>
          </w:p>
        </w:tc>
        <w:tc>
          <w:tcPr>
            <w:tcW w:w="4762" w:type="dxa"/>
          </w:tcPr>
          <w:p>
            <w:pPr>
              <w:pStyle w:val="0"/>
              <w:jc w:val="center"/>
            </w:pPr>
            <w:r>
              <w:rPr>
                <w:sz w:val="24"/>
              </w:rPr>
              <w:t xml:space="preserve">III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3 575</w:t>
            </w:r>
          </w:p>
        </w:tc>
      </w:tr>
      <w:tr>
        <w:tc>
          <w:tcPr>
            <w:tcW w:w="566" w:type="dxa"/>
          </w:tcPr>
          <w:p>
            <w:pPr>
              <w:pStyle w:val="0"/>
              <w:jc w:val="center"/>
            </w:pPr>
            <w:r>
              <w:rPr>
                <w:sz w:val="24"/>
              </w:rPr>
              <w:t xml:space="preserve">22.</w:t>
            </w:r>
          </w:p>
        </w:tc>
        <w:tc>
          <w:tcPr>
            <w:tcW w:w="4762" w:type="dxa"/>
          </w:tcPr>
          <w:p>
            <w:pPr>
              <w:pStyle w:val="0"/>
              <w:jc w:val="center"/>
            </w:pPr>
            <w:r>
              <w:rPr>
                <w:sz w:val="24"/>
              </w:rPr>
              <w:t xml:space="preserve">IV</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4 532</w:t>
            </w:r>
          </w:p>
        </w:tc>
      </w:tr>
      <w:tr>
        <w:tc>
          <w:tcPr>
            <w:tcW w:w="566" w:type="dxa"/>
          </w:tcPr>
          <w:p>
            <w:pPr>
              <w:pStyle w:val="0"/>
              <w:jc w:val="center"/>
            </w:pPr>
            <w:r>
              <w:rPr>
                <w:sz w:val="24"/>
              </w:rPr>
              <w:t xml:space="preserve">23.</w:t>
            </w:r>
          </w:p>
        </w:tc>
        <w:tc>
          <w:tcPr>
            <w:tcW w:w="4762" w:type="dxa"/>
          </w:tcPr>
          <w:p>
            <w:pPr>
              <w:pStyle w:val="0"/>
              <w:jc w:val="center"/>
            </w:pPr>
            <w:r>
              <w:rPr>
                <w:sz w:val="24"/>
              </w:rPr>
              <w:t xml:space="preserve">V</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4 820</w:t>
            </w:r>
          </w:p>
        </w:tc>
      </w:tr>
      <w:tr>
        <w:tc>
          <w:tcPr>
            <w:tcW w:w="566" w:type="dxa"/>
          </w:tcPr>
          <w:p>
            <w:pPr>
              <w:pStyle w:val="0"/>
              <w:jc w:val="center"/>
            </w:pPr>
            <w:r>
              <w:rPr>
                <w:sz w:val="24"/>
              </w:rPr>
              <w:t xml:space="preserve">24.</w:t>
            </w:r>
          </w:p>
        </w:tc>
        <w:tc>
          <w:tcPr>
            <w:tcW w:w="4762" w:type="dxa"/>
          </w:tcPr>
          <w:p>
            <w:pPr>
              <w:pStyle w:val="0"/>
              <w:jc w:val="center"/>
            </w:pPr>
            <w:r>
              <w:rPr>
                <w:sz w:val="24"/>
              </w:rPr>
              <w:t xml:space="preserve">VI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5 570</w:t>
            </w:r>
          </w:p>
        </w:tc>
      </w:tr>
      <w:tr>
        <w:tc>
          <w:tcPr>
            <w:tcW w:w="566" w:type="dxa"/>
          </w:tcPr>
          <w:p>
            <w:pPr>
              <w:pStyle w:val="0"/>
            </w:pPr>
            <w:r>
              <w:rPr>
                <w:sz w:val="24"/>
              </w:rPr>
            </w:r>
          </w:p>
        </w:tc>
        <w:tc>
          <w:tcPr>
            <w:tcW w:w="4762" w:type="dxa"/>
          </w:tcPr>
          <w:p>
            <w:pPr>
              <w:pStyle w:val="0"/>
              <w:jc w:val="center"/>
            </w:pPr>
            <w:r>
              <w:rPr>
                <w:sz w:val="24"/>
              </w:rPr>
              <w:t xml:space="preserve">диаметром свыше 160 (ста шестидесяти) миллиметров при глубине скважины от 10 (десяти) до 20 (двадцати) метров включительно в грунтах категории:</w:t>
            </w:r>
          </w:p>
        </w:tc>
        <w:tc>
          <w:tcPr>
            <w:tcW w:w="1870" w:type="dxa"/>
          </w:tcPr>
          <w:p>
            <w:pPr>
              <w:pStyle w:val="0"/>
            </w:pPr>
            <w:r>
              <w:rPr>
                <w:sz w:val="24"/>
              </w:rPr>
            </w:r>
          </w:p>
        </w:tc>
        <w:tc>
          <w:tcPr>
            <w:tcW w:w="1870" w:type="dxa"/>
          </w:tcPr>
          <w:p>
            <w:pPr>
              <w:pStyle w:val="0"/>
            </w:pPr>
            <w:r>
              <w:rPr>
                <w:sz w:val="24"/>
              </w:rPr>
            </w:r>
          </w:p>
        </w:tc>
      </w:tr>
      <w:tr>
        <w:tc>
          <w:tcPr>
            <w:tcW w:w="566" w:type="dxa"/>
          </w:tcPr>
          <w:p>
            <w:pPr>
              <w:pStyle w:val="0"/>
              <w:jc w:val="center"/>
            </w:pPr>
            <w:r>
              <w:rPr>
                <w:sz w:val="24"/>
              </w:rPr>
              <w:t xml:space="preserve">25.</w:t>
            </w:r>
          </w:p>
        </w:tc>
        <w:tc>
          <w:tcPr>
            <w:tcW w:w="4762" w:type="dxa"/>
          </w:tcPr>
          <w:p>
            <w:pPr>
              <w:pStyle w:val="0"/>
              <w:jc w:val="center"/>
            </w:pPr>
            <w:r>
              <w:rPr>
                <w:sz w:val="24"/>
              </w:rPr>
              <w:t xml:space="preserve">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2 490</w:t>
            </w:r>
          </w:p>
        </w:tc>
      </w:tr>
      <w:tr>
        <w:tc>
          <w:tcPr>
            <w:tcW w:w="566" w:type="dxa"/>
          </w:tcPr>
          <w:p>
            <w:pPr>
              <w:pStyle w:val="0"/>
              <w:jc w:val="center"/>
            </w:pPr>
            <w:r>
              <w:rPr>
                <w:sz w:val="24"/>
              </w:rPr>
              <w:t xml:space="preserve">26.</w:t>
            </w:r>
          </w:p>
        </w:tc>
        <w:tc>
          <w:tcPr>
            <w:tcW w:w="4762" w:type="dxa"/>
          </w:tcPr>
          <w:p>
            <w:pPr>
              <w:pStyle w:val="0"/>
              <w:jc w:val="center"/>
            </w:pPr>
            <w:r>
              <w:rPr>
                <w:sz w:val="24"/>
              </w:rPr>
              <w:t xml:space="preserve">II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2 665</w:t>
            </w:r>
          </w:p>
        </w:tc>
      </w:tr>
      <w:tr>
        <w:tc>
          <w:tcPr>
            <w:tcW w:w="566" w:type="dxa"/>
          </w:tcPr>
          <w:p>
            <w:pPr>
              <w:pStyle w:val="0"/>
              <w:jc w:val="center"/>
            </w:pPr>
            <w:r>
              <w:rPr>
                <w:sz w:val="24"/>
              </w:rPr>
              <w:t xml:space="preserve">27.</w:t>
            </w:r>
          </w:p>
        </w:tc>
        <w:tc>
          <w:tcPr>
            <w:tcW w:w="4762" w:type="dxa"/>
          </w:tcPr>
          <w:p>
            <w:pPr>
              <w:pStyle w:val="0"/>
              <w:jc w:val="center"/>
            </w:pPr>
            <w:r>
              <w:rPr>
                <w:sz w:val="24"/>
              </w:rPr>
              <w:t xml:space="preserve">III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2 984</w:t>
            </w:r>
          </w:p>
        </w:tc>
      </w:tr>
      <w:tr>
        <w:tc>
          <w:tcPr>
            <w:tcW w:w="566" w:type="dxa"/>
          </w:tcPr>
          <w:p>
            <w:pPr>
              <w:pStyle w:val="0"/>
              <w:jc w:val="center"/>
            </w:pPr>
            <w:r>
              <w:rPr>
                <w:sz w:val="24"/>
              </w:rPr>
              <w:t xml:space="preserve">28.</w:t>
            </w:r>
          </w:p>
        </w:tc>
        <w:tc>
          <w:tcPr>
            <w:tcW w:w="4762" w:type="dxa"/>
          </w:tcPr>
          <w:p>
            <w:pPr>
              <w:pStyle w:val="0"/>
              <w:jc w:val="center"/>
            </w:pPr>
            <w:r>
              <w:rPr>
                <w:sz w:val="24"/>
              </w:rPr>
              <w:t xml:space="preserve">IV</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3 942</w:t>
            </w:r>
          </w:p>
        </w:tc>
      </w:tr>
      <w:tr>
        <w:tc>
          <w:tcPr>
            <w:tcW w:w="566" w:type="dxa"/>
          </w:tcPr>
          <w:p>
            <w:pPr>
              <w:pStyle w:val="0"/>
              <w:jc w:val="center"/>
            </w:pPr>
            <w:r>
              <w:rPr>
                <w:sz w:val="24"/>
              </w:rPr>
              <w:t xml:space="preserve">29.</w:t>
            </w:r>
          </w:p>
        </w:tc>
        <w:tc>
          <w:tcPr>
            <w:tcW w:w="4762" w:type="dxa"/>
          </w:tcPr>
          <w:p>
            <w:pPr>
              <w:pStyle w:val="0"/>
              <w:jc w:val="center"/>
            </w:pPr>
            <w:r>
              <w:rPr>
                <w:sz w:val="24"/>
              </w:rPr>
              <w:t xml:space="preserve">V</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4 341</w:t>
            </w:r>
          </w:p>
        </w:tc>
      </w:tr>
      <w:tr>
        <w:tc>
          <w:tcPr>
            <w:tcW w:w="566" w:type="dxa"/>
          </w:tcPr>
          <w:p>
            <w:pPr>
              <w:pStyle w:val="0"/>
              <w:jc w:val="center"/>
            </w:pPr>
            <w:r>
              <w:rPr>
                <w:sz w:val="24"/>
              </w:rPr>
              <w:t xml:space="preserve">30.</w:t>
            </w:r>
          </w:p>
        </w:tc>
        <w:tc>
          <w:tcPr>
            <w:tcW w:w="4762" w:type="dxa"/>
          </w:tcPr>
          <w:p>
            <w:pPr>
              <w:pStyle w:val="0"/>
              <w:jc w:val="center"/>
            </w:pPr>
            <w:r>
              <w:rPr>
                <w:sz w:val="24"/>
              </w:rPr>
              <w:t xml:space="preserve">VI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5 235</w:t>
            </w:r>
          </w:p>
        </w:tc>
      </w:tr>
      <w:tr>
        <w:tc>
          <w:tcPr>
            <w:tcW w:w="566" w:type="dxa"/>
          </w:tcPr>
          <w:p>
            <w:pPr>
              <w:pStyle w:val="0"/>
            </w:pPr>
            <w:r>
              <w:rPr>
                <w:sz w:val="24"/>
              </w:rPr>
            </w:r>
          </w:p>
        </w:tc>
        <w:tc>
          <w:tcPr>
            <w:tcW w:w="4762" w:type="dxa"/>
          </w:tcPr>
          <w:p>
            <w:pPr>
              <w:pStyle w:val="0"/>
              <w:jc w:val="center"/>
            </w:pPr>
            <w:r>
              <w:rPr>
                <w:sz w:val="24"/>
              </w:rPr>
              <w:t xml:space="preserve">диаметром свыше 160 (ста шестидесяти) миллиметров при глубине скважины свыше 20 (двадцати) метров в грунтах категории:</w:t>
            </w:r>
          </w:p>
        </w:tc>
        <w:tc>
          <w:tcPr>
            <w:tcW w:w="1870" w:type="dxa"/>
          </w:tcPr>
          <w:p>
            <w:pPr>
              <w:pStyle w:val="0"/>
            </w:pPr>
            <w:r>
              <w:rPr>
                <w:sz w:val="24"/>
              </w:rPr>
            </w:r>
          </w:p>
        </w:tc>
        <w:tc>
          <w:tcPr>
            <w:tcW w:w="1870" w:type="dxa"/>
          </w:tcPr>
          <w:p>
            <w:pPr>
              <w:pStyle w:val="0"/>
            </w:pPr>
            <w:r>
              <w:rPr>
                <w:sz w:val="24"/>
              </w:rPr>
            </w:r>
          </w:p>
        </w:tc>
      </w:tr>
      <w:tr>
        <w:tc>
          <w:tcPr>
            <w:tcW w:w="566" w:type="dxa"/>
          </w:tcPr>
          <w:p>
            <w:pPr>
              <w:pStyle w:val="0"/>
              <w:jc w:val="center"/>
            </w:pPr>
            <w:r>
              <w:rPr>
                <w:sz w:val="24"/>
              </w:rPr>
              <w:t xml:space="preserve">31.</w:t>
            </w:r>
          </w:p>
        </w:tc>
        <w:tc>
          <w:tcPr>
            <w:tcW w:w="4762" w:type="dxa"/>
          </w:tcPr>
          <w:p>
            <w:pPr>
              <w:pStyle w:val="0"/>
              <w:jc w:val="center"/>
            </w:pPr>
            <w:r>
              <w:rPr>
                <w:sz w:val="24"/>
              </w:rPr>
              <w:t xml:space="preserve">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2 905</w:t>
            </w:r>
          </w:p>
        </w:tc>
      </w:tr>
      <w:tr>
        <w:tc>
          <w:tcPr>
            <w:tcW w:w="566" w:type="dxa"/>
          </w:tcPr>
          <w:p>
            <w:pPr>
              <w:pStyle w:val="0"/>
              <w:jc w:val="center"/>
            </w:pPr>
            <w:r>
              <w:rPr>
                <w:sz w:val="24"/>
              </w:rPr>
              <w:t xml:space="preserve">32.</w:t>
            </w:r>
          </w:p>
        </w:tc>
        <w:tc>
          <w:tcPr>
            <w:tcW w:w="4762" w:type="dxa"/>
          </w:tcPr>
          <w:p>
            <w:pPr>
              <w:pStyle w:val="0"/>
              <w:jc w:val="center"/>
            </w:pPr>
            <w:r>
              <w:rPr>
                <w:sz w:val="24"/>
              </w:rPr>
              <w:t xml:space="preserve">II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3 080</w:t>
            </w:r>
          </w:p>
        </w:tc>
      </w:tr>
      <w:tr>
        <w:tc>
          <w:tcPr>
            <w:tcW w:w="566" w:type="dxa"/>
          </w:tcPr>
          <w:p>
            <w:pPr>
              <w:pStyle w:val="0"/>
              <w:jc w:val="center"/>
            </w:pPr>
            <w:r>
              <w:rPr>
                <w:sz w:val="24"/>
              </w:rPr>
              <w:t xml:space="preserve">33.</w:t>
            </w:r>
          </w:p>
        </w:tc>
        <w:tc>
          <w:tcPr>
            <w:tcW w:w="4762" w:type="dxa"/>
          </w:tcPr>
          <w:p>
            <w:pPr>
              <w:pStyle w:val="0"/>
              <w:jc w:val="center"/>
            </w:pPr>
            <w:r>
              <w:rPr>
                <w:sz w:val="24"/>
              </w:rPr>
              <w:t xml:space="preserve">III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3 383</w:t>
            </w:r>
          </w:p>
        </w:tc>
      </w:tr>
      <w:tr>
        <w:tc>
          <w:tcPr>
            <w:tcW w:w="566" w:type="dxa"/>
          </w:tcPr>
          <w:p>
            <w:pPr>
              <w:pStyle w:val="0"/>
              <w:jc w:val="center"/>
            </w:pPr>
            <w:r>
              <w:rPr>
                <w:sz w:val="24"/>
              </w:rPr>
              <w:t xml:space="preserve">34.</w:t>
            </w:r>
          </w:p>
        </w:tc>
        <w:tc>
          <w:tcPr>
            <w:tcW w:w="4762" w:type="dxa"/>
          </w:tcPr>
          <w:p>
            <w:pPr>
              <w:pStyle w:val="0"/>
              <w:jc w:val="center"/>
            </w:pPr>
            <w:r>
              <w:rPr>
                <w:sz w:val="24"/>
              </w:rPr>
              <w:t xml:space="preserve">IV</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4 245</w:t>
            </w:r>
          </w:p>
        </w:tc>
      </w:tr>
      <w:tr>
        <w:tc>
          <w:tcPr>
            <w:tcW w:w="566" w:type="dxa"/>
          </w:tcPr>
          <w:p>
            <w:pPr>
              <w:pStyle w:val="0"/>
              <w:jc w:val="center"/>
            </w:pPr>
            <w:r>
              <w:rPr>
                <w:sz w:val="24"/>
              </w:rPr>
              <w:t xml:space="preserve">35.</w:t>
            </w:r>
          </w:p>
        </w:tc>
        <w:tc>
          <w:tcPr>
            <w:tcW w:w="4762" w:type="dxa"/>
          </w:tcPr>
          <w:p>
            <w:pPr>
              <w:pStyle w:val="0"/>
              <w:jc w:val="center"/>
            </w:pPr>
            <w:r>
              <w:rPr>
                <w:sz w:val="24"/>
              </w:rPr>
              <w:t xml:space="preserve">V</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4 756</w:t>
            </w:r>
          </w:p>
        </w:tc>
      </w:tr>
      <w:tr>
        <w:tc>
          <w:tcPr>
            <w:tcW w:w="566" w:type="dxa"/>
          </w:tcPr>
          <w:p>
            <w:pPr>
              <w:pStyle w:val="0"/>
              <w:jc w:val="center"/>
            </w:pPr>
            <w:r>
              <w:rPr>
                <w:sz w:val="24"/>
              </w:rPr>
              <w:t xml:space="preserve">36.</w:t>
            </w:r>
          </w:p>
        </w:tc>
        <w:tc>
          <w:tcPr>
            <w:tcW w:w="4762" w:type="dxa"/>
          </w:tcPr>
          <w:p>
            <w:pPr>
              <w:pStyle w:val="0"/>
              <w:jc w:val="center"/>
            </w:pPr>
            <w:r>
              <w:rPr>
                <w:sz w:val="24"/>
              </w:rPr>
              <w:t xml:space="preserve">VI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5 745</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Стоимость полевых работ по проходке инженерно-геологических скважин шнековым способом бурения с непрерывным углублением без ведения полевой документации определяется по показателям затрат, приведенным в </w:t>
      </w:r>
      <w:hyperlink w:history="0" w:anchor="P2191" w:tooltip="Таблица 22">
        <w:r>
          <w:rPr>
            <w:sz w:val="24"/>
            <w:color w:val="0000ff"/>
          </w:rPr>
          <w:t xml:space="preserve">таблице 22</w:t>
        </w:r>
      </w:hyperlink>
      <w:r>
        <w:rPr>
          <w:sz w:val="24"/>
        </w:rPr>
        <w:t xml:space="preserve"> настоящего пункта НЗ, с применением следующих значений корректирующего коэффициента (К7):</w:t>
      </w:r>
    </w:p>
    <w:p>
      <w:pPr>
        <w:pStyle w:val="0"/>
        <w:spacing w:before="240" w:line-rule="auto"/>
        <w:ind w:firstLine="540"/>
        <w:jc w:val="both"/>
      </w:pPr>
      <w:r>
        <w:rPr>
          <w:sz w:val="24"/>
        </w:rPr>
        <w:t xml:space="preserve">- 0,4 в грунтах I - IV категорий;</w:t>
      </w:r>
    </w:p>
    <w:p>
      <w:pPr>
        <w:pStyle w:val="0"/>
        <w:spacing w:before="240" w:line-rule="auto"/>
        <w:ind w:firstLine="540"/>
        <w:jc w:val="both"/>
      </w:pPr>
      <w:r>
        <w:rPr>
          <w:sz w:val="24"/>
        </w:rPr>
        <w:t xml:space="preserve">- 0,6 в грунтах V - VI категорий.</w:t>
      </w:r>
    </w:p>
    <w:p>
      <w:pPr>
        <w:pStyle w:val="0"/>
        <w:spacing w:before="240" w:line-rule="auto"/>
        <w:ind w:firstLine="540"/>
        <w:jc w:val="both"/>
      </w:pPr>
      <w:r>
        <w:rPr>
          <w:sz w:val="24"/>
        </w:rPr>
        <w:t xml:space="preserve">2. Стоимость полевых работ по проходке инженерно-геологических скважин колонковым способом бурения из закрытых подземных выработок, внутри зданий и сооружений, в том числе подземных, на склонах с крутизной свыше 10 (десяти) градусов при условии необходимости подготовки специальной площадки определяется в соответствии с </w:t>
      </w:r>
      <w:hyperlink w:history="0" r:id="rId124" w:tooltip="Приказ Минстроя России от 09.01.2024 N 1/пр &quot;Об утверждении Методики определения стоимости работ по инженерным изысканиям&quot; (Зарегистрировано в Минюсте России 07.03.2024 N 77456) {КонсультантПлюс}">
        <w:r>
          <w:rPr>
            <w:sz w:val="24"/>
            <w:color w:val="0000ff"/>
          </w:rPr>
          <w:t xml:space="preserve">подпунктом "б" пункта 6</w:t>
        </w:r>
      </w:hyperlink>
      <w:r>
        <w:rPr>
          <w:sz w:val="24"/>
        </w:rPr>
        <w:t xml:space="preserve"> Методики N 1/пр на основании сметного расчета на отдельные виды затрат по полевым работам, составляемого в соответствии с калькуляцией затрат.</w:t>
      </w:r>
    </w:p>
    <w:p>
      <w:pPr>
        <w:pStyle w:val="0"/>
        <w:jc w:val="both"/>
      </w:pPr>
      <w:r>
        <w:rPr>
          <w:sz w:val="24"/>
        </w:rPr>
      </w:r>
    </w:p>
    <w:p>
      <w:pPr>
        <w:pStyle w:val="0"/>
        <w:ind w:firstLine="540"/>
        <w:jc w:val="both"/>
      </w:pPr>
      <w:r>
        <w:rPr>
          <w:sz w:val="24"/>
        </w:rPr>
        <w:t xml:space="preserve">64. Показатели затрат на полевые работы (ПЗ</w:t>
      </w:r>
      <w:r>
        <w:rPr>
          <w:sz w:val="24"/>
          <w:vertAlign w:val="subscript"/>
        </w:rPr>
        <w:t xml:space="preserve">п</w:t>
      </w:r>
      <w:r>
        <w:rPr>
          <w:sz w:val="24"/>
        </w:rPr>
        <w:t xml:space="preserve">) по проходке инженерно-геологических скважин ручным способом бурения приведены в </w:t>
      </w:r>
      <w:hyperlink w:history="0" w:anchor="P2459" w:tooltip="Таблица 24">
        <w:r>
          <w:rPr>
            <w:sz w:val="24"/>
            <w:color w:val="0000ff"/>
          </w:rPr>
          <w:t xml:space="preserve">таблице 24 пункта 65</w:t>
        </w:r>
      </w:hyperlink>
      <w:r>
        <w:rPr>
          <w:sz w:val="24"/>
        </w:rPr>
        <w:t xml:space="preserve"> НЗ с учетом начального диаметра, конечной глубины скважины и категорий грунтов, приведенных в таблице 23 настоящего пункта НЗ.</w:t>
      </w:r>
    </w:p>
    <w:p>
      <w:pPr>
        <w:pStyle w:val="0"/>
        <w:jc w:val="both"/>
      </w:pPr>
      <w:r>
        <w:rPr>
          <w:sz w:val="24"/>
        </w:rPr>
      </w:r>
    </w:p>
    <w:bookmarkStart w:id="2382" w:name="P2382"/>
    <w:bookmarkEnd w:id="2382"/>
    <w:p>
      <w:pPr>
        <w:pStyle w:val="0"/>
        <w:jc w:val="right"/>
      </w:pPr>
      <w:r>
        <w:rPr>
          <w:sz w:val="24"/>
        </w:rPr>
        <w:t xml:space="preserve">Таблица 23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1133"/>
        <w:gridCol w:w="7370"/>
      </w:tblGrid>
      <w:tr>
        <w:tc>
          <w:tcPr>
            <w:tcW w:w="566" w:type="dxa"/>
          </w:tcPr>
          <w:p>
            <w:pPr>
              <w:pStyle w:val="0"/>
              <w:jc w:val="center"/>
            </w:pPr>
            <w:r>
              <w:rPr>
                <w:sz w:val="24"/>
              </w:rPr>
              <w:t xml:space="preserve">N п/п</w:t>
            </w:r>
          </w:p>
        </w:tc>
        <w:tc>
          <w:tcPr>
            <w:tcW w:w="1133" w:type="dxa"/>
          </w:tcPr>
          <w:p>
            <w:pPr>
              <w:pStyle w:val="0"/>
              <w:jc w:val="center"/>
            </w:pPr>
            <w:r>
              <w:rPr>
                <w:sz w:val="24"/>
              </w:rPr>
              <w:t xml:space="preserve">Категория грунтов</w:t>
            </w:r>
          </w:p>
        </w:tc>
        <w:tc>
          <w:tcPr>
            <w:tcW w:w="7370" w:type="dxa"/>
          </w:tcPr>
          <w:p>
            <w:pPr>
              <w:pStyle w:val="0"/>
              <w:jc w:val="center"/>
            </w:pPr>
            <w:r>
              <w:rPr>
                <w:sz w:val="24"/>
              </w:rPr>
              <w:t xml:space="preserve">Наименование грунтов</w:t>
            </w:r>
          </w:p>
        </w:tc>
      </w:tr>
      <w:tr>
        <w:tc>
          <w:tcPr>
            <w:tcW w:w="566" w:type="dxa"/>
          </w:tcPr>
          <w:p>
            <w:pPr>
              <w:pStyle w:val="0"/>
              <w:jc w:val="center"/>
            </w:pPr>
            <w:r>
              <w:rPr>
                <w:sz w:val="24"/>
              </w:rPr>
              <w:t xml:space="preserve">1</w:t>
            </w:r>
          </w:p>
        </w:tc>
        <w:tc>
          <w:tcPr>
            <w:tcW w:w="1133" w:type="dxa"/>
          </w:tcPr>
          <w:p>
            <w:pPr>
              <w:pStyle w:val="0"/>
              <w:jc w:val="center"/>
            </w:pPr>
            <w:r>
              <w:rPr>
                <w:sz w:val="24"/>
              </w:rPr>
              <w:t xml:space="preserve">2</w:t>
            </w:r>
          </w:p>
        </w:tc>
        <w:tc>
          <w:tcPr>
            <w:tcW w:w="7370" w:type="dxa"/>
          </w:tcPr>
          <w:p>
            <w:pPr>
              <w:pStyle w:val="0"/>
              <w:jc w:val="center"/>
            </w:pPr>
            <w:r>
              <w:rPr>
                <w:sz w:val="24"/>
              </w:rPr>
              <w:t xml:space="preserve">3</w:t>
            </w:r>
          </w:p>
        </w:tc>
      </w:tr>
      <w:tr>
        <w:tc>
          <w:tcPr>
            <w:tcW w:w="566" w:type="dxa"/>
            <w:vAlign w:val="center"/>
          </w:tcPr>
          <w:p>
            <w:pPr>
              <w:pStyle w:val="0"/>
            </w:pPr>
            <w:r>
              <w:rPr>
                <w:sz w:val="24"/>
              </w:rPr>
              <w:t xml:space="preserve">1.</w:t>
            </w:r>
          </w:p>
        </w:tc>
        <w:tc>
          <w:tcPr>
            <w:tcW w:w="1133" w:type="dxa"/>
            <w:vAlign w:val="center"/>
          </w:tcPr>
          <w:p>
            <w:pPr>
              <w:pStyle w:val="0"/>
              <w:jc w:val="center"/>
            </w:pPr>
            <w:r>
              <w:rPr>
                <w:sz w:val="24"/>
              </w:rPr>
              <w:t xml:space="preserve">I</w:t>
            </w:r>
          </w:p>
        </w:tc>
        <w:tc>
          <w:tcPr>
            <w:tcW w:w="7370" w:type="dxa"/>
          </w:tcPr>
          <w:p>
            <w:pPr>
              <w:pStyle w:val="0"/>
              <w:jc w:val="both"/>
            </w:pPr>
            <w:r>
              <w:rPr>
                <w:sz w:val="24"/>
              </w:rPr>
              <w:t xml:space="preserve">1) Торф и почвенно-растительный;</w:t>
            </w:r>
          </w:p>
          <w:p>
            <w:pPr>
              <w:pStyle w:val="0"/>
              <w:jc w:val="both"/>
            </w:pPr>
            <w:r>
              <w:rPr>
                <w:sz w:val="24"/>
              </w:rPr>
              <w:t xml:space="preserve">2) Глины, суглинки и супеси текучие мягкопластичные;</w:t>
            </w:r>
          </w:p>
          <w:p>
            <w:pPr>
              <w:pStyle w:val="0"/>
              <w:jc w:val="both"/>
            </w:pPr>
            <w:r>
              <w:rPr>
                <w:sz w:val="24"/>
              </w:rPr>
              <w:t xml:space="preserve">3) Пески рыхлые, влажные;</w:t>
            </w:r>
          </w:p>
          <w:p>
            <w:pPr>
              <w:pStyle w:val="0"/>
              <w:jc w:val="both"/>
            </w:pPr>
            <w:r>
              <w:rPr>
                <w:sz w:val="24"/>
              </w:rPr>
              <w:t xml:space="preserve">4) Илы, лессы увлажненные;</w:t>
            </w:r>
          </w:p>
          <w:p>
            <w:pPr>
              <w:pStyle w:val="0"/>
              <w:jc w:val="both"/>
            </w:pPr>
            <w:r>
              <w:rPr>
                <w:sz w:val="24"/>
              </w:rPr>
              <w:t xml:space="preserve">5) Золы и шламы рыхлые.</w:t>
            </w:r>
          </w:p>
        </w:tc>
      </w:tr>
      <w:tr>
        <w:tc>
          <w:tcPr>
            <w:tcW w:w="566" w:type="dxa"/>
            <w:vAlign w:val="center"/>
          </w:tcPr>
          <w:p>
            <w:pPr>
              <w:pStyle w:val="0"/>
            </w:pPr>
            <w:r>
              <w:rPr>
                <w:sz w:val="24"/>
              </w:rPr>
              <w:t xml:space="preserve">2.</w:t>
            </w:r>
          </w:p>
        </w:tc>
        <w:tc>
          <w:tcPr>
            <w:tcW w:w="1133" w:type="dxa"/>
            <w:vAlign w:val="center"/>
          </w:tcPr>
          <w:p>
            <w:pPr>
              <w:pStyle w:val="0"/>
              <w:jc w:val="center"/>
            </w:pPr>
            <w:r>
              <w:rPr>
                <w:sz w:val="24"/>
              </w:rPr>
              <w:t xml:space="preserve">II</w:t>
            </w:r>
          </w:p>
        </w:tc>
        <w:tc>
          <w:tcPr>
            <w:tcW w:w="7370" w:type="dxa"/>
          </w:tcPr>
          <w:p>
            <w:pPr>
              <w:pStyle w:val="0"/>
              <w:jc w:val="both"/>
            </w:pPr>
            <w:r>
              <w:rPr>
                <w:sz w:val="24"/>
              </w:rPr>
              <w:t xml:space="preserve">1) Торф и почвенно-растительный слой с древесными корнями;</w:t>
            </w:r>
          </w:p>
          <w:p>
            <w:pPr>
              <w:pStyle w:val="0"/>
              <w:jc w:val="both"/>
            </w:pPr>
            <w:r>
              <w:rPr>
                <w:sz w:val="24"/>
              </w:rPr>
              <w:t xml:space="preserve">2) Глины и суглинки тугопластичные;</w:t>
            </w:r>
          </w:p>
          <w:p>
            <w:pPr>
              <w:pStyle w:val="0"/>
              <w:jc w:val="both"/>
            </w:pPr>
            <w:r>
              <w:rPr>
                <w:sz w:val="24"/>
              </w:rPr>
              <w:t xml:space="preserve">3) Пески и супеси средней плотности;</w:t>
            </w:r>
          </w:p>
          <w:p>
            <w:pPr>
              <w:pStyle w:val="0"/>
              <w:jc w:val="both"/>
            </w:pPr>
            <w:r>
              <w:rPr>
                <w:sz w:val="24"/>
              </w:rPr>
              <w:t xml:space="preserve">4) Песчано-глинистые породы с включением мелкой гальки, гравия в объеме до 15 (пятнадцати) процентов;</w:t>
            </w:r>
          </w:p>
          <w:p>
            <w:pPr>
              <w:pStyle w:val="0"/>
              <w:jc w:val="both"/>
            </w:pPr>
            <w:r>
              <w:rPr>
                <w:sz w:val="24"/>
              </w:rPr>
              <w:t xml:space="preserve">5) Рыхлые трепела, диатомиты, мелы;</w:t>
            </w:r>
          </w:p>
          <w:p>
            <w:pPr>
              <w:pStyle w:val="0"/>
              <w:jc w:val="both"/>
            </w:pPr>
            <w:r>
              <w:rPr>
                <w:sz w:val="24"/>
              </w:rPr>
              <w:t xml:space="preserve">6) Золы и шламы уплотненные, сажи;</w:t>
            </w:r>
          </w:p>
          <w:p>
            <w:pPr>
              <w:pStyle w:val="0"/>
              <w:jc w:val="both"/>
            </w:pPr>
            <w:r>
              <w:rPr>
                <w:sz w:val="24"/>
              </w:rPr>
              <w:t xml:space="preserve">7) Мусор из органических отходов без включений целлофановых и полиэтиленовых отходов.</w:t>
            </w:r>
          </w:p>
        </w:tc>
      </w:tr>
      <w:tr>
        <w:tc>
          <w:tcPr>
            <w:tcW w:w="566" w:type="dxa"/>
            <w:vAlign w:val="center"/>
          </w:tcPr>
          <w:p>
            <w:pPr>
              <w:pStyle w:val="0"/>
            </w:pPr>
            <w:r>
              <w:rPr>
                <w:sz w:val="24"/>
              </w:rPr>
              <w:t xml:space="preserve">3.</w:t>
            </w:r>
          </w:p>
        </w:tc>
        <w:tc>
          <w:tcPr>
            <w:tcW w:w="1133" w:type="dxa"/>
            <w:vAlign w:val="center"/>
          </w:tcPr>
          <w:p>
            <w:pPr>
              <w:pStyle w:val="0"/>
              <w:jc w:val="center"/>
            </w:pPr>
            <w:r>
              <w:rPr>
                <w:sz w:val="24"/>
              </w:rPr>
              <w:t xml:space="preserve">III</w:t>
            </w:r>
          </w:p>
        </w:tc>
        <w:tc>
          <w:tcPr>
            <w:tcW w:w="7370" w:type="dxa"/>
          </w:tcPr>
          <w:p>
            <w:pPr>
              <w:pStyle w:val="0"/>
              <w:jc w:val="both"/>
            </w:pPr>
            <w:r>
              <w:rPr>
                <w:sz w:val="24"/>
              </w:rPr>
              <w:t xml:space="preserve">1) Глины и суглинки полутвердые, супеси твердые, пески водонасыщенные;</w:t>
            </w:r>
          </w:p>
          <w:p>
            <w:pPr>
              <w:pStyle w:val="0"/>
              <w:jc w:val="both"/>
            </w:pPr>
            <w:r>
              <w:rPr>
                <w:sz w:val="24"/>
              </w:rPr>
              <w:t xml:space="preserve">2) Песчано-глинистые породы с включением гравия, гальки в объеме до 15 (пятнадцати) процентов;</w:t>
            </w:r>
          </w:p>
          <w:p>
            <w:pPr>
              <w:pStyle w:val="0"/>
              <w:jc w:val="both"/>
            </w:pPr>
            <w:r>
              <w:rPr>
                <w:sz w:val="24"/>
              </w:rPr>
              <w:t xml:space="preserve">3) Лессы;</w:t>
            </w:r>
          </w:p>
          <w:p>
            <w:pPr>
              <w:pStyle w:val="0"/>
              <w:jc w:val="both"/>
            </w:pPr>
            <w:r>
              <w:rPr>
                <w:sz w:val="24"/>
              </w:rPr>
              <w:t xml:space="preserve">4) Трепела, диатомиты плотные;</w:t>
            </w:r>
          </w:p>
          <w:p>
            <w:pPr>
              <w:pStyle w:val="0"/>
              <w:jc w:val="both"/>
            </w:pPr>
            <w:r>
              <w:rPr>
                <w:sz w:val="24"/>
              </w:rPr>
              <w:t xml:space="preserve">5) Мелы;</w:t>
            </w:r>
          </w:p>
          <w:p>
            <w:pPr>
              <w:pStyle w:val="0"/>
              <w:jc w:val="both"/>
            </w:pPr>
            <w:r>
              <w:rPr>
                <w:sz w:val="24"/>
              </w:rPr>
              <w:t xml:space="preserve">6) Гипсы выветрелые;</w:t>
            </w:r>
          </w:p>
          <w:p>
            <w:pPr>
              <w:pStyle w:val="0"/>
              <w:jc w:val="both"/>
            </w:pPr>
            <w:r>
              <w:rPr>
                <w:sz w:val="24"/>
              </w:rPr>
              <w:t xml:space="preserve">7) Мергели и каолиниты рыхлые;</w:t>
            </w:r>
          </w:p>
          <w:p>
            <w:pPr>
              <w:pStyle w:val="0"/>
              <w:jc w:val="both"/>
            </w:pPr>
            <w:r>
              <w:rPr>
                <w:sz w:val="24"/>
              </w:rPr>
              <w:t xml:space="preserve">8) Золы и шламы слежавшиеся, плотные;</w:t>
            </w:r>
          </w:p>
          <w:p>
            <w:pPr>
              <w:pStyle w:val="0"/>
              <w:jc w:val="both"/>
            </w:pPr>
            <w:r>
              <w:rPr>
                <w:sz w:val="24"/>
              </w:rPr>
              <w:t xml:space="preserve">9) Шлаки котельные рыхлые;</w:t>
            </w:r>
          </w:p>
          <w:p>
            <w:pPr>
              <w:pStyle w:val="0"/>
              <w:jc w:val="both"/>
            </w:pPr>
            <w:r>
              <w:rPr>
                <w:sz w:val="24"/>
              </w:rPr>
              <w:t xml:space="preserve">10) Бытовые отходы и мусор с твердыми включениями.</w:t>
            </w:r>
          </w:p>
        </w:tc>
      </w:tr>
      <w:tr>
        <w:tc>
          <w:tcPr>
            <w:tcW w:w="566" w:type="dxa"/>
            <w:vAlign w:val="center"/>
          </w:tcPr>
          <w:p>
            <w:pPr>
              <w:pStyle w:val="0"/>
            </w:pPr>
            <w:r>
              <w:rPr>
                <w:sz w:val="24"/>
              </w:rPr>
              <w:t xml:space="preserve">4.</w:t>
            </w:r>
          </w:p>
        </w:tc>
        <w:tc>
          <w:tcPr>
            <w:tcW w:w="1133" w:type="dxa"/>
            <w:vAlign w:val="center"/>
          </w:tcPr>
          <w:p>
            <w:pPr>
              <w:pStyle w:val="0"/>
              <w:jc w:val="center"/>
            </w:pPr>
            <w:r>
              <w:rPr>
                <w:sz w:val="24"/>
              </w:rPr>
              <w:t xml:space="preserve">IV</w:t>
            </w:r>
          </w:p>
        </w:tc>
        <w:tc>
          <w:tcPr>
            <w:tcW w:w="7370" w:type="dxa"/>
          </w:tcPr>
          <w:p>
            <w:pPr>
              <w:pStyle w:val="0"/>
              <w:jc w:val="both"/>
            </w:pPr>
            <w:r>
              <w:rPr>
                <w:sz w:val="24"/>
              </w:rPr>
              <w:t xml:space="preserve">1) Глины и суглинки твердые;</w:t>
            </w:r>
          </w:p>
          <w:p>
            <w:pPr>
              <w:pStyle w:val="0"/>
              <w:jc w:val="both"/>
            </w:pPr>
            <w:r>
              <w:rPr>
                <w:sz w:val="24"/>
              </w:rPr>
              <w:t xml:space="preserve">2) Пески сухие плотные, пески-плывуны;</w:t>
            </w:r>
          </w:p>
          <w:p>
            <w:pPr>
              <w:pStyle w:val="0"/>
              <w:jc w:val="both"/>
            </w:pPr>
            <w:r>
              <w:rPr>
                <w:sz w:val="24"/>
              </w:rPr>
              <w:t xml:space="preserve">3) Песчано-глинистые гравелистые породы с наличием гальки;</w:t>
            </w:r>
          </w:p>
          <w:p>
            <w:pPr>
              <w:pStyle w:val="0"/>
              <w:jc w:val="both"/>
            </w:pPr>
            <w:r>
              <w:rPr>
                <w:sz w:val="24"/>
              </w:rPr>
              <w:t xml:space="preserve">4) Гравийные породы с песчано-глинистым заполнителем;</w:t>
            </w:r>
          </w:p>
          <w:p>
            <w:pPr>
              <w:pStyle w:val="0"/>
              <w:jc w:val="both"/>
            </w:pPr>
            <w:r>
              <w:rPr>
                <w:sz w:val="24"/>
              </w:rPr>
              <w:t xml:space="preserve">5) Аргиллиты глинистые слабые, песчаники глинистые, алевролиты;</w:t>
            </w:r>
          </w:p>
          <w:p>
            <w:pPr>
              <w:pStyle w:val="0"/>
              <w:jc w:val="both"/>
            </w:pPr>
            <w:r>
              <w:rPr>
                <w:sz w:val="24"/>
              </w:rPr>
              <w:t xml:space="preserve">6) Известняки-ракушечники пористые;</w:t>
            </w:r>
          </w:p>
          <w:p>
            <w:pPr>
              <w:pStyle w:val="0"/>
              <w:jc w:val="both"/>
            </w:pPr>
            <w:r>
              <w:rPr>
                <w:sz w:val="24"/>
              </w:rPr>
              <w:t xml:space="preserve">7) Мергели;</w:t>
            </w:r>
          </w:p>
          <w:p>
            <w:pPr>
              <w:pStyle w:val="0"/>
              <w:jc w:val="both"/>
            </w:pPr>
            <w:r>
              <w:rPr>
                <w:sz w:val="24"/>
              </w:rPr>
              <w:t xml:space="preserve">8) Мелы;</w:t>
            </w:r>
          </w:p>
          <w:p>
            <w:pPr>
              <w:pStyle w:val="0"/>
              <w:jc w:val="both"/>
            </w:pPr>
            <w:r>
              <w:rPr>
                <w:sz w:val="24"/>
              </w:rPr>
              <w:t xml:space="preserve">9) Каолиниты плотные, гипсы, ангидриты, каменные соли;</w:t>
            </w:r>
          </w:p>
          <w:p>
            <w:pPr>
              <w:pStyle w:val="0"/>
              <w:jc w:val="both"/>
            </w:pPr>
            <w:r>
              <w:rPr>
                <w:sz w:val="24"/>
              </w:rPr>
              <w:t xml:space="preserve">10) Опоки пористые выветрелые;</w:t>
            </w:r>
          </w:p>
          <w:p>
            <w:pPr>
              <w:pStyle w:val="0"/>
              <w:jc w:val="both"/>
            </w:pPr>
            <w:r>
              <w:rPr>
                <w:sz w:val="24"/>
              </w:rPr>
              <w:t xml:space="preserve">11) Угли мягкие;</w:t>
            </w:r>
          </w:p>
          <w:p>
            <w:pPr>
              <w:pStyle w:val="0"/>
              <w:jc w:val="both"/>
            </w:pPr>
            <w:r>
              <w:rPr>
                <w:sz w:val="24"/>
              </w:rPr>
              <w:t xml:space="preserve">12) Сланцы мягкие, разные сильновыветрелые;</w:t>
            </w:r>
          </w:p>
          <w:p>
            <w:pPr>
              <w:pStyle w:val="0"/>
              <w:jc w:val="both"/>
            </w:pPr>
            <w:r>
              <w:rPr>
                <w:sz w:val="24"/>
              </w:rPr>
              <w:t xml:space="preserve">13) Мерзлые торфы, илы, глины, суглинки, супеси, пески;</w:t>
            </w:r>
          </w:p>
          <w:p>
            <w:pPr>
              <w:pStyle w:val="0"/>
              <w:jc w:val="both"/>
            </w:pPr>
            <w:r>
              <w:rPr>
                <w:sz w:val="24"/>
              </w:rPr>
              <w:t xml:space="preserve">14) Лед;</w:t>
            </w:r>
          </w:p>
          <w:p>
            <w:pPr>
              <w:pStyle w:val="0"/>
              <w:jc w:val="both"/>
            </w:pPr>
            <w:r>
              <w:rPr>
                <w:sz w:val="24"/>
              </w:rPr>
              <w:t xml:space="preserve">15) Шлаки котельные мелкие слежавшиеся;</w:t>
            </w:r>
          </w:p>
          <w:p>
            <w:pPr>
              <w:pStyle w:val="0"/>
              <w:jc w:val="both"/>
            </w:pPr>
            <w:r>
              <w:rPr>
                <w:sz w:val="24"/>
              </w:rPr>
              <w:t xml:space="preserve">16) Бытовые отходы и строительный мусор, слежавшиеся с древесными и твердыми включениями без железного лома.</w:t>
            </w:r>
          </w:p>
        </w:tc>
      </w:tr>
      <w:tr>
        <w:tc>
          <w:tcPr>
            <w:tcW w:w="566" w:type="dxa"/>
            <w:vAlign w:val="center"/>
          </w:tcPr>
          <w:p>
            <w:pPr>
              <w:pStyle w:val="0"/>
            </w:pPr>
            <w:r>
              <w:rPr>
                <w:sz w:val="24"/>
              </w:rPr>
              <w:t xml:space="preserve">5.</w:t>
            </w:r>
          </w:p>
        </w:tc>
        <w:tc>
          <w:tcPr>
            <w:tcW w:w="1133" w:type="dxa"/>
            <w:vAlign w:val="center"/>
          </w:tcPr>
          <w:p>
            <w:pPr>
              <w:pStyle w:val="0"/>
              <w:jc w:val="center"/>
            </w:pPr>
            <w:r>
              <w:rPr>
                <w:sz w:val="24"/>
              </w:rPr>
              <w:t xml:space="preserve">V</w:t>
            </w:r>
          </w:p>
        </w:tc>
        <w:tc>
          <w:tcPr>
            <w:tcW w:w="7370" w:type="dxa"/>
          </w:tcPr>
          <w:p>
            <w:pPr>
              <w:pStyle w:val="0"/>
              <w:jc w:val="both"/>
            </w:pPr>
            <w:r>
              <w:rPr>
                <w:sz w:val="24"/>
              </w:rPr>
              <w:t xml:space="preserve">1) Песчано-глинистые галечниковые породы;</w:t>
            </w:r>
          </w:p>
          <w:p>
            <w:pPr>
              <w:pStyle w:val="0"/>
              <w:jc w:val="both"/>
            </w:pPr>
            <w:r>
              <w:rPr>
                <w:sz w:val="24"/>
              </w:rPr>
              <w:t xml:space="preserve">2) Мелкогалечниковые породы с песчано-глинистым заполнителем;</w:t>
            </w:r>
          </w:p>
          <w:p>
            <w:pPr>
              <w:pStyle w:val="0"/>
              <w:jc w:val="both"/>
            </w:pPr>
            <w:r>
              <w:rPr>
                <w:sz w:val="24"/>
              </w:rPr>
              <w:t xml:space="preserve">3) Аргиллиты, песчаники слабосцементированные;</w:t>
            </w:r>
          </w:p>
          <w:p>
            <w:pPr>
              <w:pStyle w:val="0"/>
              <w:jc w:val="both"/>
            </w:pPr>
            <w:r>
              <w:rPr>
                <w:sz w:val="24"/>
              </w:rPr>
              <w:t xml:space="preserve">4) Конгломераты осадочных пород на слабом песчано-глинистом цементе;</w:t>
            </w:r>
          </w:p>
          <w:p>
            <w:pPr>
              <w:pStyle w:val="0"/>
              <w:jc w:val="both"/>
            </w:pPr>
            <w:r>
              <w:rPr>
                <w:sz w:val="24"/>
              </w:rPr>
              <w:t xml:space="preserve">5) Известняки и доломиты выветрелые, мергели плотные;</w:t>
            </w:r>
          </w:p>
          <w:p>
            <w:pPr>
              <w:pStyle w:val="0"/>
              <w:jc w:val="both"/>
            </w:pPr>
            <w:r>
              <w:rPr>
                <w:sz w:val="24"/>
              </w:rPr>
              <w:t xml:space="preserve">6) Каменные угли средней плотности;</w:t>
            </w:r>
          </w:p>
          <w:p>
            <w:pPr>
              <w:pStyle w:val="0"/>
              <w:jc w:val="both"/>
            </w:pPr>
            <w:r>
              <w:rPr>
                <w:sz w:val="24"/>
              </w:rPr>
              <w:t xml:space="preserve">7) Сланцы, затронутые выветриванием;</w:t>
            </w:r>
          </w:p>
          <w:p>
            <w:pPr>
              <w:pStyle w:val="0"/>
              <w:jc w:val="both"/>
            </w:pPr>
            <w:r>
              <w:rPr>
                <w:sz w:val="24"/>
              </w:rPr>
              <w:t xml:space="preserve">8) Мерзлые илы плотные, глины песчанистые, пески крупнозернистые, гравелистые.</w:t>
            </w:r>
          </w:p>
        </w:tc>
      </w:tr>
    </w:tbl>
    <w:p>
      <w:pPr>
        <w:pStyle w:val="0"/>
        <w:jc w:val="both"/>
      </w:pPr>
      <w:r>
        <w:rPr>
          <w:sz w:val="24"/>
        </w:rPr>
      </w:r>
    </w:p>
    <w:p>
      <w:pPr>
        <w:pStyle w:val="0"/>
        <w:ind w:firstLine="540"/>
        <w:jc w:val="both"/>
      </w:pPr>
      <w:r>
        <w:rPr>
          <w:sz w:val="24"/>
        </w:rPr>
        <w:t xml:space="preserve">65. Показателями затрат на полевые работы (ПЗ</w:t>
      </w:r>
      <w:r>
        <w:rPr>
          <w:sz w:val="24"/>
          <w:vertAlign w:val="subscript"/>
        </w:rPr>
        <w:t xml:space="preserve">п</w:t>
      </w:r>
      <w:r>
        <w:rPr>
          <w:sz w:val="24"/>
        </w:rPr>
        <w:t xml:space="preserve">) по проходке инженерно-геологических скважин ручным способом бурения, приведенными в </w:t>
      </w:r>
      <w:hyperlink w:history="0" w:anchor="P2459" w:tooltip="Таблица 24">
        <w:r>
          <w:rPr>
            <w:sz w:val="24"/>
            <w:color w:val="0000ff"/>
          </w:rPr>
          <w:t xml:space="preserve">таблице 24</w:t>
        </w:r>
      </w:hyperlink>
      <w:r>
        <w:rPr>
          <w:sz w:val="24"/>
        </w:rPr>
        <w:t xml:space="preserve"> настоящего пункта НЗ, учтено выполнение следующих работ:</w:t>
      </w:r>
    </w:p>
    <w:p>
      <w:pPr>
        <w:pStyle w:val="0"/>
        <w:spacing w:before="240" w:line-rule="auto"/>
        <w:ind w:firstLine="540"/>
        <w:jc w:val="both"/>
      </w:pPr>
      <w:r>
        <w:rPr>
          <w:sz w:val="24"/>
        </w:rPr>
        <w:t xml:space="preserve">а) по подготовке площадки для бурения инженерно-геологической скважины, включая работы по:</w:t>
      </w:r>
    </w:p>
    <w:p>
      <w:pPr>
        <w:pStyle w:val="0"/>
        <w:spacing w:before="240" w:line-rule="auto"/>
        <w:ind w:firstLine="540"/>
        <w:jc w:val="both"/>
      </w:pPr>
      <w:r>
        <w:rPr>
          <w:sz w:val="24"/>
        </w:rPr>
        <w:t xml:space="preserve">- расчистке места проведения буровых работ от кустарника;</w:t>
      </w:r>
    </w:p>
    <w:p>
      <w:pPr>
        <w:pStyle w:val="0"/>
        <w:spacing w:before="240" w:line-rule="auto"/>
        <w:ind w:firstLine="540"/>
        <w:jc w:val="both"/>
      </w:pPr>
      <w:r>
        <w:rPr>
          <w:sz w:val="24"/>
        </w:rPr>
        <w:t xml:space="preserve">- расчистке места проведения буровых работ от снега (при необходимости);</w:t>
      </w:r>
    </w:p>
    <w:p>
      <w:pPr>
        <w:pStyle w:val="0"/>
        <w:spacing w:before="240" w:line-rule="auto"/>
        <w:ind w:firstLine="540"/>
        <w:jc w:val="both"/>
      </w:pPr>
      <w:r>
        <w:rPr>
          <w:sz w:val="24"/>
        </w:rPr>
        <w:t xml:space="preserve">б) по сборке бурового снаряда;</w:t>
      </w:r>
    </w:p>
    <w:p>
      <w:pPr>
        <w:pStyle w:val="0"/>
        <w:spacing w:before="240" w:line-rule="auto"/>
        <w:ind w:firstLine="540"/>
        <w:jc w:val="both"/>
      </w:pPr>
      <w:r>
        <w:rPr>
          <w:sz w:val="24"/>
        </w:rPr>
        <w:t xml:space="preserve">в) по бурению инженерно-геологической скважины;</w:t>
      </w:r>
    </w:p>
    <w:p>
      <w:pPr>
        <w:pStyle w:val="0"/>
        <w:spacing w:before="240" w:line-rule="auto"/>
        <w:ind w:firstLine="540"/>
        <w:jc w:val="both"/>
      </w:pPr>
      <w:r>
        <w:rPr>
          <w:sz w:val="24"/>
        </w:rPr>
        <w:t xml:space="preserve">г) по отбору образцов грунтов и проб подземных вод;</w:t>
      </w:r>
    </w:p>
    <w:p>
      <w:pPr>
        <w:pStyle w:val="0"/>
        <w:spacing w:before="240" w:line-rule="auto"/>
        <w:ind w:firstLine="540"/>
        <w:jc w:val="both"/>
      </w:pPr>
      <w:r>
        <w:rPr>
          <w:sz w:val="24"/>
        </w:rPr>
        <w:t xml:space="preserve">д) по ведению и оформлению полевой документации при проходке инженерно-геологических скважин;</w:t>
      </w:r>
    </w:p>
    <w:p>
      <w:pPr>
        <w:pStyle w:val="0"/>
        <w:spacing w:before="240" w:line-rule="auto"/>
        <w:ind w:firstLine="540"/>
        <w:jc w:val="both"/>
      </w:pPr>
      <w:r>
        <w:rPr>
          <w:sz w:val="24"/>
        </w:rPr>
        <w:t xml:space="preserve">е) по фотофиксации элементов процесса бурения инженерно-геологической скважины и выбуренного керна (при необходимости);</w:t>
      </w:r>
    </w:p>
    <w:p>
      <w:pPr>
        <w:pStyle w:val="0"/>
        <w:spacing w:before="240" w:line-rule="auto"/>
        <w:ind w:firstLine="540"/>
        <w:jc w:val="both"/>
      </w:pPr>
      <w:r>
        <w:rPr>
          <w:sz w:val="24"/>
        </w:rPr>
        <w:t xml:space="preserve">ж) по ликвидации инженерно-геологической скважины методом тампонажа;</w:t>
      </w:r>
    </w:p>
    <w:p>
      <w:pPr>
        <w:pStyle w:val="0"/>
        <w:spacing w:before="240" w:line-rule="auto"/>
        <w:ind w:firstLine="540"/>
        <w:jc w:val="both"/>
      </w:pPr>
      <w:r>
        <w:rPr>
          <w:sz w:val="24"/>
        </w:rPr>
        <w:t xml:space="preserve">з) по разборке бурового снаряда.</w:t>
      </w:r>
    </w:p>
    <w:p>
      <w:pPr>
        <w:pStyle w:val="0"/>
        <w:jc w:val="both"/>
      </w:pPr>
      <w:r>
        <w:rPr>
          <w:sz w:val="24"/>
        </w:rPr>
      </w:r>
    </w:p>
    <w:bookmarkStart w:id="2459" w:name="P2459"/>
    <w:bookmarkEnd w:id="2459"/>
    <w:p>
      <w:pPr>
        <w:pStyle w:val="0"/>
        <w:jc w:val="right"/>
      </w:pPr>
      <w:r>
        <w:rPr>
          <w:sz w:val="24"/>
        </w:rPr>
        <w:t xml:space="preserve">Таблица 24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показателей затрат</w:t>
            </w:r>
          </w:p>
        </w:tc>
        <w:tc>
          <w:tcPr>
            <w:tcW w:w="1870" w:type="dxa"/>
          </w:tcPr>
          <w:p>
            <w:pPr>
              <w:pStyle w:val="0"/>
              <w:jc w:val="center"/>
            </w:pPr>
            <w:r>
              <w:rPr>
                <w:sz w:val="24"/>
              </w:rPr>
              <w:t xml:space="preserve">Показатель затрат (ПЗ</w:t>
            </w:r>
            <w:r>
              <w:rPr>
                <w:sz w:val="24"/>
                <w:vertAlign w:val="subscript"/>
              </w:rPr>
              <w:t xml:space="preserve">п</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tcPr>
          <w:p>
            <w:pPr>
              <w:pStyle w:val="0"/>
            </w:pPr>
            <w:r>
              <w:rPr>
                <w:sz w:val="24"/>
              </w:rPr>
            </w:r>
          </w:p>
        </w:tc>
        <w:tc>
          <w:tcPr>
            <w:tcW w:w="4762" w:type="dxa"/>
          </w:tcPr>
          <w:p>
            <w:pPr>
              <w:pStyle w:val="0"/>
              <w:jc w:val="both"/>
            </w:pPr>
            <w:r>
              <w:rPr>
                <w:sz w:val="24"/>
              </w:rPr>
              <w:t xml:space="preserve">Проходка инженерно-геологических скважин ручным способом бурения диаметром до 89 (восьмидесяти девяти) миллиметров включительно при глубине скважины до 10 (десяти) метров включительно в грунтах категории:</w:t>
            </w:r>
          </w:p>
        </w:tc>
        <w:tc>
          <w:tcPr>
            <w:tcW w:w="1870" w:type="dxa"/>
          </w:tcPr>
          <w:p>
            <w:pPr>
              <w:pStyle w:val="0"/>
            </w:pPr>
            <w:r>
              <w:rPr>
                <w:sz w:val="24"/>
              </w:rPr>
            </w:r>
          </w:p>
        </w:tc>
        <w:tc>
          <w:tcPr>
            <w:tcW w:w="1870" w:type="dxa"/>
          </w:tcPr>
          <w:p>
            <w:pPr>
              <w:pStyle w:val="0"/>
            </w:pPr>
            <w:r>
              <w:rPr>
                <w:sz w:val="24"/>
              </w:rPr>
            </w:r>
          </w:p>
        </w:tc>
      </w:tr>
      <w:tr>
        <w:tc>
          <w:tcPr>
            <w:tcW w:w="566" w:type="dxa"/>
          </w:tcPr>
          <w:p>
            <w:pPr>
              <w:pStyle w:val="0"/>
              <w:jc w:val="center"/>
            </w:pPr>
            <w:r>
              <w:rPr>
                <w:sz w:val="24"/>
              </w:rPr>
              <w:t xml:space="preserve">1.</w:t>
            </w:r>
          </w:p>
        </w:tc>
        <w:tc>
          <w:tcPr>
            <w:tcW w:w="4762" w:type="dxa"/>
          </w:tcPr>
          <w:p>
            <w:pPr>
              <w:pStyle w:val="0"/>
              <w:jc w:val="center"/>
            </w:pPr>
            <w:r>
              <w:rPr>
                <w:sz w:val="24"/>
              </w:rPr>
              <w:t xml:space="preserve">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2 603</w:t>
            </w:r>
          </w:p>
        </w:tc>
      </w:tr>
      <w:tr>
        <w:tc>
          <w:tcPr>
            <w:tcW w:w="566" w:type="dxa"/>
          </w:tcPr>
          <w:p>
            <w:pPr>
              <w:pStyle w:val="0"/>
              <w:jc w:val="center"/>
            </w:pPr>
            <w:r>
              <w:rPr>
                <w:sz w:val="24"/>
              </w:rPr>
              <w:t xml:space="preserve">2.</w:t>
            </w:r>
          </w:p>
        </w:tc>
        <w:tc>
          <w:tcPr>
            <w:tcW w:w="4762" w:type="dxa"/>
          </w:tcPr>
          <w:p>
            <w:pPr>
              <w:pStyle w:val="0"/>
              <w:jc w:val="center"/>
            </w:pPr>
            <w:r>
              <w:rPr>
                <w:sz w:val="24"/>
              </w:rPr>
              <w:t xml:space="preserve">II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3 322</w:t>
            </w:r>
          </w:p>
        </w:tc>
      </w:tr>
      <w:tr>
        <w:tc>
          <w:tcPr>
            <w:tcW w:w="566" w:type="dxa"/>
          </w:tcPr>
          <w:p>
            <w:pPr>
              <w:pStyle w:val="0"/>
              <w:jc w:val="center"/>
            </w:pPr>
            <w:r>
              <w:rPr>
                <w:sz w:val="24"/>
              </w:rPr>
              <w:t xml:space="preserve">3.</w:t>
            </w:r>
          </w:p>
        </w:tc>
        <w:tc>
          <w:tcPr>
            <w:tcW w:w="4762" w:type="dxa"/>
          </w:tcPr>
          <w:p>
            <w:pPr>
              <w:pStyle w:val="0"/>
              <w:jc w:val="center"/>
            </w:pPr>
            <w:r>
              <w:rPr>
                <w:sz w:val="24"/>
              </w:rPr>
              <w:t xml:space="preserve">III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4 983</w:t>
            </w:r>
          </w:p>
        </w:tc>
      </w:tr>
      <w:tr>
        <w:tc>
          <w:tcPr>
            <w:tcW w:w="566" w:type="dxa"/>
          </w:tcPr>
          <w:p>
            <w:pPr>
              <w:pStyle w:val="0"/>
              <w:jc w:val="center"/>
            </w:pPr>
            <w:r>
              <w:rPr>
                <w:sz w:val="24"/>
              </w:rPr>
              <w:t xml:space="preserve">4.</w:t>
            </w:r>
          </w:p>
        </w:tc>
        <w:tc>
          <w:tcPr>
            <w:tcW w:w="4762" w:type="dxa"/>
          </w:tcPr>
          <w:p>
            <w:pPr>
              <w:pStyle w:val="0"/>
              <w:jc w:val="center"/>
            </w:pPr>
            <w:r>
              <w:rPr>
                <w:sz w:val="24"/>
              </w:rPr>
              <w:t xml:space="preserve">IV</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14 267</w:t>
            </w:r>
          </w:p>
        </w:tc>
      </w:tr>
      <w:tr>
        <w:tc>
          <w:tcPr>
            <w:tcW w:w="566" w:type="dxa"/>
          </w:tcPr>
          <w:p>
            <w:pPr>
              <w:pStyle w:val="0"/>
              <w:jc w:val="center"/>
            </w:pPr>
            <w:r>
              <w:rPr>
                <w:sz w:val="24"/>
              </w:rPr>
              <w:t xml:space="preserve">5.</w:t>
            </w:r>
          </w:p>
        </w:tc>
        <w:tc>
          <w:tcPr>
            <w:tcW w:w="4762" w:type="dxa"/>
          </w:tcPr>
          <w:p>
            <w:pPr>
              <w:pStyle w:val="0"/>
              <w:jc w:val="center"/>
            </w:pPr>
            <w:r>
              <w:rPr>
                <w:sz w:val="24"/>
              </w:rPr>
              <w:t xml:space="preserve">V</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34 893</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Стоимость полевых работ по проходке инженерно-геологических скважин ручным способом бурения без ведения полевой документации определяется по показателям затрат, приведенным в </w:t>
      </w:r>
      <w:hyperlink w:history="0" w:anchor="P2459" w:tooltip="Таблица 24">
        <w:r>
          <w:rPr>
            <w:sz w:val="24"/>
            <w:color w:val="0000ff"/>
          </w:rPr>
          <w:t xml:space="preserve">таблице 24</w:t>
        </w:r>
      </w:hyperlink>
      <w:r>
        <w:rPr>
          <w:sz w:val="24"/>
        </w:rPr>
        <w:t xml:space="preserve"> настоящего пункта НЗ, с применением корректирующего коэффициента (К8), равного 0,8.</w:t>
      </w:r>
    </w:p>
    <w:p>
      <w:pPr>
        <w:pStyle w:val="0"/>
        <w:spacing w:before="240" w:line-rule="auto"/>
        <w:ind w:firstLine="540"/>
        <w:jc w:val="both"/>
      </w:pPr>
      <w:r>
        <w:rPr>
          <w:sz w:val="24"/>
        </w:rPr>
        <w:t xml:space="preserve">2. Стоимость полевых работ по проходке инженерно-геологических скважин колонковым способом бурения из закрытых подземных выработок, внутри зданий и сооружений, в том числе подземных, на склонах с крутизной свыше 10 (десяти) градусов при условии необходимости подготовки специальной площадки определяется в соответствии с </w:t>
      </w:r>
      <w:hyperlink w:history="0" r:id="rId125" w:tooltip="Приказ Минстроя России от 09.01.2024 N 1/пр &quot;Об утверждении Методики определения стоимости работ по инженерным изысканиям&quot; (Зарегистрировано в Минюсте России 07.03.2024 N 77456) {КонсультантПлюс}">
        <w:r>
          <w:rPr>
            <w:sz w:val="24"/>
            <w:color w:val="0000ff"/>
          </w:rPr>
          <w:t xml:space="preserve">подпунктом "б" пункта 6</w:t>
        </w:r>
      </w:hyperlink>
      <w:r>
        <w:rPr>
          <w:sz w:val="24"/>
        </w:rPr>
        <w:t xml:space="preserve"> Методики N 1/пр на основании сметного расчета на отдельные виды затрат по полевым работам, составляемого в соответствии с калькуляцией затрат.</w:t>
      </w:r>
    </w:p>
    <w:p>
      <w:pPr>
        <w:pStyle w:val="0"/>
        <w:jc w:val="both"/>
      </w:pPr>
      <w:r>
        <w:rPr>
          <w:sz w:val="24"/>
        </w:rPr>
      </w:r>
    </w:p>
    <w:p>
      <w:pPr>
        <w:pStyle w:val="0"/>
        <w:ind w:firstLine="540"/>
        <w:jc w:val="both"/>
      </w:pPr>
      <w:r>
        <w:rPr>
          <w:sz w:val="24"/>
        </w:rPr>
        <w:t xml:space="preserve">66. Показателем затрат на полевые работы (ПЗ</w:t>
      </w:r>
      <w:r>
        <w:rPr>
          <w:sz w:val="24"/>
          <w:vertAlign w:val="subscript"/>
        </w:rPr>
        <w:t xml:space="preserve">п</w:t>
      </w:r>
      <w:r>
        <w:rPr>
          <w:sz w:val="24"/>
        </w:rPr>
        <w:t xml:space="preserve">) по креплению инженерно-геологических скважин обсадными трубами, приведенным в </w:t>
      </w:r>
      <w:hyperlink w:history="0" w:anchor="P2505" w:tooltip="Таблица 25">
        <w:r>
          <w:rPr>
            <w:sz w:val="24"/>
            <w:color w:val="0000ff"/>
          </w:rPr>
          <w:t xml:space="preserve">таблице 25</w:t>
        </w:r>
      </w:hyperlink>
      <w:r>
        <w:rPr>
          <w:sz w:val="24"/>
        </w:rPr>
        <w:t xml:space="preserve"> настоящего пункта НЗ, учтено выполнение следующих работ:</w:t>
      </w:r>
    </w:p>
    <w:p>
      <w:pPr>
        <w:pStyle w:val="0"/>
        <w:spacing w:before="240" w:line-rule="auto"/>
        <w:ind w:firstLine="540"/>
        <w:jc w:val="both"/>
      </w:pPr>
      <w:r>
        <w:rPr>
          <w:sz w:val="24"/>
        </w:rPr>
        <w:t xml:space="preserve">а) по проработке инженерно-геологической скважины перед спуском обсадных труб;</w:t>
      </w:r>
    </w:p>
    <w:p>
      <w:pPr>
        <w:pStyle w:val="0"/>
        <w:spacing w:before="240" w:line-rule="auto"/>
        <w:ind w:firstLine="540"/>
        <w:jc w:val="both"/>
      </w:pPr>
      <w:r>
        <w:rPr>
          <w:sz w:val="24"/>
        </w:rPr>
        <w:t xml:space="preserve">б) по подготовке обсадной трубы к спуску в инженерно-геологическую скважину;</w:t>
      </w:r>
    </w:p>
    <w:p>
      <w:pPr>
        <w:pStyle w:val="0"/>
        <w:spacing w:before="240" w:line-rule="auto"/>
        <w:ind w:firstLine="540"/>
        <w:jc w:val="both"/>
      </w:pPr>
      <w:r>
        <w:rPr>
          <w:sz w:val="24"/>
        </w:rPr>
        <w:t xml:space="preserve">в) по спуску и задавливанию башмака обсадной трубы в инженерно-геологическую скважину;</w:t>
      </w:r>
    </w:p>
    <w:p>
      <w:pPr>
        <w:pStyle w:val="0"/>
        <w:spacing w:before="240" w:line-rule="auto"/>
        <w:ind w:firstLine="540"/>
        <w:jc w:val="both"/>
      </w:pPr>
      <w:r>
        <w:rPr>
          <w:sz w:val="24"/>
        </w:rPr>
        <w:t xml:space="preserve">г) по спуску фильтровой колонны (только при выполнении опытно-фильтрационных работ, приведенных в </w:t>
      </w:r>
      <w:hyperlink w:history="0" w:anchor="P2932" w:tooltip="78. В настоящей главе приведены показатели затрат на проведение следующих опытно-фильтрационные работ:">
        <w:r>
          <w:rPr>
            <w:sz w:val="24"/>
            <w:color w:val="0000ff"/>
          </w:rPr>
          <w:t xml:space="preserve">пункте 78</w:t>
        </w:r>
      </w:hyperlink>
      <w:r>
        <w:rPr>
          <w:sz w:val="24"/>
        </w:rPr>
        <w:t xml:space="preserve"> НЗ);</w:t>
      </w:r>
    </w:p>
    <w:p>
      <w:pPr>
        <w:pStyle w:val="0"/>
        <w:spacing w:before="240" w:line-rule="auto"/>
        <w:ind w:firstLine="540"/>
        <w:jc w:val="both"/>
      </w:pPr>
      <w:r>
        <w:rPr>
          <w:sz w:val="24"/>
        </w:rPr>
        <w:t xml:space="preserve">д) по извлечению и укладке обсадных труб из инженерно-геологической скважины с очисткой и смазкой резьбы.</w:t>
      </w:r>
    </w:p>
    <w:p>
      <w:pPr>
        <w:pStyle w:val="0"/>
        <w:jc w:val="both"/>
      </w:pPr>
      <w:r>
        <w:rPr>
          <w:sz w:val="24"/>
        </w:rPr>
      </w:r>
    </w:p>
    <w:bookmarkStart w:id="2505" w:name="P2505"/>
    <w:bookmarkEnd w:id="2505"/>
    <w:p>
      <w:pPr>
        <w:pStyle w:val="0"/>
        <w:jc w:val="right"/>
      </w:pPr>
      <w:r>
        <w:rPr>
          <w:sz w:val="24"/>
        </w:rPr>
        <w:t xml:space="preserve">Таблица 25</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показателя затрат</w:t>
            </w:r>
          </w:p>
        </w:tc>
        <w:tc>
          <w:tcPr>
            <w:tcW w:w="1870" w:type="dxa"/>
          </w:tcPr>
          <w:p>
            <w:pPr>
              <w:pStyle w:val="0"/>
              <w:jc w:val="center"/>
            </w:pPr>
            <w:r>
              <w:rPr>
                <w:sz w:val="24"/>
              </w:rPr>
              <w:t xml:space="preserve">Показатель затрат (ПЗ</w:t>
            </w:r>
            <w:r>
              <w:rPr>
                <w:sz w:val="24"/>
                <w:vertAlign w:val="subscript"/>
              </w:rPr>
              <w:t xml:space="preserve">п</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vAlign w:val="center"/>
          </w:tcPr>
          <w:p>
            <w:pPr>
              <w:pStyle w:val="0"/>
              <w:jc w:val="center"/>
            </w:pPr>
            <w:r>
              <w:rPr>
                <w:sz w:val="24"/>
              </w:rPr>
              <w:t xml:space="preserve">1.</w:t>
            </w:r>
          </w:p>
        </w:tc>
        <w:tc>
          <w:tcPr>
            <w:tcW w:w="4762" w:type="dxa"/>
            <w:vAlign w:val="center"/>
          </w:tcPr>
          <w:p>
            <w:pPr>
              <w:pStyle w:val="0"/>
              <w:jc w:val="both"/>
            </w:pPr>
            <w:r>
              <w:rPr>
                <w:sz w:val="24"/>
              </w:rPr>
              <w:t xml:space="preserve">Крепление инженерно-геологических скважин обсадными трубами</w:t>
            </w:r>
          </w:p>
        </w:tc>
        <w:tc>
          <w:tcPr>
            <w:tcW w:w="1870" w:type="dxa"/>
            <w:vAlign w:val="center"/>
          </w:tcPr>
          <w:p>
            <w:pPr>
              <w:pStyle w:val="0"/>
              <w:jc w:val="center"/>
            </w:pPr>
            <w:r>
              <w:rPr>
                <w:sz w:val="24"/>
              </w:rPr>
              <w:t xml:space="preserve">погонный метр</w:t>
            </w:r>
          </w:p>
        </w:tc>
        <w:tc>
          <w:tcPr>
            <w:tcW w:w="1870" w:type="dxa"/>
            <w:vAlign w:val="center"/>
          </w:tcPr>
          <w:p>
            <w:pPr>
              <w:pStyle w:val="0"/>
              <w:jc w:val="center"/>
            </w:pPr>
            <w:r>
              <w:rPr>
                <w:sz w:val="24"/>
              </w:rPr>
              <w:t xml:space="preserve">1 536</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Стоимость обсадных труб показателем затрат, приведенным и </w:t>
      </w:r>
      <w:hyperlink w:history="0" w:anchor="P2505" w:tooltip="Таблица 25">
        <w:r>
          <w:rPr>
            <w:sz w:val="24"/>
            <w:color w:val="0000ff"/>
          </w:rPr>
          <w:t xml:space="preserve">таблице 25</w:t>
        </w:r>
      </w:hyperlink>
      <w:r>
        <w:rPr>
          <w:sz w:val="24"/>
        </w:rPr>
        <w:t xml:space="preserve"> настоящего пункта НЗ, не учтена и определяется дополнительно с использованием сметных цен строительных ресурсов, размещенных в федеральной государственной информационной системе ценообразования в строительстве (далее - ФГИС ЦС) для субъекта Российской Федерации, в котором осуществляются инженерные изыскания для строительства, в уровне цен на день составления сметной документации и учетом оборачиваемости обсадных труб.</w:t>
      </w:r>
    </w:p>
    <w:p>
      <w:pPr>
        <w:pStyle w:val="0"/>
        <w:jc w:val="both"/>
      </w:pPr>
      <w:r>
        <w:rPr>
          <w:sz w:val="24"/>
        </w:rPr>
      </w:r>
    </w:p>
    <w:p>
      <w:pPr>
        <w:pStyle w:val="0"/>
        <w:ind w:firstLine="540"/>
        <w:jc w:val="both"/>
      </w:pPr>
      <w:r>
        <w:rPr>
          <w:sz w:val="24"/>
        </w:rPr>
        <w:t xml:space="preserve">67. Показателем затрат на полевые работы (ПЗ</w:t>
      </w:r>
      <w:r>
        <w:rPr>
          <w:sz w:val="24"/>
          <w:vertAlign w:val="subscript"/>
        </w:rPr>
        <w:t xml:space="preserve">п</w:t>
      </w:r>
      <w:r>
        <w:rPr>
          <w:sz w:val="24"/>
        </w:rPr>
        <w:t xml:space="preserve">) по проведению гидрогеологических исследований первого от поверхности земли подземного водоносного горизонта в инженерно-геологических скважинах, приведенным в </w:t>
      </w:r>
      <w:hyperlink w:history="0" w:anchor="P2528" w:tooltip="Таблица 26">
        <w:r>
          <w:rPr>
            <w:sz w:val="24"/>
            <w:color w:val="0000ff"/>
          </w:rPr>
          <w:t xml:space="preserve">таблице 26</w:t>
        </w:r>
      </w:hyperlink>
      <w:r>
        <w:rPr>
          <w:sz w:val="24"/>
        </w:rPr>
        <w:t xml:space="preserve"> настоящего пункта НЗ, учтено выполнение следующих работ:</w:t>
      </w:r>
    </w:p>
    <w:p>
      <w:pPr>
        <w:pStyle w:val="0"/>
        <w:spacing w:before="240" w:line-rule="auto"/>
        <w:ind w:firstLine="540"/>
        <w:jc w:val="both"/>
      </w:pPr>
      <w:r>
        <w:rPr>
          <w:sz w:val="24"/>
        </w:rPr>
        <w:t xml:space="preserve">а) по измерению глубины появления воды;</w:t>
      </w:r>
    </w:p>
    <w:p>
      <w:pPr>
        <w:pStyle w:val="0"/>
        <w:spacing w:before="240" w:line-rule="auto"/>
        <w:ind w:firstLine="540"/>
        <w:jc w:val="both"/>
      </w:pPr>
      <w:r>
        <w:rPr>
          <w:sz w:val="24"/>
        </w:rPr>
        <w:t xml:space="preserve">б) по определению установившегося уровня воды;</w:t>
      </w:r>
    </w:p>
    <w:p>
      <w:pPr>
        <w:pStyle w:val="0"/>
        <w:spacing w:before="240" w:line-rule="auto"/>
        <w:ind w:firstLine="540"/>
        <w:jc w:val="both"/>
      </w:pPr>
      <w:r>
        <w:rPr>
          <w:sz w:val="24"/>
        </w:rPr>
        <w:t xml:space="preserve">в) по отбору проб воды для определения свойств и химического состава.</w:t>
      </w:r>
    </w:p>
    <w:p>
      <w:pPr>
        <w:pStyle w:val="0"/>
        <w:jc w:val="both"/>
      </w:pPr>
      <w:r>
        <w:rPr>
          <w:sz w:val="24"/>
        </w:rPr>
      </w:r>
    </w:p>
    <w:bookmarkStart w:id="2528" w:name="P2528"/>
    <w:bookmarkEnd w:id="2528"/>
    <w:p>
      <w:pPr>
        <w:pStyle w:val="0"/>
        <w:jc w:val="right"/>
      </w:pPr>
      <w:r>
        <w:rPr>
          <w:sz w:val="24"/>
        </w:rPr>
        <w:t xml:space="preserve">Таблица 26</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показателя затрат</w:t>
            </w:r>
          </w:p>
        </w:tc>
        <w:tc>
          <w:tcPr>
            <w:tcW w:w="1870" w:type="dxa"/>
          </w:tcPr>
          <w:p>
            <w:pPr>
              <w:pStyle w:val="0"/>
              <w:jc w:val="center"/>
            </w:pPr>
            <w:r>
              <w:rPr>
                <w:sz w:val="24"/>
              </w:rPr>
              <w:t xml:space="preserve">Показатель затрат (ПЗ</w:t>
            </w:r>
            <w:r>
              <w:rPr>
                <w:sz w:val="24"/>
                <w:vertAlign w:val="subscript"/>
              </w:rPr>
              <w:t xml:space="preserve">п</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vAlign w:val="center"/>
          </w:tcPr>
          <w:p>
            <w:pPr>
              <w:pStyle w:val="0"/>
              <w:jc w:val="center"/>
            </w:pPr>
            <w:r>
              <w:rPr>
                <w:sz w:val="24"/>
              </w:rPr>
              <w:t xml:space="preserve">1.</w:t>
            </w:r>
          </w:p>
        </w:tc>
        <w:tc>
          <w:tcPr>
            <w:tcW w:w="4762" w:type="dxa"/>
          </w:tcPr>
          <w:p>
            <w:pPr>
              <w:pStyle w:val="0"/>
              <w:jc w:val="both"/>
            </w:pPr>
            <w:r>
              <w:rPr>
                <w:sz w:val="24"/>
              </w:rPr>
              <w:t xml:space="preserve">Проведение гидрогеологических исследований первого от поверхности земли подземного водоносного горизонта в инженерно-геологических скважинах</w:t>
            </w:r>
          </w:p>
        </w:tc>
        <w:tc>
          <w:tcPr>
            <w:tcW w:w="1870" w:type="dxa"/>
            <w:vAlign w:val="center"/>
          </w:tcPr>
          <w:p>
            <w:pPr>
              <w:pStyle w:val="0"/>
              <w:jc w:val="center"/>
            </w:pPr>
            <w:r>
              <w:rPr>
                <w:sz w:val="24"/>
              </w:rPr>
              <w:t xml:space="preserve">одно исследование в одной скважине</w:t>
            </w:r>
          </w:p>
        </w:tc>
        <w:tc>
          <w:tcPr>
            <w:tcW w:w="1870" w:type="dxa"/>
            <w:vAlign w:val="center"/>
          </w:tcPr>
          <w:p>
            <w:pPr>
              <w:pStyle w:val="0"/>
              <w:jc w:val="center"/>
            </w:pPr>
            <w:r>
              <w:rPr>
                <w:sz w:val="24"/>
              </w:rPr>
              <w:t xml:space="preserve">983</w:t>
            </w:r>
          </w:p>
        </w:tc>
      </w:tr>
    </w:tbl>
    <w:p>
      <w:pPr>
        <w:pStyle w:val="0"/>
        <w:jc w:val="both"/>
      </w:pPr>
      <w:r>
        <w:rPr>
          <w:sz w:val="24"/>
        </w:rPr>
      </w:r>
    </w:p>
    <w:p>
      <w:pPr>
        <w:pStyle w:val="0"/>
        <w:ind w:firstLine="540"/>
        <w:jc w:val="both"/>
      </w:pPr>
      <w:r>
        <w:rPr>
          <w:sz w:val="24"/>
        </w:rPr>
        <w:t xml:space="preserve">68. Стоимость полевых работ по проведению гидрогеологических исследований в инженерно-геологических скважинах каждого последующего после первого от поверхности земли подземного водоносного горизонта определяется в соответствии с </w:t>
      </w:r>
      <w:hyperlink w:history="0" r:id="rId126" w:tooltip="Приказ Минстроя России от 09.01.2024 N 1/пр &quot;Об утверждении Методики определения стоимости работ по инженерным изысканиям&quot; (Зарегистрировано в Минюсте России 07.03.2024 N 77456) {КонсультантПлюс}">
        <w:r>
          <w:rPr>
            <w:sz w:val="24"/>
            <w:color w:val="0000ff"/>
          </w:rPr>
          <w:t xml:space="preserve">подпунктом "б" пункта 6</w:t>
        </w:r>
      </w:hyperlink>
      <w:r>
        <w:rPr>
          <w:sz w:val="24"/>
        </w:rPr>
        <w:t xml:space="preserve"> Методики N 1/пр на основании сметного расчета на отдельные виды затрат по полевым работам, составляемого в соответствии с калькуляцией затрат.</w:t>
      </w:r>
    </w:p>
    <w:p>
      <w:pPr>
        <w:pStyle w:val="0"/>
        <w:spacing w:before="240" w:line-rule="auto"/>
        <w:ind w:firstLine="540"/>
        <w:jc w:val="both"/>
      </w:pPr>
      <w:r>
        <w:rPr>
          <w:sz w:val="24"/>
        </w:rPr>
        <w:t xml:space="preserve">69. Стоимость полевых работ по проходке закопушек определяется по показателям затрат на полевые работы (ПЗ</w:t>
      </w:r>
      <w:r>
        <w:rPr>
          <w:sz w:val="24"/>
          <w:vertAlign w:val="subscript"/>
        </w:rPr>
        <w:t xml:space="preserve">п</w:t>
      </w:r>
      <w:r>
        <w:rPr>
          <w:sz w:val="24"/>
        </w:rPr>
        <w:t xml:space="preserve">), приведенным в </w:t>
      </w:r>
      <w:hyperlink w:history="0" w:anchor="P2577" w:tooltip="Таблица 28">
        <w:r>
          <w:rPr>
            <w:sz w:val="24"/>
            <w:color w:val="0000ff"/>
          </w:rPr>
          <w:t xml:space="preserve">таблице 28 пункта 70</w:t>
        </w:r>
      </w:hyperlink>
      <w:r>
        <w:rPr>
          <w:sz w:val="24"/>
        </w:rPr>
        <w:t xml:space="preserve"> НЗ, с учетом характеристик грунтов, приведенных в </w:t>
      </w:r>
      <w:hyperlink w:history="0" w:anchor="P2382" w:tooltip="Таблица 23">
        <w:r>
          <w:rPr>
            <w:sz w:val="24"/>
            <w:color w:val="0000ff"/>
          </w:rPr>
          <w:t xml:space="preserve">таблице 23 пункта 64</w:t>
        </w:r>
      </w:hyperlink>
      <w:r>
        <w:rPr>
          <w:sz w:val="24"/>
        </w:rPr>
        <w:t xml:space="preserve"> НЗ, и категорий производства полевых работ, приведенных в таблице 27 настоящего пункта НЗ.</w:t>
      </w:r>
    </w:p>
    <w:p>
      <w:pPr>
        <w:pStyle w:val="0"/>
        <w:jc w:val="both"/>
      </w:pPr>
      <w:r>
        <w:rPr>
          <w:sz w:val="24"/>
        </w:rPr>
      </w:r>
    </w:p>
    <w:p>
      <w:pPr>
        <w:pStyle w:val="0"/>
        <w:jc w:val="right"/>
      </w:pPr>
      <w:r>
        <w:rPr>
          <w:sz w:val="24"/>
        </w:rPr>
        <w:t xml:space="preserve">Таблица 27</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1133"/>
        <w:gridCol w:w="7370"/>
      </w:tblGrid>
      <w:tr>
        <w:tc>
          <w:tcPr>
            <w:tcW w:w="566" w:type="dxa"/>
          </w:tcPr>
          <w:p>
            <w:pPr>
              <w:pStyle w:val="0"/>
              <w:jc w:val="center"/>
            </w:pPr>
            <w:r>
              <w:rPr>
                <w:sz w:val="24"/>
              </w:rPr>
              <w:t xml:space="preserve">N п/п</w:t>
            </w:r>
          </w:p>
        </w:tc>
        <w:tc>
          <w:tcPr>
            <w:tcW w:w="1133" w:type="dxa"/>
          </w:tcPr>
          <w:p>
            <w:pPr>
              <w:pStyle w:val="0"/>
              <w:jc w:val="center"/>
            </w:pPr>
            <w:r>
              <w:rPr>
                <w:sz w:val="24"/>
              </w:rPr>
              <w:t xml:space="preserve">Категория производства полевых работ</w:t>
            </w:r>
          </w:p>
        </w:tc>
        <w:tc>
          <w:tcPr>
            <w:tcW w:w="7370" w:type="dxa"/>
          </w:tcPr>
          <w:p>
            <w:pPr>
              <w:pStyle w:val="0"/>
              <w:jc w:val="center"/>
            </w:pPr>
            <w:r>
              <w:rPr>
                <w:sz w:val="24"/>
              </w:rPr>
              <w:t xml:space="preserve">Характеристика категорий производства полевых работ</w:t>
            </w:r>
          </w:p>
        </w:tc>
      </w:tr>
      <w:tr>
        <w:tc>
          <w:tcPr>
            <w:tcW w:w="566" w:type="dxa"/>
          </w:tcPr>
          <w:p>
            <w:pPr>
              <w:pStyle w:val="0"/>
              <w:jc w:val="center"/>
            </w:pPr>
            <w:r>
              <w:rPr>
                <w:sz w:val="24"/>
              </w:rPr>
              <w:t xml:space="preserve">1</w:t>
            </w:r>
          </w:p>
        </w:tc>
        <w:tc>
          <w:tcPr>
            <w:tcW w:w="1133" w:type="dxa"/>
          </w:tcPr>
          <w:p>
            <w:pPr>
              <w:pStyle w:val="0"/>
              <w:jc w:val="center"/>
            </w:pPr>
            <w:r>
              <w:rPr>
                <w:sz w:val="24"/>
              </w:rPr>
              <w:t xml:space="preserve">2</w:t>
            </w:r>
          </w:p>
        </w:tc>
        <w:tc>
          <w:tcPr>
            <w:tcW w:w="7370" w:type="dxa"/>
          </w:tcPr>
          <w:p>
            <w:pPr>
              <w:pStyle w:val="0"/>
              <w:jc w:val="center"/>
            </w:pPr>
            <w:r>
              <w:rPr>
                <w:sz w:val="24"/>
              </w:rPr>
              <w:t xml:space="preserve">3</w:t>
            </w:r>
          </w:p>
        </w:tc>
      </w:tr>
      <w:tr>
        <w:tc>
          <w:tcPr>
            <w:tcW w:w="566" w:type="dxa"/>
            <w:vAlign w:val="center"/>
          </w:tcPr>
          <w:p>
            <w:pPr>
              <w:pStyle w:val="0"/>
              <w:jc w:val="center"/>
            </w:pPr>
            <w:r>
              <w:rPr>
                <w:sz w:val="24"/>
              </w:rPr>
              <w:t xml:space="preserve">1.</w:t>
            </w:r>
          </w:p>
        </w:tc>
        <w:tc>
          <w:tcPr>
            <w:tcW w:w="1133" w:type="dxa"/>
            <w:vAlign w:val="center"/>
          </w:tcPr>
          <w:p>
            <w:pPr>
              <w:pStyle w:val="0"/>
              <w:jc w:val="center"/>
            </w:pPr>
            <w:r>
              <w:rPr>
                <w:sz w:val="24"/>
              </w:rPr>
              <w:t xml:space="preserve">I</w:t>
            </w:r>
          </w:p>
        </w:tc>
        <w:tc>
          <w:tcPr>
            <w:tcW w:w="7370" w:type="dxa"/>
          </w:tcPr>
          <w:p>
            <w:pPr>
              <w:pStyle w:val="0"/>
              <w:jc w:val="both"/>
            </w:pPr>
            <w:r>
              <w:rPr>
                <w:sz w:val="24"/>
              </w:rPr>
              <w:t xml:space="preserve">Условия производства работ, за исключением условий, приведенных в </w:t>
            </w:r>
            <w:hyperlink w:history="0" w:anchor="P2557" w:tooltip="2.">
              <w:r>
                <w:rPr>
                  <w:sz w:val="24"/>
                  <w:color w:val="0000ff"/>
                </w:rPr>
                <w:t xml:space="preserve">пунктах 2</w:t>
              </w:r>
            </w:hyperlink>
            <w:r>
              <w:rPr>
                <w:sz w:val="24"/>
              </w:rPr>
              <w:t xml:space="preserve"> - </w:t>
            </w:r>
            <w:hyperlink w:history="0" w:anchor="P2563" w:tooltip="3.">
              <w:r>
                <w:rPr>
                  <w:sz w:val="24"/>
                  <w:color w:val="0000ff"/>
                </w:rPr>
                <w:t xml:space="preserve">3</w:t>
              </w:r>
            </w:hyperlink>
            <w:r>
              <w:rPr>
                <w:sz w:val="24"/>
              </w:rPr>
              <w:t xml:space="preserve"> настоящей таблицы НЗ.</w:t>
            </w:r>
          </w:p>
        </w:tc>
      </w:tr>
      <w:tr>
        <w:tc>
          <w:tcPr>
            <w:tcW w:w="566" w:type="dxa"/>
            <w:vAlign w:val="center"/>
          </w:tcPr>
          <w:bookmarkStart w:id="2557" w:name="P2557"/>
          <w:bookmarkEnd w:id="2557"/>
          <w:p>
            <w:pPr>
              <w:pStyle w:val="0"/>
              <w:jc w:val="center"/>
            </w:pPr>
            <w:r>
              <w:rPr>
                <w:sz w:val="24"/>
              </w:rPr>
              <w:t xml:space="preserve">2.</w:t>
            </w:r>
          </w:p>
        </w:tc>
        <w:tc>
          <w:tcPr>
            <w:tcW w:w="1133" w:type="dxa"/>
            <w:vAlign w:val="center"/>
          </w:tcPr>
          <w:p>
            <w:pPr>
              <w:pStyle w:val="0"/>
              <w:jc w:val="center"/>
            </w:pPr>
            <w:r>
              <w:rPr>
                <w:sz w:val="24"/>
              </w:rPr>
              <w:t xml:space="preserve">II</w:t>
            </w:r>
          </w:p>
        </w:tc>
        <w:tc>
          <w:tcPr>
            <w:tcW w:w="7370" w:type="dxa"/>
          </w:tcPr>
          <w:p>
            <w:pPr>
              <w:pStyle w:val="0"/>
              <w:jc w:val="both"/>
            </w:pPr>
            <w:r>
              <w:rPr>
                <w:sz w:val="24"/>
              </w:rPr>
              <w:t xml:space="preserve">1) Местность с рельефом с относительными превышениями до 500 (пятисот) метров с крутизной склонов от 6 (шести) до 20 (двадцати) градусов включительно;</w:t>
            </w:r>
          </w:p>
          <w:p>
            <w:pPr>
              <w:pStyle w:val="0"/>
              <w:jc w:val="both"/>
            </w:pPr>
            <w:r>
              <w:rPr>
                <w:sz w:val="24"/>
              </w:rPr>
              <w:t xml:space="preserve">2) Наличие на участке производства работ открытых или заросших болот до 25 (двадцати пяти) процентов от его общей площади;</w:t>
            </w:r>
          </w:p>
          <w:p>
            <w:pPr>
              <w:pStyle w:val="0"/>
              <w:jc w:val="both"/>
            </w:pPr>
            <w:r>
              <w:rPr>
                <w:sz w:val="24"/>
              </w:rPr>
              <w:t xml:space="preserve">3) Участок производства работ занят оврагами от 25 (двадцати пяти) до 50 (пятидесяти) процентов включительно от его общей площади;</w:t>
            </w:r>
          </w:p>
          <w:p>
            <w:pPr>
              <w:pStyle w:val="0"/>
              <w:jc w:val="both"/>
            </w:pPr>
            <w:r>
              <w:rPr>
                <w:sz w:val="24"/>
              </w:rPr>
              <w:t xml:space="preserve">4) Участок производства работ занят деревьями и кустарником от 50 (пятидесяти) и до 70 (семидесяти) процентов от их общей площади.</w:t>
            </w:r>
          </w:p>
        </w:tc>
      </w:tr>
      <w:tr>
        <w:tc>
          <w:tcPr>
            <w:tcW w:w="566" w:type="dxa"/>
            <w:vAlign w:val="center"/>
          </w:tcPr>
          <w:bookmarkStart w:id="2563" w:name="P2563"/>
          <w:bookmarkEnd w:id="2563"/>
          <w:p>
            <w:pPr>
              <w:pStyle w:val="0"/>
              <w:jc w:val="center"/>
            </w:pPr>
            <w:r>
              <w:rPr>
                <w:sz w:val="24"/>
              </w:rPr>
              <w:t xml:space="preserve">3.</w:t>
            </w:r>
          </w:p>
        </w:tc>
        <w:tc>
          <w:tcPr>
            <w:tcW w:w="1133" w:type="dxa"/>
            <w:vAlign w:val="center"/>
          </w:tcPr>
          <w:p>
            <w:pPr>
              <w:pStyle w:val="0"/>
              <w:jc w:val="center"/>
            </w:pPr>
            <w:r>
              <w:rPr>
                <w:sz w:val="24"/>
              </w:rPr>
              <w:t xml:space="preserve">III</w:t>
            </w:r>
          </w:p>
        </w:tc>
        <w:tc>
          <w:tcPr>
            <w:tcW w:w="7370" w:type="dxa"/>
          </w:tcPr>
          <w:p>
            <w:pPr>
              <w:pStyle w:val="0"/>
              <w:jc w:val="both"/>
            </w:pPr>
            <w:r>
              <w:rPr>
                <w:sz w:val="24"/>
              </w:rPr>
              <w:t xml:space="preserve">1) Местность с рельефом с относительными превышениями свыше 500 (пятисот) метров с крутизной склонов свыше 20 (двадцати) градусов;</w:t>
            </w:r>
          </w:p>
          <w:p>
            <w:pPr>
              <w:pStyle w:val="0"/>
              <w:jc w:val="both"/>
            </w:pPr>
            <w:r>
              <w:rPr>
                <w:sz w:val="24"/>
              </w:rPr>
              <w:t xml:space="preserve">2) Лесные участки, участок производства работ занят деревьями и кустарником свыше 70 (семидесяти) процентов включительно от его общей площади;</w:t>
            </w:r>
          </w:p>
          <w:p>
            <w:pPr>
              <w:pStyle w:val="0"/>
              <w:jc w:val="both"/>
            </w:pPr>
            <w:r>
              <w:rPr>
                <w:sz w:val="24"/>
              </w:rPr>
              <w:t xml:space="preserve">3) Наличие на участке производства работ заросших болот свыше 25 (двадцати пяти) процентов от его общей площади;</w:t>
            </w:r>
          </w:p>
          <w:p>
            <w:pPr>
              <w:pStyle w:val="0"/>
              <w:jc w:val="both"/>
            </w:pPr>
            <w:r>
              <w:rPr>
                <w:sz w:val="24"/>
              </w:rPr>
              <w:t xml:space="preserve">4) Участок производства работ занят оврагами свыше 50 (пятидесяти) процентов от его общей площади.</w:t>
            </w:r>
          </w:p>
        </w:tc>
      </w:tr>
    </w:tbl>
    <w:p>
      <w:pPr>
        <w:pStyle w:val="0"/>
        <w:jc w:val="both"/>
      </w:pPr>
      <w:r>
        <w:rPr>
          <w:sz w:val="24"/>
        </w:rPr>
      </w:r>
    </w:p>
    <w:p>
      <w:pPr>
        <w:pStyle w:val="0"/>
        <w:ind w:firstLine="540"/>
        <w:jc w:val="both"/>
      </w:pPr>
      <w:r>
        <w:rPr>
          <w:sz w:val="24"/>
        </w:rPr>
        <w:t xml:space="preserve">70. Показателями затрат на полевые работы (ПЗ</w:t>
      </w:r>
      <w:r>
        <w:rPr>
          <w:sz w:val="24"/>
          <w:vertAlign w:val="subscript"/>
        </w:rPr>
        <w:t xml:space="preserve">п</w:t>
      </w:r>
      <w:r>
        <w:rPr>
          <w:sz w:val="24"/>
        </w:rPr>
        <w:t xml:space="preserve">) по проходке закопушек, приведенными в </w:t>
      </w:r>
      <w:hyperlink w:history="0" w:anchor="P2577" w:tooltip="Таблица 28">
        <w:r>
          <w:rPr>
            <w:sz w:val="24"/>
            <w:color w:val="0000ff"/>
          </w:rPr>
          <w:t xml:space="preserve">таблице 28</w:t>
        </w:r>
      </w:hyperlink>
      <w:r>
        <w:rPr>
          <w:sz w:val="24"/>
        </w:rPr>
        <w:t xml:space="preserve"> настоящего пункта НЗ, учтено выполнение следующих работ:</w:t>
      </w:r>
    </w:p>
    <w:p>
      <w:pPr>
        <w:pStyle w:val="0"/>
        <w:spacing w:before="240" w:line-rule="auto"/>
        <w:ind w:firstLine="540"/>
        <w:jc w:val="both"/>
      </w:pPr>
      <w:r>
        <w:rPr>
          <w:sz w:val="24"/>
        </w:rPr>
        <w:t xml:space="preserve">а) по проходке закопушки глубиной до 0,6 метров ручным способом с выкладкой пород;</w:t>
      </w:r>
    </w:p>
    <w:p>
      <w:pPr>
        <w:pStyle w:val="0"/>
        <w:spacing w:before="240" w:line-rule="auto"/>
        <w:ind w:firstLine="540"/>
        <w:jc w:val="both"/>
      </w:pPr>
      <w:r>
        <w:rPr>
          <w:sz w:val="24"/>
        </w:rPr>
        <w:t xml:space="preserve">б) по отбору из закопушки образцов горных пород (грунтов) и проб грунтовых вод;</w:t>
      </w:r>
    </w:p>
    <w:p>
      <w:pPr>
        <w:pStyle w:val="0"/>
        <w:spacing w:before="240" w:line-rule="auto"/>
        <w:ind w:firstLine="540"/>
        <w:jc w:val="both"/>
      </w:pPr>
      <w:r>
        <w:rPr>
          <w:sz w:val="24"/>
        </w:rPr>
        <w:t xml:space="preserve">в) по ведению и оформлению полевой документации при проходке закопушек;</w:t>
      </w:r>
    </w:p>
    <w:p>
      <w:pPr>
        <w:pStyle w:val="0"/>
        <w:spacing w:before="240" w:line-rule="auto"/>
        <w:ind w:firstLine="540"/>
        <w:jc w:val="both"/>
      </w:pPr>
      <w:r>
        <w:rPr>
          <w:sz w:val="24"/>
        </w:rPr>
        <w:t xml:space="preserve">г) по описанию и фотофиксации проходки закопушек и грунтов из закопушки;</w:t>
      </w:r>
    </w:p>
    <w:p>
      <w:pPr>
        <w:pStyle w:val="0"/>
        <w:spacing w:before="240" w:line-rule="auto"/>
        <w:ind w:firstLine="540"/>
        <w:jc w:val="both"/>
      </w:pPr>
      <w:r>
        <w:rPr>
          <w:sz w:val="24"/>
        </w:rPr>
        <w:t xml:space="preserve">д) по ликвидации закопушки обратной засыпкой грунтов с трамбованием.</w:t>
      </w:r>
    </w:p>
    <w:p>
      <w:pPr>
        <w:pStyle w:val="0"/>
        <w:jc w:val="both"/>
      </w:pPr>
      <w:r>
        <w:rPr>
          <w:sz w:val="24"/>
        </w:rPr>
      </w:r>
    </w:p>
    <w:bookmarkStart w:id="2577" w:name="P2577"/>
    <w:bookmarkEnd w:id="2577"/>
    <w:p>
      <w:pPr>
        <w:pStyle w:val="0"/>
        <w:jc w:val="right"/>
      </w:pPr>
      <w:r>
        <w:rPr>
          <w:sz w:val="24"/>
        </w:rPr>
        <w:t xml:space="preserve">Таблица 28</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показателей затрат</w:t>
            </w:r>
          </w:p>
        </w:tc>
        <w:tc>
          <w:tcPr>
            <w:tcW w:w="1870" w:type="dxa"/>
          </w:tcPr>
          <w:p>
            <w:pPr>
              <w:pStyle w:val="0"/>
              <w:jc w:val="center"/>
            </w:pPr>
            <w:r>
              <w:rPr>
                <w:sz w:val="24"/>
              </w:rPr>
              <w:t xml:space="preserve">Показатель затрат (ПЗ</w:t>
            </w:r>
            <w:r>
              <w:rPr>
                <w:sz w:val="24"/>
                <w:vertAlign w:val="subscript"/>
              </w:rPr>
              <w:t xml:space="preserve">п</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tcPr>
          <w:p>
            <w:pPr>
              <w:pStyle w:val="0"/>
            </w:pPr>
            <w:r>
              <w:rPr>
                <w:sz w:val="24"/>
              </w:rPr>
            </w:r>
          </w:p>
        </w:tc>
        <w:tc>
          <w:tcPr>
            <w:tcW w:w="4762" w:type="dxa"/>
          </w:tcPr>
          <w:p>
            <w:pPr>
              <w:pStyle w:val="0"/>
              <w:jc w:val="both"/>
            </w:pPr>
            <w:r>
              <w:rPr>
                <w:sz w:val="24"/>
              </w:rPr>
              <w:t xml:space="preserve">Проходка закопушек в условиях производства полевых работ категории:</w:t>
            </w:r>
          </w:p>
        </w:tc>
        <w:tc>
          <w:tcPr>
            <w:tcW w:w="1870" w:type="dxa"/>
          </w:tcPr>
          <w:p>
            <w:pPr>
              <w:pStyle w:val="0"/>
            </w:pPr>
            <w:r>
              <w:rPr>
                <w:sz w:val="24"/>
              </w:rPr>
            </w:r>
          </w:p>
        </w:tc>
        <w:tc>
          <w:tcPr>
            <w:tcW w:w="1870" w:type="dxa"/>
          </w:tcPr>
          <w:p>
            <w:pPr>
              <w:pStyle w:val="0"/>
            </w:pPr>
            <w:r>
              <w:rPr>
                <w:sz w:val="24"/>
              </w:rPr>
            </w:r>
          </w:p>
        </w:tc>
      </w:tr>
      <w:tr>
        <w:tc>
          <w:tcPr>
            <w:tcW w:w="566" w:type="dxa"/>
          </w:tcPr>
          <w:p>
            <w:pPr>
              <w:pStyle w:val="0"/>
            </w:pPr>
            <w:r>
              <w:rPr>
                <w:sz w:val="24"/>
              </w:rPr>
            </w:r>
          </w:p>
        </w:tc>
        <w:tc>
          <w:tcPr>
            <w:tcW w:w="4762" w:type="dxa"/>
          </w:tcPr>
          <w:p>
            <w:pPr>
              <w:pStyle w:val="0"/>
              <w:jc w:val="center"/>
            </w:pPr>
            <w:r>
              <w:rPr>
                <w:sz w:val="24"/>
              </w:rPr>
              <w:t xml:space="preserve">I в грунтах категории:</w:t>
            </w:r>
          </w:p>
        </w:tc>
        <w:tc>
          <w:tcPr>
            <w:tcW w:w="1870" w:type="dxa"/>
          </w:tcPr>
          <w:p>
            <w:pPr>
              <w:pStyle w:val="0"/>
            </w:pPr>
            <w:r>
              <w:rPr>
                <w:sz w:val="24"/>
              </w:rPr>
            </w:r>
          </w:p>
        </w:tc>
        <w:tc>
          <w:tcPr>
            <w:tcW w:w="1870" w:type="dxa"/>
          </w:tcPr>
          <w:p>
            <w:pPr>
              <w:pStyle w:val="0"/>
            </w:pPr>
            <w:r>
              <w:rPr>
                <w:sz w:val="24"/>
              </w:rPr>
            </w:r>
          </w:p>
        </w:tc>
      </w:tr>
      <w:tr>
        <w:tc>
          <w:tcPr>
            <w:tcW w:w="566" w:type="dxa"/>
          </w:tcPr>
          <w:p>
            <w:pPr>
              <w:pStyle w:val="0"/>
              <w:jc w:val="center"/>
            </w:pPr>
            <w:r>
              <w:rPr>
                <w:sz w:val="24"/>
              </w:rPr>
              <w:t xml:space="preserve">1</w:t>
            </w:r>
          </w:p>
        </w:tc>
        <w:tc>
          <w:tcPr>
            <w:tcW w:w="4762" w:type="dxa"/>
          </w:tcPr>
          <w:p>
            <w:pPr>
              <w:pStyle w:val="0"/>
              <w:jc w:val="center"/>
            </w:pPr>
            <w:r>
              <w:rPr>
                <w:sz w:val="24"/>
              </w:rPr>
              <w:t xml:space="preserve">I - II</w:t>
            </w:r>
          </w:p>
        </w:tc>
        <w:tc>
          <w:tcPr>
            <w:tcW w:w="1870" w:type="dxa"/>
          </w:tcPr>
          <w:p>
            <w:pPr>
              <w:pStyle w:val="0"/>
              <w:jc w:val="center"/>
            </w:pPr>
            <w:r>
              <w:rPr>
                <w:sz w:val="24"/>
              </w:rPr>
              <w:t xml:space="preserve">одна закопушка</w:t>
            </w:r>
          </w:p>
        </w:tc>
        <w:tc>
          <w:tcPr>
            <w:tcW w:w="1870" w:type="dxa"/>
          </w:tcPr>
          <w:p>
            <w:pPr>
              <w:pStyle w:val="0"/>
              <w:jc w:val="center"/>
            </w:pPr>
            <w:r>
              <w:rPr>
                <w:sz w:val="24"/>
              </w:rPr>
              <w:t xml:space="preserve">2 617</w:t>
            </w:r>
          </w:p>
        </w:tc>
      </w:tr>
      <w:tr>
        <w:tc>
          <w:tcPr>
            <w:tcW w:w="566" w:type="dxa"/>
          </w:tcPr>
          <w:p>
            <w:pPr>
              <w:pStyle w:val="0"/>
              <w:jc w:val="center"/>
            </w:pPr>
            <w:r>
              <w:rPr>
                <w:sz w:val="24"/>
              </w:rPr>
              <w:t xml:space="preserve">2.</w:t>
            </w:r>
          </w:p>
        </w:tc>
        <w:tc>
          <w:tcPr>
            <w:tcW w:w="4762" w:type="dxa"/>
          </w:tcPr>
          <w:p>
            <w:pPr>
              <w:pStyle w:val="0"/>
              <w:jc w:val="center"/>
            </w:pPr>
            <w:r>
              <w:rPr>
                <w:sz w:val="24"/>
              </w:rPr>
              <w:t xml:space="preserve">III</w:t>
            </w:r>
          </w:p>
        </w:tc>
        <w:tc>
          <w:tcPr>
            <w:tcW w:w="1870" w:type="dxa"/>
          </w:tcPr>
          <w:p>
            <w:pPr>
              <w:pStyle w:val="0"/>
              <w:jc w:val="center"/>
            </w:pPr>
            <w:r>
              <w:rPr>
                <w:sz w:val="24"/>
              </w:rPr>
              <w:t xml:space="preserve">одна закопушка</w:t>
            </w:r>
          </w:p>
        </w:tc>
        <w:tc>
          <w:tcPr>
            <w:tcW w:w="1870" w:type="dxa"/>
          </w:tcPr>
          <w:p>
            <w:pPr>
              <w:pStyle w:val="0"/>
              <w:jc w:val="center"/>
            </w:pPr>
            <w:r>
              <w:rPr>
                <w:sz w:val="24"/>
              </w:rPr>
              <w:t xml:space="preserve">3 793</w:t>
            </w:r>
          </w:p>
        </w:tc>
      </w:tr>
      <w:tr>
        <w:tc>
          <w:tcPr>
            <w:tcW w:w="566" w:type="dxa"/>
          </w:tcPr>
          <w:p>
            <w:pPr>
              <w:pStyle w:val="0"/>
              <w:jc w:val="center"/>
            </w:pPr>
            <w:r>
              <w:rPr>
                <w:sz w:val="24"/>
              </w:rPr>
              <w:t xml:space="preserve">3.</w:t>
            </w:r>
          </w:p>
        </w:tc>
        <w:tc>
          <w:tcPr>
            <w:tcW w:w="4762" w:type="dxa"/>
          </w:tcPr>
          <w:p>
            <w:pPr>
              <w:pStyle w:val="0"/>
              <w:jc w:val="center"/>
            </w:pPr>
            <w:r>
              <w:rPr>
                <w:sz w:val="24"/>
              </w:rPr>
              <w:t xml:space="preserve">IV - V</w:t>
            </w:r>
          </w:p>
        </w:tc>
        <w:tc>
          <w:tcPr>
            <w:tcW w:w="1870" w:type="dxa"/>
          </w:tcPr>
          <w:p>
            <w:pPr>
              <w:pStyle w:val="0"/>
              <w:jc w:val="center"/>
            </w:pPr>
            <w:r>
              <w:rPr>
                <w:sz w:val="24"/>
              </w:rPr>
              <w:t xml:space="preserve">одна закопушка</w:t>
            </w:r>
          </w:p>
        </w:tc>
        <w:tc>
          <w:tcPr>
            <w:tcW w:w="1870" w:type="dxa"/>
          </w:tcPr>
          <w:p>
            <w:pPr>
              <w:pStyle w:val="0"/>
              <w:jc w:val="center"/>
            </w:pPr>
            <w:r>
              <w:rPr>
                <w:sz w:val="24"/>
              </w:rPr>
              <w:t xml:space="preserve">6 367</w:t>
            </w:r>
          </w:p>
        </w:tc>
      </w:tr>
      <w:tr>
        <w:tc>
          <w:tcPr>
            <w:tcW w:w="566" w:type="dxa"/>
          </w:tcPr>
          <w:p>
            <w:pPr>
              <w:pStyle w:val="0"/>
            </w:pPr>
            <w:r>
              <w:rPr>
                <w:sz w:val="24"/>
              </w:rPr>
            </w:r>
          </w:p>
        </w:tc>
        <w:tc>
          <w:tcPr>
            <w:tcW w:w="4762" w:type="dxa"/>
          </w:tcPr>
          <w:p>
            <w:pPr>
              <w:pStyle w:val="0"/>
              <w:jc w:val="center"/>
            </w:pPr>
            <w:r>
              <w:rPr>
                <w:sz w:val="24"/>
              </w:rPr>
              <w:t xml:space="preserve">II в грунтах категории:</w:t>
            </w:r>
          </w:p>
        </w:tc>
        <w:tc>
          <w:tcPr>
            <w:tcW w:w="1870" w:type="dxa"/>
          </w:tcPr>
          <w:p>
            <w:pPr>
              <w:pStyle w:val="0"/>
            </w:pPr>
            <w:r>
              <w:rPr>
                <w:sz w:val="24"/>
              </w:rPr>
            </w:r>
          </w:p>
        </w:tc>
        <w:tc>
          <w:tcPr>
            <w:tcW w:w="1870" w:type="dxa"/>
          </w:tcPr>
          <w:p>
            <w:pPr>
              <w:pStyle w:val="0"/>
            </w:pPr>
            <w:r>
              <w:rPr>
                <w:sz w:val="24"/>
              </w:rPr>
            </w:r>
          </w:p>
        </w:tc>
      </w:tr>
      <w:tr>
        <w:tc>
          <w:tcPr>
            <w:tcW w:w="566" w:type="dxa"/>
          </w:tcPr>
          <w:p>
            <w:pPr>
              <w:pStyle w:val="0"/>
              <w:jc w:val="center"/>
            </w:pPr>
            <w:r>
              <w:rPr>
                <w:sz w:val="24"/>
              </w:rPr>
              <w:t xml:space="preserve">4.</w:t>
            </w:r>
          </w:p>
        </w:tc>
        <w:tc>
          <w:tcPr>
            <w:tcW w:w="4762" w:type="dxa"/>
          </w:tcPr>
          <w:p>
            <w:pPr>
              <w:pStyle w:val="0"/>
              <w:jc w:val="center"/>
            </w:pPr>
            <w:r>
              <w:rPr>
                <w:sz w:val="24"/>
              </w:rPr>
              <w:t xml:space="preserve">I - II</w:t>
            </w:r>
          </w:p>
        </w:tc>
        <w:tc>
          <w:tcPr>
            <w:tcW w:w="1870" w:type="dxa"/>
          </w:tcPr>
          <w:p>
            <w:pPr>
              <w:pStyle w:val="0"/>
              <w:jc w:val="center"/>
            </w:pPr>
            <w:r>
              <w:rPr>
                <w:sz w:val="24"/>
              </w:rPr>
              <w:t xml:space="preserve">одна закопушка</w:t>
            </w:r>
          </w:p>
        </w:tc>
        <w:tc>
          <w:tcPr>
            <w:tcW w:w="1870" w:type="dxa"/>
          </w:tcPr>
          <w:p>
            <w:pPr>
              <w:pStyle w:val="0"/>
              <w:jc w:val="center"/>
            </w:pPr>
            <w:r>
              <w:rPr>
                <w:sz w:val="24"/>
              </w:rPr>
              <w:t xml:space="preserve">3 300</w:t>
            </w:r>
          </w:p>
        </w:tc>
      </w:tr>
      <w:tr>
        <w:tc>
          <w:tcPr>
            <w:tcW w:w="566" w:type="dxa"/>
          </w:tcPr>
          <w:p>
            <w:pPr>
              <w:pStyle w:val="0"/>
              <w:jc w:val="center"/>
            </w:pPr>
            <w:r>
              <w:rPr>
                <w:sz w:val="24"/>
              </w:rPr>
              <w:t xml:space="preserve">5.</w:t>
            </w:r>
          </w:p>
        </w:tc>
        <w:tc>
          <w:tcPr>
            <w:tcW w:w="4762" w:type="dxa"/>
          </w:tcPr>
          <w:p>
            <w:pPr>
              <w:pStyle w:val="0"/>
              <w:jc w:val="center"/>
            </w:pPr>
            <w:r>
              <w:rPr>
                <w:sz w:val="24"/>
              </w:rPr>
              <w:t xml:space="preserve">III</w:t>
            </w:r>
          </w:p>
        </w:tc>
        <w:tc>
          <w:tcPr>
            <w:tcW w:w="1870" w:type="dxa"/>
          </w:tcPr>
          <w:p>
            <w:pPr>
              <w:pStyle w:val="0"/>
              <w:jc w:val="center"/>
            </w:pPr>
            <w:r>
              <w:rPr>
                <w:sz w:val="24"/>
              </w:rPr>
              <w:t xml:space="preserve">одна закопушка</w:t>
            </w:r>
          </w:p>
        </w:tc>
        <w:tc>
          <w:tcPr>
            <w:tcW w:w="1870" w:type="dxa"/>
          </w:tcPr>
          <w:p>
            <w:pPr>
              <w:pStyle w:val="0"/>
              <w:jc w:val="center"/>
            </w:pPr>
            <w:r>
              <w:rPr>
                <w:sz w:val="24"/>
              </w:rPr>
              <w:t xml:space="preserve">4 783</w:t>
            </w:r>
          </w:p>
        </w:tc>
      </w:tr>
      <w:tr>
        <w:tc>
          <w:tcPr>
            <w:tcW w:w="566" w:type="dxa"/>
          </w:tcPr>
          <w:p>
            <w:pPr>
              <w:pStyle w:val="0"/>
              <w:jc w:val="center"/>
            </w:pPr>
            <w:r>
              <w:rPr>
                <w:sz w:val="24"/>
              </w:rPr>
              <w:t xml:space="preserve">6.</w:t>
            </w:r>
          </w:p>
        </w:tc>
        <w:tc>
          <w:tcPr>
            <w:tcW w:w="4762" w:type="dxa"/>
          </w:tcPr>
          <w:p>
            <w:pPr>
              <w:pStyle w:val="0"/>
              <w:jc w:val="center"/>
            </w:pPr>
            <w:r>
              <w:rPr>
                <w:sz w:val="24"/>
              </w:rPr>
              <w:t xml:space="preserve">IV - V</w:t>
            </w:r>
          </w:p>
        </w:tc>
        <w:tc>
          <w:tcPr>
            <w:tcW w:w="1870" w:type="dxa"/>
          </w:tcPr>
          <w:p>
            <w:pPr>
              <w:pStyle w:val="0"/>
              <w:jc w:val="center"/>
            </w:pPr>
            <w:r>
              <w:rPr>
                <w:sz w:val="24"/>
              </w:rPr>
              <w:t xml:space="preserve">одна закопушка</w:t>
            </w:r>
          </w:p>
        </w:tc>
        <w:tc>
          <w:tcPr>
            <w:tcW w:w="1870" w:type="dxa"/>
          </w:tcPr>
          <w:p>
            <w:pPr>
              <w:pStyle w:val="0"/>
              <w:jc w:val="center"/>
            </w:pPr>
            <w:r>
              <w:rPr>
                <w:sz w:val="24"/>
              </w:rPr>
              <w:t xml:space="preserve">6 766</w:t>
            </w:r>
          </w:p>
        </w:tc>
      </w:tr>
      <w:tr>
        <w:tc>
          <w:tcPr>
            <w:tcW w:w="566" w:type="dxa"/>
          </w:tcPr>
          <w:p>
            <w:pPr>
              <w:pStyle w:val="0"/>
            </w:pPr>
            <w:r>
              <w:rPr>
                <w:sz w:val="24"/>
              </w:rPr>
            </w:r>
          </w:p>
        </w:tc>
        <w:tc>
          <w:tcPr>
            <w:tcW w:w="4762" w:type="dxa"/>
          </w:tcPr>
          <w:p>
            <w:pPr>
              <w:pStyle w:val="0"/>
              <w:jc w:val="center"/>
            </w:pPr>
            <w:r>
              <w:rPr>
                <w:sz w:val="24"/>
              </w:rPr>
              <w:t xml:space="preserve">III в грунтах категории:</w:t>
            </w:r>
          </w:p>
        </w:tc>
        <w:tc>
          <w:tcPr>
            <w:tcW w:w="1870" w:type="dxa"/>
          </w:tcPr>
          <w:p>
            <w:pPr>
              <w:pStyle w:val="0"/>
            </w:pPr>
            <w:r>
              <w:rPr>
                <w:sz w:val="24"/>
              </w:rPr>
            </w:r>
          </w:p>
        </w:tc>
        <w:tc>
          <w:tcPr>
            <w:tcW w:w="1870" w:type="dxa"/>
          </w:tcPr>
          <w:p>
            <w:pPr>
              <w:pStyle w:val="0"/>
            </w:pPr>
            <w:r>
              <w:rPr>
                <w:sz w:val="24"/>
              </w:rPr>
            </w:r>
          </w:p>
        </w:tc>
      </w:tr>
      <w:tr>
        <w:tc>
          <w:tcPr>
            <w:tcW w:w="566" w:type="dxa"/>
          </w:tcPr>
          <w:p>
            <w:pPr>
              <w:pStyle w:val="0"/>
              <w:jc w:val="center"/>
            </w:pPr>
            <w:r>
              <w:rPr>
                <w:sz w:val="24"/>
              </w:rPr>
              <w:t xml:space="preserve">7.</w:t>
            </w:r>
          </w:p>
        </w:tc>
        <w:tc>
          <w:tcPr>
            <w:tcW w:w="4762" w:type="dxa"/>
          </w:tcPr>
          <w:p>
            <w:pPr>
              <w:pStyle w:val="0"/>
              <w:jc w:val="center"/>
            </w:pPr>
            <w:r>
              <w:rPr>
                <w:sz w:val="24"/>
              </w:rPr>
              <w:t xml:space="preserve">I - II</w:t>
            </w:r>
          </w:p>
        </w:tc>
        <w:tc>
          <w:tcPr>
            <w:tcW w:w="1870" w:type="dxa"/>
          </w:tcPr>
          <w:p>
            <w:pPr>
              <w:pStyle w:val="0"/>
              <w:jc w:val="center"/>
            </w:pPr>
            <w:r>
              <w:rPr>
                <w:sz w:val="24"/>
              </w:rPr>
              <w:t xml:space="preserve">одна закопушка</w:t>
            </w:r>
          </w:p>
        </w:tc>
        <w:tc>
          <w:tcPr>
            <w:tcW w:w="1870" w:type="dxa"/>
          </w:tcPr>
          <w:p>
            <w:pPr>
              <w:pStyle w:val="0"/>
              <w:jc w:val="center"/>
            </w:pPr>
            <w:r>
              <w:rPr>
                <w:sz w:val="24"/>
              </w:rPr>
              <w:t xml:space="preserve">4 391</w:t>
            </w:r>
          </w:p>
        </w:tc>
      </w:tr>
      <w:tr>
        <w:tc>
          <w:tcPr>
            <w:tcW w:w="566" w:type="dxa"/>
          </w:tcPr>
          <w:p>
            <w:pPr>
              <w:pStyle w:val="0"/>
              <w:jc w:val="center"/>
            </w:pPr>
            <w:r>
              <w:rPr>
                <w:sz w:val="24"/>
              </w:rPr>
              <w:t xml:space="preserve">8.</w:t>
            </w:r>
          </w:p>
        </w:tc>
        <w:tc>
          <w:tcPr>
            <w:tcW w:w="4762" w:type="dxa"/>
          </w:tcPr>
          <w:p>
            <w:pPr>
              <w:pStyle w:val="0"/>
              <w:jc w:val="center"/>
            </w:pPr>
            <w:r>
              <w:rPr>
                <w:sz w:val="24"/>
              </w:rPr>
              <w:t xml:space="preserve">III</w:t>
            </w:r>
          </w:p>
        </w:tc>
        <w:tc>
          <w:tcPr>
            <w:tcW w:w="1870" w:type="dxa"/>
          </w:tcPr>
          <w:p>
            <w:pPr>
              <w:pStyle w:val="0"/>
              <w:jc w:val="center"/>
            </w:pPr>
            <w:r>
              <w:rPr>
                <w:sz w:val="24"/>
              </w:rPr>
              <w:t xml:space="preserve">одна закопушка</w:t>
            </w:r>
          </w:p>
        </w:tc>
        <w:tc>
          <w:tcPr>
            <w:tcW w:w="1870" w:type="dxa"/>
          </w:tcPr>
          <w:p>
            <w:pPr>
              <w:pStyle w:val="0"/>
              <w:jc w:val="center"/>
            </w:pPr>
            <w:r>
              <w:rPr>
                <w:sz w:val="24"/>
              </w:rPr>
              <w:t xml:space="preserve">6 365</w:t>
            </w:r>
          </w:p>
        </w:tc>
      </w:tr>
      <w:tr>
        <w:tc>
          <w:tcPr>
            <w:tcW w:w="566" w:type="dxa"/>
          </w:tcPr>
          <w:p>
            <w:pPr>
              <w:pStyle w:val="0"/>
              <w:jc w:val="center"/>
            </w:pPr>
            <w:r>
              <w:rPr>
                <w:sz w:val="24"/>
              </w:rPr>
              <w:t xml:space="preserve">9.</w:t>
            </w:r>
          </w:p>
        </w:tc>
        <w:tc>
          <w:tcPr>
            <w:tcW w:w="4762" w:type="dxa"/>
          </w:tcPr>
          <w:p>
            <w:pPr>
              <w:pStyle w:val="0"/>
              <w:jc w:val="center"/>
            </w:pPr>
            <w:r>
              <w:rPr>
                <w:sz w:val="24"/>
              </w:rPr>
              <w:t xml:space="preserve">IV - V</w:t>
            </w:r>
          </w:p>
        </w:tc>
        <w:tc>
          <w:tcPr>
            <w:tcW w:w="1870" w:type="dxa"/>
          </w:tcPr>
          <w:p>
            <w:pPr>
              <w:pStyle w:val="0"/>
              <w:jc w:val="center"/>
            </w:pPr>
            <w:r>
              <w:rPr>
                <w:sz w:val="24"/>
              </w:rPr>
              <w:t xml:space="preserve">одна закопушка</w:t>
            </w:r>
          </w:p>
        </w:tc>
        <w:tc>
          <w:tcPr>
            <w:tcW w:w="1870" w:type="dxa"/>
          </w:tcPr>
          <w:p>
            <w:pPr>
              <w:pStyle w:val="0"/>
              <w:jc w:val="center"/>
            </w:pPr>
            <w:r>
              <w:rPr>
                <w:sz w:val="24"/>
              </w:rPr>
              <w:t xml:space="preserve">9 005</w:t>
            </w:r>
          </w:p>
        </w:tc>
      </w:tr>
    </w:tbl>
    <w:p>
      <w:pPr>
        <w:pStyle w:val="0"/>
        <w:jc w:val="both"/>
      </w:pPr>
      <w:r>
        <w:rPr>
          <w:sz w:val="24"/>
        </w:rPr>
      </w:r>
    </w:p>
    <w:p>
      <w:pPr>
        <w:pStyle w:val="0"/>
        <w:ind w:firstLine="540"/>
        <w:jc w:val="both"/>
      </w:pPr>
      <w:r>
        <w:rPr>
          <w:sz w:val="24"/>
        </w:rPr>
        <w:t xml:space="preserve">71. Стоимость работ по проходке шурфов (С</w:t>
      </w:r>
      <w:r>
        <w:rPr>
          <w:sz w:val="24"/>
          <w:vertAlign w:val="subscript"/>
        </w:rPr>
        <w:t xml:space="preserve">шурф</w:t>
      </w:r>
      <w:r>
        <w:rPr>
          <w:sz w:val="24"/>
        </w:rPr>
        <w:t xml:space="preserve">), при определении стоимости работ по ИГИ по </w:t>
      </w:r>
      <w:hyperlink w:history="0" w:anchor="P237" w:tooltip="СИГИ = СП + СЛ + СК + Сдоп (1),">
        <w:r>
          <w:rPr>
            <w:sz w:val="24"/>
            <w:color w:val="0000ff"/>
          </w:rPr>
          <w:t xml:space="preserve">формуле (1)</w:t>
        </w:r>
      </w:hyperlink>
      <w:r>
        <w:rPr>
          <w:sz w:val="24"/>
        </w:rPr>
        <w:t xml:space="preserve">, приведенной в пункте 17 НЗ, определяется по формуле (18):</w:t>
      </w:r>
    </w:p>
    <w:p>
      <w:pPr>
        <w:pStyle w:val="0"/>
        <w:jc w:val="both"/>
      </w:pPr>
      <w:r>
        <w:rPr>
          <w:sz w:val="24"/>
        </w:rPr>
      </w:r>
    </w:p>
    <w:bookmarkStart w:id="2642" w:name="P2642"/>
    <w:bookmarkEnd w:id="2642"/>
    <w:p>
      <w:pPr>
        <w:pStyle w:val="0"/>
        <w:jc w:val="center"/>
      </w:pPr>
      <w:r>
        <w:rPr>
          <w:sz w:val="24"/>
        </w:rPr>
        <w:t xml:space="preserve">С</w:t>
      </w:r>
      <w:r>
        <w:rPr>
          <w:sz w:val="24"/>
          <w:vertAlign w:val="subscript"/>
        </w:rPr>
        <w:t xml:space="preserve">шурф</w:t>
      </w:r>
      <w:r>
        <w:rPr>
          <w:sz w:val="24"/>
        </w:rPr>
        <w:t xml:space="preserve"> = С</w:t>
      </w:r>
      <w:r>
        <w:rPr>
          <w:sz w:val="24"/>
          <w:vertAlign w:val="subscript"/>
        </w:rPr>
        <w:t xml:space="preserve">Пвскрытия</w:t>
      </w:r>
      <w:r>
        <w:rPr>
          <w:sz w:val="24"/>
        </w:rPr>
        <w:t xml:space="preserve"> + С</w:t>
      </w:r>
      <w:r>
        <w:rPr>
          <w:sz w:val="24"/>
          <w:vertAlign w:val="subscript"/>
        </w:rPr>
        <w:t xml:space="preserve">Пшурф</w:t>
      </w:r>
      <w:r>
        <w:rPr>
          <w:sz w:val="24"/>
        </w:rPr>
        <w:t xml:space="preserve"> + С</w:t>
      </w:r>
      <w:r>
        <w:rPr>
          <w:sz w:val="24"/>
          <w:vertAlign w:val="subscript"/>
        </w:rPr>
        <w:t xml:space="preserve">ПкрепШ</w:t>
      </w:r>
      <w:r>
        <w:rPr>
          <w:sz w:val="24"/>
        </w:rPr>
        <w:t xml:space="preserve"> + С</w:t>
      </w:r>
      <w:r>
        <w:rPr>
          <w:sz w:val="24"/>
          <w:vertAlign w:val="subscript"/>
        </w:rPr>
        <w:t xml:space="preserve">Пводоотлива</w:t>
      </w:r>
      <w:r>
        <w:rPr>
          <w:sz w:val="24"/>
        </w:rPr>
        <w:t xml:space="preserve"> +</w:t>
      </w:r>
    </w:p>
    <w:p>
      <w:pPr>
        <w:pStyle w:val="0"/>
        <w:jc w:val="center"/>
      </w:pPr>
      <w:r>
        <w:rPr>
          <w:sz w:val="24"/>
        </w:rPr>
        <w:t xml:space="preserve">+ С</w:t>
      </w:r>
      <w:r>
        <w:rPr>
          <w:sz w:val="24"/>
          <w:vertAlign w:val="subscript"/>
        </w:rPr>
        <w:t xml:space="preserve">Кигв</w:t>
      </w:r>
      <w:r>
        <w:rPr>
          <w:sz w:val="24"/>
        </w:rPr>
        <w:t xml:space="preserve"> (18),</w:t>
      </w:r>
    </w:p>
    <w:p>
      <w:pPr>
        <w:pStyle w:val="0"/>
        <w:jc w:val="both"/>
      </w:pPr>
      <w:r>
        <w:rPr>
          <w:sz w:val="24"/>
        </w:rPr>
      </w:r>
    </w:p>
    <w:p>
      <w:pPr>
        <w:pStyle w:val="0"/>
        <w:ind w:firstLine="540"/>
        <w:jc w:val="both"/>
      </w:pPr>
      <w:r>
        <w:rPr>
          <w:sz w:val="24"/>
        </w:rPr>
        <w:t xml:space="preserve">где:</w:t>
      </w:r>
    </w:p>
    <w:p>
      <w:pPr>
        <w:pStyle w:val="0"/>
        <w:jc w:val="both"/>
      </w:pPr>
      <w:r>
        <w:rPr>
          <w:sz w:val="24"/>
        </w:rPr>
      </w:r>
    </w:p>
    <w:tbl>
      <w:tblPr>
        <w:tblInd w:w="0" w:type="dxa"/>
        <w:tblLayout w:type="fixed"/>
        <w:tblCellMar>
          <w:top w:w="102" w:type="dxa"/>
          <w:left w:w="62" w:type="dxa"/>
          <w:bottom w:w="102" w:type="dxa"/>
          <w:right w:w="62" w:type="dxa"/>
        </w:tblCellMar>
      </w:tblPr>
      <w:tblGrid>
        <w:gridCol w:w="1304"/>
        <w:gridCol w:w="454"/>
        <w:gridCol w:w="7313"/>
      </w:tblGrid>
      <w:tr>
        <w:tc>
          <w:tcPr>
            <w:tcW w:w="1304" w:type="dxa"/>
            <w:tcBorders>
              <w:top w:val="nil"/>
              <w:left w:val="nil"/>
              <w:bottom w:val="nil"/>
              <w:right w:val="nil"/>
            </w:tcBorders>
          </w:tcPr>
          <w:p>
            <w:pPr>
              <w:pStyle w:val="0"/>
            </w:pPr>
            <w:r>
              <w:rPr>
                <w:sz w:val="24"/>
              </w:rPr>
              <w:t xml:space="preserve">С</w:t>
            </w:r>
            <w:r>
              <w:rPr>
                <w:sz w:val="24"/>
                <w:vertAlign w:val="subscript"/>
              </w:rPr>
              <w:t xml:space="preserve">шурф</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работ по проходке шурфов,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Пвскрытия</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полевых работ по вскрытию бетонных или асфальтовых покрытий для проходки шурфов, определяемая по показателю затрат на полевые работы, приведенному в </w:t>
            </w:r>
            <w:hyperlink w:history="0" w:anchor="P2668" w:tooltip="Таблица 29">
              <w:r>
                <w:rPr>
                  <w:sz w:val="24"/>
                  <w:color w:val="0000ff"/>
                </w:rPr>
                <w:t xml:space="preserve">таблице 29 пункта 72</w:t>
              </w:r>
            </w:hyperlink>
            <w:r>
              <w:rPr>
                <w:sz w:val="24"/>
              </w:rPr>
              <w:t xml:space="preserve"> НЗ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Пшурф</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полевых работ по проходке шурфов, определяемая по показателям затрат на полевые работы, приведенным в </w:t>
            </w:r>
            <w:hyperlink w:history="0" w:anchor="P2692" w:tooltip="Таблица 30">
              <w:r>
                <w:rPr>
                  <w:sz w:val="24"/>
                  <w:color w:val="0000ff"/>
                </w:rPr>
                <w:t xml:space="preserve">таблице 30 пункта 74</w:t>
              </w:r>
            </w:hyperlink>
            <w:r>
              <w:rPr>
                <w:sz w:val="24"/>
              </w:rPr>
              <w:t xml:space="preserve"> НЗ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ПкрепШ</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полевых работ по креплению стенок шурфов досками, определяемая по показателям затрат на полевые работы, приведенным в </w:t>
            </w:r>
            <w:hyperlink w:history="0" w:anchor="P2769" w:tooltip="Таблица 31">
              <w:r>
                <w:rPr>
                  <w:sz w:val="24"/>
                  <w:color w:val="0000ff"/>
                </w:rPr>
                <w:t xml:space="preserve">таблице 31 пункта 75</w:t>
              </w:r>
            </w:hyperlink>
            <w:r>
              <w:rPr>
                <w:sz w:val="24"/>
              </w:rPr>
              <w:t xml:space="preserve"> НЗ (при необходимости),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Пводоотлива</w:t>
            </w:r>
          </w:p>
        </w:tc>
        <w:tc>
          <w:tcPr>
            <w:tcW w:w="454" w:type="dxa"/>
            <w:tcBorders>
              <w:top w:val="nil"/>
              <w:left w:val="nil"/>
              <w:bottom w:val="nil"/>
              <w:right w:val="nil"/>
            </w:tcBorders>
          </w:tcPr>
          <w:p>
            <w:pPr>
              <w:pStyle w:val="0"/>
              <w:jc w:val="center"/>
            </w:pPr>
            <w:r>
              <w:rPr>
                <w:sz w:val="24"/>
              </w:rPr>
              <w:t xml:space="preserve">-</w:t>
            </w:r>
          </w:p>
        </w:tc>
        <w:tc>
          <w:tcPr>
            <w:tcW w:w="7313" w:type="dxa"/>
            <w:vAlign w:val="bottom"/>
            <w:tcBorders>
              <w:top w:val="nil"/>
              <w:left w:val="nil"/>
              <w:bottom w:val="nil"/>
              <w:right w:val="nil"/>
            </w:tcBorders>
          </w:tcPr>
          <w:p>
            <w:pPr>
              <w:pStyle w:val="0"/>
              <w:jc w:val="both"/>
            </w:pPr>
            <w:r>
              <w:rPr>
                <w:sz w:val="24"/>
              </w:rPr>
              <w:t xml:space="preserve">стоимость полевых работ по водоотливу из шурфа, определяемая по показателю затрат на полевые работы, приведенному в </w:t>
            </w:r>
            <w:hyperlink w:history="0" w:anchor="P2798" w:tooltip="Таблица 32">
              <w:r>
                <w:rPr>
                  <w:sz w:val="24"/>
                  <w:color w:val="0000ff"/>
                </w:rPr>
                <w:t xml:space="preserve">таблице 32 пункта 76</w:t>
              </w:r>
            </w:hyperlink>
            <w:r>
              <w:rPr>
                <w:sz w:val="24"/>
              </w:rPr>
              <w:t xml:space="preserve"> НЗ (при необходимости),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Кигв</w:t>
            </w:r>
          </w:p>
        </w:tc>
        <w:tc>
          <w:tcPr>
            <w:tcW w:w="454" w:type="dxa"/>
            <w:tcBorders>
              <w:top w:val="nil"/>
              <w:left w:val="nil"/>
              <w:bottom w:val="nil"/>
              <w:right w:val="nil"/>
            </w:tcBorders>
          </w:tcPr>
          <w:p>
            <w:pPr>
              <w:pStyle w:val="0"/>
              <w:jc w:val="center"/>
            </w:pPr>
            <w:r>
              <w:rPr>
                <w:sz w:val="24"/>
              </w:rPr>
              <w:t xml:space="preserve">-</w:t>
            </w:r>
          </w:p>
        </w:tc>
        <w:tc>
          <w:tcPr>
            <w:tcW w:w="7313" w:type="dxa"/>
            <w:vAlign w:val="bottom"/>
            <w:tcBorders>
              <w:top w:val="nil"/>
              <w:left w:val="nil"/>
              <w:bottom w:val="nil"/>
              <w:right w:val="nil"/>
            </w:tcBorders>
          </w:tcPr>
          <w:p>
            <w:pPr>
              <w:pStyle w:val="0"/>
              <w:jc w:val="both"/>
            </w:pPr>
            <w:r>
              <w:rPr>
                <w:sz w:val="24"/>
              </w:rPr>
              <w:t xml:space="preserve">стоимость работ по камеральной обработке результатов полевых работ по проходке инженерно-геологических выработок, определяемая по показателям затрат на камеральные работы, приведенным в </w:t>
            </w:r>
            <w:hyperlink w:history="0" w:anchor="P2879" w:tooltip="Таблица 33">
              <w:r>
                <w:rPr>
                  <w:sz w:val="24"/>
                  <w:color w:val="0000ff"/>
                </w:rPr>
                <w:t xml:space="preserve">таблице 33 пункта 77</w:t>
              </w:r>
            </w:hyperlink>
            <w:r>
              <w:rPr>
                <w:sz w:val="24"/>
              </w:rPr>
              <w:t xml:space="preserve"> НЗ, рублей.</w:t>
            </w:r>
          </w:p>
        </w:tc>
      </w:tr>
    </w:tbl>
    <w:p>
      <w:pPr>
        <w:pStyle w:val="0"/>
        <w:jc w:val="both"/>
      </w:pPr>
      <w:r>
        <w:rPr>
          <w:sz w:val="24"/>
        </w:rPr>
      </w:r>
    </w:p>
    <w:p>
      <w:pPr>
        <w:pStyle w:val="0"/>
        <w:ind w:firstLine="540"/>
        <w:jc w:val="both"/>
      </w:pPr>
      <w:r>
        <w:rPr>
          <w:sz w:val="24"/>
        </w:rPr>
        <w:t xml:space="preserve">72. Показатель затрат на полевые работы (ПЗ</w:t>
      </w:r>
      <w:r>
        <w:rPr>
          <w:sz w:val="24"/>
          <w:vertAlign w:val="subscript"/>
        </w:rPr>
        <w:t xml:space="preserve">п</w:t>
      </w:r>
      <w:r>
        <w:rPr>
          <w:sz w:val="24"/>
        </w:rPr>
        <w:t xml:space="preserve">) по вскрытию бетонных или асфальтовых конструкций (покрытий) для проходки шурфов приведен в таблице 29 настоящего пункта НЗ.</w:t>
      </w:r>
    </w:p>
    <w:p>
      <w:pPr>
        <w:pStyle w:val="0"/>
        <w:jc w:val="both"/>
      </w:pPr>
      <w:r>
        <w:rPr>
          <w:sz w:val="24"/>
        </w:rPr>
      </w:r>
    </w:p>
    <w:bookmarkStart w:id="2668" w:name="P2668"/>
    <w:bookmarkEnd w:id="2668"/>
    <w:p>
      <w:pPr>
        <w:pStyle w:val="0"/>
        <w:jc w:val="right"/>
      </w:pPr>
      <w:r>
        <w:rPr>
          <w:sz w:val="24"/>
        </w:rPr>
        <w:t xml:space="preserve">Таблица 29</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показателя затрат</w:t>
            </w:r>
          </w:p>
        </w:tc>
        <w:tc>
          <w:tcPr>
            <w:tcW w:w="1870" w:type="dxa"/>
          </w:tcPr>
          <w:p>
            <w:pPr>
              <w:pStyle w:val="0"/>
              <w:jc w:val="center"/>
            </w:pPr>
            <w:r>
              <w:rPr>
                <w:sz w:val="24"/>
              </w:rPr>
              <w:t xml:space="preserve">Показатель затрат (ПЗ</w:t>
            </w:r>
            <w:r>
              <w:rPr>
                <w:sz w:val="24"/>
                <w:vertAlign w:val="subscript"/>
              </w:rPr>
              <w:t xml:space="preserve">п</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vAlign w:val="center"/>
          </w:tcPr>
          <w:p>
            <w:pPr>
              <w:pStyle w:val="0"/>
              <w:jc w:val="center"/>
            </w:pPr>
            <w:r>
              <w:rPr>
                <w:sz w:val="24"/>
              </w:rPr>
              <w:t xml:space="preserve">1.</w:t>
            </w:r>
          </w:p>
        </w:tc>
        <w:tc>
          <w:tcPr>
            <w:tcW w:w="4762" w:type="dxa"/>
            <w:vAlign w:val="center"/>
          </w:tcPr>
          <w:p>
            <w:pPr>
              <w:pStyle w:val="0"/>
              <w:jc w:val="both"/>
            </w:pPr>
            <w:r>
              <w:rPr>
                <w:sz w:val="24"/>
              </w:rPr>
              <w:t xml:space="preserve">Вскрытие бетонных или асфальтовых конструкций (покрытий) для проходки шурфов</w:t>
            </w:r>
          </w:p>
        </w:tc>
        <w:tc>
          <w:tcPr>
            <w:tcW w:w="1870" w:type="dxa"/>
            <w:vAlign w:val="center"/>
          </w:tcPr>
          <w:p>
            <w:pPr>
              <w:pStyle w:val="0"/>
              <w:jc w:val="center"/>
            </w:pPr>
            <w:r>
              <w:rPr>
                <w:sz w:val="24"/>
              </w:rPr>
              <w:t xml:space="preserve">кубический метр</w:t>
            </w:r>
          </w:p>
        </w:tc>
        <w:tc>
          <w:tcPr>
            <w:tcW w:w="1870" w:type="dxa"/>
            <w:vAlign w:val="center"/>
          </w:tcPr>
          <w:p>
            <w:pPr>
              <w:pStyle w:val="0"/>
              <w:jc w:val="center"/>
            </w:pPr>
            <w:r>
              <w:rPr>
                <w:sz w:val="24"/>
              </w:rPr>
              <w:t xml:space="preserve">85 300</w:t>
            </w:r>
          </w:p>
        </w:tc>
      </w:tr>
    </w:tbl>
    <w:p>
      <w:pPr>
        <w:pStyle w:val="0"/>
        <w:jc w:val="both"/>
      </w:pPr>
      <w:r>
        <w:rPr>
          <w:sz w:val="24"/>
        </w:rPr>
      </w:r>
    </w:p>
    <w:p>
      <w:pPr>
        <w:pStyle w:val="0"/>
        <w:ind w:firstLine="540"/>
        <w:jc w:val="both"/>
      </w:pPr>
      <w:r>
        <w:rPr>
          <w:sz w:val="24"/>
        </w:rPr>
        <w:t xml:space="preserve">73. Стоимость полевых работ по проходке шурфов определяется по показателям затрат на полевые работы (ПЗ</w:t>
      </w:r>
      <w:r>
        <w:rPr>
          <w:sz w:val="24"/>
          <w:vertAlign w:val="subscript"/>
        </w:rPr>
        <w:t xml:space="preserve">п</w:t>
      </w:r>
      <w:r>
        <w:rPr>
          <w:sz w:val="24"/>
        </w:rPr>
        <w:t xml:space="preserve">), приведенным в </w:t>
      </w:r>
      <w:hyperlink w:history="0" w:anchor="P2692" w:tooltip="Таблица 30">
        <w:r>
          <w:rPr>
            <w:sz w:val="24"/>
            <w:color w:val="0000ff"/>
          </w:rPr>
          <w:t xml:space="preserve">таблице 30 пункта 74</w:t>
        </w:r>
      </w:hyperlink>
      <w:r>
        <w:rPr>
          <w:sz w:val="24"/>
        </w:rPr>
        <w:t xml:space="preserve"> НЗ, с учетом характеристик грунтов, приведенных в </w:t>
      </w:r>
      <w:hyperlink w:history="0" w:anchor="P2382" w:tooltip="Таблица 23">
        <w:r>
          <w:rPr>
            <w:sz w:val="24"/>
            <w:color w:val="0000ff"/>
          </w:rPr>
          <w:t xml:space="preserve">таблице 23 пункта 64</w:t>
        </w:r>
      </w:hyperlink>
      <w:r>
        <w:rPr>
          <w:sz w:val="24"/>
        </w:rPr>
        <w:t xml:space="preserve"> НЗ.</w:t>
      </w:r>
    </w:p>
    <w:p>
      <w:pPr>
        <w:pStyle w:val="0"/>
        <w:spacing w:before="240" w:line-rule="auto"/>
        <w:ind w:firstLine="540"/>
        <w:jc w:val="both"/>
      </w:pPr>
      <w:r>
        <w:rPr>
          <w:sz w:val="24"/>
        </w:rPr>
        <w:t xml:space="preserve">74. Показателями затрат на полевые работы (ПЗ</w:t>
      </w:r>
      <w:r>
        <w:rPr>
          <w:sz w:val="24"/>
          <w:vertAlign w:val="subscript"/>
        </w:rPr>
        <w:t xml:space="preserve">п</w:t>
      </w:r>
      <w:r>
        <w:rPr>
          <w:sz w:val="24"/>
        </w:rPr>
        <w:t xml:space="preserve">) по проходке шурфов, приведенными в </w:t>
      </w:r>
      <w:hyperlink w:history="0" w:anchor="P2692" w:tooltip="Таблица 30">
        <w:r>
          <w:rPr>
            <w:sz w:val="24"/>
            <w:color w:val="0000ff"/>
          </w:rPr>
          <w:t xml:space="preserve">таблице 30</w:t>
        </w:r>
      </w:hyperlink>
      <w:r>
        <w:rPr>
          <w:sz w:val="24"/>
        </w:rPr>
        <w:t xml:space="preserve"> настоящего пункта НЗ, учтено выполнение следующих работ:</w:t>
      </w:r>
    </w:p>
    <w:p>
      <w:pPr>
        <w:pStyle w:val="0"/>
        <w:spacing w:before="240" w:line-rule="auto"/>
        <w:ind w:firstLine="540"/>
        <w:jc w:val="both"/>
      </w:pPr>
      <w:r>
        <w:rPr>
          <w:sz w:val="24"/>
        </w:rPr>
        <w:t xml:space="preserve">а) по разметке контура шурфа;</w:t>
      </w:r>
    </w:p>
    <w:p>
      <w:pPr>
        <w:pStyle w:val="0"/>
        <w:spacing w:before="240" w:line-rule="auto"/>
        <w:ind w:firstLine="540"/>
        <w:jc w:val="both"/>
      </w:pPr>
      <w:r>
        <w:rPr>
          <w:sz w:val="24"/>
        </w:rPr>
        <w:t xml:space="preserve">б) по проходке шурфа ручным способом;</w:t>
      </w:r>
    </w:p>
    <w:p>
      <w:pPr>
        <w:pStyle w:val="0"/>
        <w:spacing w:before="240" w:line-rule="auto"/>
        <w:ind w:firstLine="540"/>
        <w:jc w:val="both"/>
      </w:pPr>
      <w:r>
        <w:rPr>
          <w:sz w:val="24"/>
        </w:rPr>
        <w:t xml:space="preserve">в) по отбору из шурфа образцов грунтов и проб грунтовых вод;</w:t>
      </w:r>
    </w:p>
    <w:p>
      <w:pPr>
        <w:pStyle w:val="0"/>
        <w:spacing w:before="240" w:line-rule="auto"/>
        <w:ind w:firstLine="540"/>
        <w:jc w:val="both"/>
      </w:pPr>
      <w:r>
        <w:rPr>
          <w:sz w:val="24"/>
        </w:rPr>
        <w:t xml:space="preserve">г) по ведению и оформлению полевой документации при проходке шурфа;</w:t>
      </w:r>
    </w:p>
    <w:p>
      <w:pPr>
        <w:pStyle w:val="0"/>
        <w:spacing w:before="240" w:line-rule="auto"/>
        <w:ind w:firstLine="540"/>
        <w:jc w:val="both"/>
      </w:pPr>
      <w:r>
        <w:rPr>
          <w:sz w:val="24"/>
        </w:rPr>
        <w:t xml:space="preserve">д) по описанию и фотофиксации проходки шурфа и грунтов из шурфа;</w:t>
      </w:r>
    </w:p>
    <w:p>
      <w:pPr>
        <w:pStyle w:val="0"/>
        <w:spacing w:before="240" w:line-rule="auto"/>
        <w:ind w:firstLine="540"/>
        <w:jc w:val="both"/>
      </w:pPr>
      <w:r>
        <w:rPr>
          <w:sz w:val="24"/>
        </w:rPr>
        <w:t xml:space="preserve">е) по ликвидации шурфа обратной засыпкой грунтов с трамбованием.</w:t>
      </w:r>
    </w:p>
    <w:p>
      <w:pPr>
        <w:pStyle w:val="0"/>
        <w:jc w:val="both"/>
      </w:pPr>
      <w:r>
        <w:rPr>
          <w:sz w:val="24"/>
        </w:rPr>
      </w:r>
    </w:p>
    <w:bookmarkStart w:id="2692" w:name="P2692"/>
    <w:bookmarkEnd w:id="2692"/>
    <w:p>
      <w:pPr>
        <w:pStyle w:val="0"/>
        <w:jc w:val="right"/>
      </w:pPr>
      <w:r>
        <w:rPr>
          <w:sz w:val="24"/>
        </w:rPr>
        <w:t xml:space="preserve">Таблица 30</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показателей затрат</w:t>
            </w:r>
          </w:p>
        </w:tc>
        <w:tc>
          <w:tcPr>
            <w:tcW w:w="1870" w:type="dxa"/>
          </w:tcPr>
          <w:p>
            <w:pPr>
              <w:pStyle w:val="0"/>
              <w:jc w:val="center"/>
            </w:pPr>
            <w:r>
              <w:rPr>
                <w:sz w:val="24"/>
              </w:rPr>
              <w:t xml:space="preserve">Показатель затрат (ПЗ</w:t>
            </w:r>
            <w:r>
              <w:rPr>
                <w:sz w:val="24"/>
                <w:vertAlign w:val="subscript"/>
              </w:rPr>
              <w:t xml:space="preserve">п</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tcPr>
          <w:p>
            <w:pPr>
              <w:pStyle w:val="0"/>
            </w:pPr>
            <w:r>
              <w:rPr>
                <w:sz w:val="24"/>
              </w:rPr>
            </w:r>
          </w:p>
        </w:tc>
        <w:tc>
          <w:tcPr>
            <w:tcW w:w="4762" w:type="dxa"/>
          </w:tcPr>
          <w:p>
            <w:pPr>
              <w:pStyle w:val="0"/>
              <w:jc w:val="both"/>
            </w:pPr>
            <w:r>
              <w:rPr>
                <w:sz w:val="24"/>
              </w:rPr>
              <w:t xml:space="preserve">Проходка шурфов при глубине шурфа, метров:</w:t>
            </w:r>
          </w:p>
        </w:tc>
        <w:tc>
          <w:tcPr>
            <w:tcW w:w="1870" w:type="dxa"/>
          </w:tcPr>
          <w:p>
            <w:pPr>
              <w:pStyle w:val="0"/>
            </w:pPr>
            <w:r>
              <w:rPr>
                <w:sz w:val="24"/>
              </w:rPr>
            </w:r>
          </w:p>
        </w:tc>
        <w:tc>
          <w:tcPr>
            <w:tcW w:w="1870" w:type="dxa"/>
          </w:tcPr>
          <w:p>
            <w:pPr>
              <w:pStyle w:val="0"/>
            </w:pPr>
            <w:r>
              <w:rPr>
                <w:sz w:val="24"/>
              </w:rPr>
            </w:r>
          </w:p>
        </w:tc>
      </w:tr>
      <w:tr>
        <w:tc>
          <w:tcPr>
            <w:tcW w:w="566" w:type="dxa"/>
          </w:tcPr>
          <w:p>
            <w:pPr>
              <w:pStyle w:val="0"/>
            </w:pPr>
            <w:r>
              <w:rPr>
                <w:sz w:val="24"/>
              </w:rPr>
            </w:r>
          </w:p>
        </w:tc>
        <w:tc>
          <w:tcPr>
            <w:tcW w:w="4762" w:type="dxa"/>
          </w:tcPr>
          <w:p>
            <w:pPr>
              <w:pStyle w:val="0"/>
              <w:jc w:val="center"/>
            </w:pPr>
            <w:r>
              <w:rPr>
                <w:sz w:val="24"/>
              </w:rPr>
              <w:t xml:space="preserve">до 2,5 включительно в грунтах категории:</w:t>
            </w:r>
          </w:p>
        </w:tc>
        <w:tc>
          <w:tcPr>
            <w:tcW w:w="1870" w:type="dxa"/>
          </w:tcPr>
          <w:p>
            <w:pPr>
              <w:pStyle w:val="0"/>
            </w:pPr>
            <w:r>
              <w:rPr>
                <w:sz w:val="24"/>
              </w:rPr>
            </w:r>
          </w:p>
        </w:tc>
        <w:tc>
          <w:tcPr>
            <w:tcW w:w="1870" w:type="dxa"/>
          </w:tcPr>
          <w:p>
            <w:pPr>
              <w:pStyle w:val="0"/>
            </w:pPr>
            <w:r>
              <w:rPr>
                <w:sz w:val="24"/>
              </w:rPr>
            </w:r>
          </w:p>
        </w:tc>
      </w:tr>
      <w:tr>
        <w:tc>
          <w:tcPr>
            <w:tcW w:w="566" w:type="dxa"/>
          </w:tcPr>
          <w:p>
            <w:pPr>
              <w:pStyle w:val="0"/>
              <w:jc w:val="center"/>
            </w:pPr>
            <w:r>
              <w:rPr>
                <w:sz w:val="24"/>
              </w:rPr>
              <w:t xml:space="preserve">1.</w:t>
            </w:r>
          </w:p>
        </w:tc>
        <w:tc>
          <w:tcPr>
            <w:tcW w:w="4762" w:type="dxa"/>
          </w:tcPr>
          <w:p>
            <w:pPr>
              <w:pStyle w:val="0"/>
              <w:jc w:val="center"/>
            </w:pPr>
            <w:r>
              <w:rPr>
                <w:sz w:val="24"/>
              </w:rPr>
              <w:t xml:space="preserve">I</w:t>
            </w:r>
          </w:p>
        </w:tc>
        <w:tc>
          <w:tcPr>
            <w:tcW w:w="1870" w:type="dxa"/>
          </w:tcPr>
          <w:p>
            <w:pPr>
              <w:pStyle w:val="0"/>
              <w:jc w:val="center"/>
            </w:pPr>
            <w:r>
              <w:rPr>
                <w:sz w:val="24"/>
              </w:rPr>
              <w:t xml:space="preserve">кубический метр</w:t>
            </w:r>
          </w:p>
        </w:tc>
        <w:tc>
          <w:tcPr>
            <w:tcW w:w="1870" w:type="dxa"/>
          </w:tcPr>
          <w:p>
            <w:pPr>
              <w:pStyle w:val="0"/>
              <w:jc w:val="center"/>
            </w:pPr>
            <w:r>
              <w:rPr>
                <w:sz w:val="24"/>
              </w:rPr>
              <w:t xml:space="preserve">6 710</w:t>
            </w:r>
          </w:p>
        </w:tc>
      </w:tr>
      <w:tr>
        <w:tc>
          <w:tcPr>
            <w:tcW w:w="566" w:type="dxa"/>
          </w:tcPr>
          <w:p>
            <w:pPr>
              <w:pStyle w:val="0"/>
              <w:jc w:val="center"/>
            </w:pPr>
            <w:r>
              <w:rPr>
                <w:sz w:val="24"/>
              </w:rPr>
              <w:t xml:space="preserve">2.</w:t>
            </w:r>
          </w:p>
        </w:tc>
        <w:tc>
          <w:tcPr>
            <w:tcW w:w="4762" w:type="dxa"/>
          </w:tcPr>
          <w:p>
            <w:pPr>
              <w:pStyle w:val="0"/>
              <w:jc w:val="center"/>
            </w:pPr>
            <w:r>
              <w:rPr>
                <w:sz w:val="24"/>
              </w:rPr>
              <w:t xml:space="preserve">II</w:t>
            </w:r>
          </w:p>
        </w:tc>
        <w:tc>
          <w:tcPr>
            <w:tcW w:w="1870" w:type="dxa"/>
          </w:tcPr>
          <w:p>
            <w:pPr>
              <w:pStyle w:val="0"/>
              <w:jc w:val="center"/>
            </w:pPr>
            <w:r>
              <w:rPr>
                <w:sz w:val="24"/>
              </w:rPr>
              <w:t xml:space="preserve">кубический метр</w:t>
            </w:r>
          </w:p>
        </w:tc>
        <w:tc>
          <w:tcPr>
            <w:tcW w:w="1870" w:type="dxa"/>
          </w:tcPr>
          <w:p>
            <w:pPr>
              <w:pStyle w:val="0"/>
              <w:jc w:val="center"/>
            </w:pPr>
            <w:r>
              <w:rPr>
                <w:sz w:val="24"/>
              </w:rPr>
              <w:t xml:space="preserve">10 895</w:t>
            </w:r>
          </w:p>
        </w:tc>
      </w:tr>
      <w:tr>
        <w:tc>
          <w:tcPr>
            <w:tcW w:w="566" w:type="dxa"/>
          </w:tcPr>
          <w:p>
            <w:pPr>
              <w:pStyle w:val="0"/>
              <w:jc w:val="center"/>
            </w:pPr>
            <w:r>
              <w:rPr>
                <w:sz w:val="24"/>
              </w:rPr>
              <w:t xml:space="preserve">3.</w:t>
            </w:r>
          </w:p>
        </w:tc>
        <w:tc>
          <w:tcPr>
            <w:tcW w:w="4762" w:type="dxa"/>
          </w:tcPr>
          <w:p>
            <w:pPr>
              <w:pStyle w:val="0"/>
              <w:jc w:val="center"/>
            </w:pPr>
            <w:r>
              <w:rPr>
                <w:sz w:val="24"/>
              </w:rPr>
              <w:t xml:space="preserve">III</w:t>
            </w:r>
          </w:p>
        </w:tc>
        <w:tc>
          <w:tcPr>
            <w:tcW w:w="1870" w:type="dxa"/>
          </w:tcPr>
          <w:p>
            <w:pPr>
              <w:pStyle w:val="0"/>
              <w:jc w:val="center"/>
            </w:pPr>
            <w:r>
              <w:rPr>
                <w:sz w:val="24"/>
              </w:rPr>
              <w:t xml:space="preserve">кубический метр</w:t>
            </w:r>
          </w:p>
        </w:tc>
        <w:tc>
          <w:tcPr>
            <w:tcW w:w="1870" w:type="dxa"/>
          </w:tcPr>
          <w:p>
            <w:pPr>
              <w:pStyle w:val="0"/>
              <w:jc w:val="center"/>
            </w:pPr>
            <w:r>
              <w:rPr>
                <w:sz w:val="24"/>
              </w:rPr>
              <w:t xml:space="preserve">18 023</w:t>
            </w:r>
          </w:p>
        </w:tc>
      </w:tr>
      <w:tr>
        <w:tc>
          <w:tcPr>
            <w:tcW w:w="566" w:type="dxa"/>
          </w:tcPr>
          <w:p>
            <w:pPr>
              <w:pStyle w:val="0"/>
              <w:jc w:val="center"/>
            </w:pPr>
            <w:r>
              <w:rPr>
                <w:sz w:val="24"/>
              </w:rPr>
              <w:t xml:space="preserve">4.</w:t>
            </w:r>
          </w:p>
        </w:tc>
        <w:tc>
          <w:tcPr>
            <w:tcW w:w="4762" w:type="dxa"/>
          </w:tcPr>
          <w:p>
            <w:pPr>
              <w:pStyle w:val="0"/>
              <w:jc w:val="center"/>
            </w:pPr>
            <w:r>
              <w:rPr>
                <w:sz w:val="24"/>
              </w:rPr>
              <w:t xml:space="preserve">IV</w:t>
            </w:r>
          </w:p>
        </w:tc>
        <w:tc>
          <w:tcPr>
            <w:tcW w:w="1870" w:type="dxa"/>
          </w:tcPr>
          <w:p>
            <w:pPr>
              <w:pStyle w:val="0"/>
              <w:jc w:val="center"/>
            </w:pPr>
            <w:r>
              <w:rPr>
                <w:sz w:val="24"/>
              </w:rPr>
              <w:t xml:space="preserve">кубический метр</w:t>
            </w:r>
          </w:p>
        </w:tc>
        <w:tc>
          <w:tcPr>
            <w:tcW w:w="1870" w:type="dxa"/>
          </w:tcPr>
          <w:p>
            <w:pPr>
              <w:pStyle w:val="0"/>
              <w:jc w:val="center"/>
            </w:pPr>
            <w:r>
              <w:rPr>
                <w:sz w:val="24"/>
              </w:rPr>
              <w:t xml:space="preserve">28 737</w:t>
            </w:r>
          </w:p>
        </w:tc>
      </w:tr>
      <w:tr>
        <w:tc>
          <w:tcPr>
            <w:tcW w:w="566" w:type="dxa"/>
          </w:tcPr>
          <w:p>
            <w:pPr>
              <w:pStyle w:val="0"/>
            </w:pPr>
            <w:r>
              <w:rPr>
                <w:sz w:val="24"/>
              </w:rPr>
            </w:r>
          </w:p>
        </w:tc>
        <w:tc>
          <w:tcPr>
            <w:tcW w:w="4762" w:type="dxa"/>
          </w:tcPr>
          <w:p>
            <w:pPr>
              <w:pStyle w:val="0"/>
              <w:jc w:val="center"/>
            </w:pPr>
            <w:r>
              <w:rPr>
                <w:sz w:val="24"/>
              </w:rPr>
              <w:t xml:space="preserve">от 2,5 до 5 включительно в грунтах категории:</w:t>
            </w:r>
          </w:p>
        </w:tc>
        <w:tc>
          <w:tcPr>
            <w:tcW w:w="1870" w:type="dxa"/>
          </w:tcPr>
          <w:p>
            <w:pPr>
              <w:pStyle w:val="0"/>
            </w:pPr>
            <w:r>
              <w:rPr>
                <w:sz w:val="24"/>
              </w:rPr>
            </w:r>
          </w:p>
        </w:tc>
        <w:tc>
          <w:tcPr>
            <w:tcW w:w="1870" w:type="dxa"/>
          </w:tcPr>
          <w:p>
            <w:pPr>
              <w:pStyle w:val="0"/>
            </w:pPr>
            <w:r>
              <w:rPr>
                <w:sz w:val="24"/>
              </w:rPr>
            </w:r>
          </w:p>
        </w:tc>
      </w:tr>
      <w:tr>
        <w:tc>
          <w:tcPr>
            <w:tcW w:w="566" w:type="dxa"/>
          </w:tcPr>
          <w:p>
            <w:pPr>
              <w:pStyle w:val="0"/>
              <w:jc w:val="center"/>
            </w:pPr>
            <w:r>
              <w:rPr>
                <w:sz w:val="24"/>
              </w:rPr>
              <w:t xml:space="preserve">5.</w:t>
            </w:r>
          </w:p>
        </w:tc>
        <w:tc>
          <w:tcPr>
            <w:tcW w:w="4762" w:type="dxa"/>
          </w:tcPr>
          <w:p>
            <w:pPr>
              <w:pStyle w:val="0"/>
              <w:jc w:val="center"/>
            </w:pPr>
            <w:r>
              <w:rPr>
                <w:sz w:val="24"/>
              </w:rPr>
              <w:t xml:space="preserve">I</w:t>
            </w:r>
          </w:p>
        </w:tc>
        <w:tc>
          <w:tcPr>
            <w:tcW w:w="1870" w:type="dxa"/>
          </w:tcPr>
          <w:p>
            <w:pPr>
              <w:pStyle w:val="0"/>
              <w:jc w:val="center"/>
            </w:pPr>
            <w:r>
              <w:rPr>
                <w:sz w:val="24"/>
              </w:rPr>
              <w:t xml:space="preserve">кубический метр</w:t>
            </w:r>
          </w:p>
        </w:tc>
        <w:tc>
          <w:tcPr>
            <w:tcW w:w="1870" w:type="dxa"/>
          </w:tcPr>
          <w:p>
            <w:pPr>
              <w:pStyle w:val="0"/>
              <w:jc w:val="center"/>
            </w:pPr>
            <w:r>
              <w:rPr>
                <w:sz w:val="24"/>
              </w:rPr>
              <w:t xml:space="preserve">9 552</w:t>
            </w:r>
          </w:p>
        </w:tc>
      </w:tr>
      <w:tr>
        <w:tc>
          <w:tcPr>
            <w:tcW w:w="566" w:type="dxa"/>
          </w:tcPr>
          <w:p>
            <w:pPr>
              <w:pStyle w:val="0"/>
              <w:jc w:val="center"/>
            </w:pPr>
            <w:r>
              <w:rPr>
                <w:sz w:val="24"/>
              </w:rPr>
              <w:t xml:space="preserve">6.</w:t>
            </w:r>
          </w:p>
        </w:tc>
        <w:tc>
          <w:tcPr>
            <w:tcW w:w="4762" w:type="dxa"/>
          </w:tcPr>
          <w:p>
            <w:pPr>
              <w:pStyle w:val="0"/>
              <w:jc w:val="center"/>
            </w:pPr>
            <w:r>
              <w:rPr>
                <w:sz w:val="24"/>
              </w:rPr>
              <w:t xml:space="preserve">II</w:t>
            </w:r>
          </w:p>
        </w:tc>
        <w:tc>
          <w:tcPr>
            <w:tcW w:w="1870" w:type="dxa"/>
          </w:tcPr>
          <w:p>
            <w:pPr>
              <w:pStyle w:val="0"/>
              <w:jc w:val="center"/>
            </w:pPr>
            <w:r>
              <w:rPr>
                <w:sz w:val="24"/>
              </w:rPr>
              <w:t xml:space="preserve">кубический метр</w:t>
            </w:r>
          </w:p>
        </w:tc>
        <w:tc>
          <w:tcPr>
            <w:tcW w:w="1870" w:type="dxa"/>
          </w:tcPr>
          <w:p>
            <w:pPr>
              <w:pStyle w:val="0"/>
              <w:jc w:val="center"/>
            </w:pPr>
            <w:r>
              <w:rPr>
                <w:sz w:val="24"/>
              </w:rPr>
              <w:t xml:space="preserve">14 242</w:t>
            </w:r>
          </w:p>
        </w:tc>
      </w:tr>
      <w:tr>
        <w:tc>
          <w:tcPr>
            <w:tcW w:w="566" w:type="dxa"/>
          </w:tcPr>
          <w:p>
            <w:pPr>
              <w:pStyle w:val="0"/>
              <w:jc w:val="center"/>
            </w:pPr>
            <w:r>
              <w:rPr>
                <w:sz w:val="24"/>
              </w:rPr>
              <w:t xml:space="preserve">7.</w:t>
            </w:r>
          </w:p>
        </w:tc>
        <w:tc>
          <w:tcPr>
            <w:tcW w:w="4762" w:type="dxa"/>
          </w:tcPr>
          <w:p>
            <w:pPr>
              <w:pStyle w:val="0"/>
              <w:jc w:val="center"/>
            </w:pPr>
            <w:r>
              <w:rPr>
                <w:sz w:val="24"/>
              </w:rPr>
              <w:t xml:space="preserve">III</w:t>
            </w:r>
          </w:p>
        </w:tc>
        <w:tc>
          <w:tcPr>
            <w:tcW w:w="1870" w:type="dxa"/>
          </w:tcPr>
          <w:p>
            <w:pPr>
              <w:pStyle w:val="0"/>
              <w:jc w:val="center"/>
            </w:pPr>
            <w:r>
              <w:rPr>
                <w:sz w:val="24"/>
              </w:rPr>
              <w:t xml:space="preserve">кубический метр</w:t>
            </w:r>
          </w:p>
        </w:tc>
        <w:tc>
          <w:tcPr>
            <w:tcW w:w="1870" w:type="dxa"/>
          </w:tcPr>
          <w:p>
            <w:pPr>
              <w:pStyle w:val="0"/>
              <w:jc w:val="center"/>
            </w:pPr>
            <w:r>
              <w:rPr>
                <w:sz w:val="24"/>
              </w:rPr>
              <w:t xml:space="preserve">23 558</w:t>
            </w:r>
          </w:p>
        </w:tc>
      </w:tr>
      <w:tr>
        <w:tc>
          <w:tcPr>
            <w:tcW w:w="566" w:type="dxa"/>
          </w:tcPr>
          <w:p>
            <w:pPr>
              <w:pStyle w:val="0"/>
              <w:jc w:val="center"/>
            </w:pPr>
            <w:r>
              <w:rPr>
                <w:sz w:val="24"/>
              </w:rPr>
              <w:t xml:space="preserve">8.</w:t>
            </w:r>
          </w:p>
        </w:tc>
        <w:tc>
          <w:tcPr>
            <w:tcW w:w="4762" w:type="dxa"/>
          </w:tcPr>
          <w:p>
            <w:pPr>
              <w:pStyle w:val="0"/>
              <w:jc w:val="center"/>
            </w:pPr>
            <w:r>
              <w:rPr>
                <w:sz w:val="24"/>
              </w:rPr>
              <w:t xml:space="preserve">IV</w:t>
            </w:r>
          </w:p>
        </w:tc>
        <w:tc>
          <w:tcPr>
            <w:tcW w:w="1870" w:type="dxa"/>
          </w:tcPr>
          <w:p>
            <w:pPr>
              <w:pStyle w:val="0"/>
              <w:jc w:val="center"/>
            </w:pPr>
            <w:r>
              <w:rPr>
                <w:sz w:val="24"/>
              </w:rPr>
              <w:t xml:space="preserve">кубический метр</w:t>
            </w:r>
          </w:p>
        </w:tc>
        <w:tc>
          <w:tcPr>
            <w:tcW w:w="1870" w:type="dxa"/>
          </w:tcPr>
          <w:p>
            <w:pPr>
              <w:pStyle w:val="0"/>
              <w:jc w:val="center"/>
            </w:pPr>
            <w:r>
              <w:rPr>
                <w:sz w:val="24"/>
              </w:rPr>
              <w:t xml:space="preserve">37 562</w:t>
            </w:r>
          </w:p>
        </w:tc>
      </w:tr>
      <w:tr>
        <w:tc>
          <w:tcPr>
            <w:tcW w:w="566" w:type="dxa"/>
          </w:tcPr>
          <w:p>
            <w:pPr>
              <w:pStyle w:val="0"/>
            </w:pPr>
            <w:r>
              <w:rPr>
                <w:sz w:val="24"/>
              </w:rPr>
            </w:r>
          </w:p>
        </w:tc>
        <w:tc>
          <w:tcPr>
            <w:tcW w:w="4762" w:type="dxa"/>
          </w:tcPr>
          <w:p>
            <w:pPr>
              <w:pStyle w:val="0"/>
              <w:jc w:val="center"/>
            </w:pPr>
            <w:r>
              <w:rPr>
                <w:sz w:val="24"/>
              </w:rPr>
              <w:t xml:space="preserve">свыше 5 в грунтах категории:</w:t>
            </w:r>
          </w:p>
        </w:tc>
        <w:tc>
          <w:tcPr>
            <w:tcW w:w="1870" w:type="dxa"/>
          </w:tcPr>
          <w:p>
            <w:pPr>
              <w:pStyle w:val="0"/>
            </w:pPr>
            <w:r>
              <w:rPr>
                <w:sz w:val="24"/>
              </w:rPr>
            </w:r>
          </w:p>
        </w:tc>
        <w:tc>
          <w:tcPr>
            <w:tcW w:w="1870" w:type="dxa"/>
          </w:tcPr>
          <w:p>
            <w:pPr>
              <w:pStyle w:val="0"/>
            </w:pPr>
            <w:r>
              <w:rPr>
                <w:sz w:val="24"/>
              </w:rPr>
            </w:r>
          </w:p>
        </w:tc>
      </w:tr>
      <w:tr>
        <w:tc>
          <w:tcPr>
            <w:tcW w:w="566" w:type="dxa"/>
          </w:tcPr>
          <w:p>
            <w:pPr>
              <w:pStyle w:val="0"/>
              <w:jc w:val="center"/>
            </w:pPr>
            <w:r>
              <w:rPr>
                <w:sz w:val="24"/>
              </w:rPr>
              <w:t xml:space="preserve">9.</w:t>
            </w:r>
          </w:p>
        </w:tc>
        <w:tc>
          <w:tcPr>
            <w:tcW w:w="4762" w:type="dxa"/>
          </w:tcPr>
          <w:p>
            <w:pPr>
              <w:pStyle w:val="0"/>
              <w:jc w:val="center"/>
            </w:pPr>
            <w:r>
              <w:rPr>
                <w:sz w:val="24"/>
              </w:rPr>
              <w:t xml:space="preserve">I</w:t>
            </w:r>
          </w:p>
        </w:tc>
        <w:tc>
          <w:tcPr>
            <w:tcW w:w="1870" w:type="dxa"/>
          </w:tcPr>
          <w:p>
            <w:pPr>
              <w:pStyle w:val="0"/>
              <w:jc w:val="center"/>
            </w:pPr>
            <w:r>
              <w:rPr>
                <w:sz w:val="24"/>
              </w:rPr>
              <w:t xml:space="preserve">кубический метр</w:t>
            </w:r>
          </w:p>
        </w:tc>
        <w:tc>
          <w:tcPr>
            <w:tcW w:w="1870" w:type="dxa"/>
          </w:tcPr>
          <w:p>
            <w:pPr>
              <w:pStyle w:val="0"/>
              <w:jc w:val="center"/>
            </w:pPr>
            <w:r>
              <w:rPr>
                <w:sz w:val="24"/>
              </w:rPr>
              <w:t xml:space="preserve">13 605</w:t>
            </w:r>
          </w:p>
        </w:tc>
      </w:tr>
      <w:tr>
        <w:tc>
          <w:tcPr>
            <w:tcW w:w="566" w:type="dxa"/>
          </w:tcPr>
          <w:p>
            <w:pPr>
              <w:pStyle w:val="0"/>
              <w:jc w:val="center"/>
            </w:pPr>
            <w:r>
              <w:rPr>
                <w:sz w:val="24"/>
              </w:rPr>
              <w:t xml:space="preserve">10.</w:t>
            </w:r>
          </w:p>
        </w:tc>
        <w:tc>
          <w:tcPr>
            <w:tcW w:w="4762" w:type="dxa"/>
          </w:tcPr>
          <w:p>
            <w:pPr>
              <w:pStyle w:val="0"/>
              <w:jc w:val="center"/>
            </w:pPr>
            <w:r>
              <w:rPr>
                <w:sz w:val="24"/>
              </w:rPr>
              <w:t xml:space="preserve">II</w:t>
            </w:r>
          </w:p>
        </w:tc>
        <w:tc>
          <w:tcPr>
            <w:tcW w:w="1870" w:type="dxa"/>
          </w:tcPr>
          <w:p>
            <w:pPr>
              <w:pStyle w:val="0"/>
              <w:jc w:val="center"/>
            </w:pPr>
            <w:r>
              <w:rPr>
                <w:sz w:val="24"/>
              </w:rPr>
              <w:t xml:space="preserve">кубический метр</w:t>
            </w:r>
          </w:p>
        </w:tc>
        <w:tc>
          <w:tcPr>
            <w:tcW w:w="1870" w:type="dxa"/>
          </w:tcPr>
          <w:p>
            <w:pPr>
              <w:pStyle w:val="0"/>
              <w:jc w:val="center"/>
            </w:pPr>
            <w:r>
              <w:rPr>
                <w:sz w:val="24"/>
              </w:rPr>
              <w:t xml:space="preserve">19 105</w:t>
            </w:r>
          </w:p>
        </w:tc>
      </w:tr>
      <w:tr>
        <w:tc>
          <w:tcPr>
            <w:tcW w:w="566" w:type="dxa"/>
          </w:tcPr>
          <w:p>
            <w:pPr>
              <w:pStyle w:val="0"/>
              <w:jc w:val="center"/>
            </w:pPr>
            <w:r>
              <w:rPr>
                <w:sz w:val="24"/>
              </w:rPr>
              <w:t xml:space="preserve">11.</w:t>
            </w:r>
          </w:p>
        </w:tc>
        <w:tc>
          <w:tcPr>
            <w:tcW w:w="4762" w:type="dxa"/>
          </w:tcPr>
          <w:p>
            <w:pPr>
              <w:pStyle w:val="0"/>
              <w:jc w:val="center"/>
            </w:pPr>
            <w:r>
              <w:rPr>
                <w:sz w:val="24"/>
              </w:rPr>
              <w:t xml:space="preserve">III</w:t>
            </w:r>
          </w:p>
        </w:tc>
        <w:tc>
          <w:tcPr>
            <w:tcW w:w="1870" w:type="dxa"/>
          </w:tcPr>
          <w:p>
            <w:pPr>
              <w:pStyle w:val="0"/>
              <w:jc w:val="center"/>
            </w:pPr>
            <w:r>
              <w:rPr>
                <w:sz w:val="24"/>
              </w:rPr>
              <w:t xml:space="preserve">кубический метр</w:t>
            </w:r>
          </w:p>
        </w:tc>
        <w:tc>
          <w:tcPr>
            <w:tcW w:w="1870" w:type="dxa"/>
          </w:tcPr>
          <w:p>
            <w:pPr>
              <w:pStyle w:val="0"/>
              <w:jc w:val="center"/>
            </w:pPr>
            <w:r>
              <w:rPr>
                <w:sz w:val="24"/>
              </w:rPr>
              <w:t xml:space="preserve">26 804</w:t>
            </w:r>
          </w:p>
        </w:tc>
      </w:tr>
      <w:tr>
        <w:tc>
          <w:tcPr>
            <w:tcW w:w="566" w:type="dxa"/>
          </w:tcPr>
          <w:p>
            <w:pPr>
              <w:pStyle w:val="0"/>
              <w:jc w:val="center"/>
            </w:pPr>
            <w:r>
              <w:rPr>
                <w:sz w:val="24"/>
              </w:rPr>
              <w:t xml:space="preserve">12.</w:t>
            </w:r>
          </w:p>
        </w:tc>
        <w:tc>
          <w:tcPr>
            <w:tcW w:w="4762" w:type="dxa"/>
          </w:tcPr>
          <w:p>
            <w:pPr>
              <w:pStyle w:val="0"/>
              <w:jc w:val="center"/>
            </w:pPr>
            <w:r>
              <w:rPr>
                <w:sz w:val="24"/>
              </w:rPr>
              <w:t xml:space="preserve">IV</w:t>
            </w:r>
          </w:p>
        </w:tc>
        <w:tc>
          <w:tcPr>
            <w:tcW w:w="1870" w:type="dxa"/>
          </w:tcPr>
          <w:p>
            <w:pPr>
              <w:pStyle w:val="0"/>
              <w:jc w:val="center"/>
            </w:pPr>
            <w:r>
              <w:rPr>
                <w:sz w:val="24"/>
              </w:rPr>
              <w:t xml:space="preserve">кубический метр</w:t>
            </w:r>
          </w:p>
        </w:tc>
        <w:tc>
          <w:tcPr>
            <w:tcW w:w="1870" w:type="dxa"/>
          </w:tcPr>
          <w:p>
            <w:pPr>
              <w:pStyle w:val="0"/>
              <w:jc w:val="center"/>
            </w:pPr>
            <w:r>
              <w:rPr>
                <w:sz w:val="24"/>
              </w:rPr>
              <w:t xml:space="preserve">38 788</w:t>
            </w:r>
          </w:p>
        </w:tc>
      </w:tr>
    </w:tbl>
    <w:p>
      <w:pPr>
        <w:pStyle w:val="0"/>
        <w:jc w:val="both"/>
      </w:pPr>
      <w:r>
        <w:rPr>
          <w:sz w:val="24"/>
        </w:rPr>
      </w:r>
    </w:p>
    <w:p>
      <w:pPr>
        <w:pStyle w:val="0"/>
        <w:ind w:firstLine="540"/>
        <w:jc w:val="both"/>
      </w:pPr>
      <w:r>
        <w:rPr>
          <w:sz w:val="24"/>
        </w:rPr>
        <w:t xml:space="preserve">75. Показатели затрат на полевые работы (ПЗ</w:t>
      </w:r>
      <w:r>
        <w:rPr>
          <w:sz w:val="24"/>
          <w:vertAlign w:val="subscript"/>
        </w:rPr>
        <w:t xml:space="preserve">п</w:t>
      </w:r>
      <w:r>
        <w:rPr>
          <w:sz w:val="24"/>
        </w:rPr>
        <w:t xml:space="preserve">) по креплению стенок шурфов досками приведены в таблице 31 настоящего пункта НЗ.</w:t>
      </w:r>
    </w:p>
    <w:p>
      <w:pPr>
        <w:pStyle w:val="0"/>
        <w:jc w:val="both"/>
      </w:pPr>
      <w:r>
        <w:rPr>
          <w:sz w:val="24"/>
        </w:rPr>
      </w:r>
    </w:p>
    <w:bookmarkStart w:id="2769" w:name="P2769"/>
    <w:bookmarkEnd w:id="2769"/>
    <w:p>
      <w:pPr>
        <w:pStyle w:val="0"/>
        <w:jc w:val="right"/>
      </w:pPr>
      <w:r>
        <w:rPr>
          <w:sz w:val="24"/>
        </w:rPr>
        <w:t xml:space="preserve">Таблица 31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показателя затрат</w:t>
            </w:r>
          </w:p>
        </w:tc>
        <w:tc>
          <w:tcPr>
            <w:tcW w:w="1870" w:type="dxa"/>
          </w:tcPr>
          <w:p>
            <w:pPr>
              <w:pStyle w:val="0"/>
              <w:jc w:val="center"/>
            </w:pPr>
            <w:r>
              <w:rPr>
                <w:sz w:val="24"/>
              </w:rPr>
              <w:t xml:space="preserve">Показатель затрат (ПЗ</w:t>
            </w:r>
            <w:r>
              <w:rPr>
                <w:sz w:val="24"/>
                <w:vertAlign w:val="subscript"/>
              </w:rPr>
              <w:t xml:space="preserve">п</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tcPr>
          <w:p>
            <w:pPr>
              <w:pStyle w:val="0"/>
            </w:pPr>
            <w:r>
              <w:rPr>
                <w:sz w:val="24"/>
              </w:rPr>
            </w:r>
          </w:p>
        </w:tc>
        <w:tc>
          <w:tcPr>
            <w:tcW w:w="4762" w:type="dxa"/>
          </w:tcPr>
          <w:p>
            <w:pPr>
              <w:pStyle w:val="0"/>
              <w:jc w:val="both"/>
            </w:pPr>
            <w:r>
              <w:rPr>
                <w:sz w:val="24"/>
              </w:rPr>
              <w:t xml:space="preserve">Крепление стенок шурфов досками при глубине шурфа, метров:</w:t>
            </w:r>
          </w:p>
        </w:tc>
        <w:tc>
          <w:tcPr>
            <w:tcW w:w="1870" w:type="dxa"/>
          </w:tcPr>
          <w:p>
            <w:pPr>
              <w:pStyle w:val="0"/>
            </w:pPr>
            <w:r>
              <w:rPr>
                <w:sz w:val="24"/>
              </w:rPr>
            </w:r>
          </w:p>
        </w:tc>
        <w:tc>
          <w:tcPr>
            <w:tcW w:w="1870" w:type="dxa"/>
          </w:tcPr>
          <w:p>
            <w:pPr>
              <w:pStyle w:val="0"/>
            </w:pPr>
            <w:r>
              <w:rPr>
                <w:sz w:val="24"/>
              </w:rPr>
            </w:r>
          </w:p>
        </w:tc>
      </w:tr>
      <w:tr>
        <w:tc>
          <w:tcPr>
            <w:tcW w:w="566" w:type="dxa"/>
          </w:tcPr>
          <w:p>
            <w:pPr>
              <w:pStyle w:val="0"/>
              <w:jc w:val="center"/>
            </w:pPr>
            <w:r>
              <w:rPr>
                <w:sz w:val="24"/>
              </w:rPr>
              <w:t xml:space="preserve">1.</w:t>
            </w:r>
          </w:p>
        </w:tc>
        <w:tc>
          <w:tcPr>
            <w:tcW w:w="4762" w:type="dxa"/>
          </w:tcPr>
          <w:p>
            <w:pPr>
              <w:pStyle w:val="0"/>
              <w:jc w:val="center"/>
            </w:pPr>
            <w:r>
              <w:rPr>
                <w:sz w:val="24"/>
              </w:rPr>
              <w:t xml:space="preserve">до 2,5 включительно</w:t>
            </w:r>
          </w:p>
        </w:tc>
        <w:tc>
          <w:tcPr>
            <w:tcW w:w="1870" w:type="dxa"/>
          </w:tcPr>
          <w:p>
            <w:pPr>
              <w:pStyle w:val="0"/>
              <w:jc w:val="center"/>
            </w:pPr>
            <w:r>
              <w:rPr>
                <w:sz w:val="24"/>
              </w:rPr>
              <w:t xml:space="preserve">метр шурфа</w:t>
            </w:r>
          </w:p>
        </w:tc>
        <w:tc>
          <w:tcPr>
            <w:tcW w:w="1870" w:type="dxa"/>
          </w:tcPr>
          <w:p>
            <w:pPr>
              <w:pStyle w:val="0"/>
              <w:jc w:val="center"/>
            </w:pPr>
            <w:r>
              <w:rPr>
                <w:sz w:val="24"/>
              </w:rPr>
              <w:t xml:space="preserve">5 291</w:t>
            </w:r>
          </w:p>
        </w:tc>
      </w:tr>
      <w:tr>
        <w:tc>
          <w:tcPr>
            <w:tcW w:w="566" w:type="dxa"/>
          </w:tcPr>
          <w:p>
            <w:pPr>
              <w:pStyle w:val="0"/>
              <w:jc w:val="center"/>
            </w:pPr>
            <w:r>
              <w:rPr>
                <w:sz w:val="24"/>
              </w:rPr>
              <w:t xml:space="preserve">2.</w:t>
            </w:r>
          </w:p>
        </w:tc>
        <w:tc>
          <w:tcPr>
            <w:tcW w:w="4762" w:type="dxa"/>
          </w:tcPr>
          <w:p>
            <w:pPr>
              <w:pStyle w:val="0"/>
              <w:jc w:val="center"/>
            </w:pPr>
            <w:r>
              <w:rPr>
                <w:sz w:val="24"/>
              </w:rPr>
              <w:t xml:space="preserve">от 2.5 до 5 включительно</w:t>
            </w:r>
          </w:p>
        </w:tc>
        <w:tc>
          <w:tcPr>
            <w:tcW w:w="1870" w:type="dxa"/>
          </w:tcPr>
          <w:p>
            <w:pPr>
              <w:pStyle w:val="0"/>
              <w:jc w:val="center"/>
            </w:pPr>
            <w:r>
              <w:rPr>
                <w:sz w:val="24"/>
              </w:rPr>
              <w:t xml:space="preserve">метр шурфа</w:t>
            </w:r>
          </w:p>
        </w:tc>
        <w:tc>
          <w:tcPr>
            <w:tcW w:w="1870" w:type="dxa"/>
          </w:tcPr>
          <w:p>
            <w:pPr>
              <w:pStyle w:val="0"/>
              <w:jc w:val="center"/>
            </w:pPr>
            <w:r>
              <w:rPr>
                <w:sz w:val="24"/>
              </w:rPr>
              <w:t xml:space="preserve">5 525</w:t>
            </w:r>
          </w:p>
        </w:tc>
      </w:tr>
      <w:tr>
        <w:tc>
          <w:tcPr>
            <w:tcW w:w="566" w:type="dxa"/>
          </w:tcPr>
          <w:p>
            <w:pPr>
              <w:pStyle w:val="0"/>
              <w:jc w:val="center"/>
            </w:pPr>
            <w:r>
              <w:rPr>
                <w:sz w:val="24"/>
              </w:rPr>
              <w:t xml:space="preserve">3.</w:t>
            </w:r>
          </w:p>
        </w:tc>
        <w:tc>
          <w:tcPr>
            <w:tcW w:w="4762" w:type="dxa"/>
          </w:tcPr>
          <w:p>
            <w:pPr>
              <w:pStyle w:val="0"/>
              <w:jc w:val="center"/>
            </w:pPr>
            <w:r>
              <w:rPr>
                <w:sz w:val="24"/>
              </w:rPr>
              <w:t xml:space="preserve">свыше 5</w:t>
            </w:r>
          </w:p>
        </w:tc>
        <w:tc>
          <w:tcPr>
            <w:tcW w:w="1870" w:type="dxa"/>
          </w:tcPr>
          <w:p>
            <w:pPr>
              <w:pStyle w:val="0"/>
              <w:jc w:val="center"/>
            </w:pPr>
            <w:r>
              <w:rPr>
                <w:sz w:val="24"/>
              </w:rPr>
              <w:t xml:space="preserve">метр шурфа</w:t>
            </w:r>
          </w:p>
        </w:tc>
        <w:tc>
          <w:tcPr>
            <w:tcW w:w="1870" w:type="dxa"/>
          </w:tcPr>
          <w:p>
            <w:pPr>
              <w:pStyle w:val="0"/>
              <w:jc w:val="center"/>
            </w:pPr>
            <w:r>
              <w:rPr>
                <w:sz w:val="24"/>
              </w:rPr>
              <w:t xml:space="preserve">10 711</w:t>
            </w:r>
          </w:p>
        </w:tc>
      </w:tr>
    </w:tbl>
    <w:p>
      <w:pPr>
        <w:pStyle w:val="0"/>
        <w:jc w:val="both"/>
      </w:pPr>
      <w:r>
        <w:rPr>
          <w:sz w:val="24"/>
        </w:rPr>
      </w:r>
    </w:p>
    <w:p>
      <w:pPr>
        <w:pStyle w:val="0"/>
        <w:ind w:firstLine="540"/>
        <w:jc w:val="both"/>
      </w:pPr>
      <w:r>
        <w:rPr>
          <w:sz w:val="24"/>
        </w:rPr>
        <w:t xml:space="preserve">76. Показатели затрат на полевые работы (ПЗ</w:t>
      </w:r>
      <w:r>
        <w:rPr>
          <w:sz w:val="24"/>
          <w:vertAlign w:val="subscript"/>
        </w:rPr>
        <w:t xml:space="preserve">п</w:t>
      </w:r>
      <w:r>
        <w:rPr>
          <w:sz w:val="24"/>
        </w:rPr>
        <w:t xml:space="preserve">) по водоотливу из шурфа приведены в таблице 32 настоящего пункта НЗ.</w:t>
      </w:r>
    </w:p>
    <w:p>
      <w:pPr>
        <w:pStyle w:val="0"/>
        <w:jc w:val="both"/>
      </w:pPr>
      <w:r>
        <w:rPr>
          <w:sz w:val="24"/>
        </w:rPr>
      </w:r>
    </w:p>
    <w:bookmarkStart w:id="2798" w:name="P2798"/>
    <w:bookmarkEnd w:id="2798"/>
    <w:p>
      <w:pPr>
        <w:pStyle w:val="0"/>
        <w:jc w:val="right"/>
      </w:pPr>
      <w:r>
        <w:rPr>
          <w:sz w:val="24"/>
        </w:rPr>
        <w:t xml:space="preserve">Таблица 32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показателей затрат</w:t>
            </w:r>
          </w:p>
        </w:tc>
        <w:tc>
          <w:tcPr>
            <w:tcW w:w="1870" w:type="dxa"/>
          </w:tcPr>
          <w:p>
            <w:pPr>
              <w:pStyle w:val="0"/>
              <w:jc w:val="center"/>
            </w:pPr>
            <w:r>
              <w:rPr>
                <w:sz w:val="24"/>
              </w:rPr>
              <w:t xml:space="preserve">Показатель затрат (ПЗ</w:t>
            </w:r>
            <w:r>
              <w:rPr>
                <w:sz w:val="24"/>
                <w:vertAlign w:val="subscript"/>
              </w:rPr>
              <w:t xml:space="preserve">п</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tcPr>
          <w:p>
            <w:pPr>
              <w:pStyle w:val="0"/>
            </w:pPr>
            <w:r>
              <w:rPr>
                <w:sz w:val="24"/>
              </w:rPr>
            </w:r>
          </w:p>
        </w:tc>
        <w:tc>
          <w:tcPr>
            <w:tcW w:w="4762" w:type="dxa"/>
          </w:tcPr>
          <w:p>
            <w:pPr>
              <w:pStyle w:val="0"/>
              <w:jc w:val="both"/>
            </w:pPr>
            <w:r>
              <w:rPr>
                <w:sz w:val="24"/>
              </w:rPr>
              <w:t xml:space="preserve">Водоотлив из шурфов при глубине шурфа, метров:</w:t>
            </w:r>
          </w:p>
        </w:tc>
        <w:tc>
          <w:tcPr>
            <w:tcW w:w="1870" w:type="dxa"/>
          </w:tcPr>
          <w:p>
            <w:pPr>
              <w:pStyle w:val="0"/>
            </w:pPr>
            <w:r>
              <w:rPr>
                <w:sz w:val="24"/>
              </w:rPr>
            </w:r>
          </w:p>
        </w:tc>
        <w:tc>
          <w:tcPr>
            <w:tcW w:w="1870" w:type="dxa"/>
          </w:tcPr>
          <w:p>
            <w:pPr>
              <w:pStyle w:val="0"/>
            </w:pPr>
            <w:r>
              <w:rPr>
                <w:sz w:val="24"/>
              </w:rPr>
            </w:r>
          </w:p>
        </w:tc>
      </w:tr>
      <w:tr>
        <w:tc>
          <w:tcPr>
            <w:tcW w:w="566" w:type="dxa"/>
          </w:tcPr>
          <w:p>
            <w:pPr>
              <w:pStyle w:val="0"/>
            </w:pPr>
            <w:r>
              <w:rPr>
                <w:sz w:val="24"/>
              </w:rPr>
            </w:r>
          </w:p>
        </w:tc>
        <w:tc>
          <w:tcPr>
            <w:tcW w:w="4762" w:type="dxa"/>
          </w:tcPr>
          <w:p>
            <w:pPr>
              <w:pStyle w:val="0"/>
              <w:jc w:val="center"/>
            </w:pPr>
            <w:r>
              <w:rPr>
                <w:sz w:val="24"/>
              </w:rPr>
              <w:t xml:space="preserve">до 2,5 включительно в грунтах категории:</w:t>
            </w:r>
          </w:p>
        </w:tc>
        <w:tc>
          <w:tcPr>
            <w:tcW w:w="1870" w:type="dxa"/>
          </w:tcPr>
          <w:p>
            <w:pPr>
              <w:pStyle w:val="0"/>
            </w:pPr>
            <w:r>
              <w:rPr>
                <w:sz w:val="24"/>
              </w:rPr>
            </w:r>
          </w:p>
        </w:tc>
        <w:tc>
          <w:tcPr>
            <w:tcW w:w="1870" w:type="dxa"/>
          </w:tcPr>
          <w:p>
            <w:pPr>
              <w:pStyle w:val="0"/>
            </w:pPr>
            <w:r>
              <w:rPr>
                <w:sz w:val="24"/>
              </w:rPr>
            </w:r>
          </w:p>
        </w:tc>
      </w:tr>
      <w:tr>
        <w:tc>
          <w:tcPr>
            <w:tcW w:w="566" w:type="dxa"/>
          </w:tcPr>
          <w:p>
            <w:pPr>
              <w:pStyle w:val="0"/>
              <w:jc w:val="center"/>
            </w:pPr>
            <w:r>
              <w:rPr>
                <w:sz w:val="24"/>
              </w:rPr>
              <w:t xml:space="preserve">1.</w:t>
            </w:r>
          </w:p>
        </w:tc>
        <w:tc>
          <w:tcPr>
            <w:tcW w:w="4762" w:type="dxa"/>
          </w:tcPr>
          <w:p>
            <w:pPr>
              <w:pStyle w:val="0"/>
              <w:jc w:val="center"/>
            </w:pPr>
            <w:r>
              <w:rPr>
                <w:sz w:val="24"/>
              </w:rPr>
              <w:t xml:space="preserve">I</w:t>
            </w:r>
          </w:p>
        </w:tc>
        <w:tc>
          <w:tcPr>
            <w:tcW w:w="1870" w:type="dxa"/>
          </w:tcPr>
          <w:p>
            <w:pPr>
              <w:pStyle w:val="0"/>
              <w:jc w:val="center"/>
            </w:pPr>
            <w:r>
              <w:rPr>
                <w:sz w:val="24"/>
              </w:rPr>
              <w:t xml:space="preserve">метр шурфа</w:t>
            </w:r>
          </w:p>
        </w:tc>
        <w:tc>
          <w:tcPr>
            <w:tcW w:w="1870" w:type="dxa"/>
          </w:tcPr>
          <w:p>
            <w:pPr>
              <w:pStyle w:val="0"/>
              <w:jc w:val="center"/>
            </w:pPr>
            <w:r>
              <w:rPr>
                <w:sz w:val="24"/>
              </w:rPr>
              <w:t xml:space="preserve">2 329</w:t>
            </w:r>
          </w:p>
        </w:tc>
      </w:tr>
      <w:tr>
        <w:tc>
          <w:tcPr>
            <w:tcW w:w="566" w:type="dxa"/>
          </w:tcPr>
          <w:p>
            <w:pPr>
              <w:pStyle w:val="0"/>
              <w:jc w:val="center"/>
            </w:pPr>
            <w:r>
              <w:rPr>
                <w:sz w:val="24"/>
              </w:rPr>
              <w:t xml:space="preserve">2.</w:t>
            </w:r>
          </w:p>
        </w:tc>
        <w:tc>
          <w:tcPr>
            <w:tcW w:w="4762" w:type="dxa"/>
          </w:tcPr>
          <w:p>
            <w:pPr>
              <w:pStyle w:val="0"/>
              <w:jc w:val="center"/>
            </w:pPr>
            <w:r>
              <w:rPr>
                <w:sz w:val="24"/>
              </w:rPr>
              <w:t xml:space="preserve">II</w:t>
            </w:r>
          </w:p>
        </w:tc>
        <w:tc>
          <w:tcPr>
            <w:tcW w:w="1870" w:type="dxa"/>
          </w:tcPr>
          <w:p>
            <w:pPr>
              <w:pStyle w:val="0"/>
              <w:jc w:val="center"/>
            </w:pPr>
            <w:r>
              <w:rPr>
                <w:sz w:val="24"/>
              </w:rPr>
              <w:t xml:space="preserve">метр шурфа</w:t>
            </w:r>
          </w:p>
        </w:tc>
        <w:tc>
          <w:tcPr>
            <w:tcW w:w="1870" w:type="dxa"/>
          </w:tcPr>
          <w:p>
            <w:pPr>
              <w:pStyle w:val="0"/>
              <w:jc w:val="center"/>
            </w:pPr>
            <w:r>
              <w:rPr>
                <w:sz w:val="24"/>
              </w:rPr>
              <w:t xml:space="preserve">3 782</w:t>
            </w:r>
          </w:p>
        </w:tc>
      </w:tr>
      <w:tr>
        <w:tc>
          <w:tcPr>
            <w:tcW w:w="566" w:type="dxa"/>
          </w:tcPr>
          <w:p>
            <w:pPr>
              <w:pStyle w:val="0"/>
              <w:jc w:val="center"/>
            </w:pPr>
            <w:r>
              <w:rPr>
                <w:sz w:val="24"/>
              </w:rPr>
              <w:t xml:space="preserve">3.</w:t>
            </w:r>
          </w:p>
        </w:tc>
        <w:tc>
          <w:tcPr>
            <w:tcW w:w="4762" w:type="dxa"/>
          </w:tcPr>
          <w:p>
            <w:pPr>
              <w:pStyle w:val="0"/>
              <w:jc w:val="center"/>
            </w:pPr>
            <w:r>
              <w:rPr>
                <w:sz w:val="24"/>
              </w:rPr>
              <w:t xml:space="preserve">III</w:t>
            </w:r>
          </w:p>
        </w:tc>
        <w:tc>
          <w:tcPr>
            <w:tcW w:w="1870" w:type="dxa"/>
          </w:tcPr>
          <w:p>
            <w:pPr>
              <w:pStyle w:val="0"/>
              <w:jc w:val="center"/>
            </w:pPr>
            <w:r>
              <w:rPr>
                <w:sz w:val="24"/>
              </w:rPr>
              <w:t xml:space="preserve">метр шурфа</w:t>
            </w:r>
          </w:p>
        </w:tc>
        <w:tc>
          <w:tcPr>
            <w:tcW w:w="1870" w:type="dxa"/>
          </w:tcPr>
          <w:p>
            <w:pPr>
              <w:pStyle w:val="0"/>
              <w:jc w:val="center"/>
            </w:pPr>
            <w:r>
              <w:rPr>
                <w:sz w:val="24"/>
              </w:rPr>
              <w:t xml:space="preserve">6 256</w:t>
            </w:r>
          </w:p>
        </w:tc>
      </w:tr>
      <w:tr>
        <w:tc>
          <w:tcPr>
            <w:tcW w:w="566" w:type="dxa"/>
          </w:tcPr>
          <w:p>
            <w:pPr>
              <w:pStyle w:val="0"/>
              <w:jc w:val="center"/>
            </w:pPr>
            <w:r>
              <w:rPr>
                <w:sz w:val="24"/>
              </w:rPr>
              <w:t xml:space="preserve">4.</w:t>
            </w:r>
          </w:p>
        </w:tc>
        <w:tc>
          <w:tcPr>
            <w:tcW w:w="4762" w:type="dxa"/>
          </w:tcPr>
          <w:p>
            <w:pPr>
              <w:pStyle w:val="0"/>
              <w:jc w:val="center"/>
            </w:pPr>
            <w:r>
              <w:rPr>
                <w:sz w:val="24"/>
              </w:rPr>
              <w:t xml:space="preserve">IV</w:t>
            </w:r>
          </w:p>
        </w:tc>
        <w:tc>
          <w:tcPr>
            <w:tcW w:w="1870" w:type="dxa"/>
          </w:tcPr>
          <w:p>
            <w:pPr>
              <w:pStyle w:val="0"/>
              <w:jc w:val="center"/>
            </w:pPr>
            <w:r>
              <w:rPr>
                <w:sz w:val="24"/>
              </w:rPr>
              <w:t xml:space="preserve">метр шурфа</w:t>
            </w:r>
          </w:p>
        </w:tc>
        <w:tc>
          <w:tcPr>
            <w:tcW w:w="1870" w:type="dxa"/>
          </w:tcPr>
          <w:p>
            <w:pPr>
              <w:pStyle w:val="0"/>
              <w:jc w:val="center"/>
            </w:pPr>
            <w:r>
              <w:rPr>
                <w:sz w:val="24"/>
              </w:rPr>
              <w:t xml:space="preserve">9 976</w:t>
            </w:r>
          </w:p>
        </w:tc>
      </w:tr>
      <w:tr>
        <w:tc>
          <w:tcPr>
            <w:tcW w:w="566" w:type="dxa"/>
          </w:tcPr>
          <w:p>
            <w:pPr>
              <w:pStyle w:val="0"/>
            </w:pPr>
            <w:r>
              <w:rPr>
                <w:sz w:val="24"/>
              </w:rPr>
            </w:r>
          </w:p>
        </w:tc>
        <w:tc>
          <w:tcPr>
            <w:tcW w:w="4762" w:type="dxa"/>
          </w:tcPr>
          <w:p>
            <w:pPr>
              <w:pStyle w:val="0"/>
              <w:jc w:val="center"/>
            </w:pPr>
            <w:r>
              <w:rPr>
                <w:sz w:val="24"/>
              </w:rPr>
              <w:t xml:space="preserve">от 2,5 до 5 включительно в грунтах категории:</w:t>
            </w:r>
          </w:p>
        </w:tc>
        <w:tc>
          <w:tcPr>
            <w:tcW w:w="1870" w:type="dxa"/>
          </w:tcPr>
          <w:p>
            <w:pPr>
              <w:pStyle w:val="0"/>
            </w:pPr>
            <w:r>
              <w:rPr>
                <w:sz w:val="24"/>
              </w:rPr>
            </w:r>
          </w:p>
        </w:tc>
        <w:tc>
          <w:tcPr>
            <w:tcW w:w="1870" w:type="dxa"/>
          </w:tcPr>
          <w:p>
            <w:pPr>
              <w:pStyle w:val="0"/>
            </w:pPr>
            <w:r>
              <w:rPr>
                <w:sz w:val="24"/>
              </w:rPr>
            </w:r>
          </w:p>
        </w:tc>
      </w:tr>
      <w:tr>
        <w:tc>
          <w:tcPr>
            <w:tcW w:w="566" w:type="dxa"/>
          </w:tcPr>
          <w:p>
            <w:pPr>
              <w:pStyle w:val="0"/>
              <w:jc w:val="center"/>
            </w:pPr>
            <w:r>
              <w:rPr>
                <w:sz w:val="24"/>
              </w:rPr>
              <w:t xml:space="preserve">5.</w:t>
            </w:r>
          </w:p>
        </w:tc>
        <w:tc>
          <w:tcPr>
            <w:tcW w:w="4762" w:type="dxa"/>
          </w:tcPr>
          <w:p>
            <w:pPr>
              <w:pStyle w:val="0"/>
              <w:jc w:val="center"/>
            </w:pPr>
            <w:r>
              <w:rPr>
                <w:sz w:val="24"/>
              </w:rPr>
              <w:t xml:space="preserve">I</w:t>
            </w:r>
          </w:p>
        </w:tc>
        <w:tc>
          <w:tcPr>
            <w:tcW w:w="1870" w:type="dxa"/>
          </w:tcPr>
          <w:p>
            <w:pPr>
              <w:pStyle w:val="0"/>
              <w:jc w:val="center"/>
            </w:pPr>
            <w:r>
              <w:rPr>
                <w:sz w:val="24"/>
              </w:rPr>
              <w:t xml:space="preserve">метр шурфа</w:t>
            </w:r>
          </w:p>
        </w:tc>
        <w:tc>
          <w:tcPr>
            <w:tcW w:w="1870" w:type="dxa"/>
          </w:tcPr>
          <w:p>
            <w:pPr>
              <w:pStyle w:val="0"/>
              <w:jc w:val="center"/>
            </w:pPr>
            <w:r>
              <w:rPr>
                <w:sz w:val="24"/>
              </w:rPr>
              <w:t xml:space="preserve">2 600</w:t>
            </w:r>
          </w:p>
        </w:tc>
      </w:tr>
      <w:tr>
        <w:tc>
          <w:tcPr>
            <w:tcW w:w="566" w:type="dxa"/>
          </w:tcPr>
          <w:p>
            <w:pPr>
              <w:pStyle w:val="0"/>
              <w:jc w:val="center"/>
            </w:pPr>
            <w:r>
              <w:rPr>
                <w:sz w:val="24"/>
              </w:rPr>
              <w:t xml:space="preserve">6.</w:t>
            </w:r>
          </w:p>
        </w:tc>
        <w:tc>
          <w:tcPr>
            <w:tcW w:w="4762" w:type="dxa"/>
          </w:tcPr>
          <w:p>
            <w:pPr>
              <w:pStyle w:val="0"/>
              <w:jc w:val="center"/>
            </w:pPr>
            <w:r>
              <w:rPr>
                <w:sz w:val="24"/>
              </w:rPr>
              <w:t xml:space="preserve">II</w:t>
            </w:r>
          </w:p>
        </w:tc>
        <w:tc>
          <w:tcPr>
            <w:tcW w:w="1870" w:type="dxa"/>
          </w:tcPr>
          <w:p>
            <w:pPr>
              <w:pStyle w:val="0"/>
              <w:jc w:val="center"/>
            </w:pPr>
            <w:r>
              <w:rPr>
                <w:sz w:val="24"/>
              </w:rPr>
              <w:t xml:space="preserve">метр шурфа</w:t>
            </w:r>
          </w:p>
        </w:tc>
        <w:tc>
          <w:tcPr>
            <w:tcW w:w="1870" w:type="dxa"/>
          </w:tcPr>
          <w:p>
            <w:pPr>
              <w:pStyle w:val="0"/>
              <w:jc w:val="center"/>
            </w:pPr>
            <w:r>
              <w:rPr>
                <w:sz w:val="24"/>
              </w:rPr>
              <w:t xml:space="preserve">3 877</w:t>
            </w:r>
          </w:p>
        </w:tc>
      </w:tr>
      <w:tr>
        <w:tc>
          <w:tcPr>
            <w:tcW w:w="566" w:type="dxa"/>
          </w:tcPr>
          <w:p>
            <w:pPr>
              <w:pStyle w:val="0"/>
              <w:jc w:val="center"/>
            </w:pPr>
            <w:r>
              <w:rPr>
                <w:sz w:val="24"/>
              </w:rPr>
              <w:t xml:space="preserve">7.</w:t>
            </w:r>
          </w:p>
        </w:tc>
        <w:tc>
          <w:tcPr>
            <w:tcW w:w="4762" w:type="dxa"/>
          </w:tcPr>
          <w:p>
            <w:pPr>
              <w:pStyle w:val="0"/>
              <w:jc w:val="center"/>
            </w:pPr>
            <w:r>
              <w:rPr>
                <w:sz w:val="24"/>
              </w:rPr>
              <w:t xml:space="preserve">III</w:t>
            </w:r>
          </w:p>
        </w:tc>
        <w:tc>
          <w:tcPr>
            <w:tcW w:w="1870" w:type="dxa"/>
          </w:tcPr>
          <w:p>
            <w:pPr>
              <w:pStyle w:val="0"/>
              <w:jc w:val="center"/>
            </w:pPr>
            <w:r>
              <w:rPr>
                <w:sz w:val="24"/>
              </w:rPr>
              <w:t xml:space="preserve">метр шурфа</w:t>
            </w:r>
          </w:p>
        </w:tc>
        <w:tc>
          <w:tcPr>
            <w:tcW w:w="1870" w:type="dxa"/>
          </w:tcPr>
          <w:p>
            <w:pPr>
              <w:pStyle w:val="0"/>
              <w:jc w:val="center"/>
            </w:pPr>
            <w:r>
              <w:rPr>
                <w:sz w:val="24"/>
              </w:rPr>
              <w:t xml:space="preserve">6 413</w:t>
            </w:r>
          </w:p>
        </w:tc>
      </w:tr>
      <w:tr>
        <w:tc>
          <w:tcPr>
            <w:tcW w:w="566" w:type="dxa"/>
          </w:tcPr>
          <w:p>
            <w:pPr>
              <w:pStyle w:val="0"/>
              <w:jc w:val="center"/>
            </w:pPr>
            <w:r>
              <w:rPr>
                <w:sz w:val="24"/>
              </w:rPr>
              <w:t xml:space="preserve">8.</w:t>
            </w:r>
          </w:p>
        </w:tc>
        <w:tc>
          <w:tcPr>
            <w:tcW w:w="4762" w:type="dxa"/>
          </w:tcPr>
          <w:p>
            <w:pPr>
              <w:pStyle w:val="0"/>
              <w:jc w:val="center"/>
            </w:pPr>
            <w:r>
              <w:rPr>
                <w:sz w:val="24"/>
              </w:rPr>
              <w:t xml:space="preserve">IV</w:t>
            </w:r>
          </w:p>
        </w:tc>
        <w:tc>
          <w:tcPr>
            <w:tcW w:w="1870" w:type="dxa"/>
          </w:tcPr>
          <w:p>
            <w:pPr>
              <w:pStyle w:val="0"/>
              <w:jc w:val="center"/>
            </w:pPr>
            <w:r>
              <w:rPr>
                <w:sz w:val="24"/>
              </w:rPr>
              <w:t xml:space="preserve">метр шурфа</w:t>
            </w:r>
          </w:p>
        </w:tc>
        <w:tc>
          <w:tcPr>
            <w:tcW w:w="1870" w:type="dxa"/>
          </w:tcPr>
          <w:p>
            <w:pPr>
              <w:pStyle w:val="0"/>
              <w:jc w:val="center"/>
            </w:pPr>
            <w:r>
              <w:rPr>
                <w:sz w:val="24"/>
              </w:rPr>
              <w:t xml:space="preserve">10 225</w:t>
            </w:r>
          </w:p>
        </w:tc>
      </w:tr>
      <w:tr>
        <w:tc>
          <w:tcPr>
            <w:tcW w:w="566" w:type="dxa"/>
          </w:tcPr>
          <w:p>
            <w:pPr>
              <w:pStyle w:val="0"/>
            </w:pPr>
            <w:r>
              <w:rPr>
                <w:sz w:val="24"/>
              </w:rPr>
            </w:r>
          </w:p>
        </w:tc>
        <w:tc>
          <w:tcPr>
            <w:tcW w:w="4762" w:type="dxa"/>
          </w:tcPr>
          <w:p>
            <w:pPr>
              <w:pStyle w:val="0"/>
              <w:jc w:val="center"/>
            </w:pPr>
            <w:r>
              <w:rPr>
                <w:sz w:val="24"/>
              </w:rPr>
              <w:t xml:space="preserve">свыше 5 в грунтах категории:</w:t>
            </w:r>
          </w:p>
        </w:tc>
        <w:tc>
          <w:tcPr>
            <w:tcW w:w="1870" w:type="dxa"/>
          </w:tcPr>
          <w:p>
            <w:pPr>
              <w:pStyle w:val="0"/>
            </w:pPr>
            <w:r>
              <w:rPr>
                <w:sz w:val="24"/>
              </w:rPr>
            </w:r>
          </w:p>
        </w:tc>
        <w:tc>
          <w:tcPr>
            <w:tcW w:w="1870" w:type="dxa"/>
          </w:tcPr>
          <w:p>
            <w:pPr>
              <w:pStyle w:val="0"/>
            </w:pPr>
            <w:r>
              <w:rPr>
                <w:sz w:val="24"/>
              </w:rPr>
            </w:r>
          </w:p>
        </w:tc>
      </w:tr>
      <w:tr>
        <w:tc>
          <w:tcPr>
            <w:tcW w:w="566" w:type="dxa"/>
          </w:tcPr>
          <w:p>
            <w:pPr>
              <w:pStyle w:val="0"/>
              <w:jc w:val="center"/>
            </w:pPr>
            <w:r>
              <w:rPr>
                <w:sz w:val="24"/>
              </w:rPr>
              <w:t xml:space="preserve">9.</w:t>
            </w:r>
          </w:p>
        </w:tc>
        <w:tc>
          <w:tcPr>
            <w:tcW w:w="4762" w:type="dxa"/>
          </w:tcPr>
          <w:p>
            <w:pPr>
              <w:pStyle w:val="0"/>
              <w:jc w:val="center"/>
            </w:pPr>
            <w:r>
              <w:rPr>
                <w:sz w:val="24"/>
              </w:rPr>
              <w:t xml:space="preserve">I</w:t>
            </w:r>
          </w:p>
        </w:tc>
        <w:tc>
          <w:tcPr>
            <w:tcW w:w="1870" w:type="dxa"/>
          </w:tcPr>
          <w:p>
            <w:pPr>
              <w:pStyle w:val="0"/>
              <w:jc w:val="center"/>
            </w:pPr>
            <w:r>
              <w:rPr>
                <w:sz w:val="24"/>
              </w:rPr>
              <w:t xml:space="preserve">метр шурфа</w:t>
            </w:r>
          </w:p>
        </w:tc>
        <w:tc>
          <w:tcPr>
            <w:tcW w:w="1870" w:type="dxa"/>
          </w:tcPr>
          <w:p>
            <w:pPr>
              <w:pStyle w:val="0"/>
              <w:jc w:val="center"/>
            </w:pPr>
            <w:r>
              <w:rPr>
                <w:sz w:val="24"/>
              </w:rPr>
              <w:t xml:space="preserve">3 703</w:t>
            </w:r>
          </w:p>
        </w:tc>
      </w:tr>
      <w:tr>
        <w:tc>
          <w:tcPr>
            <w:tcW w:w="566" w:type="dxa"/>
          </w:tcPr>
          <w:p>
            <w:pPr>
              <w:pStyle w:val="0"/>
              <w:jc w:val="center"/>
            </w:pPr>
            <w:r>
              <w:rPr>
                <w:sz w:val="24"/>
              </w:rPr>
              <w:t xml:space="preserve">10.</w:t>
            </w:r>
          </w:p>
        </w:tc>
        <w:tc>
          <w:tcPr>
            <w:tcW w:w="4762" w:type="dxa"/>
          </w:tcPr>
          <w:p>
            <w:pPr>
              <w:pStyle w:val="0"/>
              <w:jc w:val="center"/>
            </w:pPr>
            <w:r>
              <w:rPr>
                <w:sz w:val="24"/>
              </w:rPr>
              <w:t xml:space="preserve">II</w:t>
            </w:r>
          </w:p>
        </w:tc>
        <w:tc>
          <w:tcPr>
            <w:tcW w:w="1870" w:type="dxa"/>
          </w:tcPr>
          <w:p>
            <w:pPr>
              <w:pStyle w:val="0"/>
              <w:jc w:val="center"/>
            </w:pPr>
            <w:r>
              <w:rPr>
                <w:sz w:val="24"/>
              </w:rPr>
              <w:t xml:space="preserve">метр шурфа</w:t>
            </w:r>
          </w:p>
        </w:tc>
        <w:tc>
          <w:tcPr>
            <w:tcW w:w="1870" w:type="dxa"/>
          </w:tcPr>
          <w:p>
            <w:pPr>
              <w:pStyle w:val="0"/>
              <w:jc w:val="center"/>
            </w:pPr>
            <w:r>
              <w:rPr>
                <w:sz w:val="24"/>
              </w:rPr>
              <w:t xml:space="preserve">5 201</w:t>
            </w:r>
          </w:p>
        </w:tc>
      </w:tr>
      <w:tr>
        <w:tc>
          <w:tcPr>
            <w:tcW w:w="566" w:type="dxa"/>
          </w:tcPr>
          <w:p>
            <w:pPr>
              <w:pStyle w:val="0"/>
              <w:jc w:val="center"/>
            </w:pPr>
            <w:r>
              <w:rPr>
                <w:sz w:val="24"/>
              </w:rPr>
              <w:t xml:space="preserve">11.</w:t>
            </w:r>
          </w:p>
        </w:tc>
        <w:tc>
          <w:tcPr>
            <w:tcW w:w="4762" w:type="dxa"/>
          </w:tcPr>
          <w:p>
            <w:pPr>
              <w:pStyle w:val="0"/>
              <w:jc w:val="center"/>
            </w:pPr>
            <w:r>
              <w:rPr>
                <w:sz w:val="24"/>
              </w:rPr>
              <w:t xml:space="preserve">III</w:t>
            </w:r>
          </w:p>
        </w:tc>
        <w:tc>
          <w:tcPr>
            <w:tcW w:w="1870" w:type="dxa"/>
          </w:tcPr>
          <w:p>
            <w:pPr>
              <w:pStyle w:val="0"/>
              <w:jc w:val="center"/>
            </w:pPr>
            <w:r>
              <w:rPr>
                <w:sz w:val="24"/>
              </w:rPr>
              <w:t xml:space="preserve">метр шурфа</w:t>
            </w:r>
          </w:p>
        </w:tc>
        <w:tc>
          <w:tcPr>
            <w:tcW w:w="1870" w:type="dxa"/>
          </w:tcPr>
          <w:p>
            <w:pPr>
              <w:pStyle w:val="0"/>
              <w:jc w:val="center"/>
            </w:pPr>
            <w:r>
              <w:rPr>
                <w:sz w:val="24"/>
              </w:rPr>
              <w:t xml:space="preserve">7 297</w:t>
            </w:r>
          </w:p>
        </w:tc>
      </w:tr>
      <w:tr>
        <w:tc>
          <w:tcPr>
            <w:tcW w:w="566" w:type="dxa"/>
          </w:tcPr>
          <w:p>
            <w:pPr>
              <w:pStyle w:val="0"/>
              <w:jc w:val="center"/>
            </w:pPr>
            <w:r>
              <w:rPr>
                <w:sz w:val="24"/>
              </w:rPr>
              <w:t xml:space="preserve">12.</w:t>
            </w:r>
          </w:p>
        </w:tc>
        <w:tc>
          <w:tcPr>
            <w:tcW w:w="4762" w:type="dxa"/>
          </w:tcPr>
          <w:p>
            <w:pPr>
              <w:pStyle w:val="0"/>
              <w:jc w:val="center"/>
            </w:pPr>
            <w:r>
              <w:rPr>
                <w:sz w:val="24"/>
              </w:rPr>
              <w:t xml:space="preserve">IV</w:t>
            </w:r>
          </w:p>
        </w:tc>
        <w:tc>
          <w:tcPr>
            <w:tcW w:w="1870" w:type="dxa"/>
          </w:tcPr>
          <w:p>
            <w:pPr>
              <w:pStyle w:val="0"/>
              <w:jc w:val="center"/>
            </w:pPr>
            <w:r>
              <w:rPr>
                <w:sz w:val="24"/>
              </w:rPr>
              <w:t xml:space="preserve">метр шурфа</w:t>
            </w:r>
          </w:p>
        </w:tc>
        <w:tc>
          <w:tcPr>
            <w:tcW w:w="1870" w:type="dxa"/>
          </w:tcPr>
          <w:p>
            <w:pPr>
              <w:pStyle w:val="0"/>
              <w:jc w:val="center"/>
            </w:pPr>
            <w:r>
              <w:rPr>
                <w:sz w:val="24"/>
              </w:rPr>
              <w:t xml:space="preserve">10 559</w:t>
            </w:r>
          </w:p>
        </w:tc>
      </w:tr>
    </w:tbl>
    <w:p>
      <w:pPr>
        <w:pStyle w:val="0"/>
        <w:jc w:val="both"/>
      </w:pPr>
      <w:r>
        <w:rPr>
          <w:sz w:val="24"/>
        </w:rPr>
      </w:r>
    </w:p>
    <w:p>
      <w:pPr>
        <w:pStyle w:val="0"/>
        <w:ind w:firstLine="540"/>
        <w:jc w:val="both"/>
      </w:pPr>
      <w:r>
        <w:rPr>
          <w:sz w:val="24"/>
        </w:rPr>
        <w:t xml:space="preserve">77. Показателями затрат на работы по камеральной обработке (ПЗ</w:t>
      </w:r>
      <w:r>
        <w:rPr>
          <w:sz w:val="24"/>
          <w:vertAlign w:val="subscript"/>
        </w:rPr>
        <w:t xml:space="preserve">к</w:t>
      </w:r>
      <w:r>
        <w:rPr>
          <w:sz w:val="24"/>
        </w:rPr>
        <w:t xml:space="preserve">) результатов полевых работ по проходке инженерно-геологических выработок, приведенными в </w:t>
      </w:r>
      <w:hyperlink w:history="0" w:anchor="P2879" w:tooltip="Таблица 33">
        <w:r>
          <w:rPr>
            <w:sz w:val="24"/>
            <w:color w:val="0000ff"/>
          </w:rPr>
          <w:t xml:space="preserve">таблице 33</w:t>
        </w:r>
      </w:hyperlink>
      <w:r>
        <w:rPr>
          <w:sz w:val="24"/>
        </w:rPr>
        <w:t xml:space="preserve"> настоящего пункта НЗ, учтено выполнение следующих работ:</w:t>
      </w:r>
    </w:p>
    <w:p>
      <w:pPr>
        <w:pStyle w:val="0"/>
        <w:spacing w:before="240" w:line-rule="auto"/>
        <w:ind w:firstLine="540"/>
        <w:jc w:val="both"/>
      </w:pPr>
      <w:r>
        <w:rPr>
          <w:sz w:val="24"/>
        </w:rPr>
        <w:t xml:space="preserve">а) по приемке и проверке материалов полевой документации;</w:t>
      </w:r>
    </w:p>
    <w:p>
      <w:pPr>
        <w:pStyle w:val="0"/>
        <w:spacing w:before="240" w:line-rule="auto"/>
        <w:ind w:firstLine="540"/>
        <w:jc w:val="both"/>
      </w:pPr>
      <w:r>
        <w:rPr>
          <w:sz w:val="24"/>
        </w:rPr>
        <w:t xml:space="preserve">б) по разбору образцов грунтов, подборке образцов и проб воды для лабораторных определений и составлению ведомости лабораторных определений;</w:t>
      </w:r>
    </w:p>
    <w:p>
      <w:pPr>
        <w:pStyle w:val="0"/>
        <w:spacing w:before="240" w:line-rule="auto"/>
        <w:ind w:firstLine="540"/>
        <w:jc w:val="both"/>
      </w:pPr>
      <w:r>
        <w:rPr>
          <w:sz w:val="24"/>
        </w:rPr>
        <w:t xml:space="preserve">в) по составлению таблиц и графиков;</w:t>
      </w:r>
    </w:p>
    <w:p>
      <w:pPr>
        <w:pStyle w:val="0"/>
        <w:spacing w:before="240" w:line-rule="auto"/>
        <w:ind w:firstLine="540"/>
        <w:jc w:val="both"/>
      </w:pPr>
      <w:r>
        <w:rPr>
          <w:sz w:val="24"/>
        </w:rPr>
        <w:t xml:space="preserve">г) по составлению колонок инженерно-геологических выработок.</w:t>
      </w:r>
    </w:p>
    <w:p>
      <w:pPr>
        <w:pStyle w:val="0"/>
        <w:jc w:val="both"/>
      </w:pPr>
      <w:r>
        <w:rPr>
          <w:sz w:val="24"/>
        </w:rPr>
      </w:r>
    </w:p>
    <w:bookmarkStart w:id="2879" w:name="P2879"/>
    <w:bookmarkEnd w:id="2879"/>
    <w:p>
      <w:pPr>
        <w:pStyle w:val="0"/>
        <w:jc w:val="right"/>
      </w:pPr>
      <w:r>
        <w:rPr>
          <w:sz w:val="24"/>
        </w:rPr>
        <w:t xml:space="preserve">Таблица 33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показателя затрат</w:t>
            </w:r>
          </w:p>
        </w:tc>
        <w:tc>
          <w:tcPr>
            <w:tcW w:w="1870" w:type="dxa"/>
          </w:tcPr>
          <w:p>
            <w:pPr>
              <w:pStyle w:val="0"/>
              <w:jc w:val="center"/>
            </w:pPr>
            <w:r>
              <w:rPr>
                <w:sz w:val="24"/>
              </w:rPr>
              <w:t xml:space="preserve">Показатель затрат (ПЗ</w:t>
            </w:r>
            <w:r>
              <w:rPr>
                <w:sz w:val="24"/>
                <w:vertAlign w:val="subscript"/>
              </w:rPr>
              <w:t xml:space="preserve">к</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tcPr>
          <w:p>
            <w:pPr>
              <w:pStyle w:val="0"/>
            </w:pPr>
            <w:r>
              <w:rPr>
                <w:sz w:val="24"/>
              </w:rPr>
            </w:r>
          </w:p>
        </w:tc>
        <w:tc>
          <w:tcPr>
            <w:tcW w:w="4762" w:type="dxa"/>
            <w:vAlign w:val="bottom"/>
          </w:tcPr>
          <w:p>
            <w:pPr>
              <w:pStyle w:val="0"/>
              <w:jc w:val="both"/>
            </w:pPr>
            <w:r>
              <w:rPr>
                <w:sz w:val="24"/>
              </w:rPr>
              <w:t xml:space="preserve">Камеральная обработка результатов полевых работ по проходке следующих инженерно-геологических выработок:</w:t>
            </w:r>
          </w:p>
        </w:tc>
        <w:tc>
          <w:tcPr>
            <w:tcW w:w="1870" w:type="dxa"/>
          </w:tcPr>
          <w:p>
            <w:pPr>
              <w:pStyle w:val="0"/>
            </w:pPr>
            <w:r>
              <w:rPr>
                <w:sz w:val="24"/>
              </w:rPr>
            </w:r>
          </w:p>
        </w:tc>
        <w:tc>
          <w:tcPr>
            <w:tcW w:w="1870" w:type="dxa"/>
          </w:tcPr>
          <w:p>
            <w:pPr>
              <w:pStyle w:val="0"/>
            </w:pPr>
            <w:r>
              <w:rPr>
                <w:sz w:val="24"/>
              </w:rPr>
            </w:r>
          </w:p>
        </w:tc>
      </w:tr>
      <w:tr>
        <w:tc>
          <w:tcPr>
            <w:tcW w:w="566" w:type="dxa"/>
          </w:tcPr>
          <w:p>
            <w:pPr>
              <w:pStyle w:val="0"/>
            </w:pPr>
            <w:r>
              <w:rPr>
                <w:sz w:val="24"/>
              </w:rPr>
            </w:r>
          </w:p>
        </w:tc>
        <w:tc>
          <w:tcPr>
            <w:tcW w:w="4762" w:type="dxa"/>
            <w:vAlign w:val="bottom"/>
          </w:tcPr>
          <w:p>
            <w:pPr>
              <w:pStyle w:val="0"/>
            </w:pPr>
            <w:r>
              <w:rPr>
                <w:sz w:val="24"/>
              </w:rPr>
              <w:t xml:space="preserve">инженерно-геологических скважин в условиях категории сложности инженерно-геологических условий:</w:t>
            </w:r>
          </w:p>
        </w:tc>
        <w:tc>
          <w:tcPr>
            <w:tcW w:w="1870" w:type="dxa"/>
          </w:tcPr>
          <w:p>
            <w:pPr>
              <w:pStyle w:val="0"/>
            </w:pPr>
            <w:r>
              <w:rPr>
                <w:sz w:val="24"/>
              </w:rPr>
            </w:r>
          </w:p>
        </w:tc>
        <w:tc>
          <w:tcPr>
            <w:tcW w:w="1870" w:type="dxa"/>
          </w:tcPr>
          <w:p>
            <w:pPr>
              <w:pStyle w:val="0"/>
            </w:pPr>
            <w:r>
              <w:rPr>
                <w:sz w:val="24"/>
              </w:rPr>
            </w:r>
          </w:p>
        </w:tc>
      </w:tr>
      <w:tr>
        <w:tc>
          <w:tcPr>
            <w:tcW w:w="566" w:type="dxa"/>
            <w:vAlign w:val="bottom"/>
          </w:tcPr>
          <w:p>
            <w:pPr>
              <w:pStyle w:val="0"/>
              <w:jc w:val="center"/>
            </w:pPr>
            <w:r>
              <w:rPr>
                <w:sz w:val="24"/>
              </w:rPr>
              <w:t xml:space="preserve">1.</w:t>
            </w:r>
          </w:p>
        </w:tc>
        <w:tc>
          <w:tcPr>
            <w:tcW w:w="4762" w:type="dxa"/>
            <w:vAlign w:val="bottom"/>
          </w:tcPr>
          <w:p>
            <w:pPr>
              <w:pStyle w:val="0"/>
              <w:jc w:val="center"/>
            </w:pPr>
            <w:r>
              <w:rPr>
                <w:sz w:val="24"/>
              </w:rPr>
              <w:t xml:space="preserve">I</w:t>
            </w:r>
          </w:p>
        </w:tc>
        <w:tc>
          <w:tcPr>
            <w:tcW w:w="1870" w:type="dxa"/>
            <w:vAlign w:val="bottom"/>
          </w:tcPr>
          <w:p>
            <w:pPr>
              <w:pStyle w:val="0"/>
              <w:jc w:val="center"/>
            </w:pPr>
            <w:r>
              <w:rPr>
                <w:sz w:val="24"/>
              </w:rPr>
              <w:t xml:space="preserve">погонный метр</w:t>
            </w:r>
          </w:p>
        </w:tc>
        <w:tc>
          <w:tcPr>
            <w:tcW w:w="1870" w:type="dxa"/>
            <w:vAlign w:val="bottom"/>
          </w:tcPr>
          <w:p>
            <w:pPr>
              <w:pStyle w:val="0"/>
              <w:jc w:val="center"/>
            </w:pPr>
            <w:r>
              <w:rPr>
                <w:sz w:val="24"/>
              </w:rPr>
              <w:t xml:space="preserve">250</w:t>
            </w:r>
          </w:p>
        </w:tc>
      </w:tr>
      <w:tr>
        <w:tc>
          <w:tcPr>
            <w:tcW w:w="566" w:type="dxa"/>
          </w:tcPr>
          <w:p>
            <w:pPr>
              <w:pStyle w:val="0"/>
              <w:jc w:val="center"/>
            </w:pPr>
            <w:r>
              <w:rPr>
                <w:sz w:val="24"/>
              </w:rPr>
              <w:t xml:space="preserve">2.</w:t>
            </w:r>
          </w:p>
        </w:tc>
        <w:tc>
          <w:tcPr>
            <w:tcW w:w="4762" w:type="dxa"/>
          </w:tcPr>
          <w:p>
            <w:pPr>
              <w:pStyle w:val="0"/>
              <w:jc w:val="center"/>
            </w:pPr>
            <w:r>
              <w:rPr>
                <w:sz w:val="24"/>
              </w:rPr>
              <w:t xml:space="preserve">II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342</w:t>
            </w:r>
          </w:p>
        </w:tc>
      </w:tr>
      <w:tr>
        <w:tc>
          <w:tcPr>
            <w:tcW w:w="566" w:type="dxa"/>
          </w:tcPr>
          <w:p>
            <w:pPr>
              <w:pStyle w:val="0"/>
              <w:jc w:val="center"/>
            </w:pPr>
            <w:r>
              <w:rPr>
                <w:sz w:val="24"/>
              </w:rPr>
              <w:t xml:space="preserve">3.</w:t>
            </w:r>
          </w:p>
        </w:tc>
        <w:tc>
          <w:tcPr>
            <w:tcW w:w="4762" w:type="dxa"/>
          </w:tcPr>
          <w:p>
            <w:pPr>
              <w:pStyle w:val="0"/>
              <w:jc w:val="center"/>
            </w:pPr>
            <w:r>
              <w:rPr>
                <w:sz w:val="24"/>
              </w:rPr>
              <w:t xml:space="preserve">III</w:t>
            </w:r>
          </w:p>
        </w:tc>
        <w:tc>
          <w:tcPr>
            <w:tcW w:w="1870" w:type="dxa"/>
          </w:tcPr>
          <w:p>
            <w:pPr>
              <w:pStyle w:val="0"/>
              <w:jc w:val="center"/>
            </w:pPr>
            <w:r>
              <w:rPr>
                <w:sz w:val="24"/>
              </w:rPr>
              <w:t xml:space="preserve">погонный метр</w:t>
            </w:r>
          </w:p>
        </w:tc>
        <w:tc>
          <w:tcPr>
            <w:tcW w:w="1870" w:type="dxa"/>
          </w:tcPr>
          <w:p>
            <w:pPr>
              <w:pStyle w:val="0"/>
              <w:jc w:val="center"/>
            </w:pPr>
            <w:r>
              <w:rPr>
                <w:sz w:val="24"/>
              </w:rPr>
              <w:t xml:space="preserve">434</w:t>
            </w:r>
          </w:p>
        </w:tc>
      </w:tr>
      <w:tr>
        <w:tc>
          <w:tcPr>
            <w:tcW w:w="566" w:type="dxa"/>
            <w:vAlign w:val="bottom"/>
          </w:tcPr>
          <w:p>
            <w:pPr>
              <w:pStyle w:val="0"/>
              <w:jc w:val="center"/>
            </w:pPr>
            <w:r>
              <w:rPr>
                <w:sz w:val="24"/>
              </w:rPr>
              <w:t xml:space="preserve">4.</w:t>
            </w:r>
          </w:p>
        </w:tc>
        <w:tc>
          <w:tcPr>
            <w:tcW w:w="4762" w:type="dxa"/>
            <w:vAlign w:val="bottom"/>
          </w:tcPr>
          <w:p>
            <w:pPr>
              <w:pStyle w:val="0"/>
            </w:pPr>
            <w:r>
              <w:rPr>
                <w:sz w:val="24"/>
              </w:rPr>
              <w:t xml:space="preserve">закопушек</w:t>
            </w:r>
          </w:p>
        </w:tc>
        <w:tc>
          <w:tcPr>
            <w:tcW w:w="1870" w:type="dxa"/>
            <w:vAlign w:val="bottom"/>
          </w:tcPr>
          <w:p>
            <w:pPr>
              <w:pStyle w:val="0"/>
              <w:jc w:val="center"/>
            </w:pPr>
            <w:r>
              <w:rPr>
                <w:sz w:val="24"/>
              </w:rPr>
              <w:t xml:space="preserve">одна закопушка</w:t>
            </w:r>
          </w:p>
        </w:tc>
        <w:tc>
          <w:tcPr>
            <w:tcW w:w="1870" w:type="dxa"/>
            <w:vAlign w:val="bottom"/>
          </w:tcPr>
          <w:p>
            <w:pPr>
              <w:pStyle w:val="0"/>
              <w:jc w:val="center"/>
            </w:pPr>
            <w:r>
              <w:rPr>
                <w:sz w:val="24"/>
              </w:rPr>
              <w:t xml:space="preserve">1 252</w:t>
            </w:r>
          </w:p>
        </w:tc>
      </w:tr>
      <w:tr>
        <w:tc>
          <w:tcPr>
            <w:tcW w:w="566" w:type="dxa"/>
          </w:tcPr>
          <w:p>
            <w:pPr>
              <w:pStyle w:val="0"/>
            </w:pPr>
            <w:r>
              <w:rPr>
                <w:sz w:val="24"/>
              </w:rPr>
            </w:r>
          </w:p>
        </w:tc>
        <w:tc>
          <w:tcPr>
            <w:tcW w:w="4762" w:type="dxa"/>
            <w:vAlign w:val="bottom"/>
          </w:tcPr>
          <w:p>
            <w:pPr>
              <w:pStyle w:val="0"/>
            </w:pPr>
            <w:r>
              <w:rPr>
                <w:sz w:val="24"/>
              </w:rPr>
              <w:t xml:space="preserve">шурфов глубиной, метров:</w:t>
            </w:r>
          </w:p>
        </w:tc>
        <w:tc>
          <w:tcPr>
            <w:tcW w:w="1870" w:type="dxa"/>
          </w:tcPr>
          <w:p>
            <w:pPr>
              <w:pStyle w:val="0"/>
            </w:pPr>
            <w:r>
              <w:rPr>
                <w:sz w:val="24"/>
              </w:rPr>
            </w:r>
          </w:p>
        </w:tc>
        <w:tc>
          <w:tcPr>
            <w:tcW w:w="1870" w:type="dxa"/>
          </w:tcPr>
          <w:p>
            <w:pPr>
              <w:pStyle w:val="0"/>
            </w:pPr>
            <w:r>
              <w:rPr>
                <w:sz w:val="24"/>
              </w:rPr>
            </w:r>
          </w:p>
        </w:tc>
      </w:tr>
      <w:tr>
        <w:tc>
          <w:tcPr>
            <w:tcW w:w="566" w:type="dxa"/>
            <w:vAlign w:val="bottom"/>
          </w:tcPr>
          <w:p>
            <w:pPr>
              <w:pStyle w:val="0"/>
              <w:jc w:val="center"/>
            </w:pPr>
            <w:r>
              <w:rPr>
                <w:sz w:val="24"/>
              </w:rPr>
              <w:t xml:space="preserve">5.</w:t>
            </w:r>
          </w:p>
        </w:tc>
        <w:tc>
          <w:tcPr>
            <w:tcW w:w="4762" w:type="dxa"/>
            <w:vAlign w:val="bottom"/>
          </w:tcPr>
          <w:p>
            <w:pPr>
              <w:pStyle w:val="0"/>
              <w:jc w:val="center"/>
            </w:pPr>
            <w:r>
              <w:rPr>
                <w:sz w:val="24"/>
              </w:rPr>
              <w:t xml:space="preserve">до 5 включительно</w:t>
            </w:r>
          </w:p>
        </w:tc>
        <w:tc>
          <w:tcPr>
            <w:tcW w:w="1870" w:type="dxa"/>
            <w:vAlign w:val="bottom"/>
          </w:tcPr>
          <w:p>
            <w:pPr>
              <w:pStyle w:val="0"/>
              <w:jc w:val="center"/>
            </w:pPr>
            <w:r>
              <w:rPr>
                <w:sz w:val="24"/>
              </w:rPr>
              <w:t xml:space="preserve">один шурф</w:t>
            </w:r>
          </w:p>
        </w:tc>
        <w:tc>
          <w:tcPr>
            <w:tcW w:w="1870" w:type="dxa"/>
            <w:vAlign w:val="bottom"/>
          </w:tcPr>
          <w:p>
            <w:pPr>
              <w:pStyle w:val="0"/>
              <w:jc w:val="center"/>
            </w:pPr>
            <w:r>
              <w:rPr>
                <w:sz w:val="24"/>
              </w:rPr>
              <w:t xml:space="preserve">2 504</w:t>
            </w:r>
          </w:p>
        </w:tc>
      </w:tr>
      <w:tr>
        <w:tc>
          <w:tcPr>
            <w:tcW w:w="566" w:type="dxa"/>
          </w:tcPr>
          <w:p>
            <w:pPr>
              <w:pStyle w:val="0"/>
              <w:jc w:val="center"/>
            </w:pPr>
            <w:r>
              <w:rPr>
                <w:sz w:val="24"/>
              </w:rPr>
              <w:t xml:space="preserve">6.</w:t>
            </w:r>
          </w:p>
        </w:tc>
        <w:tc>
          <w:tcPr>
            <w:tcW w:w="4762" w:type="dxa"/>
          </w:tcPr>
          <w:p>
            <w:pPr>
              <w:pStyle w:val="0"/>
              <w:jc w:val="center"/>
            </w:pPr>
            <w:r>
              <w:rPr>
                <w:sz w:val="24"/>
              </w:rPr>
              <w:t xml:space="preserve">свыше 5</w:t>
            </w:r>
          </w:p>
        </w:tc>
        <w:tc>
          <w:tcPr>
            <w:tcW w:w="1870" w:type="dxa"/>
          </w:tcPr>
          <w:p>
            <w:pPr>
              <w:pStyle w:val="0"/>
              <w:jc w:val="center"/>
            </w:pPr>
            <w:r>
              <w:rPr>
                <w:sz w:val="24"/>
              </w:rPr>
              <w:t xml:space="preserve">один шурф</w:t>
            </w:r>
          </w:p>
        </w:tc>
        <w:tc>
          <w:tcPr>
            <w:tcW w:w="1870" w:type="dxa"/>
          </w:tcPr>
          <w:p>
            <w:pPr>
              <w:pStyle w:val="0"/>
              <w:jc w:val="center"/>
            </w:pPr>
            <w:r>
              <w:rPr>
                <w:sz w:val="24"/>
              </w:rPr>
              <w:t xml:space="preserve">3 339</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Стоимость работ по камеральной обработке результатов полевых работ по проходке инженерно-геологических выработок из архивных материалов, определяется по показателям затрат приведенным </w:t>
      </w:r>
      <w:hyperlink w:history="0" w:anchor="P2879" w:tooltip="Таблица 33">
        <w:r>
          <w:rPr>
            <w:sz w:val="24"/>
            <w:color w:val="0000ff"/>
          </w:rPr>
          <w:t xml:space="preserve">таблице 33</w:t>
        </w:r>
      </w:hyperlink>
      <w:r>
        <w:rPr>
          <w:sz w:val="24"/>
        </w:rPr>
        <w:t xml:space="preserve"> настоящего пункта НЗ, и учитывается дополнительно.</w:t>
      </w:r>
    </w:p>
    <w:p>
      <w:pPr>
        <w:pStyle w:val="0"/>
        <w:jc w:val="both"/>
      </w:pPr>
      <w:r>
        <w:rPr>
          <w:sz w:val="24"/>
        </w:rPr>
      </w:r>
    </w:p>
    <w:bookmarkStart w:id="2929" w:name="P2929"/>
    <w:bookmarkEnd w:id="2929"/>
    <w:p>
      <w:pPr>
        <w:pStyle w:val="2"/>
        <w:outlineLvl w:val="1"/>
        <w:jc w:val="center"/>
      </w:pPr>
      <w:r>
        <w:rPr>
          <w:sz w:val="24"/>
        </w:rPr>
        <w:t xml:space="preserve">V. Показатели затрат на работы по проведению</w:t>
      </w:r>
    </w:p>
    <w:p>
      <w:pPr>
        <w:pStyle w:val="2"/>
        <w:jc w:val="center"/>
      </w:pPr>
      <w:r>
        <w:rPr>
          <w:sz w:val="24"/>
        </w:rPr>
        <w:t xml:space="preserve">опытно-фильтрационных работ</w:t>
      </w:r>
    </w:p>
    <w:p>
      <w:pPr>
        <w:pStyle w:val="0"/>
        <w:jc w:val="both"/>
      </w:pPr>
      <w:r>
        <w:rPr>
          <w:sz w:val="24"/>
        </w:rPr>
      </w:r>
    </w:p>
    <w:bookmarkStart w:id="2932" w:name="P2932"/>
    <w:bookmarkEnd w:id="2932"/>
    <w:p>
      <w:pPr>
        <w:pStyle w:val="0"/>
        <w:ind w:firstLine="540"/>
        <w:jc w:val="both"/>
      </w:pPr>
      <w:r>
        <w:rPr>
          <w:sz w:val="24"/>
        </w:rPr>
        <w:t xml:space="preserve">78. В настоящей главе приведены показатели затрат на проведение следующих опытно-фильтрационные работ:</w:t>
      </w:r>
    </w:p>
    <w:bookmarkStart w:id="2933" w:name="P2933"/>
    <w:bookmarkEnd w:id="2933"/>
    <w:p>
      <w:pPr>
        <w:pStyle w:val="0"/>
        <w:spacing w:before="240" w:line-rule="auto"/>
        <w:ind w:firstLine="540"/>
        <w:jc w:val="both"/>
      </w:pPr>
      <w:r>
        <w:rPr>
          <w:sz w:val="24"/>
        </w:rPr>
        <w:t xml:space="preserve">а) по пробной откачке из опытных и наблюдательных скважин;</w:t>
      </w:r>
    </w:p>
    <w:p>
      <w:pPr>
        <w:pStyle w:val="0"/>
        <w:spacing w:before="240" w:line-rule="auto"/>
        <w:ind w:firstLine="540"/>
        <w:jc w:val="both"/>
      </w:pPr>
      <w:r>
        <w:rPr>
          <w:sz w:val="24"/>
        </w:rPr>
        <w:t xml:space="preserve">б) по опытной одиночной откачке из скважины;</w:t>
      </w:r>
    </w:p>
    <w:p>
      <w:pPr>
        <w:pStyle w:val="0"/>
        <w:spacing w:before="240" w:line-rule="auto"/>
        <w:ind w:firstLine="540"/>
        <w:jc w:val="both"/>
      </w:pPr>
      <w:r>
        <w:rPr>
          <w:sz w:val="24"/>
        </w:rPr>
        <w:t xml:space="preserve">в) по опытной кустовой откачке;</w:t>
      </w:r>
    </w:p>
    <w:p>
      <w:pPr>
        <w:pStyle w:val="0"/>
        <w:spacing w:before="240" w:line-rule="auto"/>
        <w:ind w:firstLine="540"/>
        <w:jc w:val="both"/>
      </w:pPr>
      <w:r>
        <w:rPr>
          <w:sz w:val="24"/>
        </w:rPr>
        <w:t xml:space="preserve">г) по опытному наливу в скважину;</w:t>
      </w:r>
    </w:p>
    <w:bookmarkStart w:id="2937" w:name="P2937"/>
    <w:bookmarkEnd w:id="2937"/>
    <w:p>
      <w:pPr>
        <w:pStyle w:val="0"/>
        <w:spacing w:before="240" w:line-rule="auto"/>
        <w:ind w:firstLine="540"/>
        <w:jc w:val="both"/>
      </w:pPr>
      <w:r>
        <w:rPr>
          <w:sz w:val="24"/>
        </w:rPr>
        <w:t xml:space="preserve">д) по опытному кустовому наливу в скважину.</w:t>
      </w:r>
    </w:p>
    <w:p>
      <w:pPr>
        <w:pStyle w:val="0"/>
        <w:spacing w:before="240" w:line-rule="auto"/>
        <w:ind w:firstLine="540"/>
        <w:jc w:val="both"/>
      </w:pPr>
      <w:r>
        <w:rPr>
          <w:sz w:val="24"/>
        </w:rPr>
        <w:t xml:space="preserve">79. Стоимость полевых работ по прокачке скважин определяется по показателю затрат, приведенному в </w:t>
      </w:r>
      <w:hyperlink w:history="0" w:anchor="P3005" w:tooltip="3.">
        <w:r>
          <w:rPr>
            <w:sz w:val="24"/>
            <w:color w:val="0000ff"/>
          </w:rPr>
          <w:t xml:space="preserve">пункте 3</w:t>
        </w:r>
      </w:hyperlink>
      <w:r>
        <w:rPr>
          <w:sz w:val="24"/>
        </w:rPr>
        <w:t xml:space="preserve"> таблицы 34 пункта 82 НЗ.</w:t>
      </w:r>
    </w:p>
    <w:p>
      <w:pPr>
        <w:pStyle w:val="0"/>
        <w:spacing w:before="240" w:line-rule="auto"/>
        <w:ind w:firstLine="540"/>
        <w:jc w:val="both"/>
      </w:pPr>
      <w:r>
        <w:rPr>
          <w:sz w:val="24"/>
        </w:rPr>
        <w:t xml:space="preserve">80. Стоимость полевых работ по проведению опытно-фильтрационных работ, приведенных в </w:t>
      </w:r>
      <w:hyperlink w:history="0" w:anchor="P2933" w:tooltip="а) по пробной откачке из опытных и наблюдательных скважин;">
        <w:r>
          <w:rPr>
            <w:sz w:val="24"/>
            <w:color w:val="0000ff"/>
          </w:rPr>
          <w:t xml:space="preserve">подпунктах "а"</w:t>
        </w:r>
      </w:hyperlink>
      <w:r>
        <w:rPr>
          <w:sz w:val="24"/>
        </w:rPr>
        <w:t xml:space="preserve"> - </w:t>
      </w:r>
      <w:hyperlink w:history="0" w:anchor="P2937" w:tooltip="д) по опытному кустовому наливу в скважину.">
        <w:r>
          <w:rPr>
            <w:sz w:val="24"/>
            <w:color w:val="0000ff"/>
          </w:rPr>
          <w:t xml:space="preserve">"д" пункта 78</w:t>
        </w:r>
      </w:hyperlink>
      <w:r>
        <w:rPr>
          <w:sz w:val="24"/>
        </w:rPr>
        <w:t xml:space="preserve"> НЗ, в шурфах рассчитывается по </w:t>
      </w:r>
      <w:hyperlink w:history="0" w:anchor="P2942" w:tooltip=" (19),">
        <w:r>
          <w:rPr>
            <w:sz w:val="24"/>
            <w:color w:val="0000ff"/>
          </w:rPr>
          <w:t xml:space="preserve">формуле (19)</w:t>
        </w:r>
      </w:hyperlink>
      <w:r>
        <w:rPr>
          <w:sz w:val="24"/>
        </w:rPr>
        <w:t xml:space="preserve"> и </w:t>
      </w:r>
      <w:hyperlink w:history="0" w:anchor="P2953" w:tooltip="СПО1 = Сскв + ПЗПмд + ПЗП x ТПО (20),">
        <w:r>
          <w:rPr>
            <w:sz w:val="24"/>
            <w:color w:val="0000ff"/>
          </w:rPr>
          <w:t xml:space="preserve">формуле (20) пункта 81</w:t>
        </w:r>
      </w:hyperlink>
      <w:r>
        <w:rPr>
          <w:sz w:val="24"/>
        </w:rPr>
        <w:t xml:space="preserve"> НЗ, с учетом замены стоимости работ по проходке скважин (С</w:t>
      </w:r>
      <w:r>
        <w:rPr>
          <w:sz w:val="24"/>
          <w:vertAlign w:val="subscript"/>
        </w:rPr>
        <w:t xml:space="preserve">скв</w:t>
      </w:r>
      <w:r>
        <w:rPr>
          <w:sz w:val="24"/>
        </w:rPr>
        <w:t xml:space="preserve">), определяемой по </w:t>
      </w:r>
      <w:hyperlink w:history="0" w:anchor="P1204" w:tooltip="Сскв = СПбур + СПкреп + СПгидро + СКигв (18),">
        <w:r>
          <w:rPr>
            <w:sz w:val="24"/>
            <w:color w:val="0000ff"/>
          </w:rPr>
          <w:t xml:space="preserve">формуле (17) пункта 53</w:t>
        </w:r>
      </w:hyperlink>
      <w:r>
        <w:rPr>
          <w:sz w:val="24"/>
        </w:rPr>
        <w:t xml:space="preserve"> НЗ, на стоимость работ по проходке шурфов, определяемую по </w:t>
      </w:r>
      <w:hyperlink w:history="0" w:anchor="P2642" w:tooltip="Сшурф = СПвскрытия + СПшурф + СПкрепШ + СПводоотлива +">
        <w:r>
          <w:rPr>
            <w:sz w:val="24"/>
            <w:color w:val="0000ff"/>
          </w:rPr>
          <w:t xml:space="preserve">формуле (18) пункта 71</w:t>
        </w:r>
      </w:hyperlink>
      <w:r>
        <w:rPr>
          <w:sz w:val="24"/>
        </w:rPr>
        <w:t xml:space="preserve"> НЗ.</w:t>
      </w:r>
    </w:p>
    <w:p>
      <w:pPr>
        <w:pStyle w:val="0"/>
        <w:spacing w:before="240" w:line-rule="auto"/>
        <w:ind w:firstLine="540"/>
        <w:jc w:val="both"/>
      </w:pPr>
      <w:r>
        <w:rPr>
          <w:sz w:val="24"/>
        </w:rPr>
        <w:t xml:space="preserve">81. Стоимость работ по пробной откачке из опытных и наблюдательных скважин (С</w:t>
      </w:r>
      <w:r>
        <w:rPr>
          <w:sz w:val="24"/>
          <w:vertAlign w:val="subscript"/>
        </w:rPr>
        <w:t xml:space="preserve">ПО</w:t>
      </w:r>
      <w:r>
        <w:rPr>
          <w:sz w:val="24"/>
        </w:rPr>
        <w:t xml:space="preserve">) при определении стоимости работ по ИГИ по </w:t>
      </w:r>
      <w:hyperlink w:history="0" w:anchor="P237" w:tooltip="СИГИ = СП + СЛ + СК + Сдоп (1),">
        <w:r>
          <w:rPr>
            <w:sz w:val="24"/>
            <w:color w:val="0000ff"/>
          </w:rPr>
          <w:t xml:space="preserve">формуле (1)</w:t>
        </w:r>
      </w:hyperlink>
      <w:r>
        <w:rPr>
          <w:sz w:val="24"/>
        </w:rPr>
        <w:t xml:space="preserve">, приведенной в пункте 17 НЗ, определяется по формулам (19) - (20):</w:t>
      </w:r>
    </w:p>
    <w:p>
      <w:pPr>
        <w:pStyle w:val="0"/>
        <w:jc w:val="both"/>
      </w:pPr>
      <w:r>
        <w:rPr>
          <w:sz w:val="24"/>
        </w:rPr>
      </w:r>
    </w:p>
    <w:bookmarkStart w:id="2942" w:name="P2942"/>
    <w:bookmarkEnd w:id="2942"/>
    <w:p>
      <w:pPr>
        <w:pStyle w:val="0"/>
        <w:jc w:val="center"/>
      </w:pPr>
      <w:r>
        <w:rPr>
          <w:position w:val="-12"/>
        </w:rPr>
        <w:drawing>
          <wp:inline distT="0" distB="0" distL="0" distR="0">
            <wp:extent cx="109728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7">
                      <a:extLst>
                        <a:ext uri="{28A0092B-C50C-407E-A947-70E740481C1C}">
                          <a14:useLocalDpi xmlns:a14="http://schemas.microsoft.com/office/drawing/2010/main" val="0"/>
                        </a:ext>
                      </a:extLst>
                    </a:blip>
                    <a:srcRect/>
                    <a:stretch>
                      <a:fillRect/>
                    </a:stretch>
                  </pic:blipFill>
                  <pic:spPr bwMode="auto">
                    <a:xfrm>
                      <a:off x="0" y="0"/>
                      <a:ext cx="1097280" cy="308610"/>
                    </a:xfrm>
                    <a:prstGeom prst="rect">
                      <a:avLst/>
                    </a:prstGeom>
                    <a:noFill/>
                    <a:ln>
                      <a:noFill/>
                    </a:ln>
                  </pic:spPr>
                </pic:pic>
              </a:graphicData>
            </a:graphic>
          </wp:inline>
        </w:drawing>
      </w:r>
      <w:r>
        <w:rPr>
          <w:sz w:val="24"/>
        </w:rPr>
        <w:t xml:space="preserve"> (19),</w:t>
      </w:r>
    </w:p>
    <w:p>
      <w:pPr>
        <w:pStyle w:val="0"/>
        <w:jc w:val="both"/>
      </w:pPr>
      <w:r>
        <w:rPr>
          <w:sz w:val="24"/>
        </w:rPr>
      </w:r>
    </w:p>
    <w:p>
      <w:pPr>
        <w:pStyle w:val="0"/>
        <w:ind w:firstLine="540"/>
        <w:jc w:val="both"/>
      </w:pPr>
      <w:r>
        <w:rPr>
          <w:sz w:val="24"/>
        </w:rPr>
        <w:t xml:space="preserve">где:</w:t>
      </w:r>
    </w:p>
    <w:p>
      <w:pPr>
        <w:pStyle w:val="0"/>
        <w:jc w:val="both"/>
      </w:pPr>
      <w:r>
        <w:rPr>
          <w:sz w:val="24"/>
        </w:rPr>
      </w:r>
    </w:p>
    <w:tbl>
      <w:tblPr>
        <w:tblInd w:w="0" w:type="dxa"/>
        <w:tblLayout w:type="fixed"/>
        <w:tblCellMar>
          <w:top w:w="102" w:type="dxa"/>
          <w:left w:w="62" w:type="dxa"/>
          <w:bottom w:w="102" w:type="dxa"/>
          <w:right w:w="62" w:type="dxa"/>
        </w:tblCellMar>
      </w:tblPr>
      <w:tblGrid>
        <w:gridCol w:w="1304"/>
        <w:gridCol w:w="454"/>
        <w:gridCol w:w="7313"/>
      </w:tblGrid>
      <w:tr>
        <w:tc>
          <w:tcPr>
            <w:tcW w:w="1304" w:type="dxa"/>
            <w:tcBorders>
              <w:top w:val="nil"/>
              <w:left w:val="nil"/>
              <w:bottom w:val="nil"/>
              <w:right w:val="nil"/>
            </w:tcBorders>
          </w:tcPr>
          <w:p>
            <w:pPr>
              <w:pStyle w:val="0"/>
            </w:pPr>
            <w:r>
              <w:rPr>
                <w:sz w:val="24"/>
              </w:rPr>
              <w:t xml:space="preserve">С</w:t>
            </w:r>
            <w:r>
              <w:rPr>
                <w:sz w:val="24"/>
                <w:vertAlign w:val="subscript"/>
              </w:rPr>
              <w:t xml:space="preserve">ПО</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работ по пробной откачке из опытных и наблюдательных скважин,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ПО1</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работ по проведению одного испытания по пробной откачке из опытных и наблюдательных скважин, рублей.</w:t>
            </w:r>
          </w:p>
        </w:tc>
      </w:tr>
    </w:tbl>
    <w:p>
      <w:pPr>
        <w:pStyle w:val="0"/>
        <w:jc w:val="both"/>
      </w:pPr>
      <w:r>
        <w:rPr>
          <w:sz w:val="24"/>
        </w:rPr>
      </w:r>
    </w:p>
    <w:bookmarkStart w:id="2953" w:name="P2953"/>
    <w:bookmarkEnd w:id="2953"/>
    <w:p>
      <w:pPr>
        <w:pStyle w:val="0"/>
        <w:jc w:val="center"/>
      </w:pPr>
      <w:r>
        <w:rPr>
          <w:sz w:val="24"/>
        </w:rPr>
        <w:t xml:space="preserve">С</w:t>
      </w:r>
      <w:r>
        <w:rPr>
          <w:sz w:val="24"/>
          <w:vertAlign w:val="subscript"/>
        </w:rPr>
        <w:t xml:space="preserve">ПО1</w:t>
      </w:r>
      <w:r>
        <w:rPr>
          <w:sz w:val="24"/>
        </w:rPr>
        <w:t xml:space="preserve"> = С</w:t>
      </w:r>
      <w:r>
        <w:rPr>
          <w:sz w:val="24"/>
          <w:vertAlign w:val="subscript"/>
        </w:rPr>
        <w:t xml:space="preserve">скв</w:t>
      </w:r>
      <w:r>
        <w:rPr>
          <w:sz w:val="24"/>
        </w:rPr>
        <w:t xml:space="preserve"> + ПЗ</w:t>
      </w:r>
      <w:r>
        <w:rPr>
          <w:sz w:val="24"/>
          <w:vertAlign w:val="subscript"/>
        </w:rPr>
        <w:t xml:space="preserve">Пмд</w:t>
      </w:r>
      <w:r>
        <w:rPr>
          <w:sz w:val="24"/>
        </w:rPr>
        <w:t xml:space="preserve"> + ПЗ</w:t>
      </w:r>
      <w:r>
        <w:rPr>
          <w:sz w:val="24"/>
          <w:vertAlign w:val="subscript"/>
        </w:rPr>
        <w:t xml:space="preserve">П</w:t>
      </w:r>
      <w:r>
        <w:rPr>
          <w:sz w:val="24"/>
        </w:rPr>
        <w:t xml:space="preserve"> x Т</w:t>
      </w:r>
      <w:r>
        <w:rPr>
          <w:sz w:val="24"/>
          <w:vertAlign w:val="subscript"/>
        </w:rPr>
        <w:t xml:space="preserve">ПО</w:t>
      </w:r>
      <w:r>
        <w:rPr>
          <w:sz w:val="24"/>
        </w:rPr>
        <w:t xml:space="preserve"> (20),</w:t>
      </w:r>
    </w:p>
    <w:p>
      <w:pPr>
        <w:pStyle w:val="0"/>
        <w:jc w:val="both"/>
      </w:pPr>
      <w:r>
        <w:rPr>
          <w:sz w:val="24"/>
        </w:rPr>
      </w:r>
    </w:p>
    <w:p>
      <w:pPr>
        <w:pStyle w:val="0"/>
        <w:ind w:firstLine="540"/>
        <w:jc w:val="both"/>
      </w:pPr>
      <w:r>
        <w:rPr>
          <w:sz w:val="24"/>
        </w:rPr>
        <w:t xml:space="preserve">где:</w:t>
      </w:r>
    </w:p>
    <w:p>
      <w:pPr>
        <w:pStyle w:val="0"/>
        <w:jc w:val="both"/>
      </w:pPr>
      <w:r>
        <w:rPr>
          <w:sz w:val="24"/>
        </w:rPr>
      </w:r>
    </w:p>
    <w:tbl>
      <w:tblPr>
        <w:tblInd w:w="0" w:type="dxa"/>
        <w:tblLayout w:type="fixed"/>
        <w:tblCellMar>
          <w:top w:w="102" w:type="dxa"/>
          <w:left w:w="62" w:type="dxa"/>
          <w:bottom w:w="102" w:type="dxa"/>
          <w:right w:w="62" w:type="dxa"/>
        </w:tblCellMar>
      </w:tblPr>
      <w:tblGrid>
        <w:gridCol w:w="1304"/>
        <w:gridCol w:w="454"/>
        <w:gridCol w:w="7313"/>
      </w:tblGrid>
      <w:tr>
        <w:tc>
          <w:tcPr>
            <w:tcW w:w="1304" w:type="dxa"/>
            <w:tcBorders>
              <w:top w:val="nil"/>
              <w:left w:val="nil"/>
              <w:bottom w:val="nil"/>
              <w:right w:val="nil"/>
            </w:tcBorders>
          </w:tcPr>
          <w:p>
            <w:pPr>
              <w:pStyle w:val="0"/>
            </w:pPr>
            <w:r>
              <w:rPr>
                <w:sz w:val="24"/>
              </w:rPr>
              <w:t xml:space="preserve">С</w:t>
            </w:r>
            <w:r>
              <w:rPr>
                <w:sz w:val="24"/>
                <w:vertAlign w:val="subscript"/>
              </w:rPr>
              <w:t xml:space="preserve">ПО1</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работ по проведению одного испытания по пробной откачке из опытных и наблюдательных скважин,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скв</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работ по проходке скважины, определяемая по </w:t>
            </w:r>
            <w:hyperlink w:history="0" w:anchor="P1204" w:tooltip="Сскв = СПбур + СПкреп + СПгидро + СКигв (18),">
              <w:r>
                <w:rPr>
                  <w:sz w:val="24"/>
                  <w:color w:val="0000ff"/>
                </w:rPr>
                <w:t xml:space="preserve">формуле (17) пункта 53</w:t>
              </w:r>
            </w:hyperlink>
            <w:r>
              <w:rPr>
                <w:sz w:val="24"/>
              </w:rPr>
              <w:t xml:space="preserve"> НЗ, рублей;</w:t>
            </w:r>
          </w:p>
        </w:tc>
      </w:tr>
      <w:tr>
        <w:tc>
          <w:tcPr>
            <w:tcW w:w="1304" w:type="dxa"/>
            <w:tcBorders>
              <w:top w:val="nil"/>
              <w:left w:val="nil"/>
              <w:bottom w:val="nil"/>
              <w:right w:val="nil"/>
            </w:tcBorders>
          </w:tcPr>
          <w:p>
            <w:pPr>
              <w:pStyle w:val="0"/>
            </w:pPr>
            <w:r>
              <w:rPr>
                <w:sz w:val="24"/>
              </w:rPr>
              <w:t xml:space="preserve">ПЗ</w:t>
            </w:r>
            <w:r>
              <w:rPr>
                <w:sz w:val="24"/>
                <w:vertAlign w:val="subscript"/>
              </w:rPr>
              <w:t xml:space="preserve">Пмд</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один из показателей затрат на полевые работы по монтажу и демонтажу водоподъемного оборудования и измерительных приборов для проведения одного испытания по пробной откачке из опытных и наблюдательных скважин, приведенных в </w:t>
            </w:r>
            <w:hyperlink w:history="0" w:anchor="P2997" w:tooltip="1.">
              <w:r>
                <w:rPr>
                  <w:sz w:val="24"/>
                  <w:color w:val="0000ff"/>
                </w:rPr>
                <w:t xml:space="preserve">пунктах 1</w:t>
              </w:r>
            </w:hyperlink>
            <w:r>
              <w:rPr>
                <w:sz w:val="24"/>
              </w:rPr>
              <w:t xml:space="preserve"> - </w:t>
            </w:r>
            <w:hyperlink w:history="0" w:anchor="P3001" w:tooltip="2.">
              <w:r>
                <w:rPr>
                  <w:sz w:val="24"/>
                  <w:color w:val="0000ff"/>
                </w:rPr>
                <w:t xml:space="preserve">2</w:t>
              </w:r>
            </w:hyperlink>
            <w:r>
              <w:rPr>
                <w:sz w:val="24"/>
              </w:rPr>
              <w:t xml:space="preserve"> таблицы 34 пункта 82 НЗ, рублей;</w:t>
            </w:r>
          </w:p>
        </w:tc>
      </w:tr>
      <w:tr>
        <w:tc>
          <w:tcPr>
            <w:tcW w:w="1304" w:type="dxa"/>
            <w:tcBorders>
              <w:top w:val="nil"/>
              <w:left w:val="nil"/>
              <w:bottom w:val="nil"/>
              <w:right w:val="nil"/>
            </w:tcBorders>
          </w:tcPr>
          <w:p>
            <w:pPr>
              <w:pStyle w:val="0"/>
            </w:pPr>
            <w:r>
              <w:rPr>
                <w:sz w:val="24"/>
              </w:rPr>
              <w:t xml:space="preserve">ПЗ</w:t>
            </w:r>
            <w:r>
              <w:rPr>
                <w:sz w:val="24"/>
                <w:vertAlign w:val="subscript"/>
              </w:rPr>
              <w:t xml:space="preserve">П</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показатель затрат на полевые работы по проведению одного испытания по пробной откачке из опытных и наблюдательных скважин, приведенный в </w:t>
            </w:r>
            <w:hyperlink w:history="0" w:anchor="P3005" w:tooltip="3.">
              <w:r>
                <w:rPr>
                  <w:sz w:val="24"/>
                  <w:color w:val="0000ff"/>
                </w:rPr>
                <w:t xml:space="preserve">пункте 3 таблицы 34 пункта 82</w:t>
              </w:r>
            </w:hyperlink>
            <w:r>
              <w:rPr>
                <w:sz w:val="24"/>
              </w:rPr>
              <w:t xml:space="preserve"> НЗ, рублей;</w:t>
            </w:r>
          </w:p>
        </w:tc>
      </w:tr>
      <w:tr>
        <w:tc>
          <w:tcPr>
            <w:tcW w:w="1304" w:type="dxa"/>
            <w:tcBorders>
              <w:top w:val="nil"/>
              <w:left w:val="nil"/>
              <w:bottom w:val="nil"/>
              <w:right w:val="nil"/>
            </w:tcBorders>
          </w:tcPr>
          <w:p>
            <w:pPr>
              <w:pStyle w:val="0"/>
            </w:pPr>
            <w:r>
              <w:rPr>
                <w:sz w:val="24"/>
              </w:rPr>
              <w:t xml:space="preserve">Т</w:t>
            </w:r>
            <w:r>
              <w:rPr>
                <w:sz w:val="24"/>
                <w:vertAlign w:val="subscript"/>
              </w:rPr>
              <w:t xml:space="preserve">ПО</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время проведения одного испытания по пробной откачке из опытных и наблюдательных скважин, определяемое в соответствии с журналом испытаний, часов.</w:t>
            </w:r>
          </w:p>
        </w:tc>
      </w:tr>
    </w:tbl>
    <w:p>
      <w:pPr>
        <w:pStyle w:val="0"/>
        <w:jc w:val="both"/>
      </w:pPr>
      <w:r>
        <w:rPr>
          <w:sz w:val="24"/>
        </w:rPr>
      </w:r>
    </w:p>
    <w:p>
      <w:pPr>
        <w:pStyle w:val="0"/>
        <w:ind w:firstLine="540"/>
        <w:jc w:val="both"/>
      </w:pPr>
      <w:r>
        <w:rPr>
          <w:sz w:val="24"/>
        </w:rPr>
        <w:t xml:space="preserve">82. Показателем затрат на полевые работы (ПЗ</w:t>
      </w:r>
      <w:r>
        <w:rPr>
          <w:sz w:val="24"/>
          <w:vertAlign w:val="subscript"/>
        </w:rPr>
        <w:t xml:space="preserve">п</w:t>
      </w:r>
      <w:r>
        <w:rPr>
          <w:sz w:val="24"/>
        </w:rPr>
        <w:t xml:space="preserve">) по пробной откачке из опытных и наблюдательных скважин, пробного налива в опытные и наблюдательные скважины, приведенным в </w:t>
      </w:r>
      <w:hyperlink w:history="0" w:anchor="P3005" w:tooltip="3.">
        <w:r>
          <w:rPr>
            <w:sz w:val="24"/>
            <w:color w:val="0000ff"/>
          </w:rPr>
          <w:t xml:space="preserve">пункте 3</w:t>
        </w:r>
      </w:hyperlink>
      <w:r>
        <w:rPr>
          <w:sz w:val="24"/>
        </w:rPr>
        <w:t xml:space="preserve"> таблицы 34 настоящего пункта НЗ, учтено выполнение следующих работ:</w:t>
      </w:r>
    </w:p>
    <w:p>
      <w:pPr>
        <w:pStyle w:val="0"/>
        <w:spacing w:before="240" w:line-rule="auto"/>
        <w:ind w:firstLine="540"/>
        <w:jc w:val="both"/>
      </w:pPr>
      <w:r>
        <w:rPr>
          <w:sz w:val="24"/>
        </w:rPr>
        <w:t xml:space="preserve">а) по устройству отвода откачиваемой из скважины воды;</w:t>
      </w:r>
    </w:p>
    <w:p>
      <w:pPr>
        <w:pStyle w:val="0"/>
        <w:spacing w:before="240" w:line-rule="auto"/>
        <w:ind w:firstLine="540"/>
        <w:jc w:val="both"/>
      </w:pPr>
      <w:r>
        <w:rPr>
          <w:sz w:val="24"/>
        </w:rPr>
        <w:t xml:space="preserve">б) по устройству подвода воды для налива в скважину;</w:t>
      </w:r>
    </w:p>
    <w:p>
      <w:pPr>
        <w:pStyle w:val="0"/>
        <w:spacing w:before="240" w:line-rule="auto"/>
        <w:ind w:firstLine="540"/>
        <w:jc w:val="both"/>
      </w:pPr>
      <w:r>
        <w:rPr>
          <w:sz w:val="24"/>
        </w:rPr>
        <w:t xml:space="preserve">в) по проведению прокачки скважины;</w:t>
      </w:r>
    </w:p>
    <w:p>
      <w:pPr>
        <w:pStyle w:val="0"/>
        <w:spacing w:before="240" w:line-rule="auto"/>
        <w:ind w:firstLine="540"/>
        <w:jc w:val="both"/>
      </w:pPr>
      <w:r>
        <w:rPr>
          <w:sz w:val="24"/>
        </w:rPr>
        <w:t xml:space="preserve">г) по проведению пробной откачки из опытных и наблюдательных скважин и проведению пробного налива в опытные и наблюдательные скважины;</w:t>
      </w:r>
    </w:p>
    <w:p>
      <w:pPr>
        <w:pStyle w:val="0"/>
        <w:spacing w:before="240" w:line-rule="auto"/>
        <w:ind w:firstLine="540"/>
        <w:jc w:val="both"/>
      </w:pPr>
      <w:r>
        <w:rPr>
          <w:sz w:val="24"/>
        </w:rPr>
        <w:t xml:space="preserve">д) по отбору проб воды и их маркировке;</w:t>
      </w:r>
    </w:p>
    <w:p>
      <w:pPr>
        <w:pStyle w:val="0"/>
        <w:spacing w:before="240" w:line-rule="auto"/>
        <w:ind w:firstLine="540"/>
        <w:jc w:val="both"/>
      </w:pPr>
      <w:r>
        <w:rPr>
          <w:sz w:val="24"/>
        </w:rPr>
        <w:t xml:space="preserve">е) по наблюдению за уровнем воды в скважине во время пробной откачки и после проведения пробной откачки скважины;</w:t>
      </w:r>
    </w:p>
    <w:p>
      <w:pPr>
        <w:pStyle w:val="0"/>
        <w:spacing w:before="240" w:line-rule="auto"/>
        <w:ind w:firstLine="540"/>
        <w:jc w:val="both"/>
      </w:pPr>
      <w:r>
        <w:rPr>
          <w:sz w:val="24"/>
        </w:rPr>
        <w:t xml:space="preserve">ж) по наблюдению за уровнем воды в шурфе во время пробного налива и после проведения пробного налива;</w:t>
      </w:r>
    </w:p>
    <w:p>
      <w:pPr>
        <w:pStyle w:val="0"/>
        <w:spacing w:before="240" w:line-rule="auto"/>
        <w:ind w:firstLine="540"/>
        <w:jc w:val="both"/>
      </w:pPr>
      <w:r>
        <w:rPr>
          <w:sz w:val="24"/>
        </w:rPr>
        <w:t xml:space="preserve">з) по фотофиксации элементов процесса проведения пробной откачки или налива (при необходимости).</w:t>
      </w:r>
    </w:p>
    <w:p>
      <w:pPr>
        <w:pStyle w:val="0"/>
        <w:jc w:val="both"/>
      </w:pPr>
      <w:r>
        <w:rPr>
          <w:sz w:val="24"/>
        </w:rPr>
      </w:r>
    </w:p>
    <w:bookmarkStart w:id="2983" w:name="P2983"/>
    <w:bookmarkEnd w:id="2983"/>
    <w:p>
      <w:pPr>
        <w:pStyle w:val="0"/>
        <w:jc w:val="right"/>
      </w:pPr>
      <w:r>
        <w:rPr>
          <w:sz w:val="24"/>
        </w:rPr>
        <w:t xml:space="preserve">Таблица 34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показателя затрат</w:t>
            </w:r>
          </w:p>
        </w:tc>
        <w:tc>
          <w:tcPr>
            <w:tcW w:w="1870" w:type="dxa"/>
          </w:tcPr>
          <w:p>
            <w:pPr>
              <w:pStyle w:val="0"/>
              <w:jc w:val="center"/>
            </w:pPr>
            <w:r>
              <w:rPr>
                <w:sz w:val="24"/>
              </w:rPr>
              <w:t xml:space="preserve">Показатель затрат (ПЗ</w:t>
            </w:r>
            <w:r>
              <w:rPr>
                <w:sz w:val="24"/>
                <w:vertAlign w:val="subscript"/>
              </w:rPr>
              <w:t xml:space="preserve">п</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tcPr>
          <w:p>
            <w:pPr>
              <w:pStyle w:val="0"/>
            </w:pPr>
            <w:r>
              <w:rPr>
                <w:sz w:val="24"/>
              </w:rPr>
            </w:r>
          </w:p>
        </w:tc>
        <w:tc>
          <w:tcPr>
            <w:tcW w:w="4762" w:type="dxa"/>
            <w:vAlign w:val="center"/>
          </w:tcPr>
          <w:p>
            <w:pPr>
              <w:pStyle w:val="0"/>
              <w:jc w:val="both"/>
            </w:pPr>
            <w:r>
              <w:rPr>
                <w:sz w:val="24"/>
              </w:rPr>
              <w:t xml:space="preserve">Монтаж и демонтаж водоподъемного оборудования и измерительных приборов для проведения пробной откачки из опытных и наблюдательных скважин глубиной, метров:</w:t>
            </w:r>
          </w:p>
        </w:tc>
        <w:tc>
          <w:tcPr>
            <w:tcW w:w="1870" w:type="dxa"/>
          </w:tcPr>
          <w:p>
            <w:pPr>
              <w:pStyle w:val="0"/>
            </w:pPr>
            <w:r>
              <w:rPr>
                <w:sz w:val="24"/>
              </w:rPr>
            </w:r>
          </w:p>
        </w:tc>
        <w:tc>
          <w:tcPr>
            <w:tcW w:w="1870" w:type="dxa"/>
          </w:tcPr>
          <w:p>
            <w:pPr>
              <w:pStyle w:val="0"/>
            </w:pPr>
            <w:r>
              <w:rPr>
                <w:sz w:val="24"/>
              </w:rPr>
            </w:r>
          </w:p>
        </w:tc>
      </w:tr>
      <w:tr>
        <w:tc>
          <w:tcPr>
            <w:tcW w:w="566" w:type="dxa"/>
            <w:vAlign w:val="center"/>
          </w:tcPr>
          <w:bookmarkStart w:id="2997" w:name="P2997"/>
          <w:bookmarkEnd w:id="2997"/>
          <w:p>
            <w:pPr>
              <w:pStyle w:val="0"/>
              <w:jc w:val="center"/>
            </w:pPr>
            <w:r>
              <w:rPr>
                <w:sz w:val="24"/>
              </w:rPr>
              <w:t xml:space="preserve">1.</w:t>
            </w:r>
          </w:p>
        </w:tc>
        <w:tc>
          <w:tcPr>
            <w:tcW w:w="4762" w:type="dxa"/>
            <w:vAlign w:val="center"/>
          </w:tcPr>
          <w:p>
            <w:pPr>
              <w:pStyle w:val="0"/>
            </w:pPr>
            <w:r>
              <w:rPr>
                <w:sz w:val="24"/>
              </w:rPr>
              <w:t xml:space="preserve">до 15 включительно</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27 465</w:t>
            </w:r>
          </w:p>
        </w:tc>
      </w:tr>
      <w:tr>
        <w:tc>
          <w:tcPr>
            <w:tcW w:w="566" w:type="dxa"/>
            <w:vAlign w:val="center"/>
          </w:tcPr>
          <w:bookmarkStart w:id="3001" w:name="P3001"/>
          <w:bookmarkEnd w:id="3001"/>
          <w:p>
            <w:pPr>
              <w:pStyle w:val="0"/>
              <w:jc w:val="center"/>
            </w:pPr>
            <w:r>
              <w:rPr>
                <w:sz w:val="24"/>
              </w:rPr>
              <w:t xml:space="preserve">2.</w:t>
            </w:r>
          </w:p>
        </w:tc>
        <w:tc>
          <w:tcPr>
            <w:tcW w:w="4762" w:type="dxa"/>
            <w:vAlign w:val="center"/>
          </w:tcPr>
          <w:p>
            <w:pPr>
              <w:pStyle w:val="0"/>
            </w:pPr>
            <w:r>
              <w:rPr>
                <w:sz w:val="24"/>
              </w:rPr>
              <w:t xml:space="preserve">свыше 15</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41 198</w:t>
            </w:r>
          </w:p>
        </w:tc>
      </w:tr>
      <w:tr>
        <w:tc>
          <w:tcPr>
            <w:tcW w:w="566" w:type="dxa"/>
            <w:vAlign w:val="center"/>
          </w:tcPr>
          <w:bookmarkStart w:id="3005" w:name="P3005"/>
          <w:bookmarkEnd w:id="3005"/>
          <w:p>
            <w:pPr>
              <w:pStyle w:val="0"/>
              <w:jc w:val="center"/>
            </w:pPr>
            <w:r>
              <w:rPr>
                <w:sz w:val="24"/>
              </w:rPr>
              <w:t xml:space="preserve">3.</w:t>
            </w:r>
          </w:p>
        </w:tc>
        <w:tc>
          <w:tcPr>
            <w:tcW w:w="4762" w:type="dxa"/>
            <w:vAlign w:val="center"/>
          </w:tcPr>
          <w:p>
            <w:pPr>
              <w:pStyle w:val="0"/>
              <w:jc w:val="both"/>
            </w:pPr>
            <w:r>
              <w:rPr>
                <w:sz w:val="24"/>
              </w:rPr>
              <w:t xml:space="preserve">Пробная откачка из опытных и наблюдательных скважин, пробный налив из опытных и наблюдательных скважин</w:t>
            </w:r>
          </w:p>
        </w:tc>
        <w:tc>
          <w:tcPr>
            <w:tcW w:w="1870" w:type="dxa"/>
            <w:vAlign w:val="center"/>
          </w:tcPr>
          <w:p>
            <w:pPr>
              <w:pStyle w:val="0"/>
              <w:jc w:val="center"/>
            </w:pPr>
            <w:r>
              <w:rPr>
                <w:sz w:val="24"/>
              </w:rPr>
              <w:t xml:space="preserve">час</w:t>
            </w:r>
          </w:p>
        </w:tc>
        <w:tc>
          <w:tcPr>
            <w:tcW w:w="1870" w:type="dxa"/>
            <w:vAlign w:val="center"/>
          </w:tcPr>
          <w:p>
            <w:pPr>
              <w:pStyle w:val="0"/>
              <w:jc w:val="center"/>
            </w:pPr>
            <w:r>
              <w:rPr>
                <w:sz w:val="24"/>
              </w:rPr>
              <w:t xml:space="preserve">3 573</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Стоимость материалов для устройства фильтровой колонны, песчано-гравийной обсыпки, тампонирования и (или) трамбовки затрубного пространства опытной и наблюдательных скважин показателем затрат, приведенным в </w:t>
      </w:r>
      <w:hyperlink w:history="0" w:anchor="P3005" w:tooltip="3.">
        <w:r>
          <w:rPr>
            <w:sz w:val="24"/>
            <w:color w:val="0000ff"/>
          </w:rPr>
          <w:t xml:space="preserve">пункте 3</w:t>
        </w:r>
      </w:hyperlink>
      <w:r>
        <w:rPr>
          <w:sz w:val="24"/>
        </w:rPr>
        <w:t xml:space="preserve"> таблицы 34 настоящего пункта НЗ, не учтена и определяется дополнительно с использованием сметных цен строительных ресурсов, размещенных в ФГИС ЦС для субъекта Российской Федерации, в котором осуществляются инженерные изыскания для строительства, в уровне цен на день составления сметной документации. При отсутствии в ФГИС ЦС данных о сметных ценах стоимость материалов для устройства фильтровой колонны, песчано-гравийной обсыпки, тампонирования и (или) трамбовки затрубного пространства опытной и наблюдательных скважин допускается определять по наиболее экономичному варианту, определенному на основании сбора информации о текущих ценах (далее - конъюнктурный анализ).</w:t>
      </w:r>
    </w:p>
    <w:p>
      <w:pPr>
        <w:pStyle w:val="0"/>
        <w:jc w:val="both"/>
      </w:pPr>
      <w:r>
        <w:rPr>
          <w:sz w:val="24"/>
        </w:rPr>
      </w:r>
    </w:p>
    <w:p>
      <w:pPr>
        <w:pStyle w:val="0"/>
        <w:ind w:firstLine="540"/>
        <w:jc w:val="both"/>
      </w:pPr>
      <w:r>
        <w:rPr>
          <w:sz w:val="24"/>
        </w:rPr>
        <w:t xml:space="preserve">83. Стоимость работ по опытной одиночной откачке из скважины (С</w:t>
      </w:r>
      <w:r>
        <w:rPr>
          <w:sz w:val="24"/>
          <w:vertAlign w:val="subscript"/>
        </w:rPr>
        <w:t xml:space="preserve">ООО</w:t>
      </w:r>
      <w:r>
        <w:rPr>
          <w:sz w:val="24"/>
        </w:rPr>
        <w:t xml:space="preserve">) при определении стоимости работ по ИГИ по </w:t>
      </w:r>
      <w:hyperlink w:history="0" w:anchor="P237" w:tooltip="СИГИ = СП + СЛ + СК + Сдоп (1),">
        <w:r>
          <w:rPr>
            <w:sz w:val="24"/>
            <w:color w:val="0000ff"/>
          </w:rPr>
          <w:t xml:space="preserve">формуле (1)</w:t>
        </w:r>
      </w:hyperlink>
      <w:r>
        <w:rPr>
          <w:sz w:val="24"/>
        </w:rPr>
        <w:t xml:space="preserve">, приведенной в пункте 17 НЗ, определяется по формулам (21) - (22):</w:t>
      </w:r>
    </w:p>
    <w:p>
      <w:pPr>
        <w:pStyle w:val="0"/>
        <w:jc w:val="both"/>
      </w:pPr>
      <w:r>
        <w:rPr>
          <w:sz w:val="24"/>
        </w:rPr>
      </w:r>
    </w:p>
    <w:bookmarkStart w:id="3015" w:name="P3015"/>
    <w:bookmarkEnd w:id="3015"/>
    <w:p>
      <w:pPr>
        <w:pStyle w:val="0"/>
        <w:jc w:val="center"/>
      </w:pPr>
      <w:r>
        <w:rPr>
          <w:position w:val="-12"/>
        </w:rPr>
        <w:drawing>
          <wp:inline distT="0" distB="0" distL="0" distR="0">
            <wp:extent cx="124587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8">
                      <a:extLst>
                        <a:ext uri="{28A0092B-C50C-407E-A947-70E740481C1C}">
                          <a14:useLocalDpi xmlns:a14="http://schemas.microsoft.com/office/drawing/2010/main" val="0"/>
                        </a:ext>
                      </a:extLst>
                    </a:blip>
                    <a:srcRect/>
                    <a:stretch>
                      <a:fillRect/>
                    </a:stretch>
                  </pic:blipFill>
                  <pic:spPr bwMode="auto">
                    <a:xfrm>
                      <a:off x="0" y="0"/>
                      <a:ext cx="1245870" cy="308610"/>
                    </a:xfrm>
                    <a:prstGeom prst="rect">
                      <a:avLst/>
                    </a:prstGeom>
                    <a:noFill/>
                    <a:ln>
                      <a:noFill/>
                    </a:ln>
                  </pic:spPr>
                </pic:pic>
              </a:graphicData>
            </a:graphic>
          </wp:inline>
        </w:drawing>
      </w:r>
      <w:r>
        <w:rPr>
          <w:sz w:val="24"/>
        </w:rPr>
        <w:t xml:space="preserve"> (21),</w:t>
      </w:r>
    </w:p>
    <w:p>
      <w:pPr>
        <w:pStyle w:val="0"/>
        <w:jc w:val="both"/>
      </w:pPr>
      <w:r>
        <w:rPr>
          <w:sz w:val="24"/>
        </w:rPr>
      </w:r>
    </w:p>
    <w:p>
      <w:pPr>
        <w:pStyle w:val="0"/>
        <w:ind w:firstLine="540"/>
        <w:jc w:val="both"/>
      </w:pPr>
      <w:r>
        <w:rPr>
          <w:sz w:val="24"/>
        </w:rPr>
        <w:t xml:space="preserve">где:</w:t>
      </w:r>
    </w:p>
    <w:p>
      <w:pPr>
        <w:pStyle w:val="0"/>
        <w:jc w:val="both"/>
      </w:pPr>
      <w:r>
        <w:rPr>
          <w:sz w:val="24"/>
        </w:rPr>
      </w:r>
    </w:p>
    <w:tbl>
      <w:tblPr>
        <w:tblInd w:w="0" w:type="dxa"/>
        <w:tblLayout w:type="fixed"/>
        <w:tblCellMar>
          <w:top w:w="102" w:type="dxa"/>
          <w:left w:w="62" w:type="dxa"/>
          <w:bottom w:w="102" w:type="dxa"/>
          <w:right w:w="62" w:type="dxa"/>
        </w:tblCellMar>
      </w:tblPr>
      <w:tblGrid>
        <w:gridCol w:w="1304"/>
        <w:gridCol w:w="454"/>
        <w:gridCol w:w="7313"/>
      </w:tblGrid>
      <w:tr>
        <w:tc>
          <w:tcPr>
            <w:tcW w:w="1304" w:type="dxa"/>
            <w:tcBorders>
              <w:top w:val="nil"/>
              <w:left w:val="nil"/>
              <w:bottom w:val="nil"/>
              <w:right w:val="nil"/>
            </w:tcBorders>
          </w:tcPr>
          <w:p>
            <w:pPr>
              <w:pStyle w:val="0"/>
            </w:pPr>
            <w:r>
              <w:rPr>
                <w:sz w:val="24"/>
              </w:rPr>
              <w:t xml:space="preserve">С</w:t>
            </w:r>
            <w:r>
              <w:rPr>
                <w:sz w:val="24"/>
                <w:vertAlign w:val="subscript"/>
              </w:rPr>
              <w:t xml:space="preserve">ООО</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работ по опытной одиночной откачке из скважины,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ООО1</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работ по проведению одного испытания по опытной одиночной откачке из скважины, рублей.</w:t>
            </w:r>
          </w:p>
        </w:tc>
      </w:tr>
    </w:tbl>
    <w:p>
      <w:pPr>
        <w:pStyle w:val="0"/>
        <w:jc w:val="both"/>
      </w:pPr>
      <w:r>
        <w:rPr>
          <w:sz w:val="24"/>
        </w:rPr>
      </w:r>
    </w:p>
    <w:bookmarkStart w:id="3026" w:name="P3026"/>
    <w:bookmarkEnd w:id="3026"/>
    <w:p>
      <w:pPr>
        <w:pStyle w:val="0"/>
        <w:jc w:val="center"/>
      </w:pPr>
      <w:r>
        <w:rPr>
          <w:sz w:val="24"/>
        </w:rPr>
        <w:t xml:space="preserve">С</w:t>
      </w:r>
      <w:r>
        <w:rPr>
          <w:sz w:val="24"/>
          <w:vertAlign w:val="subscript"/>
        </w:rPr>
        <w:t xml:space="preserve">ООО1</w:t>
      </w:r>
      <w:r>
        <w:rPr>
          <w:sz w:val="24"/>
        </w:rPr>
        <w:t xml:space="preserve"> = С</w:t>
      </w:r>
      <w:r>
        <w:rPr>
          <w:sz w:val="24"/>
          <w:vertAlign w:val="subscript"/>
        </w:rPr>
        <w:t xml:space="preserve">скв</w:t>
      </w:r>
      <w:r>
        <w:rPr>
          <w:sz w:val="24"/>
        </w:rPr>
        <w:t xml:space="preserve"> + ПЗ</w:t>
      </w:r>
      <w:r>
        <w:rPr>
          <w:sz w:val="24"/>
          <w:vertAlign w:val="subscript"/>
        </w:rPr>
        <w:t xml:space="preserve">Пмд</w:t>
      </w:r>
      <w:r>
        <w:rPr>
          <w:sz w:val="24"/>
        </w:rPr>
        <w:t xml:space="preserve"> + ПЗ</w:t>
      </w:r>
      <w:r>
        <w:rPr>
          <w:sz w:val="24"/>
          <w:vertAlign w:val="subscript"/>
        </w:rPr>
        <w:t xml:space="preserve">П</w:t>
      </w:r>
      <w:r>
        <w:rPr>
          <w:sz w:val="24"/>
        </w:rPr>
        <w:t xml:space="preserve"> x Т</w:t>
      </w:r>
      <w:r>
        <w:rPr>
          <w:sz w:val="24"/>
          <w:vertAlign w:val="subscript"/>
        </w:rPr>
        <w:t xml:space="preserve">ООО</w:t>
      </w:r>
      <w:r>
        <w:rPr>
          <w:sz w:val="24"/>
        </w:rPr>
        <w:t xml:space="preserve"> + ПЗ</w:t>
      </w:r>
      <w:r>
        <w:rPr>
          <w:sz w:val="24"/>
          <w:vertAlign w:val="subscript"/>
        </w:rPr>
        <w:t xml:space="preserve">К</w:t>
      </w:r>
      <w:r>
        <w:rPr>
          <w:sz w:val="24"/>
        </w:rPr>
        <w:t xml:space="preserve"> (22),</w:t>
      </w:r>
    </w:p>
    <w:p>
      <w:pPr>
        <w:pStyle w:val="0"/>
        <w:jc w:val="both"/>
      </w:pPr>
      <w:r>
        <w:rPr>
          <w:sz w:val="24"/>
        </w:rPr>
      </w:r>
    </w:p>
    <w:p>
      <w:pPr>
        <w:pStyle w:val="0"/>
        <w:ind w:firstLine="540"/>
        <w:jc w:val="both"/>
      </w:pPr>
      <w:r>
        <w:rPr>
          <w:sz w:val="24"/>
        </w:rPr>
        <w:t xml:space="preserve">где:</w:t>
      </w:r>
    </w:p>
    <w:p>
      <w:pPr>
        <w:pStyle w:val="0"/>
        <w:jc w:val="both"/>
      </w:pPr>
      <w:r>
        <w:rPr>
          <w:sz w:val="24"/>
        </w:rPr>
      </w:r>
    </w:p>
    <w:tbl>
      <w:tblPr>
        <w:tblInd w:w="0" w:type="dxa"/>
        <w:tblLayout w:type="fixed"/>
        <w:tblCellMar>
          <w:top w:w="102" w:type="dxa"/>
          <w:left w:w="62" w:type="dxa"/>
          <w:bottom w:w="102" w:type="dxa"/>
          <w:right w:w="62" w:type="dxa"/>
        </w:tblCellMar>
      </w:tblPr>
      <w:tblGrid>
        <w:gridCol w:w="1304"/>
        <w:gridCol w:w="454"/>
        <w:gridCol w:w="7313"/>
      </w:tblGrid>
      <w:tr>
        <w:tc>
          <w:tcPr>
            <w:tcW w:w="1304" w:type="dxa"/>
            <w:tcBorders>
              <w:top w:val="nil"/>
              <w:left w:val="nil"/>
              <w:bottom w:val="nil"/>
              <w:right w:val="nil"/>
            </w:tcBorders>
          </w:tcPr>
          <w:p>
            <w:pPr>
              <w:pStyle w:val="0"/>
            </w:pPr>
            <w:r>
              <w:rPr>
                <w:sz w:val="24"/>
              </w:rPr>
              <w:t xml:space="preserve">С</w:t>
            </w:r>
            <w:r>
              <w:rPr>
                <w:sz w:val="24"/>
                <w:vertAlign w:val="subscript"/>
              </w:rPr>
              <w:t xml:space="preserve">ООО1</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работ по проведению одного испытания по опытной одиночной откачке из скважины,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скв</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работ по проходке скважины, определяемая по </w:t>
            </w:r>
            <w:hyperlink w:history="0" w:anchor="P1204" w:tooltip="Сскв = СПбур + СПкреп + СПгидро + СКигв (18),">
              <w:r>
                <w:rPr>
                  <w:sz w:val="24"/>
                  <w:color w:val="0000ff"/>
                </w:rPr>
                <w:t xml:space="preserve">формуле (17) пункта 53</w:t>
              </w:r>
            </w:hyperlink>
            <w:r>
              <w:rPr>
                <w:sz w:val="24"/>
              </w:rPr>
              <w:t xml:space="preserve"> НЗ, рублей;</w:t>
            </w:r>
          </w:p>
        </w:tc>
      </w:tr>
      <w:tr>
        <w:tc>
          <w:tcPr>
            <w:tcW w:w="1304" w:type="dxa"/>
            <w:tcBorders>
              <w:top w:val="nil"/>
              <w:left w:val="nil"/>
              <w:bottom w:val="nil"/>
              <w:right w:val="nil"/>
            </w:tcBorders>
          </w:tcPr>
          <w:p>
            <w:pPr>
              <w:pStyle w:val="0"/>
            </w:pPr>
            <w:r>
              <w:rPr>
                <w:sz w:val="24"/>
              </w:rPr>
              <w:t xml:space="preserve">ПЗ</w:t>
            </w:r>
            <w:r>
              <w:rPr>
                <w:sz w:val="24"/>
                <w:vertAlign w:val="subscript"/>
              </w:rPr>
              <w:t xml:space="preserve">Пмд</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один из показателей затрат на полевые работы по монтажу и демонтажу водоподъемного оборудования и измерительных приборов для проведения одного испытания по опытной одиночной откачке из скважины, приведенных в </w:t>
            </w:r>
            <w:hyperlink w:history="0" w:anchor="P3071" w:tooltip="1.">
              <w:r>
                <w:rPr>
                  <w:sz w:val="24"/>
                  <w:color w:val="0000ff"/>
                </w:rPr>
                <w:t xml:space="preserve">пунктах 1</w:t>
              </w:r>
            </w:hyperlink>
            <w:r>
              <w:rPr>
                <w:sz w:val="24"/>
              </w:rPr>
              <w:t xml:space="preserve"> - </w:t>
            </w:r>
            <w:hyperlink w:history="0" w:anchor="P3075" w:tooltip="2.">
              <w:r>
                <w:rPr>
                  <w:sz w:val="24"/>
                  <w:color w:val="0000ff"/>
                </w:rPr>
                <w:t xml:space="preserve">2 таблицы 35 пункта 84</w:t>
              </w:r>
            </w:hyperlink>
            <w:r>
              <w:rPr>
                <w:sz w:val="24"/>
              </w:rPr>
              <w:t xml:space="preserve"> НЗ, рублей;</w:t>
            </w:r>
          </w:p>
        </w:tc>
      </w:tr>
      <w:tr>
        <w:tc>
          <w:tcPr>
            <w:tcW w:w="1304" w:type="dxa"/>
            <w:tcBorders>
              <w:top w:val="nil"/>
              <w:left w:val="nil"/>
              <w:bottom w:val="nil"/>
              <w:right w:val="nil"/>
            </w:tcBorders>
          </w:tcPr>
          <w:p>
            <w:pPr>
              <w:pStyle w:val="0"/>
            </w:pPr>
            <w:r>
              <w:rPr>
                <w:sz w:val="24"/>
              </w:rPr>
              <w:t xml:space="preserve">ПЗ</w:t>
            </w:r>
            <w:r>
              <w:rPr>
                <w:sz w:val="24"/>
                <w:vertAlign w:val="subscript"/>
              </w:rPr>
              <w:t xml:space="preserve">П</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показатель затрат на полевые работы по проведению одного испытания по опытной одиночной откачке из скважины, приведенный в </w:t>
            </w:r>
            <w:hyperlink w:history="0" w:anchor="P3079" w:tooltip="3.">
              <w:r>
                <w:rPr>
                  <w:sz w:val="24"/>
                  <w:color w:val="0000ff"/>
                </w:rPr>
                <w:t xml:space="preserve">пункте 3 таблицы 35 пункта 84</w:t>
              </w:r>
            </w:hyperlink>
            <w:r>
              <w:rPr>
                <w:sz w:val="24"/>
              </w:rPr>
              <w:t xml:space="preserve"> НЗ, рублей;</w:t>
            </w:r>
          </w:p>
        </w:tc>
      </w:tr>
      <w:tr>
        <w:tc>
          <w:tcPr>
            <w:tcW w:w="1304" w:type="dxa"/>
            <w:tcBorders>
              <w:top w:val="nil"/>
              <w:left w:val="nil"/>
              <w:bottom w:val="nil"/>
              <w:right w:val="nil"/>
            </w:tcBorders>
          </w:tcPr>
          <w:p>
            <w:pPr>
              <w:pStyle w:val="0"/>
            </w:pPr>
            <w:r>
              <w:rPr>
                <w:sz w:val="24"/>
              </w:rPr>
              <w:t xml:space="preserve">Т</w:t>
            </w:r>
            <w:r>
              <w:rPr>
                <w:sz w:val="24"/>
                <w:vertAlign w:val="subscript"/>
              </w:rPr>
              <w:t xml:space="preserve">ООО</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время проведения одного испытания по опытной одиночной откачке из скважины, определяемое в соответствии с журналом испытаний, часов;</w:t>
            </w:r>
          </w:p>
        </w:tc>
      </w:tr>
      <w:tr>
        <w:tc>
          <w:tcPr>
            <w:tcW w:w="1304" w:type="dxa"/>
            <w:tcBorders>
              <w:top w:val="nil"/>
              <w:left w:val="nil"/>
              <w:bottom w:val="nil"/>
              <w:right w:val="nil"/>
            </w:tcBorders>
          </w:tcPr>
          <w:p>
            <w:pPr>
              <w:pStyle w:val="0"/>
            </w:pPr>
            <w:r>
              <w:rPr>
                <w:sz w:val="24"/>
              </w:rPr>
              <w:t xml:space="preserve">ПЗ</w:t>
            </w:r>
            <w:r>
              <w:rPr>
                <w:sz w:val="24"/>
                <w:vertAlign w:val="subscript"/>
              </w:rPr>
              <w:t xml:space="preserve">К</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показатель затрат на работы по камеральной обработке результатов проведения одного испытания по опытной одиночной откачке из скважины, приведенный в </w:t>
            </w:r>
            <w:hyperlink w:history="0" w:anchor="P3087" w:tooltip="Таблица 36">
              <w:r>
                <w:rPr>
                  <w:sz w:val="24"/>
                  <w:color w:val="0000ff"/>
                </w:rPr>
                <w:t xml:space="preserve">таблице 36 пункта 84</w:t>
              </w:r>
            </w:hyperlink>
            <w:r>
              <w:rPr>
                <w:sz w:val="24"/>
              </w:rPr>
              <w:t xml:space="preserve"> НЗ, рублей.</w:t>
            </w:r>
          </w:p>
        </w:tc>
      </w:tr>
    </w:tbl>
    <w:p>
      <w:pPr>
        <w:pStyle w:val="0"/>
        <w:jc w:val="both"/>
      </w:pPr>
      <w:r>
        <w:rPr>
          <w:sz w:val="24"/>
        </w:rPr>
      </w:r>
    </w:p>
    <w:p>
      <w:pPr>
        <w:pStyle w:val="0"/>
        <w:ind w:firstLine="540"/>
        <w:jc w:val="both"/>
      </w:pPr>
      <w:r>
        <w:rPr>
          <w:sz w:val="24"/>
        </w:rPr>
        <w:t xml:space="preserve">84. Показателем затрат на полевые работы (ПЗ</w:t>
      </w:r>
      <w:r>
        <w:rPr>
          <w:sz w:val="24"/>
          <w:vertAlign w:val="subscript"/>
        </w:rPr>
        <w:t xml:space="preserve">п</w:t>
      </w:r>
      <w:r>
        <w:rPr>
          <w:sz w:val="24"/>
        </w:rPr>
        <w:t xml:space="preserve">) по опытной одиночной откачке из скважины, приведенным в </w:t>
      </w:r>
      <w:hyperlink w:history="0" w:anchor="P3079" w:tooltip="3.">
        <w:r>
          <w:rPr>
            <w:sz w:val="24"/>
            <w:color w:val="0000ff"/>
          </w:rPr>
          <w:t xml:space="preserve">пункте 3</w:t>
        </w:r>
      </w:hyperlink>
      <w:r>
        <w:rPr>
          <w:sz w:val="24"/>
        </w:rPr>
        <w:t xml:space="preserve"> таблицы 35 настоящего пункта НЗ, учтено выполнение следующих работ:</w:t>
      </w:r>
    </w:p>
    <w:p>
      <w:pPr>
        <w:pStyle w:val="0"/>
        <w:spacing w:before="240" w:line-rule="auto"/>
        <w:ind w:firstLine="540"/>
        <w:jc w:val="both"/>
      </w:pPr>
      <w:r>
        <w:rPr>
          <w:sz w:val="24"/>
        </w:rPr>
        <w:t xml:space="preserve">а) по устройству отвода откачиваемой из скважины воды;</w:t>
      </w:r>
    </w:p>
    <w:p>
      <w:pPr>
        <w:pStyle w:val="0"/>
        <w:spacing w:before="240" w:line-rule="auto"/>
        <w:ind w:firstLine="540"/>
        <w:jc w:val="both"/>
      </w:pPr>
      <w:r>
        <w:rPr>
          <w:sz w:val="24"/>
        </w:rPr>
        <w:t xml:space="preserve">б) по проведению прокачки опытной скважины;</w:t>
      </w:r>
    </w:p>
    <w:p>
      <w:pPr>
        <w:pStyle w:val="0"/>
        <w:spacing w:before="240" w:line-rule="auto"/>
        <w:ind w:firstLine="540"/>
        <w:jc w:val="both"/>
      </w:pPr>
      <w:r>
        <w:rPr>
          <w:sz w:val="24"/>
        </w:rPr>
        <w:t xml:space="preserve">в) по проведению опытной откачки и наблюдению за уровнем воды в опытной скважине;</w:t>
      </w:r>
    </w:p>
    <w:p>
      <w:pPr>
        <w:pStyle w:val="0"/>
        <w:spacing w:before="240" w:line-rule="auto"/>
        <w:ind w:firstLine="540"/>
        <w:jc w:val="both"/>
      </w:pPr>
      <w:r>
        <w:rPr>
          <w:sz w:val="24"/>
        </w:rPr>
        <w:t xml:space="preserve">г) по отбору проб воды и их маркировке;</w:t>
      </w:r>
    </w:p>
    <w:p>
      <w:pPr>
        <w:pStyle w:val="0"/>
        <w:spacing w:before="240" w:line-rule="auto"/>
        <w:ind w:firstLine="540"/>
        <w:jc w:val="both"/>
      </w:pPr>
      <w:r>
        <w:rPr>
          <w:sz w:val="24"/>
        </w:rPr>
        <w:t xml:space="preserve">д) по наблюдению за восстановлением уровнем воды в скважине после проведения опытной откачки;</w:t>
      </w:r>
    </w:p>
    <w:p>
      <w:pPr>
        <w:pStyle w:val="0"/>
        <w:spacing w:before="240" w:line-rule="auto"/>
        <w:ind w:firstLine="540"/>
        <w:jc w:val="both"/>
      </w:pPr>
      <w:r>
        <w:rPr>
          <w:sz w:val="24"/>
        </w:rPr>
        <w:t xml:space="preserve">е) по фотофиксации элементов процесса проведения пробной откачки или налива (при необходимости).</w:t>
      </w:r>
    </w:p>
    <w:p>
      <w:pPr>
        <w:pStyle w:val="0"/>
        <w:jc w:val="both"/>
      </w:pPr>
      <w:r>
        <w:rPr>
          <w:sz w:val="24"/>
        </w:rPr>
      </w:r>
    </w:p>
    <w:bookmarkStart w:id="3057" w:name="P3057"/>
    <w:bookmarkEnd w:id="3057"/>
    <w:p>
      <w:pPr>
        <w:pStyle w:val="0"/>
        <w:jc w:val="right"/>
      </w:pPr>
      <w:r>
        <w:rPr>
          <w:sz w:val="24"/>
        </w:rPr>
        <w:t xml:space="preserve">Таблица 35</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показателя затрат</w:t>
            </w:r>
          </w:p>
        </w:tc>
        <w:tc>
          <w:tcPr>
            <w:tcW w:w="1870" w:type="dxa"/>
          </w:tcPr>
          <w:p>
            <w:pPr>
              <w:pStyle w:val="0"/>
              <w:jc w:val="center"/>
            </w:pPr>
            <w:r>
              <w:rPr>
                <w:sz w:val="24"/>
              </w:rPr>
              <w:t xml:space="preserve">Показатель затрат (ПЗ</w:t>
            </w:r>
            <w:r>
              <w:rPr>
                <w:sz w:val="24"/>
                <w:vertAlign w:val="subscript"/>
              </w:rPr>
              <w:t xml:space="preserve">п</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vAlign w:val="center"/>
          </w:tcPr>
          <w:p>
            <w:pPr>
              <w:pStyle w:val="0"/>
            </w:pPr>
            <w:r>
              <w:rPr>
                <w:sz w:val="24"/>
              </w:rPr>
            </w:r>
          </w:p>
        </w:tc>
        <w:tc>
          <w:tcPr>
            <w:tcW w:w="4762" w:type="dxa"/>
            <w:vAlign w:val="center"/>
          </w:tcPr>
          <w:p>
            <w:pPr>
              <w:pStyle w:val="0"/>
              <w:jc w:val="both"/>
            </w:pPr>
            <w:r>
              <w:rPr>
                <w:sz w:val="24"/>
              </w:rPr>
              <w:t xml:space="preserve">Монтаж и демонтаж водоподъемного оборудования и измерительных приборов для проведения опытной одиночной откачки из скважины глубиной, метров:</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bookmarkStart w:id="3071" w:name="P3071"/>
          <w:bookmarkEnd w:id="3071"/>
          <w:p>
            <w:pPr>
              <w:pStyle w:val="0"/>
              <w:jc w:val="center"/>
            </w:pPr>
            <w:r>
              <w:rPr>
                <w:sz w:val="24"/>
              </w:rPr>
              <w:t xml:space="preserve">1.</w:t>
            </w:r>
          </w:p>
        </w:tc>
        <w:tc>
          <w:tcPr>
            <w:tcW w:w="4762" w:type="dxa"/>
            <w:vAlign w:val="center"/>
          </w:tcPr>
          <w:p>
            <w:pPr>
              <w:pStyle w:val="0"/>
            </w:pPr>
            <w:r>
              <w:rPr>
                <w:sz w:val="24"/>
              </w:rPr>
              <w:t xml:space="preserve">до 15 включительно</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41 785</w:t>
            </w:r>
          </w:p>
        </w:tc>
      </w:tr>
      <w:tr>
        <w:tc>
          <w:tcPr>
            <w:tcW w:w="566" w:type="dxa"/>
            <w:vAlign w:val="center"/>
          </w:tcPr>
          <w:bookmarkStart w:id="3075" w:name="P3075"/>
          <w:bookmarkEnd w:id="3075"/>
          <w:p>
            <w:pPr>
              <w:pStyle w:val="0"/>
              <w:jc w:val="center"/>
            </w:pPr>
            <w:r>
              <w:rPr>
                <w:sz w:val="24"/>
              </w:rPr>
              <w:t xml:space="preserve">2.</w:t>
            </w:r>
          </w:p>
        </w:tc>
        <w:tc>
          <w:tcPr>
            <w:tcW w:w="4762" w:type="dxa"/>
            <w:vAlign w:val="center"/>
          </w:tcPr>
          <w:p>
            <w:pPr>
              <w:pStyle w:val="0"/>
            </w:pPr>
            <w:r>
              <w:rPr>
                <w:sz w:val="24"/>
              </w:rPr>
              <w:t xml:space="preserve">свыше 15</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67 822</w:t>
            </w:r>
          </w:p>
        </w:tc>
      </w:tr>
      <w:tr>
        <w:tc>
          <w:tcPr>
            <w:tcW w:w="566" w:type="dxa"/>
            <w:vAlign w:val="center"/>
          </w:tcPr>
          <w:bookmarkStart w:id="3079" w:name="P3079"/>
          <w:bookmarkEnd w:id="3079"/>
          <w:p>
            <w:pPr>
              <w:pStyle w:val="0"/>
              <w:jc w:val="center"/>
            </w:pPr>
            <w:r>
              <w:rPr>
                <w:sz w:val="24"/>
              </w:rPr>
              <w:t xml:space="preserve">3.</w:t>
            </w:r>
          </w:p>
        </w:tc>
        <w:tc>
          <w:tcPr>
            <w:tcW w:w="4762" w:type="dxa"/>
            <w:vAlign w:val="center"/>
          </w:tcPr>
          <w:p>
            <w:pPr>
              <w:pStyle w:val="0"/>
            </w:pPr>
            <w:r>
              <w:rPr>
                <w:sz w:val="24"/>
              </w:rPr>
              <w:t xml:space="preserve">Опытная одиночная откачка из скважины</w:t>
            </w:r>
          </w:p>
        </w:tc>
        <w:tc>
          <w:tcPr>
            <w:tcW w:w="1870" w:type="dxa"/>
            <w:vAlign w:val="center"/>
          </w:tcPr>
          <w:p>
            <w:pPr>
              <w:pStyle w:val="0"/>
              <w:jc w:val="center"/>
            </w:pPr>
            <w:r>
              <w:rPr>
                <w:sz w:val="24"/>
              </w:rPr>
              <w:t xml:space="preserve">час</w:t>
            </w:r>
          </w:p>
        </w:tc>
        <w:tc>
          <w:tcPr>
            <w:tcW w:w="1870" w:type="dxa"/>
            <w:vAlign w:val="center"/>
          </w:tcPr>
          <w:p>
            <w:pPr>
              <w:pStyle w:val="0"/>
              <w:jc w:val="center"/>
            </w:pPr>
            <w:r>
              <w:rPr>
                <w:sz w:val="24"/>
              </w:rPr>
              <w:t xml:space="preserve">5 134</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Стоимость материалов для устройства фильтровой колонны, песчано-гравийной обсыпки, тампонирования и (или) трамбовки затрубного пространства опытной скважины показателем затрат, приведенным в </w:t>
      </w:r>
      <w:hyperlink w:history="0" w:anchor="P3079" w:tooltip="3.">
        <w:r>
          <w:rPr>
            <w:sz w:val="24"/>
            <w:color w:val="0000ff"/>
          </w:rPr>
          <w:t xml:space="preserve">пункте 3</w:t>
        </w:r>
      </w:hyperlink>
      <w:r>
        <w:rPr>
          <w:sz w:val="24"/>
        </w:rPr>
        <w:t xml:space="preserve"> таблицы 35 настоящего пункта НЗ, не учтена и определяется дополнительно с использованием сметных цен строительных ресурсов, размещенных в ФГИС ЦС для субъекта Российской Федерации, в котором осуществляются инженерные изыскания для строительства, в уровне цен на день составления сметной документации. При отсутствии в ФГИС ЦС данных о сметных ценах стоимость материалов для устройства фильтровой колонны, песчано-гравийной обсыпки, тампонирования и (или) трамбовки затрубного пространства опытной и наблюдательных скважин допускается определять на основании конъюнктурного анализа.</w:t>
      </w:r>
    </w:p>
    <w:p>
      <w:pPr>
        <w:pStyle w:val="0"/>
        <w:jc w:val="both"/>
      </w:pPr>
      <w:r>
        <w:rPr>
          <w:sz w:val="24"/>
        </w:rPr>
      </w:r>
    </w:p>
    <w:bookmarkStart w:id="3087" w:name="P3087"/>
    <w:bookmarkEnd w:id="3087"/>
    <w:p>
      <w:pPr>
        <w:pStyle w:val="0"/>
        <w:jc w:val="right"/>
      </w:pPr>
      <w:r>
        <w:rPr>
          <w:sz w:val="24"/>
        </w:rPr>
        <w:t xml:space="preserve">Таблица 36</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показателя затрат</w:t>
            </w:r>
          </w:p>
        </w:tc>
        <w:tc>
          <w:tcPr>
            <w:tcW w:w="1870" w:type="dxa"/>
          </w:tcPr>
          <w:p>
            <w:pPr>
              <w:pStyle w:val="0"/>
              <w:jc w:val="center"/>
            </w:pPr>
            <w:r>
              <w:rPr>
                <w:sz w:val="24"/>
              </w:rPr>
              <w:t xml:space="preserve">Показатель затрат (ПЗ</w:t>
            </w:r>
            <w:r>
              <w:rPr>
                <w:sz w:val="24"/>
                <w:vertAlign w:val="subscript"/>
              </w:rPr>
              <w:t xml:space="preserve">к</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vAlign w:val="center"/>
          </w:tcPr>
          <w:p>
            <w:pPr>
              <w:pStyle w:val="0"/>
              <w:jc w:val="center"/>
            </w:pPr>
            <w:r>
              <w:rPr>
                <w:sz w:val="24"/>
              </w:rPr>
              <w:t xml:space="preserve">1.</w:t>
            </w:r>
          </w:p>
        </w:tc>
        <w:tc>
          <w:tcPr>
            <w:tcW w:w="4762" w:type="dxa"/>
            <w:vAlign w:val="center"/>
          </w:tcPr>
          <w:p>
            <w:pPr>
              <w:pStyle w:val="0"/>
              <w:jc w:val="both"/>
            </w:pPr>
            <w:r>
              <w:rPr>
                <w:sz w:val="24"/>
              </w:rPr>
              <w:t xml:space="preserve">Камеральная обработка результатов проведения полевых испытаний по опытной одиночной откачке из скважины</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16 696</w:t>
            </w:r>
          </w:p>
        </w:tc>
      </w:tr>
    </w:tbl>
    <w:p>
      <w:pPr>
        <w:pStyle w:val="0"/>
        <w:jc w:val="both"/>
      </w:pPr>
      <w:r>
        <w:rPr>
          <w:sz w:val="24"/>
        </w:rPr>
      </w:r>
    </w:p>
    <w:p>
      <w:pPr>
        <w:pStyle w:val="0"/>
        <w:ind w:firstLine="540"/>
        <w:jc w:val="both"/>
      </w:pPr>
      <w:r>
        <w:rPr>
          <w:sz w:val="24"/>
        </w:rPr>
        <w:t xml:space="preserve">85. Стоимость работ по опытной кустовой откачке (С</w:t>
      </w:r>
      <w:r>
        <w:rPr>
          <w:sz w:val="24"/>
          <w:vertAlign w:val="subscript"/>
        </w:rPr>
        <w:t xml:space="preserve">ОКО</w:t>
      </w:r>
      <w:r>
        <w:rPr>
          <w:sz w:val="24"/>
        </w:rPr>
        <w:t xml:space="preserve">) при определении стоимости работ по ИГИ по </w:t>
      </w:r>
      <w:hyperlink w:history="0" w:anchor="P237" w:tooltip="СИГИ = СП + СЛ + СК + Сдоп (1),">
        <w:r>
          <w:rPr>
            <w:sz w:val="24"/>
            <w:color w:val="0000ff"/>
          </w:rPr>
          <w:t xml:space="preserve">формуле (1)</w:t>
        </w:r>
      </w:hyperlink>
      <w:r>
        <w:rPr>
          <w:sz w:val="24"/>
        </w:rPr>
        <w:t xml:space="preserve">, приведенной в пункте 17 НЗ, определяется по формулам (23) - </w:t>
      </w:r>
      <w:hyperlink w:history="0" w:anchor="P3115" w:tooltip="СОКО1 = (Сскв x (Nс + 1) + ПЗПмд + ПЗПоко x ТОКО + ПЗПнаб x">
        <w:r>
          <w:rPr>
            <w:sz w:val="24"/>
            <w:color w:val="0000ff"/>
          </w:rPr>
          <w:t xml:space="preserve">(24)</w:t>
        </w:r>
      </w:hyperlink>
      <w:r>
        <w:rPr>
          <w:sz w:val="24"/>
        </w:rPr>
        <w:t xml:space="preserve">:</w:t>
      </w:r>
    </w:p>
    <w:p>
      <w:pPr>
        <w:pStyle w:val="0"/>
        <w:jc w:val="both"/>
      </w:pPr>
      <w:r>
        <w:rPr>
          <w:sz w:val="24"/>
        </w:rPr>
      </w:r>
    </w:p>
    <w:bookmarkStart w:id="3104" w:name="P3104"/>
    <w:bookmarkEnd w:id="3104"/>
    <w:p>
      <w:pPr>
        <w:pStyle w:val="0"/>
        <w:jc w:val="center"/>
      </w:pPr>
      <w:r>
        <w:rPr>
          <w:position w:val="-12"/>
        </w:rPr>
        <w:drawing>
          <wp:inline distT="0" distB="0" distL="0" distR="0">
            <wp:extent cx="123444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9">
                      <a:extLst>
                        <a:ext uri="{28A0092B-C50C-407E-A947-70E740481C1C}">
                          <a14:useLocalDpi xmlns:a14="http://schemas.microsoft.com/office/drawing/2010/main" val="0"/>
                        </a:ext>
                      </a:extLst>
                    </a:blip>
                    <a:srcRect/>
                    <a:stretch>
                      <a:fillRect/>
                    </a:stretch>
                  </pic:blipFill>
                  <pic:spPr bwMode="auto">
                    <a:xfrm>
                      <a:off x="0" y="0"/>
                      <a:ext cx="1234440" cy="308610"/>
                    </a:xfrm>
                    <a:prstGeom prst="rect">
                      <a:avLst/>
                    </a:prstGeom>
                    <a:noFill/>
                    <a:ln>
                      <a:noFill/>
                    </a:ln>
                  </pic:spPr>
                </pic:pic>
              </a:graphicData>
            </a:graphic>
          </wp:inline>
        </w:drawing>
      </w:r>
      <w:r>
        <w:rPr>
          <w:sz w:val="24"/>
        </w:rPr>
        <w:t xml:space="preserve"> (23),</w:t>
      </w:r>
    </w:p>
    <w:p>
      <w:pPr>
        <w:pStyle w:val="0"/>
        <w:jc w:val="both"/>
      </w:pPr>
      <w:r>
        <w:rPr>
          <w:sz w:val="24"/>
        </w:rPr>
      </w:r>
    </w:p>
    <w:p>
      <w:pPr>
        <w:pStyle w:val="0"/>
        <w:ind w:firstLine="540"/>
        <w:jc w:val="both"/>
      </w:pPr>
      <w:r>
        <w:rPr>
          <w:sz w:val="24"/>
        </w:rPr>
        <w:t xml:space="preserve">где:</w:t>
      </w:r>
    </w:p>
    <w:p>
      <w:pPr>
        <w:pStyle w:val="0"/>
        <w:jc w:val="both"/>
      </w:pPr>
      <w:r>
        <w:rPr>
          <w:sz w:val="24"/>
        </w:rPr>
      </w:r>
    </w:p>
    <w:tbl>
      <w:tblPr>
        <w:tblInd w:w="0" w:type="dxa"/>
        <w:tblLayout w:type="fixed"/>
        <w:tblCellMar>
          <w:top w:w="102" w:type="dxa"/>
          <w:left w:w="62" w:type="dxa"/>
          <w:bottom w:w="102" w:type="dxa"/>
          <w:right w:w="62" w:type="dxa"/>
        </w:tblCellMar>
      </w:tblPr>
      <w:tblGrid>
        <w:gridCol w:w="1304"/>
        <w:gridCol w:w="454"/>
        <w:gridCol w:w="7313"/>
      </w:tblGrid>
      <w:tr>
        <w:tc>
          <w:tcPr>
            <w:tcW w:w="1304" w:type="dxa"/>
            <w:tcBorders>
              <w:top w:val="nil"/>
              <w:left w:val="nil"/>
              <w:bottom w:val="nil"/>
              <w:right w:val="nil"/>
            </w:tcBorders>
          </w:tcPr>
          <w:p>
            <w:pPr>
              <w:pStyle w:val="0"/>
            </w:pPr>
            <w:r>
              <w:rPr>
                <w:sz w:val="24"/>
              </w:rPr>
              <w:t xml:space="preserve">С</w:t>
            </w:r>
            <w:r>
              <w:rPr>
                <w:sz w:val="24"/>
                <w:vertAlign w:val="subscript"/>
              </w:rPr>
              <w:t xml:space="preserve">ОКО</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работ по опытной кустовой откачке,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ОКО1</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работ по проведению одного испытания по опытной кустовой откачке, рублей.</w:t>
            </w:r>
          </w:p>
        </w:tc>
      </w:tr>
    </w:tbl>
    <w:p>
      <w:pPr>
        <w:pStyle w:val="0"/>
        <w:jc w:val="both"/>
      </w:pPr>
      <w:r>
        <w:rPr>
          <w:sz w:val="24"/>
        </w:rPr>
      </w:r>
    </w:p>
    <w:bookmarkStart w:id="3115" w:name="P3115"/>
    <w:bookmarkEnd w:id="3115"/>
    <w:p>
      <w:pPr>
        <w:pStyle w:val="0"/>
        <w:jc w:val="center"/>
      </w:pPr>
      <w:r>
        <w:rPr>
          <w:sz w:val="24"/>
        </w:rPr>
        <w:t xml:space="preserve">С</w:t>
      </w:r>
      <w:r>
        <w:rPr>
          <w:sz w:val="24"/>
          <w:vertAlign w:val="subscript"/>
        </w:rPr>
        <w:t xml:space="preserve">ОКО1</w:t>
      </w:r>
      <w:r>
        <w:rPr>
          <w:sz w:val="24"/>
        </w:rPr>
        <w:t xml:space="preserve"> = (С</w:t>
      </w:r>
      <w:r>
        <w:rPr>
          <w:sz w:val="24"/>
          <w:vertAlign w:val="subscript"/>
        </w:rPr>
        <w:t xml:space="preserve">скв</w:t>
      </w:r>
      <w:r>
        <w:rPr>
          <w:sz w:val="24"/>
        </w:rPr>
        <w:t xml:space="preserve"> x (N</w:t>
      </w:r>
      <w:r>
        <w:rPr>
          <w:sz w:val="24"/>
          <w:vertAlign w:val="subscript"/>
        </w:rPr>
        <w:t xml:space="preserve">с</w:t>
      </w:r>
      <w:r>
        <w:rPr>
          <w:sz w:val="24"/>
        </w:rPr>
        <w:t xml:space="preserve"> + 1) + ПЗ</w:t>
      </w:r>
      <w:r>
        <w:rPr>
          <w:sz w:val="24"/>
          <w:vertAlign w:val="subscript"/>
        </w:rPr>
        <w:t xml:space="preserve">Пмд</w:t>
      </w:r>
      <w:r>
        <w:rPr>
          <w:sz w:val="24"/>
        </w:rPr>
        <w:t xml:space="preserve"> + ПЗ</w:t>
      </w:r>
      <w:r>
        <w:rPr>
          <w:sz w:val="24"/>
          <w:vertAlign w:val="subscript"/>
        </w:rPr>
        <w:t xml:space="preserve">Поко</w:t>
      </w:r>
      <w:r>
        <w:rPr>
          <w:sz w:val="24"/>
        </w:rPr>
        <w:t xml:space="preserve"> x Т</w:t>
      </w:r>
      <w:r>
        <w:rPr>
          <w:sz w:val="24"/>
          <w:vertAlign w:val="subscript"/>
        </w:rPr>
        <w:t xml:space="preserve">ОКО</w:t>
      </w:r>
      <w:r>
        <w:rPr>
          <w:sz w:val="24"/>
        </w:rPr>
        <w:t xml:space="preserve"> + ПЗ</w:t>
      </w:r>
      <w:r>
        <w:rPr>
          <w:sz w:val="24"/>
          <w:vertAlign w:val="subscript"/>
        </w:rPr>
        <w:t xml:space="preserve">Пнаб</w:t>
      </w:r>
      <w:r>
        <w:rPr>
          <w:sz w:val="24"/>
        </w:rPr>
        <w:t xml:space="preserve"> x</w:t>
      </w:r>
    </w:p>
    <w:p>
      <w:pPr>
        <w:pStyle w:val="0"/>
        <w:jc w:val="center"/>
      </w:pPr>
      <w:r>
        <w:rPr>
          <w:sz w:val="24"/>
        </w:rPr>
        <w:t xml:space="preserve">x Т</w:t>
      </w:r>
      <w:r>
        <w:rPr>
          <w:sz w:val="24"/>
          <w:vertAlign w:val="subscript"/>
        </w:rPr>
        <w:t xml:space="preserve">наб</w:t>
      </w:r>
      <w:r>
        <w:rPr>
          <w:sz w:val="24"/>
        </w:rPr>
        <w:t xml:space="preserve"> x N</w:t>
      </w:r>
      <w:r>
        <w:rPr>
          <w:sz w:val="24"/>
          <w:vertAlign w:val="subscript"/>
        </w:rPr>
        <w:t xml:space="preserve">с</w:t>
      </w:r>
      <w:r>
        <w:rPr>
          <w:sz w:val="24"/>
        </w:rPr>
        <w:t xml:space="preserve"> + ПЗ</w:t>
      </w:r>
      <w:r>
        <w:rPr>
          <w:sz w:val="24"/>
          <w:vertAlign w:val="subscript"/>
        </w:rPr>
        <w:t xml:space="preserve">К</w:t>
      </w:r>
      <w:r>
        <w:rPr>
          <w:sz w:val="24"/>
        </w:rPr>
        <w:t xml:space="preserve">) (24),</w:t>
      </w:r>
    </w:p>
    <w:p>
      <w:pPr>
        <w:pStyle w:val="0"/>
        <w:jc w:val="both"/>
      </w:pPr>
      <w:r>
        <w:rPr>
          <w:sz w:val="24"/>
        </w:rPr>
      </w:r>
    </w:p>
    <w:p>
      <w:pPr>
        <w:pStyle w:val="0"/>
        <w:ind w:firstLine="540"/>
        <w:jc w:val="both"/>
      </w:pPr>
      <w:r>
        <w:rPr>
          <w:sz w:val="24"/>
        </w:rPr>
        <w:t xml:space="preserve">где:</w:t>
      </w:r>
    </w:p>
    <w:p>
      <w:pPr>
        <w:pStyle w:val="0"/>
        <w:jc w:val="both"/>
      </w:pPr>
      <w:r>
        <w:rPr>
          <w:sz w:val="24"/>
        </w:rPr>
      </w:r>
    </w:p>
    <w:tbl>
      <w:tblPr>
        <w:tblInd w:w="0" w:type="dxa"/>
        <w:tblLayout w:type="fixed"/>
        <w:tblCellMar>
          <w:top w:w="102" w:type="dxa"/>
          <w:left w:w="62" w:type="dxa"/>
          <w:bottom w:w="102" w:type="dxa"/>
          <w:right w:w="62" w:type="dxa"/>
        </w:tblCellMar>
      </w:tblPr>
      <w:tblGrid>
        <w:gridCol w:w="1304"/>
        <w:gridCol w:w="454"/>
        <w:gridCol w:w="7313"/>
      </w:tblGrid>
      <w:tr>
        <w:tc>
          <w:tcPr>
            <w:tcW w:w="1304" w:type="dxa"/>
            <w:tcBorders>
              <w:top w:val="nil"/>
              <w:left w:val="nil"/>
              <w:bottom w:val="nil"/>
              <w:right w:val="nil"/>
            </w:tcBorders>
          </w:tcPr>
          <w:p>
            <w:pPr>
              <w:pStyle w:val="0"/>
            </w:pPr>
            <w:r>
              <w:rPr>
                <w:sz w:val="24"/>
              </w:rPr>
              <w:t xml:space="preserve">С</w:t>
            </w:r>
            <w:r>
              <w:rPr>
                <w:sz w:val="24"/>
                <w:vertAlign w:val="subscript"/>
              </w:rPr>
              <w:t xml:space="preserve">ОКО</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работ по опытной кустовой откачке,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ОКО1</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работ по проведению одного испытания по опытной кустовой откачке,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скв</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работ по проходке скважин, определяемая по </w:t>
            </w:r>
            <w:hyperlink w:history="0" w:anchor="P1204" w:tooltip="Сскв = СПбур + СПкреп + СПгидро + СКигв (18),">
              <w:r>
                <w:rPr>
                  <w:sz w:val="24"/>
                  <w:color w:val="0000ff"/>
                </w:rPr>
                <w:t xml:space="preserve">формуле (17) пункта 53</w:t>
              </w:r>
            </w:hyperlink>
            <w:r>
              <w:rPr>
                <w:sz w:val="24"/>
              </w:rPr>
              <w:t xml:space="preserve"> НЗ, рублей;</w:t>
            </w:r>
          </w:p>
        </w:tc>
      </w:tr>
      <w:tr>
        <w:tc>
          <w:tcPr>
            <w:tcW w:w="1304" w:type="dxa"/>
            <w:tcBorders>
              <w:top w:val="nil"/>
              <w:left w:val="nil"/>
              <w:bottom w:val="nil"/>
              <w:right w:val="nil"/>
            </w:tcBorders>
          </w:tcPr>
          <w:p>
            <w:pPr>
              <w:pStyle w:val="0"/>
            </w:pPr>
            <w:r>
              <w:rPr>
                <w:sz w:val="24"/>
              </w:rPr>
              <w:t xml:space="preserve">N</w:t>
            </w:r>
            <w:r>
              <w:rPr>
                <w:sz w:val="24"/>
                <w:vertAlign w:val="subscript"/>
              </w:rPr>
              <w:t xml:space="preserve">с</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количество наблюдательных скважин;</w:t>
            </w:r>
          </w:p>
        </w:tc>
      </w:tr>
      <w:tr>
        <w:tc>
          <w:tcPr>
            <w:tcW w:w="1304" w:type="dxa"/>
            <w:tcBorders>
              <w:top w:val="nil"/>
              <w:left w:val="nil"/>
              <w:bottom w:val="nil"/>
              <w:right w:val="nil"/>
            </w:tcBorders>
          </w:tcPr>
          <w:p>
            <w:pPr>
              <w:pStyle w:val="0"/>
            </w:pPr>
            <w:r>
              <w:rPr>
                <w:sz w:val="24"/>
              </w:rPr>
              <w:t xml:space="preserve">ПЗ</w:t>
            </w:r>
            <w:r>
              <w:rPr>
                <w:sz w:val="24"/>
                <w:vertAlign w:val="subscript"/>
              </w:rPr>
              <w:t xml:space="preserve">Пмд</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один из показателей затрат на полевые работы по монтажу и демонтажу водоподъемного оборудования и измерительных приборов для проведения одного испытания по опытной кустовой откачке, приведенных в </w:t>
            </w:r>
            <w:hyperlink w:history="0" w:anchor="P3172" w:tooltip="1.">
              <w:r>
                <w:rPr>
                  <w:sz w:val="24"/>
                  <w:color w:val="0000ff"/>
                </w:rPr>
                <w:t xml:space="preserve">пунктах 1</w:t>
              </w:r>
            </w:hyperlink>
            <w:r>
              <w:rPr>
                <w:sz w:val="24"/>
              </w:rPr>
              <w:t xml:space="preserve"> - </w:t>
            </w:r>
            <w:hyperlink w:history="0" w:anchor="P3176" w:tooltip="2.">
              <w:r>
                <w:rPr>
                  <w:sz w:val="24"/>
                  <w:color w:val="0000ff"/>
                </w:rPr>
                <w:t xml:space="preserve">2 таблицы 37 пункта 86</w:t>
              </w:r>
            </w:hyperlink>
            <w:r>
              <w:rPr>
                <w:sz w:val="24"/>
              </w:rPr>
              <w:t xml:space="preserve"> НЗ, рублей;</w:t>
            </w:r>
          </w:p>
        </w:tc>
      </w:tr>
      <w:tr>
        <w:tc>
          <w:tcPr>
            <w:tcW w:w="1304" w:type="dxa"/>
            <w:tcBorders>
              <w:top w:val="nil"/>
              <w:left w:val="nil"/>
              <w:bottom w:val="nil"/>
              <w:right w:val="nil"/>
            </w:tcBorders>
          </w:tcPr>
          <w:p>
            <w:pPr>
              <w:pStyle w:val="0"/>
            </w:pPr>
            <w:r>
              <w:rPr>
                <w:sz w:val="24"/>
              </w:rPr>
              <w:t xml:space="preserve">ПЗ</w:t>
            </w:r>
            <w:r>
              <w:rPr>
                <w:sz w:val="24"/>
                <w:vertAlign w:val="subscript"/>
              </w:rPr>
              <w:t xml:space="preserve">Поко</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показатель затрат на полевые работы по проведению одного испытания по опытной кустовой откачке, приведенный в </w:t>
            </w:r>
            <w:hyperlink w:history="0" w:anchor="P3180" w:tooltip="3.">
              <w:r>
                <w:rPr>
                  <w:sz w:val="24"/>
                  <w:color w:val="0000ff"/>
                </w:rPr>
                <w:t xml:space="preserve">пункте 3 таблицы 37 пункта 86</w:t>
              </w:r>
            </w:hyperlink>
            <w:r>
              <w:rPr>
                <w:sz w:val="24"/>
              </w:rPr>
              <w:t xml:space="preserve"> НЗ, рублей;</w:t>
            </w:r>
          </w:p>
        </w:tc>
      </w:tr>
      <w:tr>
        <w:tc>
          <w:tcPr>
            <w:tcW w:w="1304" w:type="dxa"/>
            <w:tcBorders>
              <w:top w:val="nil"/>
              <w:left w:val="nil"/>
              <w:bottom w:val="nil"/>
              <w:right w:val="nil"/>
            </w:tcBorders>
          </w:tcPr>
          <w:p>
            <w:pPr>
              <w:pStyle w:val="0"/>
            </w:pPr>
            <w:r>
              <w:rPr>
                <w:sz w:val="24"/>
              </w:rPr>
              <w:t xml:space="preserve">Т</w:t>
            </w:r>
            <w:r>
              <w:rPr>
                <w:sz w:val="24"/>
                <w:vertAlign w:val="subscript"/>
              </w:rPr>
              <w:t xml:space="preserve">ОКО</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время проведения одного испытания по опытной кустовой откачке из центральной скважины, часов;</w:t>
            </w:r>
          </w:p>
        </w:tc>
      </w:tr>
      <w:tr>
        <w:tc>
          <w:tcPr>
            <w:tcW w:w="1304" w:type="dxa"/>
            <w:tcBorders>
              <w:top w:val="nil"/>
              <w:left w:val="nil"/>
              <w:bottom w:val="nil"/>
              <w:right w:val="nil"/>
            </w:tcBorders>
          </w:tcPr>
          <w:p>
            <w:pPr>
              <w:pStyle w:val="0"/>
            </w:pPr>
            <w:r>
              <w:rPr>
                <w:sz w:val="24"/>
              </w:rPr>
              <w:t xml:space="preserve">ПЗ</w:t>
            </w:r>
            <w:r>
              <w:rPr>
                <w:sz w:val="24"/>
                <w:vertAlign w:val="subscript"/>
              </w:rPr>
              <w:t xml:space="preserve">Пнаб</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показатель затрат на полевые работы по проведению наблюдений за уровнем воды в одной наблюдательной скважине во время проведения одного испытания опытной откачки и за восстановлением уровня воды после проведения одного испытания опытной откачки, приведенный в </w:t>
            </w:r>
            <w:hyperlink w:history="0" w:anchor="P3184" w:tooltip="4.">
              <w:r>
                <w:rPr>
                  <w:sz w:val="24"/>
                  <w:color w:val="0000ff"/>
                </w:rPr>
                <w:t xml:space="preserve">пункте 4 таблицы 37 пункта 86</w:t>
              </w:r>
            </w:hyperlink>
            <w:r>
              <w:rPr>
                <w:sz w:val="24"/>
              </w:rPr>
              <w:t xml:space="preserve"> НЗ, рублей;</w:t>
            </w:r>
          </w:p>
        </w:tc>
      </w:tr>
      <w:tr>
        <w:tc>
          <w:tcPr>
            <w:tcW w:w="1304" w:type="dxa"/>
            <w:tcBorders>
              <w:top w:val="nil"/>
              <w:left w:val="nil"/>
              <w:bottom w:val="nil"/>
              <w:right w:val="nil"/>
            </w:tcBorders>
          </w:tcPr>
          <w:p>
            <w:pPr>
              <w:pStyle w:val="0"/>
            </w:pPr>
            <w:r>
              <w:rPr>
                <w:sz w:val="24"/>
              </w:rPr>
              <w:t xml:space="preserve">Т</w:t>
            </w:r>
            <w:r>
              <w:rPr>
                <w:sz w:val="24"/>
                <w:vertAlign w:val="subscript"/>
              </w:rPr>
              <w:t xml:space="preserve">наб</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время проведения наблюдений за уровнем воды в одной наблюдательной скважине во время проведения опытной откачки и за восстановлением уровня воды после проведения опытной откачки, часов;</w:t>
            </w:r>
          </w:p>
        </w:tc>
      </w:tr>
      <w:tr>
        <w:tc>
          <w:tcPr>
            <w:tcW w:w="1304" w:type="dxa"/>
            <w:tcBorders>
              <w:top w:val="nil"/>
              <w:left w:val="nil"/>
              <w:bottom w:val="nil"/>
              <w:right w:val="nil"/>
            </w:tcBorders>
          </w:tcPr>
          <w:p>
            <w:pPr>
              <w:pStyle w:val="0"/>
            </w:pPr>
            <w:r>
              <w:rPr>
                <w:sz w:val="24"/>
              </w:rPr>
              <w:t xml:space="preserve">ПЗ</w:t>
            </w:r>
            <w:r>
              <w:rPr>
                <w:sz w:val="24"/>
                <w:vertAlign w:val="subscript"/>
              </w:rPr>
              <w:t xml:space="preserve">К</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показатель затрат на работы по камеральной обработке результатов проведения одного испытания по опытной кустовой откачке, приведенный в </w:t>
            </w:r>
            <w:hyperlink w:history="0" w:anchor="P3192" w:tooltip="Таблица 38">
              <w:r>
                <w:rPr>
                  <w:sz w:val="24"/>
                  <w:color w:val="0000ff"/>
                </w:rPr>
                <w:t xml:space="preserve">таблице 38 пункта 86</w:t>
              </w:r>
            </w:hyperlink>
            <w:r>
              <w:rPr>
                <w:sz w:val="24"/>
              </w:rPr>
              <w:t xml:space="preserve"> НЗ.</w:t>
            </w:r>
          </w:p>
        </w:tc>
      </w:tr>
    </w:tbl>
    <w:p>
      <w:pPr>
        <w:pStyle w:val="0"/>
        <w:jc w:val="both"/>
      </w:pPr>
      <w:r>
        <w:rPr>
          <w:sz w:val="24"/>
        </w:rPr>
      </w:r>
    </w:p>
    <w:p>
      <w:pPr>
        <w:pStyle w:val="0"/>
        <w:ind w:firstLine="540"/>
        <w:jc w:val="both"/>
      </w:pPr>
      <w:r>
        <w:rPr>
          <w:sz w:val="24"/>
        </w:rPr>
        <w:t xml:space="preserve">86. Показателем затрат на полевые работы (ПЗ</w:t>
      </w:r>
      <w:r>
        <w:rPr>
          <w:sz w:val="24"/>
          <w:vertAlign w:val="subscript"/>
        </w:rPr>
        <w:t xml:space="preserve">п</w:t>
      </w:r>
      <w:r>
        <w:rPr>
          <w:sz w:val="24"/>
        </w:rPr>
        <w:t xml:space="preserve">) по опытной кустовой откачке из скважины, приведенным в </w:t>
      </w:r>
      <w:hyperlink w:history="0" w:anchor="P3180" w:tooltip="3.">
        <w:r>
          <w:rPr>
            <w:sz w:val="24"/>
            <w:color w:val="0000ff"/>
          </w:rPr>
          <w:t xml:space="preserve">пункте 3</w:t>
        </w:r>
      </w:hyperlink>
      <w:r>
        <w:rPr>
          <w:sz w:val="24"/>
        </w:rPr>
        <w:t xml:space="preserve"> таблицы 37 настоящего пункта НЗ, учтено выполнение следующих работ:</w:t>
      </w:r>
    </w:p>
    <w:p>
      <w:pPr>
        <w:pStyle w:val="0"/>
        <w:spacing w:before="240" w:line-rule="auto"/>
        <w:ind w:firstLine="540"/>
        <w:jc w:val="both"/>
      </w:pPr>
      <w:r>
        <w:rPr>
          <w:sz w:val="24"/>
        </w:rPr>
        <w:t xml:space="preserve">а) по устройству отвода откачиваемой из скважины воды;</w:t>
      </w:r>
    </w:p>
    <w:p>
      <w:pPr>
        <w:pStyle w:val="0"/>
        <w:spacing w:before="240" w:line-rule="auto"/>
        <w:ind w:firstLine="540"/>
        <w:jc w:val="both"/>
      </w:pPr>
      <w:r>
        <w:rPr>
          <w:sz w:val="24"/>
        </w:rPr>
        <w:t xml:space="preserve">б) по проведению опытной откачки и наблюдению за уровнем воды в центральной скважине во время проведения опытной откачки;</w:t>
      </w:r>
    </w:p>
    <w:p>
      <w:pPr>
        <w:pStyle w:val="0"/>
        <w:spacing w:before="240" w:line-rule="auto"/>
        <w:ind w:firstLine="540"/>
        <w:jc w:val="both"/>
      </w:pPr>
      <w:r>
        <w:rPr>
          <w:sz w:val="24"/>
        </w:rPr>
        <w:t xml:space="preserve">в) по отбору проб воды и их маркировке;</w:t>
      </w:r>
    </w:p>
    <w:p>
      <w:pPr>
        <w:pStyle w:val="0"/>
        <w:spacing w:before="240" w:line-rule="auto"/>
        <w:ind w:firstLine="540"/>
        <w:jc w:val="both"/>
      </w:pPr>
      <w:r>
        <w:rPr>
          <w:sz w:val="24"/>
        </w:rPr>
        <w:t xml:space="preserve">г) по наблюдению за восстановлением уровня воды в центральной скважине после проведения опытной откачки;</w:t>
      </w:r>
    </w:p>
    <w:p>
      <w:pPr>
        <w:pStyle w:val="0"/>
        <w:spacing w:before="240" w:line-rule="auto"/>
        <w:ind w:firstLine="540"/>
        <w:jc w:val="both"/>
      </w:pPr>
      <w:r>
        <w:rPr>
          <w:sz w:val="24"/>
        </w:rPr>
        <w:t xml:space="preserve">д) по фотофиксации элементов процесса проведения опытной откачки (при необходимости).</w:t>
      </w:r>
    </w:p>
    <w:p>
      <w:pPr>
        <w:pStyle w:val="0"/>
        <w:jc w:val="both"/>
      </w:pPr>
      <w:r>
        <w:rPr>
          <w:sz w:val="24"/>
        </w:rPr>
      </w:r>
    </w:p>
    <w:bookmarkStart w:id="3158" w:name="P3158"/>
    <w:bookmarkEnd w:id="3158"/>
    <w:p>
      <w:pPr>
        <w:pStyle w:val="0"/>
        <w:jc w:val="right"/>
      </w:pPr>
      <w:r>
        <w:rPr>
          <w:sz w:val="24"/>
        </w:rPr>
        <w:t xml:space="preserve">Таблица 37</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показателя затрат</w:t>
            </w:r>
          </w:p>
        </w:tc>
        <w:tc>
          <w:tcPr>
            <w:tcW w:w="1870" w:type="dxa"/>
          </w:tcPr>
          <w:p>
            <w:pPr>
              <w:pStyle w:val="0"/>
              <w:jc w:val="center"/>
            </w:pPr>
            <w:r>
              <w:rPr>
                <w:sz w:val="24"/>
              </w:rPr>
              <w:t xml:space="preserve">Показатель затрат (ПЗ</w:t>
            </w:r>
            <w:r>
              <w:rPr>
                <w:sz w:val="24"/>
                <w:vertAlign w:val="subscript"/>
              </w:rPr>
              <w:t xml:space="preserve">п</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vAlign w:val="center"/>
          </w:tcPr>
          <w:p>
            <w:pPr>
              <w:pStyle w:val="0"/>
            </w:pPr>
            <w:r>
              <w:rPr>
                <w:sz w:val="24"/>
              </w:rPr>
            </w:r>
          </w:p>
        </w:tc>
        <w:tc>
          <w:tcPr>
            <w:tcW w:w="4762" w:type="dxa"/>
            <w:vAlign w:val="center"/>
          </w:tcPr>
          <w:p>
            <w:pPr>
              <w:pStyle w:val="0"/>
              <w:jc w:val="both"/>
            </w:pPr>
            <w:r>
              <w:rPr>
                <w:sz w:val="24"/>
              </w:rPr>
              <w:t xml:space="preserve">Монтаж и демонтаж водоподъемного оборудования и измерительных приборов для проведения опытной кустовой откачки из скважин глубиной, метров:</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bookmarkStart w:id="3172" w:name="P3172"/>
          <w:bookmarkEnd w:id="3172"/>
          <w:p>
            <w:pPr>
              <w:pStyle w:val="0"/>
              <w:jc w:val="center"/>
            </w:pPr>
            <w:r>
              <w:rPr>
                <w:sz w:val="24"/>
              </w:rPr>
              <w:t xml:space="preserve">1.</w:t>
            </w:r>
          </w:p>
        </w:tc>
        <w:tc>
          <w:tcPr>
            <w:tcW w:w="4762" w:type="dxa"/>
            <w:vAlign w:val="center"/>
          </w:tcPr>
          <w:p>
            <w:pPr>
              <w:pStyle w:val="0"/>
            </w:pPr>
            <w:r>
              <w:rPr>
                <w:sz w:val="24"/>
              </w:rPr>
              <w:t xml:space="preserve">до 15 включительно</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41 785</w:t>
            </w:r>
          </w:p>
        </w:tc>
      </w:tr>
      <w:tr>
        <w:tc>
          <w:tcPr>
            <w:tcW w:w="566" w:type="dxa"/>
            <w:vAlign w:val="center"/>
          </w:tcPr>
          <w:bookmarkStart w:id="3176" w:name="P3176"/>
          <w:bookmarkEnd w:id="3176"/>
          <w:p>
            <w:pPr>
              <w:pStyle w:val="0"/>
              <w:jc w:val="center"/>
            </w:pPr>
            <w:r>
              <w:rPr>
                <w:sz w:val="24"/>
              </w:rPr>
              <w:t xml:space="preserve">2.</w:t>
            </w:r>
          </w:p>
        </w:tc>
        <w:tc>
          <w:tcPr>
            <w:tcW w:w="4762" w:type="dxa"/>
            <w:vAlign w:val="center"/>
          </w:tcPr>
          <w:p>
            <w:pPr>
              <w:pStyle w:val="0"/>
            </w:pPr>
            <w:r>
              <w:rPr>
                <w:sz w:val="24"/>
              </w:rPr>
              <w:t xml:space="preserve">свыше 15</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67 822</w:t>
            </w:r>
          </w:p>
        </w:tc>
      </w:tr>
      <w:tr>
        <w:tc>
          <w:tcPr>
            <w:tcW w:w="566" w:type="dxa"/>
            <w:vAlign w:val="center"/>
          </w:tcPr>
          <w:bookmarkStart w:id="3180" w:name="P3180"/>
          <w:bookmarkEnd w:id="3180"/>
          <w:p>
            <w:pPr>
              <w:pStyle w:val="0"/>
              <w:jc w:val="center"/>
            </w:pPr>
            <w:r>
              <w:rPr>
                <w:sz w:val="24"/>
              </w:rPr>
              <w:t xml:space="preserve">3.</w:t>
            </w:r>
          </w:p>
        </w:tc>
        <w:tc>
          <w:tcPr>
            <w:tcW w:w="4762" w:type="dxa"/>
            <w:vAlign w:val="center"/>
          </w:tcPr>
          <w:p>
            <w:pPr>
              <w:pStyle w:val="0"/>
            </w:pPr>
            <w:r>
              <w:rPr>
                <w:sz w:val="24"/>
              </w:rPr>
              <w:t xml:space="preserve">Опытная откачка из центральной скважины</w:t>
            </w:r>
          </w:p>
        </w:tc>
        <w:tc>
          <w:tcPr>
            <w:tcW w:w="1870" w:type="dxa"/>
            <w:vAlign w:val="center"/>
          </w:tcPr>
          <w:p>
            <w:pPr>
              <w:pStyle w:val="0"/>
              <w:jc w:val="center"/>
            </w:pPr>
            <w:r>
              <w:rPr>
                <w:sz w:val="24"/>
              </w:rPr>
              <w:t xml:space="preserve">час</w:t>
            </w:r>
          </w:p>
        </w:tc>
        <w:tc>
          <w:tcPr>
            <w:tcW w:w="1870" w:type="dxa"/>
            <w:vAlign w:val="center"/>
          </w:tcPr>
          <w:p>
            <w:pPr>
              <w:pStyle w:val="0"/>
              <w:jc w:val="center"/>
            </w:pPr>
            <w:r>
              <w:rPr>
                <w:sz w:val="24"/>
              </w:rPr>
              <w:t xml:space="preserve">5 134</w:t>
            </w:r>
          </w:p>
        </w:tc>
      </w:tr>
      <w:tr>
        <w:tc>
          <w:tcPr>
            <w:tcW w:w="566" w:type="dxa"/>
            <w:vAlign w:val="center"/>
          </w:tcPr>
          <w:bookmarkStart w:id="3184" w:name="P3184"/>
          <w:bookmarkEnd w:id="3184"/>
          <w:p>
            <w:pPr>
              <w:pStyle w:val="0"/>
              <w:jc w:val="center"/>
            </w:pPr>
            <w:r>
              <w:rPr>
                <w:sz w:val="24"/>
              </w:rPr>
              <w:t xml:space="preserve">4.</w:t>
            </w:r>
          </w:p>
        </w:tc>
        <w:tc>
          <w:tcPr>
            <w:tcW w:w="4762" w:type="dxa"/>
            <w:vAlign w:val="center"/>
          </w:tcPr>
          <w:p>
            <w:pPr>
              <w:pStyle w:val="0"/>
              <w:jc w:val="both"/>
            </w:pPr>
            <w:r>
              <w:rPr>
                <w:sz w:val="24"/>
              </w:rPr>
              <w:t xml:space="preserve">Проведение наблюдений в одной наблюдательной скважине за уровнем воды во время проведения опытной кустовой откачки и за восстановлением уровня воды после проведения опытной откачки</w:t>
            </w:r>
          </w:p>
        </w:tc>
        <w:tc>
          <w:tcPr>
            <w:tcW w:w="1870" w:type="dxa"/>
            <w:vAlign w:val="center"/>
          </w:tcPr>
          <w:p>
            <w:pPr>
              <w:pStyle w:val="0"/>
              <w:jc w:val="center"/>
            </w:pPr>
            <w:r>
              <w:rPr>
                <w:sz w:val="24"/>
              </w:rPr>
              <w:t xml:space="preserve">час</w:t>
            </w:r>
          </w:p>
        </w:tc>
        <w:tc>
          <w:tcPr>
            <w:tcW w:w="1870" w:type="dxa"/>
            <w:vAlign w:val="center"/>
          </w:tcPr>
          <w:p>
            <w:pPr>
              <w:pStyle w:val="0"/>
              <w:jc w:val="center"/>
            </w:pPr>
            <w:r>
              <w:rPr>
                <w:sz w:val="24"/>
              </w:rPr>
              <w:t xml:space="preserve">1 562</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Стоимость материалов для устройства фильтровой колонны, песчано-гравийной обсыпки, тампонирования и (или) трамбовки затрубного пространства опытной и наблюдательных скважин показателем затрат, приведенным в </w:t>
      </w:r>
      <w:hyperlink w:history="0" w:anchor="P3180" w:tooltip="3.">
        <w:r>
          <w:rPr>
            <w:sz w:val="24"/>
            <w:color w:val="0000ff"/>
          </w:rPr>
          <w:t xml:space="preserve">пункте 3</w:t>
        </w:r>
      </w:hyperlink>
      <w:r>
        <w:rPr>
          <w:sz w:val="24"/>
        </w:rPr>
        <w:t xml:space="preserve"> таблицы 37 настоящего пункта НЗ, не учтена и определяется дополнительно с использованием сметных цен строительных ресурсов, размещенных в ФГИС ЦС для субъекта Российской Федерации, в котором осуществляются инженерные изыскания для строительства, в уровне цен на день составления сметной документации. При отсутствии в ФГИС ЦС данных о сметных ценах стоимость материалов для устройства фильтровой колонны, песчано-гравийной обсыпки, тампонирования и (или) трамбовки затрубного пространства опытной и наблюдательных скважин допускается определять на основании конъюнктурного анализа.</w:t>
      </w:r>
    </w:p>
    <w:p>
      <w:pPr>
        <w:pStyle w:val="0"/>
        <w:jc w:val="both"/>
      </w:pPr>
      <w:r>
        <w:rPr>
          <w:sz w:val="24"/>
        </w:rPr>
      </w:r>
    </w:p>
    <w:bookmarkStart w:id="3192" w:name="P3192"/>
    <w:bookmarkEnd w:id="3192"/>
    <w:p>
      <w:pPr>
        <w:pStyle w:val="0"/>
        <w:jc w:val="right"/>
      </w:pPr>
      <w:r>
        <w:rPr>
          <w:sz w:val="24"/>
        </w:rPr>
        <w:t xml:space="preserve">Таблица 38</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показателя затрат</w:t>
            </w:r>
          </w:p>
        </w:tc>
        <w:tc>
          <w:tcPr>
            <w:tcW w:w="1870" w:type="dxa"/>
          </w:tcPr>
          <w:p>
            <w:pPr>
              <w:pStyle w:val="0"/>
              <w:jc w:val="center"/>
            </w:pPr>
            <w:r>
              <w:rPr>
                <w:sz w:val="24"/>
              </w:rPr>
              <w:t xml:space="preserve">Показатель затрат (ПЗ</w:t>
            </w:r>
            <w:r>
              <w:rPr>
                <w:sz w:val="24"/>
                <w:vertAlign w:val="subscript"/>
              </w:rPr>
              <w:t xml:space="preserve">к</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vAlign w:val="center"/>
          </w:tcPr>
          <w:p>
            <w:pPr>
              <w:pStyle w:val="0"/>
              <w:jc w:val="center"/>
            </w:pPr>
            <w:r>
              <w:rPr>
                <w:sz w:val="24"/>
              </w:rPr>
              <w:t xml:space="preserve">1.</w:t>
            </w:r>
          </w:p>
        </w:tc>
        <w:tc>
          <w:tcPr>
            <w:tcW w:w="4762" w:type="dxa"/>
            <w:vAlign w:val="center"/>
          </w:tcPr>
          <w:p>
            <w:pPr>
              <w:pStyle w:val="0"/>
              <w:jc w:val="both"/>
            </w:pPr>
            <w:r>
              <w:rPr>
                <w:sz w:val="24"/>
              </w:rPr>
              <w:t xml:space="preserve">Камеральная обработка результатов проведения полевых испытаний по кустовой откачке</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50 088</w:t>
            </w:r>
          </w:p>
        </w:tc>
      </w:tr>
    </w:tbl>
    <w:p>
      <w:pPr>
        <w:pStyle w:val="0"/>
        <w:jc w:val="both"/>
      </w:pPr>
      <w:r>
        <w:rPr>
          <w:sz w:val="24"/>
        </w:rPr>
      </w:r>
    </w:p>
    <w:p>
      <w:pPr>
        <w:pStyle w:val="0"/>
        <w:ind w:firstLine="540"/>
        <w:jc w:val="both"/>
      </w:pPr>
      <w:r>
        <w:rPr>
          <w:sz w:val="24"/>
        </w:rPr>
        <w:t xml:space="preserve">87. Стоимость работ по опытному наливу в скважину и опытному наливу в шурф определяется по показателям затрат, приведенным в </w:t>
      </w:r>
      <w:hyperlink w:history="0" w:anchor="P3215" w:tooltip="Таблица 39">
        <w:r>
          <w:rPr>
            <w:sz w:val="24"/>
            <w:color w:val="0000ff"/>
          </w:rPr>
          <w:t xml:space="preserve">таблицах 39</w:t>
        </w:r>
      </w:hyperlink>
      <w:r>
        <w:rPr>
          <w:sz w:val="24"/>
        </w:rPr>
        <w:t xml:space="preserve"> - </w:t>
      </w:r>
      <w:hyperlink w:history="0" w:anchor="P3269" w:tooltip="Таблица 40">
        <w:r>
          <w:rPr>
            <w:sz w:val="24"/>
            <w:color w:val="0000ff"/>
          </w:rPr>
          <w:t xml:space="preserve">40 пункта 88</w:t>
        </w:r>
      </w:hyperlink>
      <w:r>
        <w:rPr>
          <w:sz w:val="24"/>
        </w:rPr>
        <w:t xml:space="preserve"> НЗ с применением </w:t>
      </w:r>
      <w:hyperlink w:history="0" w:anchor="P3015" w:tooltip=" (21),">
        <w:r>
          <w:rPr>
            <w:sz w:val="24"/>
            <w:color w:val="0000ff"/>
          </w:rPr>
          <w:t xml:space="preserve">формул (21)</w:t>
        </w:r>
      </w:hyperlink>
      <w:r>
        <w:rPr>
          <w:sz w:val="24"/>
        </w:rPr>
        <w:t xml:space="preserve"> - </w:t>
      </w:r>
      <w:hyperlink w:history="0" w:anchor="P3026" w:tooltip="СООО1 = Сскв + ПЗПмд + ПЗП x ТООО + ПЗК (22),">
        <w:r>
          <w:rPr>
            <w:sz w:val="24"/>
            <w:color w:val="0000ff"/>
          </w:rPr>
          <w:t xml:space="preserve">(22) пункта 83</w:t>
        </w:r>
      </w:hyperlink>
      <w:r>
        <w:rPr>
          <w:sz w:val="24"/>
        </w:rPr>
        <w:t xml:space="preserve"> НЗ.</w:t>
      </w:r>
    </w:p>
    <w:p>
      <w:pPr>
        <w:pStyle w:val="0"/>
        <w:spacing w:before="240" w:line-rule="auto"/>
        <w:ind w:firstLine="540"/>
        <w:jc w:val="both"/>
      </w:pPr>
      <w:r>
        <w:rPr>
          <w:sz w:val="24"/>
        </w:rPr>
        <w:t xml:space="preserve">88. Показателями затрат на полевые работы (ПЗ</w:t>
      </w:r>
      <w:r>
        <w:rPr>
          <w:sz w:val="24"/>
          <w:vertAlign w:val="subscript"/>
        </w:rPr>
        <w:t xml:space="preserve">п</w:t>
      </w:r>
      <w:r>
        <w:rPr>
          <w:sz w:val="24"/>
        </w:rPr>
        <w:t xml:space="preserve">) по опытному наливу в скважину и опытному наливу в шурф, приведенными в </w:t>
      </w:r>
      <w:hyperlink w:history="0" w:anchor="P3257" w:tooltip="5.">
        <w:r>
          <w:rPr>
            <w:sz w:val="24"/>
            <w:color w:val="0000ff"/>
          </w:rPr>
          <w:t xml:space="preserve">пунктах 5</w:t>
        </w:r>
      </w:hyperlink>
      <w:r>
        <w:rPr>
          <w:sz w:val="24"/>
        </w:rPr>
        <w:t xml:space="preserve"> - </w:t>
      </w:r>
      <w:hyperlink w:history="0" w:anchor="P3261" w:tooltip="6.">
        <w:r>
          <w:rPr>
            <w:sz w:val="24"/>
            <w:color w:val="0000ff"/>
          </w:rPr>
          <w:t xml:space="preserve">6</w:t>
        </w:r>
      </w:hyperlink>
      <w:r>
        <w:rPr>
          <w:sz w:val="24"/>
        </w:rPr>
        <w:t xml:space="preserve"> таблицы 39 настоящего пункта НЗ, учтено выполнение следующих работ:</w:t>
      </w:r>
    </w:p>
    <w:p>
      <w:pPr>
        <w:pStyle w:val="0"/>
        <w:spacing w:before="240" w:line-rule="auto"/>
        <w:ind w:firstLine="540"/>
        <w:jc w:val="both"/>
      </w:pPr>
      <w:r>
        <w:rPr>
          <w:sz w:val="24"/>
        </w:rPr>
        <w:t xml:space="preserve">а) по устройству водопровода для проведения опытного налива в скважину или шурф;</w:t>
      </w:r>
    </w:p>
    <w:p>
      <w:pPr>
        <w:pStyle w:val="0"/>
        <w:spacing w:before="240" w:line-rule="auto"/>
        <w:ind w:firstLine="540"/>
        <w:jc w:val="both"/>
      </w:pPr>
      <w:r>
        <w:rPr>
          <w:sz w:val="24"/>
        </w:rPr>
        <w:t xml:space="preserve">б) по проведению опытного налива в скважину или шурф и наблюдению за уровнем воды в скважине или шурфе;</w:t>
      </w:r>
    </w:p>
    <w:p>
      <w:pPr>
        <w:pStyle w:val="0"/>
        <w:spacing w:before="240" w:line-rule="auto"/>
        <w:ind w:firstLine="540"/>
        <w:jc w:val="both"/>
      </w:pPr>
      <w:r>
        <w:rPr>
          <w:sz w:val="24"/>
        </w:rPr>
        <w:t xml:space="preserve">в) по отбору проб воды и их маркировке;</w:t>
      </w:r>
    </w:p>
    <w:p>
      <w:pPr>
        <w:pStyle w:val="0"/>
        <w:spacing w:before="240" w:line-rule="auto"/>
        <w:ind w:firstLine="540"/>
        <w:jc w:val="both"/>
      </w:pPr>
      <w:r>
        <w:rPr>
          <w:sz w:val="24"/>
        </w:rPr>
        <w:t xml:space="preserve">г) по наблюдению за восстановлением уровня воды в скважине или шурфе после проведения опытного налива в скважину или шурф;</w:t>
      </w:r>
    </w:p>
    <w:p>
      <w:pPr>
        <w:pStyle w:val="0"/>
        <w:spacing w:before="240" w:line-rule="auto"/>
        <w:ind w:firstLine="540"/>
        <w:jc w:val="both"/>
      </w:pPr>
      <w:r>
        <w:rPr>
          <w:sz w:val="24"/>
        </w:rPr>
        <w:t xml:space="preserve">д) по фотофиксации элементов процесса проведения опытного налива в скважину и опытного налива в шурф (при необходимости).</w:t>
      </w:r>
    </w:p>
    <w:p>
      <w:pPr>
        <w:pStyle w:val="0"/>
        <w:jc w:val="both"/>
      </w:pPr>
      <w:r>
        <w:rPr>
          <w:sz w:val="24"/>
        </w:rPr>
      </w:r>
    </w:p>
    <w:bookmarkStart w:id="3215" w:name="P3215"/>
    <w:bookmarkEnd w:id="3215"/>
    <w:p>
      <w:pPr>
        <w:pStyle w:val="0"/>
        <w:jc w:val="right"/>
      </w:pPr>
      <w:r>
        <w:rPr>
          <w:sz w:val="24"/>
        </w:rPr>
        <w:t xml:space="preserve">Таблица 39</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показателя затрат</w:t>
            </w:r>
          </w:p>
        </w:tc>
        <w:tc>
          <w:tcPr>
            <w:tcW w:w="1870" w:type="dxa"/>
          </w:tcPr>
          <w:p>
            <w:pPr>
              <w:pStyle w:val="0"/>
              <w:jc w:val="center"/>
            </w:pPr>
            <w:r>
              <w:rPr>
                <w:sz w:val="24"/>
              </w:rPr>
              <w:t xml:space="preserve">Показатель затрат (ПЗ</w:t>
            </w:r>
            <w:r>
              <w:rPr>
                <w:sz w:val="24"/>
                <w:vertAlign w:val="subscript"/>
              </w:rPr>
              <w:t xml:space="preserve">п</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vAlign w:val="center"/>
          </w:tcPr>
          <w:p>
            <w:pPr>
              <w:pStyle w:val="0"/>
            </w:pPr>
            <w:r>
              <w:rPr>
                <w:sz w:val="24"/>
              </w:rPr>
            </w:r>
          </w:p>
        </w:tc>
        <w:tc>
          <w:tcPr>
            <w:tcW w:w="4762" w:type="dxa"/>
            <w:vAlign w:val="center"/>
          </w:tcPr>
          <w:p>
            <w:pPr>
              <w:pStyle w:val="0"/>
              <w:jc w:val="both"/>
            </w:pPr>
            <w:r>
              <w:rPr>
                <w:sz w:val="24"/>
              </w:rPr>
              <w:t xml:space="preserve">Монтаж и демонтаж оборудования для проведения опытного налива в скважине:</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pPr>
            <w:r>
              <w:rPr>
                <w:sz w:val="24"/>
              </w:rPr>
            </w:r>
          </w:p>
        </w:tc>
        <w:tc>
          <w:tcPr>
            <w:tcW w:w="4762" w:type="dxa"/>
            <w:vAlign w:val="center"/>
          </w:tcPr>
          <w:p>
            <w:pPr>
              <w:pStyle w:val="0"/>
              <w:jc w:val="both"/>
            </w:pPr>
            <w:r>
              <w:rPr>
                <w:sz w:val="24"/>
              </w:rPr>
              <w:t xml:space="preserve">при расходе воды до 50 (пятидесяти) литров в час включительно в скважину глубиной, метров:</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1.</w:t>
            </w:r>
          </w:p>
        </w:tc>
        <w:tc>
          <w:tcPr>
            <w:tcW w:w="4762" w:type="dxa"/>
            <w:vAlign w:val="center"/>
          </w:tcPr>
          <w:p>
            <w:pPr>
              <w:pStyle w:val="0"/>
              <w:jc w:val="both"/>
            </w:pPr>
            <w:r>
              <w:rPr>
                <w:sz w:val="24"/>
              </w:rPr>
              <w:t xml:space="preserve">до 15 включительно</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9 825</w:t>
            </w:r>
          </w:p>
        </w:tc>
      </w:tr>
      <w:tr>
        <w:tc>
          <w:tcPr>
            <w:tcW w:w="566" w:type="dxa"/>
            <w:vAlign w:val="center"/>
          </w:tcPr>
          <w:p>
            <w:pPr>
              <w:pStyle w:val="0"/>
              <w:jc w:val="center"/>
            </w:pPr>
            <w:r>
              <w:rPr>
                <w:sz w:val="24"/>
              </w:rPr>
              <w:t xml:space="preserve">2.</w:t>
            </w:r>
          </w:p>
        </w:tc>
        <w:tc>
          <w:tcPr>
            <w:tcW w:w="4762" w:type="dxa"/>
            <w:vAlign w:val="center"/>
          </w:tcPr>
          <w:p>
            <w:pPr>
              <w:pStyle w:val="0"/>
              <w:jc w:val="both"/>
            </w:pPr>
            <w:r>
              <w:rPr>
                <w:sz w:val="24"/>
              </w:rPr>
              <w:t xml:space="preserve">свыше 15</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14 737</w:t>
            </w:r>
          </w:p>
        </w:tc>
      </w:tr>
      <w:tr>
        <w:tc>
          <w:tcPr>
            <w:tcW w:w="566" w:type="dxa"/>
            <w:vAlign w:val="center"/>
          </w:tcPr>
          <w:p>
            <w:pPr>
              <w:pStyle w:val="0"/>
            </w:pPr>
            <w:r>
              <w:rPr>
                <w:sz w:val="24"/>
              </w:rPr>
            </w:r>
          </w:p>
        </w:tc>
        <w:tc>
          <w:tcPr>
            <w:tcW w:w="4762" w:type="dxa"/>
            <w:vAlign w:val="center"/>
          </w:tcPr>
          <w:p>
            <w:pPr>
              <w:pStyle w:val="0"/>
              <w:jc w:val="both"/>
            </w:pPr>
            <w:r>
              <w:rPr>
                <w:sz w:val="24"/>
              </w:rPr>
              <w:t xml:space="preserve">при расходе воды свыше 50 (пятидесяти) литров в час в скважине глубиной, метров:</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3.</w:t>
            </w:r>
          </w:p>
        </w:tc>
        <w:tc>
          <w:tcPr>
            <w:tcW w:w="4762" w:type="dxa"/>
            <w:vAlign w:val="center"/>
          </w:tcPr>
          <w:p>
            <w:pPr>
              <w:pStyle w:val="0"/>
              <w:jc w:val="both"/>
            </w:pPr>
            <w:r>
              <w:rPr>
                <w:sz w:val="24"/>
              </w:rPr>
              <w:t xml:space="preserve">до 15 включительно</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21 117</w:t>
            </w:r>
          </w:p>
        </w:tc>
      </w:tr>
      <w:tr>
        <w:tc>
          <w:tcPr>
            <w:tcW w:w="566" w:type="dxa"/>
            <w:vAlign w:val="center"/>
          </w:tcPr>
          <w:p>
            <w:pPr>
              <w:pStyle w:val="0"/>
              <w:jc w:val="center"/>
            </w:pPr>
            <w:r>
              <w:rPr>
                <w:sz w:val="24"/>
              </w:rPr>
              <w:t xml:space="preserve">4.</w:t>
            </w:r>
          </w:p>
        </w:tc>
        <w:tc>
          <w:tcPr>
            <w:tcW w:w="4762" w:type="dxa"/>
            <w:vAlign w:val="center"/>
          </w:tcPr>
          <w:p>
            <w:pPr>
              <w:pStyle w:val="0"/>
              <w:jc w:val="both"/>
            </w:pPr>
            <w:r>
              <w:rPr>
                <w:sz w:val="24"/>
              </w:rPr>
              <w:t xml:space="preserve">свыше 15</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31 676</w:t>
            </w:r>
          </w:p>
        </w:tc>
      </w:tr>
      <w:tr>
        <w:tc>
          <w:tcPr>
            <w:tcW w:w="566" w:type="dxa"/>
            <w:vAlign w:val="center"/>
          </w:tcPr>
          <w:p>
            <w:pPr>
              <w:pStyle w:val="0"/>
            </w:pPr>
            <w:r>
              <w:rPr>
                <w:sz w:val="24"/>
              </w:rPr>
            </w:r>
          </w:p>
        </w:tc>
        <w:tc>
          <w:tcPr>
            <w:tcW w:w="4762" w:type="dxa"/>
            <w:vAlign w:val="center"/>
          </w:tcPr>
          <w:p>
            <w:pPr>
              <w:pStyle w:val="0"/>
              <w:jc w:val="both"/>
            </w:pPr>
            <w:r>
              <w:rPr>
                <w:sz w:val="24"/>
              </w:rPr>
              <w:t xml:space="preserve">Проведение опытного налива в скважину или шурф:</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bookmarkStart w:id="3257" w:name="P3257"/>
          <w:bookmarkEnd w:id="3257"/>
          <w:p>
            <w:pPr>
              <w:pStyle w:val="0"/>
              <w:jc w:val="center"/>
            </w:pPr>
            <w:r>
              <w:rPr>
                <w:sz w:val="24"/>
              </w:rPr>
              <w:t xml:space="preserve">5.</w:t>
            </w:r>
          </w:p>
        </w:tc>
        <w:tc>
          <w:tcPr>
            <w:tcW w:w="4762" w:type="dxa"/>
            <w:vAlign w:val="center"/>
          </w:tcPr>
          <w:p>
            <w:pPr>
              <w:pStyle w:val="0"/>
              <w:jc w:val="both"/>
            </w:pPr>
            <w:r>
              <w:rPr>
                <w:sz w:val="24"/>
              </w:rPr>
              <w:t xml:space="preserve">без применения наливного насоса</w:t>
            </w:r>
          </w:p>
        </w:tc>
        <w:tc>
          <w:tcPr>
            <w:tcW w:w="1870" w:type="dxa"/>
            <w:vAlign w:val="center"/>
          </w:tcPr>
          <w:p>
            <w:pPr>
              <w:pStyle w:val="0"/>
              <w:jc w:val="center"/>
            </w:pPr>
            <w:r>
              <w:rPr>
                <w:sz w:val="24"/>
              </w:rPr>
              <w:t xml:space="preserve">час</w:t>
            </w:r>
          </w:p>
        </w:tc>
        <w:tc>
          <w:tcPr>
            <w:tcW w:w="1870" w:type="dxa"/>
            <w:vAlign w:val="center"/>
          </w:tcPr>
          <w:p>
            <w:pPr>
              <w:pStyle w:val="0"/>
              <w:jc w:val="center"/>
            </w:pPr>
            <w:r>
              <w:rPr>
                <w:sz w:val="24"/>
              </w:rPr>
              <w:t xml:space="preserve">4 955</w:t>
            </w:r>
          </w:p>
        </w:tc>
      </w:tr>
      <w:tr>
        <w:tc>
          <w:tcPr>
            <w:tcW w:w="566" w:type="dxa"/>
            <w:vAlign w:val="center"/>
          </w:tcPr>
          <w:bookmarkStart w:id="3261" w:name="P3261"/>
          <w:bookmarkEnd w:id="3261"/>
          <w:p>
            <w:pPr>
              <w:pStyle w:val="0"/>
              <w:jc w:val="center"/>
            </w:pPr>
            <w:r>
              <w:rPr>
                <w:sz w:val="24"/>
              </w:rPr>
              <w:t xml:space="preserve">6.</w:t>
            </w:r>
          </w:p>
        </w:tc>
        <w:tc>
          <w:tcPr>
            <w:tcW w:w="4762" w:type="dxa"/>
            <w:vAlign w:val="center"/>
          </w:tcPr>
          <w:p>
            <w:pPr>
              <w:pStyle w:val="0"/>
              <w:jc w:val="both"/>
            </w:pPr>
            <w:r>
              <w:rPr>
                <w:sz w:val="24"/>
              </w:rPr>
              <w:t xml:space="preserve">с применением наливного насоса</w:t>
            </w:r>
          </w:p>
        </w:tc>
        <w:tc>
          <w:tcPr>
            <w:tcW w:w="1870" w:type="dxa"/>
            <w:vAlign w:val="center"/>
          </w:tcPr>
          <w:p>
            <w:pPr>
              <w:pStyle w:val="0"/>
              <w:jc w:val="center"/>
            </w:pPr>
            <w:r>
              <w:rPr>
                <w:sz w:val="24"/>
              </w:rPr>
              <w:t xml:space="preserve">час</w:t>
            </w:r>
          </w:p>
        </w:tc>
        <w:tc>
          <w:tcPr>
            <w:tcW w:w="1870" w:type="dxa"/>
            <w:vAlign w:val="center"/>
          </w:tcPr>
          <w:p>
            <w:pPr>
              <w:pStyle w:val="0"/>
              <w:jc w:val="center"/>
            </w:pPr>
            <w:r>
              <w:rPr>
                <w:sz w:val="24"/>
              </w:rPr>
              <w:t xml:space="preserve">5 134</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Стоимость материалов для устройства фильтровой колонны, песчано-гравийной обсыпки, тампонирования и (или) трамбовки затрубного пространства скважины показателями затрат, приведенными в </w:t>
      </w:r>
      <w:hyperlink w:history="0" w:anchor="P3257" w:tooltip="5.">
        <w:r>
          <w:rPr>
            <w:sz w:val="24"/>
            <w:color w:val="0000ff"/>
          </w:rPr>
          <w:t xml:space="preserve">пунктах 5</w:t>
        </w:r>
      </w:hyperlink>
      <w:r>
        <w:rPr>
          <w:sz w:val="24"/>
        </w:rPr>
        <w:t xml:space="preserve"> - </w:t>
      </w:r>
      <w:hyperlink w:history="0" w:anchor="P3261" w:tooltip="6.">
        <w:r>
          <w:rPr>
            <w:sz w:val="24"/>
            <w:color w:val="0000ff"/>
          </w:rPr>
          <w:t xml:space="preserve">6</w:t>
        </w:r>
      </w:hyperlink>
      <w:r>
        <w:rPr>
          <w:sz w:val="24"/>
        </w:rPr>
        <w:t xml:space="preserve"> таблицы 39 настоящего пункта НЗ, не учтена и определяется дополнительно с использованием сметных цен строительных ресурсов, размещенных в ФГИС ЦС, в уровне цен на день составления сметной документации. При отсутствии в ФГИС ЦС данных о сметных ценах стоимость материалов для устройства фильтровой колонны, песчано-гравийной обсыпки, тампонирования и (или) трамбовки затрубного пространства опытной и наблюдательных скважин допускается определять на основании конъюнктурного анализа.</w:t>
      </w:r>
    </w:p>
    <w:p>
      <w:pPr>
        <w:pStyle w:val="0"/>
        <w:jc w:val="both"/>
      </w:pPr>
      <w:r>
        <w:rPr>
          <w:sz w:val="24"/>
        </w:rPr>
      </w:r>
    </w:p>
    <w:bookmarkStart w:id="3269" w:name="P3269"/>
    <w:bookmarkEnd w:id="3269"/>
    <w:p>
      <w:pPr>
        <w:pStyle w:val="0"/>
        <w:jc w:val="right"/>
      </w:pPr>
      <w:r>
        <w:rPr>
          <w:sz w:val="24"/>
        </w:rPr>
        <w:t xml:space="preserve">Таблица 40</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показателя затрат</w:t>
            </w:r>
          </w:p>
        </w:tc>
        <w:tc>
          <w:tcPr>
            <w:tcW w:w="1870" w:type="dxa"/>
          </w:tcPr>
          <w:p>
            <w:pPr>
              <w:pStyle w:val="0"/>
              <w:jc w:val="center"/>
            </w:pPr>
            <w:r>
              <w:rPr>
                <w:sz w:val="24"/>
              </w:rPr>
              <w:t xml:space="preserve">Показатель затрат (ПЗ</w:t>
            </w:r>
            <w:r>
              <w:rPr>
                <w:sz w:val="24"/>
                <w:vertAlign w:val="subscript"/>
              </w:rPr>
              <w:t xml:space="preserve">к</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vAlign w:val="center"/>
          </w:tcPr>
          <w:p>
            <w:pPr>
              <w:pStyle w:val="0"/>
              <w:jc w:val="center"/>
            </w:pPr>
            <w:r>
              <w:rPr>
                <w:sz w:val="24"/>
              </w:rPr>
              <w:t xml:space="preserve">1.</w:t>
            </w:r>
          </w:p>
        </w:tc>
        <w:tc>
          <w:tcPr>
            <w:tcW w:w="4762" w:type="dxa"/>
            <w:vAlign w:val="center"/>
          </w:tcPr>
          <w:p>
            <w:pPr>
              <w:pStyle w:val="0"/>
              <w:jc w:val="both"/>
            </w:pPr>
            <w:r>
              <w:rPr>
                <w:sz w:val="24"/>
              </w:rPr>
              <w:t xml:space="preserve">Камеральная обработка результатов проведения полевых испытаний по опытному наливу в скважину</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16 696</w:t>
            </w:r>
          </w:p>
        </w:tc>
      </w:tr>
      <w:tr>
        <w:tc>
          <w:tcPr>
            <w:tcW w:w="566" w:type="dxa"/>
            <w:vAlign w:val="center"/>
          </w:tcPr>
          <w:p>
            <w:pPr>
              <w:pStyle w:val="0"/>
              <w:jc w:val="center"/>
            </w:pPr>
            <w:r>
              <w:rPr>
                <w:sz w:val="24"/>
              </w:rPr>
              <w:t xml:space="preserve">2.</w:t>
            </w:r>
          </w:p>
        </w:tc>
        <w:tc>
          <w:tcPr>
            <w:tcW w:w="4762" w:type="dxa"/>
            <w:vAlign w:val="center"/>
          </w:tcPr>
          <w:p>
            <w:pPr>
              <w:pStyle w:val="0"/>
              <w:jc w:val="both"/>
            </w:pPr>
            <w:r>
              <w:rPr>
                <w:sz w:val="24"/>
              </w:rPr>
              <w:t xml:space="preserve">Камеральная обработка результатов проведения полевых испытаний по опытному наливу в шурф</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10 435</w:t>
            </w:r>
          </w:p>
        </w:tc>
      </w:tr>
    </w:tbl>
    <w:p>
      <w:pPr>
        <w:pStyle w:val="0"/>
        <w:jc w:val="both"/>
      </w:pPr>
      <w:r>
        <w:rPr>
          <w:sz w:val="24"/>
        </w:rPr>
      </w:r>
    </w:p>
    <w:p>
      <w:pPr>
        <w:pStyle w:val="0"/>
        <w:ind w:firstLine="540"/>
        <w:jc w:val="both"/>
      </w:pPr>
      <w:r>
        <w:rPr>
          <w:sz w:val="24"/>
        </w:rPr>
        <w:t xml:space="preserve">89. Стоимость работ по опытному кустовому наливу в скважину определяется по показателям затрат, приведенным в </w:t>
      </w:r>
      <w:hyperlink w:history="0" w:anchor="P3296" w:tooltip="Таблица 41">
        <w:r>
          <w:rPr>
            <w:sz w:val="24"/>
            <w:color w:val="0000ff"/>
          </w:rPr>
          <w:t xml:space="preserve">таблицах 41</w:t>
        </w:r>
      </w:hyperlink>
      <w:r>
        <w:rPr>
          <w:sz w:val="24"/>
        </w:rPr>
        <w:t xml:space="preserve"> - </w:t>
      </w:r>
      <w:hyperlink w:history="0" w:anchor="P3354" w:tooltip="Таблица 42">
        <w:r>
          <w:rPr>
            <w:sz w:val="24"/>
            <w:color w:val="0000ff"/>
          </w:rPr>
          <w:t xml:space="preserve">42 пункта 90</w:t>
        </w:r>
      </w:hyperlink>
      <w:r>
        <w:rPr>
          <w:sz w:val="24"/>
        </w:rPr>
        <w:t xml:space="preserve"> НЗ с применением </w:t>
      </w:r>
      <w:hyperlink w:history="0" w:anchor="P3104" w:tooltip=" (23),">
        <w:r>
          <w:rPr>
            <w:sz w:val="24"/>
            <w:color w:val="0000ff"/>
          </w:rPr>
          <w:t xml:space="preserve">формул (23)</w:t>
        </w:r>
      </w:hyperlink>
      <w:r>
        <w:rPr>
          <w:sz w:val="24"/>
        </w:rPr>
        <w:t xml:space="preserve"> - </w:t>
      </w:r>
      <w:hyperlink w:history="0" w:anchor="P3115" w:tooltip="СОКО1 = (Сскв x (Nс + 1) + ПЗПмд + ПЗПоко x ТОКО + ПЗПнаб x">
        <w:r>
          <w:rPr>
            <w:sz w:val="24"/>
            <w:color w:val="0000ff"/>
          </w:rPr>
          <w:t xml:space="preserve">(24) пункта 85</w:t>
        </w:r>
      </w:hyperlink>
      <w:r>
        <w:rPr>
          <w:sz w:val="24"/>
        </w:rPr>
        <w:t xml:space="preserve"> НЗ.</w:t>
      </w:r>
    </w:p>
    <w:p>
      <w:pPr>
        <w:pStyle w:val="0"/>
        <w:spacing w:before="240" w:line-rule="auto"/>
        <w:ind w:firstLine="540"/>
        <w:jc w:val="both"/>
      </w:pPr>
      <w:r>
        <w:rPr>
          <w:sz w:val="24"/>
        </w:rPr>
        <w:t xml:space="preserve">90. Показателями затрат на полевые работы (ПЗ</w:t>
      </w:r>
      <w:r>
        <w:rPr>
          <w:sz w:val="24"/>
          <w:vertAlign w:val="subscript"/>
        </w:rPr>
        <w:t xml:space="preserve">п</w:t>
      </w:r>
      <w:r>
        <w:rPr>
          <w:sz w:val="24"/>
        </w:rPr>
        <w:t xml:space="preserve">) по опытному кустовому наливу в скважину, приведенными в </w:t>
      </w:r>
      <w:hyperlink w:history="0" w:anchor="P3338" w:tooltip="5.">
        <w:r>
          <w:rPr>
            <w:sz w:val="24"/>
            <w:color w:val="0000ff"/>
          </w:rPr>
          <w:t xml:space="preserve">пунктах 5</w:t>
        </w:r>
      </w:hyperlink>
      <w:r>
        <w:rPr>
          <w:sz w:val="24"/>
        </w:rPr>
        <w:t xml:space="preserve"> - </w:t>
      </w:r>
      <w:hyperlink w:history="0" w:anchor="P3342" w:tooltip="6.">
        <w:r>
          <w:rPr>
            <w:sz w:val="24"/>
            <w:color w:val="0000ff"/>
          </w:rPr>
          <w:t xml:space="preserve">6</w:t>
        </w:r>
      </w:hyperlink>
      <w:r>
        <w:rPr>
          <w:sz w:val="24"/>
        </w:rPr>
        <w:t xml:space="preserve"> таблицы 41 настоящего пункта НЗ, учтено выполнение следующих работ:</w:t>
      </w:r>
    </w:p>
    <w:p>
      <w:pPr>
        <w:pStyle w:val="0"/>
        <w:spacing w:before="240" w:line-rule="auto"/>
        <w:ind w:firstLine="540"/>
        <w:jc w:val="both"/>
      </w:pPr>
      <w:r>
        <w:rPr>
          <w:sz w:val="24"/>
        </w:rPr>
        <w:t xml:space="preserve">а) по устройству водопровода для проведения опытного кустового налива в скважину;</w:t>
      </w:r>
    </w:p>
    <w:p>
      <w:pPr>
        <w:pStyle w:val="0"/>
        <w:spacing w:before="240" w:line-rule="auto"/>
        <w:ind w:firstLine="540"/>
        <w:jc w:val="both"/>
      </w:pPr>
      <w:r>
        <w:rPr>
          <w:sz w:val="24"/>
        </w:rPr>
        <w:t xml:space="preserve">б) по проведению опытного кустового налива в скважину и наблюдению за уровнем воды в кусте скважин;</w:t>
      </w:r>
    </w:p>
    <w:p>
      <w:pPr>
        <w:pStyle w:val="0"/>
        <w:spacing w:before="240" w:line-rule="auto"/>
        <w:ind w:firstLine="540"/>
        <w:jc w:val="both"/>
      </w:pPr>
      <w:r>
        <w:rPr>
          <w:sz w:val="24"/>
        </w:rPr>
        <w:t xml:space="preserve">в) по отбору проб воды и их маркировке;</w:t>
      </w:r>
    </w:p>
    <w:p>
      <w:pPr>
        <w:pStyle w:val="0"/>
        <w:spacing w:before="240" w:line-rule="auto"/>
        <w:ind w:firstLine="540"/>
        <w:jc w:val="both"/>
      </w:pPr>
      <w:r>
        <w:rPr>
          <w:sz w:val="24"/>
        </w:rPr>
        <w:t xml:space="preserve">г) по наблюдению за восстановлением уровня воды в кусте скважин после проведения опытного кустового налива в скважину;</w:t>
      </w:r>
    </w:p>
    <w:p>
      <w:pPr>
        <w:pStyle w:val="0"/>
        <w:spacing w:before="240" w:line-rule="auto"/>
        <w:ind w:firstLine="540"/>
        <w:jc w:val="both"/>
      </w:pPr>
      <w:r>
        <w:rPr>
          <w:sz w:val="24"/>
        </w:rPr>
        <w:t xml:space="preserve">д) по фотофиксации элементов процесса проведения опытного кустового налива в скважину (при необходимости).</w:t>
      </w:r>
    </w:p>
    <w:p>
      <w:pPr>
        <w:pStyle w:val="0"/>
        <w:jc w:val="both"/>
      </w:pPr>
      <w:r>
        <w:rPr>
          <w:sz w:val="24"/>
        </w:rPr>
      </w:r>
    </w:p>
    <w:bookmarkStart w:id="3296" w:name="P3296"/>
    <w:bookmarkEnd w:id="3296"/>
    <w:p>
      <w:pPr>
        <w:pStyle w:val="0"/>
        <w:jc w:val="right"/>
      </w:pPr>
      <w:r>
        <w:rPr>
          <w:sz w:val="24"/>
        </w:rPr>
        <w:t xml:space="preserve">Таблица 41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показателя затрат</w:t>
            </w:r>
          </w:p>
        </w:tc>
        <w:tc>
          <w:tcPr>
            <w:tcW w:w="1870" w:type="dxa"/>
          </w:tcPr>
          <w:p>
            <w:pPr>
              <w:pStyle w:val="0"/>
              <w:jc w:val="center"/>
            </w:pPr>
            <w:r>
              <w:rPr>
                <w:sz w:val="24"/>
              </w:rPr>
              <w:t xml:space="preserve">Показатель затрат (ПЗ</w:t>
            </w:r>
            <w:r>
              <w:rPr>
                <w:sz w:val="24"/>
                <w:vertAlign w:val="subscript"/>
              </w:rPr>
              <w:t xml:space="preserve">п</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vAlign w:val="center"/>
          </w:tcPr>
          <w:p>
            <w:pPr>
              <w:pStyle w:val="0"/>
            </w:pPr>
            <w:r>
              <w:rPr>
                <w:sz w:val="24"/>
              </w:rPr>
            </w:r>
          </w:p>
        </w:tc>
        <w:tc>
          <w:tcPr>
            <w:tcW w:w="4762" w:type="dxa"/>
            <w:vAlign w:val="center"/>
          </w:tcPr>
          <w:p>
            <w:pPr>
              <w:pStyle w:val="0"/>
              <w:jc w:val="both"/>
            </w:pPr>
            <w:r>
              <w:rPr>
                <w:sz w:val="24"/>
              </w:rPr>
              <w:t xml:space="preserve">Монтаж и демонтаж оборудования для проведения опытного кустового налива:</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pPr>
            <w:r>
              <w:rPr>
                <w:sz w:val="24"/>
              </w:rPr>
            </w:r>
          </w:p>
        </w:tc>
        <w:tc>
          <w:tcPr>
            <w:tcW w:w="4762" w:type="dxa"/>
            <w:vAlign w:val="center"/>
          </w:tcPr>
          <w:p>
            <w:pPr>
              <w:pStyle w:val="0"/>
              <w:jc w:val="center"/>
            </w:pPr>
            <w:r>
              <w:rPr>
                <w:sz w:val="24"/>
              </w:rPr>
              <w:t xml:space="preserve">при расходе воды до 50 (пятидесяти) литров в час включительно в скважине глубиной, метров:</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1.</w:t>
            </w:r>
          </w:p>
        </w:tc>
        <w:tc>
          <w:tcPr>
            <w:tcW w:w="4762" w:type="dxa"/>
            <w:vAlign w:val="center"/>
          </w:tcPr>
          <w:p>
            <w:pPr>
              <w:pStyle w:val="0"/>
            </w:pPr>
            <w:r>
              <w:rPr>
                <w:sz w:val="24"/>
              </w:rPr>
              <w:t xml:space="preserve">до 15 включительно</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9 825</w:t>
            </w:r>
          </w:p>
        </w:tc>
      </w:tr>
      <w:tr>
        <w:tc>
          <w:tcPr>
            <w:tcW w:w="566" w:type="dxa"/>
            <w:vAlign w:val="center"/>
          </w:tcPr>
          <w:p>
            <w:pPr>
              <w:pStyle w:val="0"/>
              <w:jc w:val="center"/>
            </w:pPr>
            <w:r>
              <w:rPr>
                <w:sz w:val="24"/>
              </w:rPr>
              <w:t xml:space="preserve">2.</w:t>
            </w:r>
          </w:p>
        </w:tc>
        <w:tc>
          <w:tcPr>
            <w:tcW w:w="4762" w:type="dxa"/>
            <w:vAlign w:val="center"/>
          </w:tcPr>
          <w:p>
            <w:pPr>
              <w:pStyle w:val="0"/>
            </w:pPr>
            <w:r>
              <w:rPr>
                <w:sz w:val="24"/>
              </w:rPr>
              <w:t xml:space="preserve">свыше 15</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14 737</w:t>
            </w:r>
          </w:p>
        </w:tc>
      </w:tr>
      <w:tr>
        <w:tc>
          <w:tcPr>
            <w:tcW w:w="566" w:type="dxa"/>
            <w:vAlign w:val="center"/>
          </w:tcPr>
          <w:p>
            <w:pPr>
              <w:pStyle w:val="0"/>
            </w:pPr>
            <w:r>
              <w:rPr>
                <w:sz w:val="24"/>
              </w:rPr>
            </w:r>
          </w:p>
        </w:tc>
        <w:tc>
          <w:tcPr>
            <w:tcW w:w="4762" w:type="dxa"/>
            <w:vAlign w:val="center"/>
          </w:tcPr>
          <w:p>
            <w:pPr>
              <w:pStyle w:val="0"/>
              <w:jc w:val="center"/>
            </w:pPr>
            <w:r>
              <w:rPr>
                <w:sz w:val="24"/>
              </w:rPr>
              <w:t xml:space="preserve">при расходе воды свыше 50 (пятидесяти) литров в час в скважине глубиной, метров:</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3.</w:t>
            </w:r>
          </w:p>
        </w:tc>
        <w:tc>
          <w:tcPr>
            <w:tcW w:w="4762" w:type="dxa"/>
            <w:vAlign w:val="center"/>
          </w:tcPr>
          <w:p>
            <w:pPr>
              <w:pStyle w:val="0"/>
            </w:pPr>
            <w:r>
              <w:rPr>
                <w:sz w:val="24"/>
              </w:rPr>
              <w:t xml:space="preserve">до 15 включительно</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21 117</w:t>
            </w:r>
          </w:p>
        </w:tc>
      </w:tr>
      <w:tr>
        <w:tc>
          <w:tcPr>
            <w:tcW w:w="566" w:type="dxa"/>
            <w:vAlign w:val="center"/>
          </w:tcPr>
          <w:p>
            <w:pPr>
              <w:pStyle w:val="0"/>
              <w:jc w:val="center"/>
            </w:pPr>
            <w:r>
              <w:rPr>
                <w:sz w:val="24"/>
              </w:rPr>
              <w:t xml:space="preserve">4.</w:t>
            </w:r>
          </w:p>
        </w:tc>
        <w:tc>
          <w:tcPr>
            <w:tcW w:w="4762" w:type="dxa"/>
            <w:vAlign w:val="center"/>
          </w:tcPr>
          <w:p>
            <w:pPr>
              <w:pStyle w:val="0"/>
            </w:pPr>
            <w:r>
              <w:rPr>
                <w:sz w:val="24"/>
              </w:rPr>
              <w:t xml:space="preserve">свыше 15</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31 676</w:t>
            </w:r>
          </w:p>
        </w:tc>
      </w:tr>
      <w:tr>
        <w:tc>
          <w:tcPr>
            <w:tcW w:w="566" w:type="dxa"/>
            <w:vAlign w:val="center"/>
          </w:tcPr>
          <w:p>
            <w:pPr>
              <w:pStyle w:val="0"/>
            </w:pPr>
            <w:r>
              <w:rPr>
                <w:sz w:val="24"/>
              </w:rPr>
            </w:r>
          </w:p>
        </w:tc>
        <w:tc>
          <w:tcPr>
            <w:tcW w:w="4762" w:type="dxa"/>
            <w:vAlign w:val="center"/>
          </w:tcPr>
          <w:p>
            <w:pPr>
              <w:pStyle w:val="0"/>
              <w:jc w:val="center"/>
            </w:pPr>
            <w:r>
              <w:rPr>
                <w:sz w:val="24"/>
              </w:rPr>
              <w:t xml:space="preserve">Проведение опытного кустового налива в скважину:</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bookmarkStart w:id="3338" w:name="P3338"/>
          <w:bookmarkEnd w:id="3338"/>
          <w:p>
            <w:pPr>
              <w:pStyle w:val="0"/>
              <w:jc w:val="center"/>
            </w:pPr>
            <w:r>
              <w:rPr>
                <w:sz w:val="24"/>
              </w:rPr>
              <w:t xml:space="preserve">5.</w:t>
            </w:r>
          </w:p>
        </w:tc>
        <w:tc>
          <w:tcPr>
            <w:tcW w:w="4762" w:type="dxa"/>
            <w:vAlign w:val="center"/>
          </w:tcPr>
          <w:p>
            <w:pPr>
              <w:pStyle w:val="0"/>
              <w:jc w:val="center"/>
            </w:pPr>
            <w:r>
              <w:rPr>
                <w:sz w:val="24"/>
              </w:rPr>
              <w:t xml:space="preserve">без применения наливного насоса</w:t>
            </w:r>
          </w:p>
        </w:tc>
        <w:tc>
          <w:tcPr>
            <w:tcW w:w="1870" w:type="dxa"/>
            <w:vAlign w:val="center"/>
          </w:tcPr>
          <w:p>
            <w:pPr>
              <w:pStyle w:val="0"/>
              <w:jc w:val="center"/>
            </w:pPr>
            <w:r>
              <w:rPr>
                <w:sz w:val="24"/>
              </w:rPr>
              <w:t xml:space="preserve">час</w:t>
            </w:r>
          </w:p>
        </w:tc>
        <w:tc>
          <w:tcPr>
            <w:tcW w:w="1870" w:type="dxa"/>
            <w:vAlign w:val="center"/>
          </w:tcPr>
          <w:p>
            <w:pPr>
              <w:pStyle w:val="0"/>
              <w:jc w:val="center"/>
            </w:pPr>
            <w:r>
              <w:rPr>
                <w:sz w:val="24"/>
              </w:rPr>
              <w:t xml:space="preserve">4 955</w:t>
            </w:r>
          </w:p>
        </w:tc>
      </w:tr>
      <w:tr>
        <w:tc>
          <w:tcPr>
            <w:tcW w:w="566" w:type="dxa"/>
            <w:vAlign w:val="center"/>
          </w:tcPr>
          <w:bookmarkStart w:id="3342" w:name="P3342"/>
          <w:bookmarkEnd w:id="3342"/>
          <w:p>
            <w:pPr>
              <w:pStyle w:val="0"/>
              <w:jc w:val="center"/>
            </w:pPr>
            <w:r>
              <w:rPr>
                <w:sz w:val="24"/>
              </w:rPr>
              <w:t xml:space="preserve">6.</w:t>
            </w:r>
          </w:p>
        </w:tc>
        <w:tc>
          <w:tcPr>
            <w:tcW w:w="4762" w:type="dxa"/>
            <w:vAlign w:val="center"/>
          </w:tcPr>
          <w:p>
            <w:pPr>
              <w:pStyle w:val="0"/>
              <w:jc w:val="center"/>
            </w:pPr>
            <w:r>
              <w:rPr>
                <w:sz w:val="24"/>
              </w:rPr>
              <w:t xml:space="preserve">с применением наливного насоса</w:t>
            </w:r>
          </w:p>
        </w:tc>
        <w:tc>
          <w:tcPr>
            <w:tcW w:w="1870" w:type="dxa"/>
            <w:vAlign w:val="center"/>
          </w:tcPr>
          <w:p>
            <w:pPr>
              <w:pStyle w:val="0"/>
              <w:jc w:val="center"/>
            </w:pPr>
            <w:r>
              <w:rPr>
                <w:sz w:val="24"/>
              </w:rPr>
              <w:t xml:space="preserve">час</w:t>
            </w:r>
          </w:p>
        </w:tc>
        <w:tc>
          <w:tcPr>
            <w:tcW w:w="1870" w:type="dxa"/>
            <w:vAlign w:val="center"/>
          </w:tcPr>
          <w:p>
            <w:pPr>
              <w:pStyle w:val="0"/>
              <w:jc w:val="center"/>
            </w:pPr>
            <w:r>
              <w:rPr>
                <w:sz w:val="24"/>
              </w:rPr>
              <w:t xml:space="preserve">5 134</w:t>
            </w:r>
          </w:p>
        </w:tc>
      </w:tr>
      <w:tr>
        <w:tc>
          <w:tcPr>
            <w:tcW w:w="566" w:type="dxa"/>
            <w:vAlign w:val="center"/>
          </w:tcPr>
          <w:p>
            <w:pPr>
              <w:pStyle w:val="0"/>
              <w:jc w:val="center"/>
            </w:pPr>
            <w:r>
              <w:rPr>
                <w:sz w:val="24"/>
              </w:rPr>
              <w:t xml:space="preserve">7.</w:t>
            </w:r>
          </w:p>
        </w:tc>
        <w:tc>
          <w:tcPr>
            <w:tcW w:w="4762" w:type="dxa"/>
            <w:vAlign w:val="center"/>
          </w:tcPr>
          <w:p>
            <w:pPr>
              <w:pStyle w:val="0"/>
              <w:jc w:val="both"/>
            </w:pPr>
            <w:r>
              <w:rPr>
                <w:sz w:val="24"/>
              </w:rPr>
              <w:t xml:space="preserve">Проведение наблюдений за уровнем воды в одной наблюдательной скважине куста скважин во время проведения опытного кустового налива и за восстановлением уровня воды после проведения опытного кустового налива</w:t>
            </w:r>
          </w:p>
        </w:tc>
        <w:tc>
          <w:tcPr>
            <w:tcW w:w="1870" w:type="dxa"/>
            <w:vAlign w:val="center"/>
          </w:tcPr>
          <w:p>
            <w:pPr>
              <w:pStyle w:val="0"/>
              <w:jc w:val="center"/>
            </w:pPr>
            <w:r>
              <w:rPr>
                <w:sz w:val="24"/>
              </w:rPr>
              <w:t xml:space="preserve">час</w:t>
            </w:r>
          </w:p>
        </w:tc>
        <w:tc>
          <w:tcPr>
            <w:tcW w:w="1870" w:type="dxa"/>
            <w:vAlign w:val="center"/>
          </w:tcPr>
          <w:p>
            <w:pPr>
              <w:pStyle w:val="0"/>
              <w:jc w:val="center"/>
            </w:pPr>
            <w:r>
              <w:rPr>
                <w:sz w:val="24"/>
              </w:rPr>
              <w:t xml:space="preserve">1 562</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Стоимость материалов для устройства фильтровой колонны, песчано-гравийной обсыпки, тампонирования и (или) трамбовки затрубного пространства центральной и наблюдательной скважин показателем затрат, приведенным в </w:t>
      </w:r>
      <w:hyperlink w:history="0" w:anchor="P3338" w:tooltip="5.">
        <w:r>
          <w:rPr>
            <w:sz w:val="24"/>
            <w:color w:val="0000ff"/>
          </w:rPr>
          <w:t xml:space="preserve">пунктах 5</w:t>
        </w:r>
      </w:hyperlink>
      <w:r>
        <w:rPr>
          <w:sz w:val="24"/>
        </w:rPr>
        <w:t xml:space="preserve"> - </w:t>
      </w:r>
      <w:hyperlink w:history="0" w:anchor="P3342" w:tooltip="6.">
        <w:r>
          <w:rPr>
            <w:sz w:val="24"/>
            <w:color w:val="0000ff"/>
          </w:rPr>
          <w:t xml:space="preserve">6</w:t>
        </w:r>
      </w:hyperlink>
      <w:r>
        <w:rPr>
          <w:sz w:val="24"/>
        </w:rPr>
        <w:t xml:space="preserve"> таблицы 41 настоящего пункта НЗ, не учтена и определяется дополнительно с использованием сметных цен строительных ресурсов, размещенных в ФГИС ЦС для субъекта Российской Федерации, в котором осуществляются инженерные изыскания для строительства, в уровне цен на день составления сметной документации. При отсутствии в ФГИС ЦС данных о сметных ценах. При отсутствии в ФГИС ЦС данных о сметных ценах стоимость материалов для устройства фильтровой колонны, песчано-гравийной обсыпки, тампонирования и (или) трамбовки затрубного пространства опытной и наблюдательных скважин допускается определять на основании конъюнктурного анализа, на основании конъюнктурного анализа.</w:t>
      </w:r>
    </w:p>
    <w:p>
      <w:pPr>
        <w:pStyle w:val="0"/>
        <w:jc w:val="both"/>
      </w:pPr>
      <w:r>
        <w:rPr>
          <w:sz w:val="24"/>
        </w:rPr>
      </w:r>
    </w:p>
    <w:bookmarkStart w:id="3354" w:name="P3354"/>
    <w:bookmarkEnd w:id="3354"/>
    <w:p>
      <w:pPr>
        <w:pStyle w:val="0"/>
        <w:jc w:val="right"/>
      </w:pPr>
      <w:r>
        <w:rPr>
          <w:sz w:val="24"/>
        </w:rPr>
        <w:t xml:space="preserve">Таблица 42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показателя затрат</w:t>
            </w:r>
          </w:p>
        </w:tc>
        <w:tc>
          <w:tcPr>
            <w:tcW w:w="1870" w:type="dxa"/>
          </w:tcPr>
          <w:p>
            <w:pPr>
              <w:pStyle w:val="0"/>
              <w:jc w:val="center"/>
            </w:pPr>
            <w:r>
              <w:rPr>
                <w:sz w:val="24"/>
              </w:rPr>
              <w:t xml:space="preserve">Показатель затрат (ПЗ</w:t>
            </w:r>
            <w:r>
              <w:rPr>
                <w:sz w:val="24"/>
                <w:vertAlign w:val="subscript"/>
              </w:rPr>
              <w:t xml:space="preserve">к</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vAlign w:val="center"/>
          </w:tcPr>
          <w:p>
            <w:pPr>
              <w:pStyle w:val="0"/>
              <w:jc w:val="center"/>
            </w:pPr>
            <w:r>
              <w:rPr>
                <w:sz w:val="24"/>
              </w:rPr>
              <w:t xml:space="preserve">1.</w:t>
            </w:r>
          </w:p>
        </w:tc>
        <w:tc>
          <w:tcPr>
            <w:tcW w:w="4762" w:type="dxa"/>
            <w:vAlign w:val="center"/>
          </w:tcPr>
          <w:p>
            <w:pPr>
              <w:pStyle w:val="0"/>
              <w:jc w:val="both"/>
            </w:pPr>
            <w:r>
              <w:rPr>
                <w:sz w:val="24"/>
              </w:rPr>
              <w:t xml:space="preserve">Камеральная обработка результатов проведения полевых испытаний по опытному кустовому наливу в скважину</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50 088</w:t>
            </w:r>
          </w:p>
        </w:tc>
      </w:tr>
    </w:tbl>
    <w:p>
      <w:pPr>
        <w:pStyle w:val="0"/>
        <w:jc w:val="both"/>
      </w:pPr>
      <w:r>
        <w:rPr>
          <w:sz w:val="24"/>
        </w:rPr>
      </w:r>
    </w:p>
    <w:bookmarkStart w:id="3369" w:name="P3369"/>
    <w:bookmarkEnd w:id="3369"/>
    <w:p>
      <w:pPr>
        <w:pStyle w:val="2"/>
        <w:outlineLvl w:val="1"/>
        <w:jc w:val="center"/>
      </w:pPr>
      <w:r>
        <w:rPr>
          <w:sz w:val="24"/>
        </w:rPr>
        <w:t xml:space="preserve">VI. Показатели затрат на работы по проведению полевых</w:t>
      </w:r>
    </w:p>
    <w:p>
      <w:pPr>
        <w:pStyle w:val="2"/>
        <w:jc w:val="center"/>
      </w:pPr>
      <w:r>
        <w:rPr>
          <w:sz w:val="24"/>
        </w:rPr>
        <w:t xml:space="preserve">испытаний грунтов</w:t>
      </w:r>
    </w:p>
    <w:p>
      <w:pPr>
        <w:pStyle w:val="0"/>
        <w:jc w:val="both"/>
      </w:pPr>
      <w:r>
        <w:rPr>
          <w:sz w:val="24"/>
        </w:rPr>
      </w:r>
    </w:p>
    <w:p>
      <w:pPr>
        <w:pStyle w:val="0"/>
        <w:ind w:firstLine="540"/>
        <w:jc w:val="both"/>
      </w:pPr>
      <w:r>
        <w:rPr>
          <w:sz w:val="24"/>
        </w:rPr>
        <w:t xml:space="preserve">91. В настоящей главе приведены показатели затрат на проведение полевых испытаний грунтов следующими методами:</w:t>
      </w:r>
    </w:p>
    <w:p>
      <w:pPr>
        <w:pStyle w:val="0"/>
        <w:spacing w:before="240" w:line-rule="auto"/>
        <w:ind w:firstLine="540"/>
        <w:jc w:val="both"/>
      </w:pPr>
      <w:r>
        <w:rPr>
          <w:sz w:val="24"/>
        </w:rPr>
        <w:t xml:space="preserve">а) статического зондирования;</w:t>
      </w:r>
    </w:p>
    <w:p>
      <w:pPr>
        <w:pStyle w:val="0"/>
        <w:spacing w:before="240" w:line-rule="auto"/>
        <w:ind w:firstLine="540"/>
        <w:jc w:val="both"/>
      </w:pPr>
      <w:r>
        <w:rPr>
          <w:sz w:val="24"/>
        </w:rPr>
        <w:t xml:space="preserve">б) статическими нагрузками штампом;</w:t>
      </w:r>
    </w:p>
    <w:p>
      <w:pPr>
        <w:pStyle w:val="0"/>
        <w:spacing w:before="240" w:line-rule="auto"/>
        <w:ind w:firstLine="540"/>
        <w:jc w:val="both"/>
      </w:pPr>
      <w:r>
        <w:rPr>
          <w:sz w:val="24"/>
        </w:rPr>
        <w:t xml:space="preserve">в) по проведению полевых испытаний грунтов прессиометром в быстром режиме;</w:t>
      </w:r>
    </w:p>
    <w:p>
      <w:pPr>
        <w:pStyle w:val="0"/>
        <w:spacing w:before="240" w:line-rule="auto"/>
        <w:ind w:firstLine="540"/>
        <w:jc w:val="both"/>
      </w:pPr>
      <w:r>
        <w:rPr>
          <w:sz w:val="24"/>
        </w:rPr>
        <w:t xml:space="preserve">г) по проведению полевых испытаний грунтов вращательным срезом;</w:t>
      </w:r>
    </w:p>
    <w:p>
      <w:pPr>
        <w:pStyle w:val="0"/>
        <w:spacing w:before="240" w:line-rule="auto"/>
        <w:ind w:firstLine="540"/>
        <w:jc w:val="both"/>
      </w:pPr>
      <w:r>
        <w:rPr>
          <w:sz w:val="24"/>
        </w:rPr>
        <w:t xml:space="preserve">д) по проведению полевых испытаний грунтов срезом целиков грунта в крупногабаритной срезной установке.</w:t>
      </w:r>
    </w:p>
    <w:p>
      <w:pPr>
        <w:pStyle w:val="0"/>
        <w:spacing w:before="240" w:line-rule="auto"/>
        <w:ind w:firstLine="540"/>
        <w:jc w:val="both"/>
      </w:pPr>
      <w:r>
        <w:rPr>
          <w:sz w:val="24"/>
        </w:rPr>
        <w:t xml:space="preserve">92. Показателями затрат на полевые испытания грунтов (ПЗ</w:t>
      </w:r>
      <w:r>
        <w:rPr>
          <w:sz w:val="24"/>
          <w:vertAlign w:val="subscript"/>
        </w:rPr>
        <w:t xml:space="preserve">п</w:t>
      </w:r>
      <w:r>
        <w:rPr>
          <w:sz w:val="24"/>
        </w:rPr>
        <w:t xml:space="preserve">) методом статического зондирования непрерывным вдавливанием, приведенными в </w:t>
      </w:r>
      <w:hyperlink w:history="0" w:anchor="P3408" w:tooltip="2.">
        <w:r>
          <w:rPr>
            <w:sz w:val="24"/>
            <w:color w:val="0000ff"/>
          </w:rPr>
          <w:t xml:space="preserve">пунктах 2</w:t>
        </w:r>
      </w:hyperlink>
      <w:r>
        <w:rPr>
          <w:sz w:val="24"/>
        </w:rPr>
        <w:t xml:space="preserve"> - </w:t>
      </w:r>
      <w:hyperlink w:history="0" w:anchor="P3436" w:tooltip="9.">
        <w:r>
          <w:rPr>
            <w:sz w:val="24"/>
            <w:color w:val="0000ff"/>
          </w:rPr>
          <w:t xml:space="preserve">9</w:t>
        </w:r>
      </w:hyperlink>
      <w:r>
        <w:rPr>
          <w:sz w:val="24"/>
        </w:rPr>
        <w:t xml:space="preserve"> таблицы 43 настоящего пункта НЗ и прерывистым вдавливанием, выполняемые по специальным методикам, приведенными в </w:t>
      </w:r>
      <w:hyperlink w:history="0" w:anchor="P3452" w:tooltip="Таблица 44">
        <w:r>
          <w:rPr>
            <w:sz w:val="24"/>
            <w:color w:val="0000ff"/>
          </w:rPr>
          <w:t xml:space="preserve">таблице 44</w:t>
        </w:r>
      </w:hyperlink>
      <w:r>
        <w:rPr>
          <w:sz w:val="24"/>
        </w:rPr>
        <w:t xml:space="preserve"> настоящего пункта НЗ, учтено выполнение следующих работ:</w:t>
      </w:r>
    </w:p>
    <w:p>
      <w:pPr>
        <w:pStyle w:val="0"/>
        <w:spacing w:before="240" w:line-rule="auto"/>
        <w:ind w:firstLine="540"/>
        <w:jc w:val="both"/>
      </w:pPr>
      <w:r>
        <w:rPr>
          <w:sz w:val="24"/>
        </w:rPr>
        <w:t xml:space="preserve">а) по подготовке площадки для бурения инженерно-геологической скважины, включая работы по:</w:t>
      </w:r>
    </w:p>
    <w:p>
      <w:pPr>
        <w:pStyle w:val="0"/>
        <w:spacing w:before="240" w:line-rule="auto"/>
        <w:ind w:firstLine="540"/>
        <w:jc w:val="both"/>
      </w:pPr>
      <w:r>
        <w:rPr>
          <w:sz w:val="24"/>
        </w:rPr>
        <w:t xml:space="preserve">- расчистке места проведения буровых работ от кустарника;</w:t>
      </w:r>
    </w:p>
    <w:p>
      <w:pPr>
        <w:pStyle w:val="0"/>
        <w:spacing w:before="240" w:line-rule="auto"/>
        <w:ind w:firstLine="540"/>
        <w:jc w:val="both"/>
      </w:pPr>
      <w:r>
        <w:rPr>
          <w:sz w:val="24"/>
        </w:rPr>
        <w:t xml:space="preserve">- расчистке места проведения буровых работ от снега (при необходимости);</w:t>
      </w:r>
    </w:p>
    <w:p>
      <w:pPr>
        <w:pStyle w:val="0"/>
        <w:spacing w:before="240" w:line-rule="auto"/>
        <w:ind w:firstLine="540"/>
        <w:jc w:val="both"/>
      </w:pPr>
      <w:r>
        <w:rPr>
          <w:sz w:val="24"/>
        </w:rPr>
        <w:t xml:space="preserve">б) по монтажу установки для испытаний грунтов методом статического зондирования;</w:t>
      </w:r>
    </w:p>
    <w:p>
      <w:pPr>
        <w:pStyle w:val="0"/>
        <w:spacing w:before="240" w:line-rule="auto"/>
        <w:ind w:firstLine="540"/>
        <w:jc w:val="both"/>
      </w:pPr>
      <w:r>
        <w:rPr>
          <w:sz w:val="24"/>
        </w:rPr>
        <w:t xml:space="preserve">в) по подготовке оборудования и приборов для проведения испытания грунтов методом статического зондирования;</w:t>
      </w:r>
    </w:p>
    <w:p>
      <w:pPr>
        <w:pStyle w:val="0"/>
        <w:spacing w:before="240" w:line-rule="auto"/>
        <w:ind w:firstLine="540"/>
        <w:jc w:val="both"/>
      </w:pPr>
      <w:r>
        <w:rPr>
          <w:sz w:val="24"/>
        </w:rPr>
        <w:t xml:space="preserve">г) по проведению испытания грунтов методом статического зондирования непрерывным вдавливанием с определением (регистрацией) удельного сопротивления грунта под наконечником (конусом) зонда, удельного сопротивления грунта на участке боковой поверхности (муфте трения) зонда;</w:t>
      </w:r>
    </w:p>
    <w:p>
      <w:pPr>
        <w:pStyle w:val="0"/>
        <w:spacing w:before="240" w:line-rule="auto"/>
        <w:ind w:firstLine="540"/>
        <w:jc w:val="both"/>
      </w:pPr>
      <w:r>
        <w:rPr>
          <w:sz w:val="24"/>
        </w:rPr>
        <w:t xml:space="preserve">д) по определению порового давления (при необходимости);</w:t>
      </w:r>
    </w:p>
    <w:p>
      <w:pPr>
        <w:pStyle w:val="0"/>
        <w:spacing w:before="240" w:line-rule="auto"/>
        <w:ind w:firstLine="540"/>
        <w:jc w:val="both"/>
      </w:pPr>
      <w:r>
        <w:rPr>
          <w:sz w:val="24"/>
        </w:rPr>
        <w:t xml:space="preserve">е) по ведению и оформлению полевой документации;</w:t>
      </w:r>
    </w:p>
    <w:p>
      <w:pPr>
        <w:pStyle w:val="0"/>
        <w:spacing w:before="240" w:line-rule="auto"/>
        <w:ind w:firstLine="540"/>
        <w:jc w:val="both"/>
      </w:pPr>
      <w:r>
        <w:rPr>
          <w:sz w:val="24"/>
        </w:rPr>
        <w:t xml:space="preserve">ж) по демонтажу установки для испытаний грунтов методом статического зондирования;</w:t>
      </w:r>
    </w:p>
    <w:p>
      <w:pPr>
        <w:pStyle w:val="0"/>
        <w:spacing w:before="240" w:line-rule="auto"/>
        <w:ind w:firstLine="540"/>
        <w:jc w:val="both"/>
      </w:pPr>
      <w:r>
        <w:rPr>
          <w:sz w:val="24"/>
        </w:rPr>
        <w:t xml:space="preserve">з) по фотофиксации элементов процесса испытания грунтов методом статического зондирования (при необходимости).</w:t>
      </w:r>
    </w:p>
    <w:p>
      <w:pPr>
        <w:pStyle w:val="0"/>
        <w:jc w:val="both"/>
      </w:pPr>
      <w:r>
        <w:rPr>
          <w:sz w:val="24"/>
        </w:rPr>
      </w:r>
    </w:p>
    <w:bookmarkStart w:id="3390" w:name="P3390"/>
    <w:bookmarkEnd w:id="3390"/>
    <w:p>
      <w:pPr>
        <w:pStyle w:val="0"/>
        <w:jc w:val="right"/>
      </w:pPr>
      <w:r>
        <w:rPr>
          <w:sz w:val="24"/>
        </w:rPr>
        <w:t xml:space="preserve">Таблица 43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показателей затрат</w:t>
            </w:r>
          </w:p>
        </w:tc>
        <w:tc>
          <w:tcPr>
            <w:tcW w:w="1870" w:type="dxa"/>
          </w:tcPr>
          <w:p>
            <w:pPr>
              <w:pStyle w:val="0"/>
              <w:jc w:val="center"/>
            </w:pPr>
            <w:r>
              <w:rPr>
                <w:sz w:val="24"/>
              </w:rPr>
              <w:t xml:space="preserve">Показатель затрат (ПЗ</w:t>
            </w:r>
            <w:r>
              <w:rPr>
                <w:sz w:val="24"/>
                <w:vertAlign w:val="subscript"/>
              </w:rPr>
              <w:t xml:space="preserve">п</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vAlign w:val="center"/>
          </w:tcPr>
          <w:p>
            <w:pPr>
              <w:pStyle w:val="0"/>
              <w:jc w:val="center"/>
            </w:pPr>
            <w:r>
              <w:rPr>
                <w:sz w:val="24"/>
              </w:rPr>
              <w:t xml:space="preserve">1.</w:t>
            </w:r>
          </w:p>
        </w:tc>
        <w:tc>
          <w:tcPr>
            <w:tcW w:w="4762" w:type="dxa"/>
            <w:vAlign w:val="center"/>
          </w:tcPr>
          <w:p>
            <w:pPr>
              <w:pStyle w:val="0"/>
              <w:jc w:val="both"/>
            </w:pPr>
            <w:r>
              <w:rPr>
                <w:sz w:val="24"/>
              </w:rPr>
              <w:t xml:space="preserve">Предварительная проходка методом разбуривания асфальта, бетона, древесины, крупнообломочных грунтов, техногенных грунтов с поверхности земли для последующего проведения полевых испытаний грунтов методом статического зондирования</w:t>
            </w:r>
          </w:p>
        </w:tc>
        <w:tc>
          <w:tcPr>
            <w:tcW w:w="1870" w:type="dxa"/>
            <w:vAlign w:val="center"/>
          </w:tcPr>
          <w:p>
            <w:pPr>
              <w:pStyle w:val="0"/>
              <w:jc w:val="center"/>
            </w:pPr>
            <w:r>
              <w:rPr>
                <w:sz w:val="24"/>
              </w:rPr>
              <w:t xml:space="preserve">погонный метр</w:t>
            </w:r>
          </w:p>
        </w:tc>
        <w:tc>
          <w:tcPr>
            <w:tcW w:w="1870" w:type="dxa"/>
            <w:vAlign w:val="center"/>
          </w:tcPr>
          <w:p>
            <w:pPr>
              <w:pStyle w:val="0"/>
              <w:jc w:val="center"/>
            </w:pPr>
            <w:r>
              <w:rPr>
                <w:sz w:val="24"/>
              </w:rPr>
              <w:t xml:space="preserve">902</w:t>
            </w:r>
          </w:p>
        </w:tc>
      </w:tr>
      <w:tr>
        <w:tc>
          <w:tcPr>
            <w:tcW w:w="566" w:type="dxa"/>
            <w:vAlign w:val="center"/>
          </w:tcPr>
          <w:p>
            <w:pPr>
              <w:pStyle w:val="0"/>
            </w:pPr>
            <w:r>
              <w:rPr>
                <w:sz w:val="24"/>
              </w:rPr>
            </w:r>
          </w:p>
        </w:tc>
        <w:tc>
          <w:tcPr>
            <w:tcW w:w="4762" w:type="dxa"/>
            <w:vAlign w:val="center"/>
          </w:tcPr>
          <w:p>
            <w:pPr>
              <w:pStyle w:val="0"/>
              <w:jc w:val="center"/>
            </w:pPr>
            <w:r>
              <w:rPr>
                <w:sz w:val="24"/>
              </w:rPr>
              <w:t xml:space="preserve">Полевые испытания грунтов методом статического зондирования непрерывным вдавливанием на глубину, метров:</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bookmarkStart w:id="3408" w:name="P3408"/>
          <w:bookmarkEnd w:id="3408"/>
          <w:p>
            <w:pPr>
              <w:pStyle w:val="0"/>
              <w:jc w:val="center"/>
            </w:pPr>
            <w:r>
              <w:rPr>
                <w:sz w:val="24"/>
              </w:rPr>
              <w:t xml:space="preserve">2.</w:t>
            </w:r>
          </w:p>
        </w:tc>
        <w:tc>
          <w:tcPr>
            <w:tcW w:w="4762" w:type="dxa"/>
            <w:vAlign w:val="center"/>
          </w:tcPr>
          <w:p>
            <w:pPr>
              <w:pStyle w:val="0"/>
            </w:pPr>
            <w:r>
              <w:rPr>
                <w:sz w:val="24"/>
              </w:rPr>
              <w:t xml:space="preserve">до 10 включительно</w:t>
            </w:r>
          </w:p>
        </w:tc>
        <w:tc>
          <w:tcPr>
            <w:tcW w:w="1870" w:type="dxa"/>
            <w:vAlign w:val="center"/>
          </w:tcPr>
          <w:p>
            <w:pPr>
              <w:pStyle w:val="0"/>
              <w:jc w:val="center"/>
            </w:pPr>
            <w:r>
              <w:rPr>
                <w:sz w:val="24"/>
              </w:rPr>
              <w:t xml:space="preserve">погонный метр</w:t>
            </w:r>
          </w:p>
        </w:tc>
        <w:tc>
          <w:tcPr>
            <w:tcW w:w="1870" w:type="dxa"/>
            <w:vAlign w:val="center"/>
          </w:tcPr>
          <w:p>
            <w:pPr>
              <w:pStyle w:val="0"/>
              <w:jc w:val="center"/>
            </w:pPr>
            <w:r>
              <w:rPr>
                <w:sz w:val="24"/>
              </w:rPr>
              <w:t xml:space="preserve">3 006</w:t>
            </w:r>
          </w:p>
        </w:tc>
      </w:tr>
      <w:tr>
        <w:tc>
          <w:tcPr>
            <w:tcW w:w="566" w:type="dxa"/>
            <w:vAlign w:val="center"/>
          </w:tcPr>
          <w:p>
            <w:pPr>
              <w:pStyle w:val="0"/>
              <w:jc w:val="center"/>
            </w:pPr>
            <w:r>
              <w:rPr>
                <w:sz w:val="24"/>
              </w:rPr>
              <w:t xml:space="preserve">3.</w:t>
            </w:r>
          </w:p>
        </w:tc>
        <w:tc>
          <w:tcPr>
            <w:tcW w:w="4762" w:type="dxa"/>
            <w:vAlign w:val="center"/>
          </w:tcPr>
          <w:p>
            <w:pPr>
              <w:pStyle w:val="0"/>
            </w:pPr>
            <w:r>
              <w:rPr>
                <w:sz w:val="24"/>
              </w:rPr>
              <w:t xml:space="preserve">от 10 до 15 включительно</w:t>
            </w:r>
          </w:p>
        </w:tc>
        <w:tc>
          <w:tcPr>
            <w:tcW w:w="1870" w:type="dxa"/>
            <w:vAlign w:val="center"/>
          </w:tcPr>
          <w:p>
            <w:pPr>
              <w:pStyle w:val="0"/>
              <w:jc w:val="center"/>
            </w:pPr>
            <w:r>
              <w:rPr>
                <w:sz w:val="24"/>
              </w:rPr>
              <w:t xml:space="preserve">погонный метр</w:t>
            </w:r>
          </w:p>
        </w:tc>
        <w:tc>
          <w:tcPr>
            <w:tcW w:w="1870" w:type="dxa"/>
            <w:vAlign w:val="center"/>
          </w:tcPr>
          <w:p>
            <w:pPr>
              <w:pStyle w:val="0"/>
              <w:jc w:val="center"/>
            </w:pPr>
            <w:r>
              <w:rPr>
                <w:sz w:val="24"/>
              </w:rPr>
              <w:t xml:space="preserve">3 138</w:t>
            </w:r>
          </w:p>
        </w:tc>
      </w:tr>
      <w:tr>
        <w:tc>
          <w:tcPr>
            <w:tcW w:w="566" w:type="dxa"/>
            <w:vAlign w:val="center"/>
          </w:tcPr>
          <w:p>
            <w:pPr>
              <w:pStyle w:val="0"/>
              <w:jc w:val="center"/>
            </w:pPr>
            <w:r>
              <w:rPr>
                <w:sz w:val="24"/>
              </w:rPr>
              <w:t xml:space="preserve">4.</w:t>
            </w:r>
          </w:p>
        </w:tc>
        <w:tc>
          <w:tcPr>
            <w:tcW w:w="4762" w:type="dxa"/>
            <w:vAlign w:val="center"/>
          </w:tcPr>
          <w:p>
            <w:pPr>
              <w:pStyle w:val="0"/>
            </w:pPr>
            <w:r>
              <w:rPr>
                <w:sz w:val="24"/>
              </w:rPr>
              <w:t xml:space="preserve">от 15 до 20 включительно</w:t>
            </w:r>
          </w:p>
        </w:tc>
        <w:tc>
          <w:tcPr>
            <w:tcW w:w="1870" w:type="dxa"/>
            <w:vAlign w:val="center"/>
          </w:tcPr>
          <w:p>
            <w:pPr>
              <w:pStyle w:val="0"/>
              <w:jc w:val="center"/>
            </w:pPr>
            <w:r>
              <w:rPr>
                <w:sz w:val="24"/>
              </w:rPr>
              <w:t xml:space="preserve">погонный метр</w:t>
            </w:r>
          </w:p>
        </w:tc>
        <w:tc>
          <w:tcPr>
            <w:tcW w:w="1870" w:type="dxa"/>
            <w:vAlign w:val="center"/>
          </w:tcPr>
          <w:p>
            <w:pPr>
              <w:pStyle w:val="0"/>
              <w:jc w:val="center"/>
            </w:pPr>
            <w:r>
              <w:rPr>
                <w:sz w:val="24"/>
              </w:rPr>
              <w:t xml:space="preserve">3 592</w:t>
            </w:r>
          </w:p>
        </w:tc>
      </w:tr>
      <w:tr>
        <w:tc>
          <w:tcPr>
            <w:tcW w:w="566" w:type="dxa"/>
            <w:vAlign w:val="center"/>
          </w:tcPr>
          <w:p>
            <w:pPr>
              <w:pStyle w:val="0"/>
              <w:jc w:val="center"/>
            </w:pPr>
            <w:r>
              <w:rPr>
                <w:sz w:val="24"/>
              </w:rPr>
              <w:t xml:space="preserve">5.</w:t>
            </w:r>
          </w:p>
        </w:tc>
        <w:tc>
          <w:tcPr>
            <w:tcW w:w="4762" w:type="dxa"/>
            <w:vAlign w:val="center"/>
          </w:tcPr>
          <w:p>
            <w:pPr>
              <w:pStyle w:val="0"/>
            </w:pPr>
            <w:r>
              <w:rPr>
                <w:sz w:val="24"/>
              </w:rPr>
              <w:t xml:space="preserve">от 20 до 25 включительно</w:t>
            </w:r>
          </w:p>
        </w:tc>
        <w:tc>
          <w:tcPr>
            <w:tcW w:w="1870" w:type="dxa"/>
            <w:vAlign w:val="center"/>
          </w:tcPr>
          <w:p>
            <w:pPr>
              <w:pStyle w:val="0"/>
              <w:jc w:val="center"/>
            </w:pPr>
            <w:r>
              <w:rPr>
                <w:sz w:val="24"/>
              </w:rPr>
              <w:t xml:space="preserve">погонный метр</w:t>
            </w:r>
          </w:p>
        </w:tc>
        <w:tc>
          <w:tcPr>
            <w:tcW w:w="1870" w:type="dxa"/>
            <w:vAlign w:val="center"/>
          </w:tcPr>
          <w:p>
            <w:pPr>
              <w:pStyle w:val="0"/>
              <w:jc w:val="center"/>
            </w:pPr>
            <w:r>
              <w:rPr>
                <w:sz w:val="24"/>
              </w:rPr>
              <w:t xml:space="preserve">3 872</w:t>
            </w:r>
          </w:p>
        </w:tc>
      </w:tr>
      <w:tr>
        <w:tc>
          <w:tcPr>
            <w:tcW w:w="566" w:type="dxa"/>
            <w:vAlign w:val="center"/>
          </w:tcPr>
          <w:p>
            <w:pPr>
              <w:pStyle w:val="0"/>
              <w:jc w:val="center"/>
            </w:pPr>
            <w:r>
              <w:rPr>
                <w:sz w:val="24"/>
              </w:rPr>
              <w:t xml:space="preserve">6.</w:t>
            </w:r>
          </w:p>
        </w:tc>
        <w:tc>
          <w:tcPr>
            <w:tcW w:w="4762" w:type="dxa"/>
            <w:vAlign w:val="center"/>
          </w:tcPr>
          <w:p>
            <w:pPr>
              <w:pStyle w:val="0"/>
            </w:pPr>
            <w:r>
              <w:rPr>
                <w:sz w:val="24"/>
              </w:rPr>
              <w:t xml:space="preserve">от 25 до 30 включительно</w:t>
            </w:r>
          </w:p>
        </w:tc>
        <w:tc>
          <w:tcPr>
            <w:tcW w:w="1870" w:type="dxa"/>
            <w:vAlign w:val="center"/>
          </w:tcPr>
          <w:p>
            <w:pPr>
              <w:pStyle w:val="0"/>
              <w:jc w:val="center"/>
            </w:pPr>
            <w:r>
              <w:rPr>
                <w:sz w:val="24"/>
              </w:rPr>
              <w:t xml:space="preserve">погонный метр</w:t>
            </w:r>
          </w:p>
        </w:tc>
        <w:tc>
          <w:tcPr>
            <w:tcW w:w="1870" w:type="dxa"/>
            <w:vAlign w:val="center"/>
          </w:tcPr>
          <w:p>
            <w:pPr>
              <w:pStyle w:val="0"/>
              <w:jc w:val="center"/>
            </w:pPr>
            <w:r>
              <w:rPr>
                <w:sz w:val="24"/>
              </w:rPr>
              <w:t xml:space="preserve">4 021</w:t>
            </w:r>
          </w:p>
        </w:tc>
      </w:tr>
      <w:tr>
        <w:tc>
          <w:tcPr>
            <w:tcW w:w="566" w:type="dxa"/>
            <w:vAlign w:val="center"/>
          </w:tcPr>
          <w:p>
            <w:pPr>
              <w:pStyle w:val="0"/>
              <w:jc w:val="center"/>
            </w:pPr>
            <w:r>
              <w:rPr>
                <w:sz w:val="24"/>
              </w:rPr>
              <w:t xml:space="preserve">7.</w:t>
            </w:r>
          </w:p>
        </w:tc>
        <w:tc>
          <w:tcPr>
            <w:tcW w:w="4762" w:type="dxa"/>
            <w:vAlign w:val="center"/>
          </w:tcPr>
          <w:p>
            <w:pPr>
              <w:pStyle w:val="0"/>
            </w:pPr>
            <w:r>
              <w:rPr>
                <w:sz w:val="24"/>
              </w:rPr>
              <w:t xml:space="preserve">от 30 до 35 включительно</w:t>
            </w:r>
          </w:p>
        </w:tc>
        <w:tc>
          <w:tcPr>
            <w:tcW w:w="1870" w:type="dxa"/>
            <w:vAlign w:val="center"/>
          </w:tcPr>
          <w:p>
            <w:pPr>
              <w:pStyle w:val="0"/>
              <w:jc w:val="center"/>
            </w:pPr>
            <w:r>
              <w:rPr>
                <w:sz w:val="24"/>
              </w:rPr>
              <w:t xml:space="preserve">погонный метр</w:t>
            </w:r>
          </w:p>
        </w:tc>
        <w:tc>
          <w:tcPr>
            <w:tcW w:w="1870" w:type="dxa"/>
            <w:vAlign w:val="center"/>
          </w:tcPr>
          <w:p>
            <w:pPr>
              <w:pStyle w:val="0"/>
              <w:jc w:val="center"/>
            </w:pPr>
            <w:r>
              <w:rPr>
                <w:sz w:val="24"/>
              </w:rPr>
              <w:t xml:space="preserve">4 092</w:t>
            </w:r>
          </w:p>
        </w:tc>
      </w:tr>
      <w:tr>
        <w:tc>
          <w:tcPr>
            <w:tcW w:w="566" w:type="dxa"/>
            <w:vAlign w:val="center"/>
          </w:tcPr>
          <w:p>
            <w:pPr>
              <w:pStyle w:val="0"/>
              <w:jc w:val="center"/>
            </w:pPr>
            <w:r>
              <w:rPr>
                <w:sz w:val="24"/>
              </w:rPr>
              <w:t xml:space="preserve">8.</w:t>
            </w:r>
          </w:p>
        </w:tc>
        <w:tc>
          <w:tcPr>
            <w:tcW w:w="4762" w:type="dxa"/>
            <w:vAlign w:val="center"/>
          </w:tcPr>
          <w:p>
            <w:pPr>
              <w:pStyle w:val="0"/>
            </w:pPr>
            <w:r>
              <w:rPr>
                <w:sz w:val="24"/>
              </w:rPr>
              <w:t xml:space="preserve">от 35 до 40 включительно</w:t>
            </w:r>
          </w:p>
        </w:tc>
        <w:tc>
          <w:tcPr>
            <w:tcW w:w="1870" w:type="dxa"/>
            <w:vAlign w:val="center"/>
          </w:tcPr>
          <w:p>
            <w:pPr>
              <w:pStyle w:val="0"/>
              <w:jc w:val="center"/>
            </w:pPr>
            <w:r>
              <w:rPr>
                <w:sz w:val="24"/>
              </w:rPr>
              <w:t xml:space="preserve">погонный метр</w:t>
            </w:r>
          </w:p>
        </w:tc>
        <w:tc>
          <w:tcPr>
            <w:tcW w:w="1870" w:type="dxa"/>
            <w:vAlign w:val="center"/>
          </w:tcPr>
          <w:p>
            <w:pPr>
              <w:pStyle w:val="0"/>
              <w:jc w:val="center"/>
            </w:pPr>
            <w:r>
              <w:rPr>
                <w:sz w:val="24"/>
              </w:rPr>
              <w:t xml:space="preserve">4 188</w:t>
            </w:r>
          </w:p>
        </w:tc>
      </w:tr>
      <w:tr>
        <w:tc>
          <w:tcPr>
            <w:tcW w:w="566" w:type="dxa"/>
            <w:vAlign w:val="center"/>
          </w:tcPr>
          <w:bookmarkStart w:id="3436" w:name="P3436"/>
          <w:bookmarkEnd w:id="3436"/>
          <w:p>
            <w:pPr>
              <w:pStyle w:val="0"/>
              <w:jc w:val="center"/>
            </w:pPr>
            <w:r>
              <w:rPr>
                <w:sz w:val="24"/>
              </w:rPr>
              <w:t xml:space="preserve">9.</w:t>
            </w:r>
          </w:p>
        </w:tc>
        <w:tc>
          <w:tcPr>
            <w:tcW w:w="4762" w:type="dxa"/>
            <w:vAlign w:val="center"/>
          </w:tcPr>
          <w:p>
            <w:pPr>
              <w:pStyle w:val="0"/>
            </w:pPr>
            <w:r>
              <w:rPr>
                <w:sz w:val="24"/>
              </w:rPr>
              <w:t xml:space="preserve">свыше 40</w:t>
            </w:r>
          </w:p>
        </w:tc>
        <w:tc>
          <w:tcPr>
            <w:tcW w:w="1870" w:type="dxa"/>
            <w:vAlign w:val="center"/>
          </w:tcPr>
          <w:p>
            <w:pPr>
              <w:pStyle w:val="0"/>
              <w:jc w:val="center"/>
            </w:pPr>
            <w:r>
              <w:rPr>
                <w:sz w:val="24"/>
              </w:rPr>
              <w:t xml:space="preserve">погонный метр</w:t>
            </w:r>
          </w:p>
        </w:tc>
        <w:tc>
          <w:tcPr>
            <w:tcW w:w="1870" w:type="dxa"/>
            <w:vAlign w:val="center"/>
          </w:tcPr>
          <w:p>
            <w:pPr>
              <w:pStyle w:val="0"/>
              <w:jc w:val="center"/>
            </w:pPr>
            <w:r>
              <w:rPr>
                <w:sz w:val="24"/>
              </w:rPr>
              <w:t xml:space="preserve">4 495</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Стоимость работ по проведению полевых испытаний грунтов методом статического зондирования непрерывным вдавливанием определяется по показателям затрат, приведенным в </w:t>
      </w:r>
      <w:hyperlink w:history="0" w:anchor="P3408" w:tooltip="2.">
        <w:r>
          <w:rPr>
            <w:sz w:val="24"/>
            <w:color w:val="0000ff"/>
          </w:rPr>
          <w:t xml:space="preserve">пунктах 2</w:t>
        </w:r>
      </w:hyperlink>
      <w:r>
        <w:rPr>
          <w:sz w:val="24"/>
        </w:rPr>
        <w:t xml:space="preserve"> - </w:t>
      </w:r>
      <w:hyperlink w:history="0" w:anchor="P3436" w:tooltip="9.">
        <w:r>
          <w:rPr>
            <w:sz w:val="24"/>
            <w:color w:val="0000ff"/>
          </w:rPr>
          <w:t xml:space="preserve">9</w:t>
        </w:r>
      </w:hyperlink>
      <w:r>
        <w:rPr>
          <w:sz w:val="24"/>
        </w:rPr>
        <w:t xml:space="preserve"> таблицы 43 настоящего пункта ИЗ, с учетом объема работ, рассчитанного от уровня поверхности земли.</w:t>
      </w:r>
    </w:p>
    <w:p>
      <w:pPr>
        <w:pStyle w:val="0"/>
        <w:spacing w:before="240" w:line-rule="auto"/>
        <w:ind w:firstLine="540"/>
        <w:jc w:val="both"/>
      </w:pPr>
      <w:r>
        <w:rPr>
          <w:sz w:val="24"/>
        </w:rPr>
        <w:t xml:space="preserve">2. Стоимость работ по проведению полевых испытаний грунтов методом статического зондирования непрерывным вдавливанием определяется по показателям затрат, приведенным в </w:t>
      </w:r>
      <w:hyperlink w:history="0" w:anchor="P3408" w:tooltip="2.">
        <w:r>
          <w:rPr>
            <w:sz w:val="24"/>
            <w:color w:val="0000ff"/>
          </w:rPr>
          <w:t xml:space="preserve">пунктах 2</w:t>
        </w:r>
      </w:hyperlink>
      <w:r>
        <w:rPr>
          <w:sz w:val="24"/>
        </w:rPr>
        <w:t xml:space="preserve"> - </w:t>
      </w:r>
      <w:hyperlink w:history="0" w:anchor="P3436" w:tooltip="9.">
        <w:r>
          <w:rPr>
            <w:sz w:val="24"/>
            <w:color w:val="0000ff"/>
          </w:rPr>
          <w:t xml:space="preserve">9</w:t>
        </w:r>
      </w:hyperlink>
      <w:r>
        <w:rPr>
          <w:sz w:val="24"/>
        </w:rPr>
        <w:t xml:space="preserve"> таблицы 43 настоящего пункта НЗ, с применением корректирующего коэффициента (К9), равного 1,2, в следующих разновидностях грунтов:</w:t>
      </w:r>
    </w:p>
    <w:p>
      <w:pPr>
        <w:pStyle w:val="0"/>
        <w:spacing w:before="240" w:line-rule="auto"/>
        <w:ind w:firstLine="540"/>
        <w:jc w:val="both"/>
      </w:pPr>
      <w:r>
        <w:rPr>
          <w:sz w:val="24"/>
        </w:rPr>
        <w:t xml:space="preserve">- глинистых твердой консистенции с коэффициентом пористости менее 0,5;</w:t>
      </w:r>
    </w:p>
    <w:p>
      <w:pPr>
        <w:pStyle w:val="0"/>
        <w:spacing w:before="240" w:line-rule="auto"/>
        <w:ind w:firstLine="540"/>
        <w:jc w:val="both"/>
      </w:pPr>
      <w:r>
        <w:rPr>
          <w:sz w:val="24"/>
        </w:rPr>
        <w:t xml:space="preserve">- глинистых полутвердой консистенции с коэффициентом пористости менее 0,5;</w:t>
      </w:r>
    </w:p>
    <w:p>
      <w:pPr>
        <w:pStyle w:val="0"/>
        <w:spacing w:before="240" w:line-rule="auto"/>
        <w:ind w:firstLine="540"/>
        <w:jc w:val="both"/>
      </w:pPr>
      <w:r>
        <w:rPr>
          <w:sz w:val="24"/>
        </w:rPr>
        <w:t xml:space="preserve">- песчаных с коэффициентом пористости менее 0,5.</w:t>
      </w:r>
    </w:p>
    <w:p>
      <w:pPr>
        <w:pStyle w:val="0"/>
        <w:spacing w:before="240" w:line-rule="auto"/>
        <w:ind w:firstLine="540"/>
        <w:jc w:val="both"/>
      </w:pPr>
      <w:r>
        <w:rPr>
          <w:sz w:val="24"/>
        </w:rPr>
        <w:t xml:space="preserve">При этом корректирующий коэффициент (К9) применяется только при определении стоимости работ по проведению полевых испытаний грунтов методом статического зондирования непрерывным вдавливанием в указанных грунтах.</w:t>
      </w:r>
    </w:p>
    <w:p>
      <w:pPr>
        <w:pStyle w:val="0"/>
        <w:spacing w:before="240" w:line-rule="auto"/>
        <w:ind w:firstLine="540"/>
        <w:jc w:val="both"/>
      </w:pPr>
      <w:r>
        <w:rPr>
          <w:sz w:val="24"/>
        </w:rPr>
        <w:t xml:space="preserve">3. Стоимость работ по проведению полевых испытаний грунтов методом статического зондирования непрерывным вдавливанием при расстоянии между точками зондирования свыше 200 (двухсот) метров определяется по показателям затрат, приведенным в </w:t>
      </w:r>
      <w:hyperlink w:history="0" w:anchor="P3408" w:tooltip="2.">
        <w:r>
          <w:rPr>
            <w:sz w:val="24"/>
            <w:color w:val="0000ff"/>
          </w:rPr>
          <w:t xml:space="preserve">пунктах 2</w:t>
        </w:r>
      </w:hyperlink>
      <w:r>
        <w:rPr>
          <w:sz w:val="24"/>
        </w:rPr>
        <w:t xml:space="preserve"> - </w:t>
      </w:r>
      <w:hyperlink w:history="0" w:anchor="P3436" w:tooltip="9.">
        <w:r>
          <w:rPr>
            <w:sz w:val="24"/>
            <w:color w:val="0000ff"/>
          </w:rPr>
          <w:t xml:space="preserve">9</w:t>
        </w:r>
      </w:hyperlink>
      <w:r>
        <w:rPr>
          <w:sz w:val="24"/>
        </w:rPr>
        <w:t xml:space="preserve"> таблицы 43 настоящего пункта НЗ, с применением корректирующего коэффициента (К10), равного 1,1.</w:t>
      </w:r>
    </w:p>
    <w:p>
      <w:pPr>
        <w:pStyle w:val="0"/>
        <w:spacing w:before="240" w:line-rule="auto"/>
        <w:ind w:firstLine="540"/>
        <w:jc w:val="both"/>
      </w:pPr>
      <w:r>
        <w:rPr>
          <w:sz w:val="24"/>
        </w:rPr>
        <w:t xml:space="preserve">4. Стоимость работ по проведению полевых испытаний грунтов методом электрокаротажного статического зондирования непрерывным вдавливанием определяется по показателям затрат, приведенным в </w:t>
      </w:r>
      <w:hyperlink w:history="0" w:anchor="P3408" w:tooltip="2.">
        <w:r>
          <w:rPr>
            <w:sz w:val="24"/>
            <w:color w:val="0000ff"/>
          </w:rPr>
          <w:t xml:space="preserve">пунктах 2</w:t>
        </w:r>
      </w:hyperlink>
      <w:r>
        <w:rPr>
          <w:sz w:val="24"/>
        </w:rPr>
        <w:t xml:space="preserve"> - </w:t>
      </w:r>
      <w:hyperlink w:history="0" w:anchor="P3436" w:tooltip="9.">
        <w:r>
          <w:rPr>
            <w:sz w:val="24"/>
            <w:color w:val="0000ff"/>
          </w:rPr>
          <w:t xml:space="preserve">9</w:t>
        </w:r>
      </w:hyperlink>
      <w:r>
        <w:rPr>
          <w:sz w:val="24"/>
        </w:rPr>
        <w:t xml:space="preserve"> таблицы 43 настоящего пункта НЗ, с применением корректирующего коэффициента (К11), равного 1,05.</w:t>
      </w:r>
    </w:p>
    <w:p>
      <w:pPr>
        <w:pStyle w:val="0"/>
        <w:spacing w:before="240" w:line-rule="auto"/>
        <w:ind w:firstLine="540"/>
        <w:jc w:val="both"/>
      </w:pPr>
      <w:r>
        <w:rPr>
          <w:sz w:val="24"/>
        </w:rPr>
        <w:t xml:space="preserve">5. Стоимость работ по проведению полевых испытаний грунтов методом статического зондирования непрерывным вдавливанием с измерением модуля бокового давления определяется по показателям затрат, приведенным в </w:t>
      </w:r>
      <w:hyperlink w:history="0" w:anchor="P3408" w:tooltip="2.">
        <w:r>
          <w:rPr>
            <w:sz w:val="24"/>
            <w:color w:val="0000ff"/>
          </w:rPr>
          <w:t xml:space="preserve">пунктах 2</w:t>
        </w:r>
      </w:hyperlink>
      <w:r>
        <w:rPr>
          <w:sz w:val="24"/>
        </w:rPr>
        <w:t xml:space="preserve"> - </w:t>
      </w:r>
      <w:hyperlink w:history="0" w:anchor="P3436" w:tooltip="9.">
        <w:r>
          <w:rPr>
            <w:sz w:val="24"/>
            <w:color w:val="0000ff"/>
          </w:rPr>
          <w:t xml:space="preserve">9</w:t>
        </w:r>
      </w:hyperlink>
      <w:r>
        <w:rPr>
          <w:sz w:val="24"/>
        </w:rPr>
        <w:t xml:space="preserve"> таблицы 43 настоящего пункта НЗ, с применением корректирующего коэффициента (К12), равного 1,06.</w:t>
      </w:r>
    </w:p>
    <w:p>
      <w:pPr>
        <w:pStyle w:val="0"/>
        <w:jc w:val="both"/>
      </w:pPr>
      <w:r>
        <w:rPr>
          <w:sz w:val="24"/>
        </w:rPr>
      </w:r>
    </w:p>
    <w:bookmarkStart w:id="3452" w:name="P3452"/>
    <w:bookmarkEnd w:id="3452"/>
    <w:p>
      <w:pPr>
        <w:pStyle w:val="0"/>
        <w:jc w:val="right"/>
      </w:pPr>
      <w:r>
        <w:rPr>
          <w:sz w:val="24"/>
        </w:rPr>
        <w:t xml:space="preserve">Таблица 44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показателей затрат</w:t>
            </w:r>
          </w:p>
        </w:tc>
        <w:tc>
          <w:tcPr>
            <w:tcW w:w="1870" w:type="dxa"/>
          </w:tcPr>
          <w:p>
            <w:pPr>
              <w:pStyle w:val="0"/>
              <w:jc w:val="center"/>
            </w:pPr>
            <w:r>
              <w:rPr>
                <w:sz w:val="24"/>
              </w:rPr>
              <w:t xml:space="preserve">Показатель затрат (ПЗ</w:t>
            </w:r>
            <w:r>
              <w:rPr>
                <w:sz w:val="24"/>
                <w:vertAlign w:val="subscript"/>
              </w:rPr>
              <w:t xml:space="preserve">п</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vAlign w:val="center"/>
          </w:tcPr>
          <w:p>
            <w:pPr>
              <w:pStyle w:val="0"/>
            </w:pPr>
            <w:r>
              <w:rPr>
                <w:sz w:val="24"/>
              </w:rPr>
            </w:r>
          </w:p>
        </w:tc>
        <w:tc>
          <w:tcPr>
            <w:tcW w:w="4762" w:type="dxa"/>
            <w:vAlign w:val="center"/>
          </w:tcPr>
          <w:p>
            <w:pPr>
              <w:pStyle w:val="0"/>
              <w:jc w:val="both"/>
            </w:pPr>
            <w:r>
              <w:rPr>
                <w:sz w:val="24"/>
              </w:rPr>
              <w:t xml:space="preserve">Полевые испытания грунтов методом статического зондирования прерывистым вдавливанием, выполняемые по специальным методикам:</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pPr>
            <w:r>
              <w:rPr>
                <w:sz w:val="24"/>
              </w:rPr>
            </w:r>
          </w:p>
        </w:tc>
        <w:tc>
          <w:tcPr>
            <w:tcW w:w="4762" w:type="dxa"/>
            <w:vAlign w:val="center"/>
          </w:tcPr>
          <w:p>
            <w:pPr>
              <w:pStyle w:val="0"/>
              <w:jc w:val="center"/>
            </w:pPr>
            <w:r>
              <w:rPr>
                <w:sz w:val="24"/>
              </w:rPr>
              <w:t xml:space="preserve">диссипационное с измерением рассеивания порового давления в прилегающем к зонду грунте продолжительностью, минут:</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1.</w:t>
            </w:r>
          </w:p>
        </w:tc>
        <w:tc>
          <w:tcPr>
            <w:tcW w:w="4762" w:type="dxa"/>
            <w:vAlign w:val="center"/>
          </w:tcPr>
          <w:p>
            <w:pPr>
              <w:pStyle w:val="0"/>
            </w:pPr>
            <w:r>
              <w:rPr>
                <w:sz w:val="24"/>
              </w:rPr>
              <w:t xml:space="preserve">до 10 включительно</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3 205</w:t>
            </w:r>
          </w:p>
        </w:tc>
      </w:tr>
      <w:tr>
        <w:tc>
          <w:tcPr>
            <w:tcW w:w="566" w:type="dxa"/>
            <w:vAlign w:val="center"/>
          </w:tcPr>
          <w:p>
            <w:pPr>
              <w:pStyle w:val="0"/>
              <w:jc w:val="center"/>
            </w:pPr>
            <w:r>
              <w:rPr>
                <w:sz w:val="24"/>
              </w:rPr>
              <w:t xml:space="preserve">2.</w:t>
            </w:r>
          </w:p>
        </w:tc>
        <w:tc>
          <w:tcPr>
            <w:tcW w:w="4762" w:type="dxa"/>
            <w:vAlign w:val="center"/>
          </w:tcPr>
          <w:p>
            <w:pPr>
              <w:pStyle w:val="0"/>
            </w:pPr>
            <w:r>
              <w:rPr>
                <w:sz w:val="24"/>
              </w:rPr>
              <w:t xml:space="preserve">от 10 до 15 включительно</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4 807</w:t>
            </w:r>
          </w:p>
        </w:tc>
      </w:tr>
      <w:tr>
        <w:tc>
          <w:tcPr>
            <w:tcW w:w="566" w:type="dxa"/>
            <w:vAlign w:val="center"/>
          </w:tcPr>
          <w:p>
            <w:pPr>
              <w:pStyle w:val="0"/>
            </w:pPr>
            <w:r>
              <w:rPr>
                <w:sz w:val="24"/>
              </w:rPr>
            </w:r>
          </w:p>
        </w:tc>
        <w:tc>
          <w:tcPr>
            <w:tcW w:w="4762" w:type="dxa"/>
            <w:vAlign w:val="center"/>
          </w:tcPr>
          <w:p>
            <w:pPr>
              <w:pStyle w:val="0"/>
              <w:jc w:val="center"/>
            </w:pPr>
            <w:r>
              <w:rPr>
                <w:sz w:val="24"/>
              </w:rPr>
              <w:t xml:space="preserve">релаксационно-ползучее со стабилизацией зонда продолжительностью, минут:</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3.</w:t>
            </w:r>
          </w:p>
        </w:tc>
        <w:tc>
          <w:tcPr>
            <w:tcW w:w="4762" w:type="dxa"/>
            <w:vAlign w:val="center"/>
          </w:tcPr>
          <w:p>
            <w:pPr>
              <w:pStyle w:val="0"/>
            </w:pPr>
            <w:r>
              <w:rPr>
                <w:sz w:val="24"/>
              </w:rPr>
              <w:t xml:space="preserve">до 10 включительно</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3 205</w:t>
            </w:r>
          </w:p>
        </w:tc>
      </w:tr>
      <w:tr>
        <w:tc>
          <w:tcPr>
            <w:tcW w:w="566" w:type="dxa"/>
            <w:vAlign w:val="center"/>
          </w:tcPr>
          <w:p>
            <w:pPr>
              <w:pStyle w:val="0"/>
              <w:jc w:val="center"/>
            </w:pPr>
            <w:r>
              <w:rPr>
                <w:sz w:val="24"/>
              </w:rPr>
              <w:t xml:space="preserve">4.</w:t>
            </w:r>
          </w:p>
        </w:tc>
        <w:tc>
          <w:tcPr>
            <w:tcW w:w="4762" w:type="dxa"/>
            <w:vAlign w:val="center"/>
          </w:tcPr>
          <w:p>
            <w:pPr>
              <w:pStyle w:val="0"/>
            </w:pPr>
            <w:r>
              <w:rPr>
                <w:sz w:val="24"/>
              </w:rPr>
              <w:t xml:space="preserve">от 10 до 15 включительно</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4 807</w:t>
            </w:r>
          </w:p>
        </w:tc>
      </w:tr>
      <w:tr>
        <w:tc>
          <w:tcPr>
            <w:tcW w:w="566" w:type="dxa"/>
            <w:vAlign w:val="center"/>
          </w:tcPr>
          <w:p>
            <w:pPr>
              <w:pStyle w:val="0"/>
              <w:jc w:val="center"/>
            </w:pPr>
            <w:r>
              <w:rPr>
                <w:sz w:val="24"/>
              </w:rPr>
              <w:t xml:space="preserve">5.</w:t>
            </w:r>
          </w:p>
        </w:tc>
        <w:tc>
          <w:tcPr>
            <w:tcW w:w="4762" w:type="dxa"/>
            <w:vAlign w:val="center"/>
          </w:tcPr>
          <w:p>
            <w:pPr>
              <w:pStyle w:val="0"/>
              <w:jc w:val="center"/>
            </w:pPr>
            <w:r>
              <w:rPr>
                <w:sz w:val="24"/>
              </w:rPr>
              <w:t xml:space="preserve">Измерение температуры конуса зонда продолжительностью до 15 (пятнадцати) минут включительно</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4 886</w:t>
            </w:r>
          </w:p>
        </w:tc>
      </w:tr>
      <w:tr>
        <w:tc>
          <w:tcPr>
            <w:tcW w:w="566" w:type="dxa"/>
            <w:vAlign w:val="center"/>
          </w:tcPr>
          <w:p>
            <w:pPr>
              <w:pStyle w:val="0"/>
              <w:jc w:val="center"/>
            </w:pPr>
            <w:r>
              <w:rPr>
                <w:sz w:val="24"/>
              </w:rPr>
              <w:t xml:space="preserve">6.</w:t>
            </w:r>
          </w:p>
        </w:tc>
        <w:tc>
          <w:tcPr>
            <w:tcW w:w="4762" w:type="dxa"/>
            <w:vAlign w:val="center"/>
          </w:tcPr>
          <w:p>
            <w:pPr>
              <w:pStyle w:val="0"/>
              <w:jc w:val="center"/>
            </w:pPr>
            <w:r>
              <w:rPr>
                <w:sz w:val="24"/>
              </w:rPr>
              <w:t xml:space="preserve">Диссипационное с измерением рассеивания порового давления в прилегающем к зонду грунте с одновременным измерением температуры конуса зонда продолжительностью до 15 (пятнадцати) минут включительно</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5 414</w:t>
            </w:r>
          </w:p>
        </w:tc>
      </w:tr>
      <w:tr>
        <w:tc>
          <w:tcPr>
            <w:tcW w:w="566" w:type="dxa"/>
            <w:vAlign w:val="center"/>
          </w:tcPr>
          <w:p>
            <w:pPr>
              <w:pStyle w:val="0"/>
              <w:jc w:val="center"/>
            </w:pPr>
            <w:r>
              <w:rPr>
                <w:sz w:val="24"/>
              </w:rPr>
              <w:t xml:space="preserve">7.</w:t>
            </w:r>
          </w:p>
        </w:tc>
        <w:tc>
          <w:tcPr>
            <w:tcW w:w="4762" w:type="dxa"/>
            <w:vAlign w:val="center"/>
          </w:tcPr>
          <w:p>
            <w:pPr>
              <w:pStyle w:val="0"/>
              <w:jc w:val="center"/>
            </w:pPr>
            <w:r>
              <w:rPr>
                <w:sz w:val="24"/>
              </w:rPr>
              <w:t xml:space="preserve">Релаксационно-ползучее со стабилизацией с одновременным измерением температуры конуса зонда продолжительностью до 15 (пятнадцати) минут включительно</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5 414</w:t>
            </w:r>
          </w:p>
        </w:tc>
      </w:tr>
      <w:tr>
        <w:tc>
          <w:tcPr>
            <w:tcW w:w="566" w:type="dxa"/>
            <w:vAlign w:val="center"/>
          </w:tcPr>
          <w:p>
            <w:pPr>
              <w:pStyle w:val="0"/>
              <w:jc w:val="center"/>
            </w:pPr>
            <w:r>
              <w:rPr>
                <w:sz w:val="24"/>
              </w:rPr>
              <w:t xml:space="preserve">8.</w:t>
            </w:r>
          </w:p>
        </w:tc>
        <w:tc>
          <w:tcPr>
            <w:tcW w:w="4762" w:type="dxa"/>
            <w:vAlign w:val="center"/>
          </w:tcPr>
          <w:p>
            <w:pPr>
              <w:pStyle w:val="0"/>
              <w:jc w:val="center"/>
            </w:pPr>
            <w:r>
              <w:rPr>
                <w:sz w:val="24"/>
              </w:rPr>
              <w:t xml:space="preserve">Сейсмокаротажное с измерением скорости распространения продольных и поперечных упругих волн в грунте</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2 612</w:t>
            </w:r>
          </w:p>
        </w:tc>
      </w:tr>
    </w:tbl>
    <w:p>
      <w:pPr>
        <w:pStyle w:val="0"/>
        <w:jc w:val="both"/>
      </w:pPr>
      <w:r>
        <w:rPr>
          <w:sz w:val="24"/>
        </w:rPr>
      </w:r>
    </w:p>
    <w:p>
      <w:pPr>
        <w:pStyle w:val="0"/>
        <w:ind w:firstLine="540"/>
        <w:jc w:val="both"/>
      </w:pPr>
      <w:r>
        <w:rPr>
          <w:sz w:val="24"/>
        </w:rPr>
        <w:t xml:space="preserve">93. Показатели затрат на работы по камеральной обработке (ПЗ</w:t>
      </w:r>
      <w:r>
        <w:rPr>
          <w:sz w:val="24"/>
          <w:vertAlign w:val="subscript"/>
        </w:rPr>
        <w:t xml:space="preserve">к</w:t>
      </w:r>
      <w:r>
        <w:rPr>
          <w:sz w:val="24"/>
        </w:rPr>
        <w:t xml:space="preserve">) результатов полевых испытаний грунтов методом статического зондирования непрерывным и прерывистым вдавливанием, выполняемым по специальным методикам, приведены в таблице 45 настоящего пункта НЗ.</w:t>
      </w:r>
    </w:p>
    <w:p>
      <w:pPr>
        <w:pStyle w:val="0"/>
        <w:jc w:val="both"/>
      </w:pPr>
      <w:r>
        <w:rPr>
          <w:sz w:val="24"/>
        </w:rPr>
      </w:r>
    </w:p>
    <w:p>
      <w:pPr>
        <w:pStyle w:val="0"/>
        <w:jc w:val="right"/>
      </w:pPr>
      <w:r>
        <w:rPr>
          <w:sz w:val="24"/>
        </w:rPr>
        <w:t xml:space="preserve">Таблица 45</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показателя затрат</w:t>
            </w:r>
          </w:p>
        </w:tc>
        <w:tc>
          <w:tcPr>
            <w:tcW w:w="1870" w:type="dxa"/>
          </w:tcPr>
          <w:p>
            <w:pPr>
              <w:pStyle w:val="0"/>
              <w:jc w:val="center"/>
            </w:pPr>
            <w:r>
              <w:rPr>
                <w:sz w:val="24"/>
              </w:rPr>
              <w:t xml:space="preserve">Показатель затрат (ПЗ</w:t>
            </w:r>
            <w:r>
              <w:rPr>
                <w:sz w:val="24"/>
                <w:vertAlign w:val="subscript"/>
              </w:rPr>
              <w:t xml:space="preserve">к</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vAlign w:val="center"/>
          </w:tcPr>
          <w:bookmarkStart w:id="3519" w:name="P3519"/>
          <w:bookmarkEnd w:id="3519"/>
          <w:p>
            <w:pPr>
              <w:pStyle w:val="0"/>
              <w:jc w:val="center"/>
            </w:pPr>
            <w:r>
              <w:rPr>
                <w:sz w:val="24"/>
              </w:rPr>
              <w:t xml:space="preserve">1.</w:t>
            </w:r>
          </w:p>
        </w:tc>
        <w:tc>
          <w:tcPr>
            <w:tcW w:w="4762" w:type="dxa"/>
            <w:vAlign w:val="center"/>
          </w:tcPr>
          <w:p>
            <w:pPr>
              <w:pStyle w:val="0"/>
              <w:jc w:val="both"/>
            </w:pPr>
            <w:r>
              <w:rPr>
                <w:sz w:val="24"/>
              </w:rPr>
              <w:t xml:space="preserve">Камеральная обработка результатов полевых испытаний грунтов методом статического зондирования непрерывным вдавливанием зонда</w:t>
            </w:r>
          </w:p>
        </w:tc>
        <w:tc>
          <w:tcPr>
            <w:tcW w:w="1870" w:type="dxa"/>
            <w:vAlign w:val="center"/>
          </w:tcPr>
          <w:p>
            <w:pPr>
              <w:pStyle w:val="0"/>
              <w:jc w:val="center"/>
            </w:pPr>
            <w:r>
              <w:rPr>
                <w:sz w:val="24"/>
              </w:rPr>
              <w:t xml:space="preserve">погонный метр</w:t>
            </w:r>
          </w:p>
        </w:tc>
        <w:tc>
          <w:tcPr>
            <w:tcW w:w="1870" w:type="dxa"/>
            <w:vAlign w:val="center"/>
          </w:tcPr>
          <w:p>
            <w:pPr>
              <w:pStyle w:val="0"/>
              <w:jc w:val="center"/>
            </w:pPr>
            <w:r>
              <w:rPr>
                <w:sz w:val="24"/>
              </w:rPr>
              <w:t xml:space="preserve">173</w:t>
            </w:r>
          </w:p>
        </w:tc>
      </w:tr>
      <w:tr>
        <w:tc>
          <w:tcPr>
            <w:tcW w:w="566" w:type="dxa"/>
            <w:vAlign w:val="center"/>
          </w:tcPr>
          <w:bookmarkStart w:id="3523" w:name="P3523"/>
          <w:bookmarkEnd w:id="3523"/>
          <w:p>
            <w:pPr>
              <w:pStyle w:val="0"/>
              <w:jc w:val="center"/>
            </w:pPr>
            <w:r>
              <w:rPr>
                <w:sz w:val="24"/>
              </w:rPr>
              <w:t xml:space="preserve">2.</w:t>
            </w:r>
          </w:p>
        </w:tc>
        <w:tc>
          <w:tcPr>
            <w:tcW w:w="4762" w:type="dxa"/>
            <w:vAlign w:val="center"/>
          </w:tcPr>
          <w:p>
            <w:pPr>
              <w:pStyle w:val="0"/>
              <w:jc w:val="both"/>
            </w:pPr>
            <w:r>
              <w:rPr>
                <w:sz w:val="24"/>
              </w:rPr>
              <w:t xml:space="preserve">Камеральная обработка результатов полевых диссипационных испытаний грунтов с измерением рассеивания порового давления в прилегающем к зонду грунте</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2 087</w:t>
            </w:r>
          </w:p>
        </w:tc>
      </w:tr>
      <w:tr>
        <w:tc>
          <w:tcPr>
            <w:tcW w:w="566" w:type="dxa"/>
            <w:vAlign w:val="center"/>
          </w:tcPr>
          <w:p>
            <w:pPr>
              <w:pStyle w:val="0"/>
              <w:jc w:val="center"/>
            </w:pPr>
            <w:r>
              <w:rPr>
                <w:sz w:val="24"/>
              </w:rPr>
              <w:t xml:space="preserve">3.</w:t>
            </w:r>
          </w:p>
        </w:tc>
        <w:tc>
          <w:tcPr>
            <w:tcW w:w="4762" w:type="dxa"/>
            <w:vAlign w:val="center"/>
          </w:tcPr>
          <w:p>
            <w:pPr>
              <w:pStyle w:val="0"/>
              <w:jc w:val="both"/>
            </w:pPr>
            <w:r>
              <w:rPr>
                <w:sz w:val="24"/>
              </w:rPr>
              <w:t xml:space="preserve">Камеральная обработка результатов полевых работ релаксационно-ползучим испытанием грунтов со стабилизацией зонда</w:t>
            </w:r>
          </w:p>
        </w:tc>
        <w:tc>
          <w:tcPr>
            <w:tcW w:w="1870" w:type="dxa"/>
            <w:vAlign w:val="center"/>
          </w:tcPr>
          <w:p>
            <w:pPr>
              <w:pStyle w:val="0"/>
              <w:jc w:val="center"/>
            </w:pPr>
            <w:r>
              <w:rPr>
                <w:sz w:val="24"/>
              </w:rPr>
              <w:t xml:space="preserve">дно испытание</w:t>
            </w:r>
          </w:p>
        </w:tc>
        <w:tc>
          <w:tcPr>
            <w:tcW w:w="1870" w:type="dxa"/>
            <w:vAlign w:val="center"/>
          </w:tcPr>
          <w:p>
            <w:pPr>
              <w:pStyle w:val="0"/>
              <w:jc w:val="center"/>
            </w:pPr>
            <w:r>
              <w:rPr>
                <w:sz w:val="24"/>
              </w:rPr>
              <w:t xml:space="preserve">2 087</w:t>
            </w:r>
          </w:p>
        </w:tc>
      </w:tr>
      <w:tr>
        <w:tc>
          <w:tcPr>
            <w:tcW w:w="566" w:type="dxa"/>
            <w:vAlign w:val="center"/>
          </w:tcPr>
          <w:p>
            <w:pPr>
              <w:pStyle w:val="0"/>
              <w:jc w:val="center"/>
            </w:pPr>
            <w:r>
              <w:rPr>
                <w:sz w:val="24"/>
              </w:rPr>
              <w:t xml:space="preserve">4.</w:t>
            </w:r>
          </w:p>
        </w:tc>
        <w:tc>
          <w:tcPr>
            <w:tcW w:w="4762" w:type="dxa"/>
            <w:vAlign w:val="center"/>
          </w:tcPr>
          <w:p>
            <w:pPr>
              <w:pStyle w:val="0"/>
              <w:jc w:val="both"/>
            </w:pPr>
            <w:r>
              <w:rPr>
                <w:sz w:val="24"/>
              </w:rPr>
              <w:t xml:space="preserve">Камеральная обработка результатов полевых работ по измерению температуры конуса зонда при выполнении релаксационно-ползучего испытания со стабилизацией зонда</w:t>
            </w:r>
          </w:p>
        </w:tc>
        <w:tc>
          <w:tcPr>
            <w:tcW w:w="1870" w:type="dxa"/>
            <w:vAlign w:val="center"/>
          </w:tcPr>
          <w:p>
            <w:pPr>
              <w:pStyle w:val="0"/>
              <w:jc w:val="center"/>
            </w:pPr>
            <w:r>
              <w:rPr>
                <w:sz w:val="24"/>
              </w:rPr>
              <w:t xml:space="preserve">дно испытание</w:t>
            </w:r>
          </w:p>
        </w:tc>
        <w:tc>
          <w:tcPr>
            <w:tcW w:w="1870" w:type="dxa"/>
            <w:vAlign w:val="center"/>
          </w:tcPr>
          <w:p>
            <w:pPr>
              <w:pStyle w:val="0"/>
              <w:jc w:val="center"/>
            </w:pPr>
            <w:r>
              <w:rPr>
                <w:sz w:val="24"/>
              </w:rPr>
              <w:t xml:space="preserve">1 044</w:t>
            </w:r>
          </w:p>
        </w:tc>
      </w:tr>
      <w:tr>
        <w:tc>
          <w:tcPr>
            <w:tcW w:w="566" w:type="dxa"/>
            <w:vAlign w:val="center"/>
          </w:tcPr>
          <w:p>
            <w:pPr>
              <w:pStyle w:val="0"/>
              <w:jc w:val="center"/>
            </w:pPr>
            <w:r>
              <w:rPr>
                <w:sz w:val="24"/>
              </w:rPr>
              <w:t xml:space="preserve">5.</w:t>
            </w:r>
          </w:p>
        </w:tc>
        <w:tc>
          <w:tcPr>
            <w:tcW w:w="4762" w:type="dxa"/>
            <w:vAlign w:val="center"/>
          </w:tcPr>
          <w:p>
            <w:pPr>
              <w:pStyle w:val="0"/>
              <w:jc w:val="both"/>
            </w:pPr>
            <w:r>
              <w:rPr>
                <w:sz w:val="24"/>
              </w:rPr>
              <w:t xml:space="preserve">Камеральная обработка результатов полевых работ по сейсмокаротажному статическому зондированию с измерением скорости распространения продольных и поперечных упругих волн в грунте</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2 087</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Стоимость работ по камеральной обработке результатов полевых испытаний грунтов методом электрокаротажного статического зондирования непрерывным вдавливанием определяется по показателю затрат, приведенному в </w:t>
      </w:r>
      <w:hyperlink w:history="0" w:anchor="P3519" w:tooltip="1.">
        <w:r>
          <w:rPr>
            <w:sz w:val="24"/>
            <w:color w:val="0000ff"/>
          </w:rPr>
          <w:t xml:space="preserve">пункте 1</w:t>
        </w:r>
      </w:hyperlink>
      <w:r>
        <w:rPr>
          <w:sz w:val="24"/>
        </w:rPr>
        <w:t xml:space="preserve"> таблицы 45 настоящего пункта НЗ, с применением корректирующего коэффициента (К13), равного 1,2.</w:t>
      </w:r>
    </w:p>
    <w:p>
      <w:pPr>
        <w:pStyle w:val="0"/>
        <w:spacing w:before="240" w:line-rule="auto"/>
        <w:ind w:firstLine="540"/>
        <w:jc w:val="both"/>
      </w:pPr>
      <w:r>
        <w:rPr>
          <w:sz w:val="24"/>
        </w:rPr>
        <w:t xml:space="preserve">2. Стоимость работ по камеральной обработке результатов полевых испытаний грунтов методом статического зондирования непрерывным вдавливанием с измерением модуля бокового давления определяется по показателю затрат, приведенному в </w:t>
      </w:r>
      <w:hyperlink w:history="0" w:anchor="P3523" w:tooltip="2.">
        <w:r>
          <w:rPr>
            <w:sz w:val="24"/>
            <w:color w:val="0000ff"/>
          </w:rPr>
          <w:t xml:space="preserve">пункте 2</w:t>
        </w:r>
      </w:hyperlink>
      <w:r>
        <w:rPr>
          <w:sz w:val="24"/>
        </w:rPr>
        <w:t xml:space="preserve"> таблицы 45 настоящего пункта НЗ, с применением корректирующего коэффициента (К14), равного 1,2.</w:t>
      </w:r>
    </w:p>
    <w:p>
      <w:pPr>
        <w:pStyle w:val="0"/>
        <w:jc w:val="both"/>
      </w:pPr>
      <w:r>
        <w:rPr>
          <w:sz w:val="24"/>
        </w:rPr>
      </w:r>
    </w:p>
    <w:p>
      <w:pPr>
        <w:pStyle w:val="0"/>
        <w:ind w:firstLine="540"/>
        <w:jc w:val="both"/>
      </w:pPr>
      <w:r>
        <w:rPr>
          <w:sz w:val="24"/>
        </w:rPr>
        <w:t xml:space="preserve">94. Показатели затрат на полевые испытания грунтов (ПЗ</w:t>
      </w:r>
      <w:r>
        <w:rPr>
          <w:sz w:val="24"/>
          <w:vertAlign w:val="subscript"/>
        </w:rPr>
        <w:t xml:space="preserve">п</w:t>
      </w:r>
      <w:r>
        <w:rPr>
          <w:sz w:val="24"/>
        </w:rPr>
        <w:t xml:space="preserve">) статическими нагрузками штампом типов III, IIIа, IV приведены в </w:t>
      </w:r>
      <w:hyperlink w:history="0" w:anchor="P3598" w:tooltip="Таблица 47">
        <w:r>
          <w:rPr>
            <w:sz w:val="24"/>
            <w:color w:val="0000ff"/>
          </w:rPr>
          <w:t xml:space="preserve">таблице 47 пункта 95</w:t>
        </w:r>
      </w:hyperlink>
      <w:r>
        <w:rPr>
          <w:sz w:val="24"/>
        </w:rPr>
        <w:t xml:space="preserve"> НЗ с учетом категорий грунтов, приведенных в таблице 46 настоящего пункта НЗ.</w:t>
      </w:r>
    </w:p>
    <w:p>
      <w:pPr>
        <w:pStyle w:val="0"/>
        <w:jc w:val="both"/>
      </w:pPr>
      <w:r>
        <w:rPr>
          <w:sz w:val="24"/>
        </w:rPr>
      </w:r>
    </w:p>
    <w:p>
      <w:pPr>
        <w:pStyle w:val="0"/>
        <w:jc w:val="right"/>
      </w:pPr>
      <w:r>
        <w:rPr>
          <w:sz w:val="24"/>
        </w:rPr>
        <w:t xml:space="preserve">Таблица 46</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1133"/>
        <w:gridCol w:w="7370"/>
      </w:tblGrid>
      <w:tr>
        <w:tc>
          <w:tcPr>
            <w:tcW w:w="566" w:type="dxa"/>
          </w:tcPr>
          <w:p>
            <w:pPr>
              <w:pStyle w:val="0"/>
              <w:jc w:val="center"/>
            </w:pPr>
            <w:r>
              <w:rPr>
                <w:sz w:val="24"/>
              </w:rPr>
              <w:t xml:space="preserve">N п/п</w:t>
            </w:r>
          </w:p>
        </w:tc>
        <w:tc>
          <w:tcPr>
            <w:tcW w:w="1133" w:type="dxa"/>
          </w:tcPr>
          <w:p>
            <w:pPr>
              <w:pStyle w:val="0"/>
              <w:jc w:val="center"/>
            </w:pPr>
            <w:r>
              <w:rPr>
                <w:sz w:val="24"/>
              </w:rPr>
              <w:t xml:space="preserve">Категория грунтов</w:t>
            </w:r>
          </w:p>
        </w:tc>
        <w:tc>
          <w:tcPr>
            <w:tcW w:w="7370" w:type="dxa"/>
          </w:tcPr>
          <w:p>
            <w:pPr>
              <w:pStyle w:val="0"/>
              <w:jc w:val="center"/>
            </w:pPr>
            <w:r>
              <w:rPr>
                <w:sz w:val="24"/>
              </w:rPr>
              <w:t xml:space="preserve">Наименование грунтов</w:t>
            </w:r>
          </w:p>
        </w:tc>
      </w:tr>
      <w:tr>
        <w:tc>
          <w:tcPr>
            <w:tcW w:w="566" w:type="dxa"/>
          </w:tcPr>
          <w:p>
            <w:pPr>
              <w:pStyle w:val="0"/>
              <w:jc w:val="center"/>
            </w:pPr>
            <w:r>
              <w:rPr>
                <w:sz w:val="24"/>
              </w:rPr>
              <w:t xml:space="preserve">1</w:t>
            </w:r>
          </w:p>
        </w:tc>
        <w:tc>
          <w:tcPr>
            <w:tcW w:w="1133" w:type="dxa"/>
          </w:tcPr>
          <w:p>
            <w:pPr>
              <w:pStyle w:val="0"/>
              <w:jc w:val="center"/>
            </w:pPr>
            <w:r>
              <w:rPr>
                <w:sz w:val="24"/>
              </w:rPr>
              <w:t xml:space="preserve">2</w:t>
            </w:r>
          </w:p>
        </w:tc>
        <w:tc>
          <w:tcPr>
            <w:tcW w:w="7370" w:type="dxa"/>
          </w:tcPr>
          <w:p>
            <w:pPr>
              <w:pStyle w:val="0"/>
              <w:jc w:val="center"/>
            </w:pPr>
            <w:r>
              <w:rPr>
                <w:sz w:val="24"/>
              </w:rPr>
              <w:t xml:space="preserve">3</w:t>
            </w:r>
          </w:p>
        </w:tc>
      </w:tr>
      <w:tr>
        <w:tc>
          <w:tcPr>
            <w:tcW w:w="566" w:type="dxa"/>
          </w:tcPr>
          <w:p>
            <w:pPr>
              <w:pStyle w:val="0"/>
              <w:jc w:val="center"/>
            </w:pPr>
            <w:r>
              <w:rPr>
                <w:sz w:val="24"/>
              </w:rPr>
              <w:t xml:space="preserve">1.</w:t>
            </w:r>
          </w:p>
        </w:tc>
        <w:tc>
          <w:tcPr>
            <w:tcW w:w="1133" w:type="dxa"/>
            <w:vAlign w:val="center"/>
          </w:tcPr>
          <w:p>
            <w:pPr>
              <w:pStyle w:val="0"/>
              <w:jc w:val="center"/>
            </w:pPr>
            <w:r>
              <w:rPr>
                <w:sz w:val="24"/>
              </w:rPr>
              <w:t xml:space="preserve">I</w:t>
            </w:r>
          </w:p>
        </w:tc>
        <w:tc>
          <w:tcPr>
            <w:tcW w:w="7370" w:type="dxa"/>
          </w:tcPr>
          <w:p>
            <w:pPr>
              <w:pStyle w:val="0"/>
              <w:jc w:val="both"/>
            </w:pPr>
            <w:r>
              <w:rPr>
                <w:sz w:val="24"/>
              </w:rPr>
              <w:t xml:space="preserve">1) Крупнообломочные грунты;</w:t>
            </w:r>
          </w:p>
          <w:p>
            <w:pPr>
              <w:pStyle w:val="0"/>
              <w:jc w:val="both"/>
            </w:pPr>
            <w:r>
              <w:rPr>
                <w:sz w:val="24"/>
              </w:rPr>
              <w:t xml:space="preserve">2) Пески гравелистые;</w:t>
            </w:r>
          </w:p>
          <w:p>
            <w:pPr>
              <w:pStyle w:val="0"/>
              <w:jc w:val="both"/>
            </w:pPr>
            <w:r>
              <w:rPr>
                <w:sz w:val="24"/>
              </w:rPr>
              <w:t xml:space="preserve">3) Пески крупные плотные и средней плотности;</w:t>
            </w:r>
          </w:p>
          <w:p>
            <w:pPr>
              <w:pStyle w:val="0"/>
              <w:jc w:val="both"/>
            </w:pPr>
            <w:r>
              <w:rPr>
                <w:sz w:val="24"/>
              </w:rPr>
              <w:t xml:space="preserve">4) Пески средней крупности плотные с показателем водонасыщения до 0,50 включительно;</w:t>
            </w:r>
          </w:p>
          <w:p>
            <w:pPr>
              <w:pStyle w:val="0"/>
              <w:jc w:val="both"/>
            </w:pPr>
            <w:r>
              <w:rPr>
                <w:sz w:val="24"/>
              </w:rPr>
              <w:t xml:space="preserve">5) Пески средней крупности средней плотности с показателем водонасыщения до 0,50 включительно;</w:t>
            </w:r>
          </w:p>
          <w:p>
            <w:pPr>
              <w:pStyle w:val="0"/>
              <w:jc w:val="both"/>
            </w:pPr>
            <w:r>
              <w:rPr>
                <w:sz w:val="24"/>
              </w:rPr>
              <w:t xml:space="preserve">6) Пески средней крупности плотные с показателем водонасыщения свыше 0,50;</w:t>
            </w:r>
          </w:p>
          <w:p>
            <w:pPr>
              <w:pStyle w:val="0"/>
              <w:jc w:val="both"/>
            </w:pPr>
            <w:r>
              <w:rPr>
                <w:sz w:val="24"/>
              </w:rPr>
              <w:t xml:space="preserve">7) Глинистые грунты с показателем текучести до 0,25 включительно и коэффициентом пористости до 0,80 включительно;</w:t>
            </w:r>
          </w:p>
          <w:p>
            <w:pPr>
              <w:pStyle w:val="0"/>
              <w:jc w:val="both"/>
            </w:pPr>
            <w:r>
              <w:rPr>
                <w:sz w:val="24"/>
              </w:rPr>
              <w:t xml:space="preserve">8) Глинистые грунты с показателем текучести от 0,25 до 0,75 включительно и коэффициентом пористости до 0,5 включительно.</w:t>
            </w:r>
          </w:p>
        </w:tc>
      </w:tr>
      <w:tr>
        <w:tc>
          <w:tcPr>
            <w:tcW w:w="566" w:type="dxa"/>
          </w:tcPr>
          <w:p>
            <w:pPr>
              <w:pStyle w:val="0"/>
              <w:jc w:val="center"/>
            </w:pPr>
            <w:r>
              <w:rPr>
                <w:sz w:val="24"/>
              </w:rPr>
              <w:t xml:space="preserve">2.</w:t>
            </w:r>
          </w:p>
        </w:tc>
        <w:tc>
          <w:tcPr>
            <w:tcW w:w="1133" w:type="dxa"/>
            <w:vAlign w:val="center"/>
          </w:tcPr>
          <w:p>
            <w:pPr>
              <w:pStyle w:val="0"/>
              <w:jc w:val="center"/>
            </w:pPr>
            <w:r>
              <w:rPr>
                <w:sz w:val="24"/>
              </w:rPr>
              <w:t xml:space="preserve">II</w:t>
            </w:r>
          </w:p>
        </w:tc>
        <w:tc>
          <w:tcPr>
            <w:tcW w:w="7370" w:type="dxa"/>
          </w:tcPr>
          <w:p>
            <w:pPr>
              <w:pStyle w:val="0"/>
              <w:jc w:val="both"/>
            </w:pPr>
            <w:r>
              <w:rPr>
                <w:sz w:val="24"/>
              </w:rPr>
              <w:t xml:space="preserve">1) Пески средней крупности средней плотности с показателем водонасыщения свыше 0,50;</w:t>
            </w:r>
          </w:p>
          <w:p>
            <w:pPr>
              <w:pStyle w:val="0"/>
              <w:jc w:val="both"/>
            </w:pPr>
            <w:r>
              <w:rPr>
                <w:sz w:val="24"/>
              </w:rPr>
              <w:t xml:space="preserve">2) Пески средней крупности рыхлые;</w:t>
            </w:r>
          </w:p>
          <w:p>
            <w:pPr>
              <w:pStyle w:val="0"/>
              <w:jc w:val="both"/>
            </w:pPr>
            <w:r>
              <w:rPr>
                <w:sz w:val="24"/>
              </w:rPr>
              <w:t xml:space="preserve">3) Пески мелкие плотные с показателем водонасыщения до 0,50 включительно;</w:t>
            </w:r>
          </w:p>
          <w:p>
            <w:pPr>
              <w:pStyle w:val="0"/>
              <w:jc w:val="both"/>
            </w:pPr>
            <w:r>
              <w:rPr>
                <w:sz w:val="24"/>
              </w:rPr>
              <w:t xml:space="preserve">4) Пески мелкие средней плотности с показателем водонасыщения до 0,50 включительно;</w:t>
            </w:r>
          </w:p>
          <w:p>
            <w:pPr>
              <w:pStyle w:val="0"/>
              <w:jc w:val="both"/>
            </w:pPr>
            <w:r>
              <w:rPr>
                <w:sz w:val="24"/>
              </w:rPr>
              <w:t xml:space="preserve">5) Пески пылеватые плотные с показателем водонасыщения до 0,50 включительно;</w:t>
            </w:r>
          </w:p>
          <w:p>
            <w:pPr>
              <w:pStyle w:val="0"/>
              <w:jc w:val="both"/>
            </w:pPr>
            <w:r>
              <w:rPr>
                <w:sz w:val="24"/>
              </w:rPr>
              <w:t xml:space="preserve">6) Пески пылеватые средней плотности с показателем водонасыщения до 0,50 включительно;</w:t>
            </w:r>
          </w:p>
          <w:p>
            <w:pPr>
              <w:pStyle w:val="0"/>
              <w:jc w:val="both"/>
            </w:pPr>
            <w:r>
              <w:rPr>
                <w:sz w:val="24"/>
              </w:rPr>
              <w:t xml:space="preserve">7) Глинистые грунты с показателем текучести до 0,25 включительно и коэффициентом пористости от 0,80 до 1,10 включительно;</w:t>
            </w:r>
          </w:p>
          <w:p>
            <w:pPr>
              <w:pStyle w:val="0"/>
              <w:jc w:val="both"/>
            </w:pPr>
            <w:r>
              <w:rPr>
                <w:sz w:val="24"/>
              </w:rPr>
              <w:t xml:space="preserve">8) Глинистые грунты с показателем текучести от 0,25 до 0,75 включительно и коэффициентом пористости от 0,50 до 1,10 включительно;</w:t>
            </w:r>
          </w:p>
          <w:p>
            <w:pPr>
              <w:pStyle w:val="0"/>
              <w:jc w:val="both"/>
            </w:pPr>
            <w:r>
              <w:rPr>
                <w:sz w:val="24"/>
              </w:rPr>
              <w:t xml:space="preserve">9) Глинистые грунты с показателем текучести от 0,75 до 1,00 включительно и коэффициентом пористости до 0,50 включительно.</w:t>
            </w:r>
          </w:p>
        </w:tc>
      </w:tr>
      <w:tr>
        <w:tc>
          <w:tcPr>
            <w:tcW w:w="566" w:type="dxa"/>
          </w:tcPr>
          <w:p>
            <w:pPr>
              <w:pStyle w:val="0"/>
              <w:jc w:val="center"/>
            </w:pPr>
            <w:r>
              <w:rPr>
                <w:sz w:val="24"/>
              </w:rPr>
              <w:t xml:space="preserve">3.</w:t>
            </w:r>
          </w:p>
        </w:tc>
        <w:tc>
          <w:tcPr>
            <w:tcW w:w="1133" w:type="dxa"/>
            <w:vAlign w:val="center"/>
          </w:tcPr>
          <w:p>
            <w:pPr>
              <w:pStyle w:val="0"/>
              <w:jc w:val="center"/>
            </w:pPr>
            <w:r>
              <w:rPr>
                <w:sz w:val="24"/>
              </w:rPr>
              <w:t xml:space="preserve">III</w:t>
            </w:r>
          </w:p>
        </w:tc>
        <w:tc>
          <w:tcPr>
            <w:tcW w:w="7370" w:type="dxa"/>
          </w:tcPr>
          <w:p>
            <w:pPr>
              <w:pStyle w:val="0"/>
              <w:jc w:val="both"/>
            </w:pPr>
            <w:r>
              <w:rPr>
                <w:sz w:val="24"/>
              </w:rPr>
              <w:t xml:space="preserve">1) Пески мелкие и пылеватые средней плотности с показателем водонасыщения свыше 0,50;</w:t>
            </w:r>
          </w:p>
          <w:p>
            <w:pPr>
              <w:pStyle w:val="0"/>
              <w:jc w:val="both"/>
            </w:pPr>
            <w:r>
              <w:rPr>
                <w:sz w:val="24"/>
              </w:rPr>
              <w:t xml:space="preserve">2) Пески мелкие и пылеватые рыхлые;</w:t>
            </w:r>
          </w:p>
          <w:p>
            <w:pPr>
              <w:pStyle w:val="0"/>
              <w:jc w:val="both"/>
            </w:pPr>
            <w:r>
              <w:rPr>
                <w:sz w:val="24"/>
              </w:rPr>
              <w:t xml:space="preserve">3) Глинистые грунты с показателем текучести от 0,25 до 0,75 включительно и коэффициентом пористости свыше 1,10;</w:t>
            </w:r>
          </w:p>
          <w:p>
            <w:pPr>
              <w:pStyle w:val="0"/>
              <w:jc w:val="both"/>
            </w:pPr>
            <w:r>
              <w:rPr>
                <w:sz w:val="24"/>
              </w:rPr>
              <w:t xml:space="preserve">4) Глинистые грунты с показателем текучести от 0,75 до 1,00 включительно и коэффициентом пористости свыше 0,50;</w:t>
            </w:r>
          </w:p>
          <w:p>
            <w:pPr>
              <w:pStyle w:val="0"/>
              <w:jc w:val="both"/>
            </w:pPr>
            <w:r>
              <w:rPr>
                <w:sz w:val="24"/>
              </w:rPr>
              <w:t xml:space="preserve">5) Глинистые грунты с показателем текучести свыше 1,00.</w:t>
            </w:r>
          </w:p>
        </w:tc>
      </w:tr>
    </w:tbl>
    <w:p>
      <w:pPr>
        <w:pStyle w:val="0"/>
        <w:jc w:val="both"/>
      </w:pPr>
      <w:r>
        <w:rPr>
          <w:sz w:val="24"/>
        </w:rPr>
      </w:r>
    </w:p>
    <w:p>
      <w:pPr>
        <w:pStyle w:val="0"/>
        <w:ind w:firstLine="540"/>
        <w:jc w:val="both"/>
      </w:pPr>
      <w:r>
        <w:rPr>
          <w:sz w:val="24"/>
        </w:rPr>
        <w:t xml:space="preserve">95. Показателями затрат на полевые испытания грунтов (ПЗ</w:t>
      </w:r>
      <w:r>
        <w:rPr>
          <w:sz w:val="24"/>
          <w:vertAlign w:val="subscript"/>
        </w:rPr>
        <w:t xml:space="preserve">п</w:t>
      </w:r>
      <w:r>
        <w:rPr>
          <w:sz w:val="24"/>
        </w:rPr>
        <w:t xml:space="preserve">) статическими нагрузками штампом типов III, IIIа, IV, приведенными в </w:t>
      </w:r>
      <w:hyperlink w:history="0" w:anchor="P3598" w:tooltip="Таблица 47">
        <w:r>
          <w:rPr>
            <w:sz w:val="24"/>
            <w:color w:val="0000ff"/>
          </w:rPr>
          <w:t xml:space="preserve">таблице 47</w:t>
        </w:r>
      </w:hyperlink>
      <w:r>
        <w:rPr>
          <w:sz w:val="24"/>
        </w:rPr>
        <w:t xml:space="preserve"> настоящего пункта НЗ, учтено выполнение следующих работ:</w:t>
      </w:r>
    </w:p>
    <w:p>
      <w:pPr>
        <w:pStyle w:val="0"/>
        <w:spacing w:before="240" w:line-rule="auto"/>
        <w:ind w:firstLine="540"/>
        <w:jc w:val="both"/>
      </w:pPr>
      <w:r>
        <w:rPr>
          <w:sz w:val="24"/>
        </w:rPr>
        <w:t xml:space="preserve">а) по подготовке площадки для монтажа установки для испытаний грунтов статическими нагрузками штампом, включая работы по:</w:t>
      </w:r>
    </w:p>
    <w:p>
      <w:pPr>
        <w:pStyle w:val="0"/>
        <w:spacing w:before="240" w:line-rule="auto"/>
        <w:ind w:firstLine="540"/>
        <w:jc w:val="both"/>
      </w:pPr>
      <w:r>
        <w:rPr>
          <w:sz w:val="24"/>
        </w:rPr>
        <w:t xml:space="preserve">- расчистке места проведения испытаний от кустарника;</w:t>
      </w:r>
    </w:p>
    <w:p>
      <w:pPr>
        <w:pStyle w:val="0"/>
        <w:spacing w:before="240" w:line-rule="auto"/>
        <w:ind w:firstLine="540"/>
        <w:jc w:val="both"/>
      </w:pPr>
      <w:r>
        <w:rPr>
          <w:sz w:val="24"/>
        </w:rPr>
        <w:t xml:space="preserve">- расчистке места проведения испытаний от снега (при необходимости);</w:t>
      </w:r>
    </w:p>
    <w:p>
      <w:pPr>
        <w:pStyle w:val="0"/>
        <w:spacing w:before="240" w:line-rule="auto"/>
        <w:ind w:firstLine="540"/>
        <w:jc w:val="both"/>
      </w:pPr>
      <w:r>
        <w:rPr>
          <w:sz w:val="24"/>
        </w:rPr>
        <w:t xml:space="preserve">б) по монтажу установки для испытаний грунтов статическими нагрузками штампом;</w:t>
      </w:r>
    </w:p>
    <w:p>
      <w:pPr>
        <w:pStyle w:val="0"/>
        <w:spacing w:before="240" w:line-rule="auto"/>
        <w:ind w:firstLine="540"/>
        <w:jc w:val="both"/>
      </w:pPr>
      <w:r>
        <w:rPr>
          <w:sz w:val="24"/>
        </w:rPr>
        <w:t xml:space="preserve">в) по подготовке установки для испытаний грунтов статическими нагрузками штампом к проведению испытания;</w:t>
      </w:r>
    </w:p>
    <w:p>
      <w:pPr>
        <w:pStyle w:val="0"/>
        <w:spacing w:before="240" w:line-rule="auto"/>
        <w:ind w:firstLine="540"/>
        <w:jc w:val="both"/>
      </w:pPr>
      <w:r>
        <w:rPr>
          <w:sz w:val="24"/>
        </w:rPr>
        <w:t xml:space="preserve">г) по проведению полевых испытаний грунтов статическими нагрузками штампом;</w:t>
      </w:r>
    </w:p>
    <w:p>
      <w:pPr>
        <w:pStyle w:val="0"/>
        <w:spacing w:before="240" w:line-rule="auto"/>
        <w:ind w:firstLine="540"/>
        <w:jc w:val="both"/>
      </w:pPr>
      <w:r>
        <w:rPr>
          <w:sz w:val="24"/>
        </w:rPr>
        <w:t xml:space="preserve">д) по ведению и оформлению полевой документации;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подпунктов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и) по фотофиксации элементов процесса испытания грунтов статическими нагрузками штампом (при необходимости);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подпунктов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е) по демонтажу установки для испытаний грунтов статическими нагрузками штампом.</w:t>
      </w:r>
    </w:p>
    <w:p>
      <w:pPr>
        <w:pStyle w:val="0"/>
        <w:jc w:val="both"/>
      </w:pPr>
      <w:r>
        <w:rPr>
          <w:sz w:val="24"/>
        </w:rPr>
      </w:r>
    </w:p>
    <w:bookmarkStart w:id="3598" w:name="P3598"/>
    <w:bookmarkEnd w:id="3598"/>
    <w:p>
      <w:pPr>
        <w:pStyle w:val="0"/>
        <w:jc w:val="right"/>
      </w:pPr>
      <w:r>
        <w:rPr>
          <w:sz w:val="24"/>
        </w:rPr>
        <w:t xml:space="preserve">Таблица 47</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7"/>
        <w:gridCol w:w="3374"/>
        <w:gridCol w:w="1704"/>
        <w:gridCol w:w="1704"/>
        <w:gridCol w:w="1706"/>
      </w:tblGrid>
      <w:tr>
        <w:tc>
          <w:tcPr>
            <w:tcW w:w="567" w:type="dxa"/>
          </w:tcPr>
          <w:p>
            <w:pPr>
              <w:pStyle w:val="0"/>
              <w:jc w:val="center"/>
            </w:pPr>
            <w:r>
              <w:rPr>
                <w:sz w:val="24"/>
              </w:rPr>
              <w:t xml:space="preserve">N п/п</w:t>
            </w:r>
          </w:p>
        </w:tc>
        <w:tc>
          <w:tcPr>
            <w:tcW w:w="3374" w:type="dxa"/>
          </w:tcPr>
          <w:p>
            <w:pPr>
              <w:pStyle w:val="0"/>
              <w:jc w:val="center"/>
            </w:pPr>
            <w:r>
              <w:rPr>
                <w:sz w:val="24"/>
              </w:rPr>
              <w:t xml:space="preserve">Наименование работ</w:t>
            </w:r>
          </w:p>
        </w:tc>
        <w:tc>
          <w:tcPr>
            <w:tcW w:w="1704" w:type="dxa"/>
          </w:tcPr>
          <w:p>
            <w:pPr>
              <w:pStyle w:val="0"/>
              <w:jc w:val="center"/>
            </w:pPr>
            <w:r>
              <w:rPr>
                <w:sz w:val="24"/>
              </w:rPr>
              <w:t xml:space="preserve">Категория грунтов</w:t>
            </w:r>
          </w:p>
        </w:tc>
        <w:tc>
          <w:tcPr>
            <w:tcW w:w="1704" w:type="dxa"/>
          </w:tcPr>
          <w:p>
            <w:pPr>
              <w:pStyle w:val="0"/>
              <w:jc w:val="center"/>
            </w:pPr>
            <w:r>
              <w:rPr>
                <w:sz w:val="24"/>
              </w:rPr>
              <w:t xml:space="preserve">Единица измерения показателей затрат</w:t>
            </w:r>
          </w:p>
        </w:tc>
        <w:tc>
          <w:tcPr>
            <w:tcW w:w="1706" w:type="dxa"/>
          </w:tcPr>
          <w:p>
            <w:pPr>
              <w:pStyle w:val="0"/>
              <w:jc w:val="center"/>
            </w:pPr>
            <w:r>
              <w:rPr>
                <w:sz w:val="24"/>
              </w:rPr>
              <w:t xml:space="preserve">Показатель затрат (ПЗ</w:t>
            </w:r>
            <w:r>
              <w:rPr>
                <w:sz w:val="24"/>
                <w:vertAlign w:val="subscript"/>
              </w:rPr>
              <w:t xml:space="preserve">п</w:t>
            </w:r>
            <w:r>
              <w:rPr>
                <w:sz w:val="24"/>
              </w:rPr>
              <w:t xml:space="preserve">), рублей</w:t>
            </w:r>
          </w:p>
        </w:tc>
      </w:tr>
      <w:tr>
        <w:tc>
          <w:tcPr>
            <w:tcW w:w="567" w:type="dxa"/>
          </w:tcPr>
          <w:p>
            <w:pPr>
              <w:pStyle w:val="0"/>
              <w:jc w:val="center"/>
            </w:pPr>
            <w:r>
              <w:rPr>
                <w:sz w:val="24"/>
              </w:rPr>
              <w:t xml:space="preserve">1</w:t>
            </w:r>
          </w:p>
        </w:tc>
        <w:tc>
          <w:tcPr>
            <w:tcW w:w="3374" w:type="dxa"/>
          </w:tcPr>
          <w:p>
            <w:pPr>
              <w:pStyle w:val="0"/>
              <w:jc w:val="center"/>
            </w:pPr>
            <w:r>
              <w:rPr>
                <w:sz w:val="24"/>
              </w:rPr>
              <w:t xml:space="preserve">2</w:t>
            </w:r>
          </w:p>
        </w:tc>
        <w:tc>
          <w:tcPr>
            <w:tcW w:w="1704" w:type="dxa"/>
          </w:tcPr>
          <w:p>
            <w:pPr>
              <w:pStyle w:val="0"/>
              <w:jc w:val="center"/>
            </w:pPr>
            <w:r>
              <w:rPr>
                <w:sz w:val="24"/>
              </w:rPr>
              <w:t xml:space="preserve">3</w:t>
            </w:r>
          </w:p>
        </w:tc>
        <w:tc>
          <w:tcPr>
            <w:tcW w:w="1704" w:type="dxa"/>
          </w:tcPr>
          <w:p>
            <w:pPr>
              <w:pStyle w:val="0"/>
              <w:jc w:val="center"/>
            </w:pPr>
            <w:r>
              <w:rPr>
                <w:sz w:val="24"/>
              </w:rPr>
              <w:t xml:space="preserve">4</w:t>
            </w:r>
          </w:p>
        </w:tc>
        <w:tc>
          <w:tcPr>
            <w:tcW w:w="1706" w:type="dxa"/>
          </w:tcPr>
          <w:p>
            <w:pPr>
              <w:pStyle w:val="0"/>
              <w:jc w:val="center"/>
            </w:pPr>
            <w:r>
              <w:rPr>
                <w:sz w:val="24"/>
              </w:rPr>
              <w:t xml:space="preserve">5</w:t>
            </w:r>
          </w:p>
        </w:tc>
      </w:tr>
      <w:tr>
        <w:tc>
          <w:tcPr>
            <w:tcW w:w="567" w:type="dxa"/>
            <w:vAlign w:val="center"/>
          </w:tcPr>
          <w:p>
            <w:pPr>
              <w:pStyle w:val="0"/>
            </w:pPr>
            <w:r>
              <w:rPr>
                <w:sz w:val="24"/>
              </w:rPr>
            </w:r>
          </w:p>
        </w:tc>
        <w:tc>
          <w:tcPr>
            <w:tcW w:w="3374" w:type="dxa"/>
            <w:vAlign w:val="center"/>
          </w:tcPr>
          <w:p>
            <w:pPr>
              <w:pStyle w:val="0"/>
            </w:pPr>
            <w:r>
              <w:rPr>
                <w:sz w:val="24"/>
              </w:rPr>
              <w:t xml:space="preserve">Полевые испытания грунтов статическими нагрузками штампом типов III, IIIa, IV на глубине, метров:</w:t>
            </w:r>
          </w:p>
        </w:tc>
        <w:tc>
          <w:tcPr>
            <w:tcW w:w="1704" w:type="dxa"/>
            <w:vAlign w:val="center"/>
          </w:tcPr>
          <w:p>
            <w:pPr>
              <w:pStyle w:val="0"/>
            </w:pPr>
            <w:r>
              <w:rPr>
                <w:sz w:val="24"/>
              </w:rPr>
            </w:r>
          </w:p>
        </w:tc>
        <w:tc>
          <w:tcPr>
            <w:tcW w:w="1704" w:type="dxa"/>
            <w:vAlign w:val="center"/>
          </w:tcPr>
          <w:p>
            <w:pPr>
              <w:pStyle w:val="0"/>
            </w:pPr>
            <w:r>
              <w:rPr>
                <w:sz w:val="24"/>
              </w:rPr>
            </w:r>
          </w:p>
        </w:tc>
        <w:tc>
          <w:tcPr>
            <w:tcW w:w="1706" w:type="dxa"/>
            <w:vAlign w:val="center"/>
          </w:tcPr>
          <w:p>
            <w:pPr>
              <w:pStyle w:val="0"/>
            </w:pPr>
            <w:r>
              <w:rPr>
                <w:sz w:val="24"/>
              </w:rPr>
            </w:r>
          </w:p>
        </w:tc>
      </w:tr>
      <w:tr>
        <w:tc>
          <w:tcPr>
            <w:tcW w:w="567" w:type="dxa"/>
            <w:vAlign w:val="center"/>
          </w:tcPr>
          <w:p>
            <w:pPr>
              <w:pStyle w:val="0"/>
            </w:pPr>
            <w:r>
              <w:rPr>
                <w:sz w:val="24"/>
              </w:rPr>
            </w:r>
          </w:p>
        </w:tc>
        <w:tc>
          <w:tcPr>
            <w:tcW w:w="3374" w:type="dxa"/>
            <w:vAlign w:val="center"/>
          </w:tcPr>
          <w:p>
            <w:pPr>
              <w:pStyle w:val="0"/>
              <w:jc w:val="center"/>
            </w:pPr>
            <w:r>
              <w:rPr>
                <w:sz w:val="24"/>
              </w:rPr>
              <w:t xml:space="preserve">до 5 включительно удельным давлением, мегапаскалей:</w:t>
            </w:r>
          </w:p>
        </w:tc>
        <w:tc>
          <w:tcPr>
            <w:tcW w:w="1704" w:type="dxa"/>
            <w:vAlign w:val="center"/>
          </w:tcPr>
          <w:p>
            <w:pPr>
              <w:pStyle w:val="0"/>
            </w:pPr>
            <w:r>
              <w:rPr>
                <w:sz w:val="24"/>
              </w:rPr>
            </w:r>
          </w:p>
        </w:tc>
        <w:tc>
          <w:tcPr>
            <w:tcW w:w="1704" w:type="dxa"/>
            <w:vAlign w:val="center"/>
          </w:tcPr>
          <w:p>
            <w:pPr>
              <w:pStyle w:val="0"/>
            </w:pPr>
            <w:r>
              <w:rPr>
                <w:sz w:val="24"/>
              </w:rPr>
            </w:r>
          </w:p>
        </w:tc>
        <w:tc>
          <w:tcPr>
            <w:tcW w:w="1706" w:type="dxa"/>
            <w:vAlign w:val="center"/>
          </w:tcPr>
          <w:p>
            <w:pPr>
              <w:pStyle w:val="0"/>
            </w:pPr>
            <w:r>
              <w:rPr>
                <w:sz w:val="24"/>
              </w:rPr>
            </w:r>
          </w:p>
        </w:tc>
      </w:tr>
      <w:tr>
        <w:tc>
          <w:tcPr>
            <w:tcW w:w="567" w:type="dxa"/>
            <w:vAlign w:val="center"/>
          </w:tcPr>
          <w:p>
            <w:pPr>
              <w:pStyle w:val="0"/>
              <w:jc w:val="center"/>
            </w:pPr>
            <w:r>
              <w:rPr>
                <w:sz w:val="24"/>
              </w:rPr>
              <w:t xml:space="preserve">1.</w:t>
            </w:r>
          </w:p>
        </w:tc>
        <w:tc>
          <w:tcPr>
            <w:tcW w:w="3374" w:type="dxa"/>
            <w:vAlign w:val="center"/>
          </w:tcPr>
          <w:p>
            <w:pPr>
              <w:pStyle w:val="0"/>
            </w:pPr>
            <w:r>
              <w:rPr>
                <w:sz w:val="24"/>
              </w:rPr>
              <w:t xml:space="preserve">до 0,3 включительно</w:t>
            </w:r>
          </w:p>
        </w:tc>
        <w:tc>
          <w:tcPr>
            <w:tcW w:w="1704" w:type="dxa"/>
            <w:vAlign w:val="center"/>
          </w:tcPr>
          <w:p>
            <w:pPr>
              <w:pStyle w:val="0"/>
              <w:jc w:val="center"/>
            </w:pPr>
            <w:r>
              <w:rPr>
                <w:sz w:val="24"/>
              </w:rPr>
              <w:t xml:space="preserve">I</w:t>
            </w:r>
          </w:p>
        </w:tc>
        <w:tc>
          <w:tcPr>
            <w:tcW w:w="1704" w:type="dxa"/>
            <w:vAlign w:val="center"/>
          </w:tcPr>
          <w:p>
            <w:pPr>
              <w:pStyle w:val="0"/>
              <w:jc w:val="center"/>
            </w:pPr>
            <w:r>
              <w:rPr>
                <w:sz w:val="24"/>
              </w:rPr>
              <w:t xml:space="preserve">одно испытание</w:t>
            </w:r>
          </w:p>
        </w:tc>
        <w:tc>
          <w:tcPr>
            <w:tcW w:w="1706" w:type="dxa"/>
            <w:vAlign w:val="center"/>
          </w:tcPr>
          <w:p>
            <w:pPr>
              <w:pStyle w:val="0"/>
              <w:jc w:val="center"/>
            </w:pPr>
            <w:r>
              <w:rPr>
                <w:sz w:val="24"/>
              </w:rPr>
              <w:t xml:space="preserve">38 821</w:t>
            </w:r>
          </w:p>
        </w:tc>
      </w:tr>
      <w:tr>
        <w:tc>
          <w:tcPr>
            <w:tcW w:w="567" w:type="dxa"/>
            <w:vAlign w:val="center"/>
          </w:tcPr>
          <w:p>
            <w:pPr>
              <w:pStyle w:val="0"/>
              <w:jc w:val="center"/>
            </w:pPr>
            <w:r>
              <w:rPr>
                <w:sz w:val="24"/>
              </w:rPr>
              <w:t xml:space="preserve">2.</w:t>
            </w:r>
          </w:p>
        </w:tc>
        <w:tc>
          <w:tcPr>
            <w:tcW w:w="3374" w:type="dxa"/>
            <w:vAlign w:val="center"/>
          </w:tcPr>
          <w:p>
            <w:pPr>
              <w:pStyle w:val="0"/>
            </w:pPr>
            <w:r>
              <w:rPr>
                <w:sz w:val="24"/>
              </w:rPr>
              <w:t xml:space="preserve">от 0,3 до 0,5 включительно</w:t>
            </w:r>
          </w:p>
        </w:tc>
        <w:tc>
          <w:tcPr>
            <w:tcW w:w="1704" w:type="dxa"/>
            <w:vAlign w:val="center"/>
          </w:tcPr>
          <w:p>
            <w:pPr>
              <w:pStyle w:val="0"/>
              <w:jc w:val="center"/>
            </w:pPr>
            <w:r>
              <w:rPr>
                <w:sz w:val="24"/>
              </w:rPr>
              <w:t xml:space="preserve">I</w:t>
            </w:r>
          </w:p>
        </w:tc>
        <w:tc>
          <w:tcPr>
            <w:tcW w:w="1704" w:type="dxa"/>
            <w:vAlign w:val="center"/>
          </w:tcPr>
          <w:p>
            <w:pPr>
              <w:pStyle w:val="0"/>
              <w:jc w:val="center"/>
            </w:pPr>
            <w:r>
              <w:rPr>
                <w:sz w:val="24"/>
              </w:rPr>
              <w:t xml:space="preserve">одно испытание</w:t>
            </w:r>
          </w:p>
        </w:tc>
        <w:tc>
          <w:tcPr>
            <w:tcW w:w="1706" w:type="dxa"/>
            <w:vAlign w:val="center"/>
          </w:tcPr>
          <w:p>
            <w:pPr>
              <w:pStyle w:val="0"/>
              <w:jc w:val="center"/>
            </w:pPr>
            <w:r>
              <w:rPr>
                <w:sz w:val="24"/>
              </w:rPr>
              <w:t xml:space="preserve">49 489</w:t>
            </w:r>
          </w:p>
        </w:tc>
      </w:tr>
      <w:tr>
        <w:tc>
          <w:tcPr>
            <w:tcW w:w="567" w:type="dxa"/>
            <w:vAlign w:val="center"/>
          </w:tcPr>
          <w:p>
            <w:pPr>
              <w:pStyle w:val="0"/>
              <w:jc w:val="center"/>
            </w:pPr>
            <w:r>
              <w:rPr>
                <w:sz w:val="24"/>
              </w:rPr>
              <w:t xml:space="preserve">3.</w:t>
            </w:r>
          </w:p>
        </w:tc>
        <w:tc>
          <w:tcPr>
            <w:tcW w:w="3374" w:type="dxa"/>
            <w:vAlign w:val="center"/>
          </w:tcPr>
          <w:p>
            <w:pPr>
              <w:pStyle w:val="0"/>
            </w:pPr>
            <w:r>
              <w:rPr>
                <w:sz w:val="24"/>
              </w:rPr>
              <w:t xml:space="preserve">свыше 0,5</w:t>
            </w:r>
          </w:p>
        </w:tc>
        <w:tc>
          <w:tcPr>
            <w:tcW w:w="1704" w:type="dxa"/>
            <w:vAlign w:val="center"/>
          </w:tcPr>
          <w:p>
            <w:pPr>
              <w:pStyle w:val="0"/>
              <w:jc w:val="center"/>
            </w:pPr>
            <w:r>
              <w:rPr>
                <w:sz w:val="24"/>
              </w:rPr>
              <w:t xml:space="preserve">I</w:t>
            </w:r>
          </w:p>
        </w:tc>
        <w:tc>
          <w:tcPr>
            <w:tcW w:w="1704" w:type="dxa"/>
            <w:vAlign w:val="center"/>
          </w:tcPr>
          <w:p>
            <w:pPr>
              <w:pStyle w:val="0"/>
              <w:jc w:val="center"/>
            </w:pPr>
            <w:r>
              <w:rPr>
                <w:sz w:val="24"/>
              </w:rPr>
              <w:t xml:space="preserve">одно испытание</w:t>
            </w:r>
          </w:p>
        </w:tc>
        <w:tc>
          <w:tcPr>
            <w:tcW w:w="1706" w:type="dxa"/>
            <w:vAlign w:val="center"/>
          </w:tcPr>
          <w:p>
            <w:pPr>
              <w:pStyle w:val="0"/>
              <w:jc w:val="center"/>
            </w:pPr>
            <w:r>
              <w:rPr>
                <w:sz w:val="24"/>
              </w:rPr>
              <w:t xml:space="preserve">54 988</w:t>
            </w:r>
          </w:p>
        </w:tc>
      </w:tr>
      <w:tr>
        <w:tc>
          <w:tcPr>
            <w:tcW w:w="567" w:type="dxa"/>
            <w:vAlign w:val="center"/>
          </w:tcPr>
          <w:p>
            <w:pPr>
              <w:pStyle w:val="0"/>
              <w:jc w:val="center"/>
            </w:pPr>
            <w:r>
              <w:rPr>
                <w:sz w:val="24"/>
              </w:rPr>
              <w:t xml:space="preserve">4.</w:t>
            </w:r>
          </w:p>
        </w:tc>
        <w:tc>
          <w:tcPr>
            <w:tcW w:w="3374" w:type="dxa"/>
            <w:vAlign w:val="center"/>
          </w:tcPr>
          <w:p>
            <w:pPr>
              <w:pStyle w:val="0"/>
            </w:pPr>
            <w:r>
              <w:rPr>
                <w:sz w:val="24"/>
              </w:rPr>
              <w:t xml:space="preserve">от 0,3 включительно</w:t>
            </w:r>
          </w:p>
        </w:tc>
        <w:tc>
          <w:tcPr>
            <w:tcW w:w="1704" w:type="dxa"/>
            <w:vAlign w:val="center"/>
          </w:tcPr>
          <w:p>
            <w:pPr>
              <w:pStyle w:val="0"/>
              <w:jc w:val="center"/>
            </w:pPr>
            <w:r>
              <w:rPr>
                <w:sz w:val="24"/>
              </w:rPr>
              <w:t xml:space="preserve">II</w:t>
            </w:r>
          </w:p>
        </w:tc>
        <w:tc>
          <w:tcPr>
            <w:tcW w:w="1704" w:type="dxa"/>
            <w:vAlign w:val="center"/>
          </w:tcPr>
          <w:p>
            <w:pPr>
              <w:pStyle w:val="0"/>
              <w:jc w:val="center"/>
            </w:pPr>
            <w:r>
              <w:rPr>
                <w:sz w:val="24"/>
              </w:rPr>
              <w:t xml:space="preserve">одно испытание</w:t>
            </w:r>
          </w:p>
        </w:tc>
        <w:tc>
          <w:tcPr>
            <w:tcW w:w="1706" w:type="dxa"/>
            <w:vAlign w:val="center"/>
          </w:tcPr>
          <w:p>
            <w:pPr>
              <w:pStyle w:val="0"/>
              <w:jc w:val="center"/>
            </w:pPr>
            <w:r>
              <w:rPr>
                <w:sz w:val="24"/>
              </w:rPr>
              <w:t xml:space="preserve">53 155</w:t>
            </w:r>
          </w:p>
        </w:tc>
      </w:tr>
      <w:tr>
        <w:tc>
          <w:tcPr>
            <w:tcW w:w="567" w:type="dxa"/>
            <w:vAlign w:val="center"/>
          </w:tcPr>
          <w:p>
            <w:pPr>
              <w:pStyle w:val="0"/>
              <w:jc w:val="center"/>
            </w:pPr>
            <w:r>
              <w:rPr>
                <w:sz w:val="24"/>
              </w:rPr>
              <w:t xml:space="preserve">5.</w:t>
            </w:r>
          </w:p>
        </w:tc>
        <w:tc>
          <w:tcPr>
            <w:tcW w:w="3374" w:type="dxa"/>
            <w:vAlign w:val="center"/>
          </w:tcPr>
          <w:p>
            <w:pPr>
              <w:pStyle w:val="0"/>
            </w:pPr>
            <w:r>
              <w:rPr>
                <w:sz w:val="24"/>
              </w:rPr>
              <w:t xml:space="preserve">от 0,3 до 0,5 включительно</w:t>
            </w:r>
          </w:p>
        </w:tc>
        <w:tc>
          <w:tcPr>
            <w:tcW w:w="1704" w:type="dxa"/>
            <w:vAlign w:val="center"/>
          </w:tcPr>
          <w:p>
            <w:pPr>
              <w:pStyle w:val="0"/>
              <w:jc w:val="center"/>
            </w:pPr>
            <w:r>
              <w:rPr>
                <w:sz w:val="24"/>
              </w:rPr>
              <w:t xml:space="preserve">II</w:t>
            </w:r>
          </w:p>
        </w:tc>
        <w:tc>
          <w:tcPr>
            <w:tcW w:w="1704" w:type="dxa"/>
            <w:vAlign w:val="center"/>
          </w:tcPr>
          <w:p>
            <w:pPr>
              <w:pStyle w:val="0"/>
              <w:jc w:val="center"/>
            </w:pPr>
            <w:r>
              <w:rPr>
                <w:sz w:val="24"/>
              </w:rPr>
              <w:t xml:space="preserve">одно испытание</w:t>
            </w:r>
          </w:p>
        </w:tc>
        <w:tc>
          <w:tcPr>
            <w:tcW w:w="1706" w:type="dxa"/>
            <w:vAlign w:val="center"/>
          </w:tcPr>
          <w:p>
            <w:pPr>
              <w:pStyle w:val="0"/>
              <w:jc w:val="center"/>
            </w:pPr>
            <w:r>
              <w:rPr>
                <w:sz w:val="24"/>
              </w:rPr>
              <w:t xml:space="preserve">57 737</w:t>
            </w:r>
          </w:p>
        </w:tc>
      </w:tr>
      <w:tr>
        <w:tc>
          <w:tcPr>
            <w:tcW w:w="567" w:type="dxa"/>
            <w:vAlign w:val="center"/>
          </w:tcPr>
          <w:p>
            <w:pPr>
              <w:pStyle w:val="0"/>
              <w:jc w:val="center"/>
            </w:pPr>
            <w:r>
              <w:rPr>
                <w:sz w:val="24"/>
              </w:rPr>
              <w:t xml:space="preserve">6.</w:t>
            </w:r>
          </w:p>
        </w:tc>
        <w:tc>
          <w:tcPr>
            <w:tcW w:w="3374" w:type="dxa"/>
            <w:vAlign w:val="center"/>
          </w:tcPr>
          <w:p>
            <w:pPr>
              <w:pStyle w:val="0"/>
            </w:pPr>
            <w:r>
              <w:rPr>
                <w:sz w:val="24"/>
              </w:rPr>
              <w:t xml:space="preserve">свыше 0,5</w:t>
            </w:r>
          </w:p>
        </w:tc>
        <w:tc>
          <w:tcPr>
            <w:tcW w:w="1704" w:type="dxa"/>
            <w:vAlign w:val="center"/>
          </w:tcPr>
          <w:p>
            <w:pPr>
              <w:pStyle w:val="0"/>
              <w:jc w:val="center"/>
            </w:pPr>
            <w:r>
              <w:rPr>
                <w:sz w:val="24"/>
              </w:rPr>
              <w:t xml:space="preserve">II</w:t>
            </w:r>
          </w:p>
        </w:tc>
        <w:tc>
          <w:tcPr>
            <w:tcW w:w="1704" w:type="dxa"/>
            <w:vAlign w:val="center"/>
          </w:tcPr>
          <w:p>
            <w:pPr>
              <w:pStyle w:val="0"/>
              <w:jc w:val="center"/>
            </w:pPr>
            <w:r>
              <w:rPr>
                <w:sz w:val="24"/>
              </w:rPr>
              <w:t xml:space="preserve">одно испытание</w:t>
            </w:r>
          </w:p>
        </w:tc>
        <w:tc>
          <w:tcPr>
            <w:tcW w:w="1706" w:type="dxa"/>
            <w:vAlign w:val="center"/>
          </w:tcPr>
          <w:p>
            <w:pPr>
              <w:pStyle w:val="0"/>
              <w:jc w:val="center"/>
            </w:pPr>
            <w:r>
              <w:rPr>
                <w:sz w:val="24"/>
              </w:rPr>
              <w:t xml:space="preserve">65 985</w:t>
            </w:r>
          </w:p>
        </w:tc>
      </w:tr>
      <w:tr>
        <w:tc>
          <w:tcPr>
            <w:tcW w:w="567" w:type="dxa"/>
            <w:vAlign w:val="center"/>
          </w:tcPr>
          <w:p>
            <w:pPr>
              <w:pStyle w:val="0"/>
              <w:jc w:val="center"/>
            </w:pPr>
            <w:r>
              <w:rPr>
                <w:sz w:val="24"/>
              </w:rPr>
              <w:t xml:space="preserve">7.</w:t>
            </w:r>
          </w:p>
        </w:tc>
        <w:tc>
          <w:tcPr>
            <w:tcW w:w="3374" w:type="dxa"/>
            <w:vAlign w:val="center"/>
          </w:tcPr>
          <w:p>
            <w:pPr>
              <w:pStyle w:val="0"/>
            </w:pPr>
            <w:r>
              <w:rPr>
                <w:sz w:val="24"/>
              </w:rPr>
              <w:t xml:space="preserve">до 0,3 включительно</w:t>
            </w:r>
          </w:p>
        </w:tc>
        <w:tc>
          <w:tcPr>
            <w:tcW w:w="1704" w:type="dxa"/>
            <w:vAlign w:val="center"/>
          </w:tcPr>
          <w:p>
            <w:pPr>
              <w:pStyle w:val="0"/>
              <w:jc w:val="center"/>
            </w:pPr>
            <w:r>
              <w:rPr>
                <w:sz w:val="24"/>
              </w:rPr>
              <w:t xml:space="preserve">III</w:t>
            </w:r>
          </w:p>
        </w:tc>
        <w:tc>
          <w:tcPr>
            <w:tcW w:w="1704" w:type="dxa"/>
            <w:vAlign w:val="center"/>
          </w:tcPr>
          <w:p>
            <w:pPr>
              <w:pStyle w:val="0"/>
              <w:jc w:val="center"/>
            </w:pPr>
            <w:r>
              <w:rPr>
                <w:sz w:val="24"/>
              </w:rPr>
              <w:t xml:space="preserve">одно испытание</w:t>
            </w:r>
          </w:p>
        </w:tc>
        <w:tc>
          <w:tcPr>
            <w:tcW w:w="1706" w:type="dxa"/>
            <w:vAlign w:val="center"/>
          </w:tcPr>
          <w:p>
            <w:pPr>
              <w:pStyle w:val="0"/>
              <w:jc w:val="center"/>
            </w:pPr>
            <w:r>
              <w:rPr>
                <w:sz w:val="24"/>
              </w:rPr>
              <w:t xml:space="preserve">68 734</w:t>
            </w:r>
          </w:p>
        </w:tc>
      </w:tr>
      <w:tr>
        <w:tc>
          <w:tcPr>
            <w:tcW w:w="567" w:type="dxa"/>
            <w:vAlign w:val="center"/>
          </w:tcPr>
          <w:p>
            <w:pPr>
              <w:pStyle w:val="0"/>
              <w:jc w:val="center"/>
            </w:pPr>
            <w:r>
              <w:rPr>
                <w:sz w:val="24"/>
              </w:rPr>
              <w:t xml:space="preserve">8.</w:t>
            </w:r>
          </w:p>
        </w:tc>
        <w:tc>
          <w:tcPr>
            <w:tcW w:w="3374" w:type="dxa"/>
            <w:vAlign w:val="center"/>
          </w:tcPr>
          <w:p>
            <w:pPr>
              <w:pStyle w:val="0"/>
            </w:pPr>
            <w:r>
              <w:rPr>
                <w:sz w:val="24"/>
              </w:rPr>
              <w:t xml:space="preserve">от 0,3 до 0,5 включительно</w:t>
            </w:r>
          </w:p>
        </w:tc>
        <w:tc>
          <w:tcPr>
            <w:tcW w:w="1704" w:type="dxa"/>
            <w:vAlign w:val="center"/>
          </w:tcPr>
          <w:p>
            <w:pPr>
              <w:pStyle w:val="0"/>
              <w:jc w:val="center"/>
            </w:pPr>
            <w:r>
              <w:rPr>
                <w:sz w:val="24"/>
              </w:rPr>
              <w:t xml:space="preserve">III</w:t>
            </w:r>
          </w:p>
        </w:tc>
        <w:tc>
          <w:tcPr>
            <w:tcW w:w="1704" w:type="dxa"/>
            <w:vAlign w:val="center"/>
          </w:tcPr>
          <w:p>
            <w:pPr>
              <w:pStyle w:val="0"/>
              <w:jc w:val="center"/>
            </w:pPr>
            <w:r>
              <w:rPr>
                <w:sz w:val="24"/>
              </w:rPr>
              <w:t xml:space="preserve">одно испытание</w:t>
            </w:r>
          </w:p>
        </w:tc>
        <w:tc>
          <w:tcPr>
            <w:tcW w:w="1706" w:type="dxa"/>
            <w:vAlign w:val="center"/>
          </w:tcPr>
          <w:p>
            <w:pPr>
              <w:pStyle w:val="0"/>
              <w:jc w:val="center"/>
            </w:pPr>
            <w:r>
              <w:rPr>
                <w:sz w:val="24"/>
              </w:rPr>
              <w:t xml:space="preserve">87 622</w:t>
            </w:r>
          </w:p>
        </w:tc>
      </w:tr>
      <w:tr>
        <w:tc>
          <w:tcPr>
            <w:tcW w:w="567" w:type="dxa"/>
            <w:vAlign w:val="center"/>
          </w:tcPr>
          <w:p>
            <w:pPr>
              <w:pStyle w:val="0"/>
              <w:jc w:val="center"/>
            </w:pPr>
            <w:r>
              <w:rPr>
                <w:sz w:val="24"/>
              </w:rPr>
              <w:t xml:space="preserve">9.</w:t>
            </w:r>
          </w:p>
        </w:tc>
        <w:tc>
          <w:tcPr>
            <w:tcW w:w="3374" w:type="dxa"/>
            <w:vAlign w:val="center"/>
          </w:tcPr>
          <w:p>
            <w:pPr>
              <w:pStyle w:val="0"/>
            </w:pPr>
            <w:r>
              <w:rPr>
                <w:sz w:val="24"/>
              </w:rPr>
              <w:t xml:space="preserve">свыше 0,5</w:t>
            </w:r>
          </w:p>
        </w:tc>
        <w:tc>
          <w:tcPr>
            <w:tcW w:w="1704" w:type="dxa"/>
            <w:vAlign w:val="center"/>
          </w:tcPr>
          <w:p>
            <w:pPr>
              <w:pStyle w:val="0"/>
              <w:jc w:val="center"/>
            </w:pPr>
            <w:r>
              <w:rPr>
                <w:sz w:val="24"/>
              </w:rPr>
              <w:t xml:space="preserve">III</w:t>
            </w:r>
          </w:p>
        </w:tc>
        <w:tc>
          <w:tcPr>
            <w:tcW w:w="1704" w:type="dxa"/>
            <w:vAlign w:val="center"/>
          </w:tcPr>
          <w:p>
            <w:pPr>
              <w:pStyle w:val="0"/>
              <w:jc w:val="center"/>
            </w:pPr>
            <w:r>
              <w:rPr>
                <w:sz w:val="24"/>
              </w:rPr>
              <w:t xml:space="preserve">одно испытание</w:t>
            </w:r>
          </w:p>
        </w:tc>
        <w:tc>
          <w:tcPr>
            <w:tcW w:w="1706" w:type="dxa"/>
            <w:vAlign w:val="center"/>
          </w:tcPr>
          <w:p>
            <w:pPr>
              <w:pStyle w:val="0"/>
              <w:jc w:val="center"/>
            </w:pPr>
            <w:r>
              <w:rPr>
                <w:sz w:val="24"/>
              </w:rPr>
              <w:t xml:space="preserve">98 978</w:t>
            </w:r>
          </w:p>
        </w:tc>
      </w:tr>
      <w:tr>
        <w:tc>
          <w:tcPr>
            <w:tcW w:w="567" w:type="dxa"/>
            <w:vAlign w:val="center"/>
          </w:tcPr>
          <w:p>
            <w:pPr>
              <w:pStyle w:val="0"/>
            </w:pPr>
            <w:r>
              <w:rPr>
                <w:sz w:val="24"/>
              </w:rPr>
            </w:r>
          </w:p>
        </w:tc>
        <w:tc>
          <w:tcPr>
            <w:tcW w:w="3374" w:type="dxa"/>
            <w:vAlign w:val="center"/>
          </w:tcPr>
          <w:p>
            <w:pPr>
              <w:pStyle w:val="0"/>
              <w:jc w:val="center"/>
            </w:pPr>
            <w:r>
              <w:rPr>
                <w:sz w:val="24"/>
              </w:rPr>
              <w:t xml:space="preserve">от 5 до 10 включительно удельным давлением, мегапаскалей:</w:t>
            </w:r>
          </w:p>
        </w:tc>
        <w:tc>
          <w:tcPr>
            <w:tcW w:w="1704" w:type="dxa"/>
            <w:vAlign w:val="center"/>
          </w:tcPr>
          <w:p>
            <w:pPr>
              <w:pStyle w:val="0"/>
            </w:pPr>
            <w:r>
              <w:rPr>
                <w:sz w:val="24"/>
              </w:rPr>
            </w:r>
          </w:p>
        </w:tc>
        <w:tc>
          <w:tcPr>
            <w:tcW w:w="1704" w:type="dxa"/>
            <w:vAlign w:val="center"/>
          </w:tcPr>
          <w:p>
            <w:pPr>
              <w:pStyle w:val="0"/>
            </w:pPr>
            <w:r>
              <w:rPr>
                <w:sz w:val="24"/>
              </w:rPr>
            </w:r>
          </w:p>
        </w:tc>
        <w:tc>
          <w:tcPr>
            <w:tcW w:w="1706" w:type="dxa"/>
            <w:vAlign w:val="center"/>
          </w:tcPr>
          <w:p>
            <w:pPr>
              <w:pStyle w:val="0"/>
            </w:pPr>
            <w:r>
              <w:rPr>
                <w:sz w:val="24"/>
              </w:rPr>
            </w:r>
          </w:p>
        </w:tc>
      </w:tr>
      <w:tr>
        <w:tc>
          <w:tcPr>
            <w:tcW w:w="567" w:type="dxa"/>
            <w:vAlign w:val="center"/>
          </w:tcPr>
          <w:p>
            <w:pPr>
              <w:pStyle w:val="0"/>
              <w:jc w:val="center"/>
            </w:pPr>
            <w:r>
              <w:rPr>
                <w:sz w:val="24"/>
              </w:rPr>
              <w:t xml:space="preserve">10.</w:t>
            </w:r>
          </w:p>
        </w:tc>
        <w:tc>
          <w:tcPr>
            <w:tcW w:w="3374" w:type="dxa"/>
            <w:vAlign w:val="center"/>
          </w:tcPr>
          <w:p>
            <w:pPr>
              <w:pStyle w:val="0"/>
            </w:pPr>
            <w:r>
              <w:rPr>
                <w:sz w:val="24"/>
              </w:rPr>
              <w:t xml:space="preserve">до 0,3 включительно</w:t>
            </w:r>
          </w:p>
        </w:tc>
        <w:tc>
          <w:tcPr>
            <w:tcW w:w="1704" w:type="dxa"/>
            <w:vAlign w:val="center"/>
          </w:tcPr>
          <w:p>
            <w:pPr>
              <w:pStyle w:val="0"/>
              <w:jc w:val="center"/>
            </w:pPr>
            <w:r>
              <w:rPr>
                <w:sz w:val="24"/>
              </w:rPr>
              <w:t xml:space="preserve">I</w:t>
            </w:r>
          </w:p>
        </w:tc>
        <w:tc>
          <w:tcPr>
            <w:tcW w:w="1704" w:type="dxa"/>
            <w:vAlign w:val="center"/>
          </w:tcPr>
          <w:p>
            <w:pPr>
              <w:pStyle w:val="0"/>
              <w:jc w:val="center"/>
            </w:pPr>
            <w:r>
              <w:rPr>
                <w:sz w:val="24"/>
              </w:rPr>
              <w:t xml:space="preserve">одно испытание</w:t>
            </w:r>
          </w:p>
        </w:tc>
        <w:tc>
          <w:tcPr>
            <w:tcW w:w="1706" w:type="dxa"/>
            <w:vAlign w:val="center"/>
          </w:tcPr>
          <w:p>
            <w:pPr>
              <w:pStyle w:val="0"/>
              <w:jc w:val="center"/>
            </w:pPr>
            <w:r>
              <w:rPr>
                <w:sz w:val="24"/>
              </w:rPr>
              <w:t xml:space="preserve">43 990</w:t>
            </w:r>
          </w:p>
        </w:tc>
      </w:tr>
      <w:tr>
        <w:tc>
          <w:tcPr>
            <w:tcW w:w="567" w:type="dxa"/>
            <w:vAlign w:val="center"/>
          </w:tcPr>
          <w:p>
            <w:pPr>
              <w:pStyle w:val="0"/>
              <w:jc w:val="center"/>
            </w:pPr>
            <w:r>
              <w:rPr>
                <w:sz w:val="24"/>
              </w:rPr>
              <w:t xml:space="preserve">11.</w:t>
            </w:r>
          </w:p>
        </w:tc>
        <w:tc>
          <w:tcPr>
            <w:tcW w:w="3374" w:type="dxa"/>
            <w:vAlign w:val="center"/>
          </w:tcPr>
          <w:p>
            <w:pPr>
              <w:pStyle w:val="0"/>
            </w:pPr>
            <w:r>
              <w:rPr>
                <w:sz w:val="24"/>
              </w:rPr>
              <w:t xml:space="preserve">от 0,3 до 0,5 включительно</w:t>
            </w:r>
          </w:p>
        </w:tc>
        <w:tc>
          <w:tcPr>
            <w:tcW w:w="1704" w:type="dxa"/>
            <w:vAlign w:val="center"/>
          </w:tcPr>
          <w:p>
            <w:pPr>
              <w:pStyle w:val="0"/>
              <w:jc w:val="center"/>
            </w:pPr>
            <w:r>
              <w:rPr>
                <w:sz w:val="24"/>
              </w:rPr>
              <w:t xml:space="preserve">I</w:t>
            </w:r>
          </w:p>
        </w:tc>
        <w:tc>
          <w:tcPr>
            <w:tcW w:w="1704" w:type="dxa"/>
            <w:vAlign w:val="center"/>
          </w:tcPr>
          <w:p>
            <w:pPr>
              <w:pStyle w:val="0"/>
              <w:jc w:val="center"/>
            </w:pPr>
            <w:r>
              <w:rPr>
                <w:sz w:val="24"/>
              </w:rPr>
              <w:t xml:space="preserve">одно испытание</w:t>
            </w:r>
          </w:p>
        </w:tc>
        <w:tc>
          <w:tcPr>
            <w:tcW w:w="1706" w:type="dxa"/>
            <w:vAlign w:val="center"/>
          </w:tcPr>
          <w:p>
            <w:pPr>
              <w:pStyle w:val="0"/>
              <w:jc w:val="center"/>
            </w:pPr>
            <w:r>
              <w:rPr>
                <w:sz w:val="24"/>
              </w:rPr>
              <w:t xml:space="preserve">56 078</w:t>
            </w:r>
          </w:p>
        </w:tc>
      </w:tr>
      <w:tr>
        <w:tc>
          <w:tcPr>
            <w:tcW w:w="567" w:type="dxa"/>
            <w:vAlign w:val="center"/>
          </w:tcPr>
          <w:p>
            <w:pPr>
              <w:pStyle w:val="0"/>
              <w:jc w:val="center"/>
            </w:pPr>
            <w:r>
              <w:rPr>
                <w:sz w:val="24"/>
              </w:rPr>
              <w:t xml:space="preserve">12.</w:t>
            </w:r>
          </w:p>
        </w:tc>
        <w:tc>
          <w:tcPr>
            <w:tcW w:w="3374" w:type="dxa"/>
            <w:vAlign w:val="center"/>
          </w:tcPr>
          <w:p>
            <w:pPr>
              <w:pStyle w:val="0"/>
            </w:pPr>
            <w:r>
              <w:rPr>
                <w:sz w:val="24"/>
              </w:rPr>
              <w:t xml:space="preserve">свыше 0,5</w:t>
            </w:r>
          </w:p>
        </w:tc>
        <w:tc>
          <w:tcPr>
            <w:tcW w:w="1704" w:type="dxa"/>
            <w:vAlign w:val="center"/>
          </w:tcPr>
          <w:p>
            <w:pPr>
              <w:pStyle w:val="0"/>
              <w:jc w:val="center"/>
            </w:pPr>
            <w:r>
              <w:rPr>
                <w:sz w:val="24"/>
              </w:rPr>
              <w:t xml:space="preserve">I</w:t>
            </w:r>
          </w:p>
        </w:tc>
        <w:tc>
          <w:tcPr>
            <w:tcW w:w="1704" w:type="dxa"/>
            <w:vAlign w:val="center"/>
          </w:tcPr>
          <w:p>
            <w:pPr>
              <w:pStyle w:val="0"/>
              <w:jc w:val="center"/>
            </w:pPr>
            <w:r>
              <w:rPr>
                <w:sz w:val="24"/>
              </w:rPr>
              <w:t xml:space="preserve">одно испытание</w:t>
            </w:r>
          </w:p>
        </w:tc>
        <w:tc>
          <w:tcPr>
            <w:tcW w:w="1706" w:type="dxa"/>
            <w:vAlign w:val="center"/>
          </w:tcPr>
          <w:p>
            <w:pPr>
              <w:pStyle w:val="0"/>
              <w:jc w:val="center"/>
            </w:pPr>
            <w:r>
              <w:rPr>
                <w:sz w:val="24"/>
              </w:rPr>
              <w:t xml:space="preserve">62 309</w:t>
            </w:r>
          </w:p>
        </w:tc>
      </w:tr>
      <w:tr>
        <w:tc>
          <w:tcPr>
            <w:tcW w:w="567" w:type="dxa"/>
            <w:vAlign w:val="center"/>
          </w:tcPr>
          <w:p>
            <w:pPr>
              <w:pStyle w:val="0"/>
              <w:jc w:val="center"/>
            </w:pPr>
            <w:r>
              <w:rPr>
                <w:sz w:val="24"/>
              </w:rPr>
              <w:t xml:space="preserve">13.</w:t>
            </w:r>
          </w:p>
        </w:tc>
        <w:tc>
          <w:tcPr>
            <w:tcW w:w="3374" w:type="dxa"/>
            <w:vAlign w:val="center"/>
          </w:tcPr>
          <w:p>
            <w:pPr>
              <w:pStyle w:val="0"/>
            </w:pPr>
            <w:r>
              <w:rPr>
                <w:sz w:val="24"/>
              </w:rPr>
              <w:t xml:space="preserve">до 0,3 включительно</w:t>
            </w:r>
          </w:p>
        </w:tc>
        <w:tc>
          <w:tcPr>
            <w:tcW w:w="1704" w:type="dxa"/>
            <w:vAlign w:val="center"/>
          </w:tcPr>
          <w:p>
            <w:pPr>
              <w:pStyle w:val="0"/>
              <w:jc w:val="center"/>
            </w:pPr>
            <w:r>
              <w:rPr>
                <w:sz w:val="24"/>
              </w:rPr>
              <w:t xml:space="preserve">II</w:t>
            </w:r>
          </w:p>
        </w:tc>
        <w:tc>
          <w:tcPr>
            <w:tcW w:w="1704" w:type="dxa"/>
            <w:vAlign w:val="center"/>
          </w:tcPr>
          <w:p>
            <w:pPr>
              <w:pStyle w:val="0"/>
              <w:jc w:val="center"/>
            </w:pPr>
            <w:r>
              <w:rPr>
                <w:sz w:val="24"/>
              </w:rPr>
              <w:t xml:space="preserve">одно испытание</w:t>
            </w:r>
          </w:p>
        </w:tc>
        <w:tc>
          <w:tcPr>
            <w:tcW w:w="1706" w:type="dxa"/>
            <w:vAlign w:val="center"/>
          </w:tcPr>
          <w:p>
            <w:pPr>
              <w:pStyle w:val="0"/>
              <w:jc w:val="center"/>
            </w:pPr>
            <w:r>
              <w:rPr>
                <w:sz w:val="24"/>
              </w:rPr>
              <w:t xml:space="preserve">60 232</w:t>
            </w:r>
          </w:p>
        </w:tc>
      </w:tr>
      <w:tr>
        <w:tc>
          <w:tcPr>
            <w:tcW w:w="567" w:type="dxa"/>
            <w:vAlign w:val="center"/>
          </w:tcPr>
          <w:p>
            <w:pPr>
              <w:pStyle w:val="0"/>
              <w:jc w:val="center"/>
            </w:pPr>
            <w:r>
              <w:rPr>
                <w:sz w:val="24"/>
              </w:rPr>
              <w:t xml:space="preserve">14.</w:t>
            </w:r>
          </w:p>
        </w:tc>
        <w:tc>
          <w:tcPr>
            <w:tcW w:w="3374" w:type="dxa"/>
            <w:vAlign w:val="center"/>
          </w:tcPr>
          <w:p>
            <w:pPr>
              <w:pStyle w:val="0"/>
            </w:pPr>
            <w:r>
              <w:rPr>
                <w:sz w:val="24"/>
              </w:rPr>
              <w:t xml:space="preserve">от 0,3 до 0,5 включительно</w:t>
            </w:r>
          </w:p>
        </w:tc>
        <w:tc>
          <w:tcPr>
            <w:tcW w:w="1704" w:type="dxa"/>
            <w:vAlign w:val="center"/>
          </w:tcPr>
          <w:p>
            <w:pPr>
              <w:pStyle w:val="0"/>
              <w:jc w:val="center"/>
            </w:pPr>
            <w:r>
              <w:rPr>
                <w:sz w:val="24"/>
              </w:rPr>
              <w:t xml:space="preserve">II</w:t>
            </w:r>
          </w:p>
        </w:tc>
        <w:tc>
          <w:tcPr>
            <w:tcW w:w="1704" w:type="dxa"/>
            <w:vAlign w:val="center"/>
          </w:tcPr>
          <w:p>
            <w:pPr>
              <w:pStyle w:val="0"/>
              <w:jc w:val="center"/>
            </w:pPr>
            <w:r>
              <w:rPr>
                <w:sz w:val="24"/>
              </w:rPr>
              <w:t xml:space="preserve">одно испытание</w:t>
            </w:r>
          </w:p>
        </w:tc>
        <w:tc>
          <w:tcPr>
            <w:tcW w:w="1706" w:type="dxa"/>
            <w:vAlign w:val="center"/>
          </w:tcPr>
          <w:p>
            <w:pPr>
              <w:pStyle w:val="0"/>
              <w:jc w:val="center"/>
            </w:pPr>
            <w:r>
              <w:rPr>
                <w:sz w:val="24"/>
              </w:rPr>
              <w:t xml:space="preserve">65 424</w:t>
            </w:r>
          </w:p>
        </w:tc>
      </w:tr>
      <w:tr>
        <w:tc>
          <w:tcPr>
            <w:tcW w:w="567" w:type="dxa"/>
            <w:vAlign w:val="center"/>
          </w:tcPr>
          <w:p>
            <w:pPr>
              <w:pStyle w:val="0"/>
              <w:jc w:val="center"/>
            </w:pPr>
            <w:r>
              <w:rPr>
                <w:sz w:val="24"/>
              </w:rPr>
              <w:t xml:space="preserve">15.</w:t>
            </w:r>
          </w:p>
        </w:tc>
        <w:tc>
          <w:tcPr>
            <w:tcW w:w="3374" w:type="dxa"/>
            <w:vAlign w:val="center"/>
          </w:tcPr>
          <w:p>
            <w:pPr>
              <w:pStyle w:val="0"/>
            </w:pPr>
            <w:r>
              <w:rPr>
                <w:sz w:val="24"/>
              </w:rPr>
              <w:t xml:space="preserve">свыше 0,5</w:t>
            </w:r>
          </w:p>
        </w:tc>
        <w:tc>
          <w:tcPr>
            <w:tcW w:w="1704" w:type="dxa"/>
            <w:vAlign w:val="center"/>
          </w:tcPr>
          <w:p>
            <w:pPr>
              <w:pStyle w:val="0"/>
              <w:jc w:val="center"/>
            </w:pPr>
            <w:r>
              <w:rPr>
                <w:sz w:val="24"/>
              </w:rPr>
              <w:t xml:space="preserve">II</w:t>
            </w:r>
          </w:p>
        </w:tc>
        <w:tc>
          <w:tcPr>
            <w:tcW w:w="1704" w:type="dxa"/>
            <w:vAlign w:val="center"/>
          </w:tcPr>
          <w:p>
            <w:pPr>
              <w:pStyle w:val="0"/>
              <w:jc w:val="center"/>
            </w:pPr>
            <w:r>
              <w:rPr>
                <w:sz w:val="24"/>
              </w:rPr>
              <w:t xml:space="preserve">одно испытание</w:t>
            </w:r>
          </w:p>
        </w:tc>
        <w:tc>
          <w:tcPr>
            <w:tcW w:w="1706" w:type="dxa"/>
            <w:vAlign w:val="center"/>
          </w:tcPr>
          <w:p>
            <w:pPr>
              <w:pStyle w:val="0"/>
              <w:jc w:val="center"/>
            </w:pPr>
            <w:r>
              <w:rPr>
                <w:sz w:val="24"/>
              </w:rPr>
              <w:t xml:space="preserve">74 771</w:t>
            </w:r>
          </w:p>
        </w:tc>
      </w:tr>
      <w:tr>
        <w:tc>
          <w:tcPr>
            <w:tcW w:w="567" w:type="dxa"/>
            <w:vAlign w:val="center"/>
          </w:tcPr>
          <w:p>
            <w:pPr>
              <w:pStyle w:val="0"/>
              <w:jc w:val="center"/>
            </w:pPr>
            <w:r>
              <w:rPr>
                <w:sz w:val="24"/>
              </w:rPr>
              <w:t xml:space="preserve">16.</w:t>
            </w:r>
          </w:p>
        </w:tc>
        <w:tc>
          <w:tcPr>
            <w:tcW w:w="3374" w:type="dxa"/>
            <w:vAlign w:val="center"/>
          </w:tcPr>
          <w:p>
            <w:pPr>
              <w:pStyle w:val="0"/>
            </w:pPr>
            <w:r>
              <w:rPr>
                <w:sz w:val="24"/>
              </w:rPr>
              <w:t xml:space="preserve">до 0,3 включительно</w:t>
            </w:r>
          </w:p>
        </w:tc>
        <w:tc>
          <w:tcPr>
            <w:tcW w:w="1704" w:type="dxa"/>
            <w:vAlign w:val="center"/>
          </w:tcPr>
          <w:p>
            <w:pPr>
              <w:pStyle w:val="0"/>
              <w:jc w:val="center"/>
            </w:pPr>
            <w:r>
              <w:rPr>
                <w:sz w:val="24"/>
              </w:rPr>
              <w:t xml:space="preserve">III</w:t>
            </w:r>
          </w:p>
        </w:tc>
        <w:tc>
          <w:tcPr>
            <w:tcW w:w="1704" w:type="dxa"/>
            <w:vAlign w:val="center"/>
          </w:tcPr>
          <w:p>
            <w:pPr>
              <w:pStyle w:val="0"/>
              <w:jc w:val="center"/>
            </w:pPr>
            <w:r>
              <w:rPr>
                <w:sz w:val="24"/>
              </w:rPr>
              <w:t xml:space="preserve">одно испытание</w:t>
            </w:r>
          </w:p>
        </w:tc>
        <w:tc>
          <w:tcPr>
            <w:tcW w:w="1706" w:type="dxa"/>
            <w:vAlign w:val="center"/>
          </w:tcPr>
          <w:p>
            <w:pPr>
              <w:pStyle w:val="0"/>
              <w:jc w:val="center"/>
            </w:pPr>
            <w:r>
              <w:rPr>
                <w:sz w:val="24"/>
              </w:rPr>
              <w:t xml:space="preserve">77 886</w:t>
            </w:r>
          </w:p>
        </w:tc>
      </w:tr>
      <w:tr>
        <w:tc>
          <w:tcPr>
            <w:tcW w:w="567" w:type="dxa"/>
            <w:vAlign w:val="center"/>
          </w:tcPr>
          <w:p>
            <w:pPr>
              <w:pStyle w:val="0"/>
              <w:jc w:val="center"/>
            </w:pPr>
            <w:r>
              <w:rPr>
                <w:sz w:val="24"/>
              </w:rPr>
              <w:t xml:space="preserve">17.</w:t>
            </w:r>
          </w:p>
        </w:tc>
        <w:tc>
          <w:tcPr>
            <w:tcW w:w="3374" w:type="dxa"/>
            <w:vAlign w:val="center"/>
          </w:tcPr>
          <w:p>
            <w:pPr>
              <w:pStyle w:val="0"/>
            </w:pPr>
            <w:r>
              <w:rPr>
                <w:sz w:val="24"/>
              </w:rPr>
              <w:t xml:space="preserve">от 0,3 до 0,5 включительно</w:t>
            </w:r>
          </w:p>
        </w:tc>
        <w:tc>
          <w:tcPr>
            <w:tcW w:w="1704" w:type="dxa"/>
            <w:vAlign w:val="center"/>
          </w:tcPr>
          <w:p>
            <w:pPr>
              <w:pStyle w:val="0"/>
              <w:jc w:val="center"/>
            </w:pPr>
            <w:r>
              <w:rPr>
                <w:sz w:val="24"/>
              </w:rPr>
              <w:t xml:space="preserve">III</w:t>
            </w:r>
          </w:p>
        </w:tc>
        <w:tc>
          <w:tcPr>
            <w:tcW w:w="1704" w:type="dxa"/>
            <w:vAlign w:val="center"/>
          </w:tcPr>
          <w:p>
            <w:pPr>
              <w:pStyle w:val="0"/>
              <w:jc w:val="center"/>
            </w:pPr>
            <w:r>
              <w:rPr>
                <w:sz w:val="24"/>
              </w:rPr>
              <w:t xml:space="preserve">одно испытание</w:t>
            </w:r>
          </w:p>
        </w:tc>
        <w:tc>
          <w:tcPr>
            <w:tcW w:w="1706" w:type="dxa"/>
            <w:vAlign w:val="center"/>
          </w:tcPr>
          <w:p>
            <w:pPr>
              <w:pStyle w:val="0"/>
              <w:jc w:val="center"/>
            </w:pPr>
            <w:r>
              <w:rPr>
                <w:sz w:val="24"/>
              </w:rPr>
              <w:t xml:space="preserve">99 288</w:t>
            </w:r>
          </w:p>
        </w:tc>
      </w:tr>
      <w:tr>
        <w:tc>
          <w:tcPr>
            <w:tcW w:w="567" w:type="dxa"/>
            <w:vAlign w:val="center"/>
          </w:tcPr>
          <w:p>
            <w:pPr>
              <w:pStyle w:val="0"/>
              <w:jc w:val="center"/>
            </w:pPr>
            <w:r>
              <w:rPr>
                <w:sz w:val="24"/>
              </w:rPr>
              <w:t xml:space="preserve">18.</w:t>
            </w:r>
          </w:p>
        </w:tc>
        <w:tc>
          <w:tcPr>
            <w:tcW w:w="3374" w:type="dxa"/>
            <w:vAlign w:val="center"/>
          </w:tcPr>
          <w:p>
            <w:pPr>
              <w:pStyle w:val="0"/>
            </w:pPr>
            <w:r>
              <w:rPr>
                <w:sz w:val="24"/>
              </w:rPr>
              <w:t xml:space="preserve">свыше 0,5</w:t>
            </w:r>
          </w:p>
        </w:tc>
        <w:tc>
          <w:tcPr>
            <w:tcW w:w="1704" w:type="dxa"/>
            <w:vAlign w:val="center"/>
          </w:tcPr>
          <w:p>
            <w:pPr>
              <w:pStyle w:val="0"/>
              <w:jc w:val="center"/>
            </w:pPr>
            <w:r>
              <w:rPr>
                <w:sz w:val="24"/>
              </w:rPr>
              <w:t xml:space="preserve">III</w:t>
            </w:r>
          </w:p>
        </w:tc>
        <w:tc>
          <w:tcPr>
            <w:tcW w:w="1704" w:type="dxa"/>
            <w:vAlign w:val="center"/>
          </w:tcPr>
          <w:p>
            <w:pPr>
              <w:pStyle w:val="0"/>
              <w:jc w:val="center"/>
            </w:pPr>
            <w:r>
              <w:rPr>
                <w:sz w:val="24"/>
              </w:rPr>
              <w:t xml:space="preserve">одно испытание</w:t>
            </w:r>
          </w:p>
        </w:tc>
        <w:tc>
          <w:tcPr>
            <w:tcW w:w="1706" w:type="dxa"/>
            <w:vAlign w:val="center"/>
          </w:tcPr>
          <w:p>
            <w:pPr>
              <w:pStyle w:val="0"/>
              <w:jc w:val="center"/>
            </w:pPr>
            <w:r>
              <w:rPr>
                <w:sz w:val="24"/>
              </w:rPr>
              <w:t xml:space="preserve">112 156</w:t>
            </w:r>
          </w:p>
        </w:tc>
      </w:tr>
      <w:tr>
        <w:tc>
          <w:tcPr>
            <w:tcW w:w="567" w:type="dxa"/>
            <w:vAlign w:val="center"/>
          </w:tcPr>
          <w:p>
            <w:pPr>
              <w:pStyle w:val="0"/>
            </w:pPr>
            <w:r>
              <w:rPr>
                <w:sz w:val="24"/>
              </w:rPr>
            </w:r>
          </w:p>
        </w:tc>
        <w:tc>
          <w:tcPr>
            <w:tcW w:w="3374" w:type="dxa"/>
            <w:vAlign w:val="center"/>
          </w:tcPr>
          <w:p>
            <w:pPr>
              <w:pStyle w:val="0"/>
              <w:jc w:val="center"/>
            </w:pPr>
            <w:r>
              <w:rPr>
                <w:sz w:val="24"/>
              </w:rPr>
              <w:t xml:space="preserve">свыше 10 удельным давлением, мегапаскалей:</w:t>
            </w:r>
          </w:p>
        </w:tc>
        <w:tc>
          <w:tcPr>
            <w:tcW w:w="1704" w:type="dxa"/>
            <w:vAlign w:val="center"/>
          </w:tcPr>
          <w:p>
            <w:pPr>
              <w:pStyle w:val="0"/>
            </w:pPr>
            <w:r>
              <w:rPr>
                <w:sz w:val="24"/>
              </w:rPr>
            </w:r>
          </w:p>
        </w:tc>
        <w:tc>
          <w:tcPr>
            <w:tcW w:w="1704" w:type="dxa"/>
            <w:vAlign w:val="center"/>
          </w:tcPr>
          <w:p>
            <w:pPr>
              <w:pStyle w:val="0"/>
            </w:pPr>
            <w:r>
              <w:rPr>
                <w:sz w:val="24"/>
              </w:rPr>
            </w:r>
          </w:p>
        </w:tc>
        <w:tc>
          <w:tcPr>
            <w:tcW w:w="1706" w:type="dxa"/>
            <w:vAlign w:val="center"/>
          </w:tcPr>
          <w:p>
            <w:pPr>
              <w:pStyle w:val="0"/>
            </w:pPr>
            <w:r>
              <w:rPr>
                <w:sz w:val="24"/>
              </w:rPr>
            </w:r>
          </w:p>
        </w:tc>
      </w:tr>
      <w:tr>
        <w:tc>
          <w:tcPr>
            <w:tcW w:w="567" w:type="dxa"/>
            <w:vAlign w:val="center"/>
          </w:tcPr>
          <w:p>
            <w:pPr>
              <w:pStyle w:val="0"/>
              <w:jc w:val="center"/>
            </w:pPr>
            <w:r>
              <w:rPr>
                <w:sz w:val="24"/>
              </w:rPr>
              <w:t xml:space="preserve">19.</w:t>
            </w:r>
          </w:p>
        </w:tc>
        <w:tc>
          <w:tcPr>
            <w:tcW w:w="3374" w:type="dxa"/>
            <w:vAlign w:val="center"/>
          </w:tcPr>
          <w:p>
            <w:pPr>
              <w:pStyle w:val="0"/>
            </w:pPr>
            <w:r>
              <w:rPr>
                <w:sz w:val="24"/>
              </w:rPr>
              <w:t xml:space="preserve">до 0,3 включительно</w:t>
            </w:r>
          </w:p>
        </w:tc>
        <w:tc>
          <w:tcPr>
            <w:tcW w:w="1704" w:type="dxa"/>
            <w:vAlign w:val="center"/>
          </w:tcPr>
          <w:p>
            <w:pPr>
              <w:pStyle w:val="0"/>
              <w:jc w:val="center"/>
            </w:pPr>
            <w:r>
              <w:rPr>
                <w:sz w:val="24"/>
              </w:rPr>
              <w:t xml:space="preserve">I</w:t>
            </w:r>
          </w:p>
        </w:tc>
        <w:tc>
          <w:tcPr>
            <w:tcW w:w="1704" w:type="dxa"/>
            <w:vAlign w:val="center"/>
          </w:tcPr>
          <w:p>
            <w:pPr>
              <w:pStyle w:val="0"/>
              <w:jc w:val="center"/>
            </w:pPr>
            <w:r>
              <w:rPr>
                <w:sz w:val="24"/>
              </w:rPr>
              <w:t xml:space="preserve">одно испытание</w:t>
            </w:r>
          </w:p>
        </w:tc>
        <w:tc>
          <w:tcPr>
            <w:tcW w:w="1706" w:type="dxa"/>
            <w:vAlign w:val="center"/>
          </w:tcPr>
          <w:p>
            <w:pPr>
              <w:pStyle w:val="0"/>
              <w:jc w:val="center"/>
            </w:pPr>
            <w:r>
              <w:rPr>
                <w:sz w:val="24"/>
              </w:rPr>
              <w:t xml:space="preserve">51 762</w:t>
            </w:r>
          </w:p>
        </w:tc>
      </w:tr>
      <w:tr>
        <w:tc>
          <w:tcPr>
            <w:tcW w:w="567" w:type="dxa"/>
            <w:vAlign w:val="center"/>
          </w:tcPr>
          <w:p>
            <w:pPr>
              <w:pStyle w:val="0"/>
              <w:jc w:val="center"/>
            </w:pPr>
            <w:r>
              <w:rPr>
                <w:sz w:val="24"/>
              </w:rPr>
              <w:t xml:space="preserve">20.</w:t>
            </w:r>
          </w:p>
        </w:tc>
        <w:tc>
          <w:tcPr>
            <w:tcW w:w="3374" w:type="dxa"/>
            <w:vAlign w:val="center"/>
          </w:tcPr>
          <w:p>
            <w:pPr>
              <w:pStyle w:val="0"/>
            </w:pPr>
            <w:r>
              <w:rPr>
                <w:sz w:val="24"/>
              </w:rPr>
              <w:t xml:space="preserve">от 0,3 до 0,5 включительно</w:t>
            </w:r>
          </w:p>
        </w:tc>
        <w:tc>
          <w:tcPr>
            <w:tcW w:w="1704" w:type="dxa"/>
            <w:vAlign w:val="center"/>
          </w:tcPr>
          <w:p>
            <w:pPr>
              <w:pStyle w:val="0"/>
              <w:jc w:val="center"/>
            </w:pPr>
            <w:r>
              <w:rPr>
                <w:sz w:val="24"/>
              </w:rPr>
              <w:t xml:space="preserve">I</w:t>
            </w:r>
          </w:p>
        </w:tc>
        <w:tc>
          <w:tcPr>
            <w:tcW w:w="1704" w:type="dxa"/>
            <w:vAlign w:val="center"/>
          </w:tcPr>
          <w:p>
            <w:pPr>
              <w:pStyle w:val="0"/>
              <w:jc w:val="center"/>
            </w:pPr>
            <w:r>
              <w:rPr>
                <w:sz w:val="24"/>
              </w:rPr>
              <w:t xml:space="preserve">одно испытание</w:t>
            </w:r>
          </w:p>
        </w:tc>
        <w:tc>
          <w:tcPr>
            <w:tcW w:w="1706" w:type="dxa"/>
            <w:vAlign w:val="center"/>
          </w:tcPr>
          <w:p>
            <w:pPr>
              <w:pStyle w:val="0"/>
              <w:jc w:val="center"/>
            </w:pPr>
            <w:r>
              <w:rPr>
                <w:sz w:val="24"/>
              </w:rPr>
              <w:t xml:space="preserve">65 985</w:t>
            </w:r>
          </w:p>
        </w:tc>
      </w:tr>
      <w:tr>
        <w:tc>
          <w:tcPr>
            <w:tcW w:w="567" w:type="dxa"/>
            <w:vAlign w:val="center"/>
          </w:tcPr>
          <w:p>
            <w:pPr>
              <w:pStyle w:val="0"/>
              <w:jc w:val="center"/>
            </w:pPr>
            <w:r>
              <w:rPr>
                <w:sz w:val="24"/>
              </w:rPr>
              <w:t xml:space="preserve">21.</w:t>
            </w:r>
          </w:p>
        </w:tc>
        <w:tc>
          <w:tcPr>
            <w:tcW w:w="3374" w:type="dxa"/>
            <w:vAlign w:val="center"/>
          </w:tcPr>
          <w:p>
            <w:pPr>
              <w:pStyle w:val="0"/>
            </w:pPr>
            <w:r>
              <w:rPr>
                <w:sz w:val="24"/>
              </w:rPr>
              <w:t xml:space="preserve">свыше 0,5</w:t>
            </w:r>
          </w:p>
        </w:tc>
        <w:tc>
          <w:tcPr>
            <w:tcW w:w="1704" w:type="dxa"/>
            <w:vAlign w:val="center"/>
          </w:tcPr>
          <w:p>
            <w:pPr>
              <w:pStyle w:val="0"/>
              <w:jc w:val="center"/>
            </w:pPr>
            <w:r>
              <w:rPr>
                <w:sz w:val="24"/>
              </w:rPr>
              <w:t xml:space="preserve">I</w:t>
            </w:r>
          </w:p>
        </w:tc>
        <w:tc>
          <w:tcPr>
            <w:tcW w:w="1704" w:type="dxa"/>
            <w:vAlign w:val="center"/>
          </w:tcPr>
          <w:p>
            <w:pPr>
              <w:pStyle w:val="0"/>
              <w:jc w:val="center"/>
            </w:pPr>
            <w:r>
              <w:rPr>
                <w:sz w:val="24"/>
              </w:rPr>
              <w:t xml:space="preserve">одно испытание</w:t>
            </w:r>
          </w:p>
        </w:tc>
        <w:tc>
          <w:tcPr>
            <w:tcW w:w="1706" w:type="dxa"/>
            <w:vAlign w:val="center"/>
          </w:tcPr>
          <w:p>
            <w:pPr>
              <w:pStyle w:val="0"/>
              <w:jc w:val="center"/>
            </w:pPr>
            <w:r>
              <w:rPr>
                <w:sz w:val="24"/>
              </w:rPr>
              <w:t xml:space="preserve">73 317</w:t>
            </w:r>
          </w:p>
        </w:tc>
      </w:tr>
      <w:tr>
        <w:tc>
          <w:tcPr>
            <w:tcW w:w="567" w:type="dxa"/>
            <w:vAlign w:val="center"/>
          </w:tcPr>
          <w:p>
            <w:pPr>
              <w:pStyle w:val="0"/>
              <w:jc w:val="center"/>
            </w:pPr>
            <w:r>
              <w:rPr>
                <w:sz w:val="24"/>
              </w:rPr>
              <w:t xml:space="preserve">22.</w:t>
            </w:r>
          </w:p>
        </w:tc>
        <w:tc>
          <w:tcPr>
            <w:tcW w:w="3374" w:type="dxa"/>
            <w:vAlign w:val="center"/>
          </w:tcPr>
          <w:p>
            <w:pPr>
              <w:pStyle w:val="0"/>
            </w:pPr>
            <w:r>
              <w:rPr>
                <w:sz w:val="24"/>
              </w:rPr>
              <w:t xml:space="preserve">до 0,3 включительно</w:t>
            </w:r>
          </w:p>
        </w:tc>
        <w:tc>
          <w:tcPr>
            <w:tcW w:w="1704" w:type="dxa"/>
            <w:vAlign w:val="center"/>
          </w:tcPr>
          <w:p>
            <w:pPr>
              <w:pStyle w:val="0"/>
              <w:jc w:val="center"/>
            </w:pPr>
            <w:r>
              <w:rPr>
                <w:sz w:val="24"/>
              </w:rPr>
              <w:t xml:space="preserve">II</w:t>
            </w:r>
          </w:p>
        </w:tc>
        <w:tc>
          <w:tcPr>
            <w:tcW w:w="1704" w:type="dxa"/>
            <w:vAlign w:val="center"/>
          </w:tcPr>
          <w:p>
            <w:pPr>
              <w:pStyle w:val="0"/>
              <w:jc w:val="center"/>
            </w:pPr>
            <w:r>
              <w:rPr>
                <w:sz w:val="24"/>
              </w:rPr>
              <w:t xml:space="preserve">одно испытание</w:t>
            </w:r>
          </w:p>
        </w:tc>
        <w:tc>
          <w:tcPr>
            <w:tcW w:w="1706" w:type="dxa"/>
            <w:vAlign w:val="center"/>
          </w:tcPr>
          <w:p>
            <w:pPr>
              <w:pStyle w:val="0"/>
              <w:jc w:val="center"/>
            </w:pPr>
            <w:r>
              <w:rPr>
                <w:sz w:val="24"/>
              </w:rPr>
              <w:t xml:space="preserve">70 873</w:t>
            </w:r>
          </w:p>
        </w:tc>
      </w:tr>
      <w:tr>
        <w:tc>
          <w:tcPr>
            <w:tcW w:w="567" w:type="dxa"/>
            <w:vAlign w:val="center"/>
          </w:tcPr>
          <w:p>
            <w:pPr>
              <w:pStyle w:val="0"/>
              <w:jc w:val="center"/>
            </w:pPr>
            <w:r>
              <w:rPr>
                <w:sz w:val="24"/>
              </w:rPr>
              <w:t xml:space="preserve">23.</w:t>
            </w:r>
          </w:p>
        </w:tc>
        <w:tc>
          <w:tcPr>
            <w:tcW w:w="3374" w:type="dxa"/>
            <w:vAlign w:val="center"/>
          </w:tcPr>
          <w:p>
            <w:pPr>
              <w:pStyle w:val="0"/>
            </w:pPr>
            <w:r>
              <w:rPr>
                <w:sz w:val="24"/>
              </w:rPr>
              <w:t xml:space="preserve">от 0,3 до 0,5 включительно</w:t>
            </w:r>
          </w:p>
        </w:tc>
        <w:tc>
          <w:tcPr>
            <w:tcW w:w="1704" w:type="dxa"/>
            <w:vAlign w:val="center"/>
          </w:tcPr>
          <w:p>
            <w:pPr>
              <w:pStyle w:val="0"/>
              <w:jc w:val="center"/>
            </w:pPr>
            <w:r>
              <w:rPr>
                <w:sz w:val="24"/>
              </w:rPr>
              <w:t xml:space="preserve">II</w:t>
            </w:r>
          </w:p>
        </w:tc>
        <w:tc>
          <w:tcPr>
            <w:tcW w:w="1704" w:type="dxa"/>
            <w:vAlign w:val="center"/>
          </w:tcPr>
          <w:p>
            <w:pPr>
              <w:pStyle w:val="0"/>
              <w:jc w:val="center"/>
            </w:pPr>
            <w:r>
              <w:rPr>
                <w:sz w:val="24"/>
              </w:rPr>
              <w:t xml:space="preserve">одно испытание</w:t>
            </w:r>
          </w:p>
        </w:tc>
        <w:tc>
          <w:tcPr>
            <w:tcW w:w="1706" w:type="dxa"/>
            <w:vAlign w:val="center"/>
          </w:tcPr>
          <w:p>
            <w:pPr>
              <w:pStyle w:val="0"/>
              <w:jc w:val="center"/>
            </w:pPr>
            <w:r>
              <w:rPr>
                <w:sz w:val="24"/>
              </w:rPr>
              <w:t xml:space="preserve">76 983</w:t>
            </w:r>
          </w:p>
        </w:tc>
      </w:tr>
      <w:tr>
        <w:tc>
          <w:tcPr>
            <w:tcW w:w="567" w:type="dxa"/>
            <w:vAlign w:val="center"/>
          </w:tcPr>
          <w:p>
            <w:pPr>
              <w:pStyle w:val="0"/>
              <w:jc w:val="center"/>
            </w:pPr>
            <w:r>
              <w:rPr>
                <w:sz w:val="24"/>
              </w:rPr>
              <w:t xml:space="preserve">24.</w:t>
            </w:r>
          </w:p>
        </w:tc>
        <w:tc>
          <w:tcPr>
            <w:tcW w:w="3374" w:type="dxa"/>
            <w:vAlign w:val="center"/>
          </w:tcPr>
          <w:p>
            <w:pPr>
              <w:pStyle w:val="0"/>
            </w:pPr>
            <w:r>
              <w:rPr>
                <w:sz w:val="24"/>
              </w:rPr>
              <w:t xml:space="preserve">свыше 0,5</w:t>
            </w:r>
          </w:p>
        </w:tc>
        <w:tc>
          <w:tcPr>
            <w:tcW w:w="1704" w:type="dxa"/>
            <w:vAlign w:val="center"/>
          </w:tcPr>
          <w:p>
            <w:pPr>
              <w:pStyle w:val="0"/>
              <w:jc w:val="center"/>
            </w:pPr>
            <w:r>
              <w:rPr>
                <w:sz w:val="24"/>
              </w:rPr>
              <w:t xml:space="preserve">II</w:t>
            </w:r>
          </w:p>
        </w:tc>
        <w:tc>
          <w:tcPr>
            <w:tcW w:w="1704" w:type="dxa"/>
            <w:vAlign w:val="center"/>
          </w:tcPr>
          <w:p>
            <w:pPr>
              <w:pStyle w:val="0"/>
              <w:jc w:val="center"/>
            </w:pPr>
            <w:r>
              <w:rPr>
                <w:sz w:val="24"/>
              </w:rPr>
              <w:t xml:space="preserve">одно испытание</w:t>
            </w:r>
          </w:p>
        </w:tc>
        <w:tc>
          <w:tcPr>
            <w:tcW w:w="1706" w:type="dxa"/>
            <w:vAlign w:val="center"/>
          </w:tcPr>
          <w:p>
            <w:pPr>
              <w:pStyle w:val="0"/>
              <w:jc w:val="center"/>
            </w:pPr>
            <w:r>
              <w:rPr>
                <w:sz w:val="24"/>
              </w:rPr>
              <w:t xml:space="preserve">87 980</w:t>
            </w:r>
          </w:p>
        </w:tc>
      </w:tr>
      <w:tr>
        <w:tc>
          <w:tcPr>
            <w:tcW w:w="567" w:type="dxa"/>
            <w:vAlign w:val="center"/>
          </w:tcPr>
          <w:p>
            <w:pPr>
              <w:pStyle w:val="0"/>
              <w:jc w:val="center"/>
            </w:pPr>
            <w:r>
              <w:rPr>
                <w:sz w:val="24"/>
              </w:rPr>
              <w:t xml:space="preserve">25.</w:t>
            </w:r>
          </w:p>
        </w:tc>
        <w:tc>
          <w:tcPr>
            <w:tcW w:w="3374" w:type="dxa"/>
            <w:vAlign w:val="center"/>
          </w:tcPr>
          <w:p>
            <w:pPr>
              <w:pStyle w:val="0"/>
            </w:pPr>
            <w:r>
              <w:rPr>
                <w:sz w:val="24"/>
              </w:rPr>
              <w:t xml:space="preserve">до 0,3 включительно</w:t>
            </w:r>
          </w:p>
        </w:tc>
        <w:tc>
          <w:tcPr>
            <w:tcW w:w="1704" w:type="dxa"/>
            <w:vAlign w:val="center"/>
          </w:tcPr>
          <w:p>
            <w:pPr>
              <w:pStyle w:val="0"/>
              <w:jc w:val="center"/>
            </w:pPr>
            <w:r>
              <w:rPr>
                <w:sz w:val="24"/>
              </w:rPr>
              <w:t xml:space="preserve">III</w:t>
            </w:r>
          </w:p>
        </w:tc>
        <w:tc>
          <w:tcPr>
            <w:tcW w:w="1704" w:type="dxa"/>
            <w:vAlign w:val="center"/>
          </w:tcPr>
          <w:p>
            <w:pPr>
              <w:pStyle w:val="0"/>
              <w:jc w:val="center"/>
            </w:pPr>
            <w:r>
              <w:rPr>
                <w:sz w:val="24"/>
              </w:rPr>
              <w:t xml:space="preserve">одно испытание</w:t>
            </w:r>
          </w:p>
        </w:tc>
        <w:tc>
          <w:tcPr>
            <w:tcW w:w="1706" w:type="dxa"/>
            <w:vAlign w:val="center"/>
          </w:tcPr>
          <w:p>
            <w:pPr>
              <w:pStyle w:val="0"/>
              <w:jc w:val="center"/>
            </w:pPr>
            <w:r>
              <w:rPr>
                <w:sz w:val="24"/>
              </w:rPr>
              <w:t xml:space="preserve">91 646</w:t>
            </w:r>
          </w:p>
        </w:tc>
      </w:tr>
      <w:tr>
        <w:tc>
          <w:tcPr>
            <w:tcW w:w="567" w:type="dxa"/>
            <w:vAlign w:val="center"/>
          </w:tcPr>
          <w:p>
            <w:pPr>
              <w:pStyle w:val="0"/>
              <w:jc w:val="center"/>
            </w:pPr>
            <w:r>
              <w:rPr>
                <w:sz w:val="24"/>
              </w:rPr>
              <w:t xml:space="preserve">26.</w:t>
            </w:r>
          </w:p>
        </w:tc>
        <w:tc>
          <w:tcPr>
            <w:tcW w:w="3374" w:type="dxa"/>
            <w:vAlign w:val="center"/>
          </w:tcPr>
          <w:p>
            <w:pPr>
              <w:pStyle w:val="0"/>
            </w:pPr>
            <w:r>
              <w:rPr>
                <w:sz w:val="24"/>
              </w:rPr>
              <w:t xml:space="preserve">от 0,3 до 0,5 включительно</w:t>
            </w:r>
          </w:p>
        </w:tc>
        <w:tc>
          <w:tcPr>
            <w:tcW w:w="1704" w:type="dxa"/>
            <w:vAlign w:val="center"/>
          </w:tcPr>
          <w:p>
            <w:pPr>
              <w:pStyle w:val="0"/>
              <w:jc w:val="center"/>
            </w:pPr>
            <w:r>
              <w:rPr>
                <w:sz w:val="24"/>
              </w:rPr>
              <w:t xml:space="preserve">III</w:t>
            </w:r>
          </w:p>
        </w:tc>
        <w:tc>
          <w:tcPr>
            <w:tcW w:w="1704" w:type="dxa"/>
            <w:vAlign w:val="center"/>
          </w:tcPr>
          <w:p>
            <w:pPr>
              <w:pStyle w:val="0"/>
              <w:jc w:val="center"/>
            </w:pPr>
            <w:r>
              <w:rPr>
                <w:sz w:val="24"/>
              </w:rPr>
              <w:t xml:space="preserve">одно испытание</w:t>
            </w:r>
          </w:p>
        </w:tc>
        <w:tc>
          <w:tcPr>
            <w:tcW w:w="1706" w:type="dxa"/>
            <w:vAlign w:val="center"/>
          </w:tcPr>
          <w:p>
            <w:pPr>
              <w:pStyle w:val="0"/>
              <w:jc w:val="center"/>
            </w:pPr>
            <w:r>
              <w:rPr>
                <w:sz w:val="24"/>
              </w:rPr>
              <w:t xml:space="preserve">116 829</w:t>
            </w:r>
          </w:p>
        </w:tc>
      </w:tr>
      <w:tr>
        <w:tc>
          <w:tcPr>
            <w:tcW w:w="567" w:type="dxa"/>
            <w:vAlign w:val="center"/>
          </w:tcPr>
          <w:p>
            <w:pPr>
              <w:pStyle w:val="0"/>
              <w:jc w:val="center"/>
            </w:pPr>
            <w:r>
              <w:rPr>
                <w:sz w:val="24"/>
              </w:rPr>
              <w:t xml:space="preserve">27.</w:t>
            </w:r>
          </w:p>
        </w:tc>
        <w:tc>
          <w:tcPr>
            <w:tcW w:w="3374" w:type="dxa"/>
            <w:vAlign w:val="center"/>
          </w:tcPr>
          <w:p>
            <w:pPr>
              <w:pStyle w:val="0"/>
            </w:pPr>
            <w:r>
              <w:rPr>
                <w:sz w:val="24"/>
              </w:rPr>
              <w:t xml:space="preserve">свыше 0,5</w:t>
            </w:r>
          </w:p>
        </w:tc>
        <w:tc>
          <w:tcPr>
            <w:tcW w:w="1704" w:type="dxa"/>
            <w:vAlign w:val="center"/>
          </w:tcPr>
          <w:p>
            <w:pPr>
              <w:pStyle w:val="0"/>
              <w:jc w:val="center"/>
            </w:pPr>
            <w:r>
              <w:rPr>
                <w:sz w:val="24"/>
              </w:rPr>
              <w:t xml:space="preserve">III</w:t>
            </w:r>
          </w:p>
        </w:tc>
        <w:tc>
          <w:tcPr>
            <w:tcW w:w="1704" w:type="dxa"/>
            <w:vAlign w:val="center"/>
          </w:tcPr>
          <w:p>
            <w:pPr>
              <w:pStyle w:val="0"/>
              <w:jc w:val="center"/>
            </w:pPr>
            <w:r>
              <w:rPr>
                <w:sz w:val="24"/>
              </w:rPr>
              <w:t xml:space="preserve">одно испытание</w:t>
            </w:r>
          </w:p>
        </w:tc>
        <w:tc>
          <w:tcPr>
            <w:tcW w:w="1706" w:type="dxa"/>
            <w:vAlign w:val="center"/>
          </w:tcPr>
          <w:p>
            <w:pPr>
              <w:pStyle w:val="0"/>
              <w:jc w:val="center"/>
            </w:pPr>
            <w:r>
              <w:rPr>
                <w:sz w:val="24"/>
              </w:rPr>
              <w:t xml:space="preserve">131 970</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Стоимость работ по проходке скважин для проведения полевых испытаний грунтов статическими нагрузками штампом типов III, IIIa определяется дополнительно по показателям затрат, приведенным в </w:t>
      </w:r>
      <w:hyperlink w:history="0" w:anchor="P1187" w:tooltip="IV. Показатели затрат на работы по проходке">
        <w:r>
          <w:rPr>
            <w:sz w:val="24"/>
            <w:color w:val="0000ff"/>
          </w:rPr>
          <w:t xml:space="preserve">главе IV</w:t>
        </w:r>
      </w:hyperlink>
      <w:r>
        <w:rPr>
          <w:sz w:val="24"/>
        </w:rPr>
        <w:t xml:space="preserve"> НЗ.</w:t>
      </w:r>
    </w:p>
    <w:p>
      <w:pPr>
        <w:pStyle w:val="0"/>
        <w:spacing w:before="240" w:line-rule="auto"/>
        <w:ind w:firstLine="540"/>
        <w:jc w:val="both"/>
      </w:pPr>
      <w:r>
        <w:rPr>
          <w:sz w:val="24"/>
        </w:rPr>
        <w:t xml:space="preserve">2. Стоимость работ по проведению полевых испытаний грунтов статическими нагрузками штампом с разгрузкой грунта и повторным нагружением определяется по показателям затрат, приведенным в </w:t>
      </w:r>
      <w:hyperlink w:history="0" w:anchor="P3598" w:tooltip="Таблица 47">
        <w:r>
          <w:rPr>
            <w:sz w:val="24"/>
            <w:color w:val="0000ff"/>
          </w:rPr>
          <w:t xml:space="preserve">таблице 47</w:t>
        </w:r>
      </w:hyperlink>
      <w:r>
        <w:rPr>
          <w:sz w:val="24"/>
        </w:rPr>
        <w:t xml:space="preserve"> настоящего пункта НЗ, с применением корректирующего коэффициента (К15), равного 1,8.</w:t>
      </w:r>
    </w:p>
    <w:p>
      <w:pPr>
        <w:pStyle w:val="0"/>
        <w:jc w:val="both"/>
      </w:pPr>
      <w:r>
        <w:rPr>
          <w:sz w:val="24"/>
        </w:rPr>
      </w:r>
    </w:p>
    <w:p>
      <w:pPr>
        <w:pStyle w:val="0"/>
        <w:ind w:firstLine="540"/>
        <w:jc w:val="both"/>
      </w:pPr>
      <w:r>
        <w:rPr>
          <w:sz w:val="24"/>
        </w:rPr>
        <w:t xml:space="preserve">96. Показатели затрат на работы по камеральной обработке (ПЗ</w:t>
      </w:r>
      <w:r>
        <w:rPr>
          <w:sz w:val="24"/>
          <w:vertAlign w:val="subscript"/>
        </w:rPr>
        <w:t xml:space="preserve">к</w:t>
      </w:r>
      <w:r>
        <w:rPr>
          <w:sz w:val="24"/>
        </w:rPr>
        <w:t xml:space="preserve">) результатов полевых испытаний грунтов статическими нагрузками штампом типов III, IIIa, IV, приведены в таблице 48 настоящего пункта НЗ.</w:t>
      </w:r>
    </w:p>
    <w:p>
      <w:pPr>
        <w:pStyle w:val="0"/>
        <w:jc w:val="both"/>
      </w:pPr>
      <w:r>
        <w:rPr>
          <w:sz w:val="24"/>
        </w:rPr>
      </w:r>
    </w:p>
    <w:bookmarkStart w:id="3772" w:name="P3772"/>
    <w:bookmarkEnd w:id="3772"/>
    <w:p>
      <w:pPr>
        <w:pStyle w:val="0"/>
        <w:jc w:val="right"/>
      </w:pPr>
      <w:r>
        <w:rPr>
          <w:sz w:val="24"/>
        </w:rPr>
        <w:t xml:space="preserve">Таблица 48</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показателя затрат</w:t>
            </w:r>
          </w:p>
        </w:tc>
        <w:tc>
          <w:tcPr>
            <w:tcW w:w="1870" w:type="dxa"/>
          </w:tcPr>
          <w:p>
            <w:pPr>
              <w:pStyle w:val="0"/>
              <w:jc w:val="center"/>
            </w:pPr>
            <w:r>
              <w:rPr>
                <w:sz w:val="24"/>
              </w:rPr>
              <w:t xml:space="preserve">Показатель затрат (ПЗ</w:t>
            </w:r>
            <w:r>
              <w:rPr>
                <w:sz w:val="24"/>
                <w:vertAlign w:val="subscript"/>
              </w:rPr>
              <w:t xml:space="preserve">к</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vAlign w:val="center"/>
          </w:tcPr>
          <w:p>
            <w:pPr>
              <w:pStyle w:val="0"/>
            </w:pPr>
            <w:r>
              <w:rPr>
                <w:sz w:val="24"/>
              </w:rPr>
            </w:r>
          </w:p>
        </w:tc>
        <w:tc>
          <w:tcPr>
            <w:tcW w:w="4762" w:type="dxa"/>
            <w:vAlign w:val="center"/>
          </w:tcPr>
          <w:p>
            <w:pPr>
              <w:pStyle w:val="0"/>
            </w:pPr>
            <w:r>
              <w:rPr>
                <w:sz w:val="24"/>
              </w:rPr>
              <w:t xml:space="preserve">Камеральная обработка результатов полевых испытаний грунтов статическими нагрузками штампом типов III, IIIa, IV категории:</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1.</w:t>
            </w:r>
          </w:p>
        </w:tc>
        <w:tc>
          <w:tcPr>
            <w:tcW w:w="4762" w:type="dxa"/>
            <w:vAlign w:val="center"/>
          </w:tcPr>
          <w:p>
            <w:pPr>
              <w:pStyle w:val="0"/>
              <w:jc w:val="center"/>
            </w:pPr>
            <w:r>
              <w:rPr>
                <w:sz w:val="24"/>
              </w:rPr>
              <w:t xml:space="preserve">I</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4 174</w:t>
            </w:r>
          </w:p>
        </w:tc>
      </w:tr>
      <w:tr>
        <w:tc>
          <w:tcPr>
            <w:tcW w:w="566" w:type="dxa"/>
            <w:vAlign w:val="center"/>
          </w:tcPr>
          <w:p>
            <w:pPr>
              <w:pStyle w:val="0"/>
              <w:jc w:val="center"/>
            </w:pPr>
            <w:r>
              <w:rPr>
                <w:sz w:val="24"/>
              </w:rPr>
              <w:t xml:space="preserve">2.</w:t>
            </w:r>
          </w:p>
        </w:tc>
        <w:tc>
          <w:tcPr>
            <w:tcW w:w="4762" w:type="dxa"/>
            <w:vAlign w:val="center"/>
          </w:tcPr>
          <w:p>
            <w:pPr>
              <w:pStyle w:val="0"/>
              <w:jc w:val="center"/>
            </w:pPr>
            <w:r>
              <w:rPr>
                <w:sz w:val="24"/>
              </w:rPr>
              <w:t xml:space="preserve">II</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6 261</w:t>
            </w:r>
          </w:p>
        </w:tc>
      </w:tr>
      <w:tr>
        <w:tc>
          <w:tcPr>
            <w:tcW w:w="566" w:type="dxa"/>
            <w:vAlign w:val="center"/>
          </w:tcPr>
          <w:p>
            <w:pPr>
              <w:pStyle w:val="0"/>
              <w:jc w:val="center"/>
            </w:pPr>
            <w:r>
              <w:rPr>
                <w:sz w:val="24"/>
              </w:rPr>
              <w:t xml:space="preserve">3.</w:t>
            </w:r>
          </w:p>
        </w:tc>
        <w:tc>
          <w:tcPr>
            <w:tcW w:w="4762" w:type="dxa"/>
            <w:vAlign w:val="center"/>
          </w:tcPr>
          <w:p>
            <w:pPr>
              <w:pStyle w:val="0"/>
              <w:jc w:val="center"/>
            </w:pPr>
            <w:r>
              <w:rPr>
                <w:sz w:val="24"/>
              </w:rPr>
              <w:t xml:space="preserve">III</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8 348</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Стоимость работ по камеральной обработке результатов полевых испытаний грунтов статическими нагрузками штампом типов III, IIIa, IV с разгрузкой грунта и повторным нагружением определяется по показателям затрат, приведенным в </w:t>
      </w:r>
      <w:hyperlink w:history="0" w:anchor="P3772" w:tooltip="Таблица 48">
        <w:r>
          <w:rPr>
            <w:sz w:val="24"/>
            <w:color w:val="0000ff"/>
          </w:rPr>
          <w:t xml:space="preserve">таблице 48</w:t>
        </w:r>
      </w:hyperlink>
      <w:r>
        <w:rPr>
          <w:sz w:val="24"/>
        </w:rPr>
        <w:t xml:space="preserve"> настоящего пункта НЗ, с применением корректирующего коэффициента (К16), равного 1,5.</w:t>
      </w:r>
    </w:p>
    <w:p>
      <w:pPr>
        <w:pStyle w:val="0"/>
        <w:jc w:val="both"/>
      </w:pPr>
      <w:r>
        <w:rPr>
          <w:sz w:val="24"/>
        </w:rPr>
      </w:r>
    </w:p>
    <w:p>
      <w:pPr>
        <w:pStyle w:val="0"/>
        <w:ind w:firstLine="540"/>
        <w:jc w:val="both"/>
      </w:pPr>
      <w:r>
        <w:rPr>
          <w:sz w:val="24"/>
        </w:rPr>
        <w:t xml:space="preserve">97. Показатели затрат на полевые испытания грунтов (ПЗ</w:t>
      </w:r>
      <w:r>
        <w:rPr>
          <w:sz w:val="24"/>
          <w:vertAlign w:val="subscript"/>
        </w:rPr>
        <w:t xml:space="preserve">п</w:t>
      </w:r>
      <w:r>
        <w:rPr>
          <w:sz w:val="24"/>
        </w:rPr>
        <w:t xml:space="preserve">) в быстром режиме прессиометром приведены в </w:t>
      </w:r>
      <w:hyperlink w:history="0" w:anchor="P3836" w:tooltip="Таблица 50">
        <w:r>
          <w:rPr>
            <w:sz w:val="24"/>
            <w:color w:val="0000ff"/>
          </w:rPr>
          <w:t xml:space="preserve">таблице 50 пункта 98</w:t>
        </w:r>
      </w:hyperlink>
      <w:r>
        <w:rPr>
          <w:sz w:val="24"/>
        </w:rPr>
        <w:t xml:space="preserve"> НЗ с учетом категорий грунтов, приведенных в таблице 49 настоящего пункта НЗ.</w:t>
      </w:r>
    </w:p>
    <w:p>
      <w:pPr>
        <w:pStyle w:val="0"/>
        <w:jc w:val="both"/>
      </w:pPr>
      <w:r>
        <w:rPr>
          <w:sz w:val="24"/>
        </w:rPr>
      </w:r>
    </w:p>
    <w:p>
      <w:pPr>
        <w:pStyle w:val="0"/>
        <w:jc w:val="right"/>
      </w:pPr>
      <w:r>
        <w:rPr>
          <w:sz w:val="24"/>
        </w:rPr>
        <w:t xml:space="preserve">Таблица 49</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1133"/>
        <w:gridCol w:w="7370"/>
      </w:tblGrid>
      <w:tr>
        <w:tc>
          <w:tcPr>
            <w:tcW w:w="566" w:type="dxa"/>
          </w:tcPr>
          <w:p>
            <w:pPr>
              <w:pStyle w:val="0"/>
              <w:jc w:val="center"/>
            </w:pPr>
            <w:r>
              <w:rPr>
                <w:sz w:val="24"/>
              </w:rPr>
              <w:t xml:space="preserve">N п/п</w:t>
            </w:r>
          </w:p>
        </w:tc>
        <w:tc>
          <w:tcPr>
            <w:tcW w:w="1133" w:type="dxa"/>
          </w:tcPr>
          <w:p>
            <w:pPr>
              <w:pStyle w:val="0"/>
              <w:jc w:val="center"/>
            </w:pPr>
            <w:r>
              <w:rPr>
                <w:sz w:val="24"/>
              </w:rPr>
              <w:t xml:space="preserve">Категория грунтов</w:t>
            </w:r>
          </w:p>
        </w:tc>
        <w:tc>
          <w:tcPr>
            <w:tcW w:w="7370" w:type="dxa"/>
          </w:tcPr>
          <w:p>
            <w:pPr>
              <w:pStyle w:val="0"/>
              <w:jc w:val="center"/>
            </w:pPr>
            <w:r>
              <w:rPr>
                <w:sz w:val="24"/>
              </w:rPr>
              <w:t xml:space="preserve">Наименование грунтов</w:t>
            </w:r>
          </w:p>
        </w:tc>
      </w:tr>
      <w:tr>
        <w:tc>
          <w:tcPr>
            <w:tcW w:w="566" w:type="dxa"/>
          </w:tcPr>
          <w:p>
            <w:pPr>
              <w:pStyle w:val="0"/>
              <w:jc w:val="center"/>
            </w:pPr>
            <w:r>
              <w:rPr>
                <w:sz w:val="24"/>
              </w:rPr>
              <w:t xml:space="preserve">1</w:t>
            </w:r>
          </w:p>
        </w:tc>
        <w:tc>
          <w:tcPr>
            <w:tcW w:w="1133" w:type="dxa"/>
          </w:tcPr>
          <w:p>
            <w:pPr>
              <w:pStyle w:val="0"/>
              <w:jc w:val="center"/>
            </w:pPr>
            <w:r>
              <w:rPr>
                <w:sz w:val="24"/>
              </w:rPr>
              <w:t xml:space="preserve">2</w:t>
            </w:r>
          </w:p>
        </w:tc>
        <w:tc>
          <w:tcPr>
            <w:tcW w:w="7370" w:type="dxa"/>
          </w:tcPr>
          <w:p>
            <w:pPr>
              <w:pStyle w:val="0"/>
              <w:jc w:val="center"/>
            </w:pPr>
            <w:r>
              <w:rPr>
                <w:sz w:val="24"/>
              </w:rPr>
              <w:t xml:space="preserve">3</w:t>
            </w:r>
          </w:p>
        </w:tc>
      </w:tr>
      <w:tr>
        <w:tc>
          <w:tcPr>
            <w:tcW w:w="566" w:type="dxa"/>
            <w:vAlign w:val="center"/>
          </w:tcPr>
          <w:p>
            <w:pPr>
              <w:pStyle w:val="0"/>
              <w:jc w:val="center"/>
            </w:pPr>
            <w:r>
              <w:rPr>
                <w:sz w:val="24"/>
              </w:rPr>
              <w:t xml:space="preserve">1.</w:t>
            </w:r>
          </w:p>
        </w:tc>
        <w:tc>
          <w:tcPr>
            <w:tcW w:w="1133" w:type="dxa"/>
            <w:vAlign w:val="center"/>
          </w:tcPr>
          <w:p>
            <w:pPr>
              <w:pStyle w:val="0"/>
              <w:jc w:val="center"/>
            </w:pPr>
            <w:r>
              <w:rPr>
                <w:sz w:val="24"/>
              </w:rPr>
              <w:t xml:space="preserve">I</w:t>
            </w:r>
          </w:p>
        </w:tc>
        <w:tc>
          <w:tcPr>
            <w:tcW w:w="7370" w:type="dxa"/>
            <w:vAlign w:val="center"/>
          </w:tcPr>
          <w:p>
            <w:pPr>
              <w:pStyle w:val="0"/>
            </w:pPr>
            <w:r>
              <w:rPr>
                <w:sz w:val="24"/>
              </w:rPr>
              <w:t xml:space="preserve">1) Пески плотные.</w:t>
            </w:r>
          </w:p>
        </w:tc>
      </w:tr>
      <w:tr>
        <w:tc>
          <w:tcPr>
            <w:tcW w:w="566" w:type="dxa"/>
            <w:vAlign w:val="center"/>
          </w:tcPr>
          <w:p>
            <w:pPr>
              <w:pStyle w:val="0"/>
              <w:jc w:val="center"/>
            </w:pPr>
            <w:r>
              <w:rPr>
                <w:sz w:val="24"/>
              </w:rPr>
              <w:t xml:space="preserve">2.</w:t>
            </w:r>
          </w:p>
        </w:tc>
        <w:tc>
          <w:tcPr>
            <w:tcW w:w="1133" w:type="dxa"/>
            <w:vAlign w:val="center"/>
          </w:tcPr>
          <w:p>
            <w:pPr>
              <w:pStyle w:val="0"/>
              <w:jc w:val="center"/>
            </w:pPr>
            <w:r>
              <w:rPr>
                <w:sz w:val="24"/>
              </w:rPr>
              <w:t xml:space="preserve">II</w:t>
            </w:r>
          </w:p>
        </w:tc>
        <w:tc>
          <w:tcPr>
            <w:tcW w:w="7370" w:type="dxa"/>
            <w:vAlign w:val="center"/>
          </w:tcPr>
          <w:p>
            <w:pPr>
              <w:pStyle w:val="0"/>
            </w:pPr>
            <w:r>
              <w:rPr>
                <w:sz w:val="24"/>
              </w:rPr>
              <w:t xml:space="preserve">1) Пески средней плотности;</w:t>
            </w:r>
          </w:p>
          <w:p>
            <w:pPr>
              <w:pStyle w:val="0"/>
            </w:pPr>
            <w:r>
              <w:rPr>
                <w:sz w:val="24"/>
              </w:rPr>
              <w:t xml:space="preserve">2) Глинистые грунты с показателем текучести до 0,5 включительно.</w:t>
            </w:r>
          </w:p>
        </w:tc>
      </w:tr>
      <w:tr>
        <w:tc>
          <w:tcPr>
            <w:tcW w:w="566" w:type="dxa"/>
            <w:vAlign w:val="center"/>
          </w:tcPr>
          <w:p>
            <w:pPr>
              <w:pStyle w:val="0"/>
              <w:jc w:val="center"/>
            </w:pPr>
            <w:r>
              <w:rPr>
                <w:sz w:val="24"/>
              </w:rPr>
              <w:t xml:space="preserve">3.</w:t>
            </w:r>
          </w:p>
        </w:tc>
        <w:tc>
          <w:tcPr>
            <w:tcW w:w="1133" w:type="dxa"/>
            <w:vAlign w:val="center"/>
          </w:tcPr>
          <w:p>
            <w:pPr>
              <w:pStyle w:val="0"/>
              <w:jc w:val="center"/>
            </w:pPr>
            <w:r>
              <w:rPr>
                <w:sz w:val="24"/>
              </w:rPr>
              <w:t xml:space="preserve">III</w:t>
            </w:r>
          </w:p>
        </w:tc>
        <w:tc>
          <w:tcPr>
            <w:tcW w:w="7370" w:type="dxa"/>
            <w:vAlign w:val="center"/>
          </w:tcPr>
          <w:p>
            <w:pPr>
              <w:pStyle w:val="0"/>
            </w:pPr>
            <w:r>
              <w:rPr>
                <w:sz w:val="24"/>
              </w:rPr>
              <w:t xml:space="preserve">1) Пески рыхлые;</w:t>
            </w:r>
          </w:p>
          <w:p>
            <w:pPr>
              <w:pStyle w:val="0"/>
            </w:pPr>
            <w:r>
              <w:rPr>
                <w:sz w:val="24"/>
              </w:rPr>
              <w:t xml:space="preserve">2) Глинистые грунты с показателем текучести свыше 0,5;</w:t>
            </w:r>
          </w:p>
          <w:p>
            <w:pPr>
              <w:pStyle w:val="0"/>
            </w:pPr>
            <w:r>
              <w:rPr>
                <w:sz w:val="24"/>
              </w:rPr>
              <w:t xml:space="preserve">3) Органо-минеральные и органические грунты.</w:t>
            </w:r>
          </w:p>
        </w:tc>
      </w:tr>
    </w:tbl>
    <w:p>
      <w:pPr>
        <w:pStyle w:val="0"/>
        <w:jc w:val="both"/>
      </w:pPr>
      <w:r>
        <w:rPr>
          <w:sz w:val="24"/>
        </w:rPr>
      </w:r>
    </w:p>
    <w:p>
      <w:pPr>
        <w:pStyle w:val="0"/>
        <w:ind w:firstLine="540"/>
        <w:jc w:val="both"/>
      </w:pPr>
      <w:r>
        <w:rPr>
          <w:sz w:val="24"/>
        </w:rPr>
        <w:t xml:space="preserve">98. Показателями затрат на полевые испытания грунтов (ПЗ</w:t>
      </w:r>
      <w:r>
        <w:rPr>
          <w:sz w:val="24"/>
          <w:vertAlign w:val="subscript"/>
        </w:rPr>
        <w:t xml:space="preserve">п</w:t>
      </w:r>
      <w:r>
        <w:rPr>
          <w:sz w:val="24"/>
        </w:rPr>
        <w:t xml:space="preserve">) в быстром режиме прессиометром, приведенными в </w:t>
      </w:r>
      <w:hyperlink w:history="0" w:anchor="P3836" w:tooltip="Таблица 50">
        <w:r>
          <w:rPr>
            <w:sz w:val="24"/>
            <w:color w:val="0000ff"/>
          </w:rPr>
          <w:t xml:space="preserve">таблице 50</w:t>
        </w:r>
      </w:hyperlink>
      <w:r>
        <w:rPr>
          <w:sz w:val="24"/>
        </w:rPr>
        <w:t xml:space="preserve"> настоящего пункта НЗ, учтено выполнение следующих работ:</w:t>
      </w:r>
    </w:p>
    <w:p>
      <w:pPr>
        <w:pStyle w:val="0"/>
        <w:spacing w:before="240" w:line-rule="auto"/>
        <w:ind w:firstLine="540"/>
        <w:jc w:val="both"/>
      </w:pPr>
      <w:r>
        <w:rPr>
          <w:sz w:val="24"/>
        </w:rPr>
        <w:t xml:space="preserve">а) по подготовке площадки для монтажа установки для полевых испытаний грунтов прессиометром, включая работы по:</w:t>
      </w:r>
    </w:p>
    <w:p>
      <w:pPr>
        <w:pStyle w:val="0"/>
        <w:spacing w:before="240" w:line-rule="auto"/>
        <w:ind w:firstLine="540"/>
        <w:jc w:val="both"/>
      </w:pPr>
      <w:r>
        <w:rPr>
          <w:sz w:val="24"/>
        </w:rPr>
        <w:t xml:space="preserve">б) расчистке места проведения испытаний от кустарника;</w:t>
      </w:r>
    </w:p>
    <w:p>
      <w:pPr>
        <w:pStyle w:val="0"/>
        <w:spacing w:before="240" w:line-rule="auto"/>
        <w:ind w:firstLine="540"/>
        <w:jc w:val="both"/>
      </w:pPr>
      <w:r>
        <w:rPr>
          <w:sz w:val="24"/>
        </w:rPr>
        <w:t xml:space="preserve">в) расчистке места проведения испытаний от снега (при необходимости);</w:t>
      </w:r>
    </w:p>
    <w:p>
      <w:pPr>
        <w:pStyle w:val="0"/>
        <w:spacing w:before="240" w:line-rule="auto"/>
        <w:ind w:firstLine="540"/>
        <w:jc w:val="both"/>
      </w:pPr>
      <w:r>
        <w:rPr>
          <w:sz w:val="24"/>
        </w:rPr>
        <w:t xml:space="preserve">г) по монтажу установки для полевых испытаний грунтов прессиометром;</w:t>
      </w:r>
    </w:p>
    <w:p>
      <w:pPr>
        <w:pStyle w:val="0"/>
        <w:spacing w:before="240" w:line-rule="auto"/>
        <w:ind w:firstLine="540"/>
        <w:jc w:val="both"/>
      </w:pPr>
      <w:r>
        <w:rPr>
          <w:sz w:val="24"/>
        </w:rPr>
        <w:t xml:space="preserve">д) по подготовке установки для полевых испытаний грунтов прессиометром к проведению испытания;</w:t>
      </w:r>
    </w:p>
    <w:p>
      <w:pPr>
        <w:pStyle w:val="0"/>
        <w:spacing w:before="240" w:line-rule="auto"/>
        <w:ind w:firstLine="540"/>
        <w:jc w:val="both"/>
      </w:pPr>
      <w:r>
        <w:rPr>
          <w:sz w:val="24"/>
        </w:rPr>
        <w:t xml:space="preserve">е) по проведению полевых испытаний грунтов прессиометром;</w:t>
      </w:r>
    </w:p>
    <w:p>
      <w:pPr>
        <w:pStyle w:val="0"/>
        <w:spacing w:before="240" w:line-rule="auto"/>
        <w:ind w:firstLine="540"/>
        <w:jc w:val="both"/>
      </w:pPr>
      <w:r>
        <w:rPr>
          <w:sz w:val="24"/>
        </w:rPr>
        <w:t xml:space="preserve">ж) по ведению и оформлению полевой документации;</w:t>
      </w:r>
    </w:p>
    <w:p>
      <w:pPr>
        <w:pStyle w:val="0"/>
        <w:spacing w:before="240" w:line-rule="auto"/>
        <w:ind w:firstLine="540"/>
        <w:jc w:val="both"/>
      </w:pPr>
      <w:r>
        <w:rPr>
          <w:sz w:val="24"/>
        </w:rPr>
        <w:t xml:space="preserve">з) по фотофиксации элементов процесса испытания грунтов прессиометром (при необходимости);</w:t>
      </w:r>
    </w:p>
    <w:p>
      <w:pPr>
        <w:pStyle w:val="0"/>
        <w:spacing w:before="240" w:line-rule="auto"/>
        <w:ind w:firstLine="540"/>
        <w:jc w:val="both"/>
      </w:pPr>
      <w:r>
        <w:rPr>
          <w:sz w:val="24"/>
        </w:rPr>
        <w:t xml:space="preserve">и) по демонтажу установки для полевых испытаний грунтов прессиометром.</w:t>
      </w:r>
    </w:p>
    <w:p>
      <w:pPr>
        <w:pStyle w:val="0"/>
        <w:jc w:val="both"/>
      </w:pPr>
      <w:r>
        <w:rPr>
          <w:sz w:val="24"/>
        </w:rPr>
      </w:r>
    </w:p>
    <w:bookmarkStart w:id="3836" w:name="P3836"/>
    <w:bookmarkEnd w:id="3836"/>
    <w:p>
      <w:pPr>
        <w:pStyle w:val="0"/>
        <w:jc w:val="right"/>
      </w:pPr>
      <w:r>
        <w:rPr>
          <w:sz w:val="24"/>
        </w:rPr>
        <w:t xml:space="preserve">Таблица 50</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показателей затрат</w:t>
            </w:r>
          </w:p>
        </w:tc>
        <w:tc>
          <w:tcPr>
            <w:tcW w:w="1870" w:type="dxa"/>
          </w:tcPr>
          <w:p>
            <w:pPr>
              <w:pStyle w:val="0"/>
              <w:jc w:val="center"/>
            </w:pPr>
            <w:r>
              <w:rPr>
                <w:sz w:val="24"/>
              </w:rPr>
              <w:t xml:space="preserve">Показатель затрат (ПЗ</w:t>
            </w:r>
            <w:r>
              <w:rPr>
                <w:sz w:val="24"/>
                <w:vertAlign w:val="subscript"/>
              </w:rPr>
              <w:t xml:space="preserve">п</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vAlign w:val="center"/>
          </w:tcPr>
          <w:p>
            <w:pPr>
              <w:pStyle w:val="0"/>
            </w:pPr>
            <w:r>
              <w:rPr>
                <w:sz w:val="24"/>
              </w:rPr>
            </w:r>
          </w:p>
        </w:tc>
        <w:tc>
          <w:tcPr>
            <w:tcW w:w="4762" w:type="dxa"/>
            <w:vAlign w:val="center"/>
          </w:tcPr>
          <w:p>
            <w:pPr>
              <w:pStyle w:val="0"/>
            </w:pPr>
            <w:r>
              <w:rPr>
                <w:sz w:val="24"/>
              </w:rPr>
              <w:t xml:space="preserve">Полевые испытания грунтов прессиометром на глубине, метров:</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pPr>
            <w:r>
              <w:rPr>
                <w:sz w:val="24"/>
              </w:rPr>
            </w:r>
          </w:p>
        </w:tc>
        <w:tc>
          <w:tcPr>
            <w:tcW w:w="4762" w:type="dxa"/>
            <w:vAlign w:val="center"/>
          </w:tcPr>
          <w:p>
            <w:pPr>
              <w:pStyle w:val="0"/>
              <w:jc w:val="center"/>
            </w:pPr>
            <w:r>
              <w:rPr>
                <w:sz w:val="24"/>
              </w:rPr>
              <w:t xml:space="preserve">до 10 включительно в грунтах категории:</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1.</w:t>
            </w:r>
          </w:p>
        </w:tc>
        <w:tc>
          <w:tcPr>
            <w:tcW w:w="4762" w:type="dxa"/>
            <w:vAlign w:val="center"/>
          </w:tcPr>
          <w:p>
            <w:pPr>
              <w:pStyle w:val="0"/>
              <w:jc w:val="center"/>
            </w:pPr>
            <w:r>
              <w:rPr>
                <w:sz w:val="24"/>
              </w:rPr>
              <w:t xml:space="preserve">I</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14 956</w:t>
            </w:r>
          </w:p>
        </w:tc>
      </w:tr>
      <w:tr>
        <w:tc>
          <w:tcPr>
            <w:tcW w:w="566" w:type="dxa"/>
            <w:vAlign w:val="center"/>
          </w:tcPr>
          <w:p>
            <w:pPr>
              <w:pStyle w:val="0"/>
              <w:jc w:val="center"/>
            </w:pPr>
            <w:r>
              <w:rPr>
                <w:sz w:val="24"/>
              </w:rPr>
              <w:t xml:space="preserve">2.</w:t>
            </w:r>
          </w:p>
        </w:tc>
        <w:tc>
          <w:tcPr>
            <w:tcW w:w="4762" w:type="dxa"/>
            <w:vAlign w:val="center"/>
          </w:tcPr>
          <w:p>
            <w:pPr>
              <w:pStyle w:val="0"/>
              <w:jc w:val="center"/>
            </w:pPr>
            <w:r>
              <w:rPr>
                <w:sz w:val="24"/>
              </w:rPr>
              <w:t xml:space="preserve">II</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19 898</w:t>
            </w:r>
          </w:p>
        </w:tc>
      </w:tr>
      <w:tr>
        <w:tc>
          <w:tcPr>
            <w:tcW w:w="566" w:type="dxa"/>
            <w:vAlign w:val="center"/>
          </w:tcPr>
          <w:p>
            <w:pPr>
              <w:pStyle w:val="0"/>
              <w:jc w:val="center"/>
            </w:pPr>
            <w:r>
              <w:rPr>
                <w:sz w:val="24"/>
              </w:rPr>
              <w:t xml:space="preserve">3.</w:t>
            </w:r>
          </w:p>
        </w:tc>
        <w:tc>
          <w:tcPr>
            <w:tcW w:w="4762" w:type="dxa"/>
            <w:vAlign w:val="center"/>
          </w:tcPr>
          <w:p>
            <w:pPr>
              <w:pStyle w:val="0"/>
              <w:jc w:val="center"/>
            </w:pPr>
            <w:r>
              <w:rPr>
                <w:sz w:val="24"/>
              </w:rPr>
              <w:t xml:space="preserve">III</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25 697</w:t>
            </w:r>
          </w:p>
        </w:tc>
      </w:tr>
      <w:tr>
        <w:tc>
          <w:tcPr>
            <w:tcW w:w="566" w:type="dxa"/>
            <w:vAlign w:val="center"/>
          </w:tcPr>
          <w:p>
            <w:pPr>
              <w:pStyle w:val="0"/>
            </w:pPr>
            <w:r>
              <w:rPr>
                <w:sz w:val="24"/>
              </w:rPr>
            </w:r>
          </w:p>
        </w:tc>
        <w:tc>
          <w:tcPr>
            <w:tcW w:w="4762" w:type="dxa"/>
            <w:vAlign w:val="center"/>
          </w:tcPr>
          <w:p>
            <w:pPr>
              <w:pStyle w:val="0"/>
              <w:jc w:val="center"/>
            </w:pPr>
            <w:r>
              <w:rPr>
                <w:sz w:val="24"/>
              </w:rPr>
              <w:t xml:space="preserve">от 10 до 20 включительно в грунтах категории:</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4.</w:t>
            </w:r>
          </w:p>
        </w:tc>
        <w:tc>
          <w:tcPr>
            <w:tcW w:w="4762" w:type="dxa"/>
            <w:vAlign w:val="center"/>
          </w:tcPr>
          <w:p>
            <w:pPr>
              <w:pStyle w:val="0"/>
              <w:jc w:val="center"/>
            </w:pPr>
            <w:r>
              <w:rPr>
                <w:sz w:val="24"/>
              </w:rPr>
              <w:t xml:space="preserve">I</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17 659</w:t>
            </w:r>
          </w:p>
        </w:tc>
      </w:tr>
      <w:tr>
        <w:tc>
          <w:tcPr>
            <w:tcW w:w="566" w:type="dxa"/>
            <w:vAlign w:val="center"/>
          </w:tcPr>
          <w:p>
            <w:pPr>
              <w:pStyle w:val="0"/>
              <w:jc w:val="center"/>
            </w:pPr>
            <w:r>
              <w:rPr>
                <w:sz w:val="24"/>
              </w:rPr>
              <w:t xml:space="preserve">5.</w:t>
            </w:r>
          </w:p>
        </w:tc>
        <w:tc>
          <w:tcPr>
            <w:tcW w:w="4762" w:type="dxa"/>
            <w:vAlign w:val="center"/>
          </w:tcPr>
          <w:p>
            <w:pPr>
              <w:pStyle w:val="0"/>
              <w:jc w:val="center"/>
            </w:pPr>
            <w:r>
              <w:rPr>
                <w:sz w:val="24"/>
              </w:rPr>
              <w:t xml:space="preserve">II</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23 493</w:t>
            </w:r>
          </w:p>
        </w:tc>
      </w:tr>
      <w:tr>
        <w:tc>
          <w:tcPr>
            <w:tcW w:w="566" w:type="dxa"/>
            <w:vAlign w:val="center"/>
          </w:tcPr>
          <w:p>
            <w:pPr>
              <w:pStyle w:val="0"/>
              <w:jc w:val="center"/>
            </w:pPr>
            <w:r>
              <w:rPr>
                <w:sz w:val="24"/>
              </w:rPr>
              <w:t xml:space="preserve">6.</w:t>
            </w:r>
          </w:p>
        </w:tc>
        <w:tc>
          <w:tcPr>
            <w:tcW w:w="4762" w:type="dxa"/>
            <w:vAlign w:val="center"/>
          </w:tcPr>
          <w:p>
            <w:pPr>
              <w:pStyle w:val="0"/>
              <w:jc w:val="center"/>
            </w:pPr>
            <w:r>
              <w:rPr>
                <w:sz w:val="24"/>
              </w:rPr>
              <w:t xml:space="preserve">III</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30 340</w:t>
            </w:r>
          </w:p>
        </w:tc>
      </w:tr>
      <w:tr>
        <w:tc>
          <w:tcPr>
            <w:tcW w:w="566" w:type="dxa"/>
            <w:vAlign w:val="center"/>
          </w:tcPr>
          <w:p>
            <w:pPr>
              <w:pStyle w:val="0"/>
            </w:pPr>
            <w:r>
              <w:rPr>
                <w:sz w:val="24"/>
              </w:rPr>
            </w:r>
          </w:p>
        </w:tc>
        <w:tc>
          <w:tcPr>
            <w:tcW w:w="4762" w:type="dxa"/>
            <w:vAlign w:val="center"/>
          </w:tcPr>
          <w:p>
            <w:pPr>
              <w:pStyle w:val="0"/>
              <w:jc w:val="center"/>
            </w:pPr>
            <w:r>
              <w:rPr>
                <w:sz w:val="24"/>
              </w:rPr>
              <w:t xml:space="preserve">от 20 до 30 включительно в грунтах категории:</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7.</w:t>
            </w:r>
          </w:p>
        </w:tc>
        <w:tc>
          <w:tcPr>
            <w:tcW w:w="4762" w:type="dxa"/>
            <w:vAlign w:val="center"/>
          </w:tcPr>
          <w:p>
            <w:pPr>
              <w:pStyle w:val="0"/>
              <w:jc w:val="center"/>
            </w:pPr>
            <w:r>
              <w:rPr>
                <w:sz w:val="24"/>
              </w:rPr>
              <w:t xml:space="preserve">I</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21 107</w:t>
            </w:r>
          </w:p>
        </w:tc>
      </w:tr>
      <w:tr>
        <w:tc>
          <w:tcPr>
            <w:tcW w:w="566" w:type="dxa"/>
            <w:vAlign w:val="center"/>
          </w:tcPr>
          <w:p>
            <w:pPr>
              <w:pStyle w:val="0"/>
              <w:jc w:val="center"/>
            </w:pPr>
            <w:r>
              <w:rPr>
                <w:sz w:val="24"/>
              </w:rPr>
              <w:t xml:space="preserve">8.</w:t>
            </w:r>
          </w:p>
        </w:tc>
        <w:tc>
          <w:tcPr>
            <w:tcW w:w="4762" w:type="dxa"/>
            <w:vAlign w:val="center"/>
          </w:tcPr>
          <w:p>
            <w:pPr>
              <w:pStyle w:val="0"/>
              <w:jc w:val="center"/>
            </w:pPr>
            <w:r>
              <w:rPr>
                <w:sz w:val="24"/>
              </w:rPr>
              <w:t xml:space="preserve">II</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28 080</w:t>
            </w:r>
          </w:p>
        </w:tc>
      </w:tr>
      <w:tr>
        <w:tc>
          <w:tcPr>
            <w:tcW w:w="566" w:type="dxa"/>
            <w:vAlign w:val="center"/>
          </w:tcPr>
          <w:p>
            <w:pPr>
              <w:pStyle w:val="0"/>
              <w:jc w:val="center"/>
            </w:pPr>
            <w:r>
              <w:rPr>
                <w:sz w:val="24"/>
              </w:rPr>
              <w:t xml:space="preserve">9.</w:t>
            </w:r>
          </w:p>
        </w:tc>
        <w:tc>
          <w:tcPr>
            <w:tcW w:w="4762" w:type="dxa"/>
            <w:vAlign w:val="center"/>
          </w:tcPr>
          <w:p>
            <w:pPr>
              <w:pStyle w:val="0"/>
              <w:jc w:val="center"/>
            </w:pPr>
            <w:r>
              <w:rPr>
                <w:sz w:val="24"/>
              </w:rPr>
              <w:t xml:space="preserve">III</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36 264</w:t>
            </w:r>
          </w:p>
        </w:tc>
      </w:tr>
      <w:tr>
        <w:tc>
          <w:tcPr>
            <w:tcW w:w="566" w:type="dxa"/>
            <w:vAlign w:val="center"/>
          </w:tcPr>
          <w:p>
            <w:pPr>
              <w:pStyle w:val="0"/>
            </w:pPr>
            <w:r>
              <w:rPr>
                <w:sz w:val="24"/>
              </w:rPr>
            </w:r>
          </w:p>
        </w:tc>
        <w:tc>
          <w:tcPr>
            <w:tcW w:w="4762" w:type="dxa"/>
            <w:vAlign w:val="center"/>
          </w:tcPr>
          <w:p>
            <w:pPr>
              <w:pStyle w:val="0"/>
              <w:jc w:val="center"/>
            </w:pPr>
            <w:r>
              <w:rPr>
                <w:sz w:val="24"/>
              </w:rPr>
              <w:t xml:space="preserve">от 30 до 40 включительно в грунтах категории:</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10.</w:t>
            </w:r>
          </w:p>
        </w:tc>
        <w:tc>
          <w:tcPr>
            <w:tcW w:w="4762" w:type="dxa"/>
            <w:vAlign w:val="center"/>
          </w:tcPr>
          <w:p>
            <w:pPr>
              <w:pStyle w:val="0"/>
              <w:jc w:val="center"/>
            </w:pPr>
            <w:r>
              <w:rPr>
                <w:sz w:val="24"/>
              </w:rPr>
              <w:t xml:space="preserve">I</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24 461</w:t>
            </w:r>
          </w:p>
        </w:tc>
      </w:tr>
      <w:tr>
        <w:tc>
          <w:tcPr>
            <w:tcW w:w="566" w:type="dxa"/>
            <w:vAlign w:val="center"/>
          </w:tcPr>
          <w:p>
            <w:pPr>
              <w:pStyle w:val="0"/>
              <w:jc w:val="center"/>
            </w:pPr>
            <w:r>
              <w:rPr>
                <w:sz w:val="24"/>
              </w:rPr>
              <w:t xml:space="preserve">11.</w:t>
            </w:r>
          </w:p>
        </w:tc>
        <w:tc>
          <w:tcPr>
            <w:tcW w:w="4762" w:type="dxa"/>
            <w:vAlign w:val="center"/>
          </w:tcPr>
          <w:p>
            <w:pPr>
              <w:pStyle w:val="0"/>
              <w:jc w:val="center"/>
            </w:pPr>
            <w:r>
              <w:rPr>
                <w:sz w:val="24"/>
              </w:rPr>
              <w:t xml:space="preserve">II</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32 543</w:t>
            </w:r>
          </w:p>
        </w:tc>
      </w:tr>
      <w:tr>
        <w:tc>
          <w:tcPr>
            <w:tcW w:w="566" w:type="dxa"/>
            <w:vAlign w:val="center"/>
          </w:tcPr>
          <w:p>
            <w:pPr>
              <w:pStyle w:val="0"/>
              <w:jc w:val="center"/>
            </w:pPr>
            <w:r>
              <w:rPr>
                <w:sz w:val="24"/>
              </w:rPr>
              <w:t xml:space="preserve">12.</w:t>
            </w:r>
          </w:p>
        </w:tc>
        <w:tc>
          <w:tcPr>
            <w:tcW w:w="4762" w:type="dxa"/>
            <w:vAlign w:val="center"/>
          </w:tcPr>
          <w:p>
            <w:pPr>
              <w:pStyle w:val="0"/>
              <w:jc w:val="center"/>
            </w:pPr>
            <w:r>
              <w:rPr>
                <w:sz w:val="24"/>
              </w:rPr>
              <w:t xml:space="preserve">III</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42 028</w:t>
            </w:r>
          </w:p>
        </w:tc>
      </w:tr>
      <w:tr>
        <w:tc>
          <w:tcPr>
            <w:tcW w:w="566" w:type="dxa"/>
            <w:vAlign w:val="center"/>
          </w:tcPr>
          <w:p>
            <w:pPr>
              <w:pStyle w:val="0"/>
            </w:pPr>
            <w:r>
              <w:rPr>
                <w:sz w:val="24"/>
              </w:rPr>
            </w:r>
          </w:p>
        </w:tc>
        <w:tc>
          <w:tcPr>
            <w:tcW w:w="4762" w:type="dxa"/>
            <w:vAlign w:val="center"/>
          </w:tcPr>
          <w:p>
            <w:pPr>
              <w:pStyle w:val="0"/>
              <w:jc w:val="center"/>
            </w:pPr>
            <w:r>
              <w:rPr>
                <w:sz w:val="24"/>
              </w:rPr>
              <w:t xml:space="preserve">от 40 до 50 включительно в грунтах категории:</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13.</w:t>
            </w:r>
          </w:p>
        </w:tc>
        <w:tc>
          <w:tcPr>
            <w:tcW w:w="4762" w:type="dxa"/>
            <w:vAlign w:val="center"/>
          </w:tcPr>
          <w:p>
            <w:pPr>
              <w:pStyle w:val="0"/>
              <w:jc w:val="center"/>
            </w:pPr>
            <w:r>
              <w:rPr>
                <w:sz w:val="24"/>
              </w:rPr>
              <w:t xml:space="preserve">I</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28 795</w:t>
            </w:r>
          </w:p>
        </w:tc>
      </w:tr>
      <w:tr>
        <w:tc>
          <w:tcPr>
            <w:tcW w:w="566" w:type="dxa"/>
            <w:vAlign w:val="center"/>
          </w:tcPr>
          <w:p>
            <w:pPr>
              <w:pStyle w:val="0"/>
              <w:jc w:val="center"/>
            </w:pPr>
            <w:r>
              <w:rPr>
                <w:sz w:val="24"/>
              </w:rPr>
              <w:t xml:space="preserve">14.</w:t>
            </w:r>
          </w:p>
        </w:tc>
        <w:tc>
          <w:tcPr>
            <w:tcW w:w="4762" w:type="dxa"/>
            <w:vAlign w:val="center"/>
          </w:tcPr>
          <w:p>
            <w:pPr>
              <w:pStyle w:val="0"/>
              <w:jc w:val="center"/>
            </w:pPr>
            <w:r>
              <w:rPr>
                <w:sz w:val="24"/>
              </w:rPr>
              <w:t xml:space="preserve">II</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38 308</w:t>
            </w:r>
          </w:p>
        </w:tc>
      </w:tr>
      <w:tr>
        <w:tc>
          <w:tcPr>
            <w:tcW w:w="566" w:type="dxa"/>
            <w:vAlign w:val="center"/>
          </w:tcPr>
          <w:p>
            <w:pPr>
              <w:pStyle w:val="0"/>
              <w:jc w:val="center"/>
            </w:pPr>
            <w:r>
              <w:rPr>
                <w:sz w:val="24"/>
              </w:rPr>
              <w:t xml:space="preserve">15.</w:t>
            </w:r>
          </w:p>
        </w:tc>
        <w:tc>
          <w:tcPr>
            <w:tcW w:w="4762" w:type="dxa"/>
            <w:vAlign w:val="center"/>
          </w:tcPr>
          <w:p>
            <w:pPr>
              <w:pStyle w:val="0"/>
              <w:jc w:val="center"/>
            </w:pPr>
            <w:r>
              <w:rPr>
                <w:sz w:val="24"/>
              </w:rPr>
              <w:t xml:space="preserve">III</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49 472</w:t>
            </w:r>
          </w:p>
        </w:tc>
      </w:tr>
      <w:tr>
        <w:tc>
          <w:tcPr>
            <w:tcW w:w="566" w:type="dxa"/>
            <w:vAlign w:val="center"/>
          </w:tcPr>
          <w:p>
            <w:pPr>
              <w:pStyle w:val="0"/>
            </w:pPr>
            <w:r>
              <w:rPr>
                <w:sz w:val="24"/>
              </w:rPr>
            </w:r>
          </w:p>
        </w:tc>
        <w:tc>
          <w:tcPr>
            <w:tcW w:w="4762" w:type="dxa"/>
            <w:vAlign w:val="center"/>
          </w:tcPr>
          <w:p>
            <w:pPr>
              <w:pStyle w:val="0"/>
              <w:jc w:val="center"/>
            </w:pPr>
            <w:r>
              <w:rPr>
                <w:sz w:val="24"/>
              </w:rPr>
              <w:t xml:space="preserve">от 50 до 60 метров включительно в грунтах категории:</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16.</w:t>
            </w:r>
          </w:p>
        </w:tc>
        <w:tc>
          <w:tcPr>
            <w:tcW w:w="4762" w:type="dxa"/>
            <w:vAlign w:val="center"/>
          </w:tcPr>
          <w:p>
            <w:pPr>
              <w:pStyle w:val="0"/>
              <w:jc w:val="center"/>
            </w:pPr>
            <w:r>
              <w:rPr>
                <w:sz w:val="24"/>
              </w:rPr>
              <w:t xml:space="preserve">I</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32 786</w:t>
            </w:r>
          </w:p>
        </w:tc>
      </w:tr>
      <w:tr>
        <w:tc>
          <w:tcPr>
            <w:tcW w:w="566" w:type="dxa"/>
            <w:vAlign w:val="center"/>
          </w:tcPr>
          <w:p>
            <w:pPr>
              <w:pStyle w:val="0"/>
              <w:jc w:val="center"/>
            </w:pPr>
            <w:r>
              <w:rPr>
                <w:sz w:val="24"/>
              </w:rPr>
              <w:t xml:space="preserve">17.</w:t>
            </w:r>
          </w:p>
        </w:tc>
        <w:tc>
          <w:tcPr>
            <w:tcW w:w="4762" w:type="dxa"/>
            <w:vAlign w:val="center"/>
          </w:tcPr>
          <w:p>
            <w:pPr>
              <w:pStyle w:val="0"/>
              <w:jc w:val="center"/>
            </w:pPr>
            <w:r>
              <w:rPr>
                <w:sz w:val="24"/>
              </w:rPr>
              <w:t xml:space="preserve">II</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43 619</w:t>
            </w:r>
          </w:p>
        </w:tc>
      </w:tr>
      <w:tr>
        <w:tc>
          <w:tcPr>
            <w:tcW w:w="566" w:type="dxa"/>
            <w:vAlign w:val="center"/>
          </w:tcPr>
          <w:p>
            <w:pPr>
              <w:pStyle w:val="0"/>
              <w:jc w:val="center"/>
            </w:pPr>
            <w:r>
              <w:rPr>
                <w:sz w:val="24"/>
              </w:rPr>
              <w:t xml:space="preserve">18.</w:t>
            </w:r>
          </w:p>
        </w:tc>
        <w:tc>
          <w:tcPr>
            <w:tcW w:w="4762" w:type="dxa"/>
            <w:vAlign w:val="center"/>
          </w:tcPr>
          <w:p>
            <w:pPr>
              <w:pStyle w:val="0"/>
              <w:jc w:val="center"/>
            </w:pPr>
            <w:r>
              <w:rPr>
                <w:sz w:val="24"/>
              </w:rPr>
              <w:t xml:space="preserve">III</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56 331</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Стоимость работ по проходке скважин для проведения полевых испытаний грунтов прессиометром определяется дополнительно по показателям затрат, приведенным в </w:t>
      </w:r>
      <w:hyperlink w:history="0" w:anchor="P1187" w:tooltip="IV. Показатели затрат на работы по проходке">
        <w:r>
          <w:rPr>
            <w:sz w:val="24"/>
            <w:color w:val="0000ff"/>
          </w:rPr>
          <w:t xml:space="preserve">главе IV</w:t>
        </w:r>
      </w:hyperlink>
      <w:r>
        <w:rPr>
          <w:sz w:val="24"/>
        </w:rPr>
        <w:t xml:space="preserve"> НЗ. При этом стоимость работ по проходке скважины при проведении нескольких полевых испытаний грунтов прессиометром в одной скважине определяется без учета количества проводимых испытаний исходя из конечной глубины скважины.</w:t>
      </w:r>
    </w:p>
    <w:p>
      <w:pPr>
        <w:pStyle w:val="0"/>
        <w:spacing w:before="240" w:line-rule="auto"/>
        <w:ind w:firstLine="540"/>
        <w:jc w:val="both"/>
      </w:pPr>
      <w:r>
        <w:rPr>
          <w:sz w:val="24"/>
        </w:rPr>
        <w:t xml:space="preserve">2. Стоимость по проведению полевых испытаний грунтов прессиометром выше уровня грунтовых вод определяется по показателю затрат, приведенному в </w:t>
      </w:r>
      <w:hyperlink w:history="0" w:anchor="P3836" w:tooltip="Таблица 50">
        <w:r>
          <w:rPr>
            <w:sz w:val="24"/>
            <w:color w:val="0000ff"/>
          </w:rPr>
          <w:t xml:space="preserve">таблице 50</w:t>
        </w:r>
      </w:hyperlink>
      <w:r>
        <w:rPr>
          <w:sz w:val="24"/>
        </w:rPr>
        <w:t xml:space="preserve"> настоящего пункта НЗ, с применением корректирующего коэффициента (К17), равного 0,8.</w:t>
      </w:r>
    </w:p>
    <w:p>
      <w:pPr>
        <w:pStyle w:val="0"/>
        <w:spacing w:before="240" w:line-rule="auto"/>
        <w:ind w:firstLine="540"/>
        <w:jc w:val="both"/>
      </w:pPr>
      <w:r>
        <w:rPr>
          <w:sz w:val="24"/>
        </w:rPr>
        <w:t xml:space="preserve">3. Стоимость работ по проведению полевых испытаний грунтов прессиометром с разгрузкой грунта и повторным нагружением определяется по показателю затрат, приведенному в </w:t>
      </w:r>
      <w:hyperlink w:history="0" w:anchor="P3836" w:tooltip="Таблица 50">
        <w:r>
          <w:rPr>
            <w:sz w:val="24"/>
            <w:color w:val="0000ff"/>
          </w:rPr>
          <w:t xml:space="preserve">таблице 50</w:t>
        </w:r>
      </w:hyperlink>
      <w:r>
        <w:rPr>
          <w:sz w:val="24"/>
        </w:rPr>
        <w:t xml:space="preserve"> настоящего пункта НЗ, с применением корректирующего коэффициента (К18), равного 1,8.</w:t>
      </w:r>
    </w:p>
    <w:p>
      <w:pPr>
        <w:pStyle w:val="0"/>
        <w:spacing w:before="240" w:line-rule="auto"/>
        <w:ind w:firstLine="540"/>
        <w:jc w:val="both"/>
      </w:pPr>
      <w:r>
        <w:rPr>
          <w:sz w:val="24"/>
        </w:rPr>
        <w:t xml:space="preserve">4. Стоимость работ по проведению полевых испытаний грунтов прессиометром в медленном режиме определяется в соответствии с </w:t>
      </w:r>
      <w:hyperlink w:history="0" r:id="rId130" w:tooltip="Приказ Минстроя России от 09.01.2024 N 1/пр &quot;Об утверждении Методики определения стоимости работ по инженерным изысканиям&quot; (Зарегистрировано в Минюсте России 07.03.2024 N 77456) {КонсультантПлюс}">
        <w:r>
          <w:rPr>
            <w:sz w:val="24"/>
            <w:color w:val="0000ff"/>
          </w:rPr>
          <w:t xml:space="preserve">подпунктом "б" пункта 6</w:t>
        </w:r>
      </w:hyperlink>
      <w:r>
        <w:rPr>
          <w:sz w:val="24"/>
        </w:rPr>
        <w:t xml:space="preserve"> Методики N 1/пр на основании сметного расчета на отдельные вилы затрат по полевым работам, составляемого в соответствии с калькуляцией затрат.</w:t>
      </w:r>
    </w:p>
    <w:p>
      <w:pPr>
        <w:pStyle w:val="0"/>
        <w:jc w:val="both"/>
      </w:pPr>
      <w:r>
        <w:rPr>
          <w:sz w:val="24"/>
        </w:rPr>
      </w:r>
    </w:p>
    <w:p>
      <w:pPr>
        <w:pStyle w:val="0"/>
        <w:ind w:firstLine="540"/>
        <w:jc w:val="both"/>
      </w:pPr>
      <w:r>
        <w:rPr>
          <w:sz w:val="24"/>
        </w:rPr>
        <w:t xml:space="preserve">99. Показатель затрат на работы по камеральной обработке (ПЗ</w:t>
      </w:r>
      <w:r>
        <w:rPr>
          <w:sz w:val="24"/>
          <w:vertAlign w:val="subscript"/>
        </w:rPr>
        <w:t xml:space="preserve">к</w:t>
      </w:r>
      <w:r>
        <w:rPr>
          <w:sz w:val="24"/>
        </w:rPr>
        <w:t xml:space="preserve">) результатов полевых испытаний грунтов прессиометром приведен в таблице 51 настоящего пункта НЗ.</w:t>
      </w:r>
    </w:p>
    <w:p>
      <w:pPr>
        <w:pStyle w:val="0"/>
        <w:jc w:val="both"/>
      </w:pPr>
      <w:r>
        <w:rPr>
          <w:sz w:val="24"/>
        </w:rPr>
      </w:r>
    </w:p>
    <w:bookmarkStart w:id="3955" w:name="P3955"/>
    <w:bookmarkEnd w:id="3955"/>
    <w:p>
      <w:pPr>
        <w:pStyle w:val="0"/>
        <w:jc w:val="right"/>
      </w:pPr>
      <w:r>
        <w:rPr>
          <w:sz w:val="24"/>
        </w:rPr>
        <w:t xml:space="preserve">Таблица 51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показателя затрат</w:t>
            </w:r>
          </w:p>
        </w:tc>
        <w:tc>
          <w:tcPr>
            <w:tcW w:w="1870" w:type="dxa"/>
          </w:tcPr>
          <w:p>
            <w:pPr>
              <w:pStyle w:val="0"/>
              <w:jc w:val="center"/>
            </w:pPr>
            <w:r>
              <w:rPr>
                <w:sz w:val="24"/>
              </w:rPr>
              <w:t xml:space="preserve">Показатель затрат (ПЗ</w:t>
            </w:r>
            <w:r>
              <w:rPr>
                <w:sz w:val="24"/>
                <w:vertAlign w:val="subscript"/>
              </w:rPr>
              <w:t xml:space="preserve">к</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vAlign w:val="center"/>
          </w:tcPr>
          <w:p>
            <w:pPr>
              <w:pStyle w:val="0"/>
              <w:jc w:val="center"/>
            </w:pPr>
            <w:r>
              <w:rPr>
                <w:sz w:val="24"/>
              </w:rPr>
              <w:t xml:space="preserve">1.</w:t>
            </w:r>
          </w:p>
        </w:tc>
        <w:tc>
          <w:tcPr>
            <w:tcW w:w="4762" w:type="dxa"/>
            <w:vAlign w:val="center"/>
          </w:tcPr>
          <w:p>
            <w:pPr>
              <w:pStyle w:val="0"/>
            </w:pPr>
            <w:r>
              <w:rPr>
                <w:sz w:val="24"/>
              </w:rPr>
              <w:t xml:space="preserve">Камеральная обработка результатов полевых испытаний грунтов прессиометром</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2 087</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Стоимость работ по камеральной обработке результатов полевых испытаний грунтов прессиометром с разгрузкой грунта и повторным нагружением определяется по показателю затрат, приведенному в </w:t>
      </w:r>
      <w:hyperlink w:history="0" w:anchor="P3955" w:tooltip="Таблица 51">
        <w:r>
          <w:rPr>
            <w:sz w:val="24"/>
            <w:color w:val="0000ff"/>
          </w:rPr>
          <w:t xml:space="preserve">таблице 51</w:t>
        </w:r>
      </w:hyperlink>
      <w:r>
        <w:rPr>
          <w:sz w:val="24"/>
        </w:rPr>
        <w:t xml:space="preserve"> настоящего пункта НЗ, с применением корректирующего коэффициента (К19), равного 1,5.</w:t>
      </w:r>
    </w:p>
    <w:p>
      <w:pPr>
        <w:pStyle w:val="0"/>
        <w:jc w:val="both"/>
      </w:pPr>
      <w:r>
        <w:rPr>
          <w:sz w:val="24"/>
        </w:rPr>
      </w:r>
    </w:p>
    <w:p>
      <w:pPr>
        <w:pStyle w:val="0"/>
        <w:ind w:firstLine="540"/>
        <w:jc w:val="both"/>
      </w:pPr>
      <w:r>
        <w:rPr>
          <w:sz w:val="24"/>
        </w:rPr>
        <w:t xml:space="preserve">100. Показатели затрат на полевые испытания грунтов (ПЗ</w:t>
      </w:r>
      <w:r>
        <w:rPr>
          <w:sz w:val="24"/>
          <w:vertAlign w:val="subscript"/>
        </w:rPr>
        <w:t xml:space="preserve">п</w:t>
      </w:r>
      <w:r>
        <w:rPr>
          <w:sz w:val="24"/>
        </w:rPr>
        <w:t xml:space="preserve">) методом вращательного среза, приведенными в </w:t>
      </w:r>
      <w:hyperlink w:history="0" w:anchor="P3984" w:tooltip="Таблица 52">
        <w:r>
          <w:rPr>
            <w:sz w:val="24"/>
            <w:color w:val="0000ff"/>
          </w:rPr>
          <w:t xml:space="preserve">таблице 52</w:t>
        </w:r>
      </w:hyperlink>
      <w:r>
        <w:rPr>
          <w:sz w:val="24"/>
        </w:rPr>
        <w:t xml:space="preserve"> настоящего пункта НЗ, учтено выполнение следующих работ:</w:t>
      </w:r>
    </w:p>
    <w:p>
      <w:pPr>
        <w:pStyle w:val="0"/>
        <w:spacing w:before="240" w:line-rule="auto"/>
        <w:ind w:firstLine="540"/>
        <w:jc w:val="both"/>
      </w:pPr>
      <w:r>
        <w:rPr>
          <w:sz w:val="24"/>
        </w:rPr>
        <w:t xml:space="preserve">а) по подготовке площадки для монтажа установки для полевых испытаний грунтов методом вращательного среза, включая работы по:</w:t>
      </w:r>
    </w:p>
    <w:p>
      <w:pPr>
        <w:pStyle w:val="0"/>
        <w:spacing w:before="240" w:line-rule="auto"/>
        <w:ind w:firstLine="540"/>
        <w:jc w:val="both"/>
      </w:pPr>
      <w:r>
        <w:rPr>
          <w:sz w:val="24"/>
        </w:rPr>
        <w:t xml:space="preserve">- расчистке места проведения испытаний от кустарника;</w:t>
      </w:r>
    </w:p>
    <w:p>
      <w:pPr>
        <w:pStyle w:val="0"/>
        <w:spacing w:before="240" w:line-rule="auto"/>
        <w:ind w:firstLine="540"/>
        <w:jc w:val="both"/>
      </w:pPr>
      <w:r>
        <w:rPr>
          <w:sz w:val="24"/>
        </w:rPr>
        <w:t xml:space="preserve">- расчистке места проведения испытаний от снега (при необходимости);</w:t>
      </w:r>
    </w:p>
    <w:p>
      <w:pPr>
        <w:pStyle w:val="0"/>
        <w:spacing w:before="240" w:line-rule="auto"/>
        <w:ind w:firstLine="540"/>
        <w:jc w:val="both"/>
      </w:pPr>
      <w:r>
        <w:rPr>
          <w:sz w:val="24"/>
        </w:rPr>
        <w:t xml:space="preserve">б) по монтажу установки для полевых испытаний грунтов методом вращательного среза;</w:t>
      </w:r>
    </w:p>
    <w:p>
      <w:pPr>
        <w:pStyle w:val="0"/>
        <w:spacing w:before="240" w:line-rule="auto"/>
        <w:ind w:firstLine="540"/>
        <w:jc w:val="both"/>
      </w:pPr>
      <w:r>
        <w:rPr>
          <w:sz w:val="24"/>
        </w:rPr>
        <w:t xml:space="preserve">в) по подготовке установки для полевых испытаний грунтов методом вращательного среза;</w:t>
      </w:r>
    </w:p>
    <w:p>
      <w:pPr>
        <w:pStyle w:val="0"/>
        <w:spacing w:before="240" w:line-rule="auto"/>
        <w:ind w:firstLine="540"/>
        <w:jc w:val="both"/>
      </w:pPr>
      <w:r>
        <w:rPr>
          <w:sz w:val="24"/>
        </w:rPr>
        <w:t xml:space="preserve">г) по проведению полевых испытаний грунтов методом вращательного среза;</w:t>
      </w:r>
    </w:p>
    <w:p>
      <w:pPr>
        <w:pStyle w:val="0"/>
        <w:spacing w:before="240" w:line-rule="auto"/>
        <w:ind w:firstLine="540"/>
        <w:jc w:val="both"/>
      </w:pPr>
      <w:r>
        <w:rPr>
          <w:sz w:val="24"/>
        </w:rPr>
        <w:t xml:space="preserve">д) по ведению и оформлению полевой документации;</w:t>
      </w:r>
    </w:p>
    <w:p>
      <w:pPr>
        <w:pStyle w:val="0"/>
        <w:spacing w:before="240" w:line-rule="auto"/>
        <w:ind w:firstLine="540"/>
        <w:jc w:val="both"/>
      </w:pPr>
      <w:r>
        <w:rPr>
          <w:sz w:val="24"/>
        </w:rPr>
        <w:t xml:space="preserve">е) по фотофиксации элементов процесса испытания грунтов испытания грунтов методом вращательного среза (при необходимости);</w:t>
      </w:r>
    </w:p>
    <w:p>
      <w:pPr>
        <w:pStyle w:val="0"/>
        <w:spacing w:before="240" w:line-rule="auto"/>
        <w:ind w:firstLine="540"/>
        <w:jc w:val="both"/>
      </w:pPr>
      <w:r>
        <w:rPr>
          <w:sz w:val="24"/>
        </w:rPr>
        <w:t xml:space="preserve">ж) по демонтажу установки для полевых испытаний грунтов методом вращательного среза.</w:t>
      </w:r>
    </w:p>
    <w:p>
      <w:pPr>
        <w:pStyle w:val="0"/>
        <w:jc w:val="both"/>
      </w:pPr>
      <w:r>
        <w:rPr>
          <w:sz w:val="24"/>
        </w:rPr>
      </w:r>
    </w:p>
    <w:bookmarkStart w:id="3984" w:name="P3984"/>
    <w:bookmarkEnd w:id="3984"/>
    <w:p>
      <w:pPr>
        <w:pStyle w:val="0"/>
        <w:jc w:val="right"/>
      </w:pPr>
      <w:r>
        <w:rPr>
          <w:sz w:val="24"/>
        </w:rPr>
        <w:t xml:space="preserve">Таблица 52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показателей затрат</w:t>
            </w:r>
          </w:p>
        </w:tc>
        <w:tc>
          <w:tcPr>
            <w:tcW w:w="1870" w:type="dxa"/>
          </w:tcPr>
          <w:p>
            <w:pPr>
              <w:pStyle w:val="0"/>
              <w:jc w:val="center"/>
            </w:pPr>
            <w:r>
              <w:rPr>
                <w:sz w:val="24"/>
              </w:rPr>
              <w:t xml:space="preserve">Показатель затрат (ПЗ</w:t>
            </w:r>
            <w:r>
              <w:rPr>
                <w:sz w:val="24"/>
                <w:vertAlign w:val="subscript"/>
              </w:rPr>
              <w:t xml:space="preserve">п</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vAlign w:val="center"/>
          </w:tcPr>
          <w:p>
            <w:pPr>
              <w:pStyle w:val="0"/>
            </w:pPr>
            <w:r>
              <w:rPr>
                <w:sz w:val="24"/>
              </w:rPr>
            </w:r>
          </w:p>
        </w:tc>
        <w:tc>
          <w:tcPr>
            <w:tcW w:w="4762" w:type="dxa"/>
            <w:vAlign w:val="center"/>
          </w:tcPr>
          <w:p>
            <w:pPr>
              <w:pStyle w:val="0"/>
              <w:jc w:val="both"/>
            </w:pPr>
            <w:r>
              <w:rPr>
                <w:sz w:val="24"/>
              </w:rPr>
              <w:t xml:space="preserve">Полевые испытания грунтов методом вращательного среза:</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1.</w:t>
            </w:r>
          </w:p>
        </w:tc>
        <w:tc>
          <w:tcPr>
            <w:tcW w:w="4762" w:type="dxa"/>
            <w:vAlign w:val="center"/>
          </w:tcPr>
          <w:p>
            <w:pPr>
              <w:pStyle w:val="0"/>
            </w:pPr>
            <w:r>
              <w:rPr>
                <w:sz w:val="24"/>
              </w:rPr>
              <w:t xml:space="preserve">в массиве грунта</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3 829</w:t>
            </w:r>
          </w:p>
        </w:tc>
      </w:tr>
      <w:tr>
        <w:tc>
          <w:tcPr>
            <w:tcW w:w="566" w:type="dxa"/>
            <w:vAlign w:val="center"/>
          </w:tcPr>
          <w:p>
            <w:pPr>
              <w:pStyle w:val="0"/>
              <w:jc w:val="center"/>
            </w:pPr>
            <w:r>
              <w:rPr>
                <w:sz w:val="24"/>
              </w:rPr>
              <w:t xml:space="preserve">2.</w:t>
            </w:r>
          </w:p>
        </w:tc>
        <w:tc>
          <w:tcPr>
            <w:tcW w:w="4762" w:type="dxa"/>
            <w:vAlign w:val="center"/>
          </w:tcPr>
          <w:p>
            <w:pPr>
              <w:pStyle w:val="0"/>
            </w:pPr>
            <w:r>
              <w:rPr>
                <w:sz w:val="24"/>
              </w:rPr>
              <w:t xml:space="preserve">в скважине глубиной до 5 (пяти) метров включительно</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8 151</w:t>
            </w:r>
          </w:p>
        </w:tc>
      </w:tr>
      <w:tr>
        <w:tc>
          <w:tcPr>
            <w:tcW w:w="566" w:type="dxa"/>
            <w:vAlign w:val="center"/>
          </w:tcPr>
          <w:p>
            <w:pPr>
              <w:pStyle w:val="0"/>
              <w:jc w:val="center"/>
            </w:pPr>
            <w:r>
              <w:rPr>
                <w:sz w:val="24"/>
              </w:rPr>
              <w:t xml:space="preserve">3.</w:t>
            </w:r>
          </w:p>
        </w:tc>
        <w:tc>
          <w:tcPr>
            <w:tcW w:w="4762" w:type="dxa"/>
            <w:vAlign w:val="center"/>
          </w:tcPr>
          <w:p>
            <w:pPr>
              <w:pStyle w:val="0"/>
            </w:pPr>
            <w:r>
              <w:rPr>
                <w:sz w:val="24"/>
              </w:rPr>
              <w:t xml:space="preserve">в скважине глубиной от 5 (пяти) до 10 (десяти) метров включительно</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13 682</w:t>
            </w:r>
          </w:p>
        </w:tc>
      </w:tr>
      <w:tr>
        <w:tc>
          <w:tcPr>
            <w:tcW w:w="566" w:type="dxa"/>
            <w:vAlign w:val="center"/>
          </w:tcPr>
          <w:p>
            <w:pPr>
              <w:pStyle w:val="0"/>
              <w:jc w:val="center"/>
            </w:pPr>
            <w:r>
              <w:rPr>
                <w:sz w:val="24"/>
              </w:rPr>
              <w:t xml:space="preserve">4.</w:t>
            </w:r>
          </w:p>
        </w:tc>
        <w:tc>
          <w:tcPr>
            <w:tcW w:w="4762" w:type="dxa"/>
            <w:vAlign w:val="center"/>
          </w:tcPr>
          <w:p>
            <w:pPr>
              <w:pStyle w:val="0"/>
            </w:pPr>
            <w:r>
              <w:rPr>
                <w:sz w:val="24"/>
              </w:rPr>
              <w:t xml:space="preserve">в скважине глубиной от 10 (десяти) до 20 (двадцати) метров включительно</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15 755</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Стоимость работ по проходке скважин для проведения полевых испытаний грунтов методом вращательного среза определяется дополнительно по показателям затрат, приведенным в </w:t>
      </w:r>
      <w:hyperlink w:history="0" w:anchor="P1187" w:tooltip="IV. Показатели затрат на работы по проходке">
        <w:r>
          <w:rPr>
            <w:sz w:val="24"/>
            <w:color w:val="0000ff"/>
          </w:rPr>
          <w:t xml:space="preserve">главе IV</w:t>
        </w:r>
      </w:hyperlink>
      <w:r>
        <w:rPr>
          <w:sz w:val="24"/>
        </w:rPr>
        <w:t xml:space="preserve"> НЗ.</w:t>
      </w:r>
    </w:p>
    <w:p>
      <w:pPr>
        <w:pStyle w:val="0"/>
        <w:jc w:val="both"/>
      </w:pPr>
      <w:r>
        <w:rPr>
          <w:sz w:val="24"/>
        </w:rPr>
      </w:r>
    </w:p>
    <w:p>
      <w:pPr>
        <w:pStyle w:val="0"/>
        <w:ind w:firstLine="540"/>
        <w:jc w:val="both"/>
      </w:pPr>
      <w:r>
        <w:rPr>
          <w:sz w:val="24"/>
        </w:rPr>
        <w:t xml:space="preserve">101. Показатель затрат на работы по камеральной обработке (ПЗ</w:t>
      </w:r>
      <w:r>
        <w:rPr>
          <w:sz w:val="24"/>
          <w:vertAlign w:val="subscript"/>
        </w:rPr>
        <w:t xml:space="preserve">к</w:t>
      </w:r>
      <w:r>
        <w:rPr>
          <w:sz w:val="24"/>
        </w:rPr>
        <w:t xml:space="preserve">) результатов полевых испытаний грунтов методом вращательного среза, приведен в таблице 53 настоящего пункта НЗ.</w:t>
      </w:r>
    </w:p>
    <w:p>
      <w:pPr>
        <w:pStyle w:val="0"/>
        <w:jc w:val="both"/>
      </w:pPr>
      <w:r>
        <w:rPr>
          <w:sz w:val="24"/>
        </w:rPr>
      </w:r>
    </w:p>
    <w:p>
      <w:pPr>
        <w:pStyle w:val="0"/>
        <w:jc w:val="right"/>
      </w:pPr>
      <w:r>
        <w:rPr>
          <w:sz w:val="24"/>
        </w:rPr>
        <w:t xml:space="preserve">Таблица 53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показателя затрат</w:t>
            </w:r>
          </w:p>
        </w:tc>
        <w:tc>
          <w:tcPr>
            <w:tcW w:w="1870" w:type="dxa"/>
          </w:tcPr>
          <w:p>
            <w:pPr>
              <w:pStyle w:val="0"/>
              <w:jc w:val="center"/>
            </w:pPr>
            <w:r>
              <w:rPr>
                <w:sz w:val="24"/>
              </w:rPr>
              <w:t xml:space="preserve">Показатель затрат (ПЗ</w:t>
            </w:r>
            <w:r>
              <w:rPr>
                <w:sz w:val="24"/>
                <w:vertAlign w:val="subscript"/>
              </w:rPr>
              <w:t xml:space="preserve">к</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vAlign w:val="center"/>
          </w:tcPr>
          <w:p>
            <w:pPr>
              <w:pStyle w:val="0"/>
              <w:jc w:val="center"/>
            </w:pPr>
            <w:r>
              <w:rPr>
                <w:sz w:val="24"/>
              </w:rPr>
              <w:t xml:space="preserve">1.</w:t>
            </w:r>
          </w:p>
        </w:tc>
        <w:tc>
          <w:tcPr>
            <w:tcW w:w="4762" w:type="dxa"/>
            <w:vAlign w:val="center"/>
          </w:tcPr>
          <w:p>
            <w:pPr>
              <w:pStyle w:val="0"/>
            </w:pPr>
            <w:r>
              <w:rPr>
                <w:sz w:val="24"/>
              </w:rPr>
              <w:t xml:space="preserve">Камеральная обработка результатов полевых испытаний грунтов методом вращательного среза</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1 044</w:t>
            </w:r>
          </w:p>
        </w:tc>
      </w:tr>
    </w:tbl>
    <w:p>
      <w:pPr>
        <w:pStyle w:val="0"/>
        <w:jc w:val="both"/>
      </w:pPr>
      <w:r>
        <w:rPr>
          <w:sz w:val="24"/>
        </w:rPr>
      </w:r>
    </w:p>
    <w:p>
      <w:pPr>
        <w:pStyle w:val="0"/>
        <w:ind w:firstLine="540"/>
        <w:jc w:val="both"/>
      </w:pPr>
      <w:r>
        <w:rPr>
          <w:sz w:val="24"/>
        </w:rPr>
        <w:t xml:space="preserve">102. Показателями затрат на полевые испытания грунтов (ПЗ</w:t>
      </w:r>
      <w:r>
        <w:rPr>
          <w:sz w:val="24"/>
          <w:vertAlign w:val="subscript"/>
        </w:rPr>
        <w:t xml:space="preserve">п</w:t>
      </w:r>
      <w:r>
        <w:rPr>
          <w:sz w:val="24"/>
        </w:rPr>
        <w:t xml:space="preserve">) методом среза целиков грунта в крупногабаритной срезной установке, приведенными в </w:t>
      </w:r>
      <w:hyperlink w:history="0" w:anchor="P4046" w:tooltip="Таблица 54">
        <w:r>
          <w:rPr>
            <w:sz w:val="24"/>
            <w:color w:val="0000ff"/>
          </w:rPr>
          <w:t xml:space="preserve">таблице 54</w:t>
        </w:r>
      </w:hyperlink>
      <w:r>
        <w:rPr>
          <w:sz w:val="24"/>
        </w:rPr>
        <w:t xml:space="preserve"> настоящего пункта НЗ, учтено выполнение следующих работ:</w:t>
      </w:r>
    </w:p>
    <w:p>
      <w:pPr>
        <w:pStyle w:val="0"/>
        <w:spacing w:before="240" w:line-rule="auto"/>
        <w:ind w:firstLine="540"/>
        <w:jc w:val="both"/>
      </w:pPr>
      <w:r>
        <w:rPr>
          <w:sz w:val="24"/>
        </w:rPr>
        <w:t xml:space="preserve">а) по подготовке площадки для монтажа крупногабаритной срезной установки для полевых испытаний грунтов методом среза целиков грунта в крупногабаритной срезной установке, включая работы по:</w:t>
      </w:r>
    </w:p>
    <w:p>
      <w:pPr>
        <w:pStyle w:val="0"/>
        <w:spacing w:before="240" w:line-rule="auto"/>
        <w:ind w:firstLine="540"/>
        <w:jc w:val="both"/>
      </w:pPr>
      <w:r>
        <w:rPr>
          <w:sz w:val="24"/>
        </w:rPr>
        <w:t xml:space="preserve">- расчистке места проведения испытаний от кустарника;</w:t>
      </w:r>
    </w:p>
    <w:p>
      <w:pPr>
        <w:pStyle w:val="0"/>
        <w:spacing w:before="240" w:line-rule="auto"/>
        <w:ind w:firstLine="540"/>
        <w:jc w:val="both"/>
      </w:pPr>
      <w:r>
        <w:rPr>
          <w:sz w:val="24"/>
        </w:rPr>
        <w:t xml:space="preserve">- расчистке места проведения испытаний от снега (при необходимости);</w:t>
      </w:r>
    </w:p>
    <w:p>
      <w:pPr>
        <w:pStyle w:val="0"/>
        <w:spacing w:before="240" w:line-rule="auto"/>
        <w:ind w:firstLine="540"/>
        <w:jc w:val="both"/>
      </w:pPr>
      <w:r>
        <w:rPr>
          <w:sz w:val="24"/>
        </w:rPr>
        <w:t xml:space="preserve">б) по монтажу установки для полевых испытаний грунтов методом среза целиков грунта в крупногабаритной срезной установке;</w:t>
      </w:r>
    </w:p>
    <w:p>
      <w:pPr>
        <w:pStyle w:val="0"/>
        <w:spacing w:before="240" w:line-rule="auto"/>
        <w:ind w:firstLine="540"/>
        <w:jc w:val="both"/>
      </w:pPr>
      <w:r>
        <w:rPr>
          <w:sz w:val="24"/>
        </w:rPr>
        <w:t xml:space="preserve">в) по подготовке установки для полевых испытаний грунтов методом среза целиков грунта в крупногабаритной срезной установке;</w:t>
      </w:r>
    </w:p>
    <w:p>
      <w:pPr>
        <w:pStyle w:val="0"/>
        <w:spacing w:before="240" w:line-rule="auto"/>
        <w:ind w:firstLine="540"/>
        <w:jc w:val="both"/>
      </w:pPr>
      <w:r>
        <w:rPr>
          <w:sz w:val="24"/>
        </w:rPr>
        <w:t xml:space="preserve">г) по проведению полевых испытаний грунтов методом среза целиков грунта в крупногабаритной срезной установке;</w:t>
      </w:r>
    </w:p>
    <w:p>
      <w:pPr>
        <w:pStyle w:val="0"/>
        <w:spacing w:before="240" w:line-rule="auto"/>
        <w:ind w:firstLine="540"/>
        <w:jc w:val="both"/>
      </w:pPr>
      <w:r>
        <w:rPr>
          <w:sz w:val="24"/>
        </w:rPr>
        <w:t xml:space="preserve">д) по ведению и оформлению полевой документации;</w:t>
      </w:r>
    </w:p>
    <w:p>
      <w:pPr>
        <w:pStyle w:val="0"/>
        <w:spacing w:before="240" w:line-rule="auto"/>
        <w:ind w:firstLine="540"/>
        <w:jc w:val="both"/>
      </w:pPr>
      <w:r>
        <w:rPr>
          <w:sz w:val="24"/>
        </w:rPr>
        <w:t xml:space="preserve">е) по фотофиксации элементов процесса испытания грунтов испытания грунтов методом среза целиков грунта в крупногабаритной срезной установке (при необходимости);</w:t>
      </w:r>
    </w:p>
    <w:p>
      <w:pPr>
        <w:pStyle w:val="0"/>
        <w:spacing w:before="240" w:line-rule="auto"/>
        <w:ind w:firstLine="540"/>
        <w:jc w:val="both"/>
      </w:pPr>
      <w:r>
        <w:rPr>
          <w:sz w:val="24"/>
        </w:rPr>
        <w:t xml:space="preserve">ж) по демонтажу установки для полевых испытаний грунтов методом среза целиков грунта в крупногабаритной срезной установке.</w:t>
      </w:r>
    </w:p>
    <w:p>
      <w:pPr>
        <w:pStyle w:val="0"/>
        <w:jc w:val="both"/>
      </w:pPr>
      <w:r>
        <w:rPr>
          <w:sz w:val="24"/>
        </w:rPr>
      </w:r>
    </w:p>
    <w:bookmarkStart w:id="4046" w:name="P4046"/>
    <w:bookmarkEnd w:id="4046"/>
    <w:p>
      <w:pPr>
        <w:pStyle w:val="0"/>
        <w:jc w:val="right"/>
      </w:pPr>
      <w:r>
        <w:rPr>
          <w:sz w:val="24"/>
        </w:rPr>
        <w:t xml:space="preserve">Таблица 54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показателей затрат</w:t>
            </w:r>
          </w:p>
        </w:tc>
        <w:tc>
          <w:tcPr>
            <w:tcW w:w="1870" w:type="dxa"/>
          </w:tcPr>
          <w:p>
            <w:pPr>
              <w:pStyle w:val="0"/>
              <w:jc w:val="center"/>
            </w:pPr>
            <w:r>
              <w:rPr>
                <w:sz w:val="24"/>
              </w:rPr>
              <w:t xml:space="preserve">Показатель затрат (ПЗ</w:t>
            </w:r>
            <w:r>
              <w:rPr>
                <w:sz w:val="24"/>
                <w:vertAlign w:val="subscript"/>
              </w:rPr>
              <w:t xml:space="preserve">п</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vAlign w:val="center"/>
          </w:tcPr>
          <w:p>
            <w:pPr>
              <w:pStyle w:val="0"/>
            </w:pPr>
            <w:r>
              <w:rPr>
                <w:sz w:val="24"/>
              </w:rPr>
            </w:r>
          </w:p>
        </w:tc>
        <w:tc>
          <w:tcPr>
            <w:tcW w:w="4762" w:type="dxa"/>
            <w:vAlign w:val="center"/>
          </w:tcPr>
          <w:p>
            <w:pPr>
              <w:pStyle w:val="0"/>
              <w:jc w:val="both"/>
            </w:pPr>
            <w:r>
              <w:rPr>
                <w:sz w:val="24"/>
              </w:rPr>
              <w:t xml:space="preserve">Полевые испытания грунтов методом среза целиков грунта в крупногабаритной срезной установке:</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pPr>
            <w:r>
              <w:rPr>
                <w:sz w:val="24"/>
              </w:rPr>
            </w:r>
          </w:p>
        </w:tc>
        <w:tc>
          <w:tcPr>
            <w:tcW w:w="4762" w:type="dxa"/>
            <w:vAlign w:val="center"/>
          </w:tcPr>
          <w:p>
            <w:pPr>
              <w:pStyle w:val="0"/>
              <w:jc w:val="center"/>
            </w:pPr>
            <w:r>
              <w:rPr>
                <w:sz w:val="24"/>
              </w:rPr>
              <w:t xml:space="preserve">ненарушенного сложения по схеме:</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1.</w:t>
            </w:r>
          </w:p>
        </w:tc>
        <w:tc>
          <w:tcPr>
            <w:tcW w:w="4762" w:type="dxa"/>
            <w:vAlign w:val="center"/>
          </w:tcPr>
          <w:p>
            <w:pPr>
              <w:pStyle w:val="0"/>
            </w:pPr>
            <w:r>
              <w:rPr>
                <w:sz w:val="24"/>
              </w:rPr>
              <w:t xml:space="preserve">консолидированно-дренированного (медленного) среза</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72 743</w:t>
            </w:r>
          </w:p>
        </w:tc>
      </w:tr>
      <w:tr>
        <w:tc>
          <w:tcPr>
            <w:tcW w:w="566" w:type="dxa"/>
            <w:vAlign w:val="center"/>
          </w:tcPr>
          <w:p>
            <w:pPr>
              <w:pStyle w:val="0"/>
              <w:jc w:val="center"/>
            </w:pPr>
            <w:r>
              <w:rPr>
                <w:sz w:val="24"/>
              </w:rPr>
              <w:t xml:space="preserve">2.</w:t>
            </w:r>
          </w:p>
        </w:tc>
        <w:tc>
          <w:tcPr>
            <w:tcW w:w="4762" w:type="dxa"/>
            <w:vAlign w:val="center"/>
          </w:tcPr>
          <w:p>
            <w:pPr>
              <w:pStyle w:val="0"/>
            </w:pPr>
            <w:r>
              <w:rPr>
                <w:sz w:val="24"/>
              </w:rPr>
              <w:t xml:space="preserve">неконсолидированного (быстрого) среза</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47 478</w:t>
            </w:r>
          </w:p>
        </w:tc>
      </w:tr>
      <w:tr>
        <w:tc>
          <w:tcPr>
            <w:tcW w:w="566" w:type="dxa"/>
            <w:vAlign w:val="center"/>
          </w:tcPr>
          <w:p>
            <w:pPr>
              <w:pStyle w:val="0"/>
            </w:pPr>
            <w:r>
              <w:rPr>
                <w:sz w:val="24"/>
              </w:rPr>
            </w:r>
          </w:p>
        </w:tc>
        <w:tc>
          <w:tcPr>
            <w:tcW w:w="4762" w:type="dxa"/>
            <w:vAlign w:val="center"/>
          </w:tcPr>
          <w:p>
            <w:pPr>
              <w:pStyle w:val="0"/>
              <w:jc w:val="center"/>
            </w:pPr>
            <w:r>
              <w:rPr>
                <w:sz w:val="24"/>
              </w:rPr>
              <w:t xml:space="preserve">нарушенного сложения с заданной плотностью и влажностью:</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3.</w:t>
            </w:r>
          </w:p>
        </w:tc>
        <w:tc>
          <w:tcPr>
            <w:tcW w:w="4762" w:type="dxa"/>
            <w:vAlign w:val="center"/>
          </w:tcPr>
          <w:p>
            <w:pPr>
              <w:pStyle w:val="0"/>
            </w:pPr>
            <w:r>
              <w:rPr>
                <w:sz w:val="24"/>
              </w:rPr>
              <w:t xml:space="preserve">консолидированно-дренированного (медленного) среза</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76 408</w:t>
            </w:r>
          </w:p>
        </w:tc>
      </w:tr>
      <w:tr>
        <w:tc>
          <w:tcPr>
            <w:tcW w:w="566" w:type="dxa"/>
            <w:vAlign w:val="center"/>
          </w:tcPr>
          <w:p>
            <w:pPr>
              <w:pStyle w:val="0"/>
              <w:jc w:val="center"/>
            </w:pPr>
            <w:r>
              <w:rPr>
                <w:sz w:val="24"/>
              </w:rPr>
              <w:t xml:space="preserve">4.</w:t>
            </w:r>
          </w:p>
        </w:tc>
        <w:tc>
          <w:tcPr>
            <w:tcW w:w="4762" w:type="dxa"/>
            <w:vAlign w:val="center"/>
          </w:tcPr>
          <w:p>
            <w:pPr>
              <w:pStyle w:val="0"/>
            </w:pPr>
            <w:r>
              <w:rPr>
                <w:sz w:val="24"/>
              </w:rPr>
              <w:t xml:space="preserve">неконсолидированного (быстрого) среза</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51 506</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Показателями затрат на полевые испытания грунтов (ПЗ</w:t>
      </w:r>
      <w:r>
        <w:rPr>
          <w:sz w:val="24"/>
          <w:vertAlign w:val="subscript"/>
        </w:rPr>
        <w:t xml:space="preserve">п</w:t>
      </w:r>
      <w:r>
        <w:rPr>
          <w:sz w:val="24"/>
        </w:rPr>
        <w:t xml:space="preserve">) методом среза целиков грунта в крупногабаритной срезной установке, приведенными в </w:t>
      </w:r>
      <w:hyperlink w:history="0" w:anchor="P4046" w:tooltip="Таблица 54">
        <w:r>
          <w:rPr>
            <w:sz w:val="24"/>
            <w:color w:val="0000ff"/>
          </w:rPr>
          <w:t xml:space="preserve">таблице 54</w:t>
        </w:r>
      </w:hyperlink>
      <w:r>
        <w:rPr>
          <w:sz w:val="24"/>
        </w:rPr>
        <w:t xml:space="preserve"> настоящего пункта НЗ, учтены затраты на выполнение одного испытания на трех и более образцах грунта при различных значениях нормального давления.</w:t>
      </w:r>
    </w:p>
    <w:p>
      <w:pPr>
        <w:pStyle w:val="0"/>
        <w:jc w:val="both"/>
      </w:pPr>
      <w:r>
        <w:rPr>
          <w:sz w:val="24"/>
        </w:rPr>
      </w:r>
    </w:p>
    <w:p>
      <w:pPr>
        <w:pStyle w:val="0"/>
        <w:ind w:firstLine="540"/>
        <w:jc w:val="both"/>
      </w:pPr>
      <w:r>
        <w:rPr>
          <w:sz w:val="24"/>
        </w:rPr>
        <w:t xml:space="preserve">103. Показатель затрат на работы по камеральной обработке (ПЗ</w:t>
      </w:r>
      <w:r>
        <w:rPr>
          <w:sz w:val="24"/>
          <w:vertAlign w:val="subscript"/>
        </w:rPr>
        <w:t xml:space="preserve">к</w:t>
      </w:r>
      <w:r>
        <w:rPr>
          <w:sz w:val="24"/>
        </w:rPr>
        <w:t xml:space="preserve">) полевые испытания фунтов методом среза целиков грунта в крупногабаритной срезной установке, приведен в таблице 55 настоящего пункта НЗ.</w:t>
      </w:r>
    </w:p>
    <w:p>
      <w:pPr>
        <w:pStyle w:val="0"/>
        <w:jc w:val="both"/>
      </w:pPr>
      <w:r>
        <w:rPr>
          <w:sz w:val="24"/>
        </w:rPr>
      </w:r>
    </w:p>
    <w:p>
      <w:pPr>
        <w:pStyle w:val="0"/>
        <w:jc w:val="right"/>
      </w:pPr>
      <w:r>
        <w:rPr>
          <w:sz w:val="24"/>
        </w:rPr>
        <w:t xml:space="preserve">Таблица 55</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показателя затрат</w:t>
            </w:r>
          </w:p>
        </w:tc>
        <w:tc>
          <w:tcPr>
            <w:tcW w:w="1870" w:type="dxa"/>
          </w:tcPr>
          <w:p>
            <w:pPr>
              <w:pStyle w:val="0"/>
              <w:jc w:val="center"/>
            </w:pPr>
            <w:r>
              <w:rPr>
                <w:sz w:val="24"/>
              </w:rPr>
              <w:t xml:space="preserve">Показатель затрат (ПЗ</w:t>
            </w:r>
            <w:r>
              <w:rPr>
                <w:sz w:val="24"/>
                <w:vertAlign w:val="subscript"/>
              </w:rPr>
              <w:t xml:space="preserve">к</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vAlign w:val="center"/>
          </w:tcPr>
          <w:p>
            <w:pPr>
              <w:pStyle w:val="0"/>
              <w:jc w:val="center"/>
            </w:pPr>
            <w:r>
              <w:rPr>
                <w:sz w:val="24"/>
              </w:rPr>
              <w:t xml:space="preserve">1.</w:t>
            </w:r>
          </w:p>
        </w:tc>
        <w:tc>
          <w:tcPr>
            <w:tcW w:w="4762" w:type="dxa"/>
            <w:vAlign w:val="center"/>
          </w:tcPr>
          <w:p>
            <w:pPr>
              <w:pStyle w:val="0"/>
              <w:jc w:val="both"/>
            </w:pPr>
            <w:r>
              <w:rPr>
                <w:sz w:val="24"/>
              </w:rPr>
              <w:t xml:space="preserve">Камеральная обработка результатов полевых испытаний грунтов методом среза целиков грунта в крупногабаритной срезной установке</w:t>
            </w:r>
          </w:p>
        </w:tc>
        <w:tc>
          <w:tcPr>
            <w:tcW w:w="1870" w:type="dxa"/>
            <w:vAlign w:val="center"/>
          </w:tcPr>
          <w:p>
            <w:pPr>
              <w:pStyle w:val="0"/>
              <w:jc w:val="center"/>
            </w:pPr>
            <w:r>
              <w:rPr>
                <w:sz w:val="24"/>
              </w:rPr>
              <w:t xml:space="preserve">одно испытание</w:t>
            </w:r>
          </w:p>
        </w:tc>
        <w:tc>
          <w:tcPr>
            <w:tcW w:w="1870" w:type="dxa"/>
            <w:vAlign w:val="center"/>
          </w:tcPr>
          <w:p>
            <w:pPr>
              <w:pStyle w:val="0"/>
              <w:jc w:val="center"/>
            </w:pPr>
            <w:r>
              <w:rPr>
                <w:sz w:val="24"/>
              </w:rPr>
              <w:t xml:space="preserve">3 965</w:t>
            </w:r>
          </w:p>
        </w:tc>
      </w:tr>
    </w:tbl>
    <w:p>
      <w:pPr>
        <w:pStyle w:val="0"/>
        <w:jc w:val="both"/>
      </w:pPr>
      <w:r>
        <w:rPr>
          <w:sz w:val="24"/>
        </w:rPr>
      </w:r>
    </w:p>
    <w:bookmarkStart w:id="4105" w:name="P4105"/>
    <w:bookmarkEnd w:id="4105"/>
    <w:p>
      <w:pPr>
        <w:pStyle w:val="2"/>
        <w:outlineLvl w:val="1"/>
        <w:jc w:val="center"/>
      </w:pPr>
      <w:r>
        <w:rPr>
          <w:sz w:val="24"/>
        </w:rPr>
        <w:t xml:space="preserve">VII. Показатели затрат на лабораторные определения</w:t>
      </w:r>
    </w:p>
    <w:p>
      <w:pPr>
        <w:pStyle w:val="2"/>
        <w:jc w:val="center"/>
      </w:pPr>
      <w:r>
        <w:rPr>
          <w:sz w:val="24"/>
        </w:rPr>
        <w:t xml:space="preserve">свойств грунтов</w:t>
      </w:r>
    </w:p>
    <w:p>
      <w:pPr>
        <w:pStyle w:val="0"/>
        <w:jc w:val="both"/>
      </w:pPr>
      <w:r>
        <w:rPr>
          <w:sz w:val="24"/>
        </w:rPr>
      </w:r>
    </w:p>
    <w:p>
      <w:pPr>
        <w:pStyle w:val="0"/>
        <w:ind w:firstLine="540"/>
        <w:jc w:val="both"/>
      </w:pPr>
      <w:r>
        <w:rPr>
          <w:sz w:val="24"/>
        </w:rPr>
        <w:t xml:space="preserve">104. В настоящей главе приведены показатели затрат на следующие лабораторные определения:</w:t>
      </w:r>
    </w:p>
    <w:p>
      <w:pPr>
        <w:pStyle w:val="0"/>
        <w:spacing w:before="240" w:line-rule="auto"/>
        <w:ind w:firstLine="540"/>
        <w:jc w:val="both"/>
      </w:pPr>
      <w:r>
        <w:rPr>
          <w:sz w:val="24"/>
        </w:rPr>
        <w:t xml:space="preserve">а) физических свойств песчаных и крупнообломочных, глинистых, скальных и полускальных, органических грунтов;</w:t>
      </w:r>
    </w:p>
    <w:p>
      <w:pPr>
        <w:pStyle w:val="0"/>
        <w:spacing w:before="240" w:line-rule="auto"/>
        <w:ind w:firstLine="540"/>
        <w:jc w:val="both"/>
      </w:pPr>
      <w:r>
        <w:rPr>
          <w:sz w:val="24"/>
        </w:rPr>
        <w:t xml:space="preserve">б) характеристик деформируемости грунтов методом компрессионного сжатия;</w:t>
      </w:r>
    </w:p>
    <w:p>
      <w:pPr>
        <w:pStyle w:val="0"/>
        <w:spacing w:before="240" w:line-rule="auto"/>
        <w:ind w:firstLine="540"/>
        <w:jc w:val="both"/>
      </w:pPr>
      <w:r>
        <w:rPr>
          <w:sz w:val="24"/>
        </w:rPr>
        <w:t xml:space="preserve">в) характеристик прочности грунтов методом одноплоскостного среза;</w:t>
      </w:r>
    </w:p>
    <w:p>
      <w:pPr>
        <w:pStyle w:val="0"/>
        <w:spacing w:before="240" w:line-rule="auto"/>
        <w:ind w:firstLine="540"/>
        <w:jc w:val="both"/>
      </w:pPr>
      <w:r>
        <w:rPr>
          <w:sz w:val="24"/>
        </w:rPr>
        <w:t xml:space="preserve">г) характеристик прочности и деформируемости грунтов методом трехосного сжатия;</w:t>
      </w:r>
    </w:p>
    <w:p>
      <w:pPr>
        <w:pStyle w:val="0"/>
        <w:spacing w:before="240" w:line-rule="auto"/>
        <w:ind w:firstLine="540"/>
        <w:jc w:val="both"/>
      </w:pPr>
      <w:r>
        <w:rPr>
          <w:sz w:val="24"/>
        </w:rPr>
        <w:t xml:space="preserve">д) предела прочности при одноосном сжатии скальных и полускальных грунтов.</w:t>
      </w:r>
    </w:p>
    <w:p>
      <w:pPr>
        <w:pStyle w:val="0"/>
        <w:spacing w:before="240" w:line-rule="auto"/>
        <w:ind w:firstLine="540"/>
        <w:jc w:val="both"/>
      </w:pPr>
      <w:r>
        <w:rPr>
          <w:sz w:val="24"/>
        </w:rPr>
        <w:t xml:space="preserve">105. Стоимость работ по проведению лабораторных определений физических свойств органо-минеральных грунтов определяется по соответствующим показателям затрат, приведенным в </w:t>
      </w:r>
      <w:hyperlink w:history="0" w:anchor="P4169" w:tooltip="Таблица 56">
        <w:r>
          <w:rPr>
            <w:sz w:val="24"/>
            <w:color w:val="0000ff"/>
          </w:rPr>
          <w:t xml:space="preserve">таблице 56 пункта 108</w:t>
        </w:r>
      </w:hyperlink>
      <w:r>
        <w:rPr>
          <w:sz w:val="24"/>
        </w:rPr>
        <w:t xml:space="preserve"> НЗ.</w:t>
      </w:r>
    </w:p>
    <w:p>
      <w:pPr>
        <w:pStyle w:val="0"/>
        <w:spacing w:before="240" w:line-rule="auto"/>
        <w:ind w:firstLine="540"/>
        <w:jc w:val="both"/>
      </w:pPr>
      <w:r>
        <w:rPr>
          <w:sz w:val="24"/>
        </w:rPr>
        <w:t xml:space="preserve">106. Стоимость работ по проведению лабораторных определений физических свойств грунтов (С</w:t>
      </w:r>
      <w:r>
        <w:rPr>
          <w:sz w:val="24"/>
          <w:vertAlign w:val="subscript"/>
        </w:rPr>
        <w:t xml:space="preserve">Лфиз</w:t>
      </w:r>
      <w:r>
        <w:rPr>
          <w:sz w:val="24"/>
        </w:rPr>
        <w:t xml:space="preserve">) при определении стоимости работ по ИГИ по </w:t>
      </w:r>
      <w:hyperlink w:history="0" w:anchor="P237" w:tooltip="СИГИ = СП + СЛ + СК + Сдоп (1),">
        <w:r>
          <w:rPr>
            <w:sz w:val="24"/>
            <w:color w:val="0000ff"/>
          </w:rPr>
          <w:t xml:space="preserve">формуле (1)</w:t>
        </w:r>
      </w:hyperlink>
      <w:r>
        <w:rPr>
          <w:sz w:val="24"/>
        </w:rPr>
        <w:t xml:space="preserve">, приведенной в пункте 17 НЗ, определяется по формуле (25) НЗ:</w:t>
      </w:r>
    </w:p>
    <w:p>
      <w:pPr>
        <w:pStyle w:val="0"/>
        <w:jc w:val="both"/>
      </w:pPr>
      <w:r>
        <w:rPr>
          <w:sz w:val="24"/>
        </w:rPr>
      </w:r>
    </w:p>
    <w:p>
      <w:pPr>
        <w:pStyle w:val="0"/>
        <w:jc w:val="center"/>
      </w:pPr>
      <w:r>
        <w:rPr>
          <w:sz w:val="24"/>
        </w:rPr>
        <w:t xml:space="preserve">С</w:t>
      </w:r>
      <w:r>
        <w:rPr>
          <w:sz w:val="24"/>
          <w:vertAlign w:val="subscript"/>
        </w:rPr>
        <w:t xml:space="preserve">Лфиз</w:t>
      </w:r>
      <w:r>
        <w:rPr>
          <w:sz w:val="24"/>
        </w:rPr>
        <w:t xml:space="preserve"> = С</w:t>
      </w:r>
      <w:r>
        <w:rPr>
          <w:sz w:val="24"/>
          <w:vertAlign w:val="subscript"/>
        </w:rPr>
        <w:t xml:space="preserve">Лф(п)</w:t>
      </w:r>
      <w:r>
        <w:rPr>
          <w:sz w:val="24"/>
        </w:rPr>
        <w:t xml:space="preserve"> + С</w:t>
      </w:r>
      <w:r>
        <w:rPr>
          <w:sz w:val="24"/>
          <w:vertAlign w:val="subscript"/>
        </w:rPr>
        <w:t xml:space="preserve">Лф(г)</w:t>
      </w:r>
      <w:r>
        <w:rPr>
          <w:sz w:val="24"/>
        </w:rPr>
        <w:t xml:space="preserve"> + С</w:t>
      </w:r>
      <w:r>
        <w:rPr>
          <w:sz w:val="24"/>
          <w:vertAlign w:val="subscript"/>
        </w:rPr>
        <w:t xml:space="preserve">Лф(с)</w:t>
      </w:r>
      <w:r>
        <w:rPr>
          <w:sz w:val="24"/>
        </w:rPr>
        <w:t xml:space="preserve"> + С</w:t>
      </w:r>
      <w:r>
        <w:rPr>
          <w:sz w:val="24"/>
          <w:vertAlign w:val="subscript"/>
        </w:rPr>
        <w:t xml:space="preserve">Лф(о)</w:t>
      </w:r>
      <w:r>
        <w:rPr>
          <w:sz w:val="24"/>
        </w:rPr>
        <w:t xml:space="preserve"> (25)</w:t>
      </w:r>
    </w:p>
    <w:p>
      <w:pPr>
        <w:pStyle w:val="0"/>
        <w:jc w:val="both"/>
      </w:pPr>
      <w:r>
        <w:rPr>
          <w:sz w:val="24"/>
        </w:rPr>
      </w:r>
    </w:p>
    <w:p>
      <w:pPr>
        <w:pStyle w:val="0"/>
        <w:ind w:firstLine="540"/>
        <w:jc w:val="both"/>
      </w:pPr>
      <w:r>
        <w:rPr>
          <w:sz w:val="24"/>
        </w:rPr>
        <w:t xml:space="preserve">где:</w:t>
      </w:r>
    </w:p>
    <w:p>
      <w:pPr>
        <w:pStyle w:val="0"/>
        <w:jc w:val="both"/>
      </w:pPr>
      <w:r>
        <w:rPr>
          <w:sz w:val="24"/>
        </w:rPr>
      </w:r>
    </w:p>
    <w:tbl>
      <w:tblPr>
        <w:tblInd w:w="0" w:type="dxa"/>
        <w:tblLayout w:type="fixed"/>
        <w:tblCellMar>
          <w:top w:w="102" w:type="dxa"/>
          <w:left w:w="62" w:type="dxa"/>
          <w:bottom w:w="102" w:type="dxa"/>
          <w:right w:w="62" w:type="dxa"/>
        </w:tblCellMar>
      </w:tblPr>
      <w:tblGrid>
        <w:gridCol w:w="1304"/>
        <w:gridCol w:w="454"/>
        <w:gridCol w:w="7313"/>
      </w:tblGrid>
      <w:tr>
        <w:tc>
          <w:tcPr>
            <w:tcW w:w="1304" w:type="dxa"/>
            <w:tcBorders>
              <w:top w:val="nil"/>
              <w:left w:val="nil"/>
              <w:bottom w:val="nil"/>
              <w:right w:val="nil"/>
            </w:tcBorders>
          </w:tcPr>
          <w:p>
            <w:pPr>
              <w:pStyle w:val="0"/>
            </w:pPr>
            <w:r>
              <w:rPr>
                <w:sz w:val="24"/>
              </w:rPr>
              <w:t xml:space="preserve">С</w:t>
            </w:r>
            <w:r>
              <w:rPr>
                <w:sz w:val="24"/>
                <w:vertAlign w:val="subscript"/>
              </w:rPr>
              <w:t xml:space="preserve">Лфиз</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работ по проведению лабораторных определений физических свойств грунтов,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Лф(п)</w:t>
            </w:r>
          </w:p>
        </w:tc>
        <w:tc>
          <w:tcPr>
            <w:tcW w:w="454" w:type="dxa"/>
            <w:tcBorders>
              <w:top w:val="nil"/>
              <w:left w:val="nil"/>
              <w:bottom w:val="nil"/>
              <w:right w:val="nil"/>
            </w:tcBorders>
          </w:tcPr>
          <w:p>
            <w:pPr>
              <w:pStyle w:val="0"/>
              <w:jc w:val="center"/>
            </w:pPr>
            <w:r>
              <w:rPr>
                <w:sz w:val="24"/>
              </w:rPr>
              <w:t xml:space="preserve">-</w:t>
            </w:r>
          </w:p>
        </w:tc>
        <w:tc>
          <w:tcPr>
            <w:tcW w:w="7313" w:type="dxa"/>
            <w:vAlign w:val="bottom"/>
            <w:tcBorders>
              <w:top w:val="nil"/>
              <w:left w:val="nil"/>
              <w:bottom w:val="nil"/>
              <w:right w:val="nil"/>
            </w:tcBorders>
          </w:tcPr>
          <w:p>
            <w:pPr>
              <w:pStyle w:val="0"/>
              <w:jc w:val="both"/>
            </w:pPr>
            <w:r>
              <w:rPr>
                <w:sz w:val="24"/>
              </w:rPr>
              <w:t xml:space="preserve">стоимость работ по проведению лабораторных определений физических свойств песчаных и крупнообломочных грунтов, определяемая по </w:t>
            </w:r>
            <w:hyperlink w:history="0" w:anchor="P4141" w:tooltip="СЛф(п) = (ПЗЛпр + ПЗЛотб + ПЗЛоп) x Nо + ПЗЛопр x Nопр (26),">
              <w:r>
                <w:rPr>
                  <w:sz w:val="24"/>
                  <w:color w:val="0000ff"/>
                </w:rPr>
                <w:t xml:space="preserve">формуле (26)</w:t>
              </w:r>
            </w:hyperlink>
            <w:r>
              <w:rPr>
                <w:sz w:val="24"/>
              </w:rPr>
              <w:t xml:space="preserve"> НЗ (при наличии),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Лф(г)</w:t>
            </w:r>
          </w:p>
        </w:tc>
        <w:tc>
          <w:tcPr>
            <w:tcW w:w="454" w:type="dxa"/>
            <w:tcBorders>
              <w:top w:val="nil"/>
              <w:left w:val="nil"/>
              <w:bottom w:val="nil"/>
              <w:right w:val="nil"/>
            </w:tcBorders>
          </w:tcPr>
          <w:p>
            <w:pPr>
              <w:pStyle w:val="0"/>
              <w:jc w:val="center"/>
            </w:pPr>
            <w:r>
              <w:rPr>
                <w:sz w:val="24"/>
              </w:rPr>
              <w:t xml:space="preserve">-</w:t>
            </w:r>
          </w:p>
        </w:tc>
        <w:tc>
          <w:tcPr>
            <w:tcW w:w="7313" w:type="dxa"/>
            <w:vAlign w:val="bottom"/>
            <w:tcBorders>
              <w:top w:val="nil"/>
              <w:left w:val="nil"/>
              <w:bottom w:val="nil"/>
              <w:right w:val="nil"/>
            </w:tcBorders>
          </w:tcPr>
          <w:p>
            <w:pPr>
              <w:pStyle w:val="0"/>
              <w:jc w:val="both"/>
            </w:pPr>
            <w:r>
              <w:rPr>
                <w:sz w:val="24"/>
              </w:rPr>
              <w:t xml:space="preserve">стоимость работ по проведению лабораторных определений физических свойств глинистых грунтов, определяемая по </w:t>
            </w:r>
            <w:hyperlink w:history="0" w:anchor="P4141" w:tooltip="СЛф(п) = (ПЗЛпр + ПЗЛотб + ПЗЛоп) x Nо + ПЗЛопр x Nопр (26),">
              <w:r>
                <w:rPr>
                  <w:sz w:val="24"/>
                  <w:color w:val="0000ff"/>
                </w:rPr>
                <w:t xml:space="preserve">формуле (26)</w:t>
              </w:r>
            </w:hyperlink>
            <w:r>
              <w:rPr>
                <w:sz w:val="24"/>
              </w:rPr>
              <w:t xml:space="preserve"> НЗ (при наличии),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Лф(с)</w:t>
            </w:r>
          </w:p>
        </w:tc>
        <w:tc>
          <w:tcPr>
            <w:tcW w:w="454" w:type="dxa"/>
            <w:tcBorders>
              <w:top w:val="nil"/>
              <w:left w:val="nil"/>
              <w:bottom w:val="nil"/>
              <w:right w:val="nil"/>
            </w:tcBorders>
          </w:tcPr>
          <w:p>
            <w:pPr>
              <w:pStyle w:val="0"/>
              <w:jc w:val="center"/>
            </w:pPr>
            <w:r>
              <w:rPr>
                <w:sz w:val="24"/>
              </w:rPr>
              <w:t xml:space="preserve">-</w:t>
            </w:r>
          </w:p>
        </w:tc>
        <w:tc>
          <w:tcPr>
            <w:tcW w:w="7313" w:type="dxa"/>
            <w:vAlign w:val="bottom"/>
            <w:tcBorders>
              <w:top w:val="nil"/>
              <w:left w:val="nil"/>
              <w:bottom w:val="nil"/>
              <w:right w:val="nil"/>
            </w:tcBorders>
          </w:tcPr>
          <w:p>
            <w:pPr>
              <w:pStyle w:val="0"/>
              <w:jc w:val="both"/>
            </w:pPr>
            <w:r>
              <w:rPr>
                <w:sz w:val="24"/>
              </w:rPr>
              <w:t xml:space="preserve">стоимость работ по проведению лабораторных определений физических свойств скальных и полускальных грунтов, определяемая по </w:t>
            </w:r>
            <w:hyperlink w:history="0" w:anchor="P4141" w:tooltip="СЛф(п) = (ПЗЛпр + ПЗЛотб + ПЗЛоп) x Nо + ПЗЛопр x Nопр (26),">
              <w:r>
                <w:rPr>
                  <w:sz w:val="24"/>
                  <w:color w:val="0000ff"/>
                </w:rPr>
                <w:t xml:space="preserve">формуле (26)</w:t>
              </w:r>
            </w:hyperlink>
            <w:r>
              <w:rPr>
                <w:sz w:val="24"/>
              </w:rPr>
              <w:t xml:space="preserve"> НЗ (при наличии), рублей;</w:t>
            </w:r>
          </w:p>
        </w:tc>
      </w:tr>
      <w:tr>
        <w:tc>
          <w:tcPr>
            <w:tcW w:w="1304" w:type="dxa"/>
            <w:tcBorders>
              <w:top w:val="nil"/>
              <w:left w:val="nil"/>
              <w:bottom w:val="nil"/>
              <w:right w:val="nil"/>
            </w:tcBorders>
          </w:tcPr>
          <w:p>
            <w:pPr>
              <w:pStyle w:val="0"/>
            </w:pPr>
            <w:r>
              <w:rPr>
                <w:sz w:val="24"/>
              </w:rPr>
              <w:t xml:space="preserve">С</w:t>
            </w:r>
            <w:r>
              <w:rPr>
                <w:sz w:val="24"/>
                <w:vertAlign w:val="subscript"/>
              </w:rPr>
              <w:t xml:space="preserve">Лф(о)</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работ по проведению лабораторных определений физических свойств органических грунтов, определяемая по </w:t>
            </w:r>
            <w:hyperlink w:history="0" w:anchor="P4141" w:tooltip="СЛф(п) = (ПЗЛпр + ПЗЛотб + ПЗЛоп) x Nо + ПЗЛопр x Nопр (26),">
              <w:r>
                <w:rPr>
                  <w:sz w:val="24"/>
                  <w:color w:val="0000ff"/>
                </w:rPr>
                <w:t xml:space="preserve">формуле (26)</w:t>
              </w:r>
            </w:hyperlink>
            <w:r>
              <w:rPr>
                <w:sz w:val="24"/>
              </w:rPr>
              <w:t xml:space="preserve"> НЗ (при наличии), рублей.</w:t>
            </w:r>
          </w:p>
        </w:tc>
      </w:tr>
    </w:tbl>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имеется в виду формула (26), а не формула (28).</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139" w:name="P4139"/>
    <w:bookmarkEnd w:id="4139"/>
    <w:p>
      <w:pPr>
        <w:pStyle w:val="0"/>
        <w:spacing w:before="300" w:line-rule="auto"/>
        <w:ind w:firstLine="540"/>
        <w:jc w:val="both"/>
      </w:pPr>
      <w:r>
        <w:rPr>
          <w:sz w:val="24"/>
        </w:rPr>
        <w:t xml:space="preserve">107. Стоимость работ по проведению лабораторных определений физических свойств песчаных грунтов (С</w:t>
      </w:r>
      <w:r>
        <w:rPr>
          <w:sz w:val="24"/>
          <w:vertAlign w:val="subscript"/>
        </w:rPr>
        <w:t xml:space="preserve">Лф(п)</w:t>
      </w:r>
      <w:r>
        <w:rPr>
          <w:sz w:val="24"/>
        </w:rPr>
        <w:t xml:space="preserve">) определяется по формуле (28) НЗ:</w:t>
      </w:r>
    </w:p>
    <w:p>
      <w:pPr>
        <w:pStyle w:val="0"/>
        <w:jc w:val="both"/>
      </w:pPr>
      <w:r>
        <w:rPr>
          <w:sz w:val="24"/>
        </w:rPr>
      </w:r>
    </w:p>
    <w:bookmarkStart w:id="4141" w:name="P4141"/>
    <w:bookmarkEnd w:id="4141"/>
    <w:p>
      <w:pPr>
        <w:pStyle w:val="0"/>
        <w:jc w:val="center"/>
      </w:pPr>
      <w:r>
        <w:rPr>
          <w:sz w:val="24"/>
        </w:rPr>
        <w:t xml:space="preserve">С</w:t>
      </w:r>
      <w:r>
        <w:rPr>
          <w:sz w:val="24"/>
          <w:vertAlign w:val="subscript"/>
        </w:rPr>
        <w:t xml:space="preserve">Лф(п)</w:t>
      </w:r>
      <w:r>
        <w:rPr>
          <w:sz w:val="24"/>
        </w:rPr>
        <w:t xml:space="preserve"> = (ПЗ</w:t>
      </w:r>
      <w:r>
        <w:rPr>
          <w:sz w:val="24"/>
          <w:vertAlign w:val="subscript"/>
        </w:rPr>
        <w:t xml:space="preserve">Лпр</w:t>
      </w:r>
      <w:r>
        <w:rPr>
          <w:sz w:val="24"/>
        </w:rPr>
        <w:t xml:space="preserve"> + ПЗ</w:t>
      </w:r>
      <w:r>
        <w:rPr>
          <w:sz w:val="24"/>
          <w:vertAlign w:val="subscript"/>
        </w:rPr>
        <w:t xml:space="preserve">Лотб</w:t>
      </w:r>
      <w:r>
        <w:rPr>
          <w:sz w:val="24"/>
        </w:rPr>
        <w:t xml:space="preserve"> + ПЗ</w:t>
      </w:r>
      <w:r>
        <w:rPr>
          <w:sz w:val="24"/>
          <w:vertAlign w:val="subscript"/>
        </w:rPr>
        <w:t xml:space="preserve">Лоп</w:t>
      </w:r>
      <w:r>
        <w:rPr>
          <w:sz w:val="24"/>
        </w:rPr>
        <w:t xml:space="preserve">) x N</w:t>
      </w:r>
      <w:r>
        <w:rPr>
          <w:sz w:val="24"/>
          <w:vertAlign w:val="subscript"/>
        </w:rPr>
        <w:t xml:space="preserve">о</w:t>
      </w:r>
      <w:r>
        <w:rPr>
          <w:sz w:val="24"/>
        </w:rPr>
        <w:t xml:space="preserve"> + ПЗ</w:t>
      </w:r>
      <w:r>
        <w:rPr>
          <w:sz w:val="24"/>
          <w:vertAlign w:val="subscript"/>
        </w:rPr>
        <w:t xml:space="preserve">Лопр</w:t>
      </w:r>
      <w:r>
        <w:rPr>
          <w:sz w:val="24"/>
        </w:rPr>
        <w:t xml:space="preserve"> x N</w:t>
      </w:r>
      <w:r>
        <w:rPr>
          <w:sz w:val="24"/>
          <w:vertAlign w:val="subscript"/>
        </w:rPr>
        <w:t xml:space="preserve">опр</w:t>
      </w:r>
      <w:r>
        <w:rPr>
          <w:sz w:val="24"/>
        </w:rPr>
        <w:t xml:space="preserve"> (26),</w:t>
      </w:r>
    </w:p>
    <w:p>
      <w:pPr>
        <w:pStyle w:val="0"/>
        <w:jc w:val="both"/>
      </w:pPr>
      <w:r>
        <w:rPr>
          <w:sz w:val="24"/>
        </w:rPr>
      </w:r>
    </w:p>
    <w:p>
      <w:pPr>
        <w:pStyle w:val="0"/>
        <w:ind w:firstLine="540"/>
        <w:jc w:val="both"/>
      </w:pPr>
      <w:r>
        <w:rPr>
          <w:sz w:val="24"/>
        </w:rPr>
        <w:t xml:space="preserve">где:</w:t>
      </w:r>
    </w:p>
    <w:p>
      <w:pPr>
        <w:pStyle w:val="0"/>
        <w:jc w:val="both"/>
      </w:pPr>
      <w:r>
        <w:rPr>
          <w:sz w:val="24"/>
        </w:rPr>
      </w:r>
    </w:p>
    <w:tbl>
      <w:tblPr>
        <w:tblInd w:w="0" w:type="dxa"/>
        <w:tblLayout w:type="fixed"/>
        <w:tblCellMar>
          <w:top w:w="102" w:type="dxa"/>
          <w:left w:w="62" w:type="dxa"/>
          <w:bottom w:w="102" w:type="dxa"/>
          <w:right w:w="62" w:type="dxa"/>
        </w:tblCellMar>
      </w:tblPr>
      <w:tblGrid>
        <w:gridCol w:w="1304"/>
        <w:gridCol w:w="454"/>
        <w:gridCol w:w="7313"/>
      </w:tblGrid>
      <w:tr>
        <w:tc>
          <w:tcPr>
            <w:tcW w:w="1304" w:type="dxa"/>
            <w:tcBorders>
              <w:top w:val="nil"/>
              <w:left w:val="nil"/>
              <w:bottom w:val="nil"/>
              <w:right w:val="nil"/>
            </w:tcBorders>
          </w:tcPr>
          <w:p>
            <w:pPr>
              <w:pStyle w:val="0"/>
            </w:pPr>
            <w:r>
              <w:rPr>
                <w:sz w:val="24"/>
              </w:rPr>
              <w:t xml:space="preserve">С</w:t>
            </w:r>
            <w:r>
              <w:rPr>
                <w:sz w:val="24"/>
                <w:vertAlign w:val="subscript"/>
              </w:rPr>
              <w:t xml:space="preserve">Лф(п)</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стоимость работ по проведению лабораторных определений физических свойств песчаных грунтов, рублей;</w:t>
            </w:r>
          </w:p>
        </w:tc>
      </w:tr>
      <w:tr>
        <w:tc>
          <w:tcPr>
            <w:tcW w:w="1304" w:type="dxa"/>
            <w:tcBorders>
              <w:top w:val="nil"/>
              <w:left w:val="nil"/>
              <w:bottom w:val="nil"/>
              <w:right w:val="nil"/>
            </w:tcBorders>
          </w:tcPr>
          <w:p>
            <w:pPr>
              <w:pStyle w:val="0"/>
            </w:pPr>
            <w:r>
              <w:rPr>
                <w:sz w:val="24"/>
              </w:rPr>
              <w:t xml:space="preserve">ПЗ</w:t>
            </w:r>
            <w:r>
              <w:rPr>
                <w:sz w:val="24"/>
                <w:vertAlign w:val="subscript"/>
              </w:rPr>
              <w:t xml:space="preserve">Лпр</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показатель затрат на лабораторные работы по приемке, регистрации и консервации образца грунта, приведенный в </w:t>
            </w:r>
            <w:hyperlink w:history="0" w:anchor="P4179" w:tooltip="1.">
              <w:r>
                <w:rPr>
                  <w:sz w:val="24"/>
                  <w:color w:val="0000ff"/>
                </w:rPr>
                <w:t xml:space="preserve">пункте 1 таблицы 56 пункта 108</w:t>
              </w:r>
            </w:hyperlink>
            <w:r>
              <w:rPr>
                <w:sz w:val="24"/>
              </w:rPr>
              <w:t xml:space="preserve"> НЗ, рублей;</w:t>
            </w:r>
          </w:p>
        </w:tc>
      </w:tr>
      <w:tr>
        <w:tc>
          <w:tcPr>
            <w:tcW w:w="1304" w:type="dxa"/>
            <w:tcBorders>
              <w:top w:val="nil"/>
              <w:left w:val="nil"/>
              <w:bottom w:val="nil"/>
              <w:right w:val="nil"/>
            </w:tcBorders>
          </w:tcPr>
          <w:p>
            <w:pPr>
              <w:pStyle w:val="0"/>
            </w:pPr>
            <w:r>
              <w:rPr>
                <w:sz w:val="24"/>
              </w:rPr>
              <w:t xml:space="preserve">ПЗ</w:t>
            </w:r>
            <w:r>
              <w:rPr>
                <w:sz w:val="24"/>
                <w:vertAlign w:val="subscript"/>
              </w:rPr>
              <w:t xml:space="preserve">Лотб</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показатель затрат на лабораторные работы по отбору проб из образца грунта для определения физических свойств, приведенный в </w:t>
            </w:r>
            <w:hyperlink w:history="0" w:anchor="P4183" w:tooltip="2.">
              <w:r>
                <w:rPr>
                  <w:sz w:val="24"/>
                  <w:color w:val="0000ff"/>
                </w:rPr>
                <w:t xml:space="preserve">пункте 2 таблицы 56 пункта 108</w:t>
              </w:r>
            </w:hyperlink>
            <w:r>
              <w:rPr>
                <w:sz w:val="24"/>
              </w:rPr>
              <w:t xml:space="preserve"> НЗ, рублей;</w:t>
            </w:r>
          </w:p>
        </w:tc>
      </w:tr>
      <w:tr>
        <w:tc>
          <w:tcPr>
            <w:tcW w:w="1304" w:type="dxa"/>
            <w:tcBorders>
              <w:top w:val="nil"/>
              <w:left w:val="nil"/>
              <w:bottom w:val="nil"/>
              <w:right w:val="nil"/>
            </w:tcBorders>
          </w:tcPr>
          <w:p>
            <w:pPr>
              <w:pStyle w:val="0"/>
            </w:pPr>
            <w:r>
              <w:rPr>
                <w:sz w:val="24"/>
              </w:rPr>
              <w:t xml:space="preserve">ПЗ</w:t>
            </w:r>
            <w:r>
              <w:rPr>
                <w:sz w:val="24"/>
                <w:vertAlign w:val="subscript"/>
              </w:rPr>
              <w:t xml:space="preserve">Лоп</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показатель затрат на лабораторные работы по описанию образца грунта при проведении лабораторных определений физических свойств, приведенный в </w:t>
            </w:r>
            <w:hyperlink w:history="0" w:anchor="P4187" w:tooltip="3.">
              <w:r>
                <w:rPr>
                  <w:sz w:val="24"/>
                  <w:color w:val="0000ff"/>
                </w:rPr>
                <w:t xml:space="preserve">пункте 3 таблицы 56 пункта 108</w:t>
              </w:r>
            </w:hyperlink>
            <w:r>
              <w:rPr>
                <w:sz w:val="24"/>
              </w:rPr>
              <w:t xml:space="preserve"> НЗ, рублей;</w:t>
            </w:r>
          </w:p>
        </w:tc>
      </w:tr>
      <w:tr>
        <w:tc>
          <w:tcPr>
            <w:tcW w:w="1304" w:type="dxa"/>
            <w:tcBorders>
              <w:top w:val="nil"/>
              <w:left w:val="nil"/>
              <w:bottom w:val="nil"/>
              <w:right w:val="nil"/>
            </w:tcBorders>
          </w:tcPr>
          <w:p>
            <w:pPr>
              <w:pStyle w:val="0"/>
            </w:pPr>
            <w:r>
              <w:rPr>
                <w:sz w:val="24"/>
              </w:rPr>
              <w:t xml:space="preserve">N</w:t>
            </w:r>
            <w:r>
              <w:rPr>
                <w:sz w:val="24"/>
                <w:vertAlign w:val="subscript"/>
              </w:rPr>
              <w:t xml:space="preserve">о</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количество образцов песчаных грунтов, образцов грунта;</w:t>
            </w:r>
          </w:p>
        </w:tc>
      </w:tr>
      <w:tr>
        <w:tc>
          <w:tcPr>
            <w:tcW w:w="1304" w:type="dxa"/>
            <w:tcBorders>
              <w:top w:val="nil"/>
              <w:left w:val="nil"/>
              <w:bottom w:val="nil"/>
              <w:right w:val="nil"/>
            </w:tcBorders>
          </w:tcPr>
          <w:p>
            <w:pPr>
              <w:pStyle w:val="0"/>
            </w:pPr>
            <w:r>
              <w:rPr>
                <w:sz w:val="24"/>
              </w:rPr>
              <w:t xml:space="preserve">ПЗ</w:t>
            </w:r>
            <w:r>
              <w:rPr>
                <w:sz w:val="24"/>
                <w:vertAlign w:val="subscript"/>
              </w:rPr>
              <w:t xml:space="preserve">Лопр</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показатели затрат на лабораторные определения физических свойств грунтов, приведенные в </w:t>
            </w:r>
            <w:hyperlink w:history="0" w:anchor="P4192" w:tooltip="Таблица 57">
              <w:r>
                <w:rPr>
                  <w:sz w:val="24"/>
                  <w:color w:val="0000ff"/>
                </w:rPr>
                <w:t xml:space="preserve">таблице 57 пункта 108</w:t>
              </w:r>
            </w:hyperlink>
            <w:r>
              <w:rPr>
                <w:sz w:val="24"/>
              </w:rPr>
              <w:t xml:space="preserve"> НЗ, рублей;</w:t>
            </w:r>
          </w:p>
        </w:tc>
      </w:tr>
      <w:tr>
        <w:tc>
          <w:tcPr>
            <w:tcW w:w="1304" w:type="dxa"/>
            <w:tcBorders>
              <w:top w:val="nil"/>
              <w:left w:val="nil"/>
              <w:bottom w:val="nil"/>
              <w:right w:val="nil"/>
            </w:tcBorders>
          </w:tcPr>
          <w:p>
            <w:pPr>
              <w:pStyle w:val="0"/>
            </w:pPr>
            <w:r>
              <w:rPr>
                <w:sz w:val="24"/>
              </w:rPr>
              <w:t xml:space="preserve">N</w:t>
            </w:r>
            <w:r>
              <w:rPr>
                <w:sz w:val="24"/>
                <w:vertAlign w:val="subscript"/>
              </w:rPr>
              <w:t xml:space="preserve">опр</w:t>
            </w:r>
          </w:p>
        </w:tc>
        <w:tc>
          <w:tcPr>
            <w:tcW w:w="454" w:type="dxa"/>
            <w:tcBorders>
              <w:top w:val="nil"/>
              <w:left w:val="nil"/>
              <w:bottom w:val="nil"/>
              <w:right w:val="nil"/>
            </w:tcBorders>
          </w:tcPr>
          <w:p>
            <w:pPr>
              <w:pStyle w:val="0"/>
              <w:jc w:val="center"/>
            </w:pPr>
            <w:r>
              <w:rPr>
                <w:sz w:val="24"/>
              </w:rPr>
              <w:t xml:space="preserve">-</w:t>
            </w:r>
          </w:p>
        </w:tc>
        <w:tc>
          <w:tcPr>
            <w:tcW w:w="7313" w:type="dxa"/>
            <w:tcBorders>
              <w:top w:val="nil"/>
              <w:left w:val="nil"/>
              <w:bottom w:val="nil"/>
              <w:right w:val="nil"/>
            </w:tcBorders>
          </w:tcPr>
          <w:p>
            <w:pPr>
              <w:pStyle w:val="0"/>
              <w:jc w:val="both"/>
            </w:pPr>
            <w:r>
              <w:rPr>
                <w:sz w:val="24"/>
              </w:rPr>
              <w:t xml:space="preserve">количество лабораторных определений физических свойств песчаных грунтов, определений.</w:t>
            </w:r>
          </w:p>
        </w:tc>
      </w:tr>
    </w:tbl>
    <w:p>
      <w:pPr>
        <w:pStyle w:val="0"/>
        <w:jc w:val="both"/>
      </w:pPr>
      <w:r>
        <w:rPr>
          <w:sz w:val="24"/>
        </w:rPr>
      </w:r>
    </w:p>
    <w:p>
      <w:pPr>
        <w:pStyle w:val="0"/>
        <w:ind w:firstLine="540"/>
        <w:jc w:val="both"/>
      </w:pPr>
      <w:r>
        <w:rPr>
          <w:sz w:val="24"/>
        </w:rPr>
        <w:t xml:space="preserve">108. Стоимость лабораторных определений физических свойств глинистых (С</w:t>
      </w:r>
      <w:r>
        <w:rPr>
          <w:sz w:val="24"/>
          <w:vertAlign w:val="subscript"/>
        </w:rPr>
        <w:t xml:space="preserve">Лф(г)</w:t>
      </w:r>
      <w:r>
        <w:rPr>
          <w:sz w:val="24"/>
        </w:rPr>
        <w:t xml:space="preserve">) скальных и полускальных (С</w:t>
      </w:r>
      <w:r>
        <w:rPr>
          <w:sz w:val="24"/>
          <w:vertAlign w:val="subscript"/>
        </w:rPr>
        <w:t xml:space="preserve">Лф(с)</w:t>
      </w:r>
      <w:r>
        <w:rPr>
          <w:sz w:val="24"/>
        </w:rPr>
        <w:t xml:space="preserve">) и органических грунтов (С</w:t>
      </w:r>
      <w:r>
        <w:rPr>
          <w:sz w:val="24"/>
          <w:vertAlign w:val="subscript"/>
        </w:rPr>
        <w:t xml:space="preserve">Лф(о)</w:t>
      </w:r>
      <w:r>
        <w:rPr>
          <w:sz w:val="24"/>
        </w:rPr>
        <w:t xml:space="preserve">) определяется в порядке аналогичном порядку, приведенному в </w:t>
      </w:r>
      <w:hyperlink w:history="0" w:anchor="P4139" w:tooltip="107. Стоимость работ по проведению лабораторных определений физических свойств песчаных грунтов (СЛф(п)) определяется по формуле (28) НЗ:">
        <w:r>
          <w:rPr>
            <w:sz w:val="24"/>
            <w:color w:val="0000ff"/>
          </w:rPr>
          <w:t xml:space="preserve">пункте 107</w:t>
        </w:r>
      </w:hyperlink>
      <w:r>
        <w:rPr>
          <w:sz w:val="24"/>
        </w:rPr>
        <w:t xml:space="preserve"> НЗ.</w:t>
      </w:r>
    </w:p>
    <w:p>
      <w:pPr>
        <w:pStyle w:val="0"/>
        <w:jc w:val="both"/>
      </w:pPr>
      <w:r>
        <w:rPr>
          <w:sz w:val="24"/>
        </w:rPr>
      </w:r>
    </w:p>
    <w:bookmarkStart w:id="4169" w:name="P4169"/>
    <w:bookmarkEnd w:id="4169"/>
    <w:p>
      <w:pPr>
        <w:pStyle w:val="0"/>
        <w:jc w:val="right"/>
      </w:pPr>
      <w:r>
        <w:rPr>
          <w:sz w:val="24"/>
        </w:rPr>
        <w:t xml:space="preserve">Таблица 56</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показателя затрат</w:t>
            </w:r>
          </w:p>
        </w:tc>
        <w:tc>
          <w:tcPr>
            <w:tcW w:w="1870" w:type="dxa"/>
          </w:tcPr>
          <w:p>
            <w:pPr>
              <w:pStyle w:val="0"/>
              <w:jc w:val="center"/>
            </w:pPr>
            <w:r>
              <w:rPr>
                <w:sz w:val="24"/>
              </w:rPr>
              <w:t xml:space="preserve">Показатель затрат (ПЗ</w:t>
            </w:r>
            <w:r>
              <w:rPr>
                <w:sz w:val="24"/>
                <w:vertAlign w:val="subscript"/>
              </w:rPr>
              <w:t xml:space="preserve">л</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vAlign w:val="center"/>
          </w:tcPr>
          <w:bookmarkStart w:id="4179" w:name="P4179"/>
          <w:bookmarkEnd w:id="4179"/>
          <w:p>
            <w:pPr>
              <w:pStyle w:val="0"/>
              <w:jc w:val="center"/>
            </w:pPr>
            <w:r>
              <w:rPr>
                <w:sz w:val="24"/>
              </w:rPr>
              <w:t xml:space="preserve">1.</w:t>
            </w:r>
          </w:p>
        </w:tc>
        <w:tc>
          <w:tcPr>
            <w:tcW w:w="4762" w:type="dxa"/>
            <w:vAlign w:val="center"/>
          </w:tcPr>
          <w:p>
            <w:pPr>
              <w:pStyle w:val="0"/>
              <w:jc w:val="both"/>
            </w:pPr>
            <w:r>
              <w:rPr>
                <w:sz w:val="24"/>
              </w:rPr>
              <w:t xml:space="preserve">Приемка, регистрация, консервация образца грунта с отбором части для хранения в архиве</w:t>
            </w:r>
          </w:p>
        </w:tc>
        <w:tc>
          <w:tcPr>
            <w:tcW w:w="1870" w:type="dxa"/>
            <w:vAlign w:val="center"/>
          </w:tcPr>
          <w:p>
            <w:pPr>
              <w:pStyle w:val="0"/>
              <w:jc w:val="center"/>
            </w:pPr>
            <w:r>
              <w:rPr>
                <w:sz w:val="24"/>
              </w:rPr>
              <w:t xml:space="preserve">один образец грунта</w:t>
            </w:r>
          </w:p>
        </w:tc>
        <w:tc>
          <w:tcPr>
            <w:tcW w:w="1870" w:type="dxa"/>
            <w:vAlign w:val="center"/>
          </w:tcPr>
          <w:p>
            <w:pPr>
              <w:pStyle w:val="0"/>
              <w:jc w:val="center"/>
            </w:pPr>
            <w:r>
              <w:rPr>
                <w:sz w:val="24"/>
              </w:rPr>
              <w:t xml:space="preserve">459</w:t>
            </w:r>
          </w:p>
        </w:tc>
      </w:tr>
      <w:tr>
        <w:tc>
          <w:tcPr>
            <w:tcW w:w="566" w:type="dxa"/>
            <w:vAlign w:val="center"/>
          </w:tcPr>
          <w:bookmarkStart w:id="4183" w:name="P4183"/>
          <w:bookmarkEnd w:id="4183"/>
          <w:p>
            <w:pPr>
              <w:pStyle w:val="0"/>
              <w:jc w:val="center"/>
            </w:pPr>
            <w:r>
              <w:rPr>
                <w:sz w:val="24"/>
              </w:rPr>
              <w:t xml:space="preserve">2.</w:t>
            </w:r>
          </w:p>
        </w:tc>
        <w:tc>
          <w:tcPr>
            <w:tcW w:w="4762" w:type="dxa"/>
            <w:vAlign w:val="center"/>
          </w:tcPr>
          <w:p>
            <w:pPr>
              <w:pStyle w:val="0"/>
              <w:jc w:val="both"/>
            </w:pPr>
            <w:r>
              <w:rPr>
                <w:sz w:val="24"/>
              </w:rPr>
              <w:t xml:space="preserve">Отбор проб из образца грунта для определения физических свойств</w:t>
            </w:r>
          </w:p>
        </w:tc>
        <w:tc>
          <w:tcPr>
            <w:tcW w:w="1870" w:type="dxa"/>
            <w:vAlign w:val="center"/>
          </w:tcPr>
          <w:p>
            <w:pPr>
              <w:pStyle w:val="0"/>
              <w:jc w:val="center"/>
            </w:pPr>
            <w:r>
              <w:rPr>
                <w:sz w:val="24"/>
              </w:rPr>
              <w:t xml:space="preserve">один образец грунта</w:t>
            </w:r>
          </w:p>
        </w:tc>
        <w:tc>
          <w:tcPr>
            <w:tcW w:w="1870" w:type="dxa"/>
            <w:vAlign w:val="center"/>
          </w:tcPr>
          <w:p>
            <w:pPr>
              <w:pStyle w:val="0"/>
              <w:jc w:val="center"/>
            </w:pPr>
            <w:r>
              <w:rPr>
                <w:sz w:val="24"/>
              </w:rPr>
              <w:t xml:space="preserve">335</w:t>
            </w:r>
          </w:p>
        </w:tc>
      </w:tr>
      <w:tr>
        <w:tc>
          <w:tcPr>
            <w:tcW w:w="566" w:type="dxa"/>
            <w:vAlign w:val="center"/>
          </w:tcPr>
          <w:bookmarkStart w:id="4187" w:name="P4187"/>
          <w:bookmarkEnd w:id="4187"/>
          <w:p>
            <w:pPr>
              <w:pStyle w:val="0"/>
              <w:jc w:val="center"/>
            </w:pPr>
            <w:r>
              <w:rPr>
                <w:sz w:val="24"/>
              </w:rPr>
              <w:t xml:space="preserve">3.</w:t>
            </w:r>
          </w:p>
        </w:tc>
        <w:tc>
          <w:tcPr>
            <w:tcW w:w="4762" w:type="dxa"/>
            <w:vAlign w:val="center"/>
          </w:tcPr>
          <w:p>
            <w:pPr>
              <w:pStyle w:val="0"/>
              <w:jc w:val="both"/>
            </w:pPr>
            <w:r>
              <w:rPr>
                <w:sz w:val="24"/>
              </w:rPr>
              <w:t xml:space="preserve">Описание образца грунта при проведении лабораторных определений физических свойств</w:t>
            </w:r>
          </w:p>
        </w:tc>
        <w:tc>
          <w:tcPr>
            <w:tcW w:w="1870" w:type="dxa"/>
            <w:vAlign w:val="center"/>
          </w:tcPr>
          <w:p>
            <w:pPr>
              <w:pStyle w:val="0"/>
              <w:jc w:val="center"/>
            </w:pPr>
            <w:r>
              <w:rPr>
                <w:sz w:val="24"/>
              </w:rPr>
              <w:t xml:space="preserve">один образец грунта</w:t>
            </w:r>
          </w:p>
        </w:tc>
        <w:tc>
          <w:tcPr>
            <w:tcW w:w="1870" w:type="dxa"/>
            <w:vAlign w:val="center"/>
          </w:tcPr>
          <w:p>
            <w:pPr>
              <w:pStyle w:val="0"/>
              <w:jc w:val="center"/>
            </w:pPr>
            <w:r>
              <w:rPr>
                <w:sz w:val="24"/>
              </w:rPr>
              <w:t xml:space="preserve">141</w:t>
            </w:r>
          </w:p>
        </w:tc>
      </w:tr>
    </w:tbl>
    <w:p>
      <w:pPr>
        <w:pStyle w:val="0"/>
        <w:jc w:val="both"/>
      </w:pPr>
      <w:r>
        <w:rPr>
          <w:sz w:val="24"/>
        </w:rPr>
      </w:r>
    </w:p>
    <w:bookmarkStart w:id="4192" w:name="P4192"/>
    <w:bookmarkEnd w:id="4192"/>
    <w:p>
      <w:pPr>
        <w:pStyle w:val="0"/>
        <w:jc w:val="right"/>
      </w:pPr>
      <w:r>
        <w:rPr>
          <w:sz w:val="24"/>
        </w:rPr>
        <w:t xml:space="preserve">Таблица 57</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показателя затрат</w:t>
            </w:r>
          </w:p>
        </w:tc>
        <w:tc>
          <w:tcPr>
            <w:tcW w:w="1870" w:type="dxa"/>
          </w:tcPr>
          <w:p>
            <w:pPr>
              <w:pStyle w:val="0"/>
              <w:jc w:val="center"/>
            </w:pPr>
            <w:r>
              <w:rPr>
                <w:sz w:val="24"/>
              </w:rPr>
              <w:t xml:space="preserve">Показатель затрат (ПЗ</w:t>
            </w:r>
            <w:r>
              <w:rPr>
                <w:sz w:val="24"/>
                <w:vertAlign w:val="subscript"/>
              </w:rPr>
              <w:t xml:space="preserve">л</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gridSpan w:val="4"/>
            <w:tcW w:w="9068" w:type="dxa"/>
            <w:vAlign w:val="center"/>
          </w:tcPr>
          <w:p>
            <w:pPr>
              <w:pStyle w:val="0"/>
              <w:jc w:val="center"/>
            </w:pPr>
            <w:r>
              <w:rPr>
                <w:sz w:val="24"/>
              </w:rPr>
              <w:t xml:space="preserve">Лабораторные определения физических свойств песчаных, крупнообломочных, глинистых, органических, органо-минеральных, скальных и полускальных грунтов</w:t>
            </w:r>
          </w:p>
        </w:tc>
      </w:tr>
      <w:tr>
        <w:tc>
          <w:tcPr>
            <w:tcW w:w="566" w:type="dxa"/>
            <w:vAlign w:val="center"/>
          </w:tcPr>
          <w:p>
            <w:pPr>
              <w:pStyle w:val="0"/>
              <w:jc w:val="center"/>
            </w:pPr>
            <w:r>
              <w:rPr>
                <w:sz w:val="24"/>
              </w:rPr>
              <w:t xml:space="preserve">1.</w:t>
            </w:r>
          </w:p>
        </w:tc>
        <w:tc>
          <w:tcPr>
            <w:tcW w:w="4762" w:type="dxa"/>
            <w:vAlign w:val="center"/>
          </w:tcPr>
          <w:p>
            <w:pPr>
              <w:pStyle w:val="0"/>
              <w:jc w:val="both"/>
            </w:pPr>
            <w:r>
              <w:rPr>
                <w:sz w:val="24"/>
              </w:rPr>
              <w:t xml:space="preserve">Определение влажности грунта методом высушивания до постоянной массы</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229</w:t>
            </w:r>
          </w:p>
        </w:tc>
      </w:tr>
      <w:tr>
        <w:tc>
          <w:tcPr>
            <w:tcW w:w="566" w:type="dxa"/>
            <w:vAlign w:val="center"/>
          </w:tcPr>
          <w:p>
            <w:pPr>
              <w:pStyle w:val="0"/>
              <w:jc w:val="center"/>
            </w:pPr>
            <w:r>
              <w:rPr>
                <w:sz w:val="24"/>
              </w:rPr>
              <w:t xml:space="preserve">2.</w:t>
            </w:r>
          </w:p>
        </w:tc>
        <w:tc>
          <w:tcPr>
            <w:tcW w:w="4762" w:type="dxa"/>
            <w:vAlign w:val="center"/>
          </w:tcPr>
          <w:p>
            <w:pPr>
              <w:pStyle w:val="0"/>
              <w:jc w:val="both"/>
            </w:pPr>
            <w:r>
              <w:rPr>
                <w:sz w:val="24"/>
              </w:rPr>
              <w:t xml:space="preserve">Определение гироскопической влажности грунта методом высушивания до постоянной массы</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247</w:t>
            </w:r>
          </w:p>
        </w:tc>
      </w:tr>
      <w:tr>
        <w:tc>
          <w:tcPr>
            <w:tcW w:w="566" w:type="dxa"/>
            <w:vAlign w:val="center"/>
          </w:tcPr>
          <w:p>
            <w:pPr>
              <w:pStyle w:val="0"/>
              <w:jc w:val="center"/>
            </w:pPr>
            <w:r>
              <w:rPr>
                <w:sz w:val="24"/>
              </w:rPr>
              <w:t xml:space="preserve">3.</w:t>
            </w:r>
          </w:p>
        </w:tc>
        <w:tc>
          <w:tcPr>
            <w:tcW w:w="4762" w:type="dxa"/>
            <w:vAlign w:val="center"/>
          </w:tcPr>
          <w:p>
            <w:pPr>
              <w:pStyle w:val="0"/>
              <w:jc w:val="both"/>
            </w:pPr>
            <w:r>
              <w:rPr>
                <w:sz w:val="24"/>
              </w:rPr>
              <w:t xml:space="preserve">Определение плотности грунта методом взвешивания в воде</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653</w:t>
            </w:r>
          </w:p>
        </w:tc>
      </w:tr>
      <w:tr>
        <w:tc>
          <w:tcPr>
            <w:tcW w:w="566" w:type="dxa"/>
            <w:vAlign w:val="center"/>
          </w:tcPr>
          <w:p>
            <w:pPr>
              <w:pStyle w:val="0"/>
              <w:jc w:val="center"/>
            </w:pPr>
            <w:r>
              <w:rPr>
                <w:sz w:val="24"/>
              </w:rPr>
              <w:t xml:space="preserve">4.</w:t>
            </w:r>
          </w:p>
        </w:tc>
        <w:tc>
          <w:tcPr>
            <w:tcW w:w="4762" w:type="dxa"/>
            <w:vAlign w:val="center"/>
          </w:tcPr>
          <w:p>
            <w:pPr>
              <w:pStyle w:val="0"/>
              <w:jc w:val="both"/>
            </w:pPr>
            <w:r>
              <w:rPr>
                <w:sz w:val="24"/>
              </w:rPr>
              <w:t xml:space="preserve">Определение плотности частиц грунта пикнометрическим методом</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600</w:t>
            </w:r>
          </w:p>
        </w:tc>
      </w:tr>
      <w:tr>
        <w:tc>
          <w:tcPr>
            <w:tcW w:w="566" w:type="dxa"/>
            <w:vAlign w:val="center"/>
          </w:tcPr>
          <w:p>
            <w:pPr>
              <w:pStyle w:val="0"/>
              <w:jc w:val="center"/>
            </w:pPr>
            <w:r>
              <w:rPr>
                <w:sz w:val="24"/>
              </w:rPr>
              <w:t xml:space="preserve">5.</w:t>
            </w:r>
          </w:p>
        </w:tc>
        <w:tc>
          <w:tcPr>
            <w:tcW w:w="4762" w:type="dxa"/>
            <w:vAlign w:val="center"/>
          </w:tcPr>
          <w:p>
            <w:pPr>
              <w:pStyle w:val="0"/>
              <w:jc w:val="both"/>
            </w:pPr>
            <w:r>
              <w:rPr>
                <w:sz w:val="24"/>
              </w:rPr>
              <w:t xml:space="preserve">Определение размокаемости грунта</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1 005</w:t>
            </w:r>
          </w:p>
        </w:tc>
      </w:tr>
      <w:tr>
        <w:tc>
          <w:tcPr>
            <w:tcW w:w="566" w:type="dxa"/>
            <w:vAlign w:val="center"/>
          </w:tcPr>
          <w:p>
            <w:pPr>
              <w:pStyle w:val="0"/>
              <w:jc w:val="center"/>
            </w:pPr>
            <w:r>
              <w:rPr>
                <w:sz w:val="24"/>
              </w:rPr>
              <w:t xml:space="preserve">6.</w:t>
            </w:r>
          </w:p>
        </w:tc>
        <w:tc>
          <w:tcPr>
            <w:tcW w:w="4762" w:type="dxa"/>
            <w:vAlign w:val="center"/>
          </w:tcPr>
          <w:p>
            <w:pPr>
              <w:pStyle w:val="0"/>
              <w:jc w:val="both"/>
            </w:pPr>
            <w:r>
              <w:rPr>
                <w:sz w:val="24"/>
              </w:rPr>
              <w:t xml:space="preserve">Определения содержания карбонатов в грунте</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670</w:t>
            </w:r>
          </w:p>
        </w:tc>
      </w:tr>
      <w:tr>
        <w:tc>
          <w:tcPr>
            <w:tcW w:w="566" w:type="dxa"/>
            <w:vAlign w:val="center"/>
          </w:tcPr>
          <w:p>
            <w:pPr>
              <w:pStyle w:val="0"/>
              <w:jc w:val="center"/>
            </w:pPr>
            <w:r>
              <w:rPr>
                <w:sz w:val="24"/>
              </w:rPr>
              <w:t xml:space="preserve">7.</w:t>
            </w:r>
          </w:p>
        </w:tc>
        <w:tc>
          <w:tcPr>
            <w:tcW w:w="4762" w:type="dxa"/>
            <w:vAlign w:val="center"/>
          </w:tcPr>
          <w:p>
            <w:pPr>
              <w:pStyle w:val="0"/>
              <w:jc w:val="both"/>
            </w:pPr>
            <w:r>
              <w:rPr>
                <w:sz w:val="24"/>
              </w:rPr>
              <w:t xml:space="preserve">Опробование образца грунта соляной кислотой при предварительном определении суммарного содержания карбонатов в грунте</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71</w:t>
            </w:r>
          </w:p>
        </w:tc>
      </w:tr>
      <w:tr>
        <w:tc>
          <w:tcPr>
            <w:tcW w:w="566" w:type="dxa"/>
            <w:vAlign w:val="center"/>
          </w:tcPr>
          <w:p>
            <w:pPr>
              <w:pStyle w:val="0"/>
              <w:jc w:val="center"/>
            </w:pPr>
            <w:r>
              <w:rPr>
                <w:sz w:val="24"/>
              </w:rPr>
              <w:t xml:space="preserve">8.</w:t>
            </w:r>
          </w:p>
        </w:tc>
        <w:tc>
          <w:tcPr>
            <w:tcW w:w="4762" w:type="dxa"/>
            <w:vAlign w:val="center"/>
          </w:tcPr>
          <w:p>
            <w:pPr>
              <w:pStyle w:val="0"/>
              <w:jc w:val="both"/>
            </w:pPr>
            <w:r>
              <w:rPr>
                <w:sz w:val="24"/>
              </w:rPr>
              <w:t xml:space="preserve">Определение содержания органических веществ в грунте методом прокаливания до постоянной массы</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370</w:t>
            </w:r>
          </w:p>
        </w:tc>
      </w:tr>
      <w:tr>
        <w:tc>
          <w:tcPr>
            <w:tcW w:w="566" w:type="dxa"/>
            <w:vAlign w:val="center"/>
          </w:tcPr>
          <w:p>
            <w:pPr>
              <w:pStyle w:val="0"/>
              <w:jc w:val="center"/>
            </w:pPr>
            <w:r>
              <w:rPr>
                <w:sz w:val="24"/>
              </w:rPr>
              <w:t xml:space="preserve">9.</w:t>
            </w:r>
          </w:p>
        </w:tc>
        <w:tc>
          <w:tcPr>
            <w:tcW w:w="4762" w:type="dxa"/>
            <w:vAlign w:val="center"/>
          </w:tcPr>
          <w:p>
            <w:pPr>
              <w:pStyle w:val="0"/>
              <w:jc w:val="both"/>
            </w:pPr>
            <w:r>
              <w:rPr>
                <w:sz w:val="24"/>
              </w:rPr>
              <w:t xml:space="preserve">Определение гранулометрического (зернового) состава грунта ситовым методом без промывки водой с разделением грунта на фракции размерами: свыше 10 миллиметров, от 5 до 10 миллиметров, от 2 до 5 миллиметров, от 1 до 2 миллиметров, от 0,5 до 1 миллиметра и до 0,5 миллиметра</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670</w:t>
            </w:r>
          </w:p>
        </w:tc>
      </w:tr>
      <w:tr>
        <w:tc>
          <w:tcPr>
            <w:tcW w:w="566" w:type="dxa"/>
            <w:vAlign w:val="center"/>
          </w:tcPr>
          <w:p>
            <w:pPr>
              <w:pStyle w:val="0"/>
              <w:jc w:val="center"/>
            </w:pPr>
            <w:r>
              <w:rPr>
                <w:sz w:val="24"/>
              </w:rPr>
              <w:t xml:space="preserve">10.</w:t>
            </w:r>
          </w:p>
        </w:tc>
        <w:tc>
          <w:tcPr>
            <w:tcW w:w="4762" w:type="dxa"/>
            <w:vAlign w:val="center"/>
          </w:tcPr>
          <w:p>
            <w:pPr>
              <w:pStyle w:val="0"/>
              <w:jc w:val="both"/>
            </w:pPr>
            <w:r>
              <w:rPr>
                <w:sz w:val="24"/>
              </w:rPr>
              <w:t xml:space="preserve">Определение гранулометрического (зернового) состава грунта ситовым методом с промывкой водой с разделением грунта по фракциям размерами: свыше 0,5 миллиметра, от 0,25 до 0,5 миллиметра, от 0,1 до 0,25 миллиметра и до 0,1 миллиметра</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917</w:t>
            </w:r>
          </w:p>
        </w:tc>
      </w:tr>
      <w:tr>
        <w:tc>
          <w:tcPr>
            <w:tcW w:w="566" w:type="dxa"/>
            <w:vAlign w:val="center"/>
          </w:tcPr>
          <w:p>
            <w:pPr>
              <w:pStyle w:val="0"/>
              <w:jc w:val="center"/>
            </w:pPr>
            <w:r>
              <w:rPr>
                <w:sz w:val="24"/>
              </w:rPr>
              <w:t xml:space="preserve">11.</w:t>
            </w:r>
          </w:p>
        </w:tc>
        <w:tc>
          <w:tcPr>
            <w:tcW w:w="4762" w:type="dxa"/>
            <w:vAlign w:val="center"/>
          </w:tcPr>
          <w:p>
            <w:pPr>
              <w:pStyle w:val="0"/>
              <w:jc w:val="both"/>
            </w:pPr>
            <w:r>
              <w:rPr>
                <w:sz w:val="24"/>
              </w:rPr>
              <w:t xml:space="preserve">Определение гранулометрического (зернового) состава грунта ситовым методом с промывкой водой с разделением грунта на фракции размерами: свыше 10 миллиметров, от 5 до 10 миллиметров, от 2 до 5 миллиметров, от 1 до 2 миллиметров, от 0,5 до 1 миллиметра, от 0,25 до 0,5 миллиметра, от 0,1 до 0,25 миллиметра и до 0,1 миллиметра</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1 835</w:t>
            </w:r>
          </w:p>
        </w:tc>
      </w:tr>
      <w:tr>
        <w:tc>
          <w:tcPr>
            <w:tcW w:w="566" w:type="dxa"/>
            <w:vAlign w:val="center"/>
          </w:tcPr>
          <w:p>
            <w:pPr>
              <w:pStyle w:val="0"/>
              <w:jc w:val="center"/>
            </w:pPr>
            <w:r>
              <w:rPr>
                <w:sz w:val="24"/>
              </w:rPr>
              <w:t xml:space="preserve">12.</w:t>
            </w:r>
          </w:p>
        </w:tc>
        <w:tc>
          <w:tcPr>
            <w:tcW w:w="4762" w:type="dxa"/>
            <w:vAlign w:val="center"/>
          </w:tcPr>
          <w:p>
            <w:pPr>
              <w:pStyle w:val="0"/>
              <w:jc w:val="both"/>
            </w:pPr>
            <w:r>
              <w:rPr>
                <w:sz w:val="24"/>
              </w:rPr>
              <w:t xml:space="preserve">Определение гранулометрического (зернового) и микроагрегатного состава грунта пипеточным методом с разделением грунта на фракции размерами: от 0,05 до 0,1 миллиметра, от 0,01 до 0,05 миллиметра, от 0,005 до 0,01 миллиметра, от 0,001 до 0,005 миллиметра и до 0,001 миллиметра</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1 993</w:t>
            </w:r>
          </w:p>
        </w:tc>
      </w:tr>
      <w:tr>
        <w:tc>
          <w:tcPr>
            <w:tcW w:w="566" w:type="dxa"/>
            <w:vAlign w:val="center"/>
          </w:tcPr>
          <w:p>
            <w:pPr>
              <w:pStyle w:val="0"/>
              <w:jc w:val="center"/>
            </w:pPr>
            <w:r>
              <w:rPr>
                <w:sz w:val="24"/>
              </w:rPr>
              <w:t xml:space="preserve">13.</w:t>
            </w:r>
          </w:p>
        </w:tc>
        <w:tc>
          <w:tcPr>
            <w:tcW w:w="4762" w:type="dxa"/>
            <w:vAlign w:val="center"/>
          </w:tcPr>
          <w:p>
            <w:pPr>
              <w:pStyle w:val="0"/>
              <w:jc w:val="both"/>
            </w:pPr>
            <w:r>
              <w:rPr>
                <w:sz w:val="24"/>
              </w:rPr>
              <w:t xml:space="preserve">Определение гранулометрического (зернового) состава грунта ареометрическим методом с разделением грунта на фракции размерами: от 0,05 до 0,1 миллиметра, от 0,01 до 0,05 миллиметра, от 0,005 до 0,01 миллиметра, от 0,001 до 0,005 миллиметра и до 0,001 миллиметра</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1 676</w:t>
            </w:r>
          </w:p>
        </w:tc>
      </w:tr>
      <w:tr>
        <w:tc>
          <w:tcPr>
            <w:tcW w:w="566" w:type="dxa"/>
            <w:vAlign w:val="center"/>
          </w:tcPr>
          <w:p>
            <w:pPr>
              <w:pStyle w:val="0"/>
              <w:jc w:val="center"/>
            </w:pPr>
            <w:r>
              <w:rPr>
                <w:sz w:val="24"/>
              </w:rPr>
              <w:t xml:space="preserve">14.</w:t>
            </w:r>
          </w:p>
        </w:tc>
        <w:tc>
          <w:tcPr>
            <w:tcW w:w="4762" w:type="dxa"/>
            <w:vAlign w:val="center"/>
          </w:tcPr>
          <w:p>
            <w:pPr>
              <w:pStyle w:val="0"/>
              <w:jc w:val="both"/>
            </w:pPr>
            <w:r>
              <w:rPr>
                <w:sz w:val="24"/>
              </w:rPr>
              <w:t xml:space="preserve">Определение гранулометрического (микроагрегатного) состава грунта ареометрическим методом с разделением грунта на фракции размерами: от 0,05 до 0,1 миллиметра, от 0,01 до 0,05 миллиметра, от 0,005 до 0,01 миллиметра, от 0,001 до 0,002 миллиметра и до 0,001 миллиметра</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1 852</w:t>
            </w:r>
          </w:p>
        </w:tc>
      </w:tr>
      <w:tr>
        <w:tc>
          <w:tcPr>
            <w:tcW w:w="566" w:type="dxa"/>
            <w:vAlign w:val="center"/>
          </w:tcPr>
          <w:p>
            <w:pPr>
              <w:pStyle w:val="0"/>
              <w:jc w:val="center"/>
            </w:pPr>
            <w:r>
              <w:rPr>
                <w:sz w:val="24"/>
              </w:rPr>
              <w:t xml:space="preserve">15.</w:t>
            </w:r>
          </w:p>
        </w:tc>
        <w:tc>
          <w:tcPr>
            <w:tcW w:w="4762" w:type="dxa"/>
            <w:vAlign w:val="center"/>
          </w:tcPr>
          <w:p>
            <w:pPr>
              <w:pStyle w:val="0"/>
              <w:jc w:val="both"/>
            </w:pPr>
            <w:r>
              <w:rPr>
                <w:sz w:val="24"/>
              </w:rPr>
              <w:t xml:space="preserve">Определение угла естественного откоса с проведением испытания для грунта в воздушно-сухом состоянии и под водой</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723</w:t>
            </w:r>
          </w:p>
        </w:tc>
      </w:tr>
      <w:tr>
        <w:tc>
          <w:tcPr>
            <w:tcW w:w="566" w:type="dxa"/>
            <w:vAlign w:val="center"/>
          </w:tcPr>
          <w:p>
            <w:pPr>
              <w:pStyle w:val="0"/>
              <w:jc w:val="center"/>
            </w:pPr>
            <w:r>
              <w:rPr>
                <w:sz w:val="24"/>
              </w:rPr>
              <w:t xml:space="preserve">16.</w:t>
            </w:r>
          </w:p>
        </w:tc>
        <w:tc>
          <w:tcPr>
            <w:tcW w:w="4762" w:type="dxa"/>
            <w:vAlign w:val="center"/>
          </w:tcPr>
          <w:p>
            <w:pPr>
              <w:pStyle w:val="0"/>
              <w:jc w:val="both"/>
            </w:pPr>
            <w:r>
              <w:rPr>
                <w:sz w:val="24"/>
              </w:rPr>
              <w:t xml:space="preserve">Определение относительной деформации морозного пучения</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4 546</w:t>
            </w:r>
          </w:p>
        </w:tc>
      </w:tr>
      <w:tr>
        <w:tc>
          <w:tcPr>
            <w:gridSpan w:val="4"/>
            <w:tcW w:w="9068" w:type="dxa"/>
            <w:vAlign w:val="center"/>
          </w:tcPr>
          <w:p>
            <w:pPr>
              <w:pStyle w:val="0"/>
              <w:jc w:val="center"/>
            </w:pPr>
            <w:r>
              <w:rPr>
                <w:sz w:val="24"/>
              </w:rPr>
              <w:t xml:space="preserve">Лабораторные определения физических свойств глинистых грунтов</w:t>
            </w:r>
          </w:p>
        </w:tc>
      </w:tr>
      <w:tr>
        <w:tc>
          <w:tcPr>
            <w:tcW w:w="566" w:type="dxa"/>
            <w:vAlign w:val="center"/>
          </w:tcPr>
          <w:p>
            <w:pPr>
              <w:pStyle w:val="0"/>
              <w:jc w:val="center"/>
            </w:pPr>
            <w:r>
              <w:rPr>
                <w:sz w:val="24"/>
              </w:rPr>
              <w:t xml:space="preserve">17.</w:t>
            </w:r>
          </w:p>
        </w:tc>
        <w:tc>
          <w:tcPr>
            <w:tcW w:w="4762" w:type="dxa"/>
            <w:vAlign w:val="center"/>
          </w:tcPr>
          <w:p>
            <w:pPr>
              <w:pStyle w:val="0"/>
              <w:jc w:val="both"/>
            </w:pPr>
            <w:r>
              <w:rPr>
                <w:sz w:val="24"/>
              </w:rPr>
              <w:t xml:space="preserve">Определение плотности глинистого грунта методом режущего кольца</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529</w:t>
            </w:r>
          </w:p>
        </w:tc>
      </w:tr>
      <w:tr>
        <w:tc>
          <w:tcPr>
            <w:tcW w:w="566" w:type="dxa"/>
            <w:vAlign w:val="center"/>
          </w:tcPr>
          <w:p>
            <w:pPr>
              <w:pStyle w:val="0"/>
              <w:jc w:val="center"/>
            </w:pPr>
            <w:r>
              <w:rPr>
                <w:sz w:val="24"/>
              </w:rPr>
              <w:t xml:space="preserve">18.</w:t>
            </w:r>
          </w:p>
        </w:tc>
        <w:tc>
          <w:tcPr>
            <w:tcW w:w="4762" w:type="dxa"/>
            <w:vAlign w:val="center"/>
          </w:tcPr>
          <w:p>
            <w:pPr>
              <w:pStyle w:val="0"/>
              <w:jc w:val="both"/>
            </w:pPr>
            <w:r>
              <w:rPr>
                <w:sz w:val="24"/>
              </w:rPr>
              <w:t xml:space="preserve">Определение верхнего предела пластичности глинистого грунта - влажности грунта на границе текучести и нижнего предела пластичности глинистого грунта - влажности грунта на границе раскатывания при проведении испытания с использованием образца грунта природной влажности</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1 676</w:t>
            </w:r>
          </w:p>
        </w:tc>
      </w:tr>
      <w:tr>
        <w:tc>
          <w:tcPr>
            <w:tcW w:w="566" w:type="dxa"/>
            <w:vAlign w:val="center"/>
          </w:tcPr>
          <w:p>
            <w:pPr>
              <w:pStyle w:val="0"/>
              <w:jc w:val="center"/>
            </w:pPr>
            <w:r>
              <w:rPr>
                <w:sz w:val="24"/>
              </w:rPr>
              <w:t xml:space="preserve">19.</w:t>
            </w:r>
          </w:p>
        </w:tc>
        <w:tc>
          <w:tcPr>
            <w:tcW w:w="4762" w:type="dxa"/>
            <w:vAlign w:val="center"/>
          </w:tcPr>
          <w:p>
            <w:pPr>
              <w:pStyle w:val="0"/>
              <w:jc w:val="both"/>
            </w:pPr>
            <w:r>
              <w:rPr>
                <w:sz w:val="24"/>
              </w:rPr>
              <w:t xml:space="preserve">Определение верхнего предела пластичности глинистого грунта и нижнего предела пластичности - влажности грунта на границе раскатывания при проведении испытания с использованием образца грунта в воздушно-сухом состоянии</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1 358</w:t>
            </w:r>
          </w:p>
        </w:tc>
      </w:tr>
      <w:tr>
        <w:tc>
          <w:tcPr>
            <w:tcW w:w="566" w:type="dxa"/>
            <w:vAlign w:val="center"/>
          </w:tcPr>
          <w:p>
            <w:pPr>
              <w:pStyle w:val="0"/>
              <w:jc w:val="center"/>
            </w:pPr>
            <w:r>
              <w:rPr>
                <w:sz w:val="24"/>
              </w:rPr>
              <w:t xml:space="preserve">20.</w:t>
            </w:r>
          </w:p>
        </w:tc>
        <w:tc>
          <w:tcPr>
            <w:tcW w:w="4762" w:type="dxa"/>
            <w:vAlign w:val="center"/>
          </w:tcPr>
          <w:p>
            <w:pPr>
              <w:pStyle w:val="0"/>
              <w:jc w:val="both"/>
            </w:pPr>
            <w:r>
              <w:rPr>
                <w:sz w:val="24"/>
              </w:rPr>
              <w:t xml:space="preserve">Определение характеристик набухания глинистого грунта методом свободного набухания</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723</w:t>
            </w:r>
          </w:p>
        </w:tc>
      </w:tr>
      <w:tr>
        <w:tc>
          <w:tcPr>
            <w:tcW w:w="566" w:type="dxa"/>
            <w:vAlign w:val="center"/>
          </w:tcPr>
          <w:p>
            <w:pPr>
              <w:pStyle w:val="0"/>
              <w:jc w:val="center"/>
            </w:pPr>
            <w:r>
              <w:rPr>
                <w:sz w:val="24"/>
              </w:rPr>
              <w:t xml:space="preserve">21.</w:t>
            </w:r>
          </w:p>
        </w:tc>
        <w:tc>
          <w:tcPr>
            <w:tcW w:w="4762" w:type="dxa"/>
            <w:vAlign w:val="center"/>
          </w:tcPr>
          <w:p>
            <w:pPr>
              <w:pStyle w:val="0"/>
              <w:jc w:val="both"/>
            </w:pPr>
            <w:r>
              <w:rPr>
                <w:sz w:val="24"/>
              </w:rPr>
              <w:t xml:space="preserve">Определение характеристик свободной усадки глинистого грунта</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388</w:t>
            </w:r>
          </w:p>
        </w:tc>
      </w:tr>
      <w:tr>
        <w:tc>
          <w:tcPr>
            <w:tcW w:w="566" w:type="dxa"/>
            <w:vAlign w:val="center"/>
          </w:tcPr>
          <w:p>
            <w:pPr>
              <w:pStyle w:val="0"/>
              <w:jc w:val="center"/>
            </w:pPr>
            <w:r>
              <w:rPr>
                <w:sz w:val="24"/>
              </w:rPr>
              <w:t xml:space="preserve">22.</w:t>
            </w:r>
          </w:p>
        </w:tc>
        <w:tc>
          <w:tcPr>
            <w:tcW w:w="4762" w:type="dxa"/>
            <w:vAlign w:val="center"/>
          </w:tcPr>
          <w:p>
            <w:pPr>
              <w:pStyle w:val="0"/>
              <w:jc w:val="both"/>
            </w:pPr>
            <w:r>
              <w:rPr>
                <w:sz w:val="24"/>
              </w:rPr>
              <w:t xml:space="preserve">Определение коэффициента фильтрации глинистого грунта</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8 132</w:t>
            </w:r>
          </w:p>
        </w:tc>
      </w:tr>
      <w:tr>
        <w:tc>
          <w:tcPr>
            <w:tcW w:w="566" w:type="dxa"/>
            <w:vAlign w:val="center"/>
          </w:tcPr>
          <w:p>
            <w:pPr>
              <w:pStyle w:val="0"/>
              <w:jc w:val="center"/>
            </w:pPr>
            <w:r>
              <w:rPr>
                <w:sz w:val="24"/>
              </w:rPr>
              <w:t xml:space="preserve">23.</w:t>
            </w:r>
          </w:p>
        </w:tc>
        <w:tc>
          <w:tcPr>
            <w:tcW w:w="4762" w:type="dxa"/>
            <w:vAlign w:val="center"/>
          </w:tcPr>
          <w:p>
            <w:pPr>
              <w:pStyle w:val="0"/>
              <w:jc w:val="both"/>
            </w:pPr>
            <w:r>
              <w:rPr>
                <w:sz w:val="24"/>
              </w:rPr>
              <w:t xml:space="preserve">Определение максимальной плотности сухого глинистого грунта и соответствующей ей влажности с увеличением влажности грунта на 2 (два) - 3 (три) процента не менее шести раз</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16 705</w:t>
            </w:r>
          </w:p>
        </w:tc>
      </w:tr>
      <w:tr>
        <w:tc>
          <w:tcPr>
            <w:tcW w:w="566" w:type="dxa"/>
            <w:vAlign w:val="center"/>
          </w:tcPr>
          <w:p>
            <w:pPr>
              <w:pStyle w:val="0"/>
              <w:jc w:val="center"/>
            </w:pPr>
            <w:r>
              <w:rPr>
                <w:sz w:val="24"/>
              </w:rPr>
              <w:t xml:space="preserve">24.</w:t>
            </w:r>
          </w:p>
        </w:tc>
        <w:tc>
          <w:tcPr>
            <w:tcW w:w="4762" w:type="dxa"/>
            <w:vAlign w:val="center"/>
          </w:tcPr>
          <w:p>
            <w:pPr>
              <w:pStyle w:val="0"/>
              <w:jc w:val="both"/>
            </w:pPr>
            <w:r>
              <w:rPr>
                <w:sz w:val="24"/>
              </w:rPr>
              <w:t xml:space="preserve">Определение максимальной плотности сухого глинистого грунта и соответствую щей ей влажности с увеличением влажности грунта на 1 (один) - 2 (два) процента не менее шести раз</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13 759</w:t>
            </w:r>
          </w:p>
        </w:tc>
      </w:tr>
      <w:tr>
        <w:tc>
          <w:tcPr>
            <w:tcW w:w="566" w:type="dxa"/>
            <w:vAlign w:val="center"/>
          </w:tcPr>
          <w:p>
            <w:pPr>
              <w:pStyle w:val="0"/>
              <w:jc w:val="center"/>
            </w:pPr>
            <w:r>
              <w:rPr>
                <w:sz w:val="24"/>
              </w:rPr>
              <w:t xml:space="preserve">25.</w:t>
            </w:r>
          </w:p>
        </w:tc>
        <w:tc>
          <w:tcPr>
            <w:tcW w:w="4762" w:type="dxa"/>
            <w:vAlign w:val="center"/>
          </w:tcPr>
          <w:p>
            <w:pPr>
              <w:pStyle w:val="0"/>
              <w:jc w:val="both"/>
            </w:pPr>
            <w:r>
              <w:rPr>
                <w:sz w:val="24"/>
              </w:rPr>
              <w:t xml:space="preserve">Растворимость скальных грунтов в воде</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3 452</w:t>
            </w:r>
          </w:p>
        </w:tc>
      </w:tr>
      <w:tr>
        <w:tc>
          <w:tcPr>
            <w:gridSpan w:val="4"/>
            <w:tcW w:w="9068" w:type="dxa"/>
            <w:vAlign w:val="center"/>
          </w:tcPr>
          <w:p>
            <w:pPr>
              <w:pStyle w:val="0"/>
              <w:jc w:val="center"/>
            </w:pPr>
            <w:r>
              <w:rPr>
                <w:sz w:val="24"/>
              </w:rPr>
              <w:t xml:space="preserve">Лабораторные определения физических свойств песчаных и крупнообломочных грунтов</w:t>
            </w:r>
          </w:p>
        </w:tc>
      </w:tr>
      <w:tr>
        <w:tc>
          <w:tcPr>
            <w:tcW w:w="566" w:type="dxa"/>
            <w:vAlign w:val="center"/>
          </w:tcPr>
          <w:p>
            <w:pPr>
              <w:pStyle w:val="0"/>
              <w:jc w:val="center"/>
            </w:pPr>
            <w:r>
              <w:rPr>
                <w:sz w:val="24"/>
              </w:rPr>
              <w:t xml:space="preserve">26.</w:t>
            </w:r>
          </w:p>
        </w:tc>
        <w:tc>
          <w:tcPr>
            <w:tcW w:w="4762" w:type="dxa"/>
            <w:vAlign w:val="center"/>
          </w:tcPr>
          <w:p>
            <w:pPr>
              <w:pStyle w:val="0"/>
              <w:jc w:val="both"/>
            </w:pPr>
            <w:r>
              <w:rPr>
                <w:sz w:val="24"/>
              </w:rPr>
              <w:t xml:space="preserve">Определение плотности песчаного грунта методом режущего кольца</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512</w:t>
            </w:r>
          </w:p>
        </w:tc>
      </w:tr>
      <w:tr>
        <w:tc>
          <w:tcPr>
            <w:tcW w:w="566" w:type="dxa"/>
            <w:vAlign w:val="center"/>
          </w:tcPr>
          <w:p>
            <w:pPr>
              <w:pStyle w:val="0"/>
              <w:jc w:val="center"/>
            </w:pPr>
            <w:r>
              <w:rPr>
                <w:sz w:val="24"/>
              </w:rPr>
              <w:t xml:space="preserve">27.</w:t>
            </w:r>
          </w:p>
        </w:tc>
        <w:tc>
          <w:tcPr>
            <w:tcW w:w="4762" w:type="dxa"/>
            <w:vAlign w:val="center"/>
          </w:tcPr>
          <w:p>
            <w:pPr>
              <w:pStyle w:val="0"/>
              <w:jc w:val="both"/>
            </w:pPr>
            <w:r>
              <w:rPr>
                <w:sz w:val="24"/>
              </w:rPr>
              <w:t xml:space="preserve">Определение плотности песчаного грунта в рыхлом и плотном состояниях</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653</w:t>
            </w:r>
          </w:p>
        </w:tc>
      </w:tr>
      <w:tr>
        <w:tc>
          <w:tcPr>
            <w:tcW w:w="566" w:type="dxa"/>
            <w:vAlign w:val="center"/>
          </w:tcPr>
          <w:p>
            <w:pPr>
              <w:pStyle w:val="0"/>
              <w:jc w:val="center"/>
            </w:pPr>
            <w:r>
              <w:rPr>
                <w:sz w:val="24"/>
              </w:rPr>
              <w:t xml:space="preserve">28.</w:t>
            </w:r>
          </w:p>
        </w:tc>
        <w:tc>
          <w:tcPr>
            <w:tcW w:w="4762" w:type="dxa"/>
            <w:vAlign w:val="center"/>
          </w:tcPr>
          <w:p>
            <w:pPr>
              <w:pStyle w:val="0"/>
              <w:jc w:val="both"/>
            </w:pPr>
            <w:r>
              <w:rPr>
                <w:sz w:val="24"/>
              </w:rPr>
              <w:t xml:space="preserve">Определение коэффициента фильтрации песчаных грунтов при постоянном градиенте напора (стационарный режим фильтрации) с содержанием частиц диаметром менее 0,1 миллиметра до 5 (пяти) процентов включительно</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2 203</w:t>
            </w:r>
          </w:p>
        </w:tc>
      </w:tr>
      <w:tr>
        <w:tc>
          <w:tcPr>
            <w:tcW w:w="566" w:type="dxa"/>
            <w:vAlign w:val="center"/>
          </w:tcPr>
          <w:p>
            <w:pPr>
              <w:pStyle w:val="0"/>
              <w:jc w:val="center"/>
            </w:pPr>
            <w:r>
              <w:rPr>
                <w:sz w:val="24"/>
              </w:rPr>
              <w:t xml:space="preserve">29.</w:t>
            </w:r>
          </w:p>
        </w:tc>
        <w:tc>
          <w:tcPr>
            <w:tcW w:w="4762" w:type="dxa"/>
            <w:vAlign w:val="center"/>
          </w:tcPr>
          <w:p>
            <w:pPr>
              <w:pStyle w:val="0"/>
              <w:jc w:val="both"/>
            </w:pPr>
            <w:r>
              <w:rPr>
                <w:sz w:val="24"/>
              </w:rPr>
              <w:t xml:space="preserve">Определение коэффициента фильтрации песчаных грунтов при постоянном градиенте напора (стационарный режим фильтрации) с содержанием частиц диаметром менее 0,1 миллиметра от 5 (пяти) до 20 (двадцати) процентов включительно</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3 269</w:t>
            </w:r>
          </w:p>
        </w:tc>
      </w:tr>
      <w:tr>
        <w:tc>
          <w:tcPr>
            <w:tcW w:w="566" w:type="dxa"/>
            <w:vAlign w:val="center"/>
          </w:tcPr>
          <w:p>
            <w:pPr>
              <w:pStyle w:val="0"/>
              <w:jc w:val="center"/>
            </w:pPr>
            <w:r>
              <w:rPr>
                <w:sz w:val="24"/>
              </w:rPr>
              <w:t xml:space="preserve">30.</w:t>
            </w:r>
          </w:p>
        </w:tc>
        <w:tc>
          <w:tcPr>
            <w:tcW w:w="4762" w:type="dxa"/>
            <w:vAlign w:val="center"/>
          </w:tcPr>
          <w:p>
            <w:pPr>
              <w:pStyle w:val="0"/>
              <w:jc w:val="both"/>
            </w:pPr>
            <w:r>
              <w:rPr>
                <w:sz w:val="24"/>
              </w:rPr>
              <w:t xml:space="preserve">Определение коэффициента фильтрации песчаного грунта при переменном градиенте напора (нестационарный режим фильтрации) с содержанием частиц диаметром менее 0,1 миллиметра до 5 (пяти) процентов включительно</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2 221</w:t>
            </w:r>
          </w:p>
        </w:tc>
      </w:tr>
      <w:tr>
        <w:tc>
          <w:tcPr>
            <w:tcW w:w="566" w:type="dxa"/>
            <w:vAlign w:val="center"/>
          </w:tcPr>
          <w:p>
            <w:pPr>
              <w:pStyle w:val="0"/>
              <w:jc w:val="center"/>
            </w:pPr>
            <w:r>
              <w:rPr>
                <w:sz w:val="24"/>
              </w:rPr>
              <w:t xml:space="preserve">31.</w:t>
            </w:r>
          </w:p>
        </w:tc>
        <w:tc>
          <w:tcPr>
            <w:tcW w:w="4762" w:type="dxa"/>
            <w:vAlign w:val="center"/>
          </w:tcPr>
          <w:p>
            <w:pPr>
              <w:pStyle w:val="0"/>
              <w:jc w:val="both"/>
            </w:pPr>
            <w:r>
              <w:rPr>
                <w:sz w:val="24"/>
              </w:rPr>
              <w:t xml:space="preserve">Определение коэффициента фильтрации песчаного грунта при переменном градиенте напора (нестационарный режим фильтрации) с содержанием частиц диаметром менее 0,1 миллиметра от 5 (пяти) до 20 (двадцати) процентов включительно</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3 198</w:t>
            </w:r>
          </w:p>
        </w:tc>
      </w:tr>
      <w:tr>
        <w:tc>
          <w:tcPr>
            <w:tcW w:w="566" w:type="dxa"/>
            <w:vAlign w:val="center"/>
          </w:tcPr>
          <w:p>
            <w:pPr>
              <w:pStyle w:val="0"/>
              <w:jc w:val="center"/>
            </w:pPr>
            <w:r>
              <w:rPr>
                <w:sz w:val="24"/>
              </w:rPr>
              <w:t xml:space="preserve">32.</w:t>
            </w:r>
          </w:p>
        </w:tc>
        <w:tc>
          <w:tcPr>
            <w:tcW w:w="4762" w:type="dxa"/>
            <w:vAlign w:val="center"/>
          </w:tcPr>
          <w:p>
            <w:pPr>
              <w:pStyle w:val="0"/>
              <w:jc w:val="both"/>
            </w:pPr>
            <w:r>
              <w:rPr>
                <w:sz w:val="24"/>
              </w:rPr>
              <w:t xml:space="preserve">Определение истираемости крупнообломочных грунтов (включений)</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13 689</w:t>
            </w:r>
          </w:p>
        </w:tc>
      </w:tr>
      <w:tr>
        <w:tc>
          <w:tcPr>
            <w:gridSpan w:val="4"/>
            <w:tcW w:w="9068" w:type="dxa"/>
            <w:vAlign w:val="center"/>
          </w:tcPr>
          <w:p>
            <w:pPr>
              <w:pStyle w:val="0"/>
              <w:jc w:val="center"/>
            </w:pPr>
            <w:r>
              <w:rPr>
                <w:sz w:val="24"/>
              </w:rPr>
              <w:t xml:space="preserve">Лабораторные определения физических свойств органических грунтов</w:t>
            </w:r>
          </w:p>
        </w:tc>
      </w:tr>
      <w:tr>
        <w:tc>
          <w:tcPr>
            <w:tcW w:w="566" w:type="dxa"/>
            <w:vAlign w:val="center"/>
          </w:tcPr>
          <w:p>
            <w:pPr>
              <w:pStyle w:val="0"/>
              <w:jc w:val="center"/>
            </w:pPr>
            <w:r>
              <w:rPr>
                <w:sz w:val="24"/>
              </w:rPr>
              <w:t xml:space="preserve">33.</w:t>
            </w:r>
          </w:p>
        </w:tc>
        <w:tc>
          <w:tcPr>
            <w:tcW w:w="4762" w:type="dxa"/>
            <w:vAlign w:val="center"/>
          </w:tcPr>
          <w:p>
            <w:pPr>
              <w:pStyle w:val="0"/>
              <w:jc w:val="both"/>
            </w:pPr>
            <w:r>
              <w:rPr>
                <w:sz w:val="24"/>
              </w:rPr>
              <w:t xml:space="preserve">Определение степени разложения торфа</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4 861</w:t>
            </w:r>
          </w:p>
        </w:tc>
      </w:tr>
    </w:tbl>
    <w:p>
      <w:pPr>
        <w:pStyle w:val="0"/>
        <w:jc w:val="both"/>
      </w:pPr>
      <w:r>
        <w:rPr>
          <w:sz w:val="24"/>
        </w:rPr>
      </w:r>
    </w:p>
    <w:p>
      <w:pPr>
        <w:pStyle w:val="0"/>
        <w:ind w:firstLine="540"/>
        <w:jc w:val="both"/>
      </w:pPr>
      <w:r>
        <w:rPr>
          <w:sz w:val="24"/>
        </w:rPr>
        <w:t xml:space="preserve">109. Показатели затрат на лабораторные определения (ПЗ</w:t>
      </w:r>
      <w:r>
        <w:rPr>
          <w:sz w:val="24"/>
          <w:vertAlign w:val="subscript"/>
        </w:rPr>
        <w:t xml:space="preserve">л</w:t>
      </w:r>
      <w:r>
        <w:rPr>
          <w:sz w:val="24"/>
        </w:rPr>
        <w:t xml:space="preserve">) характеристик деформируемости грунтов методом компрессионного сжатия, приведены в таблице 58 настоящего пункта НЗ.</w:t>
      </w:r>
    </w:p>
    <w:p>
      <w:pPr>
        <w:pStyle w:val="0"/>
        <w:jc w:val="both"/>
      </w:pPr>
      <w:r>
        <w:rPr>
          <w:sz w:val="24"/>
        </w:rPr>
      </w:r>
    </w:p>
    <w:p>
      <w:pPr>
        <w:pStyle w:val="0"/>
        <w:jc w:val="right"/>
      </w:pPr>
      <w:r>
        <w:rPr>
          <w:sz w:val="24"/>
        </w:rPr>
        <w:t xml:space="preserve">Таблица 58</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показателя затрат</w:t>
            </w:r>
          </w:p>
        </w:tc>
        <w:tc>
          <w:tcPr>
            <w:tcW w:w="1870" w:type="dxa"/>
          </w:tcPr>
          <w:p>
            <w:pPr>
              <w:pStyle w:val="0"/>
              <w:jc w:val="center"/>
            </w:pPr>
            <w:r>
              <w:rPr>
                <w:sz w:val="24"/>
              </w:rPr>
              <w:t xml:space="preserve">Показатель затрат (ПЗ</w:t>
            </w:r>
            <w:r>
              <w:rPr>
                <w:sz w:val="24"/>
                <w:vertAlign w:val="subscript"/>
              </w:rPr>
              <w:t xml:space="preserve">л</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vAlign w:val="center"/>
          </w:tcPr>
          <w:p>
            <w:pPr>
              <w:pStyle w:val="0"/>
              <w:jc w:val="center"/>
            </w:pPr>
            <w:r>
              <w:rPr>
                <w:sz w:val="24"/>
              </w:rPr>
              <w:t xml:space="preserve">1.</w:t>
            </w:r>
          </w:p>
        </w:tc>
        <w:tc>
          <w:tcPr>
            <w:tcW w:w="4762" w:type="dxa"/>
            <w:vAlign w:val="center"/>
          </w:tcPr>
          <w:p>
            <w:pPr>
              <w:pStyle w:val="0"/>
              <w:jc w:val="both"/>
            </w:pPr>
            <w:r>
              <w:rPr>
                <w:sz w:val="24"/>
              </w:rPr>
              <w:t xml:space="preserve">Определение характеристик деформируемости песчаного грунта методом компрессионного сжатия при нагружении одного образца грунта не менее чем пятью ступенями статической нагрузки</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5 452</w:t>
            </w:r>
          </w:p>
        </w:tc>
      </w:tr>
      <w:tr>
        <w:tc>
          <w:tcPr>
            <w:tcW w:w="566" w:type="dxa"/>
            <w:vAlign w:val="center"/>
          </w:tcPr>
          <w:p>
            <w:pPr>
              <w:pStyle w:val="0"/>
              <w:jc w:val="center"/>
            </w:pPr>
            <w:r>
              <w:rPr>
                <w:sz w:val="24"/>
              </w:rPr>
              <w:t xml:space="preserve">2.</w:t>
            </w:r>
          </w:p>
        </w:tc>
        <w:tc>
          <w:tcPr>
            <w:tcW w:w="4762" w:type="dxa"/>
            <w:vAlign w:val="center"/>
          </w:tcPr>
          <w:p>
            <w:pPr>
              <w:pStyle w:val="0"/>
              <w:jc w:val="both"/>
            </w:pPr>
            <w:r>
              <w:rPr>
                <w:sz w:val="24"/>
              </w:rPr>
              <w:t xml:space="preserve">Определение характеристик деформируемости глинистого грунта с показателем текучести менее 0,25 для образцов ненарушенного сложения методом компрессионного сжатия с предварительным водонасыщением образца грунта (при необходимости) и при нагружении одного образца грунта не менее чем пятью ступенями статической нагрузки</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7 357</w:t>
            </w:r>
          </w:p>
        </w:tc>
      </w:tr>
      <w:tr>
        <w:tc>
          <w:tcPr>
            <w:tcW w:w="566" w:type="dxa"/>
            <w:vAlign w:val="center"/>
          </w:tcPr>
          <w:p>
            <w:pPr>
              <w:pStyle w:val="0"/>
              <w:jc w:val="center"/>
            </w:pPr>
            <w:r>
              <w:rPr>
                <w:sz w:val="24"/>
              </w:rPr>
              <w:t xml:space="preserve">3.</w:t>
            </w:r>
          </w:p>
        </w:tc>
        <w:tc>
          <w:tcPr>
            <w:tcW w:w="4762" w:type="dxa"/>
            <w:vAlign w:val="center"/>
          </w:tcPr>
          <w:p>
            <w:pPr>
              <w:pStyle w:val="0"/>
              <w:jc w:val="both"/>
            </w:pPr>
            <w:r>
              <w:rPr>
                <w:sz w:val="24"/>
              </w:rPr>
              <w:t xml:space="preserve">Определение характеристик деформируемости глинистого грунта с показателем текучести более 0,25 для образцов ненарушенного сложения методом компрессионного сжатия с предварительным водонасыщением образца грунта (при необходимости) и при нагружении одного образца грунта не менее чем пятью ступенями статической нагрузки</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7 901</w:t>
            </w:r>
          </w:p>
        </w:tc>
      </w:tr>
      <w:tr>
        <w:tc>
          <w:tcPr>
            <w:tcW w:w="566" w:type="dxa"/>
            <w:vAlign w:val="center"/>
          </w:tcPr>
          <w:p>
            <w:pPr>
              <w:pStyle w:val="0"/>
              <w:jc w:val="center"/>
            </w:pPr>
            <w:r>
              <w:rPr>
                <w:sz w:val="24"/>
              </w:rPr>
              <w:t xml:space="preserve">4.</w:t>
            </w:r>
          </w:p>
        </w:tc>
        <w:tc>
          <w:tcPr>
            <w:tcW w:w="4762" w:type="dxa"/>
            <w:vAlign w:val="center"/>
          </w:tcPr>
          <w:p>
            <w:pPr>
              <w:pStyle w:val="0"/>
              <w:jc w:val="both"/>
            </w:pPr>
            <w:r>
              <w:rPr>
                <w:sz w:val="24"/>
              </w:rPr>
              <w:t xml:space="preserve">Определение характеристик деформируемости органо-минерального и органического грунта методом компрессионного сжатия при нагружении одного образца грунта не менее чем пятью ступенями статической нагрузки</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10 441</w:t>
            </w:r>
          </w:p>
        </w:tc>
      </w:tr>
      <w:tr>
        <w:tc>
          <w:tcPr>
            <w:tcW w:w="566" w:type="dxa"/>
            <w:vAlign w:val="center"/>
          </w:tcPr>
          <w:p>
            <w:pPr>
              <w:pStyle w:val="0"/>
              <w:jc w:val="center"/>
            </w:pPr>
            <w:r>
              <w:rPr>
                <w:sz w:val="24"/>
              </w:rPr>
              <w:t xml:space="preserve">5.</w:t>
            </w:r>
          </w:p>
        </w:tc>
        <w:tc>
          <w:tcPr>
            <w:tcW w:w="4762" w:type="dxa"/>
            <w:vAlign w:val="center"/>
          </w:tcPr>
          <w:p>
            <w:pPr>
              <w:pStyle w:val="0"/>
              <w:jc w:val="both"/>
            </w:pPr>
            <w:r>
              <w:rPr>
                <w:sz w:val="24"/>
              </w:rPr>
              <w:t xml:space="preserve">Определение характеристик деформируемости глинистого грунта методом компрессионного сжатия с предварительным водонасыщением образца грунта (при необходимости) и с разгрузкой образца грунта, а затем повторным нагружением при нагружении образца грунта не менее чем двенадцатью ступенями статической нагрузки</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10 441</w:t>
            </w:r>
          </w:p>
        </w:tc>
      </w:tr>
      <w:tr>
        <w:tc>
          <w:tcPr>
            <w:tcW w:w="566" w:type="dxa"/>
            <w:vAlign w:val="center"/>
          </w:tcPr>
          <w:p>
            <w:pPr>
              <w:pStyle w:val="0"/>
              <w:jc w:val="center"/>
            </w:pPr>
            <w:r>
              <w:rPr>
                <w:sz w:val="24"/>
              </w:rPr>
              <w:t xml:space="preserve">6.</w:t>
            </w:r>
          </w:p>
        </w:tc>
        <w:tc>
          <w:tcPr>
            <w:tcW w:w="4762" w:type="dxa"/>
            <w:vAlign w:val="center"/>
          </w:tcPr>
          <w:p>
            <w:pPr>
              <w:pStyle w:val="0"/>
              <w:jc w:val="both"/>
            </w:pPr>
            <w:r>
              <w:rPr>
                <w:sz w:val="24"/>
              </w:rPr>
              <w:t xml:space="preserve">Определение коэффициента анизотропии грунта с проведением парных компрессионных испытаний</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13 768</w:t>
            </w:r>
          </w:p>
        </w:tc>
      </w:tr>
      <w:tr>
        <w:tc>
          <w:tcPr>
            <w:tcW w:w="566" w:type="dxa"/>
            <w:vAlign w:val="center"/>
          </w:tcPr>
          <w:p>
            <w:pPr>
              <w:pStyle w:val="0"/>
              <w:jc w:val="center"/>
            </w:pPr>
            <w:r>
              <w:rPr>
                <w:sz w:val="24"/>
              </w:rPr>
              <w:t xml:space="preserve">7.</w:t>
            </w:r>
          </w:p>
        </w:tc>
        <w:tc>
          <w:tcPr>
            <w:tcW w:w="4762" w:type="dxa"/>
            <w:vAlign w:val="center"/>
          </w:tcPr>
          <w:p>
            <w:pPr>
              <w:pStyle w:val="0"/>
              <w:jc w:val="both"/>
            </w:pPr>
            <w:r>
              <w:rPr>
                <w:sz w:val="24"/>
              </w:rPr>
              <w:t xml:space="preserve">Определение характеристик деформируемости грунта методом компрессионного сжатия консолидационными испытаниями</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5 996</w:t>
            </w:r>
          </w:p>
        </w:tc>
      </w:tr>
      <w:tr>
        <w:tc>
          <w:tcPr>
            <w:tcW w:w="566" w:type="dxa"/>
            <w:vAlign w:val="center"/>
          </w:tcPr>
          <w:p>
            <w:pPr>
              <w:pStyle w:val="0"/>
              <w:jc w:val="center"/>
            </w:pPr>
            <w:r>
              <w:rPr>
                <w:sz w:val="24"/>
              </w:rPr>
              <w:t xml:space="preserve">8.</w:t>
            </w:r>
          </w:p>
        </w:tc>
        <w:tc>
          <w:tcPr>
            <w:tcW w:w="4762" w:type="dxa"/>
            <w:vAlign w:val="center"/>
          </w:tcPr>
          <w:p>
            <w:pPr>
              <w:pStyle w:val="0"/>
              <w:jc w:val="both"/>
            </w:pPr>
            <w:r>
              <w:rPr>
                <w:sz w:val="24"/>
              </w:rPr>
              <w:t xml:space="preserve">Определение характеристик просадочности грунта при замачивании водой в компрессионных приборах по схеме "одной кривой" для определения относительной просадочности грунта при одном заданном значении давления</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7 266</w:t>
            </w:r>
          </w:p>
        </w:tc>
      </w:tr>
      <w:tr>
        <w:tc>
          <w:tcPr>
            <w:tcW w:w="566" w:type="dxa"/>
            <w:vAlign w:val="center"/>
          </w:tcPr>
          <w:p>
            <w:pPr>
              <w:pStyle w:val="0"/>
              <w:jc w:val="center"/>
            </w:pPr>
            <w:r>
              <w:rPr>
                <w:sz w:val="24"/>
              </w:rPr>
              <w:t xml:space="preserve">9.</w:t>
            </w:r>
          </w:p>
        </w:tc>
        <w:tc>
          <w:tcPr>
            <w:tcW w:w="4762" w:type="dxa"/>
            <w:vAlign w:val="center"/>
          </w:tcPr>
          <w:p>
            <w:pPr>
              <w:pStyle w:val="0"/>
              <w:jc w:val="both"/>
            </w:pPr>
            <w:r>
              <w:rPr>
                <w:sz w:val="24"/>
              </w:rPr>
              <w:t xml:space="preserve">Определение характеристик просадочности грунта при замачивании водой в компрессионных приборах по схеме двух кривых" для определения относительной просадочности грунта при различных давлениях начального просадочного давления</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10 593</w:t>
            </w:r>
          </w:p>
        </w:tc>
      </w:tr>
      <w:tr>
        <w:tc>
          <w:tcPr>
            <w:tcW w:w="566" w:type="dxa"/>
            <w:vAlign w:val="center"/>
          </w:tcPr>
          <w:p>
            <w:pPr>
              <w:pStyle w:val="0"/>
              <w:jc w:val="center"/>
            </w:pPr>
            <w:r>
              <w:rPr>
                <w:sz w:val="24"/>
              </w:rPr>
              <w:t xml:space="preserve">10.</w:t>
            </w:r>
          </w:p>
        </w:tc>
        <w:tc>
          <w:tcPr>
            <w:tcW w:w="4762" w:type="dxa"/>
            <w:vAlign w:val="center"/>
          </w:tcPr>
          <w:p>
            <w:pPr>
              <w:pStyle w:val="0"/>
              <w:jc w:val="both"/>
            </w:pPr>
            <w:r>
              <w:rPr>
                <w:sz w:val="24"/>
              </w:rPr>
              <w:t xml:space="preserve">Определение характеристик просадочности грунта при замачивании водой в компрессионных приборах по схеме "четырех - пяти кривых"</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21 711</w:t>
            </w:r>
          </w:p>
        </w:tc>
      </w:tr>
      <w:tr>
        <w:tc>
          <w:tcPr>
            <w:tcW w:w="566" w:type="dxa"/>
            <w:vAlign w:val="center"/>
          </w:tcPr>
          <w:p>
            <w:pPr>
              <w:pStyle w:val="0"/>
              <w:jc w:val="center"/>
            </w:pPr>
            <w:r>
              <w:rPr>
                <w:sz w:val="24"/>
              </w:rPr>
              <w:t xml:space="preserve">11.</w:t>
            </w:r>
          </w:p>
        </w:tc>
        <w:tc>
          <w:tcPr>
            <w:tcW w:w="4762" w:type="dxa"/>
            <w:vAlign w:val="center"/>
          </w:tcPr>
          <w:p>
            <w:pPr>
              <w:pStyle w:val="0"/>
              <w:jc w:val="both"/>
            </w:pPr>
            <w:r>
              <w:rPr>
                <w:sz w:val="24"/>
              </w:rPr>
              <w:t xml:space="preserve">Определение характеристик просадочности грунта при замачивании водой в компрессионных приборах ускоренной методикой по "комбинированной схеме"</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7 266</w:t>
            </w:r>
          </w:p>
        </w:tc>
      </w:tr>
      <w:tr>
        <w:tc>
          <w:tcPr>
            <w:tcW w:w="566" w:type="dxa"/>
            <w:vAlign w:val="center"/>
          </w:tcPr>
          <w:p>
            <w:pPr>
              <w:pStyle w:val="0"/>
              <w:jc w:val="center"/>
            </w:pPr>
            <w:r>
              <w:rPr>
                <w:sz w:val="24"/>
              </w:rPr>
              <w:t xml:space="preserve">12.</w:t>
            </w:r>
          </w:p>
        </w:tc>
        <w:tc>
          <w:tcPr>
            <w:tcW w:w="4762" w:type="dxa"/>
            <w:vAlign w:val="center"/>
          </w:tcPr>
          <w:p>
            <w:pPr>
              <w:pStyle w:val="0"/>
              <w:jc w:val="both"/>
            </w:pPr>
            <w:r>
              <w:rPr>
                <w:sz w:val="24"/>
              </w:rPr>
              <w:t xml:space="preserve">Определение характеристик набухания и усадки грунта под нагрузкой</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29 931</w:t>
            </w:r>
          </w:p>
        </w:tc>
      </w:tr>
      <w:tr>
        <w:tc>
          <w:tcPr>
            <w:tcW w:w="566" w:type="dxa"/>
            <w:vAlign w:val="center"/>
          </w:tcPr>
          <w:p>
            <w:pPr>
              <w:pStyle w:val="0"/>
              <w:jc w:val="center"/>
            </w:pPr>
            <w:r>
              <w:rPr>
                <w:sz w:val="24"/>
              </w:rPr>
              <w:t xml:space="preserve">13.</w:t>
            </w:r>
          </w:p>
        </w:tc>
        <w:tc>
          <w:tcPr>
            <w:tcW w:w="4762" w:type="dxa"/>
            <w:vAlign w:val="center"/>
          </w:tcPr>
          <w:p>
            <w:pPr>
              <w:pStyle w:val="0"/>
              <w:jc w:val="both"/>
            </w:pPr>
            <w:r>
              <w:rPr>
                <w:sz w:val="24"/>
              </w:rPr>
              <w:t xml:space="preserve">Определение степени пучинистости грунта</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7 600</w:t>
            </w:r>
          </w:p>
        </w:tc>
      </w:tr>
      <w:tr>
        <w:tc>
          <w:tcPr>
            <w:tcW w:w="566" w:type="dxa"/>
            <w:vAlign w:val="center"/>
          </w:tcPr>
          <w:p>
            <w:pPr>
              <w:pStyle w:val="0"/>
              <w:jc w:val="center"/>
            </w:pPr>
            <w:r>
              <w:rPr>
                <w:sz w:val="24"/>
              </w:rPr>
              <w:t xml:space="preserve">14.</w:t>
            </w:r>
          </w:p>
        </w:tc>
        <w:tc>
          <w:tcPr>
            <w:tcW w:w="4762" w:type="dxa"/>
            <w:vAlign w:val="center"/>
          </w:tcPr>
          <w:p>
            <w:pPr>
              <w:pStyle w:val="0"/>
              <w:jc w:val="both"/>
            </w:pPr>
            <w:r>
              <w:rPr>
                <w:sz w:val="24"/>
              </w:rPr>
              <w:t xml:space="preserve">Определение параметров переуплотнения грунта</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9415</w:t>
            </w:r>
          </w:p>
        </w:tc>
      </w:tr>
    </w:tbl>
    <w:p>
      <w:pPr>
        <w:pStyle w:val="0"/>
        <w:jc w:val="both"/>
      </w:pPr>
      <w:r>
        <w:rPr>
          <w:sz w:val="24"/>
        </w:rPr>
      </w:r>
    </w:p>
    <w:p>
      <w:pPr>
        <w:pStyle w:val="0"/>
        <w:ind w:firstLine="540"/>
        <w:jc w:val="both"/>
      </w:pPr>
      <w:r>
        <w:rPr>
          <w:sz w:val="24"/>
        </w:rPr>
        <w:t xml:space="preserve">110. Показатели затрат на лабораторные определения (ПЗ</w:t>
      </w:r>
      <w:r>
        <w:rPr>
          <w:sz w:val="24"/>
          <w:vertAlign w:val="subscript"/>
        </w:rPr>
        <w:t xml:space="preserve">л</w:t>
      </w:r>
      <w:r>
        <w:rPr>
          <w:sz w:val="24"/>
        </w:rPr>
        <w:t xml:space="preserve">) характеристик прочности грунтов методом одноплоскостного среза, приведены в таблице 59 настоящего пункта НЗ.</w:t>
      </w:r>
    </w:p>
    <w:p>
      <w:pPr>
        <w:pStyle w:val="0"/>
        <w:jc w:val="both"/>
      </w:pPr>
      <w:r>
        <w:rPr>
          <w:sz w:val="24"/>
        </w:rPr>
      </w:r>
    </w:p>
    <w:bookmarkStart w:id="4410" w:name="P4410"/>
    <w:bookmarkEnd w:id="4410"/>
    <w:p>
      <w:pPr>
        <w:pStyle w:val="0"/>
        <w:jc w:val="right"/>
      </w:pPr>
      <w:r>
        <w:rPr>
          <w:sz w:val="24"/>
        </w:rPr>
        <w:t xml:space="preserve">Таблица 59</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показателя затрат</w:t>
            </w:r>
          </w:p>
        </w:tc>
        <w:tc>
          <w:tcPr>
            <w:tcW w:w="1870" w:type="dxa"/>
          </w:tcPr>
          <w:p>
            <w:pPr>
              <w:pStyle w:val="0"/>
              <w:jc w:val="center"/>
            </w:pPr>
            <w:r>
              <w:rPr>
                <w:sz w:val="24"/>
              </w:rPr>
              <w:t xml:space="preserve">Показатель затрат (ПЗ</w:t>
            </w:r>
            <w:r>
              <w:rPr>
                <w:sz w:val="24"/>
                <w:vertAlign w:val="subscript"/>
              </w:rPr>
              <w:t xml:space="preserve">л</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vAlign w:val="center"/>
          </w:tcPr>
          <w:p>
            <w:pPr>
              <w:pStyle w:val="0"/>
              <w:jc w:val="center"/>
            </w:pPr>
            <w:r>
              <w:rPr>
                <w:sz w:val="24"/>
              </w:rPr>
              <w:t xml:space="preserve">1.</w:t>
            </w:r>
          </w:p>
        </w:tc>
        <w:tc>
          <w:tcPr>
            <w:tcW w:w="4762" w:type="dxa"/>
            <w:vAlign w:val="center"/>
          </w:tcPr>
          <w:p>
            <w:pPr>
              <w:pStyle w:val="0"/>
              <w:jc w:val="both"/>
            </w:pPr>
            <w:r>
              <w:rPr>
                <w:sz w:val="24"/>
              </w:rPr>
              <w:t xml:space="preserve">Определение характеристик прочности песчаного грунта консолидированно-дренированными испытаниями методом одноплоскостного среза при проведении не менее трех испытаний идентичных образцов при различных значениях нормального напряжения</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8 520</w:t>
            </w:r>
          </w:p>
        </w:tc>
      </w:tr>
      <w:tr>
        <w:tc>
          <w:tcPr>
            <w:tcW w:w="566" w:type="dxa"/>
            <w:vAlign w:val="center"/>
          </w:tcPr>
          <w:p>
            <w:pPr>
              <w:pStyle w:val="0"/>
              <w:jc w:val="center"/>
            </w:pPr>
            <w:r>
              <w:rPr>
                <w:sz w:val="24"/>
              </w:rPr>
              <w:t xml:space="preserve">2.</w:t>
            </w:r>
          </w:p>
        </w:tc>
        <w:tc>
          <w:tcPr>
            <w:tcW w:w="4762" w:type="dxa"/>
            <w:vAlign w:val="center"/>
          </w:tcPr>
          <w:p>
            <w:pPr>
              <w:pStyle w:val="0"/>
              <w:jc w:val="both"/>
            </w:pPr>
            <w:r>
              <w:rPr>
                <w:sz w:val="24"/>
              </w:rPr>
              <w:t xml:space="preserve">Определение характеристик прочности супеси консолидированно-дренированными испытаниями методом одноплоскостного среза при проведении не менее трех испытаний идентичных образцов при различных значениях нормального напряжения.</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8 520</w:t>
            </w:r>
          </w:p>
        </w:tc>
      </w:tr>
      <w:tr>
        <w:tc>
          <w:tcPr>
            <w:tcW w:w="566" w:type="dxa"/>
            <w:vAlign w:val="center"/>
          </w:tcPr>
          <w:p>
            <w:pPr>
              <w:pStyle w:val="0"/>
              <w:jc w:val="center"/>
            </w:pPr>
            <w:r>
              <w:rPr>
                <w:sz w:val="24"/>
              </w:rPr>
              <w:t xml:space="preserve">3.</w:t>
            </w:r>
          </w:p>
        </w:tc>
        <w:tc>
          <w:tcPr>
            <w:tcW w:w="4762" w:type="dxa"/>
            <w:vAlign w:val="center"/>
          </w:tcPr>
          <w:p>
            <w:pPr>
              <w:pStyle w:val="0"/>
              <w:jc w:val="both"/>
            </w:pPr>
            <w:r>
              <w:rPr>
                <w:sz w:val="24"/>
              </w:rPr>
              <w:t xml:space="preserve">Определение характеристик прочности суглинка с числом пластичности до 12 (двенадцати) процентов консолидированно-дренированными испытаниями методом одноплоскостного среза при проведении не менее трех испытаний идентичных образцов при различных значениях нормального напряжения</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9 091</w:t>
            </w:r>
          </w:p>
        </w:tc>
      </w:tr>
      <w:tr>
        <w:tc>
          <w:tcPr>
            <w:tcW w:w="566" w:type="dxa"/>
            <w:vAlign w:val="center"/>
          </w:tcPr>
          <w:p>
            <w:pPr>
              <w:pStyle w:val="0"/>
              <w:jc w:val="center"/>
            </w:pPr>
            <w:r>
              <w:rPr>
                <w:sz w:val="24"/>
              </w:rPr>
              <w:t xml:space="preserve">4.</w:t>
            </w:r>
          </w:p>
        </w:tc>
        <w:tc>
          <w:tcPr>
            <w:tcW w:w="4762" w:type="dxa"/>
            <w:vAlign w:val="center"/>
          </w:tcPr>
          <w:p>
            <w:pPr>
              <w:pStyle w:val="0"/>
              <w:jc w:val="both"/>
            </w:pPr>
            <w:r>
              <w:rPr>
                <w:sz w:val="24"/>
              </w:rPr>
              <w:t xml:space="preserve">Определение характеристик прочности суглинка с числом пластичности от 12 (двенадцати) до 17 (семнадцати) процентов включительно консолидированно-дренированными испытаниями методом одноплоскостного среза при проведении не менее трех испытаний идентичных образцов при различных значениях нормального напряжения</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9 172</w:t>
            </w:r>
          </w:p>
        </w:tc>
      </w:tr>
      <w:tr>
        <w:tc>
          <w:tcPr>
            <w:tcW w:w="566" w:type="dxa"/>
            <w:vAlign w:val="center"/>
          </w:tcPr>
          <w:p>
            <w:pPr>
              <w:pStyle w:val="0"/>
              <w:jc w:val="center"/>
            </w:pPr>
            <w:r>
              <w:rPr>
                <w:sz w:val="24"/>
              </w:rPr>
              <w:t xml:space="preserve">5.</w:t>
            </w:r>
          </w:p>
        </w:tc>
        <w:tc>
          <w:tcPr>
            <w:tcW w:w="4762" w:type="dxa"/>
            <w:vAlign w:val="center"/>
          </w:tcPr>
          <w:p>
            <w:pPr>
              <w:pStyle w:val="0"/>
              <w:jc w:val="both"/>
            </w:pPr>
            <w:r>
              <w:rPr>
                <w:sz w:val="24"/>
              </w:rPr>
              <w:t xml:space="preserve">Определение характеристик прочности глины с числом пластичности от 17 (семнадцати) до 30 (тридцати) процентов включительно консолидированно-дренированными испытаниями методом одноплоскостного среза при проведении не менее трех испытаний идентичных образцов при различных значениях нормального напряжения</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9 293</w:t>
            </w:r>
          </w:p>
        </w:tc>
      </w:tr>
      <w:tr>
        <w:tc>
          <w:tcPr>
            <w:tcW w:w="566" w:type="dxa"/>
            <w:vAlign w:val="center"/>
          </w:tcPr>
          <w:p>
            <w:pPr>
              <w:pStyle w:val="0"/>
              <w:jc w:val="center"/>
            </w:pPr>
            <w:r>
              <w:rPr>
                <w:sz w:val="24"/>
              </w:rPr>
              <w:t xml:space="preserve">6.</w:t>
            </w:r>
          </w:p>
        </w:tc>
        <w:tc>
          <w:tcPr>
            <w:tcW w:w="4762" w:type="dxa"/>
            <w:vAlign w:val="center"/>
          </w:tcPr>
          <w:p>
            <w:pPr>
              <w:pStyle w:val="0"/>
              <w:jc w:val="both"/>
            </w:pPr>
            <w:r>
              <w:rPr>
                <w:sz w:val="24"/>
              </w:rPr>
              <w:t xml:space="preserve">Определение характеристик прочности глины с числом пластичности от 30 (тридцати) до 40 (сорока) процентов включительно консолидированно-дренированными испытаниями методом одноплоскостного среза при проведении не менее трех испытаний идентичных образцов при различных значениях нормального напряжения</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9 656</w:t>
            </w:r>
          </w:p>
        </w:tc>
      </w:tr>
      <w:tr>
        <w:tc>
          <w:tcPr>
            <w:tcW w:w="566" w:type="dxa"/>
            <w:vAlign w:val="center"/>
          </w:tcPr>
          <w:p>
            <w:pPr>
              <w:pStyle w:val="0"/>
              <w:jc w:val="center"/>
            </w:pPr>
            <w:r>
              <w:rPr>
                <w:sz w:val="24"/>
              </w:rPr>
              <w:t xml:space="preserve">7.</w:t>
            </w:r>
          </w:p>
        </w:tc>
        <w:tc>
          <w:tcPr>
            <w:tcW w:w="4762" w:type="dxa"/>
            <w:vAlign w:val="center"/>
          </w:tcPr>
          <w:p>
            <w:pPr>
              <w:pStyle w:val="0"/>
              <w:jc w:val="both"/>
            </w:pPr>
            <w:r>
              <w:rPr>
                <w:sz w:val="24"/>
              </w:rPr>
              <w:t xml:space="preserve">Определение характеристик прочности глины с числом пластичности свыше 40 (сорока) процентов консолидированно-дренированным и испытаниями методом одноплоскостного среза при проведении не менее трех испытаний идентичных образцов при различных значениях нормального напряжения</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12 149</w:t>
            </w:r>
          </w:p>
        </w:tc>
      </w:tr>
      <w:tr>
        <w:tc>
          <w:tcPr>
            <w:tcW w:w="566" w:type="dxa"/>
            <w:vAlign w:val="center"/>
          </w:tcPr>
          <w:p>
            <w:pPr>
              <w:pStyle w:val="0"/>
              <w:jc w:val="center"/>
            </w:pPr>
            <w:r>
              <w:rPr>
                <w:sz w:val="24"/>
              </w:rPr>
              <w:t xml:space="preserve">8.</w:t>
            </w:r>
          </w:p>
        </w:tc>
        <w:tc>
          <w:tcPr>
            <w:tcW w:w="4762" w:type="dxa"/>
            <w:vAlign w:val="center"/>
          </w:tcPr>
          <w:p>
            <w:pPr>
              <w:pStyle w:val="0"/>
              <w:jc w:val="both"/>
            </w:pPr>
            <w:r>
              <w:rPr>
                <w:sz w:val="24"/>
              </w:rPr>
              <w:t xml:space="preserve">Определение характеристик прочности органо-минерального грунта с относительным содержанием органического вещества до 25 (двадцати пяти) процентов консолидированно-дренированными испытаниями методом одноплоскостного среза при и проведении не менее трех испытаний идентичных образцов при различных значениях нормального напряжения</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13 360</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Стоимость лабораторных работ по определению характеристик прочности грунта консолидированно-дренированными испытаниями методом среза по заранее сформированной горизонтальной поверхности "плашка по плашке" при проведении не менее трех испытаний идентичных образцов при различных значениях нормального напряжения, рассчитывается по соответствующим показателям затрат на работы по определению характеристик прочности грунтов методом одноплоскостного среза, приведенных в </w:t>
      </w:r>
      <w:hyperlink w:history="0" w:anchor="P4410" w:tooltip="Таблица 59">
        <w:r>
          <w:rPr>
            <w:sz w:val="24"/>
            <w:color w:val="0000ff"/>
          </w:rPr>
          <w:t xml:space="preserve">таблице 59</w:t>
        </w:r>
      </w:hyperlink>
      <w:r>
        <w:rPr>
          <w:sz w:val="24"/>
        </w:rPr>
        <w:t xml:space="preserve"> настоящего пункта НЗ, с применением корректирующего коэффициента (К20), равного 1,63.</w:t>
      </w:r>
    </w:p>
    <w:p>
      <w:pPr>
        <w:pStyle w:val="0"/>
        <w:jc w:val="both"/>
      </w:pPr>
      <w:r>
        <w:rPr>
          <w:sz w:val="24"/>
        </w:rPr>
      </w:r>
    </w:p>
    <w:p>
      <w:pPr>
        <w:pStyle w:val="0"/>
        <w:ind w:firstLine="540"/>
        <w:jc w:val="both"/>
      </w:pPr>
      <w:r>
        <w:rPr>
          <w:sz w:val="24"/>
        </w:rPr>
        <w:t xml:space="preserve">111. Показатели затрат на лабораторные определения (ПЗ</w:t>
      </w:r>
      <w:r>
        <w:rPr>
          <w:sz w:val="24"/>
          <w:vertAlign w:val="subscript"/>
        </w:rPr>
        <w:t xml:space="preserve">л</w:t>
      </w:r>
      <w:r>
        <w:rPr>
          <w:sz w:val="24"/>
        </w:rPr>
        <w:t xml:space="preserve">) характеристик прочности и деформируемости грунтов методом трехосного сжатия, приведены в </w:t>
      </w:r>
      <w:hyperlink w:history="0" w:anchor="P4459" w:tooltip="Таблица 60">
        <w:r>
          <w:rPr>
            <w:sz w:val="24"/>
            <w:color w:val="0000ff"/>
          </w:rPr>
          <w:t xml:space="preserve">таблице 60 пункта 112</w:t>
        </w:r>
      </w:hyperlink>
      <w:r>
        <w:rPr>
          <w:sz w:val="24"/>
        </w:rPr>
        <w:t xml:space="preserve"> НЗ.</w:t>
      </w:r>
    </w:p>
    <w:p>
      <w:pPr>
        <w:pStyle w:val="0"/>
        <w:spacing w:before="240" w:line-rule="auto"/>
        <w:ind w:firstLine="540"/>
        <w:jc w:val="both"/>
      </w:pPr>
      <w:r>
        <w:rPr>
          <w:sz w:val="24"/>
        </w:rPr>
        <w:t xml:space="preserve">112. Показателями затрат на лабораторные определения (ПЗ</w:t>
      </w:r>
      <w:r>
        <w:rPr>
          <w:sz w:val="24"/>
          <w:vertAlign w:val="subscript"/>
        </w:rPr>
        <w:t xml:space="preserve">л</w:t>
      </w:r>
      <w:r>
        <w:rPr>
          <w:sz w:val="24"/>
        </w:rPr>
        <w:t xml:space="preserve">) характеристик прочности грунтов методом трехосного сжатия, приведенными в </w:t>
      </w:r>
      <w:hyperlink w:history="0" w:anchor="P4470" w:tooltip="1.">
        <w:r>
          <w:rPr>
            <w:sz w:val="24"/>
            <w:color w:val="0000ff"/>
          </w:rPr>
          <w:t xml:space="preserve">пунктах 1</w:t>
        </w:r>
      </w:hyperlink>
      <w:r>
        <w:rPr>
          <w:sz w:val="24"/>
        </w:rPr>
        <w:t xml:space="preserve"> - </w:t>
      </w:r>
      <w:hyperlink w:history="0" w:anchor="P4583" w:tooltip="21.">
        <w:r>
          <w:rPr>
            <w:sz w:val="24"/>
            <w:color w:val="0000ff"/>
          </w:rPr>
          <w:t xml:space="preserve">21 таблицы 60</w:t>
        </w:r>
      </w:hyperlink>
      <w:r>
        <w:rPr>
          <w:sz w:val="24"/>
        </w:rPr>
        <w:t xml:space="preserve"> настоящего пункта НЗ, учтено выполнение не менее трех испытаний идентичных образцов исследуемого грунта, изготовленных из одного монолита или одной навески (для несвязного грунта), предварительно уплотненных различными значениями эффективного напряжения консолидации.</w:t>
      </w:r>
    </w:p>
    <w:p>
      <w:pPr>
        <w:pStyle w:val="0"/>
        <w:jc w:val="both"/>
      </w:pPr>
      <w:r>
        <w:rPr>
          <w:sz w:val="24"/>
        </w:rPr>
      </w:r>
    </w:p>
    <w:bookmarkStart w:id="4459" w:name="P4459"/>
    <w:bookmarkEnd w:id="4459"/>
    <w:p>
      <w:pPr>
        <w:pStyle w:val="0"/>
        <w:jc w:val="right"/>
      </w:pPr>
      <w:r>
        <w:rPr>
          <w:sz w:val="24"/>
        </w:rPr>
        <w:t xml:space="preserve">Таблица 60</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показателя затрат</w:t>
            </w:r>
          </w:p>
        </w:tc>
        <w:tc>
          <w:tcPr>
            <w:tcW w:w="1870" w:type="dxa"/>
          </w:tcPr>
          <w:p>
            <w:pPr>
              <w:pStyle w:val="0"/>
              <w:jc w:val="center"/>
            </w:pPr>
            <w:r>
              <w:rPr>
                <w:sz w:val="24"/>
              </w:rPr>
              <w:t xml:space="preserve">Показатель затрат (ПЗ</w:t>
            </w:r>
            <w:r>
              <w:rPr>
                <w:sz w:val="24"/>
                <w:vertAlign w:val="subscript"/>
              </w:rPr>
              <w:t xml:space="preserve">л</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gridSpan w:val="4"/>
            <w:tcW w:w="9068" w:type="dxa"/>
            <w:vAlign w:val="center"/>
          </w:tcPr>
          <w:p>
            <w:pPr>
              <w:pStyle w:val="0"/>
              <w:jc w:val="center"/>
            </w:pPr>
            <w:r>
              <w:rPr>
                <w:sz w:val="24"/>
              </w:rPr>
              <w:t xml:space="preserve">Определение характеристик прочности методом трехосного сжатия</w:t>
            </w:r>
          </w:p>
        </w:tc>
      </w:tr>
      <w:tr>
        <w:tc>
          <w:tcPr>
            <w:tcW w:w="566" w:type="dxa"/>
            <w:vAlign w:val="center"/>
          </w:tcPr>
          <w:bookmarkStart w:id="4470" w:name="P4470"/>
          <w:bookmarkEnd w:id="4470"/>
          <w:p>
            <w:pPr>
              <w:pStyle w:val="0"/>
              <w:jc w:val="center"/>
            </w:pPr>
            <w:r>
              <w:rPr>
                <w:sz w:val="24"/>
              </w:rPr>
              <w:t xml:space="preserve">1.</w:t>
            </w:r>
          </w:p>
        </w:tc>
        <w:tc>
          <w:tcPr>
            <w:tcW w:w="4762" w:type="dxa"/>
            <w:vAlign w:val="center"/>
          </w:tcPr>
          <w:p>
            <w:pPr>
              <w:pStyle w:val="0"/>
            </w:pPr>
            <w:r>
              <w:rPr>
                <w:sz w:val="24"/>
              </w:rPr>
              <w:t xml:space="preserve">Неконсолидированно-недренированным испытанием (НН) медленно уплотняющихся водонасыщенных глинистых, органо-минеральных и органических грунтов</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14 691</w:t>
            </w:r>
          </w:p>
        </w:tc>
      </w:tr>
      <w:tr>
        <w:tc>
          <w:tcPr>
            <w:gridSpan w:val="4"/>
            <w:tcW w:w="9068" w:type="dxa"/>
            <w:vAlign w:val="center"/>
          </w:tcPr>
          <w:p>
            <w:pPr>
              <w:pStyle w:val="0"/>
              <w:jc w:val="center"/>
            </w:pPr>
            <w:r>
              <w:rPr>
                <w:sz w:val="24"/>
              </w:rPr>
              <w:t xml:space="preserve">песчаного грунта</w:t>
            </w:r>
          </w:p>
        </w:tc>
      </w:tr>
      <w:tr>
        <w:tc>
          <w:tcPr>
            <w:tcW w:w="566" w:type="dxa"/>
            <w:vAlign w:val="center"/>
          </w:tcPr>
          <w:p>
            <w:pPr>
              <w:pStyle w:val="0"/>
              <w:jc w:val="center"/>
            </w:pPr>
            <w:r>
              <w:rPr>
                <w:sz w:val="24"/>
              </w:rPr>
              <w:t xml:space="preserve">2.</w:t>
            </w:r>
          </w:p>
        </w:tc>
        <w:tc>
          <w:tcPr>
            <w:tcW w:w="4762" w:type="dxa"/>
            <w:vAlign w:val="center"/>
          </w:tcPr>
          <w:p>
            <w:pPr>
              <w:pStyle w:val="0"/>
            </w:pPr>
            <w:r>
              <w:rPr>
                <w:sz w:val="24"/>
              </w:rPr>
              <w:t xml:space="preserve">Консолидированно-дренированным испытанием (КД)</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13 780</w:t>
            </w:r>
          </w:p>
        </w:tc>
      </w:tr>
      <w:tr>
        <w:tc>
          <w:tcPr>
            <w:tcW w:w="566" w:type="dxa"/>
            <w:vAlign w:val="center"/>
          </w:tcPr>
          <w:p>
            <w:pPr>
              <w:pStyle w:val="0"/>
              <w:jc w:val="center"/>
            </w:pPr>
            <w:r>
              <w:rPr>
                <w:sz w:val="24"/>
              </w:rPr>
              <w:t xml:space="preserve">3.</w:t>
            </w:r>
          </w:p>
        </w:tc>
        <w:tc>
          <w:tcPr>
            <w:tcW w:w="4762" w:type="dxa"/>
            <w:vAlign w:val="center"/>
          </w:tcPr>
          <w:p>
            <w:pPr>
              <w:pStyle w:val="0"/>
            </w:pPr>
            <w:r>
              <w:rPr>
                <w:sz w:val="24"/>
              </w:rPr>
              <w:t xml:space="preserve">Консолидированно-недренированным испытанием (КН)</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13 667</w:t>
            </w:r>
          </w:p>
        </w:tc>
      </w:tr>
      <w:tr>
        <w:tc>
          <w:tcPr>
            <w:gridSpan w:val="4"/>
            <w:tcW w:w="9068" w:type="dxa"/>
            <w:vAlign w:val="center"/>
          </w:tcPr>
          <w:p>
            <w:pPr>
              <w:pStyle w:val="0"/>
              <w:jc w:val="center"/>
            </w:pPr>
            <w:r>
              <w:rPr>
                <w:sz w:val="24"/>
              </w:rPr>
              <w:t xml:space="preserve">супеси</w:t>
            </w:r>
          </w:p>
        </w:tc>
      </w:tr>
      <w:tr>
        <w:tc>
          <w:tcPr>
            <w:tcW w:w="566" w:type="dxa"/>
            <w:vAlign w:val="center"/>
          </w:tcPr>
          <w:p>
            <w:pPr>
              <w:pStyle w:val="0"/>
              <w:jc w:val="center"/>
            </w:pPr>
            <w:r>
              <w:rPr>
                <w:sz w:val="24"/>
              </w:rPr>
              <w:t xml:space="preserve">4.</w:t>
            </w:r>
          </w:p>
        </w:tc>
        <w:tc>
          <w:tcPr>
            <w:tcW w:w="4762" w:type="dxa"/>
            <w:vAlign w:val="center"/>
          </w:tcPr>
          <w:p>
            <w:pPr>
              <w:pStyle w:val="0"/>
            </w:pPr>
            <w:r>
              <w:rPr>
                <w:sz w:val="24"/>
              </w:rPr>
              <w:t xml:space="preserve">Консолидированно-дренированным испытанием (КД)</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16 256</w:t>
            </w:r>
          </w:p>
        </w:tc>
      </w:tr>
      <w:tr>
        <w:tc>
          <w:tcPr>
            <w:tcW w:w="566" w:type="dxa"/>
            <w:vAlign w:val="center"/>
          </w:tcPr>
          <w:p>
            <w:pPr>
              <w:pStyle w:val="0"/>
              <w:jc w:val="center"/>
            </w:pPr>
            <w:r>
              <w:rPr>
                <w:sz w:val="24"/>
              </w:rPr>
              <w:t xml:space="preserve">5.</w:t>
            </w:r>
          </w:p>
        </w:tc>
        <w:tc>
          <w:tcPr>
            <w:tcW w:w="4762" w:type="dxa"/>
            <w:vAlign w:val="center"/>
          </w:tcPr>
          <w:p>
            <w:pPr>
              <w:pStyle w:val="0"/>
            </w:pPr>
            <w:r>
              <w:rPr>
                <w:sz w:val="24"/>
              </w:rPr>
              <w:t xml:space="preserve">Консолидированно-недренированным испытанием (КН)</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16 086</w:t>
            </w:r>
          </w:p>
        </w:tc>
      </w:tr>
      <w:tr>
        <w:tc>
          <w:tcPr>
            <w:gridSpan w:val="4"/>
            <w:tcW w:w="9068" w:type="dxa"/>
            <w:vAlign w:val="center"/>
          </w:tcPr>
          <w:p>
            <w:pPr>
              <w:pStyle w:val="0"/>
              <w:jc w:val="center"/>
            </w:pPr>
            <w:r>
              <w:rPr>
                <w:sz w:val="24"/>
              </w:rPr>
              <w:t xml:space="preserve">суглинка</w:t>
            </w:r>
          </w:p>
        </w:tc>
      </w:tr>
      <w:tr>
        <w:tc>
          <w:tcPr>
            <w:tcW w:w="566" w:type="dxa"/>
            <w:vAlign w:val="center"/>
          </w:tcPr>
          <w:p>
            <w:pPr>
              <w:pStyle w:val="0"/>
            </w:pPr>
            <w:r>
              <w:rPr>
                <w:sz w:val="24"/>
              </w:rPr>
            </w:r>
          </w:p>
        </w:tc>
        <w:tc>
          <w:tcPr>
            <w:tcW w:w="4762" w:type="dxa"/>
            <w:vAlign w:val="center"/>
          </w:tcPr>
          <w:p>
            <w:pPr>
              <w:pStyle w:val="0"/>
              <w:jc w:val="center"/>
            </w:pPr>
            <w:r>
              <w:rPr>
                <w:sz w:val="24"/>
              </w:rPr>
              <w:t xml:space="preserve">с числом пластичности до 12 (двенадцати) процентов и показателем текучести до 0,5 включительно</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6.</w:t>
            </w:r>
          </w:p>
        </w:tc>
        <w:tc>
          <w:tcPr>
            <w:tcW w:w="4762" w:type="dxa"/>
            <w:vAlign w:val="center"/>
          </w:tcPr>
          <w:p>
            <w:pPr>
              <w:pStyle w:val="0"/>
            </w:pPr>
            <w:r>
              <w:rPr>
                <w:sz w:val="24"/>
              </w:rPr>
              <w:t xml:space="preserve">Консолидированно-дренированным испытанием (КД)</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21 017</w:t>
            </w:r>
          </w:p>
        </w:tc>
      </w:tr>
      <w:tr>
        <w:tc>
          <w:tcPr>
            <w:tcW w:w="566" w:type="dxa"/>
            <w:vAlign w:val="center"/>
          </w:tcPr>
          <w:p>
            <w:pPr>
              <w:pStyle w:val="0"/>
              <w:jc w:val="center"/>
            </w:pPr>
            <w:r>
              <w:rPr>
                <w:sz w:val="24"/>
              </w:rPr>
              <w:t xml:space="preserve">7.</w:t>
            </w:r>
          </w:p>
        </w:tc>
        <w:tc>
          <w:tcPr>
            <w:tcW w:w="4762" w:type="dxa"/>
            <w:vAlign w:val="center"/>
          </w:tcPr>
          <w:p>
            <w:pPr>
              <w:pStyle w:val="0"/>
            </w:pPr>
            <w:r>
              <w:rPr>
                <w:sz w:val="24"/>
              </w:rPr>
              <w:t xml:space="preserve">Консолидированно-недренированным испытанием (КН)</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20 677</w:t>
            </w:r>
          </w:p>
        </w:tc>
      </w:tr>
      <w:tr>
        <w:tc>
          <w:tcPr>
            <w:tcW w:w="566" w:type="dxa"/>
            <w:vAlign w:val="center"/>
          </w:tcPr>
          <w:p>
            <w:pPr>
              <w:pStyle w:val="0"/>
            </w:pPr>
            <w:r>
              <w:rPr>
                <w:sz w:val="24"/>
              </w:rPr>
            </w:r>
          </w:p>
        </w:tc>
        <w:tc>
          <w:tcPr>
            <w:tcW w:w="4762" w:type="dxa"/>
            <w:vAlign w:val="center"/>
          </w:tcPr>
          <w:p>
            <w:pPr>
              <w:pStyle w:val="0"/>
              <w:jc w:val="center"/>
            </w:pPr>
            <w:r>
              <w:rPr>
                <w:sz w:val="24"/>
              </w:rPr>
              <w:t xml:space="preserve">с числом пластичности до 12 (двенадцати) процентов и показателем текучести свыше 0,5</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8.</w:t>
            </w:r>
          </w:p>
        </w:tc>
        <w:tc>
          <w:tcPr>
            <w:tcW w:w="4762" w:type="dxa"/>
            <w:vAlign w:val="center"/>
          </w:tcPr>
          <w:p>
            <w:pPr>
              <w:pStyle w:val="0"/>
            </w:pPr>
            <w:r>
              <w:rPr>
                <w:sz w:val="24"/>
              </w:rPr>
              <w:t xml:space="preserve">Консолидированно-дренированным испытанием (КД)</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18 466</w:t>
            </w:r>
          </w:p>
        </w:tc>
      </w:tr>
      <w:tr>
        <w:tc>
          <w:tcPr>
            <w:tcW w:w="566" w:type="dxa"/>
            <w:vAlign w:val="center"/>
          </w:tcPr>
          <w:p>
            <w:pPr>
              <w:pStyle w:val="0"/>
              <w:jc w:val="center"/>
            </w:pPr>
            <w:r>
              <w:rPr>
                <w:sz w:val="24"/>
              </w:rPr>
              <w:t xml:space="preserve">9.</w:t>
            </w:r>
          </w:p>
        </w:tc>
        <w:tc>
          <w:tcPr>
            <w:tcW w:w="4762" w:type="dxa"/>
            <w:vAlign w:val="center"/>
          </w:tcPr>
          <w:p>
            <w:pPr>
              <w:pStyle w:val="0"/>
            </w:pPr>
            <w:r>
              <w:rPr>
                <w:sz w:val="24"/>
              </w:rPr>
              <w:t xml:space="preserve">Консолидированно-недренированным испытанием (КН)</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17 843</w:t>
            </w:r>
          </w:p>
        </w:tc>
      </w:tr>
      <w:tr>
        <w:tc>
          <w:tcPr>
            <w:tcW w:w="566" w:type="dxa"/>
            <w:vAlign w:val="center"/>
          </w:tcPr>
          <w:p>
            <w:pPr>
              <w:pStyle w:val="0"/>
            </w:pPr>
            <w:r>
              <w:rPr>
                <w:sz w:val="24"/>
              </w:rPr>
            </w:r>
          </w:p>
        </w:tc>
        <w:tc>
          <w:tcPr>
            <w:tcW w:w="4762" w:type="dxa"/>
            <w:vAlign w:val="center"/>
          </w:tcPr>
          <w:p>
            <w:pPr>
              <w:pStyle w:val="0"/>
              <w:jc w:val="center"/>
            </w:pPr>
            <w:r>
              <w:rPr>
                <w:sz w:val="24"/>
              </w:rPr>
              <w:t xml:space="preserve">с числом пластичности свыше 12 (двенадцати) процентов включительно и показателем текучести до 0,5 включительно</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10.</w:t>
            </w:r>
          </w:p>
        </w:tc>
        <w:tc>
          <w:tcPr>
            <w:tcW w:w="4762" w:type="dxa"/>
            <w:vAlign w:val="center"/>
          </w:tcPr>
          <w:p>
            <w:pPr>
              <w:pStyle w:val="0"/>
            </w:pPr>
            <w:r>
              <w:rPr>
                <w:sz w:val="24"/>
              </w:rPr>
              <w:t xml:space="preserve">Консолидированно-дренированным испытанием (КД)</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17 937</w:t>
            </w:r>
          </w:p>
        </w:tc>
      </w:tr>
      <w:tr>
        <w:tc>
          <w:tcPr>
            <w:tcW w:w="566" w:type="dxa"/>
            <w:vAlign w:val="center"/>
          </w:tcPr>
          <w:p>
            <w:pPr>
              <w:pStyle w:val="0"/>
              <w:jc w:val="center"/>
            </w:pPr>
            <w:r>
              <w:rPr>
                <w:sz w:val="24"/>
              </w:rPr>
              <w:t xml:space="preserve">11.</w:t>
            </w:r>
          </w:p>
        </w:tc>
        <w:tc>
          <w:tcPr>
            <w:tcW w:w="4762" w:type="dxa"/>
            <w:vAlign w:val="center"/>
          </w:tcPr>
          <w:p>
            <w:pPr>
              <w:pStyle w:val="0"/>
            </w:pPr>
            <w:r>
              <w:rPr>
                <w:sz w:val="24"/>
              </w:rPr>
              <w:t xml:space="preserve">Консолидированно-недренированным испытанием (КН)</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17 030</w:t>
            </w:r>
          </w:p>
        </w:tc>
      </w:tr>
      <w:tr>
        <w:tc>
          <w:tcPr>
            <w:tcW w:w="566" w:type="dxa"/>
            <w:vAlign w:val="center"/>
          </w:tcPr>
          <w:p>
            <w:pPr>
              <w:pStyle w:val="0"/>
            </w:pPr>
            <w:r>
              <w:rPr>
                <w:sz w:val="24"/>
              </w:rPr>
            </w:r>
          </w:p>
        </w:tc>
        <w:tc>
          <w:tcPr>
            <w:tcW w:w="4762" w:type="dxa"/>
            <w:vAlign w:val="center"/>
          </w:tcPr>
          <w:p>
            <w:pPr>
              <w:pStyle w:val="0"/>
              <w:jc w:val="center"/>
            </w:pPr>
            <w:r>
              <w:rPr>
                <w:sz w:val="24"/>
              </w:rPr>
              <w:t xml:space="preserve">с числом пластичности свыше 12 (двенадцати) процентов включительно и показателем текучести свыше 0,5</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12.</w:t>
            </w:r>
          </w:p>
        </w:tc>
        <w:tc>
          <w:tcPr>
            <w:tcW w:w="4762" w:type="dxa"/>
            <w:vAlign w:val="center"/>
          </w:tcPr>
          <w:p>
            <w:pPr>
              <w:pStyle w:val="0"/>
            </w:pPr>
            <w:r>
              <w:rPr>
                <w:sz w:val="24"/>
              </w:rPr>
              <w:t xml:space="preserve">Консолидированно-дренированным испытанием (КД)</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24 417</w:t>
            </w:r>
          </w:p>
        </w:tc>
      </w:tr>
      <w:tr>
        <w:tc>
          <w:tcPr>
            <w:tcW w:w="566" w:type="dxa"/>
            <w:vAlign w:val="center"/>
          </w:tcPr>
          <w:p>
            <w:pPr>
              <w:pStyle w:val="0"/>
              <w:jc w:val="center"/>
            </w:pPr>
            <w:r>
              <w:rPr>
                <w:sz w:val="24"/>
              </w:rPr>
              <w:t xml:space="preserve">13.</w:t>
            </w:r>
          </w:p>
        </w:tc>
        <w:tc>
          <w:tcPr>
            <w:tcW w:w="4762" w:type="dxa"/>
            <w:vAlign w:val="center"/>
          </w:tcPr>
          <w:p>
            <w:pPr>
              <w:pStyle w:val="0"/>
            </w:pPr>
            <w:r>
              <w:rPr>
                <w:sz w:val="24"/>
              </w:rPr>
              <w:t xml:space="preserve">Консолидированно-недренированным испытанием (КН)</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22 264</w:t>
            </w:r>
          </w:p>
        </w:tc>
      </w:tr>
      <w:tr>
        <w:tc>
          <w:tcPr>
            <w:gridSpan w:val="4"/>
            <w:tcW w:w="9068" w:type="dxa"/>
            <w:vAlign w:val="center"/>
          </w:tcPr>
          <w:p>
            <w:pPr>
              <w:pStyle w:val="0"/>
              <w:jc w:val="center"/>
            </w:pPr>
            <w:r>
              <w:rPr>
                <w:sz w:val="24"/>
              </w:rPr>
              <w:t xml:space="preserve">глины</w:t>
            </w:r>
          </w:p>
        </w:tc>
      </w:tr>
      <w:tr>
        <w:tc>
          <w:tcPr>
            <w:tcW w:w="566" w:type="dxa"/>
            <w:vAlign w:val="center"/>
          </w:tcPr>
          <w:p>
            <w:pPr>
              <w:pStyle w:val="0"/>
            </w:pPr>
            <w:r>
              <w:rPr>
                <w:sz w:val="24"/>
              </w:rPr>
            </w:r>
          </w:p>
        </w:tc>
        <w:tc>
          <w:tcPr>
            <w:tcW w:w="4762" w:type="dxa"/>
            <w:vAlign w:val="center"/>
          </w:tcPr>
          <w:p>
            <w:pPr>
              <w:pStyle w:val="0"/>
              <w:jc w:val="center"/>
            </w:pPr>
            <w:r>
              <w:rPr>
                <w:sz w:val="24"/>
              </w:rPr>
              <w:t xml:space="preserve">с показателем текучести до 0,25</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14.</w:t>
            </w:r>
          </w:p>
        </w:tc>
        <w:tc>
          <w:tcPr>
            <w:tcW w:w="4762" w:type="dxa"/>
            <w:vAlign w:val="center"/>
          </w:tcPr>
          <w:p>
            <w:pPr>
              <w:pStyle w:val="0"/>
            </w:pPr>
            <w:r>
              <w:rPr>
                <w:sz w:val="24"/>
              </w:rPr>
              <w:t xml:space="preserve">Консолидированно-дренированным испытанием (КД)</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19 410</w:t>
            </w:r>
          </w:p>
        </w:tc>
      </w:tr>
      <w:tr>
        <w:tc>
          <w:tcPr>
            <w:tcW w:w="566" w:type="dxa"/>
            <w:vAlign w:val="center"/>
          </w:tcPr>
          <w:p>
            <w:pPr>
              <w:pStyle w:val="0"/>
              <w:jc w:val="center"/>
            </w:pPr>
            <w:r>
              <w:rPr>
                <w:sz w:val="24"/>
              </w:rPr>
              <w:t xml:space="preserve">15.</w:t>
            </w:r>
          </w:p>
        </w:tc>
        <w:tc>
          <w:tcPr>
            <w:tcW w:w="4762" w:type="dxa"/>
            <w:vAlign w:val="center"/>
          </w:tcPr>
          <w:p>
            <w:pPr>
              <w:pStyle w:val="0"/>
            </w:pPr>
            <w:r>
              <w:rPr>
                <w:sz w:val="24"/>
              </w:rPr>
              <w:t xml:space="preserve">Консолидированно-недренированным испытанием (КН)</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17 994</w:t>
            </w:r>
          </w:p>
        </w:tc>
      </w:tr>
      <w:tr>
        <w:tc>
          <w:tcPr>
            <w:tcW w:w="566" w:type="dxa"/>
          </w:tcPr>
          <w:p>
            <w:pPr>
              <w:pStyle w:val="0"/>
            </w:pPr>
            <w:r>
              <w:rPr>
                <w:sz w:val="24"/>
              </w:rPr>
            </w:r>
          </w:p>
        </w:tc>
        <w:tc>
          <w:tcPr>
            <w:tcW w:w="4762" w:type="dxa"/>
          </w:tcPr>
          <w:p>
            <w:pPr>
              <w:pStyle w:val="0"/>
              <w:jc w:val="center"/>
            </w:pPr>
            <w:r>
              <w:rPr>
                <w:sz w:val="24"/>
              </w:rPr>
              <w:t xml:space="preserve">с показателем текучести свыше 0,25 включительно до 0,5</w:t>
            </w:r>
          </w:p>
        </w:tc>
        <w:tc>
          <w:tcPr>
            <w:tcW w:w="1870" w:type="dxa"/>
          </w:tcPr>
          <w:p>
            <w:pPr>
              <w:pStyle w:val="0"/>
            </w:pPr>
            <w:r>
              <w:rPr>
                <w:sz w:val="24"/>
              </w:rPr>
            </w:r>
          </w:p>
        </w:tc>
        <w:tc>
          <w:tcPr>
            <w:tcW w:w="1870" w:type="dxa"/>
          </w:tcPr>
          <w:p>
            <w:pPr>
              <w:pStyle w:val="0"/>
            </w:pPr>
            <w:r>
              <w:rPr>
                <w:sz w:val="24"/>
              </w:rPr>
            </w:r>
          </w:p>
        </w:tc>
      </w:tr>
      <w:tr>
        <w:tc>
          <w:tcPr>
            <w:tcW w:w="566" w:type="dxa"/>
            <w:vAlign w:val="center"/>
          </w:tcPr>
          <w:p>
            <w:pPr>
              <w:pStyle w:val="0"/>
              <w:jc w:val="center"/>
            </w:pPr>
            <w:r>
              <w:rPr>
                <w:sz w:val="24"/>
              </w:rPr>
              <w:t xml:space="preserve">16.</w:t>
            </w:r>
          </w:p>
        </w:tc>
        <w:tc>
          <w:tcPr>
            <w:tcW w:w="4762" w:type="dxa"/>
            <w:vAlign w:val="center"/>
          </w:tcPr>
          <w:p>
            <w:pPr>
              <w:pStyle w:val="0"/>
            </w:pPr>
            <w:r>
              <w:rPr>
                <w:sz w:val="24"/>
              </w:rPr>
              <w:t xml:space="preserve">Консолидированно-дренированным испытанием (КД)</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23 793</w:t>
            </w:r>
          </w:p>
        </w:tc>
      </w:tr>
      <w:tr>
        <w:tc>
          <w:tcPr>
            <w:tcW w:w="566" w:type="dxa"/>
            <w:vAlign w:val="center"/>
          </w:tcPr>
          <w:p>
            <w:pPr>
              <w:pStyle w:val="0"/>
              <w:jc w:val="center"/>
            </w:pPr>
            <w:r>
              <w:rPr>
                <w:sz w:val="24"/>
              </w:rPr>
              <w:t xml:space="preserve">17.</w:t>
            </w:r>
          </w:p>
        </w:tc>
        <w:tc>
          <w:tcPr>
            <w:tcW w:w="4762" w:type="dxa"/>
            <w:vAlign w:val="center"/>
          </w:tcPr>
          <w:p>
            <w:pPr>
              <w:pStyle w:val="0"/>
            </w:pPr>
            <w:r>
              <w:rPr>
                <w:sz w:val="24"/>
              </w:rPr>
              <w:t xml:space="preserve">Консолидированно-недренированным испытанием (КН)</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20 818</w:t>
            </w:r>
          </w:p>
        </w:tc>
      </w:tr>
      <w:tr>
        <w:tc>
          <w:tcPr>
            <w:tcW w:w="566" w:type="dxa"/>
            <w:vAlign w:val="center"/>
          </w:tcPr>
          <w:p>
            <w:pPr>
              <w:pStyle w:val="0"/>
            </w:pPr>
            <w:r>
              <w:rPr>
                <w:sz w:val="24"/>
              </w:rPr>
            </w:r>
          </w:p>
        </w:tc>
        <w:tc>
          <w:tcPr>
            <w:tcW w:w="4762" w:type="dxa"/>
            <w:vAlign w:val="center"/>
          </w:tcPr>
          <w:p>
            <w:pPr>
              <w:pStyle w:val="0"/>
              <w:jc w:val="center"/>
            </w:pPr>
            <w:r>
              <w:rPr>
                <w:sz w:val="24"/>
              </w:rPr>
              <w:t xml:space="preserve">с показателем текучести свыше 0,50</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18.</w:t>
            </w:r>
          </w:p>
        </w:tc>
        <w:tc>
          <w:tcPr>
            <w:tcW w:w="4762" w:type="dxa"/>
            <w:vAlign w:val="center"/>
          </w:tcPr>
          <w:p>
            <w:pPr>
              <w:pStyle w:val="0"/>
            </w:pPr>
            <w:r>
              <w:rPr>
                <w:sz w:val="24"/>
              </w:rPr>
              <w:t xml:space="preserve">Консолидированно-дренированным испытанием (КД)</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27 252</w:t>
            </w:r>
          </w:p>
        </w:tc>
      </w:tr>
      <w:tr>
        <w:tc>
          <w:tcPr>
            <w:tcW w:w="566" w:type="dxa"/>
            <w:vAlign w:val="center"/>
          </w:tcPr>
          <w:p>
            <w:pPr>
              <w:pStyle w:val="0"/>
              <w:jc w:val="center"/>
            </w:pPr>
            <w:r>
              <w:rPr>
                <w:sz w:val="24"/>
              </w:rPr>
              <w:t xml:space="preserve">19.</w:t>
            </w:r>
          </w:p>
        </w:tc>
        <w:tc>
          <w:tcPr>
            <w:tcW w:w="4762" w:type="dxa"/>
            <w:vAlign w:val="center"/>
          </w:tcPr>
          <w:p>
            <w:pPr>
              <w:pStyle w:val="0"/>
            </w:pPr>
            <w:r>
              <w:rPr>
                <w:sz w:val="24"/>
              </w:rPr>
              <w:t xml:space="preserve">Консолидированно-недренированным испытанием (КН)</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22 717</w:t>
            </w:r>
          </w:p>
        </w:tc>
      </w:tr>
      <w:tr>
        <w:tc>
          <w:tcPr>
            <w:gridSpan w:val="4"/>
            <w:tcW w:w="9068" w:type="dxa"/>
            <w:vAlign w:val="center"/>
          </w:tcPr>
          <w:p>
            <w:pPr>
              <w:pStyle w:val="0"/>
              <w:jc w:val="center"/>
            </w:pPr>
            <w:r>
              <w:rPr>
                <w:sz w:val="24"/>
              </w:rPr>
              <w:t xml:space="preserve">органоминерального и органического грунта</w:t>
            </w:r>
          </w:p>
        </w:tc>
      </w:tr>
      <w:tr>
        <w:tc>
          <w:tcPr>
            <w:tcW w:w="566" w:type="dxa"/>
            <w:vAlign w:val="center"/>
          </w:tcPr>
          <w:p>
            <w:pPr>
              <w:pStyle w:val="0"/>
              <w:jc w:val="center"/>
            </w:pPr>
            <w:r>
              <w:rPr>
                <w:sz w:val="24"/>
              </w:rPr>
              <w:t xml:space="preserve">20.</w:t>
            </w:r>
          </w:p>
        </w:tc>
        <w:tc>
          <w:tcPr>
            <w:tcW w:w="4762" w:type="dxa"/>
            <w:vAlign w:val="center"/>
          </w:tcPr>
          <w:p>
            <w:pPr>
              <w:pStyle w:val="0"/>
            </w:pPr>
            <w:r>
              <w:rPr>
                <w:sz w:val="24"/>
              </w:rPr>
              <w:t xml:space="preserve">Консолидированно-дренированным испытанием (КД)</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24 417</w:t>
            </w:r>
          </w:p>
        </w:tc>
      </w:tr>
      <w:tr>
        <w:tc>
          <w:tcPr>
            <w:tcW w:w="566" w:type="dxa"/>
            <w:vAlign w:val="center"/>
          </w:tcPr>
          <w:bookmarkStart w:id="4583" w:name="P4583"/>
          <w:bookmarkEnd w:id="4583"/>
          <w:p>
            <w:pPr>
              <w:pStyle w:val="0"/>
              <w:jc w:val="center"/>
            </w:pPr>
            <w:r>
              <w:rPr>
                <w:sz w:val="24"/>
              </w:rPr>
              <w:t xml:space="preserve">21.</w:t>
            </w:r>
          </w:p>
        </w:tc>
        <w:tc>
          <w:tcPr>
            <w:tcW w:w="4762" w:type="dxa"/>
            <w:vAlign w:val="center"/>
          </w:tcPr>
          <w:p>
            <w:pPr>
              <w:pStyle w:val="0"/>
            </w:pPr>
            <w:r>
              <w:rPr>
                <w:sz w:val="24"/>
              </w:rPr>
              <w:t xml:space="preserve">Консолидированно-недренированным испытанием (КН)</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22 490</w:t>
            </w:r>
          </w:p>
        </w:tc>
      </w:tr>
      <w:tr>
        <w:tc>
          <w:tcPr>
            <w:gridSpan w:val="4"/>
            <w:tcW w:w="9068" w:type="dxa"/>
            <w:vAlign w:val="center"/>
          </w:tcPr>
          <w:p>
            <w:pPr>
              <w:pStyle w:val="0"/>
              <w:jc w:val="center"/>
            </w:pPr>
            <w:r>
              <w:rPr>
                <w:sz w:val="24"/>
              </w:rPr>
              <w:t xml:space="preserve">Определение характеристик деформируемости методом трехосного сжатия</w:t>
            </w:r>
          </w:p>
        </w:tc>
      </w:tr>
      <w:tr>
        <w:tc>
          <w:tcPr>
            <w:gridSpan w:val="4"/>
            <w:tcW w:w="9068" w:type="dxa"/>
            <w:vAlign w:val="center"/>
          </w:tcPr>
          <w:p>
            <w:pPr>
              <w:pStyle w:val="0"/>
              <w:jc w:val="center"/>
            </w:pPr>
            <w:r>
              <w:rPr>
                <w:sz w:val="24"/>
              </w:rPr>
              <w:t xml:space="preserve">песчаного грунта</w:t>
            </w:r>
          </w:p>
        </w:tc>
      </w:tr>
      <w:tr>
        <w:tc>
          <w:tcPr>
            <w:tcW w:w="566" w:type="dxa"/>
            <w:vAlign w:val="center"/>
          </w:tcPr>
          <w:p>
            <w:pPr>
              <w:pStyle w:val="0"/>
              <w:jc w:val="center"/>
            </w:pPr>
            <w:r>
              <w:rPr>
                <w:sz w:val="24"/>
              </w:rPr>
              <w:t xml:space="preserve">22.</w:t>
            </w:r>
          </w:p>
        </w:tc>
        <w:tc>
          <w:tcPr>
            <w:tcW w:w="4762" w:type="dxa"/>
            <w:vAlign w:val="center"/>
          </w:tcPr>
          <w:p>
            <w:pPr>
              <w:pStyle w:val="0"/>
            </w:pPr>
            <w:r>
              <w:rPr>
                <w:sz w:val="24"/>
              </w:rPr>
              <w:t xml:space="preserve">Консолидированно-дренированным испытанием (КД)</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4 593</w:t>
            </w:r>
          </w:p>
        </w:tc>
      </w:tr>
      <w:tr>
        <w:tc>
          <w:tcPr>
            <w:gridSpan w:val="4"/>
            <w:tcW w:w="9068" w:type="dxa"/>
            <w:vAlign w:val="center"/>
          </w:tcPr>
          <w:p>
            <w:pPr>
              <w:pStyle w:val="0"/>
              <w:jc w:val="center"/>
            </w:pPr>
            <w:r>
              <w:rPr>
                <w:sz w:val="24"/>
              </w:rPr>
              <w:t xml:space="preserve">супеси</w:t>
            </w:r>
          </w:p>
        </w:tc>
      </w:tr>
      <w:tr>
        <w:tc>
          <w:tcPr>
            <w:tcW w:w="566" w:type="dxa"/>
            <w:vAlign w:val="center"/>
          </w:tcPr>
          <w:p>
            <w:pPr>
              <w:pStyle w:val="0"/>
              <w:jc w:val="center"/>
            </w:pPr>
            <w:r>
              <w:rPr>
                <w:sz w:val="24"/>
              </w:rPr>
              <w:t xml:space="preserve">23.</w:t>
            </w:r>
          </w:p>
        </w:tc>
        <w:tc>
          <w:tcPr>
            <w:tcW w:w="4762" w:type="dxa"/>
            <w:vAlign w:val="center"/>
          </w:tcPr>
          <w:p>
            <w:pPr>
              <w:pStyle w:val="0"/>
            </w:pPr>
            <w:r>
              <w:rPr>
                <w:sz w:val="24"/>
              </w:rPr>
              <w:t xml:space="preserve">Консолидированно-дренированным испытанием (КД)</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5 419</w:t>
            </w:r>
          </w:p>
        </w:tc>
      </w:tr>
      <w:tr>
        <w:tc>
          <w:tcPr>
            <w:gridSpan w:val="4"/>
            <w:tcW w:w="9068" w:type="dxa"/>
            <w:vAlign w:val="center"/>
          </w:tcPr>
          <w:p>
            <w:pPr>
              <w:pStyle w:val="0"/>
              <w:jc w:val="center"/>
            </w:pPr>
            <w:r>
              <w:rPr>
                <w:sz w:val="24"/>
              </w:rPr>
              <w:t xml:space="preserve">суглинка</w:t>
            </w:r>
          </w:p>
        </w:tc>
      </w:tr>
      <w:tr>
        <w:tc>
          <w:tcPr>
            <w:tcW w:w="566" w:type="dxa"/>
            <w:vAlign w:val="center"/>
          </w:tcPr>
          <w:p>
            <w:pPr>
              <w:pStyle w:val="0"/>
            </w:pPr>
            <w:r>
              <w:rPr>
                <w:sz w:val="24"/>
              </w:rPr>
            </w:r>
          </w:p>
        </w:tc>
        <w:tc>
          <w:tcPr>
            <w:tcW w:w="4762" w:type="dxa"/>
            <w:vAlign w:val="center"/>
          </w:tcPr>
          <w:p>
            <w:pPr>
              <w:pStyle w:val="0"/>
              <w:jc w:val="center"/>
            </w:pPr>
            <w:r>
              <w:rPr>
                <w:sz w:val="24"/>
              </w:rPr>
              <w:t xml:space="preserve">с числом пластичности до 12 (двенадцати) процентов и показателем текучести до 0,5 включительно</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24.</w:t>
            </w:r>
          </w:p>
        </w:tc>
        <w:tc>
          <w:tcPr>
            <w:tcW w:w="4762" w:type="dxa"/>
            <w:vAlign w:val="center"/>
          </w:tcPr>
          <w:p>
            <w:pPr>
              <w:pStyle w:val="0"/>
            </w:pPr>
            <w:r>
              <w:rPr>
                <w:sz w:val="24"/>
              </w:rPr>
              <w:t xml:space="preserve">Консолидированно-дренированным испытанием (КД)</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7 006</w:t>
            </w:r>
          </w:p>
        </w:tc>
      </w:tr>
      <w:tr>
        <w:tc>
          <w:tcPr>
            <w:tcW w:w="566" w:type="dxa"/>
            <w:vAlign w:val="center"/>
          </w:tcPr>
          <w:p>
            <w:pPr>
              <w:pStyle w:val="0"/>
            </w:pPr>
            <w:r>
              <w:rPr>
                <w:sz w:val="24"/>
              </w:rPr>
            </w:r>
          </w:p>
        </w:tc>
        <w:tc>
          <w:tcPr>
            <w:tcW w:w="4762" w:type="dxa"/>
            <w:vAlign w:val="center"/>
          </w:tcPr>
          <w:p>
            <w:pPr>
              <w:pStyle w:val="0"/>
              <w:jc w:val="center"/>
            </w:pPr>
            <w:r>
              <w:rPr>
                <w:sz w:val="24"/>
              </w:rPr>
              <w:t xml:space="preserve">с числом пластичности до 12 (двенадцати) процентов и показателем текучести свыше 0,5</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25.</w:t>
            </w:r>
          </w:p>
        </w:tc>
        <w:tc>
          <w:tcPr>
            <w:tcW w:w="4762" w:type="dxa"/>
            <w:vAlign w:val="center"/>
          </w:tcPr>
          <w:p>
            <w:pPr>
              <w:pStyle w:val="0"/>
            </w:pPr>
            <w:r>
              <w:rPr>
                <w:sz w:val="24"/>
              </w:rPr>
              <w:t xml:space="preserve">Консолидированно-дренированным испытанием (КД)</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6 155</w:t>
            </w:r>
          </w:p>
        </w:tc>
      </w:tr>
      <w:tr>
        <w:tc>
          <w:tcPr>
            <w:tcW w:w="566" w:type="dxa"/>
            <w:vAlign w:val="center"/>
          </w:tcPr>
          <w:p>
            <w:pPr>
              <w:pStyle w:val="0"/>
            </w:pPr>
            <w:r>
              <w:rPr>
                <w:sz w:val="24"/>
              </w:rPr>
            </w:r>
          </w:p>
        </w:tc>
        <w:tc>
          <w:tcPr>
            <w:tcW w:w="4762" w:type="dxa"/>
            <w:vAlign w:val="center"/>
          </w:tcPr>
          <w:p>
            <w:pPr>
              <w:pStyle w:val="0"/>
              <w:jc w:val="center"/>
            </w:pPr>
            <w:r>
              <w:rPr>
                <w:sz w:val="24"/>
              </w:rPr>
              <w:t xml:space="preserve">с числом пластичности свыше 12 (двенадцати) процентов включительно и показателем текучести до 0,5 включительно</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26.</w:t>
            </w:r>
          </w:p>
        </w:tc>
        <w:tc>
          <w:tcPr>
            <w:tcW w:w="4762" w:type="dxa"/>
            <w:vAlign w:val="center"/>
          </w:tcPr>
          <w:p>
            <w:pPr>
              <w:pStyle w:val="0"/>
            </w:pPr>
            <w:r>
              <w:rPr>
                <w:sz w:val="24"/>
              </w:rPr>
              <w:t xml:space="preserve">Консолидированно-дренированным испытанием (КД)</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5 979</w:t>
            </w:r>
          </w:p>
        </w:tc>
      </w:tr>
      <w:tr>
        <w:tc>
          <w:tcPr>
            <w:tcW w:w="566" w:type="dxa"/>
            <w:vAlign w:val="center"/>
          </w:tcPr>
          <w:p>
            <w:pPr>
              <w:pStyle w:val="0"/>
            </w:pPr>
            <w:r>
              <w:rPr>
                <w:sz w:val="24"/>
              </w:rPr>
            </w:r>
          </w:p>
        </w:tc>
        <w:tc>
          <w:tcPr>
            <w:tcW w:w="4762" w:type="dxa"/>
            <w:vAlign w:val="center"/>
          </w:tcPr>
          <w:p>
            <w:pPr>
              <w:pStyle w:val="0"/>
              <w:jc w:val="center"/>
            </w:pPr>
            <w:r>
              <w:rPr>
                <w:sz w:val="24"/>
              </w:rPr>
              <w:t xml:space="preserve">с числом пластичности свыше 12 (двенадцати) процентов включительно и показателем текучести свыше 0,5</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27.</w:t>
            </w:r>
          </w:p>
        </w:tc>
        <w:tc>
          <w:tcPr>
            <w:tcW w:w="4762" w:type="dxa"/>
            <w:vAlign w:val="center"/>
          </w:tcPr>
          <w:p>
            <w:pPr>
              <w:pStyle w:val="0"/>
            </w:pPr>
            <w:r>
              <w:rPr>
                <w:sz w:val="24"/>
              </w:rPr>
              <w:t xml:space="preserve">Консолидированно-дренированным испытанием (КД)</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8 139</w:t>
            </w:r>
          </w:p>
        </w:tc>
      </w:tr>
      <w:tr>
        <w:tc>
          <w:tcPr>
            <w:gridSpan w:val="4"/>
            <w:tcW w:w="9068" w:type="dxa"/>
            <w:vAlign w:val="center"/>
          </w:tcPr>
          <w:p>
            <w:pPr>
              <w:pStyle w:val="0"/>
              <w:jc w:val="center"/>
            </w:pPr>
            <w:r>
              <w:rPr>
                <w:sz w:val="24"/>
              </w:rPr>
              <w:t xml:space="preserve">глины</w:t>
            </w:r>
          </w:p>
        </w:tc>
      </w:tr>
      <w:tr>
        <w:tc>
          <w:tcPr>
            <w:tcW w:w="566" w:type="dxa"/>
            <w:vAlign w:val="center"/>
          </w:tcPr>
          <w:p>
            <w:pPr>
              <w:pStyle w:val="0"/>
            </w:pPr>
            <w:r>
              <w:rPr>
                <w:sz w:val="24"/>
              </w:rPr>
            </w:r>
          </w:p>
        </w:tc>
        <w:tc>
          <w:tcPr>
            <w:tcW w:w="4762" w:type="dxa"/>
            <w:vAlign w:val="center"/>
          </w:tcPr>
          <w:p>
            <w:pPr>
              <w:pStyle w:val="0"/>
              <w:jc w:val="center"/>
            </w:pPr>
            <w:r>
              <w:rPr>
                <w:sz w:val="24"/>
              </w:rPr>
              <w:t xml:space="preserve">с показателем текучести до 0,25</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28.</w:t>
            </w:r>
          </w:p>
        </w:tc>
        <w:tc>
          <w:tcPr>
            <w:tcW w:w="4762" w:type="dxa"/>
            <w:vAlign w:val="center"/>
          </w:tcPr>
          <w:p>
            <w:pPr>
              <w:pStyle w:val="0"/>
            </w:pPr>
            <w:r>
              <w:rPr>
                <w:sz w:val="24"/>
              </w:rPr>
              <w:t xml:space="preserve">Консолидированно-дренированным испытанием (КД)</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6 470</w:t>
            </w:r>
          </w:p>
        </w:tc>
      </w:tr>
      <w:tr>
        <w:tc>
          <w:tcPr>
            <w:tcW w:w="566" w:type="dxa"/>
            <w:vAlign w:val="center"/>
          </w:tcPr>
          <w:p>
            <w:pPr>
              <w:pStyle w:val="0"/>
            </w:pPr>
            <w:r>
              <w:rPr>
                <w:sz w:val="24"/>
              </w:rPr>
            </w:r>
          </w:p>
        </w:tc>
        <w:tc>
          <w:tcPr>
            <w:tcW w:w="4762" w:type="dxa"/>
            <w:vAlign w:val="center"/>
          </w:tcPr>
          <w:p>
            <w:pPr>
              <w:pStyle w:val="0"/>
              <w:jc w:val="center"/>
            </w:pPr>
            <w:r>
              <w:rPr>
                <w:sz w:val="24"/>
              </w:rPr>
              <w:t xml:space="preserve">с показателем текучести свыше 0,25 включительно до 0,5</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29.</w:t>
            </w:r>
          </w:p>
        </w:tc>
        <w:tc>
          <w:tcPr>
            <w:tcW w:w="4762" w:type="dxa"/>
            <w:vAlign w:val="center"/>
          </w:tcPr>
          <w:p>
            <w:pPr>
              <w:pStyle w:val="0"/>
            </w:pPr>
            <w:r>
              <w:rPr>
                <w:sz w:val="24"/>
              </w:rPr>
              <w:t xml:space="preserve">Консолидированно-дренированным испытанием (КД)</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7 931</w:t>
            </w:r>
          </w:p>
        </w:tc>
      </w:tr>
      <w:tr>
        <w:tc>
          <w:tcPr>
            <w:tcW w:w="566" w:type="dxa"/>
            <w:vAlign w:val="center"/>
          </w:tcPr>
          <w:p>
            <w:pPr>
              <w:pStyle w:val="0"/>
            </w:pPr>
            <w:r>
              <w:rPr>
                <w:sz w:val="24"/>
              </w:rPr>
            </w:r>
          </w:p>
        </w:tc>
        <w:tc>
          <w:tcPr>
            <w:tcW w:w="4762" w:type="dxa"/>
            <w:vAlign w:val="center"/>
          </w:tcPr>
          <w:p>
            <w:pPr>
              <w:pStyle w:val="0"/>
              <w:jc w:val="center"/>
            </w:pPr>
            <w:r>
              <w:rPr>
                <w:sz w:val="24"/>
              </w:rPr>
              <w:t xml:space="preserve">с показателем текучести свыше 0,50</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30.</w:t>
            </w:r>
          </w:p>
        </w:tc>
        <w:tc>
          <w:tcPr>
            <w:tcW w:w="4762" w:type="dxa"/>
            <w:vAlign w:val="center"/>
          </w:tcPr>
          <w:p>
            <w:pPr>
              <w:pStyle w:val="0"/>
            </w:pPr>
            <w:r>
              <w:rPr>
                <w:sz w:val="24"/>
              </w:rPr>
              <w:t xml:space="preserve">Консолидированно-дренированным испытанием (КД)</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9 084</w:t>
            </w:r>
          </w:p>
        </w:tc>
      </w:tr>
      <w:tr>
        <w:tc>
          <w:tcPr>
            <w:gridSpan w:val="4"/>
            <w:tcW w:w="9068" w:type="dxa"/>
            <w:vAlign w:val="center"/>
          </w:tcPr>
          <w:p>
            <w:pPr>
              <w:pStyle w:val="0"/>
              <w:jc w:val="center"/>
            </w:pPr>
            <w:r>
              <w:rPr>
                <w:sz w:val="24"/>
              </w:rPr>
              <w:t xml:space="preserve">органоминерального и органического грунта</w:t>
            </w:r>
          </w:p>
        </w:tc>
      </w:tr>
      <w:tr>
        <w:tc>
          <w:tcPr>
            <w:tcW w:w="566" w:type="dxa"/>
            <w:vAlign w:val="center"/>
          </w:tcPr>
          <w:p>
            <w:pPr>
              <w:pStyle w:val="0"/>
              <w:jc w:val="center"/>
            </w:pPr>
            <w:r>
              <w:rPr>
                <w:sz w:val="24"/>
              </w:rPr>
              <w:t xml:space="preserve">31.</w:t>
            </w:r>
          </w:p>
        </w:tc>
        <w:tc>
          <w:tcPr>
            <w:tcW w:w="4762" w:type="dxa"/>
            <w:vAlign w:val="center"/>
          </w:tcPr>
          <w:p>
            <w:pPr>
              <w:pStyle w:val="0"/>
            </w:pPr>
            <w:r>
              <w:rPr>
                <w:sz w:val="24"/>
              </w:rPr>
              <w:t xml:space="preserve">Консолидированно-дренированным испытанием (КД)</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8 139</w:t>
            </w:r>
          </w:p>
        </w:tc>
      </w:tr>
    </w:tbl>
    <w:p>
      <w:pPr>
        <w:pStyle w:val="0"/>
        <w:jc w:val="both"/>
      </w:pPr>
      <w:r>
        <w:rPr>
          <w:sz w:val="24"/>
        </w:rPr>
      </w:r>
    </w:p>
    <w:p>
      <w:pPr>
        <w:pStyle w:val="0"/>
        <w:ind w:firstLine="540"/>
        <w:jc w:val="both"/>
      </w:pPr>
      <w:r>
        <w:rPr>
          <w:sz w:val="24"/>
        </w:rPr>
        <w:t xml:space="preserve">113. Показатели затрат на лабораторные определения (ПЗ</w:t>
      </w:r>
      <w:r>
        <w:rPr>
          <w:sz w:val="24"/>
          <w:vertAlign w:val="subscript"/>
        </w:rPr>
        <w:t xml:space="preserve">л</w:t>
      </w:r>
      <w:r>
        <w:rPr>
          <w:sz w:val="24"/>
        </w:rPr>
        <w:t xml:space="preserve">) предела прочности при одноосном сжатии скальных и полускальных грунтов, приведены в таблице 61 настоящего пункта НЗ.</w:t>
      </w:r>
    </w:p>
    <w:p>
      <w:pPr>
        <w:pStyle w:val="0"/>
        <w:jc w:val="both"/>
      </w:pPr>
      <w:r>
        <w:rPr>
          <w:sz w:val="24"/>
        </w:rPr>
      </w:r>
    </w:p>
    <w:bookmarkStart w:id="4664" w:name="P4664"/>
    <w:bookmarkEnd w:id="4664"/>
    <w:p>
      <w:pPr>
        <w:pStyle w:val="0"/>
        <w:jc w:val="right"/>
      </w:pPr>
      <w:r>
        <w:rPr>
          <w:sz w:val="24"/>
        </w:rPr>
        <w:t xml:space="preserve">Таблица 61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показателя затрат</w:t>
            </w:r>
          </w:p>
        </w:tc>
        <w:tc>
          <w:tcPr>
            <w:tcW w:w="1870" w:type="dxa"/>
          </w:tcPr>
          <w:p>
            <w:pPr>
              <w:pStyle w:val="0"/>
              <w:jc w:val="center"/>
            </w:pPr>
            <w:r>
              <w:rPr>
                <w:sz w:val="24"/>
              </w:rPr>
              <w:t xml:space="preserve">Показатель затрат (ПЗ</w:t>
            </w:r>
            <w:r>
              <w:rPr>
                <w:sz w:val="24"/>
                <w:vertAlign w:val="subscript"/>
              </w:rPr>
              <w:t xml:space="preserve">л</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vAlign w:val="center"/>
          </w:tcPr>
          <w:p>
            <w:pPr>
              <w:pStyle w:val="0"/>
              <w:jc w:val="center"/>
            </w:pPr>
            <w:r>
              <w:rPr>
                <w:sz w:val="24"/>
              </w:rPr>
              <w:t xml:space="preserve">1.</w:t>
            </w:r>
          </w:p>
        </w:tc>
        <w:tc>
          <w:tcPr>
            <w:tcW w:w="4762" w:type="dxa"/>
            <w:vAlign w:val="center"/>
          </w:tcPr>
          <w:p>
            <w:pPr>
              <w:pStyle w:val="0"/>
              <w:jc w:val="both"/>
            </w:pPr>
            <w:r>
              <w:rPr>
                <w:sz w:val="24"/>
              </w:rPr>
              <w:t xml:space="preserve">Определения предела прочности скального и полускального грунта при одноосном сжатии образца правильной формы плоскими плитами в природном состоянии</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3029</w:t>
            </w:r>
          </w:p>
        </w:tc>
      </w:tr>
      <w:tr>
        <w:tc>
          <w:tcPr>
            <w:tcW w:w="566" w:type="dxa"/>
            <w:vAlign w:val="center"/>
          </w:tcPr>
          <w:p>
            <w:pPr>
              <w:pStyle w:val="0"/>
              <w:jc w:val="center"/>
            </w:pPr>
            <w:r>
              <w:rPr>
                <w:sz w:val="24"/>
              </w:rPr>
              <w:t xml:space="preserve">2.</w:t>
            </w:r>
          </w:p>
        </w:tc>
        <w:tc>
          <w:tcPr>
            <w:tcW w:w="4762" w:type="dxa"/>
            <w:vAlign w:val="center"/>
          </w:tcPr>
          <w:p>
            <w:pPr>
              <w:pStyle w:val="0"/>
              <w:jc w:val="both"/>
            </w:pPr>
            <w:r>
              <w:rPr>
                <w:sz w:val="24"/>
              </w:rPr>
              <w:t xml:space="preserve">Определения предела прочности скального и полускального грунта при разрушении образца-плитки плоскими соосными пуансонами в природном состоянии</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1800</w:t>
            </w:r>
          </w:p>
        </w:tc>
      </w:tr>
      <w:tr>
        <w:tc>
          <w:tcPr>
            <w:tcW w:w="566" w:type="dxa"/>
            <w:vAlign w:val="center"/>
          </w:tcPr>
          <w:p>
            <w:pPr>
              <w:pStyle w:val="0"/>
              <w:jc w:val="center"/>
            </w:pPr>
            <w:r>
              <w:rPr>
                <w:sz w:val="24"/>
              </w:rPr>
              <w:t xml:space="preserve">3.</w:t>
            </w:r>
          </w:p>
        </w:tc>
        <w:tc>
          <w:tcPr>
            <w:tcW w:w="4762" w:type="dxa"/>
            <w:vAlign w:val="center"/>
          </w:tcPr>
          <w:p>
            <w:pPr>
              <w:pStyle w:val="0"/>
              <w:jc w:val="both"/>
            </w:pPr>
            <w:r>
              <w:rPr>
                <w:sz w:val="24"/>
              </w:rPr>
              <w:t xml:space="preserve">Определения механических свойств скального и полускального грунта нагружением образца сферическими инденторами в природном состоянии</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1352</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Стоимость лабораторных работ по определению предела прочности при одноосном сжатии скальных и полускальных грунтов в воздушно-сухом или водонасыщенном состоянии определяется дополнительно по показателям затрат приведенным в </w:t>
      </w:r>
      <w:hyperlink w:history="0" w:anchor="P4664" w:tooltip="Таблица 61">
        <w:r>
          <w:rPr>
            <w:sz w:val="24"/>
            <w:color w:val="0000ff"/>
          </w:rPr>
          <w:t xml:space="preserve">таблице 61</w:t>
        </w:r>
      </w:hyperlink>
      <w:r>
        <w:rPr>
          <w:sz w:val="24"/>
        </w:rPr>
        <w:t xml:space="preserve"> настоящего пункта НЗ.</w:t>
      </w:r>
    </w:p>
    <w:p>
      <w:pPr>
        <w:pStyle w:val="0"/>
        <w:jc w:val="both"/>
      </w:pPr>
      <w:r>
        <w:rPr>
          <w:sz w:val="24"/>
        </w:rPr>
      </w:r>
    </w:p>
    <w:p>
      <w:pPr>
        <w:pStyle w:val="0"/>
        <w:ind w:firstLine="540"/>
        <w:jc w:val="both"/>
      </w:pPr>
      <w:r>
        <w:rPr>
          <w:sz w:val="24"/>
        </w:rPr>
        <w:t xml:space="preserve">114. Показателями затрат на работы по камеральной обработке (ПЗ</w:t>
      </w:r>
      <w:r>
        <w:rPr>
          <w:sz w:val="24"/>
          <w:vertAlign w:val="subscript"/>
        </w:rPr>
        <w:t xml:space="preserve">к</w:t>
      </w:r>
      <w:r>
        <w:rPr>
          <w:sz w:val="24"/>
        </w:rPr>
        <w:t xml:space="preserve">) результатов лабораторных определений свойств грунтов, приведенными в </w:t>
      </w:r>
      <w:hyperlink w:history="0" w:anchor="P4696" w:tooltip="Таблица 62">
        <w:r>
          <w:rPr>
            <w:sz w:val="24"/>
            <w:color w:val="0000ff"/>
          </w:rPr>
          <w:t xml:space="preserve">таблице 62</w:t>
        </w:r>
      </w:hyperlink>
      <w:r>
        <w:rPr>
          <w:sz w:val="24"/>
        </w:rPr>
        <w:t xml:space="preserve"> настоящего пункта НЗ, учтено выполнение следующих работ:</w:t>
      </w:r>
    </w:p>
    <w:p>
      <w:pPr>
        <w:pStyle w:val="0"/>
        <w:spacing w:before="240" w:line-rule="auto"/>
        <w:ind w:firstLine="540"/>
        <w:jc w:val="both"/>
      </w:pPr>
      <w:r>
        <w:rPr>
          <w:sz w:val="24"/>
        </w:rPr>
        <w:t xml:space="preserve">а) по составлению сводных ведомостей, таблиц результатов испытаний;</w:t>
      </w:r>
    </w:p>
    <w:p>
      <w:pPr>
        <w:pStyle w:val="0"/>
        <w:spacing w:before="240" w:line-rule="auto"/>
        <w:ind w:firstLine="540"/>
        <w:jc w:val="both"/>
      </w:pPr>
      <w:r>
        <w:rPr>
          <w:sz w:val="24"/>
        </w:rPr>
        <w:t xml:space="preserve">б) по установлению взаимосвязей между результатами лабораторных определений свойств грунтов, их зависимости от условий формирования и залегания;</w:t>
      </w:r>
    </w:p>
    <w:p>
      <w:pPr>
        <w:pStyle w:val="0"/>
        <w:spacing w:before="240" w:line-rule="auto"/>
        <w:ind w:firstLine="540"/>
        <w:jc w:val="both"/>
      </w:pPr>
      <w:r>
        <w:rPr>
          <w:sz w:val="24"/>
        </w:rPr>
        <w:t xml:space="preserve">в) по статистической обработке результатов лабораторных определений;</w:t>
      </w:r>
    </w:p>
    <w:p>
      <w:pPr>
        <w:pStyle w:val="0"/>
        <w:spacing w:before="240" w:line-rule="auto"/>
        <w:ind w:firstLine="540"/>
        <w:jc w:val="both"/>
      </w:pPr>
      <w:r>
        <w:rPr>
          <w:sz w:val="24"/>
        </w:rPr>
        <w:t xml:space="preserve">г) по установлению нормативных и расчетных показателей свойств грунтов по исследованным слоям по результатам лабораторных определений свойств грунтов.</w:t>
      </w:r>
    </w:p>
    <w:p>
      <w:pPr>
        <w:pStyle w:val="0"/>
        <w:jc w:val="both"/>
      </w:pPr>
      <w:r>
        <w:rPr>
          <w:sz w:val="24"/>
        </w:rPr>
      </w:r>
    </w:p>
    <w:bookmarkStart w:id="4696" w:name="P4696"/>
    <w:bookmarkEnd w:id="4696"/>
    <w:p>
      <w:pPr>
        <w:pStyle w:val="0"/>
        <w:jc w:val="right"/>
      </w:pPr>
      <w:r>
        <w:rPr>
          <w:sz w:val="24"/>
        </w:rPr>
        <w:t xml:space="preserve">Таблица 62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показателя затрат</w:t>
            </w:r>
          </w:p>
        </w:tc>
        <w:tc>
          <w:tcPr>
            <w:tcW w:w="1870" w:type="dxa"/>
          </w:tcPr>
          <w:p>
            <w:pPr>
              <w:pStyle w:val="0"/>
              <w:jc w:val="center"/>
            </w:pPr>
            <w:r>
              <w:rPr>
                <w:sz w:val="24"/>
              </w:rPr>
              <w:t xml:space="preserve">Показатель затрат (ПЗ</w:t>
            </w:r>
            <w:r>
              <w:rPr>
                <w:sz w:val="24"/>
                <w:vertAlign w:val="subscript"/>
              </w:rPr>
              <w:t xml:space="preserve">к</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vAlign w:val="center"/>
          </w:tcPr>
          <w:p>
            <w:pPr>
              <w:pStyle w:val="0"/>
            </w:pPr>
            <w:r>
              <w:rPr>
                <w:sz w:val="24"/>
              </w:rPr>
            </w:r>
          </w:p>
        </w:tc>
        <w:tc>
          <w:tcPr>
            <w:tcW w:w="4762" w:type="dxa"/>
            <w:vAlign w:val="center"/>
          </w:tcPr>
          <w:p>
            <w:pPr>
              <w:pStyle w:val="0"/>
              <w:jc w:val="both"/>
            </w:pPr>
            <w:r>
              <w:rPr>
                <w:sz w:val="24"/>
              </w:rPr>
              <w:t xml:space="preserve">Камеральная обработка результатов лабораторных определений физических свойств грунтов:</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1.</w:t>
            </w:r>
          </w:p>
        </w:tc>
        <w:tc>
          <w:tcPr>
            <w:tcW w:w="4762" w:type="dxa"/>
            <w:vAlign w:val="center"/>
          </w:tcPr>
          <w:p>
            <w:pPr>
              <w:pStyle w:val="0"/>
              <w:jc w:val="center"/>
            </w:pPr>
            <w:r>
              <w:rPr>
                <w:sz w:val="24"/>
              </w:rPr>
              <w:t xml:space="preserve">песчаных</w:t>
            </w:r>
          </w:p>
        </w:tc>
        <w:tc>
          <w:tcPr>
            <w:tcW w:w="1870" w:type="dxa"/>
            <w:vAlign w:val="center"/>
          </w:tcPr>
          <w:p>
            <w:pPr>
              <w:pStyle w:val="0"/>
              <w:jc w:val="center"/>
            </w:pPr>
            <w:r>
              <w:rPr>
                <w:sz w:val="24"/>
              </w:rPr>
              <w:t xml:space="preserve">один образец</w:t>
            </w:r>
          </w:p>
        </w:tc>
        <w:tc>
          <w:tcPr>
            <w:tcW w:w="1870" w:type="dxa"/>
            <w:vAlign w:val="center"/>
          </w:tcPr>
          <w:p>
            <w:pPr>
              <w:pStyle w:val="0"/>
              <w:jc w:val="center"/>
            </w:pPr>
            <w:r>
              <w:rPr>
                <w:sz w:val="24"/>
              </w:rPr>
              <w:t xml:space="preserve">320</w:t>
            </w:r>
          </w:p>
        </w:tc>
      </w:tr>
      <w:tr>
        <w:tc>
          <w:tcPr>
            <w:tcW w:w="566" w:type="dxa"/>
            <w:vAlign w:val="center"/>
          </w:tcPr>
          <w:p>
            <w:pPr>
              <w:pStyle w:val="0"/>
              <w:jc w:val="center"/>
            </w:pPr>
            <w:r>
              <w:rPr>
                <w:sz w:val="24"/>
              </w:rPr>
              <w:t xml:space="preserve">2.</w:t>
            </w:r>
          </w:p>
        </w:tc>
        <w:tc>
          <w:tcPr>
            <w:tcW w:w="4762" w:type="dxa"/>
            <w:vAlign w:val="center"/>
          </w:tcPr>
          <w:p>
            <w:pPr>
              <w:pStyle w:val="0"/>
              <w:jc w:val="center"/>
            </w:pPr>
            <w:r>
              <w:rPr>
                <w:sz w:val="24"/>
              </w:rPr>
              <w:t xml:space="preserve">глинистых</w:t>
            </w:r>
          </w:p>
        </w:tc>
        <w:tc>
          <w:tcPr>
            <w:tcW w:w="1870" w:type="dxa"/>
            <w:vAlign w:val="center"/>
          </w:tcPr>
          <w:p>
            <w:pPr>
              <w:pStyle w:val="0"/>
              <w:jc w:val="center"/>
            </w:pPr>
            <w:r>
              <w:rPr>
                <w:sz w:val="24"/>
              </w:rPr>
              <w:t xml:space="preserve">один образец</w:t>
            </w:r>
          </w:p>
        </w:tc>
        <w:tc>
          <w:tcPr>
            <w:tcW w:w="1870" w:type="dxa"/>
            <w:vAlign w:val="center"/>
          </w:tcPr>
          <w:p>
            <w:pPr>
              <w:pStyle w:val="0"/>
              <w:jc w:val="center"/>
            </w:pPr>
            <w:r>
              <w:rPr>
                <w:sz w:val="24"/>
              </w:rPr>
              <w:t xml:space="preserve">381</w:t>
            </w:r>
          </w:p>
        </w:tc>
      </w:tr>
      <w:tr>
        <w:tc>
          <w:tcPr>
            <w:tcW w:w="566" w:type="dxa"/>
            <w:vAlign w:val="center"/>
          </w:tcPr>
          <w:p>
            <w:pPr>
              <w:pStyle w:val="0"/>
              <w:jc w:val="center"/>
            </w:pPr>
            <w:r>
              <w:rPr>
                <w:sz w:val="24"/>
              </w:rPr>
              <w:t xml:space="preserve">3.</w:t>
            </w:r>
          </w:p>
        </w:tc>
        <w:tc>
          <w:tcPr>
            <w:tcW w:w="4762" w:type="dxa"/>
            <w:vAlign w:val="center"/>
          </w:tcPr>
          <w:p>
            <w:pPr>
              <w:pStyle w:val="0"/>
              <w:jc w:val="center"/>
            </w:pPr>
            <w:r>
              <w:rPr>
                <w:sz w:val="24"/>
              </w:rPr>
              <w:t xml:space="preserve">скальных и полускальных</w:t>
            </w:r>
          </w:p>
        </w:tc>
        <w:tc>
          <w:tcPr>
            <w:tcW w:w="1870" w:type="dxa"/>
            <w:vAlign w:val="center"/>
          </w:tcPr>
          <w:p>
            <w:pPr>
              <w:pStyle w:val="0"/>
              <w:jc w:val="center"/>
            </w:pPr>
            <w:r>
              <w:rPr>
                <w:sz w:val="24"/>
              </w:rPr>
              <w:t xml:space="preserve">один образец</w:t>
            </w:r>
          </w:p>
        </w:tc>
        <w:tc>
          <w:tcPr>
            <w:tcW w:w="1870" w:type="dxa"/>
            <w:vAlign w:val="center"/>
          </w:tcPr>
          <w:p>
            <w:pPr>
              <w:pStyle w:val="0"/>
              <w:jc w:val="center"/>
            </w:pPr>
            <w:r>
              <w:rPr>
                <w:sz w:val="24"/>
              </w:rPr>
              <w:t xml:space="preserve">316</w:t>
            </w:r>
          </w:p>
        </w:tc>
      </w:tr>
      <w:tr>
        <w:tc>
          <w:tcPr>
            <w:tcW w:w="566" w:type="dxa"/>
            <w:vAlign w:val="center"/>
          </w:tcPr>
          <w:p>
            <w:pPr>
              <w:pStyle w:val="0"/>
              <w:jc w:val="center"/>
            </w:pPr>
            <w:r>
              <w:rPr>
                <w:sz w:val="24"/>
              </w:rPr>
              <w:t xml:space="preserve">4.</w:t>
            </w:r>
          </w:p>
        </w:tc>
        <w:tc>
          <w:tcPr>
            <w:tcW w:w="4762" w:type="dxa"/>
            <w:vAlign w:val="center"/>
          </w:tcPr>
          <w:p>
            <w:pPr>
              <w:pStyle w:val="0"/>
              <w:jc w:val="center"/>
            </w:pPr>
            <w:r>
              <w:rPr>
                <w:sz w:val="24"/>
              </w:rPr>
              <w:t xml:space="preserve">органических (торфа)</w:t>
            </w:r>
          </w:p>
        </w:tc>
        <w:tc>
          <w:tcPr>
            <w:tcW w:w="1870" w:type="dxa"/>
            <w:vAlign w:val="center"/>
          </w:tcPr>
          <w:p>
            <w:pPr>
              <w:pStyle w:val="0"/>
              <w:jc w:val="center"/>
            </w:pPr>
            <w:r>
              <w:rPr>
                <w:sz w:val="24"/>
              </w:rPr>
              <w:t xml:space="preserve">один образец</w:t>
            </w:r>
          </w:p>
        </w:tc>
        <w:tc>
          <w:tcPr>
            <w:tcW w:w="1870" w:type="dxa"/>
            <w:vAlign w:val="center"/>
          </w:tcPr>
          <w:p>
            <w:pPr>
              <w:pStyle w:val="0"/>
              <w:jc w:val="center"/>
            </w:pPr>
            <w:r>
              <w:rPr>
                <w:sz w:val="24"/>
              </w:rPr>
              <w:t xml:space="preserve">358</w:t>
            </w:r>
          </w:p>
        </w:tc>
      </w:tr>
      <w:tr>
        <w:tc>
          <w:tcPr>
            <w:tcW w:w="566" w:type="dxa"/>
            <w:vAlign w:val="center"/>
          </w:tcPr>
          <w:p>
            <w:pPr>
              <w:pStyle w:val="0"/>
            </w:pPr>
            <w:r>
              <w:rPr>
                <w:sz w:val="24"/>
              </w:rPr>
            </w:r>
          </w:p>
        </w:tc>
        <w:tc>
          <w:tcPr>
            <w:tcW w:w="4762" w:type="dxa"/>
            <w:vAlign w:val="center"/>
          </w:tcPr>
          <w:p>
            <w:pPr>
              <w:pStyle w:val="0"/>
              <w:jc w:val="both"/>
            </w:pPr>
            <w:r>
              <w:rPr>
                <w:sz w:val="24"/>
              </w:rPr>
              <w:t xml:space="preserve">Камеральная обработка результатов лабораторных исследований механических свойств грунтов (методом компрессионного сжатия, методом одноплоскостного среза, методом трехосного сжатия):</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5.</w:t>
            </w:r>
          </w:p>
        </w:tc>
        <w:tc>
          <w:tcPr>
            <w:tcW w:w="4762" w:type="dxa"/>
            <w:vAlign w:val="center"/>
          </w:tcPr>
          <w:p>
            <w:pPr>
              <w:pStyle w:val="0"/>
              <w:jc w:val="center"/>
            </w:pPr>
            <w:r>
              <w:rPr>
                <w:sz w:val="24"/>
              </w:rPr>
              <w:t xml:space="preserve">песчаных</w:t>
            </w:r>
          </w:p>
        </w:tc>
        <w:tc>
          <w:tcPr>
            <w:tcW w:w="1870" w:type="dxa"/>
            <w:vAlign w:val="center"/>
          </w:tcPr>
          <w:p>
            <w:pPr>
              <w:pStyle w:val="0"/>
              <w:jc w:val="center"/>
            </w:pPr>
            <w:r>
              <w:rPr>
                <w:sz w:val="24"/>
              </w:rPr>
              <w:t xml:space="preserve">один образец</w:t>
            </w:r>
          </w:p>
        </w:tc>
        <w:tc>
          <w:tcPr>
            <w:tcW w:w="1870" w:type="dxa"/>
            <w:vAlign w:val="center"/>
          </w:tcPr>
          <w:p>
            <w:pPr>
              <w:pStyle w:val="0"/>
              <w:jc w:val="center"/>
            </w:pPr>
            <w:r>
              <w:rPr>
                <w:sz w:val="24"/>
              </w:rPr>
              <w:t xml:space="preserve">693</w:t>
            </w:r>
          </w:p>
        </w:tc>
      </w:tr>
      <w:tr>
        <w:tc>
          <w:tcPr>
            <w:tcW w:w="566" w:type="dxa"/>
            <w:vAlign w:val="center"/>
          </w:tcPr>
          <w:p>
            <w:pPr>
              <w:pStyle w:val="0"/>
              <w:jc w:val="center"/>
            </w:pPr>
            <w:r>
              <w:rPr>
                <w:sz w:val="24"/>
              </w:rPr>
              <w:t xml:space="preserve">6.</w:t>
            </w:r>
          </w:p>
        </w:tc>
        <w:tc>
          <w:tcPr>
            <w:tcW w:w="4762" w:type="dxa"/>
            <w:vAlign w:val="center"/>
          </w:tcPr>
          <w:p>
            <w:pPr>
              <w:pStyle w:val="0"/>
              <w:jc w:val="center"/>
            </w:pPr>
            <w:r>
              <w:rPr>
                <w:sz w:val="24"/>
              </w:rPr>
              <w:t xml:space="preserve">глинистых</w:t>
            </w:r>
          </w:p>
        </w:tc>
        <w:tc>
          <w:tcPr>
            <w:tcW w:w="1870" w:type="dxa"/>
            <w:vAlign w:val="center"/>
          </w:tcPr>
          <w:p>
            <w:pPr>
              <w:pStyle w:val="0"/>
              <w:jc w:val="center"/>
            </w:pPr>
            <w:r>
              <w:rPr>
                <w:sz w:val="24"/>
              </w:rPr>
              <w:t xml:space="preserve">один образец</w:t>
            </w:r>
          </w:p>
        </w:tc>
        <w:tc>
          <w:tcPr>
            <w:tcW w:w="1870" w:type="dxa"/>
            <w:vAlign w:val="center"/>
          </w:tcPr>
          <w:p>
            <w:pPr>
              <w:pStyle w:val="0"/>
              <w:jc w:val="center"/>
            </w:pPr>
            <w:r>
              <w:rPr>
                <w:sz w:val="24"/>
              </w:rPr>
              <w:t xml:space="preserve">730</w:t>
            </w:r>
          </w:p>
        </w:tc>
      </w:tr>
      <w:tr>
        <w:tc>
          <w:tcPr>
            <w:tcW w:w="566" w:type="dxa"/>
            <w:vAlign w:val="center"/>
          </w:tcPr>
          <w:p>
            <w:pPr>
              <w:pStyle w:val="0"/>
              <w:jc w:val="center"/>
            </w:pPr>
            <w:r>
              <w:rPr>
                <w:sz w:val="24"/>
              </w:rPr>
              <w:t xml:space="preserve">7.</w:t>
            </w:r>
          </w:p>
        </w:tc>
        <w:tc>
          <w:tcPr>
            <w:tcW w:w="4762" w:type="dxa"/>
            <w:vAlign w:val="center"/>
          </w:tcPr>
          <w:p>
            <w:pPr>
              <w:pStyle w:val="0"/>
              <w:jc w:val="center"/>
            </w:pPr>
            <w:r>
              <w:rPr>
                <w:sz w:val="24"/>
              </w:rPr>
              <w:t xml:space="preserve">скальных и полускальных</w:t>
            </w:r>
          </w:p>
        </w:tc>
        <w:tc>
          <w:tcPr>
            <w:tcW w:w="1870" w:type="dxa"/>
            <w:vAlign w:val="center"/>
          </w:tcPr>
          <w:p>
            <w:pPr>
              <w:pStyle w:val="0"/>
              <w:jc w:val="center"/>
            </w:pPr>
            <w:r>
              <w:rPr>
                <w:sz w:val="24"/>
              </w:rPr>
              <w:t xml:space="preserve">один образец</w:t>
            </w:r>
          </w:p>
        </w:tc>
        <w:tc>
          <w:tcPr>
            <w:tcW w:w="1870" w:type="dxa"/>
            <w:vAlign w:val="center"/>
          </w:tcPr>
          <w:p>
            <w:pPr>
              <w:pStyle w:val="0"/>
              <w:jc w:val="center"/>
            </w:pPr>
            <w:r>
              <w:rPr>
                <w:sz w:val="24"/>
              </w:rPr>
              <w:t xml:space="preserve">632</w:t>
            </w:r>
          </w:p>
        </w:tc>
      </w:tr>
      <w:tr>
        <w:tc>
          <w:tcPr>
            <w:tcW w:w="566" w:type="dxa"/>
            <w:vAlign w:val="center"/>
          </w:tcPr>
          <w:p>
            <w:pPr>
              <w:pStyle w:val="0"/>
              <w:jc w:val="center"/>
            </w:pPr>
            <w:r>
              <w:rPr>
                <w:sz w:val="24"/>
              </w:rPr>
              <w:t xml:space="preserve">8.</w:t>
            </w:r>
          </w:p>
        </w:tc>
        <w:tc>
          <w:tcPr>
            <w:tcW w:w="4762" w:type="dxa"/>
            <w:vAlign w:val="center"/>
          </w:tcPr>
          <w:p>
            <w:pPr>
              <w:pStyle w:val="0"/>
              <w:jc w:val="center"/>
            </w:pPr>
            <w:r>
              <w:rPr>
                <w:sz w:val="24"/>
              </w:rPr>
              <w:t xml:space="preserve">органических (торфа)</w:t>
            </w:r>
          </w:p>
        </w:tc>
        <w:tc>
          <w:tcPr>
            <w:tcW w:w="1870" w:type="dxa"/>
            <w:vAlign w:val="center"/>
          </w:tcPr>
          <w:p>
            <w:pPr>
              <w:pStyle w:val="0"/>
              <w:jc w:val="center"/>
            </w:pPr>
            <w:r>
              <w:rPr>
                <w:sz w:val="24"/>
              </w:rPr>
              <w:t xml:space="preserve">один образец</w:t>
            </w:r>
          </w:p>
        </w:tc>
        <w:tc>
          <w:tcPr>
            <w:tcW w:w="1870" w:type="dxa"/>
            <w:vAlign w:val="center"/>
          </w:tcPr>
          <w:p>
            <w:pPr>
              <w:pStyle w:val="0"/>
              <w:jc w:val="center"/>
            </w:pPr>
            <w:r>
              <w:rPr>
                <w:sz w:val="24"/>
              </w:rPr>
              <w:t xml:space="preserve">533</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Стоимость работ по камеральной обработке (ПЗ</w:t>
      </w:r>
      <w:r>
        <w:rPr>
          <w:sz w:val="24"/>
          <w:vertAlign w:val="subscript"/>
        </w:rPr>
        <w:t xml:space="preserve">к</w:t>
      </w:r>
      <w:r>
        <w:rPr>
          <w:sz w:val="24"/>
        </w:rPr>
        <w:t xml:space="preserve">) результатов лабораторных определений свойств грунтов из архивных материалов, определяется по показателям затрат приведенным </w:t>
      </w:r>
      <w:hyperlink w:history="0" w:anchor="P4696" w:tooltip="Таблица 62">
        <w:r>
          <w:rPr>
            <w:sz w:val="24"/>
            <w:color w:val="0000ff"/>
          </w:rPr>
          <w:t xml:space="preserve">таблице 62</w:t>
        </w:r>
      </w:hyperlink>
      <w:r>
        <w:rPr>
          <w:sz w:val="24"/>
        </w:rPr>
        <w:t xml:space="preserve"> настоящего пункта НЗ, и учитывается дополнительно.</w:t>
      </w:r>
    </w:p>
    <w:p>
      <w:pPr>
        <w:pStyle w:val="0"/>
        <w:jc w:val="both"/>
      </w:pPr>
      <w:r>
        <w:rPr>
          <w:sz w:val="24"/>
        </w:rPr>
      </w:r>
    </w:p>
    <w:bookmarkStart w:id="4750" w:name="P4750"/>
    <w:bookmarkEnd w:id="4750"/>
    <w:p>
      <w:pPr>
        <w:pStyle w:val="2"/>
        <w:outlineLvl w:val="1"/>
        <w:jc w:val="center"/>
      </w:pPr>
      <w:r>
        <w:rPr>
          <w:sz w:val="24"/>
        </w:rPr>
        <w:t xml:space="preserve">VIII. Показатели затрат на проведение лабораторных</w:t>
      </w:r>
    </w:p>
    <w:p>
      <w:pPr>
        <w:pStyle w:val="2"/>
        <w:jc w:val="center"/>
      </w:pPr>
      <w:r>
        <w:rPr>
          <w:sz w:val="24"/>
        </w:rPr>
        <w:t xml:space="preserve">определений физических свойств и химического состава</w:t>
      </w:r>
    </w:p>
    <w:p>
      <w:pPr>
        <w:pStyle w:val="2"/>
        <w:jc w:val="center"/>
      </w:pPr>
      <w:r>
        <w:rPr>
          <w:sz w:val="24"/>
        </w:rPr>
        <w:t xml:space="preserve">подземных и поверхностных вод и вытяжек из грунтов,</w:t>
      </w:r>
    </w:p>
    <w:p>
      <w:pPr>
        <w:pStyle w:val="2"/>
        <w:jc w:val="center"/>
      </w:pPr>
      <w:r>
        <w:rPr>
          <w:sz w:val="24"/>
        </w:rPr>
        <w:t xml:space="preserve">коррозионной агрессивности грунтов</w:t>
      </w:r>
    </w:p>
    <w:p>
      <w:pPr>
        <w:pStyle w:val="0"/>
        <w:jc w:val="both"/>
      </w:pPr>
      <w:r>
        <w:rPr>
          <w:sz w:val="24"/>
        </w:rPr>
      </w:r>
    </w:p>
    <w:p>
      <w:pPr>
        <w:pStyle w:val="0"/>
        <w:ind w:firstLine="540"/>
        <w:jc w:val="both"/>
      </w:pPr>
      <w:r>
        <w:rPr>
          <w:sz w:val="24"/>
        </w:rPr>
        <w:t xml:space="preserve">115. Показатели затрат на лабораторные определения (ПЗ</w:t>
      </w:r>
      <w:r>
        <w:rPr>
          <w:sz w:val="24"/>
          <w:vertAlign w:val="subscript"/>
        </w:rPr>
        <w:t xml:space="preserve">л</w:t>
      </w:r>
      <w:r>
        <w:rPr>
          <w:sz w:val="24"/>
        </w:rPr>
        <w:t xml:space="preserve">) физических свойств и химического состава подземных и поверхностных вод и вытяжек из грунтов, коррозионной агрессивности грунтов приведены в </w:t>
      </w:r>
      <w:hyperlink w:history="0" w:anchor="P4774" w:tooltip="Таблица 63">
        <w:r>
          <w:rPr>
            <w:sz w:val="24"/>
            <w:color w:val="0000ff"/>
          </w:rPr>
          <w:t xml:space="preserve">таблице 63 пункта 119</w:t>
        </w:r>
      </w:hyperlink>
      <w:r>
        <w:rPr>
          <w:sz w:val="24"/>
        </w:rPr>
        <w:t xml:space="preserve"> НЗ.</w:t>
      </w:r>
    </w:p>
    <w:p>
      <w:pPr>
        <w:pStyle w:val="0"/>
        <w:spacing w:before="240" w:line-rule="auto"/>
        <w:ind w:firstLine="540"/>
        <w:jc w:val="both"/>
      </w:pPr>
      <w:r>
        <w:rPr>
          <w:sz w:val="24"/>
        </w:rPr>
        <w:t xml:space="preserve">116. Показателями затрат на работы на лабораторные определения (ПЗ</w:t>
      </w:r>
      <w:r>
        <w:rPr>
          <w:sz w:val="24"/>
          <w:vertAlign w:val="subscript"/>
        </w:rPr>
        <w:t xml:space="preserve">л</w:t>
      </w:r>
      <w:r>
        <w:rPr>
          <w:sz w:val="24"/>
        </w:rPr>
        <w:t xml:space="preserve">) физических свойств, химического состава и агрессивности подземных вод, приведенными в </w:t>
      </w:r>
      <w:hyperlink w:history="0" w:anchor="P4784" w:tooltip="1.">
        <w:r>
          <w:rPr>
            <w:sz w:val="24"/>
            <w:color w:val="0000ff"/>
          </w:rPr>
          <w:t xml:space="preserve">пункте 1 таблицы 63 пункта 119</w:t>
        </w:r>
      </w:hyperlink>
      <w:r>
        <w:rPr>
          <w:sz w:val="24"/>
        </w:rPr>
        <w:t xml:space="preserve"> НЗ, учтено выполнение следующих работ:</w:t>
      </w:r>
    </w:p>
    <w:bookmarkStart w:id="4757" w:name="P4757"/>
    <w:bookmarkEnd w:id="4757"/>
    <w:p>
      <w:pPr>
        <w:pStyle w:val="0"/>
        <w:spacing w:before="240" w:line-rule="auto"/>
        <w:ind w:firstLine="540"/>
        <w:jc w:val="both"/>
      </w:pPr>
      <w:r>
        <w:rPr>
          <w:sz w:val="24"/>
        </w:rPr>
        <w:t xml:space="preserve">а) определение концентрации водородных ионов - pH;</w:t>
      </w:r>
    </w:p>
    <w:p>
      <w:pPr>
        <w:pStyle w:val="0"/>
        <w:spacing w:before="240" w:line-rule="auto"/>
        <w:ind w:firstLine="540"/>
        <w:jc w:val="both"/>
      </w:pPr>
      <w:r>
        <w:rPr>
          <w:sz w:val="24"/>
        </w:rPr>
        <w:t xml:space="preserve">б) определение содержания: карбонат-ионов, гидрокарбонат-ионов, хлор-ионов (объемным методом), определение содержания кальция и магния (трилонометрическим методом), сульфатов (весовым методом);</w:t>
      </w:r>
    </w:p>
    <w:bookmarkStart w:id="4759" w:name="P4759"/>
    <w:bookmarkEnd w:id="4759"/>
    <w:p>
      <w:pPr>
        <w:pStyle w:val="0"/>
        <w:spacing w:before="240" w:line-rule="auto"/>
        <w:ind w:firstLine="540"/>
        <w:jc w:val="both"/>
      </w:pPr>
      <w:r>
        <w:rPr>
          <w:sz w:val="24"/>
        </w:rPr>
        <w:t xml:space="preserve">в) определение сухого остатка и свободной углекислоты (прямым титрованием);</w:t>
      </w:r>
    </w:p>
    <w:p>
      <w:pPr>
        <w:pStyle w:val="0"/>
        <w:spacing w:before="240" w:line-rule="auto"/>
        <w:ind w:firstLine="540"/>
        <w:jc w:val="both"/>
      </w:pPr>
      <w:r>
        <w:rPr>
          <w:sz w:val="24"/>
        </w:rPr>
        <w:t xml:space="preserve">г) определение содержания нитритов (колориметрическим методом), нитратов (колориметрическим методом), железа окисного и железа закисного (колориметрическим методом);</w:t>
      </w:r>
    </w:p>
    <w:bookmarkStart w:id="4761" w:name="P4761"/>
    <w:bookmarkEnd w:id="4761"/>
    <w:p>
      <w:pPr>
        <w:pStyle w:val="0"/>
        <w:spacing w:before="240" w:line-rule="auto"/>
        <w:ind w:firstLine="540"/>
        <w:jc w:val="both"/>
      </w:pPr>
      <w:r>
        <w:rPr>
          <w:sz w:val="24"/>
        </w:rPr>
        <w:t xml:space="preserve">д) определение суммы натрия и калия по разности;</w:t>
      </w:r>
    </w:p>
    <w:p>
      <w:pPr>
        <w:pStyle w:val="0"/>
        <w:spacing w:before="240" w:line-rule="auto"/>
        <w:ind w:firstLine="540"/>
        <w:jc w:val="both"/>
      </w:pPr>
      <w:r>
        <w:rPr>
          <w:sz w:val="24"/>
        </w:rPr>
        <w:t xml:space="preserve">е) определение жесткость (три вида) расчетным путем;</w:t>
      </w:r>
    </w:p>
    <w:bookmarkStart w:id="4763" w:name="P4763"/>
    <w:bookmarkEnd w:id="4763"/>
    <w:p>
      <w:pPr>
        <w:pStyle w:val="0"/>
        <w:spacing w:before="240" w:line-rule="auto"/>
        <w:ind w:firstLine="540"/>
        <w:jc w:val="both"/>
      </w:pPr>
      <w:r>
        <w:rPr>
          <w:sz w:val="24"/>
        </w:rPr>
        <w:t xml:space="preserve">ж) расчет результатов анализа в миллиграмм/литр, миллиграмм-эквивалентов/литр и процент-эквивалент.</w:t>
      </w:r>
    </w:p>
    <w:p>
      <w:pPr>
        <w:pStyle w:val="0"/>
        <w:spacing w:before="240" w:line-rule="auto"/>
        <w:ind w:firstLine="540"/>
        <w:jc w:val="both"/>
      </w:pPr>
      <w:r>
        <w:rPr>
          <w:sz w:val="24"/>
        </w:rPr>
        <w:t xml:space="preserve">117. Показателями затрат на работы на лабораторные определения (ПЗ</w:t>
      </w:r>
      <w:r>
        <w:rPr>
          <w:sz w:val="24"/>
          <w:vertAlign w:val="subscript"/>
        </w:rPr>
        <w:t xml:space="preserve">л</w:t>
      </w:r>
      <w:r>
        <w:rPr>
          <w:sz w:val="24"/>
        </w:rPr>
        <w:t xml:space="preserve">) сокращенного перечня физических свойств, химического состава и агрессивности подземных вод, приведенными в </w:t>
      </w:r>
      <w:hyperlink w:history="0" w:anchor="P4788" w:tooltip="2.">
        <w:r>
          <w:rPr>
            <w:sz w:val="24"/>
            <w:color w:val="0000ff"/>
          </w:rPr>
          <w:t xml:space="preserve">пункте 2 таблицы 63 пункта 119</w:t>
        </w:r>
      </w:hyperlink>
      <w:r>
        <w:rPr>
          <w:sz w:val="24"/>
        </w:rPr>
        <w:t xml:space="preserve"> НЗ, учтено выполнение работ, указанных в </w:t>
      </w:r>
      <w:hyperlink w:history="0" w:anchor="P4757" w:tooltip="а) определение концентрации водородных ионов - pH;">
        <w:r>
          <w:rPr>
            <w:sz w:val="24"/>
            <w:color w:val="0000ff"/>
          </w:rPr>
          <w:t xml:space="preserve">подпунктах "а"</w:t>
        </w:r>
      </w:hyperlink>
      <w:r>
        <w:rPr>
          <w:sz w:val="24"/>
        </w:rPr>
        <w:t xml:space="preserve"> - </w:t>
      </w:r>
      <w:hyperlink w:history="0" w:anchor="P4759" w:tooltip="в) определение сухого остатка и свободной углекислоты (прямым титрованием);">
        <w:r>
          <w:rPr>
            <w:sz w:val="24"/>
            <w:color w:val="0000ff"/>
          </w:rPr>
          <w:t xml:space="preserve">"в"</w:t>
        </w:r>
      </w:hyperlink>
      <w:r>
        <w:rPr>
          <w:sz w:val="24"/>
        </w:rPr>
        <w:t xml:space="preserve">, </w:t>
      </w:r>
      <w:hyperlink w:history="0" w:anchor="P4761" w:tooltip="д) определение суммы натрия и калия по разности;">
        <w:r>
          <w:rPr>
            <w:sz w:val="24"/>
            <w:color w:val="0000ff"/>
          </w:rPr>
          <w:t xml:space="preserve">"д"</w:t>
        </w:r>
      </w:hyperlink>
      <w:r>
        <w:rPr>
          <w:sz w:val="24"/>
        </w:rPr>
        <w:t xml:space="preserve"> - </w:t>
      </w:r>
      <w:hyperlink w:history="0" w:anchor="P4763" w:tooltip="ж) расчет результатов анализа в миллиграмм/литр, миллиграмм-эквивалентов/литр и процент-эквивалент.">
        <w:r>
          <w:rPr>
            <w:sz w:val="24"/>
            <w:color w:val="0000ff"/>
          </w:rPr>
          <w:t xml:space="preserve">"ж" пункта 116</w:t>
        </w:r>
      </w:hyperlink>
      <w:r>
        <w:rPr>
          <w:sz w:val="24"/>
        </w:rPr>
        <w:t xml:space="preserve"> НЗ.</w:t>
      </w:r>
    </w:p>
    <w:p>
      <w:pPr>
        <w:pStyle w:val="0"/>
        <w:spacing w:before="240" w:line-rule="auto"/>
        <w:ind w:firstLine="540"/>
        <w:jc w:val="both"/>
      </w:pPr>
      <w:r>
        <w:rPr>
          <w:sz w:val="24"/>
        </w:rPr>
        <w:t xml:space="preserve">118. Показателями затрат на лабораторные определения (ПЗ</w:t>
      </w:r>
      <w:r>
        <w:rPr>
          <w:sz w:val="24"/>
          <w:vertAlign w:val="subscript"/>
        </w:rPr>
        <w:t xml:space="preserve">л</w:t>
      </w:r>
      <w:r>
        <w:rPr>
          <w:sz w:val="24"/>
        </w:rPr>
        <w:t xml:space="preserve">) физических свойств, химического состава и агрессивности водной вытяжки из грунтов, приведенными в </w:t>
      </w:r>
      <w:hyperlink w:history="0" w:anchor="P4792" w:tooltip="3.">
        <w:r>
          <w:rPr>
            <w:sz w:val="24"/>
            <w:color w:val="0000ff"/>
          </w:rPr>
          <w:t xml:space="preserve">пункте 3 таблицы 63 пункта 119</w:t>
        </w:r>
      </w:hyperlink>
      <w:r>
        <w:rPr>
          <w:sz w:val="24"/>
        </w:rPr>
        <w:t xml:space="preserve"> НЗ, учтено выполнение следующих работ:</w:t>
      </w:r>
    </w:p>
    <w:bookmarkStart w:id="4766" w:name="P4766"/>
    <w:bookmarkEnd w:id="4766"/>
    <w:p>
      <w:pPr>
        <w:pStyle w:val="0"/>
        <w:spacing w:before="240" w:line-rule="auto"/>
        <w:ind w:firstLine="540"/>
        <w:jc w:val="both"/>
      </w:pPr>
      <w:r>
        <w:rPr>
          <w:sz w:val="24"/>
        </w:rPr>
        <w:t xml:space="preserve">а) приготовление водной вытяжки из грунтов;</w:t>
      </w:r>
    </w:p>
    <w:p>
      <w:pPr>
        <w:pStyle w:val="0"/>
        <w:spacing w:before="240" w:line-rule="auto"/>
        <w:ind w:firstLine="540"/>
        <w:jc w:val="both"/>
      </w:pPr>
      <w:r>
        <w:rPr>
          <w:sz w:val="24"/>
        </w:rPr>
        <w:t xml:space="preserve">б) определение гигроскопической влажности;</w:t>
      </w:r>
    </w:p>
    <w:bookmarkStart w:id="4768" w:name="P4768"/>
    <w:bookmarkEnd w:id="4768"/>
    <w:p>
      <w:pPr>
        <w:pStyle w:val="0"/>
        <w:spacing w:before="240" w:line-rule="auto"/>
        <w:ind w:firstLine="540"/>
        <w:jc w:val="both"/>
      </w:pPr>
      <w:r>
        <w:rPr>
          <w:sz w:val="24"/>
        </w:rPr>
        <w:t xml:space="preserve">в) определение содержания карбонат-ионов и гидрокарбонат-ионов, хлоридов (объемным методом), сульфатов (весовым методом), кальция и магния (трилонометрическим методом), суммы натрия и калия (по разности);</w:t>
      </w:r>
    </w:p>
    <w:p>
      <w:pPr>
        <w:pStyle w:val="0"/>
        <w:spacing w:before="240" w:line-rule="auto"/>
        <w:ind w:firstLine="540"/>
        <w:jc w:val="both"/>
      </w:pPr>
      <w:r>
        <w:rPr>
          <w:sz w:val="24"/>
        </w:rPr>
        <w:t xml:space="preserve">г) определение суммы полуторных окислов;</w:t>
      </w:r>
    </w:p>
    <w:bookmarkStart w:id="4770" w:name="P4770"/>
    <w:bookmarkEnd w:id="4770"/>
    <w:p>
      <w:pPr>
        <w:pStyle w:val="0"/>
        <w:spacing w:before="240" w:line-rule="auto"/>
        <w:ind w:firstLine="540"/>
        <w:jc w:val="both"/>
      </w:pPr>
      <w:r>
        <w:rPr>
          <w:sz w:val="24"/>
        </w:rPr>
        <w:t xml:space="preserve">д) определение сухого остатка;</w:t>
      </w:r>
    </w:p>
    <w:bookmarkStart w:id="4771" w:name="P4771"/>
    <w:bookmarkEnd w:id="4771"/>
    <w:p>
      <w:pPr>
        <w:pStyle w:val="0"/>
        <w:spacing w:before="240" w:line-rule="auto"/>
        <w:ind w:firstLine="540"/>
        <w:jc w:val="both"/>
      </w:pPr>
      <w:r>
        <w:rPr>
          <w:sz w:val="24"/>
        </w:rPr>
        <w:t xml:space="preserve">е) пересчет результатов анализа в солевую форму.</w:t>
      </w:r>
    </w:p>
    <w:p>
      <w:pPr>
        <w:pStyle w:val="0"/>
        <w:spacing w:before="240" w:line-rule="auto"/>
        <w:ind w:firstLine="540"/>
        <w:jc w:val="both"/>
      </w:pPr>
      <w:r>
        <w:rPr>
          <w:sz w:val="24"/>
        </w:rPr>
        <w:t xml:space="preserve">119. Показателями затрат на работы на лабораторные определения (ПЗ</w:t>
      </w:r>
      <w:r>
        <w:rPr>
          <w:sz w:val="24"/>
          <w:vertAlign w:val="subscript"/>
        </w:rPr>
        <w:t xml:space="preserve">л</w:t>
      </w:r>
      <w:r>
        <w:rPr>
          <w:sz w:val="24"/>
        </w:rPr>
        <w:t xml:space="preserve">) сокращенного перечня физических свойств, химического состава и агрессивности водной вытяжки из грунтов, приведенными в </w:t>
      </w:r>
      <w:hyperlink w:history="0" w:anchor="P4796" w:tooltip="4.">
        <w:r>
          <w:rPr>
            <w:sz w:val="24"/>
            <w:color w:val="0000ff"/>
          </w:rPr>
          <w:t xml:space="preserve">пункте 4 таблицы 63</w:t>
        </w:r>
      </w:hyperlink>
      <w:r>
        <w:rPr>
          <w:sz w:val="24"/>
        </w:rPr>
        <w:t xml:space="preserve"> настоящего пункта НЗ, учтено выполнение работ, указанных в </w:t>
      </w:r>
      <w:hyperlink w:history="0" w:anchor="P4766" w:tooltip="а) приготовление водной вытяжки из грунтов;">
        <w:r>
          <w:rPr>
            <w:sz w:val="24"/>
            <w:color w:val="0000ff"/>
          </w:rPr>
          <w:t xml:space="preserve">подпунктах "а"</w:t>
        </w:r>
      </w:hyperlink>
      <w:r>
        <w:rPr>
          <w:sz w:val="24"/>
        </w:rPr>
        <w:t xml:space="preserve"> - </w:t>
      </w:r>
      <w:hyperlink w:history="0" w:anchor="P4768" w:tooltip="в) определение содержания карбонат-ионов и гидрокарбонат-ионов, хлоридов (объемным методом), сульфатов (весовым методом), кальция и магния (трилонометрическим методом), суммы натрия и калия (по разности);">
        <w:r>
          <w:rPr>
            <w:sz w:val="24"/>
            <w:color w:val="0000ff"/>
          </w:rPr>
          <w:t xml:space="preserve">"в"</w:t>
        </w:r>
      </w:hyperlink>
      <w:r>
        <w:rPr>
          <w:sz w:val="24"/>
        </w:rPr>
        <w:t xml:space="preserve">, </w:t>
      </w:r>
      <w:hyperlink w:history="0" w:anchor="P4770" w:tooltip="д) определение сухого остатка;">
        <w:r>
          <w:rPr>
            <w:sz w:val="24"/>
            <w:color w:val="0000ff"/>
          </w:rPr>
          <w:t xml:space="preserve">"д"</w:t>
        </w:r>
      </w:hyperlink>
      <w:r>
        <w:rPr>
          <w:sz w:val="24"/>
        </w:rPr>
        <w:t xml:space="preserve"> - </w:t>
      </w:r>
      <w:hyperlink w:history="0" w:anchor="P4771" w:tooltip="е) пересчет результатов анализа в солевую форму.">
        <w:r>
          <w:rPr>
            <w:sz w:val="24"/>
            <w:color w:val="0000ff"/>
          </w:rPr>
          <w:t xml:space="preserve">"е" пункта 118</w:t>
        </w:r>
      </w:hyperlink>
      <w:r>
        <w:rPr>
          <w:sz w:val="24"/>
        </w:rPr>
        <w:t xml:space="preserve"> НЗ.</w:t>
      </w:r>
    </w:p>
    <w:p>
      <w:pPr>
        <w:pStyle w:val="0"/>
        <w:jc w:val="both"/>
      </w:pPr>
      <w:r>
        <w:rPr>
          <w:sz w:val="24"/>
        </w:rPr>
      </w:r>
    </w:p>
    <w:bookmarkStart w:id="4774" w:name="P4774"/>
    <w:bookmarkEnd w:id="4774"/>
    <w:p>
      <w:pPr>
        <w:pStyle w:val="0"/>
        <w:jc w:val="right"/>
      </w:pPr>
      <w:r>
        <w:rPr>
          <w:sz w:val="24"/>
        </w:rPr>
        <w:t xml:space="preserve">Таблица 63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показателя затрат</w:t>
            </w:r>
          </w:p>
        </w:tc>
        <w:tc>
          <w:tcPr>
            <w:tcW w:w="1870" w:type="dxa"/>
          </w:tcPr>
          <w:p>
            <w:pPr>
              <w:pStyle w:val="0"/>
              <w:jc w:val="center"/>
            </w:pPr>
            <w:r>
              <w:rPr>
                <w:sz w:val="24"/>
              </w:rPr>
              <w:t xml:space="preserve">Показатель затрат (ПЗ</w:t>
            </w:r>
            <w:r>
              <w:rPr>
                <w:sz w:val="24"/>
                <w:vertAlign w:val="subscript"/>
              </w:rPr>
              <w:t xml:space="preserve">л</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vAlign w:val="center"/>
          </w:tcPr>
          <w:bookmarkStart w:id="4784" w:name="P4784"/>
          <w:bookmarkEnd w:id="4784"/>
          <w:p>
            <w:pPr>
              <w:pStyle w:val="0"/>
              <w:jc w:val="center"/>
            </w:pPr>
            <w:r>
              <w:rPr>
                <w:sz w:val="24"/>
              </w:rPr>
              <w:t xml:space="preserve">1.</w:t>
            </w:r>
          </w:p>
        </w:tc>
        <w:tc>
          <w:tcPr>
            <w:tcW w:w="4762" w:type="dxa"/>
            <w:vAlign w:val="center"/>
          </w:tcPr>
          <w:p>
            <w:pPr>
              <w:pStyle w:val="0"/>
              <w:jc w:val="both"/>
            </w:pPr>
            <w:r>
              <w:rPr>
                <w:sz w:val="24"/>
              </w:rPr>
              <w:t xml:space="preserve">Определение физических свойств, химического состава и агрессивности подземных вод</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11 731</w:t>
            </w:r>
          </w:p>
        </w:tc>
      </w:tr>
      <w:tr>
        <w:tc>
          <w:tcPr>
            <w:tcW w:w="566" w:type="dxa"/>
            <w:vAlign w:val="center"/>
          </w:tcPr>
          <w:bookmarkStart w:id="4788" w:name="P4788"/>
          <w:bookmarkEnd w:id="4788"/>
          <w:p>
            <w:pPr>
              <w:pStyle w:val="0"/>
              <w:jc w:val="center"/>
            </w:pPr>
            <w:r>
              <w:rPr>
                <w:sz w:val="24"/>
              </w:rPr>
              <w:t xml:space="preserve">2.</w:t>
            </w:r>
          </w:p>
        </w:tc>
        <w:tc>
          <w:tcPr>
            <w:tcW w:w="4762" w:type="dxa"/>
            <w:vAlign w:val="center"/>
          </w:tcPr>
          <w:p>
            <w:pPr>
              <w:pStyle w:val="0"/>
              <w:jc w:val="both"/>
            </w:pPr>
            <w:r>
              <w:rPr>
                <w:sz w:val="24"/>
              </w:rPr>
              <w:t xml:space="preserve">Определение сокращенного перечня физических свойств, химического состава и агрессивности подземных вод</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8 825</w:t>
            </w:r>
          </w:p>
        </w:tc>
      </w:tr>
      <w:tr>
        <w:tc>
          <w:tcPr>
            <w:tcW w:w="566" w:type="dxa"/>
            <w:vAlign w:val="center"/>
          </w:tcPr>
          <w:bookmarkStart w:id="4792" w:name="P4792"/>
          <w:bookmarkEnd w:id="4792"/>
          <w:p>
            <w:pPr>
              <w:pStyle w:val="0"/>
              <w:jc w:val="center"/>
            </w:pPr>
            <w:r>
              <w:rPr>
                <w:sz w:val="24"/>
              </w:rPr>
              <w:t xml:space="preserve">3.</w:t>
            </w:r>
          </w:p>
        </w:tc>
        <w:tc>
          <w:tcPr>
            <w:tcW w:w="4762" w:type="dxa"/>
            <w:vAlign w:val="center"/>
          </w:tcPr>
          <w:p>
            <w:pPr>
              <w:pStyle w:val="0"/>
              <w:jc w:val="both"/>
            </w:pPr>
            <w:r>
              <w:rPr>
                <w:sz w:val="24"/>
              </w:rPr>
              <w:t xml:space="preserve">Определение физических свойств, химического состава и агрессивности водной вытяжки из грунтов</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9 786</w:t>
            </w:r>
          </w:p>
        </w:tc>
      </w:tr>
      <w:tr>
        <w:tc>
          <w:tcPr>
            <w:tcW w:w="566" w:type="dxa"/>
            <w:vAlign w:val="center"/>
          </w:tcPr>
          <w:bookmarkStart w:id="4796" w:name="P4796"/>
          <w:bookmarkEnd w:id="4796"/>
          <w:p>
            <w:pPr>
              <w:pStyle w:val="0"/>
              <w:jc w:val="center"/>
            </w:pPr>
            <w:r>
              <w:rPr>
                <w:sz w:val="24"/>
              </w:rPr>
              <w:t xml:space="preserve">4.</w:t>
            </w:r>
          </w:p>
        </w:tc>
        <w:tc>
          <w:tcPr>
            <w:tcW w:w="4762" w:type="dxa"/>
            <w:vAlign w:val="center"/>
          </w:tcPr>
          <w:p>
            <w:pPr>
              <w:pStyle w:val="0"/>
              <w:jc w:val="both"/>
            </w:pPr>
            <w:r>
              <w:rPr>
                <w:sz w:val="24"/>
              </w:rPr>
              <w:t xml:space="preserve">Определение сокращенного перечня физических свойств, химического состава и агрессивности водной вытяжки из грунтов</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7 478</w:t>
            </w:r>
          </w:p>
        </w:tc>
      </w:tr>
      <w:tr>
        <w:tc>
          <w:tcPr>
            <w:tcW w:w="566" w:type="dxa"/>
            <w:vAlign w:val="center"/>
          </w:tcPr>
          <w:p>
            <w:pPr>
              <w:pStyle w:val="0"/>
              <w:jc w:val="center"/>
            </w:pPr>
            <w:r>
              <w:rPr>
                <w:sz w:val="24"/>
              </w:rPr>
              <w:t xml:space="preserve">5.</w:t>
            </w:r>
          </w:p>
        </w:tc>
        <w:tc>
          <w:tcPr>
            <w:tcW w:w="4762" w:type="dxa"/>
            <w:vAlign w:val="center"/>
          </w:tcPr>
          <w:p>
            <w:pPr>
              <w:pStyle w:val="0"/>
              <w:jc w:val="both"/>
            </w:pPr>
            <w:r>
              <w:rPr>
                <w:sz w:val="24"/>
              </w:rPr>
              <w:t xml:space="preserve">Определение удельного электрического сопротивления и средней плотности катодного тока грунта</w:t>
            </w:r>
          </w:p>
        </w:tc>
        <w:tc>
          <w:tcPr>
            <w:tcW w:w="1870" w:type="dxa"/>
            <w:vAlign w:val="center"/>
          </w:tcPr>
          <w:p>
            <w:pPr>
              <w:pStyle w:val="0"/>
              <w:jc w:val="center"/>
            </w:pPr>
            <w:r>
              <w:rPr>
                <w:sz w:val="24"/>
              </w:rPr>
              <w:t xml:space="preserve">одно определение</w:t>
            </w:r>
          </w:p>
        </w:tc>
        <w:tc>
          <w:tcPr>
            <w:tcW w:w="1870" w:type="dxa"/>
            <w:vAlign w:val="center"/>
          </w:tcPr>
          <w:p>
            <w:pPr>
              <w:pStyle w:val="0"/>
              <w:jc w:val="center"/>
            </w:pPr>
            <w:r>
              <w:rPr>
                <w:sz w:val="24"/>
              </w:rPr>
              <w:t xml:space="preserve">2 726</w:t>
            </w:r>
          </w:p>
        </w:tc>
      </w:tr>
    </w:tbl>
    <w:p>
      <w:pPr>
        <w:pStyle w:val="0"/>
        <w:jc w:val="both"/>
      </w:pPr>
      <w:r>
        <w:rPr>
          <w:sz w:val="24"/>
        </w:rPr>
      </w:r>
    </w:p>
    <w:p>
      <w:pPr>
        <w:pStyle w:val="0"/>
        <w:ind w:firstLine="540"/>
        <w:jc w:val="both"/>
      </w:pPr>
      <w:r>
        <w:rPr>
          <w:sz w:val="24"/>
        </w:rPr>
        <w:t xml:space="preserve">120. Показатели затрат на работы по камеральной обработке (ПЗ</w:t>
      </w:r>
      <w:r>
        <w:rPr>
          <w:sz w:val="24"/>
          <w:vertAlign w:val="subscript"/>
        </w:rPr>
        <w:t xml:space="preserve">к</w:t>
      </w:r>
      <w:r>
        <w:rPr>
          <w:sz w:val="24"/>
        </w:rPr>
        <w:t xml:space="preserve">) результатов лабораторных определений физических свойств и химического состава подземных и поверхностных вод и вытяжек из грунтов, коррозионной агрессивности грунтов приведены в таблице 64 настоящего пункта НЗ.</w:t>
      </w:r>
    </w:p>
    <w:p>
      <w:pPr>
        <w:pStyle w:val="0"/>
        <w:jc w:val="both"/>
      </w:pPr>
      <w:r>
        <w:rPr>
          <w:sz w:val="24"/>
        </w:rPr>
      </w:r>
    </w:p>
    <w:bookmarkStart w:id="4807" w:name="P4807"/>
    <w:bookmarkEnd w:id="4807"/>
    <w:p>
      <w:pPr>
        <w:pStyle w:val="0"/>
        <w:jc w:val="right"/>
      </w:pPr>
      <w:r>
        <w:rPr>
          <w:sz w:val="24"/>
        </w:rPr>
        <w:t xml:space="preserve">Таблица 64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показателя затрат</w:t>
            </w:r>
          </w:p>
        </w:tc>
        <w:tc>
          <w:tcPr>
            <w:tcW w:w="1870" w:type="dxa"/>
          </w:tcPr>
          <w:p>
            <w:pPr>
              <w:pStyle w:val="0"/>
              <w:jc w:val="center"/>
            </w:pPr>
            <w:r>
              <w:rPr>
                <w:sz w:val="24"/>
              </w:rPr>
              <w:t xml:space="preserve">Показатель затрат (ПЗ</w:t>
            </w:r>
            <w:r>
              <w:rPr>
                <w:sz w:val="24"/>
                <w:vertAlign w:val="subscript"/>
              </w:rPr>
              <w:t xml:space="preserve">к</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vAlign w:val="center"/>
          </w:tcPr>
          <w:p>
            <w:pPr>
              <w:pStyle w:val="0"/>
              <w:jc w:val="center"/>
            </w:pPr>
            <w:r>
              <w:rPr>
                <w:sz w:val="24"/>
              </w:rPr>
              <w:t xml:space="preserve">1.</w:t>
            </w:r>
          </w:p>
        </w:tc>
        <w:tc>
          <w:tcPr>
            <w:tcW w:w="4762" w:type="dxa"/>
            <w:vAlign w:val="center"/>
          </w:tcPr>
          <w:p>
            <w:pPr>
              <w:pStyle w:val="0"/>
              <w:jc w:val="both"/>
            </w:pPr>
            <w:r>
              <w:rPr>
                <w:sz w:val="24"/>
              </w:rPr>
              <w:t xml:space="preserve">Камеральная обработка результатов лабораторных исследований физических свойств, химического состава и агрессивности подземных вод</w:t>
            </w:r>
          </w:p>
        </w:tc>
        <w:tc>
          <w:tcPr>
            <w:tcW w:w="1870" w:type="dxa"/>
            <w:vAlign w:val="center"/>
          </w:tcPr>
          <w:p>
            <w:pPr>
              <w:pStyle w:val="0"/>
              <w:jc w:val="center"/>
            </w:pPr>
            <w:r>
              <w:rPr>
                <w:sz w:val="24"/>
              </w:rPr>
              <w:t xml:space="preserve">один образец</w:t>
            </w:r>
          </w:p>
        </w:tc>
        <w:tc>
          <w:tcPr>
            <w:tcW w:w="1870" w:type="dxa"/>
            <w:vAlign w:val="center"/>
          </w:tcPr>
          <w:p>
            <w:pPr>
              <w:pStyle w:val="0"/>
              <w:jc w:val="center"/>
            </w:pPr>
            <w:r>
              <w:rPr>
                <w:sz w:val="24"/>
              </w:rPr>
              <w:t xml:space="preserve">385</w:t>
            </w:r>
          </w:p>
        </w:tc>
      </w:tr>
      <w:tr>
        <w:tc>
          <w:tcPr>
            <w:tcW w:w="566" w:type="dxa"/>
            <w:vAlign w:val="center"/>
          </w:tcPr>
          <w:p>
            <w:pPr>
              <w:pStyle w:val="0"/>
              <w:jc w:val="center"/>
            </w:pPr>
            <w:r>
              <w:rPr>
                <w:sz w:val="24"/>
              </w:rPr>
              <w:t xml:space="preserve">2.</w:t>
            </w:r>
          </w:p>
        </w:tc>
        <w:tc>
          <w:tcPr>
            <w:tcW w:w="4762" w:type="dxa"/>
            <w:vAlign w:val="center"/>
          </w:tcPr>
          <w:p>
            <w:pPr>
              <w:pStyle w:val="0"/>
              <w:jc w:val="both"/>
            </w:pPr>
            <w:r>
              <w:rPr>
                <w:sz w:val="24"/>
              </w:rPr>
              <w:t xml:space="preserve">Камеральная обработка результатов лабораторных исследований физических свойств. химического состава и агрессивности водной вытяжки из грунтов и удельного электрического сопротивления и средней плотности катодного тока грунта</w:t>
            </w:r>
          </w:p>
        </w:tc>
        <w:tc>
          <w:tcPr>
            <w:tcW w:w="1870" w:type="dxa"/>
            <w:vAlign w:val="center"/>
          </w:tcPr>
          <w:p>
            <w:pPr>
              <w:pStyle w:val="0"/>
              <w:jc w:val="center"/>
            </w:pPr>
            <w:r>
              <w:rPr>
                <w:sz w:val="24"/>
              </w:rPr>
              <w:t xml:space="preserve">один образец</w:t>
            </w:r>
          </w:p>
        </w:tc>
        <w:tc>
          <w:tcPr>
            <w:tcW w:w="1870" w:type="dxa"/>
            <w:vAlign w:val="center"/>
          </w:tcPr>
          <w:p>
            <w:pPr>
              <w:pStyle w:val="0"/>
              <w:jc w:val="center"/>
            </w:pPr>
            <w:r>
              <w:rPr>
                <w:sz w:val="24"/>
              </w:rPr>
              <w:t xml:space="preserve">352</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Стоимость работ камеральной обработке (ПЗ</w:t>
      </w:r>
      <w:r>
        <w:rPr>
          <w:sz w:val="24"/>
          <w:vertAlign w:val="subscript"/>
        </w:rPr>
        <w:t xml:space="preserve">к</w:t>
      </w:r>
      <w:r>
        <w:rPr>
          <w:sz w:val="24"/>
        </w:rPr>
        <w:t xml:space="preserve">) результатов лабораторных определений физических свойств и химического состава подземных и поверхностных вод и вытяжек из грунтов, коррозионной агрессивности грунтов из архивных материалов, определяется по показателям затрат приведенным </w:t>
      </w:r>
      <w:hyperlink w:history="0" w:anchor="P4807" w:tooltip="Таблица 64">
        <w:r>
          <w:rPr>
            <w:sz w:val="24"/>
            <w:color w:val="0000ff"/>
          </w:rPr>
          <w:t xml:space="preserve">таблице 64</w:t>
        </w:r>
      </w:hyperlink>
      <w:r>
        <w:rPr>
          <w:sz w:val="24"/>
        </w:rPr>
        <w:t xml:space="preserve"> настоящего пункта НЗ, и учитывается дополнительно.</w:t>
      </w:r>
    </w:p>
    <w:p>
      <w:pPr>
        <w:pStyle w:val="0"/>
        <w:jc w:val="both"/>
      </w:pPr>
      <w:r>
        <w:rPr>
          <w:sz w:val="24"/>
        </w:rPr>
      </w:r>
    </w:p>
    <w:bookmarkStart w:id="4829" w:name="P4829"/>
    <w:bookmarkEnd w:id="4829"/>
    <w:p>
      <w:pPr>
        <w:pStyle w:val="2"/>
        <w:outlineLvl w:val="1"/>
        <w:jc w:val="center"/>
      </w:pPr>
      <w:r>
        <w:rPr>
          <w:sz w:val="24"/>
        </w:rPr>
        <w:t xml:space="preserve">IX. Показатели затрат на работы по составлению технического</w:t>
      </w:r>
    </w:p>
    <w:p>
      <w:pPr>
        <w:pStyle w:val="2"/>
        <w:jc w:val="center"/>
      </w:pPr>
      <w:r>
        <w:rPr>
          <w:sz w:val="24"/>
        </w:rPr>
        <w:t xml:space="preserve">отчета по результатам инженерно-геологических изыскании</w:t>
      </w:r>
    </w:p>
    <w:p>
      <w:pPr>
        <w:pStyle w:val="0"/>
        <w:jc w:val="both"/>
      </w:pPr>
      <w:r>
        <w:rPr>
          <w:sz w:val="24"/>
        </w:rPr>
      </w:r>
    </w:p>
    <w:p>
      <w:pPr>
        <w:pStyle w:val="0"/>
        <w:ind w:firstLine="540"/>
        <w:jc w:val="both"/>
      </w:pPr>
      <w:r>
        <w:rPr>
          <w:sz w:val="24"/>
        </w:rPr>
        <w:t xml:space="preserve">121. Показателями затрат на камеральные работы (ПЗ</w:t>
      </w:r>
      <w:r>
        <w:rPr>
          <w:sz w:val="24"/>
          <w:vertAlign w:val="subscript"/>
        </w:rPr>
        <w:t xml:space="preserve">к</w:t>
      </w:r>
      <w:r>
        <w:rPr>
          <w:sz w:val="24"/>
        </w:rPr>
        <w:t xml:space="preserve">) по составлению технического отчета по результатам инженерно-геологических изысканий, приведенными в таблице 65 настоящего пункта НЗ, учтено выполнение работ по составлению и оформлению текстовой и графической частей технического отчета в электронной форме в соответствии с требованиями документов по стандартизации.</w:t>
      </w:r>
    </w:p>
    <w:p>
      <w:pPr>
        <w:pStyle w:val="0"/>
        <w:jc w:val="both"/>
      </w:pPr>
      <w:r>
        <w:rPr>
          <w:sz w:val="24"/>
        </w:rPr>
      </w:r>
    </w:p>
    <w:bookmarkStart w:id="4834" w:name="P4834"/>
    <w:bookmarkEnd w:id="4834"/>
    <w:p>
      <w:pPr>
        <w:pStyle w:val="0"/>
        <w:jc w:val="right"/>
      </w:pPr>
      <w:r>
        <w:rPr>
          <w:sz w:val="24"/>
        </w:rPr>
        <w:t xml:space="preserve">Таблица 65</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показателя затрат</w:t>
            </w:r>
          </w:p>
        </w:tc>
        <w:tc>
          <w:tcPr>
            <w:tcW w:w="1870" w:type="dxa"/>
          </w:tcPr>
          <w:p>
            <w:pPr>
              <w:pStyle w:val="0"/>
              <w:jc w:val="center"/>
            </w:pPr>
            <w:r>
              <w:rPr>
                <w:sz w:val="24"/>
              </w:rPr>
              <w:t xml:space="preserve">Показатель затрат (ПЗ</w:t>
            </w:r>
            <w:r>
              <w:rPr>
                <w:sz w:val="24"/>
                <w:vertAlign w:val="subscript"/>
              </w:rPr>
              <w:t xml:space="preserve">к</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vAlign w:val="center"/>
          </w:tcPr>
          <w:p>
            <w:pPr>
              <w:pStyle w:val="0"/>
            </w:pPr>
            <w:r>
              <w:rPr>
                <w:sz w:val="24"/>
              </w:rPr>
            </w:r>
          </w:p>
        </w:tc>
        <w:tc>
          <w:tcPr>
            <w:tcW w:w="4762" w:type="dxa"/>
            <w:vAlign w:val="center"/>
          </w:tcPr>
          <w:p>
            <w:pPr>
              <w:pStyle w:val="0"/>
              <w:jc w:val="both"/>
            </w:pPr>
            <w:r>
              <w:rPr>
                <w:sz w:val="24"/>
              </w:rPr>
              <w:t xml:space="preserve">Составление технического отчета по результатам выполнения работ по ИГИ при общей стоимости камеральных работ в уровне цен по состоянию на 1 января 2024 г. (без учета дополнительных затрат), определенной по показателям затрат, приведенным в НЗ, в условиях инженерно-геологических условий категории сложности, тысяч рублей:</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pPr>
            <w:r>
              <w:rPr>
                <w:sz w:val="24"/>
              </w:rPr>
            </w:r>
          </w:p>
        </w:tc>
        <w:tc>
          <w:tcPr>
            <w:tcW w:w="4762" w:type="dxa"/>
            <w:vAlign w:val="center"/>
          </w:tcPr>
          <w:p>
            <w:pPr>
              <w:pStyle w:val="0"/>
              <w:jc w:val="center"/>
            </w:pPr>
            <w:r>
              <w:rPr>
                <w:sz w:val="24"/>
              </w:rPr>
              <w:t xml:space="preserve">I</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1.</w:t>
            </w:r>
          </w:p>
        </w:tc>
        <w:tc>
          <w:tcPr>
            <w:tcW w:w="4762" w:type="dxa"/>
            <w:vAlign w:val="center"/>
          </w:tcPr>
          <w:p>
            <w:pPr>
              <w:pStyle w:val="0"/>
              <w:jc w:val="center"/>
            </w:pPr>
            <w:r>
              <w:rPr>
                <w:sz w:val="24"/>
              </w:rPr>
              <w:t xml:space="preserve">до 20,0</w:t>
            </w:r>
          </w:p>
        </w:tc>
        <w:tc>
          <w:tcPr>
            <w:tcW w:w="1870" w:type="dxa"/>
            <w:vAlign w:val="center"/>
          </w:tcPr>
          <w:p>
            <w:pPr>
              <w:pStyle w:val="0"/>
              <w:jc w:val="center"/>
            </w:pPr>
            <w:r>
              <w:rPr>
                <w:sz w:val="24"/>
              </w:rPr>
              <w:t xml:space="preserve">один отчет</w:t>
            </w:r>
          </w:p>
        </w:tc>
        <w:tc>
          <w:tcPr>
            <w:tcW w:w="1870" w:type="dxa"/>
            <w:vAlign w:val="center"/>
          </w:tcPr>
          <w:p>
            <w:pPr>
              <w:pStyle w:val="0"/>
              <w:jc w:val="center"/>
            </w:pPr>
            <w:r>
              <w:rPr>
                <w:sz w:val="24"/>
              </w:rPr>
              <w:t xml:space="preserve">111 747</w:t>
            </w:r>
          </w:p>
        </w:tc>
      </w:tr>
      <w:tr>
        <w:tc>
          <w:tcPr>
            <w:tcW w:w="566" w:type="dxa"/>
            <w:vAlign w:val="center"/>
          </w:tcPr>
          <w:p>
            <w:pPr>
              <w:pStyle w:val="0"/>
              <w:jc w:val="center"/>
            </w:pPr>
            <w:r>
              <w:rPr>
                <w:sz w:val="24"/>
              </w:rPr>
              <w:t xml:space="preserve">2.</w:t>
            </w:r>
          </w:p>
        </w:tc>
        <w:tc>
          <w:tcPr>
            <w:tcW w:w="4762" w:type="dxa"/>
            <w:vAlign w:val="center"/>
          </w:tcPr>
          <w:p>
            <w:pPr>
              <w:pStyle w:val="0"/>
              <w:jc w:val="center"/>
            </w:pPr>
            <w:r>
              <w:rPr>
                <w:sz w:val="24"/>
              </w:rPr>
              <w:t xml:space="preserve">50,0</w:t>
            </w:r>
          </w:p>
        </w:tc>
        <w:tc>
          <w:tcPr>
            <w:tcW w:w="1870" w:type="dxa"/>
            <w:vAlign w:val="center"/>
          </w:tcPr>
          <w:p>
            <w:pPr>
              <w:pStyle w:val="0"/>
              <w:jc w:val="center"/>
            </w:pPr>
            <w:r>
              <w:rPr>
                <w:sz w:val="24"/>
              </w:rPr>
              <w:t xml:space="preserve">один отчет</w:t>
            </w:r>
          </w:p>
        </w:tc>
        <w:tc>
          <w:tcPr>
            <w:tcW w:w="1870" w:type="dxa"/>
            <w:vAlign w:val="center"/>
          </w:tcPr>
          <w:p>
            <w:pPr>
              <w:pStyle w:val="0"/>
              <w:jc w:val="center"/>
            </w:pPr>
            <w:r>
              <w:rPr>
                <w:sz w:val="24"/>
              </w:rPr>
              <w:t xml:space="preserve">165 377</w:t>
            </w:r>
          </w:p>
        </w:tc>
      </w:tr>
      <w:tr>
        <w:tc>
          <w:tcPr>
            <w:tcW w:w="566" w:type="dxa"/>
            <w:vAlign w:val="center"/>
          </w:tcPr>
          <w:p>
            <w:pPr>
              <w:pStyle w:val="0"/>
              <w:jc w:val="center"/>
            </w:pPr>
            <w:r>
              <w:rPr>
                <w:sz w:val="24"/>
              </w:rPr>
              <w:t xml:space="preserve">3.</w:t>
            </w:r>
          </w:p>
        </w:tc>
        <w:tc>
          <w:tcPr>
            <w:tcW w:w="4762" w:type="dxa"/>
            <w:vAlign w:val="center"/>
          </w:tcPr>
          <w:p>
            <w:pPr>
              <w:pStyle w:val="0"/>
              <w:jc w:val="center"/>
            </w:pPr>
            <w:r>
              <w:rPr>
                <w:sz w:val="24"/>
              </w:rPr>
              <w:t xml:space="preserve">100,0</w:t>
            </w:r>
          </w:p>
        </w:tc>
        <w:tc>
          <w:tcPr>
            <w:tcW w:w="1870" w:type="dxa"/>
            <w:vAlign w:val="center"/>
          </w:tcPr>
          <w:p>
            <w:pPr>
              <w:pStyle w:val="0"/>
              <w:jc w:val="center"/>
            </w:pPr>
            <w:r>
              <w:rPr>
                <w:sz w:val="24"/>
              </w:rPr>
              <w:t xml:space="preserve">один отчет</w:t>
            </w:r>
          </w:p>
        </w:tc>
        <w:tc>
          <w:tcPr>
            <w:tcW w:w="1870" w:type="dxa"/>
            <w:vAlign w:val="center"/>
          </w:tcPr>
          <w:p>
            <w:pPr>
              <w:pStyle w:val="0"/>
              <w:jc w:val="center"/>
            </w:pPr>
            <w:r>
              <w:rPr>
                <w:sz w:val="24"/>
              </w:rPr>
              <w:t xml:space="preserve">222 462</w:t>
            </w:r>
          </w:p>
        </w:tc>
      </w:tr>
      <w:tr>
        <w:tc>
          <w:tcPr>
            <w:tcW w:w="566" w:type="dxa"/>
            <w:vAlign w:val="center"/>
          </w:tcPr>
          <w:p>
            <w:pPr>
              <w:pStyle w:val="0"/>
              <w:jc w:val="center"/>
            </w:pPr>
            <w:r>
              <w:rPr>
                <w:sz w:val="24"/>
              </w:rPr>
              <w:t xml:space="preserve">4.</w:t>
            </w:r>
          </w:p>
        </w:tc>
        <w:tc>
          <w:tcPr>
            <w:tcW w:w="4762" w:type="dxa"/>
            <w:vAlign w:val="center"/>
          </w:tcPr>
          <w:p>
            <w:pPr>
              <w:pStyle w:val="0"/>
              <w:jc w:val="center"/>
            </w:pPr>
            <w:r>
              <w:rPr>
                <w:sz w:val="24"/>
              </w:rPr>
              <w:t xml:space="preserve">250,0</w:t>
            </w:r>
          </w:p>
        </w:tc>
        <w:tc>
          <w:tcPr>
            <w:tcW w:w="1870" w:type="dxa"/>
            <w:vAlign w:val="center"/>
          </w:tcPr>
          <w:p>
            <w:pPr>
              <w:pStyle w:val="0"/>
              <w:jc w:val="center"/>
            </w:pPr>
            <w:r>
              <w:rPr>
                <w:sz w:val="24"/>
              </w:rPr>
              <w:t xml:space="preserve">один отчет</w:t>
            </w:r>
          </w:p>
        </w:tc>
        <w:tc>
          <w:tcPr>
            <w:tcW w:w="1870" w:type="dxa"/>
            <w:vAlign w:val="center"/>
          </w:tcPr>
          <w:p>
            <w:pPr>
              <w:pStyle w:val="0"/>
              <w:jc w:val="center"/>
            </w:pPr>
            <w:r>
              <w:rPr>
                <w:sz w:val="24"/>
              </w:rPr>
              <w:t xml:space="preserve">329 226</w:t>
            </w:r>
          </w:p>
        </w:tc>
      </w:tr>
      <w:tr>
        <w:tc>
          <w:tcPr>
            <w:tcW w:w="566" w:type="dxa"/>
            <w:vAlign w:val="center"/>
          </w:tcPr>
          <w:p>
            <w:pPr>
              <w:pStyle w:val="0"/>
              <w:jc w:val="center"/>
            </w:pPr>
            <w:r>
              <w:rPr>
                <w:sz w:val="24"/>
              </w:rPr>
              <w:t xml:space="preserve">5.</w:t>
            </w:r>
          </w:p>
        </w:tc>
        <w:tc>
          <w:tcPr>
            <w:tcW w:w="4762" w:type="dxa"/>
            <w:vAlign w:val="center"/>
          </w:tcPr>
          <w:p>
            <w:pPr>
              <w:pStyle w:val="0"/>
              <w:jc w:val="center"/>
            </w:pPr>
            <w:r>
              <w:rPr>
                <w:sz w:val="24"/>
              </w:rPr>
              <w:t xml:space="preserve">500,0</w:t>
            </w:r>
          </w:p>
        </w:tc>
        <w:tc>
          <w:tcPr>
            <w:tcW w:w="1870" w:type="dxa"/>
            <w:vAlign w:val="center"/>
          </w:tcPr>
          <w:p>
            <w:pPr>
              <w:pStyle w:val="0"/>
              <w:jc w:val="center"/>
            </w:pPr>
            <w:r>
              <w:rPr>
                <w:sz w:val="24"/>
              </w:rPr>
              <w:t xml:space="preserve">один отчет</w:t>
            </w:r>
          </w:p>
        </w:tc>
        <w:tc>
          <w:tcPr>
            <w:tcW w:w="1870" w:type="dxa"/>
            <w:vAlign w:val="center"/>
          </w:tcPr>
          <w:p>
            <w:pPr>
              <w:pStyle w:val="0"/>
              <w:jc w:val="center"/>
            </w:pPr>
            <w:r>
              <w:rPr>
                <w:sz w:val="24"/>
              </w:rPr>
              <w:t xml:space="preserve">442 869</w:t>
            </w:r>
          </w:p>
        </w:tc>
      </w:tr>
      <w:tr>
        <w:tc>
          <w:tcPr>
            <w:tcW w:w="566" w:type="dxa"/>
            <w:vAlign w:val="center"/>
          </w:tcPr>
          <w:p>
            <w:pPr>
              <w:pStyle w:val="0"/>
              <w:jc w:val="center"/>
            </w:pPr>
            <w:r>
              <w:rPr>
                <w:sz w:val="24"/>
              </w:rPr>
              <w:t xml:space="preserve">6.</w:t>
            </w:r>
          </w:p>
        </w:tc>
        <w:tc>
          <w:tcPr>
            <w:tcW w:w="4762" w:type="dxa"/>
            <w:vAlign w:val="center"/>
          </w:tcPr>
          <w:p>
            <w:pPr>
              <w:pStyle w:val="0"/>
              <w:jc w:val="center"/>
            </w:pPr>
            <w:r>
              <w:rPr>
                <w:sz w:val="24"/>
              </w:rPr>
              <w:t xml:space="preserve">1 000,0</w:t>
            </w:r>
          </w:p>
        </w:tc>
        <w:tc>
          <w:tcPr>
            <w:tcW w:w="1870" w:type="dxa"/>
            <w:vAlign w:val="center"/>
          </w:tcPr>
          <w:p>
            <w:pPr>
              <w:pStyle w:val="0"/>
              <w:jc w:val="center"/>
            </w:pPr>
            <w:r>
              <w:rPr>
                <w:sz w:val="24"/>
              </w:rPr>
              <w:t xml:space="preserve">один отчет</w:t>
            </w:r>
          </w:p>
        </w:tc>
        <w:tc>
          <w:tcPr>
            <w:tcW w:w="1870" w:type="dxa"/>
            <w:vAlign w:val="center"/>
          </w:tcPr>
          <w:p>
            <w:pPr>
              <w:pStyle w:val="0"/>
              <w:jc w:val="center"/>
            </w:pPr>
            <w:r>
              <w:rPr>
                <w:sz w:val="24"/>
              </w:rPr>
              <w:t xml:space="preserve">595 739</w:t>
            </w:r>
          </w:p>
        </w:tc>
      </w:tr>
      <w:tr>
        <w:tc>
          <w:tcPr>
            <w:tcW w:w="566" w:type="dxa"/>
            <w:vAlign w:val="center"/>
          </w:tcPr>
          <w:p>
            <w:pPr>
              <w:pStyle w:val="0"/>
              <w:jc w:val="center"/>
            </w:pPr>
            <w:r>
              <w:rPr>
                <w:sz w:val="24"/>
              </w:rPr>
              <w:t xml:space="preserve">7.</w:t>
            </w:r>
          </w:p>
        </w:tc>
        <w:tc>
          <w:tcPr>
            <w:tcW w:w="4762" w:type="dxa"/>
            <w:vAlign w:val="center"/>
          </w:tcPr>
          <w:p>
            <w:pPr>
              <w:pStyle w:val="0"/>
              <w:jc w:val="center"/>
            </w:pPr>
            <w:r>
              <w:rPr>
                <w:sz w:val="24"/>
              </w:rPr>
              <w:t xml:space="preserve">свыше 1 500,0</w:t>
            </w:r>
          </w:p>
        </w:tc>
        <w:tc>
          <w:tcPr>
            <w:tcW w:w="1870" w:type="dxa"/>
            <w:vAlign w:val="center"/>
          </w:tcPr>
          <w:p>
            <w:pPr>
              <w:pStyle w:val="0"/>
              <w:jc w:val="center"/>
            </w:pPr>
            <w:r>
              <w:rPr>
                <w:sz w:val="24"/>
              </w:rPr>
              <w:t xml:space="preserve">один отчет</w:t>
            </w:r>
          </w:p>
        </w:tc>
        <w:tc>
          <w:tcPr>
            <w:tcW w:w="1870" w:type="dxa"/>
            <w:vAlign w:val="center"/>
          </w:tcPr>
          <w:p>
            <w:pPr>
              <w:pStyle w:val="0"/>
              <w:jc w:val="center"/>
            </w:pPr>
            <w:r>
              <w:rPr>
                <w:sz w:val="24"/>
              </w:rPr>
              <w:t xml:space="preserve">708 578</w:t>
            </w:r>
          </w:p>
        </w:tc>
      </w:tr>
      <w:tr>
        <w:tc>
          <w:tcPr>
            <w:tcW w:w="566" w:type="dxa"/>
            <w:vAlign w:val="center"/>
          </w:tcPr>
          <w:p>
            <w:pPr>
              <w:pStyle w:val="0"/>
            </w:pPr>
            <w:r>
              <w:rPr>
                <w:sz w:val="24"/>
              </w:rPr>
            </w:r>
          </w:p>
        </w:tc>
        <w:tc>
          <w:tcPr>
            <w:tcW w:w="4762" w:type="dxa"/>
            <w:vAlign w:val="center"/>
          </w:tcPr>
          <w:p>
            <w:pPr>
              <w:pStyle w:val="0"/>
              <w:jc w:val="center"/>
            </w:pPr>
            <w:r>
              <w:rPr>
                <w:sz w:val="24"/>
              </w:rPr>
              <w:t xml:space="preserve">II</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8.</w:t>
            </w:r>
          </w:p>
        </w:tc>
        <w:tc>
          <w:tcPr>
            <w:tcW w:w="4762" w:type="dxa"/>
            <w:vAlign w:val="center"/>
          </w:tcPr>
          <w:p>
            <w:pPr>
              <w:pStyle w:val="0"/>
              <w:jc w:val="center"/>
            </w:pPr>
            <w:r>
              <w:rPr>
                <w:sz w:val="24"/>
              </w:rPr>
              <w:t xml:space="preserve">до 20,0</w:t>
            </w:r>
          </w:p>
        </w:tc>
        <w:tc>
          <w:tcPr>
            <w:tcW w:w="1870" w:type="dxa"/>
            <w:vAlign w:val="center"/>
          </w:tcPr>
          <w:p>
            <w:pPr>
              <w:pStyle w:val="0"/>
              <w:jc w:val="center"/>
            </w:pPr>
            <w:r>
              <w:rPr>
                <w:sz w:val="24"/>
              </w:rPr>
              <w:t xml:space="preserve">один отчет</w:t>
            </w:r>
          </w:p>
        </w:tc>
        <w:tc>
          <w:tcPr>
            <w:tcW w:w="1870" w:type="dxa"/>
            <w:vAlign w:val="center"/>
          </w:tcPr>
          <w:p>
            <w:pPr>
              <w:pStyle w:val="0"/>
              <w:jc w:val="center"/>
            </w:pPr>
            <w:r>
              <w:rPr>
                <w:sz w:val="24"/>
              </w:rPr>
              <w:t xml:space="preserve">134 685</w:t>
            </w:r>
          </w:p>
        </w:tc>
      </w:tr>
      <w:tr>
        <w:tc>
          <w:tcPr>
            <w:tcW w:w="566" w:type="dxa"/>
            <w:vAlign w:val="center"/>
          </w:tcPr>
          <w:p>
            <w:pPr>
              <w:pStyle w:val="0"/>
              <w:jc w:val="center"/>
            </w:pPr>
            <w:r>
              <w:rPr>
                <w:sz w:val="24"/>
              </w:rPr>
              <w:t xml:space="preserve">9.</w:t>
            </w:r>
          </w:p>
        </w:tc>
        <w:tc>
          <w:tcPr>
            <w:tcW w:w="4762" w:type="dxa"/>
            <w:vAlign w:val="center"/>
          </w:tcPr>
          <w:p>
            <w:pPr>
              <w:pStyle w:val="0"/>
              <w:jc w:val="center"/>
            </w:pPr>
            <w:r>
              <w:rPr>
                <w:sz w:val="24"/>
              </w:rPr>
              <w:t xml:space="preserve">50,0</w:t>
            </w:r>
          </w:p>
        </w:tc>
        <w:tc>
          <w:tcPr>
            <w:tcW w:w="1870" w:type="dxa"/>
            <w:vAlign w:val="center"/>
          </w:tcPr>
          <w:p>
            <w:pPr>
              <w:pStyle w:val="0"/>
              <w:jc w:val="center"/>
            </w:pPr>
            <w:r>
              <w:rPr>
                <w:sz w:val="24"/>
              </w:rPr>
              <w:t xml:space="preserve">один отчет</w:t>
            </w:r>
          </w:p>
        </w:tc>
        <w:tc>
          <w:tcPr>
            <w:tcW w:w="1870" w:type="dxa"/>
            <w:vAlign w:val="center"/>
          </w:tcPr>
          <w:p>
            <w:pPr>
              <w:pStyle w:val="0"/>
              <w:jc w:val="center"/>
            </w:pPr>
            <w:r>
              <w:rPr>
                <w:sz w:val="24"/>
              </w:rPr>
              <w:t xml:space="preserve">203 793</w:t>
            </w:r>
          </w:p>
        </w:tc>
      </w:tr>
      <w:tr>
        <w:tc>
          <w:tcPr>
            <w:tcW w:w="566" w:type="dxa"/>
            <w:vAlign w:val="center"/>
          </w:tcPr>
          <w:p>
            <w:pPr>
              <w:pStyle w:val="0"/>
              <w:jc w:val="center"/>
            </w:pPr>
            <w:r>
              <w:rPr>
                <w:sz w:val="24"/>
              </w:rPr>
              <w:t xml:space="preserve">10.</w:t>
            </w:r>
          </w:p>
        </w:tc>
        <w:tc>
          <w:tcPr>
            <w:tcW w:w="4762" w:type="dxa"/>
            <w:vAlign w:val="center"/>
          </w:tcPr>
          <w:p>
            <w:pPr>
              <w:pStyle w:val="0"/>
              <w:jc w:val="center"/>
            </w:pPr>
            <w:r>
              <w:rPr>
                <w:sz w:val="24"/>
              </w:rPr>
              <w:t xml:space="preserve">100,0</w:t>
            </w:r>
          </w:p>
        </w:tc>
        <w:tc>
          <w:tcPr>
            <w:tcW w:w="1870" w:type="dxa"/>
            <w:vAlign w:val="center"/>
          </w:tcPr>
          <w:p>
            <w:pPr>
              <w:pStyle w:val="0"/>
              <w:jc w:val="center"/>
            </w:pPr>
            <w:r>
              <w:rPr>
                <w:sz w:val="24"/>
              </w:rPr>
              <w:t xml:space="preserve">один отчет</w:t>
            </w:r>
          </w:p>
        </w:tc>
        <w:tc>
          <w:tcPr>
            <w:tcW w:w="1870" w:type="dxa"/>
            <w:vAlign w:val="center"/>
          </w:tcPr>
          <w:p>
            <w:pPr>
              <w:pStyle w:val="0"/>
              <w:jc w:val="center"/>
            </w:pPr>
            <w:r>
              <w:rPr>
                <w:sz w:val="24"/>
              </w:rPr>
              <w:t xml:space="preserve">278 776</w:t>
            </w:r>
          </w:p>
        </w:tc>
      </w:tr>
      <w:tr>
        <w:tc>
          <w:tcPr>
            <w:tcW w:w="566" w:type="dxa"/>
            <w:vAlign w:val="center"/>
          </w:tcPr>
          <w:p>
            <w:pPr>
              <w:pStyle w:val="0"/>
              <w:jc w:val="center"/>
            </w:pPr>
            <w:r>
              <w:rPr>
                <w:sz w:val="24"/>
              </w:rPr>
              <w:t xml:space="preserve">11.</w:t>
            </w:r>
          </w:p>
        </w:tc>
        <w:tc>
          <w:tcPr>
            <w:tcW w:w="4762" w:type="dxa"/>
            <w:vAlign w:val="center"/>
          </w:tcPr>
          <w:p>
            <w:pPr>
              <w:pStyle w:val="0"/>
              <w:jc w:val="center"/>
            </w:pPr>
            <w:r>
              <w:rPr>
                <w:sz w:val="24"/>
              </w:rPr>
              <w:t xml:space="preserve">250,0</w:t>
            </w:r>
          </w:p>
        </w:tc>
        <w:tc>
          <w:tcPr>
            <w:tcW w:w="1870" w:type="dxa"/>
            <w:vAlign w:val="center"/>
          </w:tcPr>
          <w:p>
            <w:pPr>
              <w:pStyle w:val="0"/>
              <w:jc w:val="center"/>
            </w:pPr>
            <w:r>
              <w:rPr>
                <w:sz w:val="24"/>
              </w:rPr>
              <w:t xml:space="preserve">один отчет</w:t>
            </w:r>
          </w:p>
        </w:tc>
        <w:tc>
          <w:tcPr>
            <w:tcW w:w="1870" w:type="dxa"/>
            <w:vAlign w:val="center"/>
          </w:tcPr>
          <w:p>
            <w:pPr>
              <w:pStyle w:val="0"/>
              <w:jc w:val="center"/>
            </w:pPr>
            <w:r>
              <w:rPr>
                <w:sz w:val="24"/>
              </w:rPr>
              <w:t xml:space="preserve">421 816</w:t>
            </w:r>
          </w:p>
        </w:tc>
      </w:tr>
      <w:tr>
        <w:tc>
          <w:tcPr>
            <w:tcW w:w="566" w:type="dxa"/>
            <w:vAlign w:val="center"/>
          </w:tcPr>
          <w:p>
            <w:pPr>
              <w:pStyle w:val="0"/>
              <w:jc w:val="center"/>
            </w:pPr>
            <w:r>
              <w:rPr>
                <w:sz w:val="24"/>
              </w:rPr>
              <w:t xml:space="preserve">12.</w:t>
            </w:r>
          </w:p>
        </w:tc>
        <w:tc>
          <w:tcPr>
            <w:tcW w:w="4762" w:type="dxa"/>
            <w:vAlign w:val="center"/>
          </w:tcPr>
          <w:p>
            <w:pPr>
              <w:pStyle w:val="0"/>
              <w:jc w:val="center"/>
            </w:pPr>
            <w:r>
              <w:rPr>
                <w:sz w:val="24"/>
              </w:rPr>
              <w:t xml:space="preserve">500,0</w:t>
            </w:r>
          </w:p>
        </w:tc>
        <w:tc>
          <w:tcPr>
            <w:tcW w:w="1870" w:type="dxa"/>
            <w:vAlign w:val="center"/>
          </w:tcPr>
          <w:p>
            <w:pPr>
              <w:pStyle w:val="0"/>
              <w:jc w:val="center"/>
            </w:pPr>
            <w:r>
              <w:rPr>
                <w:sz w:val="24"/>
              </w:rPr>
              <w:t xml:space="preserve">один отчет</w:t>
            </w:r>
          </w:p>
        </w:tc>
        <w:tc>
          <w:tcPr>
            <w:tcW w:w="1870" w:type="dxa"/>
            <w:vAlign w:val="center"/>
          </w:tcPr>
          <w:p>
            <w:pPr>
              <w:pStyle w:val="0"/>
              <w:jc w:val="center"/>
            </w:pPr>
            <w:r>
              <w:rPr>
                <w:sz w:val="24"/>
              </w:rPr>
              <w:t xml:space="preserve">577 018</w:t>
            </w:r>
          </w:p>
        </w:tc>
      </w:tr>
      <w:tr>
        <w:tc>
          <w:tcPr>
            <w:tcW w:w="566" w:type="dxa"/>
            <w:vAlign w:val="center"/>
          </w:tcPr>
          <w:p>
            <w:pPr>
              <w:pStyle w:val="0"/>
              <w:jc w:val="center"/>
            </w:pPr>
            <w:r>
              <w:rPr>
                <w:sz w:val="24"/>
              </w:rPr>
              <w:t xml:space="preserve">13.</w:t>
            </w:r>
          </w:p>
        </w:tc>
        <w:tc>
          <w:tcPr>
            <w:tcW w:w="4762" w:type="dxa"/>
            <w:vAlign w:val="center"/>
          </w:tcPr>
          <w:p>
            <w:pPr>
              <w:pStyle w:val="0"/>
              <w:jc w:val="center"/>
            </w:pPr>
            <w:r>
              <w:rPr>
                <w:sz w:val="24"/>
              </w:rPr>
              <w:t xml:space="preserve">1 000,0</w:t>
            </w:r>
          </w:p>
        </w:tc>
        <w:tc>
          <w:tcPr>
            <w:tcW w:w="1870" w:type="dxa"/>
            <w:vAlign w:val="center"/>
          </w:tcPr>
          <w:p>
            <w:pPr>
              <w:pStyle w:val="0"/>
              <w:jc w:val="center"/>
            </w:pPr>
            <w:r>
              <w:rPr>
                <w:sz w:val="24"/>
              </w:rPr>
              <w:t xml:space="preserve">один отчет</w:t>
            </w:r>
          </w:p>
        </w:tc>
        <w:tc>
          <w:tcPr>
            <w:tcW w:w="1870" w:type="dxa"/>
            <w:vAlign w:val="center"/>
          </w:tcPr>
          <w:p>
            <w:pPr>
              <w:pStyle w:val="0"/>
              <w:jc w:val="center"/>
            </w:pPr>
            <w:r>
              <w:rPr>
                <w:sz w:val="24"/>
              </w:rPr>
              <w:t xml:space="preserve">789 323</w:t>
            </w:r>
          </w:p>
        </w:tc>
      </w:tr>
      <w:tr>
        <w:tc>
          <w:tcPr>
            <w:tcW w:w="566" w:type="dxa"/>
            <w:vAlign w:val="center"/>
          </w:tcPr>
          <w:p>
            <w:pPr>
              <w:pStyle w:val="0"/>
              <w:jc w:val="center"/>
            </w:pPr>
            <w:r>
              <w:rPr>
                <w:sz w:val="24"/>
              </w:rPr>
              <w:t xml:space="preserve">14.</w:t>
            </w:r>
          </w:p>
        </w:tc>
        <w:tc>
          <w:tcPr>
            <w:tcW w:w="4762" w:type="dxa"/>
            <w:vAlign w:val="center"/>
          </w:tcPr>
          <w:p>
            <w:pPr>
              <w:pStyle w:val="0"/>
              <w:jc w:val="center"/>
            </w:pPr>
            <w:r>
              <w:rPr>
                <w:sz w:val="24"/>
              </w:rPr>
              <w:t xml:space="preserve">2 000,0</w:t>
            </w:r>
          </w:p>
        </w:tc>
        <w:tc>
          <w:tcPr>
            <w:tcW w:w="1870" w:type="dxa"/>
            <w:vAlign w:val="center"/>
          </w:tcPr>
          <w:p>
            <w:pPr>
              <w:pStyle w:val="0"/>
              <w:jc w:val="center"/>
            </w:pPr>
            <w:r>
              <w:rPr>
                <w:sz w:val="24"/>
              </w:rPr>
              <w:t xml:space="preserve">один отчет</w:t>
            </w:r>
          </w:p>
        </w:tc>
        <w:tc>
          <w:tcPr>
            <w:tcW w:w="1870" w:type="dxa"/>
            <w:vAlign w:val="center"/>
          </w:tcPr>
          <w:p>
            <w:pPr>
              <w:pStyle w:val="0"/>
              <w:jc w:val="center"/>
            </w:pPr>
            <w:r>
              <w:rPr>
                <w:sz w:val="24"/>
              </w:rPr>
              <w:t xml:space="preserve">1 079 743</w:t>
            </w:r>
          </w:p>
        </w:tc>
      </w:tr>
      <w:tr>
        <w:tc>
          <w:tcPr>
            <w:tcW w:w="566" w:type="dxa"/>
            <w:vAlign w:val="center"/>
          </w:tcPr>
          <w:p>
            <w:pPr>
              <w:pStyle w:val="0"/>
              <w:jc w:val="center"/>
            </w:pPr>
            <w:r>
              <w:rPr>
                <w:sz w:val="24"/>
              </w:rPr>
              <w:t xml:space="preserve">15.</w:t>
            </w:r>
          </w:p>
        </w:tc>
        <w:tc>
          <w:tcPr>
            <w:tcW w:w="4762" w:type="dxa"/>
            <w:vAlign w:val="center"/>
          </w:tcPr>
          <w:p>
            <w:pPr>
              <w:pStyle w:val="0"/>
              <w:jc w:val="center"/>
            </w:pPr>
            <w:r>
              <w:rPr>
                <w:sz w:val="24"/>
              </w:rPr>
              <w:t xml:space="preserve">свыше 3 500,0</w:t>
            </w:r>
          </w:p>
        </w:tc>
        <w:tc>
          <w:tcPr>
            <w:tcW w:w="1870" w:type="dxa"/>
            <w:vAlign w:val="center"/>
          </w:tcPr>
          <w:p>
            <w:pPr>
              <w:pStyle w:val="0"/>
              <w:jc w:val="center"/>
            </w:pPr>
            <w:r>
              <w:rPr>
                <w:sz w:val="24"/>
              </w:rPr>
              <w:t xml:space="preserve">один отчет</w:t>
            </w:r>
          </w:p>
        </w:tc>
        <w:tc>
          <w:tcPr>
            <w:tcW w:w="1870" w:type="dxa"/>
            <w:vAlign w:val="center"/>
          </w:tcPr>
          <w:p>
            <w:pPr>
              <w:pStyle w:val="0"/>
              <w:jc w:val="center"/>
            </w:pPr>
            <w:r>
              <w:rPr>
                <w:sz w:val="24"/>
              </w:rPr>
              <w:t xml:space="preserve">1 390 508</w:t>
            </w:r>
          </w:p>
        </w:tc>
      </w:tr>
      <w:tr>
        <w:tc>
          <w:tcPr>
            <w:tcW w:w="566" w:type="dxa"/>
            <w:vAlign w:val="center"/>
          </w:tcPr>
          <w:p>
            <w:pPr>
              <w:pStyle w:val="0"/>
            </w:pPr>
            <w:r>
              <w:rPr>
                <w:sz w:val="24"/>
              </w:rPr>
            </w:r>
          </w:p>
        </w:tc>
        <w:tc>
          <w:tcPr>
            <w:tcW w:w="4762" w:type="dxa"/>
            <w:vAlign w:val="center"/>
          </w:tcPr>
          <w:p>
            <w:pPr>
              <w:pStyle w:val="0"/>
              <w:jc w:val="center"/>
            </w:pPr>
            <w:r>
              <w:rPr>
                <w:sz w:val="24"/>
              </w:rPr>
              <w:t xml:space="preserve">III</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16.</w:t>
            </w:r>
          </w:p>
        </w:tc>
        <w:tc>
          <w:tcPr>
            <w:tcW w:w="4762" w:type="dxa"/>
            <w:vAlign w:val="center"/>
          </w:tcPr>
          <w:p>
            <w:pPr>
              <w:pStyle w:val="0"/>
              <w:jc w:val="center"/>
            </w:pPr>
            <w:r>
              <w:rPr>
                <w:sz w:val="24"/>
              </w:rPr>
              <w:t xml:space="preserve">до 20,0</w:t>
            </w:r>
          </w:p>
        </w:tc>
        <w:tc>
          <w:tcPr>
            <w:tcW w:w="1870" w:type="dxa"/>
            <w:vAlign w:val="center"/>
          </w:tcPr>
          <w:p>
            <w:pPr>
              <w:pStyle w:val="0"/>
              <w:jc w:val="center"/>
            </w:pPr>
            <w:r>
              <w:rPr>
                <w:sz w:val="24"/>
              </w:rPr>
              <w:t xml:space="preserve">один отчет</w:t>
            </w:r>
          </w:p>
        </w:tc>
        <w:tc>
          <w:tcPr>
            <w:tcW w:w="1870" w:type="dxa"/>
            <w:vAlign w:val="center"/>
          </w:tcPr>
          <w:p>
            <w:pPr>
              <w:pStyle w:val="0"/>
              <w:jc w:val="center"/>
            </w:pPr>
            <w:r>
              <w:rPr>
                <w:sz w:val="24"/>
              </w:rPr>
              <w:t xml:space="preserve">155 558</w:t>
            </w:r>
          </w:p>
        </w:tc>
      </w:tr>
      <w:tr>
        <w:tc>
          <w:tcPr>
            <w:tcW w:w="566" w:type="dxa"/>
            <w:vAlign w:val="center"/>
          </w:tcPr>
          <w:p>
            <w:pPr>
              <w:pStyle w:val="0"/>
              <w:jc w:val="center"/>
            </w:pPr>
            <w:r>
              <w:rPr>
                <w:sz w:val="24"/>
              </w:rPr>
              <w:t xml:space="preserve">17.</w:t>
            </w:r>
          </w:p>
        </w:tc>
        <w:tc>
          <w:tcPr>
            <w:tcW w:w="4762" w:type="dxa"/>
            <w:vAlign w:val="center"/>
          </w:tcPr>
          <w:p>
            <w:pPr>
              <w:pStyle w:val="0"/>
              <w:jc w:val="center"/>
            </w:pPr>
            <w:r>
              <w:rPr>
                <w:sz w:val="24"/>
              </w:rPr>
              <w:t xml:space="preserve">50,0</w:t>
            </w:r>
          </w:p>
        </w:tc>
        <w:tc>
          <w:tcPr>
            <w:tcW w:w="1870" w:type="dxa"/>
            <w:vAlign w:val="center"/>
          </w:tcPr>
          <w:p>
            <w:pPr>
              <w:pStyle w:val="0"/>
              <w:jc w:val="center"/>
            </w:pPr>
            <w:r>
              <w:rPr>
                <w:sz w:val="24"/>
              </w:rPr>
              <w:t xml:space="preserve">один отчет</w:t>
            </w:r>
          </w:p>
        </w:tc>
        <w:tc>
          <w:tcPr>
            <w:tcW w:w="1870" w:type="dxa"/>
            <w:vAlign w:val="center"/>
          </w:tcPr>
          <w:p>
            <w:pPr>
              <w:pStyle w:val="0"/>
              <w:jc w:val="center"/>
            </w:pPr>
            <w:r>
              <w:rPr>
                <w:sz w:val="24"/>
              </w:rPr>
              <w:t xml:space="preserve">233 356</w:t>
            </w:r>
          </w:p>
        </w:tc>
      </w:tr>
      <w:tr>
        <w:tc>
          <w:tcPr>
            <w:tcW w:w="566" w:type="dxa"/>
            <w:vAlign w:val="center"/>
          </w:tcPr>
          <w:p>
            <w:pPr>
              <w:pStyle w:val="0"/>
              <w:jc w:val="center"/>
            </w:pPr>
            <w:r>
              <w:rPr>
                <w:sz w:val="24"/>
              </w:rPr>
              <w:t xml:space="preserve">18.</w:t>
            </w:r>
          </w:p>
        </w:tc>
        <w:tc>
          <w:tcPr>
            <w:tcW w:w="4762" w:type="dxa"/>
            <w:vAlign w:val="center"/>
          </w:tcPr>
          <w:p>
            <w:pPr>
              <w:pStyle w:val="0"/>
              <w:jc w:val="center"/>
            </w:pPr>
            <w:r>
              <w:rPr>
                <w:sz w:val="24"/>
              </w:rPr>
              <w:t xml:space="preserve">100,0</w:t>
            </w:r>
          </w:p>
        </w:tc>
        <w:tc>
          <w:tcPr>
            <w:tcW w:w="1870" w:type="dxa"/>
            <w:vAlign w:val="center"/>
          </w:tcPr>
          <w:p>
            <w:pPr>
              <w:pStyle w:val="0"/>
              <w:jc w:val="center"/>
            </w:pPr>
            <w:r>
              <w:rPr>
                <w:sz w:val="24"/>
              </w:rPr>
              <w:t xml:space="preserve">один отчет</w:t>
            </w:r>
          </w:p>
        </w:tc>
        <w:tc>
          <w:tcPr>
            <w:tcW w:w="1870" w:type="dxa"/>
            <w:vAlign w:val="center"/>
          </w:tcPr>
          <w:p>
            <w:pPr>
              <w:pStyle w:val="0"/>
              <w:jc w:val="center"/>
            </w:pPr>
            <w:r>
              <w:rPr>
                <w:sz w:val="24"/>
              </w:rPr>
              <w:t xml:space="preserve">317 143</w:t>
            </w:r>
          </w:p>
        </w:tc>
      </w:tr>
      <w:tr>
        <w:tc>
          <w:tcPr>
            <w:tcW w:w="566" w:type="dxa"/>
            <w:vAlign w:val="center"/>
          </w:tcPr>
          <w:p>
            <w:pPr>
              <w:pStyle w:val="0"/>
              <w:jc w:val="center"/>
            </w:pPr>
            <w:r>
              <w:rPr>
                <w:sz w:val="24"/>
              </w:rPr>
              <w:t xml:space="preserve">19.</w:t>
            </w:r>
          </w:p>
        </w:tc>
        <w:tc>
          <w:tcPr>
            <w:tcW w:w="4762" w:type="dxa"/>
            <w:vAlign w:val="center"/>
          </w:tcPr>
          <w:p>
            <w:pPr>
              <w:pStyle w:val="0"/>
              <w:jc w:val="center"/>
            </w:pPr>
            <w:r>
              <w:rPr>
                <w:sz w:val="24"/>
              </w:rPr>
              <w:t xml:space="preserve">250,0</w:t>
            </w:r>
          </w:p>
        </w:tc>
        <w:tc>
          <w:tcPr>
            <w:tcW w:w="1870" w:type="dxa"/>
            <w:vAlign w:val="center"/>
          </w:tcPr>
          <w:p>
            <w:pPr>
              <w:pStyle w:val="0"/>
              <w:jc w:val="center"/>
            </w:pPr>
            <w:r>
              <w:rPr>
                <w:sz w:val="24"/>
              </w:rPr>
              <w:t xml:space="preserve">один отчет</w:t>
            </w:r>
          </w:p>
        </w:tc>
        <w:tc>
          <w:tcPr>
            <w:tcW w:w="1870" w:type="dxa"/>
            <w:vAlign w:val="center"/>
          </w:tcPr>
          <w:p>
            <w:pPr>
              <w:pStyle w:val="0"/>
              <w:jc w:val="center"/>
            </w:pPr>
            <w:r>
              <w:rPr>
                <w:sz w:val="24"/>
              </w:rPr>
              <w:t xml:space="preserve">475 755</w:t>
            </w:r>
          </w:p>
        </w:tc>
      </w:tr>
      <w:tr>
        <w:tc>
          <w:tcPr>
            <w:tcW w:w="566" w:type="dxa"/>
            <w:vAlign w:val="center"/>
          </w:tcPr>
          <w:p>
            <w:pPr>
              <w:pStyle w:val="0"/>
              <w:jc w:val="center"/>
            </w:pPr>
            <w:r>
              <w:rPr>
                <w:sz w:val="24"/>
              </w:rPr>
              <w:t xml:space="preserve">20.</w:t>
            </w:r>
          </w:p>
        </w:tc>
        <w:tc>
          <w:tcPr>
            <w:tcW w:w="4762" w:type="dxa"/>
            <w:vAlign w:val="center"/>
          </w:tcPr>
          <w:p>
            <w:pPr>
              <w:pStyle w:val="0"/>
              <w:jc w:val="center"/>
            </w:pPr>
            <w:r>
              <w:rPr>
                <w:sz w:val="24"/>
              </w:rPr>
              <w:t xml:space="preserve">500,0</w:t>
            </w:r>
          </w:p>
        </w:tc>
        <w:tc>
          <w:tcPr>
            <w:tcW w:w="1870" w:type="dxa"/>
            <w:vAlign w:val="center"/>
          </w:tcPr>
          <w:p>
            <w:pPr>
              <w:pStyle w:val="0"/>
              <w:jc w:val="center"/>
            </w:pPr>
            <w:r>
              <w:rPr>
                <w:sz w:val="24"/>
              </w:rPr>
              <w:t xml:space="preserve">один отчет</w:t>
            </w:r>
          </w:p>
        </w:tc>
        <w:tc>
          <w:tcPr>
            <w:tcW w:w="1870" w:type="dxa"/>
            <w:vAlign w:val="center"/>
          </w:tcPr>
          <w:p>
            <w:pPr>
              <w:pStyle w:val="0"/>
              <w:jc w:val="center"/>
            </w:pPr>
            <w:r>
              <w:rPr>
                <w:sz w:val="24"/>
              </w:rPr>
              <w:t xml:space="preserve">646 576</w:t>
            </w:r>
          </w:p>
        </w:tc>
      </w:tr>
      <w:tr>
        <w:tc>
          <w:tcPr>
            <w:tcW w:w="566" w:type="dxa"/>
            <w:vAlign w:val="center"/>
          </w:tcPr>
          <w:p>
            <w:pPr>
              <w:pStyle w:val="0"/>
              <w:jc w:val="center"/>
            </w:pPr>
            <w:r>
              <w:rPr>
                <w:sz w:val="24"/>
              </w:rPr>
              <w:t xml:space="preserve">21.</w:t>
            </w:r>
          </w:p>
        </w:tc>
        <w:tc>
          <w:tcPr>
            <w:tcW w:w="4762" w:type="dxa"/>
            <w:vAlign w:val="center"/>
          </w:tcPr>
          <w:p>
            <w:pPr>
              <w:pStyle w:val="0"/>
              <w:jc w:val="center"/>
            </w:pPr>
            <w:r>
              <w:rPr>
                <w:sz w:val="24"/>
              </w:rPr>
              <w:t xml:space="preserve">1 000,0</w:t>
            </w:r>
          </w:p>
        </w:tc>
        <w:tc>
          <w:tcPr>
            <w:tcW w:w="1870" w:type="dxa"/>
            <w:vAlign w:val="center"/>
          </w:tcPr>
          <w:p>
            <w:pPr>
              <w:pStyle w:val="0"/>
              <w:jc w:val="center"/>
            </w:pPr>
            <w:r>
              <w:rPr>
                <w:sz w:val="24"/>
              </w:rPr>
              <w:t xml:space="preserve">один отчет</w:t>
            </w:r>
          </w:p>
        </w:tc>
        <w:tc>
          <w:tcPr>
            <w:tcW w:w="1870" w:type="dxa"/>
            <w:vAlign w:val="center"/>
          </w:tcPr>
          <w:p>
            <w:pPr>
              <w:pStyle w:val="0"/>
              <w:jc w:val="center"/>
            </w:pPr>
            <w:r>
              <w:rPr>
                <w:sz w:val="24"/>
              </w:rPr>
              <w:t xml:space="preserve">878 729</w:t>
            </w:r>
          </w:p>
        </w:tc>
      </w:tr>
      <w:tr>
        <w:tc>
          <w:tcPr>
            <w:tcW w:w="566" w:type="dxa"/>
            <w:vAlign w:val="center"/>
          </w:tcPr>
          <w:p>
            <w:pPr>
              <w:pStyle w:val="0"/>
              <w:jc w:val="center"/>
            </w:pPr>
            <w:r>
              <w:rPr>
                <w:sz w:val="24"/>
              </w:rPr>
              <w:t xml:space="preserve">22.</w:t>
            </w:r>
          </w:p>
        </w:tc>
        <w:tc>
          <w:tcPr>
            <w:tcW w:w="4762" w:type="dxa"/>
            <w:vAlign w:val="center"/>
          </w:tcPr>
          <w:p>
            <w:pPr>
              <w:pStyle w:val="0"/>
              <w:jc w:val="center"/>
            </w:pPr>
            <w:r>
              <w:rPr>
                <w:sz w:val="24"/>
              </w:rPr>
              <w:t xml:space="preserve">2 000,0</w:t>
            </w:r>
          </w:p>
        </w:tc>
        <w:tc>
          <w:tcPr>
            <w:tcW w:w="1870" w:type="dxa"/>
            <w:vAlign w:val="center"/>
          </w:tcPr>
          <w:p>
            <w:pPr>
              <w:pStyle w:val="0"/>
              <w:jc w:val="center"/>
            </w:pPr>
            <w:r>
              <w:rPr>
                <w:sz w:val="24"/>
              </w:rPr>
              <w:t xml:space="preserve">один отчет</w:t>
            </w:r>
          </w:p>
        </w:tc>
        <w:tc>
          <w:tcPr>
            <w:tcW w:w="1870" w:type="dxa"/>
            <w:vAlign w:val="center"/>
          </w:tcPr>
          <w:p>
            <w:pPr>
              <w:pStyle w:val="0"/>
              <w:jc w:val="center"/>
            </w:pPr>
            <w:r>
              <w:rPr>
                <w:sz w:val="24"/>
              </w:rPr>
              <w:t xml:space="preserve">1 194 239</w:t>
            </w:r>
          </w:p>
        </w:tc>
      </w:tr>
      <w:tr>
        <w:tc>
          <w:tcPr>
            <w:tcW w:w="566" w:type="dxa"/>
            <w:vAlign w:val="center"/>
          </w:tcPr>
          <w:p>
            <w:pPr>
              <w:pStyle w:val="0"/>
              <w:jc w:val="center"/>
            </w:pPr>
            <w:r>
              <w:rPr>
                <w:sz w:val="24"/>
              </w:rPr>
              <w:t xml:space="preserve">23.</w:t>
            </w:r>
          </w:p>
        </w:tc>
        <w:tc>
          <w:tcPr>
            <w:tcW w:w="4762" w:type="dxa"/>
            <w:vAlign w:val="center"/>
          </w:tcPr>
          <w:p>
            <w:pPr>
              <w:pStyle w:val="0"/>
              <w:jc w:val="center"/>
            </w:pPr>
            <w:r>
              <w:rPr>
                <w:sz w:val="24"/>
              </w:rPr>
              <w:t xml:space="preserve">5 000,0</w:t>
            </w:r>
          </w:p>
        </w:tc>
        <w:tc>
          <w:tcPr>
            <w:tcW w:w="1870" w:type="dxa"/>
            <w:vAlign w:val="center"/>
          </w:tcPr>
          <w:p>
            <w:pPr>
              <w:pStyle w:val="0"/>
              <w:jc w:val="center"/>
            </w:pPr>
            <w:r>
              <w:rPr>
                <w:sz w:val="24"/>
              </w:rPr>
              <w:t xml:space="preserve">один отчет</w:t>
            </w:r>
          </w:p>
        </w:tc>
        <w:tc>
          <w:tcPr>
            <w:tcW w:w="1870" w:type="dxa"/>
            <w:vAlign w:val="center"/>
          </w:tcPr>
          <w:p>
            <w:pPr>
              <w:pStyle w:val="0"/>
              <w:jc w:val="center"/>
            </w:pPr>
            <w:r>
              <w:rPr>
                <w:sz w:val="24"/>
              </w:rPr>
              <w:t xml:space="preserve">1 791 510</w:t>
            </w:r>
          </w:p>
        </w:tc>
      </w:tr>
      <w:tr>
        <w:tc>
          <w:tcPr>
            <w:tcW w:w="566" w:type="dxa"/>
            <w:vAlign w:val="center"/>
          </w:tcPr>
          <w:p>
            <w:pPr>
              <w:pStyle w:val="0"/>
              <w:jc w:val="center"/>
            </w:pPr>
            <w:r>
              <w:rPr>
                <w:sz w:val="24"/>
              </w:rPr>
              <w:t xml:space="preserve">24.</w:t>
            </w:r>
          </w:p>
        </w:tc>
        <w:tc>
          <w:tcPr>
            <w:tcW w:w="4762" w:type="dxa"/>
            <w:vAlign w:val="center"/>
          </w:tcPr>
          <w:p>
            <w:pPr>
              <w:pStyle w:val="0"/>
              <w:jc w:val="center"/>
            </w:pPr>
            <w:r>
              <w:rPr>
                <w:sz w:val="24"/>
              </w:rPr>
              <w:t xml:space="preserve">свыше 10 000,0</w:t>
            </w:r>
          </w:p>
        </w:tc>
        <w:tc>
          <w:tcPr>
            <w:tcW w:w="1870" w:type="dxa"/>
            <w:vAlign w:val="center"/>
          </w:tcPr>
          <w:p>
            <w:pPr>
              <w:pStyle w:val="0"/>
              <w:jc w:val="center"/>
            </w:pPr>
            <w:r>
              <w:rPr>
                <w:sz w:val="24"/>
              </w:rPr>
              <w:t xml:space="preserve">один отчет</w:t>
            </w:r>
          </w:p>
        </w:tc>
        <w:tc>
          <w:tcPr>
            <w:tcW w:w="1870" w:type="dxa"/>
            <w:vAlign w:val="center"/>
          </w:tcPr>
          <w:p>
            <w:pPr>
              <w:pStyle w:val="0"/>
              <w:jc w:val="center"/>
            </w:pPr>
            <w:r>
              <w:rPr>
                <w:sz w:val="24"/>
              </w:rPr>
              <w:t xml:space="preserve">2 434 755</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Значения показателей затрат на работы по составлению технического отчета по результатам инженерно-геологических изысканий для стоимостей камеральных работ, находящиеся между значениями, приведенными в </w:t>
      </w:r>
      <w:hyperlink w:history="0" w:anchor="P4834" w:tooltip="Таблица 65">
        <w:r>
          <w:rPr>
            <w:sz w:val="24"/>
            <w:color w:val="0000ff"/>
          </w:rPr>
          <w:t xml:space="preserve">таблице 65</w:t>
        </w:r>
      </w:hyperlink>
      <w:r>
        <w:rPr>
          <w:sz w:val="24"/>
        </w:rPr>
        <w:t xml:space="preserve"> настоящего пункта НЗ, определяются линейной интерполяцией.</w:t>
      </w:r>
    </w:p>
    <w:p>
      <w:pPr>
        <w:pStyle w:val="0"/>
        <w:spacing w:before="240" w:line-rule="auto"/>
        <w:ind w:firstLine="540"/>
        <w:jc w:val="both"/>
      </w:pPr>
      <w:r>
        <w:rPr>
          <w:sz w:val="24"/>
        </w:rPr>
        <w:t xml:space="preserve">2. При расчете стоимости камеральных работ, определенных по показателям затрат, приведенным в </w:t>
      </w:r>
      <w:hyperlink w:history="0" w:anchor="P1187" w:tooltip="IV. Показатели затрат на работы по проходке">
        <w:r>
          <w:rPr>
            <w:sz w:val="24"/>
            <w:color w:val="0000ff"/>
          </w:rPr>
          <w:t xml:space="preserve">главах IV</w:t>
        </w:r>
      </w:hyperlink>
      <w:r>
        <w:rPr>
          <w:sz w:val="24"/>
        </w:rPr>
        <w:t xml:space="preserve"> - </w:t>
      </w:r>
      <w:hyperlink w:history="0" w:anchor="P4750" w:tooltip="VIII. Показатели затрат на проведение лабораторных">
        <w:r>
          <w:rPr>
            <w:sz w:val="24"/>
            <w:color w:val="0000ff"/>
          </w:rPr>
          <w:t xml:space="preserve">VIII</w:t>
        </w:r>
      </w:hyperlink>
      <w:r>
        <w:rPr>
          <w:sz w:val="24"/>
        </w:rPr>
        <w:t xml:space="preserve"> НЗ, для определения стоимости работ по составлению технического отчета по результатам инженерно-геологических изысканий стоимость составления программы инженерно-геологических изысканий не учитывается.</w:t>
      </w:r>
    </w:p>
    <w:p>
      <w:pPr>
        <w:pStyle w:val="0"/>
        <w:spacing w:before="240" w:line-rule="auto"/>
        <w:ind w:firstLine="540"/>
        <w:jc w:val="both"/>
      </w:pPr>
      <w:r>
        <w:rPr>
          <w:sz w:val="24"/>
        </w:rPr>
        <w:t xml:space="preserve">3. Стоимость работ по составлению технического отчета по результатам выполнения работ по ИГИ в составе которого предусмотрено нанесение геологической информации на профили линейных объектов определяется по показателям затрат, приведенным в </w:t>
      </w:r>
      <w:hyperlink w:history="0" w:anchor="P4834" w:tooltip="Таблица 65">
        <w:r>
          <w:rPr>
            <w:sz w:val="24"/>
            <w:color w:val="0000ff"/>
          </w:rPr>
          <w:t xml:space="preserve">таблице 65</w:t>
        </w:r>
      </w:hyperlink>
      <w:r>
        <w:rPr>
          <w:sz w:val="24"/>
        </w:rPr>
        <w:t xml:space="preserve"> настоящего пункта НЗ с применением корректирующего коэффициента (К21), равного 1,1.</w:t>
      </w:r>
    </w:p>
    <w:p>
      <w:pPr>
        <w:pStyle w:val="0"/>
        <w:jc w:val="both"/>
      </w:pPr>
      <w:r>
        <w:rPr>
          <w:sz w:val="24"/>
        </w:rPr>
      </w:r>
    </w:p>
    <w:bookmarkStart w:id="4962" w:name="P4962"/>
    <w:bookmarkEnd w:id="4962"/>
    <w:p>
      <w:pPr>
        <w:pStyle w:val="2"/>
        <w:outlineLvl w:val="1"/>
        <w:jc w:val="center"/>
      </w:pPr>
      <w:r>
        <w:rPr>
          <w:sz w:val="24"/>
        </w:rPr>
        <w:t xml:space="preserve">X. Показатели затрат на работы по составлению программы</w:t>
      </w:r>
    </w:p>
    <w:p>
      <w:pPr>
        <w:pStyle w:val="2"/>
        <w:jc w:val="center"/>
      </w:pPr>
      <w:r>
        <w:rPr>
          <w:sz w:val="24"/>
        </w:rPr>
        <w:t xml:space="preserve">инженерно-геологических изысканий</w:t>
      </w:r>
    </w:p>
    <w:p>
      <w:pPr>
        <w:pStyle w:val="0"/>
        <w:jc w:val="both"/>
      </w:pPr>
      <w:r>
        <w:rPr>
          <w:sz w:val="24"/>
        </w:rPr>
      </w:r>
    </w:p>
    <w:p>
      <w:pPr>
        <w:pStyle w:val="0"/>
        <w:ind w:firstLine="540"/>
        <w:jc w:val="both"/>
      </w:pPr>
      <w:r>
        <w:rPr>
          <w:sz w:val="24"/>
        </w:rPr>
        <w:t xml:space="preserve">122. Показателями затрат на работы (ПЗ</w:t>
      </w:r>
      <w:r>
        <w:rPr>
          <w:sz w:val="24"/>
          <w:vertAlign w:val="subscript"/>
        </w:rPr>
        <w:t xml:space="preserve">доп</w:t>
      </w:r>
      <w:r>
        <w:rPr>
          <w:sz w:val="24"/>
        </w:rPr>
        <w:t xml:space="preserve">) по составлению программы инженерно-геологических изысканий, приведенными в </w:t>
      </w:r>
      <w:hyperlink w:history="0" w:anchor="P4973" w:tooltip="Таблица 66">
        <w:r>
          <w:rPr>
            <w:sz w:val="24"/>
            <w:color w:val="0000ff"/>
          </w:rPr>
          <w:t xml:space="preserve">таблице 66</w:t>
        </w:r>
      </w:hyperlink>
      <w:r>
        <w:rPr>
          <w:sz w:val="24"/>
        </w:rPr>
        <w:t xml:space="preserve"> настоящего пункта НЗ, учтено выполнение следующих работ:</w:t>
      </w:r>
    </w:p>
    <w:bookmarkStart w:id="4966" w:name="P4966"/>
    <w:bookmarkEnd w:id="4966"/>
    <w:p>
      <w:pPr>
        <w:pStyle w:val="0"/>
        <w:spacing w:before="240" w:line-rule="auto"/>
        <w:ind w:firstLine="540"/>
        <w:jc w:val="both"/>
      </w:pPr>
      <w:r>
        <w:rPr>
          <w:sz w:val="24"/>
        </w:rPr>
        <w:t xml:space="preserve">а) по сбору, изучению и систематизации материалов изысканий и исследований прошлых лет, архивных данных и литературных источников с оценкой возможности их использования при выполнении полевых и камеральных работ;</w:t>
      </w:r>
    </w:p>
    <w:bookmarkStart w:id="4967" w:name="P4967"/>
    <w:bookmarkEnd w:id="4967"/>
    <w:p>
      <w:pPr>
        <w:pStyle w:val="0"/>
        <w:spacing w:before="240" w:line-rule="auto"/>
        <w:ind w:firstLine="540"/>
        <w:jc w:val="both"/>
      </w:pPr>
      <w:r>
        <w:rPr>
          <w:sz w:val="24"/>
        </w:rPr>
        <w:t xml:space="preserve">б) по предварительному дешифрированию аэрокосмических и космических материалов до начала выполнения полевых работ;</w:t>
      </w:r>
    </w:p>
    <w:p>
      <w:pPr>
        <w:pStyle w:val="0"/>
        <w:spacing w:before="240" w:line-rule="auto"/>
        <w:ind w:firstLine="540"/>
        <w:jc w:val="both"/>
      </w:pPr>
      <w:r>
        <w:rPr>
          <w:sz w:val="24"/>
        </w:rPr>
        <w:t xml:space="preserve">в) по оценке инженерно-геологических и гидрогеологических условий района выполнения инженерно-геологических изысканий по результатам работ, приведенных в </w:t>
      </w:r>
      <w:hyperlink w:history="0" w:anchor="P4966" w:tooltip="а) по сбору, изучению и систематизации материалов изысканий и исследований прошлых лет, архивных данных и литературных источников с оценкой возможности их использования при выполнении полевых и камеральных работ;">
        <w:r>
          <w:rPr>
            <w:sz w:val="24"/>
            <w:color w:val="0000ff"/>
          </w:rPr>
          <w:t xml:space="preserve">подпунктах "а"</w:t>
        </w:r>
      </w:hyperlink>
      <w:r>
        <w:rPr>
          <w:sz w:val="24"/>
        </w:rPr>
        <w:t xml:space="preserve"> - </w:t>
      </w:r>
      <w:hyperlink w:history="0" w:anchor="P4967" w:tooltip="б) по предварительному дешифрированию аэрокосмических и космических материалов до начала выполнения полевых работ;">
        <w:r>
          <w:rPr>
            <w:sz w:val="24"/>
            <w:color w:val="0000ff"/>
          </w:rPr>
          <w:t xml:space="preserve">"б"</w:t>
        </w:r>
      </w:hyperlink>
      <w:r>
        <w:rPr>
          <w:sz w:val="24"/>
        </w:rPr>
        <w:t xml:space="preserve"> настоящего пункта НЗ;</w:t>
      </w:r>
    </w:p>
    <w:p>
      <w:pPr>
        <w:pStyle w:val="0"/>
        <w:spacing w:before="240" w:line-rule="auto"/>
        <w:ind w:firstLine="540"/>
        <w:jc w:val="both"/>
      </w:pPr>
      <w:r>
        <w:rPr>
          <w:sz w:val="24"/>
        </w:rPr>
        <w:t xml:space="preserve">г) по обоснованию состава, объемов, методов и технологий выполнения видов работ по инженерно-геологическим изысканиям и составлению графика их выполнения;</w:t>
      </w:r>
    </w:p>
    <w:p>
      <w:pPr>
        <w:pStyle w:val="0"/>
        <w:spacing w:before="240" w:line-rule="auto"/>
        <w:ind w:firstLine="540"/>
        <w:jc w:val="both"/>
      </w:pPr>
      <w:r>
        <w:rPr>
          <w:sz w:val="24"/>
        </w:rPr>
        <w:t xml:space="preserve">д) по составлению и оформлению программы инженерно-геологических изысканий в соответствии с требованиями документов по стандартизации;</w:t>
      </w:r>
    </w:p>
    <w:p>
      <w:pPr>
        <w:pStyle w:val="0"/>
        <w:spacing w:before="240" w:line-rule="auto"/>
        <w:ind w:firstLine="540"/>
        <w:jc w:val="both"/>
      </w:pPr>
      <w:r>
        <w:rPr>
          <w:sz w:val="24"/>
        </w:rPr>
        <w:t xml:space="preserve">е) по согласованию программы инженерно-геологических изысканий работ с заказчиком.</w:t>
      </w:r>
    </w:p>
    <w:p>
      <w:pPr>
        <w:pStyle w:val="0"/>
        <w:jc w:val="both"/>
      </w:pPr>
      <w:r>
        <w:rPr>
          <w:sz w:val="24"/>
        </w:rPr>
      </w:r>
    </w:p>
    <w:bookmarkStart w:id="4973" w:name="P4973"/>
    <w:bookmarkEnd w:id="4973"/>
    <w:p>
      <w:pPr>
        <w:pStyle w:val="0"/>
        <w:jc w:val="right"/>
      </w:pPr>
      <w:r>
        <w:rPr>
          <w:sz w:val="24"/>
        </w:rPr>
        <w:t xml:space="preserve">Таблица 66</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4762"/>
        <w:gridCol w:w="1870"/>
        <w:gridCol w:w="1870"/>
      </w:tblGrid>
      <w:tr>
        <w:tc>
          <w:tcPr>
            <w:tcW w:w="566" w:type="dxa"/>
          </w:tcPr>
          <w:p>
            <w:pPr>
              <w:pStyle w:val="0"/>
              <w:jc w:val="center"/>
            </w:pPr>
            <w:r>
              <w:rPr>
                <w:sz w:val="24"/>
              </w:rPr>
              <w:t xml:space="preserve">N п/п</w:t>
            </w:r>
          </w:p>
        </w:tc>
        <w:tc>
          <w:tcPr>
            <w:tcW w:w="4762" w:type="dxa"/>
          </w:tcPr>
          <w:p>
            <w:pPr>
              <w:pStyle w:val="0"/>
              <w:jc w:val="center"/>
            </w:pPr>
            <w:r>
              <w:rPr>
                <w:sz w:val="24"/>
              </w:rPr>
              <w:t xml:space="preserve">Наименование работ</w:t>
            </w:r>
          </w:p>
        </w:tc>
        <w:tc>
          <w:tcPr>
            <w:tcW w:w="1870" w:type="dxa"/>
          </w:tcPr>
          <w:p>
            <w:pPr>
              <w:pStyle w:val="0"/>
              <w:jc w:val="center"/>
            </w:pPr>
            <w:r>
              <w:rPr>
                <w:sz w:val="24"/>
              </w:rPr>
              <w:t xml:space="preserve">Единица измерения показателя затрат</w:t>
            </w:r>
          </w:p>
        </w:tc>
        <w:tc>
          <w:tcPr>
            <w:tcW w:w="1870" w:type="dxa"/>
          </w:tcPr>
          <w:p>
            <w:pPr>
              <w:pStyle w:val="0"/>
              <w:jc w:val="center"/>
            </w:pPr>
            <w:r>
              <w:rPr>
                <w:sz w:val="24"/>
              </w:rPr>
              <w:t xml:space="preserve">Показатель затрат (ПЗ</w:t>
            </w:r>
            <w:r>
              <w:rPr>
                <w:sz w:val="24"/>
                <w:vertAlign w:val="subscript"/>
              </w:rPr>
              <w:t xml:space="preserve">доп</w:t>
            </w:r>
            <w:r>
              <w:rPr>
                <w:sz w:val="24"/>
              </w:rPr>
              <w:t xml:space="preserve">), рублей</w:t>
            </w:r>
          </w:p>
        </w:tc>
      </w:tr>
      <w:tr>
        <w:tc>
          <w:tcPr>
            <w:tcW w:w="566" w:type="dxa"/>
          </w:tcPr>
          <w:p>
            <w:pPr>
              <w:pStyle w:val="0"/>
              <w:jc w:val="center"/>
            </w:pPr>
            <w:r>
              <w:rPr>
                <w:sz w:val="24"/>
              </w:rPr>
              <w:t xml:space="preserve">1</w:t>
            </w:r>
          </w:p>
        </w:tc>
        <w:tc>
          <w:tcPr>
            <w:tcW w:w="4762" w:type="dxa"/>
          </w:tcPr>
          <w:p>
            <w:pPr>
              <w:pStyle w:val="0"/>
              <w:jc w:val="center"/>
            </w:pPr>
            <w:r>
              <w:rPr>
                <w:sz w:val="24"/>
              </w:rPr>
              <w:t xml:space="preserve">2</w:t>
            </w:r>
          </w:p>
        </w:tc>
        <w:tc>
          <w:tcPr>
            <w:tcW w:w="1870" w:type="dxa"/>
          </w:tcPr>
          <w:p>
            <w:pPr>
              <w:pStyle w:val="0"/>
              <w:jc w:val="center"/>
            </w:pPr>
            <w:r>
              <w:rPr>
                <w:sz w:val="24"/>
              </w:rPr>
              <w:t xml:space="preserve">3</w:t>
            </w:r>
          </w:p>
        </w:tc>
        <w:tc>
          <w:tcPr>
            <w:tcW w:w="1870" w:type="dxa"/>
          </w:tcPr>
          <w:p>
            <w:pPr>
              <w:pStyle w:val="0"/>
              <w:jc w:val="center"/>
            </w:pPr>
            <w:r>
              <w:rPr>
                <w:sz w:val="24"/>
              </w:rPr>
              <w:t xml:space="preserve">4</w:t>
            </w:r>
          </w:p>
        </w:tc>
      </w:tr>
      <w:tr>
        <w:tc>
          <w:tcPr>
            <w:tcW w:w="566" w:type="dxa"/>
            <w:vAlign w:val="center"/>
          </w:tcPr>
          <w:p>
            <w:pPr>
              <w:pStyle w:val="0"/>
            </w:pPr>
            <w:r>
              <w:rPr>
                <w:sz w:val="24"/>
              </w:rPr>
            </w:r>
          </w:p>
        </w:tc>
        <w:tc>
          <w:tcPr>
            <w:tcW w:w="4762" w:type="dxa"/>
            <w:vAlign w:val="center"/>
          </w:tcPr>
          <w:p>
            <w:pPr>
              <w:pStyle w:val="0"/>
              <w:jc w:val="center"/>
            </w:pPr>
            <w:r>
              <w:rPr>
                <w:sz w:val="24"/>
              </w:rPr>
              <w:t xml:space="preserve">Составление программы инженерно-геологических изысканий для II категории сложности инженерно-геологических условий:</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pPr>
            <w:r>
              <w:rPr>
                <w:sz w:val="24"/>
              </w:rPr>
            </w:r>
          </w:p>
        </w:tc>
        <w:tc>
          <w:tcPr>
            <w:tcW w:w="4762" w:type="dxa"/>
            <w:vAlign w:val="center"/>
          </w:tcPr>
          <w:p>
            <w:pPr>
              <w:pStyle w:val="0"/>
              <w:jc w:val="center"/>
            </w:pPr>
            <w:r>
              <w:rPr>
                <w:sz w:val="24"/>
              </w:rPr>
              <w:t xml:space="preserve">при площади земельного участка (участка для строительства) до 1 (одного) гектара и максимальной глубине исследования, метров:</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1.</w:t>
            </w:r>
          </w:p>
        </w:tc>
        <w:tc>
          <w:tcPr>
            <w:tcW w:w="4762" w:type="dxa"/>
            <w:vAlign w:val="center"/>
          </w:tcPr>
          <w:p>
            <w:pPr>
              <w:pStyle w:val="0"/>
            </w:pPr>
            <w:r>
              <w:rPr>
                <w:sz w:val="24"/>
              </w:rPr>
              <w:t xml:space="preserve">до 5</w:t>
            </w:r>
          </w:p>
        </w:tc>
        <w:tc>
          <w:tcPr>
            <w:tcW w:w="1870" w:type="dxa"/>
            <w:vAlign w:val="center"/>
          </w:tcPr>
          <w:p>
            <w:pPr>
              <w:pStyle w:val="0"/>
              <w:jc w:val="center"/>
            </w:pPr>
            <w:r>
              <w:rPr>
                <w:sz w:val="24"/>
              </w:rPr>
              <w:t xml:space="preserve">одна программа</w:t>
            </w:r>
          </w:p>
        </w:tc>
        <w:tc>
          <w:tcPr>
            <w:tcW w:w="1870" w:type="dxa"/>
            <w:vAlign w:val="center"/>
          </w:tcPr>
          <w:p>
            <w:pPr>
              <w:pStyle w:val="0"/>
              <w:jc w:val="center"/>
            </w:pPr>
            <w:r>
              <w:rPr>
                <w:sz w:val="24"/>
              </w:rPr>
              <w:t xml:space="preserve">20 098</w:t>
            </w:r>
          </w:p>
        </w:tc>
      </w:tr>
      <w:tr>
        <w:tc>
          <w:tcPr>
            <w:tcW w:w="566" w:type="dxa"/>
            <w:vAlign w:val="center"/>
          </w:tcPr>
          <w:p>
            <w:pPr>
              <w:pStyle w:val="0"/>
              <w:jc w:val="center"/>
            </w:pPr>
            <w:r>
              <w:rPr>
                <w:sz w:val="24"/>
              </w:rPr>
              <w:t xml:space="preserve">2.</w:t>
            </w:r>
          </w:p>
        </w:tc>
        <w:tc>
          <w:tcPr>
            <w:tcW w:w="4762" w:type="dxa"/>
            <w:vAlign w:val="center"/>
          </w:tcPr>
          <w:p>
            <w:pPr>
              <w:pStyle w:val="0"/>
            </w:pPr>
            <w:r>
              <w:rPr>
                <w:sz w:val="24"/>
              </w:rPr>
              <w:t xml:space="preserve">от 5 до 10 включительно</w:t>
            </w:r>
          </w:p>
        </w:tc>
        <w:tc>
          <w:tcPr>
            <w:tcW w:w="1870" w:type="dxa"/>
            <w:vAlign w:val="center"/>
          </w:tcPr>
          <w:p>
            <w:pPr>
              <w:pStyle w:val="0"/>
              <w:jc w:val="center"/>
            </w:pPr>
            <w:r>
              <w:rPr>
                <w:sz w:val="24"/>
              </w:rPr>
              <w:t xml:space="preserve">одна программа</w:t>
            </w:r>
          </w:p>
        </w:tc>
        <w:tc>
          <w:tcPr>
            <w:tcW w:w="1870" w:type="dxa"/>
            <w:vAlign w:val="center"/>
          </w:tcPr>
          <w:p>
            <w:pPr>
              <w:pStyle w:val="0"/>
              <w:jc w:val="center"/>
            </w:pPr>
            <w:r>
              <w:rPr>
                <w:sz w:val="24"/>
              </w:rPr>
              <w:t xml:space="preserve">51 681</w:t>
            </w:r>
          </w:p>
        </w:tc>
      </w:tr>
      <w:tr>
        <w:tc>
          <w:tcPr>
            <w:tcW w:w="566" w:type="dxa"/>
            <w:vAlign w:val="center"/>
          </w:tcPr>
          <w:p>
            <w:pPr>
              <w:pStyle w:val="0"/>
              <w:jc w:val="center"/>
            </w:pPr>
            <w:r>
              <w:rPr>
                <w:sz w:val="24"/>
              </w:rPr>
              <w:t xml:space="preserve">3.</w:t>
            </w:r>
          </w:p>
        </w:tc>
        <w:tc>
          <w:tcPr>
            <w:tcW w:w="4762" w:type="dxa"/>
            <w:vAlign w:val="center"/>
          </w:tcPr>
          <w:p>
            <w:pPr>
              <w:pStyle w:val="0"/>
            </w:pPr>
            <w:r>
              <w:rPr>
                <w:sz w:val="24"/>
              </w:rPr>
              <w:t xml:space="preserve">от 10 до 15 включительно</w:t>
            </w:r>
          </w:p>
        </w:tc>
        <w:tc>
          <w:tcPr>
            <w:tcW w:w="1870" w:type="dxa"/>
            <w:vAlign w:val="center"/>
          </w:tcPr>
          <w:p>
            <w:pPr>
              <w:pStyle w:val="0"/>
              <w:jc w:val="center"/>
            </w:pPr>
            <w:r>
              <w:rPr>
                <w:sz w:val="24"/>
              </w:rPr>
              <w:t xml:space="preserve">одна программа</w:t>
            </w:r>
          </w:p>
        </w:tc>
        <w:tc>
          <w:tcPr>
            <w:tcW w:w="1870" w:type="dxa"/>
            <w:vAlign w:val="center"/>
          </w:tcPr>
          <w:p>
            <w:pPr>
              <w:pStyle w:val="0"/>
              <w:jc w:val="center"/>
            </w:pPr>
            <w:r>
              <w:rPr>
                <w:sz w:val="24"/>
              </w:rPr>
              <w:t xml:space="preserve">80 393</w:t>
            </w:r>
          </w:p>
        </w:tc>
      </w:tr>
      <w:tr>
        <w:tc>
          <w:tcPr>
            <w:tcW w:w="566" w:type="dxa"/>
            <w:vAlign w:val="center"/>
          </w:tcPr>
          <w:p>
            <w:pPr>
              <w:pStyle w:val="0"/>
              <w:jc w:val="center"/>
            </w:pPr>
            <w:r>
              <w:rPr>
                <w:sz w:val="24"/>
              </w:rPr>
              <w:t xml:space="preserve">4.</w:t>
            </w:r>
          </w:p>
        </w:tc>
        <w:tc>
          <w:tcPr>
            <w:tcW w:w="4762" w:type="dxa"/>
            <w:vAlign w:val="center"/>
          </w:tcPr>
          <w:p>
            <w:pPr>
              <w:pStyle w:val="0"/>
            </w:pPr>
            <w:r>
              <w:rPr>
                <w:sz w:val="24"/>
              </w:rPr>
              <w:t xml:space="preserve">от 15 до 25 включительно</w:t>
            </w:r>
          </w:p>
        </w:tc>
        <w:tc>
          <w:tcPr>
            <w:tcW w:w="1870" w:type="dxa"/>
            <w:vAlign w:val="center"/>
          </w:tcPr>
          <w:p>
            <w:pPr>
              <w:pStyle w:val="0"/>
              <w:jc w:val="center"/>
            </w:pPr>
            <w:r>
              <w:rPr>
                <w:sz w:val="24"/>
              </w:rPr>
              <w:t xml:space="preserve">одна программа</w:t>
            </w:r>
          </w:p>
        </w:tc>
        <w:tc>
          <w:tcPr>
            <w:tcW w:w="1870" w:type="dxa"/>
            <w:vAlign w:val="center"/>
          </w:tcPr>
          <w:p>
            <w:pPr>
              <w:pStyle w:val="0"/>
              <w:jc w:val="center"/>
            </w:pPr>
            <w:r>
              <w:rPr>
                <w:sz w:val="24"/>
              </w:rPr>
              <w:t xml:space="preserve">117 718</w:t>
            </w:r>
          </w:p>
        </w:tc>
      </w:tr>
      <w:tr>
        <w:tc>
          <w:tcPr>
            <w:tcW w:w="566" w:type="dxa"/>
            <w:vAlign w:val="center"/>
          </w:tcPr>
          <w:p>
            <w:pPr>
              <w:pStyle w:val="0"/>
              <w:jc w:val="center"/>
            </w:pPr>
            <w:r>
              <w:rPr>
                <w:sz w:val="24"/>
              </w:rPr>
              <w:t xml:space="preserve">5.</w:t>
            </w:r>
          </w:p>
        </w:tc>
        <w:tc>
          <w:tcPr>
            <w:tcW w:w="4762" w:type="dxa"/>
            <w:vAlign w:val="center"/>
          </w:tcPr>
          <w:p>
            <w:pPr>
              <w:pStyle w:val="0"/>
            </w:pPr>
            <w:r>
              <w:rPr>
                <w:sz w:val="24"/>
              </w:rPr>
              <w:t xml:space="preserve">от 25 до 50 включительно</w:t>
            </w:r>
          </w:p>
        </w:tc>
        <w:tc>
          <w:tcPr>
            <w:tcW w:w="1870" w:type="dxa"/>
            <w:vAlign w:val="center"/>
          </w:tcPr>
          <w:p>
            <w:pPr>
              <w:pStyle w:val="0"/>
              <w:jc w:val="center"/>
            </w:pPr>
            <w:r>
              <w:rPr>
                <w:sz w:val="24"/>
              </w:rPr>
              <w:t xml:space="preserve">одна программа</w:t>
            </w:r>
          </w:p>
        </w:tc>
        <w:tc>
          <w:tcPr>
            <w:tcW w:w="1870" w:type="dxa"/>
            <w:vAlign w:val="center"/>
          </w:tcPr>
          <w:p>
            <w:pPr>
              <w:pStyle w:val="0"/>
              <w:jc w:val="center"/>
            </w:pPr>
            <w:r>
              <w:rPr>
                <w:sz w:val="24"/>
              </w:rPr>
              <w:t xml:space="preserve">149 301</w:t>
            </w:r>
          </w:p>
        </w:tc>
      </w:tr>
      <w:tr>
        <w:tc>
          <w:tcPr>
            <w:tcW w:w="566" w:type="dxa"/>
            <w:vAlign w:val="center"/>
          </w:tcPr>
          <w:p>
            <w:pPr>
              <w:pStyle w:val="0"/>
              <w:jc w:val="center"/>
            </w:pPr>
            <w:r>
              <w:rPr>
                <w:sz w:val="24"/>
              </w:rPr>
              <w:t xml:space="preserve">6.</w:t>
            </w:r>
          </w:p>
        </w:tc>
        <w:tc>
          <w:tcPr>
            <w:tcW w:w="4762" w:type="dxa"/>
            <w:vAlign w:val="center"/>
          </w:tcPr>
          <w:p>
            <w:pPr>
              <w:pStyle w:val="0"/>
            </w:pPr>
            <w:r>
              <w:rPr>
                <w:sz w:val="24"/>
              </w:rPr>
              <w:t xml:space="preserve">от 50 до 75 включительно</w:t>
            </w:r>
          </w:p>
        </w:tc>
        <w:tc>
          <w:tcPr>
            <w:tcW w:w="1870" w:type="dxa"/>
            <w:vAlign w:val="center"/>
          </w:tcPr>
          <w:p>
            <w:pPr>
              <w:pStyle w:val="0"/>
              <w:jc w:val="center"/>
            </w:pPr>
            <w:r>
              <w:rPr>
                <w:sz w:val="24"/>
              </w:rPr>
              <w:t xml:space="preserve">одна программа</w:t>
            </w:r>
          </w:p>
        </w:tc>
        <w:tc>
          <w:tcPr>
            <w:tcW w:w="1870" w:type="dxa"/>
            <w:vAlign w:val="center"/>
          </w:tcPr>
          <w:p>
            <w:pPr>
              <w:pStyle w:val="0"/>
              <w:jc w:val="center"/>
            </w:pPr>
            <w:r>
              <w:rPr>
                <w:sz w:val="24"/>
              </w:rPr>
              <w:t xml:space="preserve">183 755</w:t>
            </w:r>
          </w:p>
        </w:tc>
      </w:tr>
      <w:tr>
        <w:tc>
          <w:tcPr>
            <w:tcW w:w="566" w:type="dxa"/>
            <w:vAlign w:val="center"/>
          </w:tcPr>
          <w:p>
            <w:pPr>
              <w:pStyle w:val="0"/>
              <w:jc w:val="center"/>
            </w:pPr>
            <w:r>
              <w:rPr>
                <w:sz w:val="24"/>
              </w:rPr>
              <w:t xml:space="preserve">7.</w:t>
            </w:r>
          </w:p>
        </w:tc>
        <w:tc>
          <w:tcPr>
            <w:tcW w:w="4762" w:type="dxa"/>
            <w:vAlign w:val="center"/>
          </w:tcPr>
          <w:p>
            <w:pPr>
              <w:pStyle w:val="0"/>
            </w:pPr>
            <w:r>
              <w:rPr>
                <w:sz w:val="24"/>
              </w:rPr>
              <w:t xml:space="preserve">свыше 75</w:t>
            </w:r>
          </w:p>
        </w:tc>
        <w:tc>
          <w:tcPr>
            <w:tcW w:w="1870" w:type="dxa"/>
            <w:vAlign w:val="center"/>
          </w:tcPr>
          <w:p>
            <w:pPr>
              <w:pStyle w:val="0"/>
              <w:jc w:val="center"/>
            </w:pPr>
            <w:r>
              <w:rPr>
                <w:sz w:val="24"/>
              </w:rPr>
              <w:t xml:space="preserve">одна программа</w:t>
            </w:r>
          </w:p>
        </w:tc>
        <w:tc>
          <w:tcPr>
            <w:tcW w:w="1870" w:type="dxa"/>
            <w:vAlign w:val="center"/>
          </w:tcPr>
          <w:p>
            <w:pPr>
              <w:pStyle w:val="0"/>
              <w:jc w:val="center"/>
            </w:pPr>
            <w:r>
              <w:rPr>
                <w:sz w:val="24"/>
              </w:rPr>
              <w:t xml:space="preserve">223 952</w:t>
            </w:r>
          </w:p>
        </w:tc>
      </w:tr>
      <w:tr>
        <w:tc>
          <w:tcPr>
            <w:tcW w:w="566" w:type="dxa"/>
            <w:vAlign w:val="center"/>
          </w:tcPr>
          <w:p>
            <w:pPr>
              <w:pStyle w:val="0"/>
            </w:pPr>
            <w:r>
              <w:rPr>
                <w:sz w:val="24"/>
              </w:rPr>
            </w:r>
          </w:p>
        </w:tc>
        <w:tc>
          <w:tcPr>
            <w:tcW w:w="4762" w:type="dxa"/>
            <w:vAlign w:val="center"/>
          </w:tcPr>
          <w:p>
            <w:pPr>
              <w:pStyle w:val="0"/>
              <w:jc w:val="center"/>
            </w:pPr>
            <w:r>
              <w:rPr>
                <w:sz w:val="24"/>
              </w:rPr>
              <w:t xml:space="preserve">при площади земельного участка (участка для строительства) от 1 (одного) до 10 (десяти) гектаров включительно и максимальной глубине исследования, метров:</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8.</w:t>
            </w:r>
          </w:p>
        </w:tc>
        <w:tc>
          <w:tcPr>
            <w:tcW w:w="4762" w:type="dxa"/>
            <w:vAlign w:val="center"/>
          </w:tcPr>
          <w:p>
            <w:pPr>
              <w:pStyle w:val="0"/>
            </w:pPr>
            <w:r>
              <w:rPr>
                <w:sz w:val="24"/>
              </w:rPr>
              <w:t xml:space="preserve">до 5</w:t>
            </w:r>
          </w:p>
        </w:tc>
        <w:tc>
          <w:tcPr>
            <w:tcW w:w="1870" w:type="dxa"/>
            <w:vAlign w:val="center"/>
          </w:tcPr>
          <w:p>
            <w:pPr>
              <w:pStyle w:val="0"/>
              <w:jc w:val="center"/>
            </w:pPr>
            <w:r>
              <w:rPr>
                <w:sz w:val="24"/>
              </w:rPr>
              <w:t xml:space="preserve">одна программа</w:t>
            </w:r>
          </w:p>
        </w:tc>
        <w:tc>
          <w:tcPr>
            <w:tcW w:w="1870" w:type="dxa"/>
            <w:vAlign w:val="center"/>
          </w:tcPr>
          <w:p>
            <w:pPr>
              <w:pStyle w:val="0"/>
              <w:jc w:val="center"/>
            </w:pPr>
            <w:r>
              <w:rPr>
                <w:sz w:val="24"/>
              </w:rPr>
              <w:t xml:space="preserve">45 939</w:t>
            </w:r>
          </w:p>
        </w:tc>
      </w:tr>
      <w:tr>
        <w:tc>
          <w:tcPr>
            <w:tcW w:w="566" w:type="dxa"/>
            <w:vAlign w:val="center"/>
          </w:tcPr>
          <w:p>
            <w:pPr>
              <w:pStyle w:val="0"/>
              <w:jc w:val="center"/>
            </w:pPr>
            <w:r>
              <w:rPr>
                <w:sz w:val="24"/>
              </w:rPr>
              <w:t xml:space="preserve">9.</w:t>
            </w:r>
          </w:p>
        </w:tc>
        <w:tc>
          <w:tcPr>
            <w:tcW w:w="4762" w:type="dxa"/>
            <w:vAlign w:val="center"/>
          </w:tcPr>
          <w:p>
            <w:pPr>
              <w:pStyle w:val="0"/>
            </w:pPr>
            <w:r>
              <w:rPr>
                <w:sz w:val="24"/>
              </w:rPr>
              <w:t xml:space="preserve">от 5 до 10 включительно</w:t>
            </w:r>
          </w:p>
        </w:tc>
        <w:tc>
          <w:tcPr>
            <w:tcW w:w="1870" w:type="dxa"/>
            <w:vAlign w:val="center"/>
          </w:tcPr>
          <w:p>
            <w:pPr>
              <w:pStyle w:val="0"/>
              <w:jc w:val="center"/>
            </w:pPr>
            <w:r>
              <w:rPr>
                <w:sz w:val="24"/>
              </w:rPr>
              <w:t xml:space="preserve">одна программа</w:t>
            </w:r>
          </w:p>
        </w:tc>
        <w:tc>
          <w:tcPr>
            <w:tcW w:w="1870" w:type="dxa"/>
            <w:vAlign w:val="center"/>
          </w:tcPr>
          <w:p>
            <w:pPr>
              <w:pStyle w:val="0"/>
              <w:jc w:val="center"/>
            </w:pPr>
            <w:r>
              <w:rPr>
                <w:sz w:val="24"/>
              </w:rPr>
              <w:t xml:space="preserve">97 620</w:t>
            </w:r>
          </w:p>
        </w:tc>
      </w:tr>
      <w:tr>
        <w:tc>
          <w:tcPr>
            <w:tcW w:w="566" w:type="dxa"/>
            <w:vAlign w:val="center"/>
          </w:tcPr>
          <w:p>
            <w:pPr>
              <w:pStyle w:val="0"/>
              <w:jc w:val="center"/>
            </w:pPr>
            <w:r>
              <w:rPr>
                <w:sz w:val="24"/>
              </w:rPr>
              <w:t xml:space="preserve">10.</w:t>
            </w:r>
          </w:p>
        </w:tc>
        <w:tc>
          <w:tcPr>
            <w:tcW w:w="4762" w:type="dxa"/>
            <w:vAlign w:val="center"/>
          </w:tcPr>
          <w:p>
            <w:pPr>
              <w:pStyle w:val="0"/>
            </w:pPr>
            <w:r>
              <w:rPr>
                <w:sz w:val="24"/>
              </w:rPr>
              <w:t xml:space="preserve">от 10 до 15 включительно</w:t>
            </w:r>
          </w:p>
        </w:tc>
        <w:tc>
          <w:tcPr>
            <w:tcW w:w="1870" w:type="dxa"/>
            <w:vAlign w:val="center"/>
          </w:tcPr>
          <w:p>
            <w:pPr>
              <w:pStyle w:val="0"/>
              <w:jc w:val="center"/>
            </w:pPr>
            <w:r>
              <w:rPr>
                <w:sz w:val="24"/>
              </w:rPr>
              <w:t xml:space="preserve">одна программа</w:t>
            </w:r>
          </w:p>
        </w:tc>
        <w:tc>
          <w:tcPr>
            <w:tcW w:w="1870" w:type="dxa"/>
            <w:vAlign w:val="center"/>
          </w:tcPr>
          <w:p>
            <w:pPr>
              <w:pStyle w:val="0"/>
              <w:jc w:val="center"/>
            </w:pPr>
            <w:r>
              <w:rPr>
                <w:sz w:val="24"/>
              </w:rPr>
              <w:t xml:space="preserve">143 559</w:t>
            </w:r>
          </w:p>
        </w:tc>
      </w:tr>
      <w:tr>
        <w:tc>
          <w:tcPr>
            <w:tcW w:w="566" w:type="dxa"/>
            <w:vAlign w:val="center"/>
          </w:tcPr>
          <w:p>
            <w:pPr>
              <w:pStyle w:val="0"/>
              <w:jc w:val="center"/>
            </w:pPr>
            <w:r>
              <w:rPr>
                <w:sz w:val="24"/>
              </w:rPr>
              <w:t xml:space="preserve">11.</w:t>
            </w:r>
          </w:p>
        </w:tc>
        <w:tc>
          <w:tcPr>
            <w:tcW w:w="4762" w:type="dxa"/>
            <w:vAlign w:val="center"/>
          </w:tcPr>
          <w:p>
            <w:pPr>
              <w:pStyle w:val="0"/>
            </w:pPr>
            <w:r>
              <w:rPr>
                <w:sz w:val="24"/>
              </w:rPr>
              <w:t xml:space="preserve">от 15 до 25 включительно</w:t>
            </w:r>
          </w:p>
        </w:tc>
        <w:tc>
          <w:tcPr>
            <w:tcW w:w="1870" w:type="dxa"/>
            <w:vAlign w:val="center"/>
          </w:tcPr>
          <w:p>
            <w:pPr>
              <w:pStyle w:val="0"/>
              <w:jc w:val="center"/>
            </w:pPr>
            <w:r>
              <w:rPr>
                <w:sz w:val="24"/>
              </w:rPr>
              <w:t xml:space="preserve">одна программа</w:t>
            </w:r>
          </w:p>
        </w:tc>
        <w:tc>
          <w:tcPr>
            <w:tcW w:w="1870" w:type="dxa"/>
            <w:vAlign w:val="center"/>
          </w:tcPr>
          <w:p>
            <w:pPr>
              <w:pStyle w:val="0"/>
              <w:jc w:val="center"/>
            </w:pPr>
            <w:r>
              <w:rPr>
                <w:sz w:val="24"/>
              </w:rPr>
              <w:t xml:space="preserve">192 369</w:t>
            </w:r>
          </w:p>
        </w:tc>
      </w:tr>
      <w:tr>
        <w:tc>
          <w:tcPr>
            <w:tcW w:w="566" w:type="dxa"/>
            <w:vAlign w:val="center"/>
          </w:tcPr>
          <w:p>
            <w:pPr>
              <w:pStyle w:val="0"/>
              <w:jc w:val="center"/>
            </w:pPr>
            <w:r>
              <w:rPr>
                <w:sz w:val="24"/>
              </w:rPr>
              <w:t xml:space="preserve">12.</w:t>
            </w:r>
          </w:p>
        </w:tc>
        <w:tc>
          <w:tcPr>
            <w:tcW w:w="4762" w:type="dxa"/>
            <w:vAlign w:val="center"/>
          </w:tcPr>
          <w:p>
            <w:pPr>
              <w:pStyle w:val="0"/>
            </w:pPr>
            <w:r>
              <w:rPr>
                <w:sz w:val="24"/>
              </w:rPr>
              <w:t xml:space="preserve">от 25 до 50 включительно</w:t>
            </w:r>
          </w:p>
        </w:tc>
        <w:tc>
          <w:tcPr>
            <w:tcW w:w="1870" w:type="dxa"/>
            <w:vAlign w:val="center"/>
          </w:tcPr>
          <w:p>
            <w:pPr>
              <w:pStyle w:val="0"/>
              <w:jc w:val="center"/>
            </w:pPr>
            <w:r>
              <w:rPr>
                <w:sz w:val="24"/>
              </w:rPr>
              <w:t xml:space="preserve">одна программа</w:t>
            </w:r>
          </w:p>
        </w:tc>
        <w:tc>
          <w:tcPr>
            <w:tcW w:w="1870" w:type="dxa"/>
            <w:vAlign w:val="center"/>
          </w:tcPr>
          <w:p>
            <w:pPr>
              <w:pStyle w:val="0"/>
              <w:jc w:val="center"/>
            </w:pPr>
            <w:r>
              <w:rPr>
                <w:sz w:val="24"/>
              </w:rPr>
              <w:t xml:space="preserve">238 308</w:t>
            </w:r>
          </w:p>
        </w:tc>
      </w:tr>
      <w:tr>
        <w:tc>
          <w:tcPr>
            <w:tcW w:w="566" w:type="dxa"/>
            <w:vAlign w:val="center"/>
          </w:tcPr>
          <w:p>
            <w:pPr>
              <w:pStyle w:val="0"/>
              <w:jc w:val="center"/>
            </w:pPr>
            <w:r>
              <w:rPr>
                <w:sz w:val="24"/>
              </w:rPr>
              <w:t xml:space="preserve">13.</w:t>
            </w:r>
          </w:p>
        </w:tc>
        <w:tc>
          <w:tcPr>
            <w:tcW w:w="4762" w:type="dxa"/>
            <w:vAlign w:val="center"/>
          </w:tcPr>
          <w:p>
            <w:pPr>
              <w:pStyle w:val="0"/>
            </w:pPr>
            <w:r>
              <w:rPr>
                <w:sz w:val="24"/>
              </w:rPr>
              <w:t xml:space="preserve">от 50 до 75 включительно</w:t>
            </w:r>
          </w:p>
        </w:tc>
        <w:tc>
          <w:tcPr>
            <w:tcW w:w="1870" w:type="dxa"/>
            <w:vAlign w:val="center"/>
          </w:tcPr>
          <w:p>
            <w:pPr>
              <w:pStyle w:val="0"/>
              <w:jc w:val="center"/>
            </w:pPr>
            <w:r>
              <w:rPr>
                <w:sz w:val="24"/>
              </w:rPr>
              <w:t xml:space="preserve">одна программа</w:t>
            </w:r>
          </w:p>
        </w:tc>
        <w:tc>
          <w:tcPr>
            <w:tcW w:w="1870" w:type="dxa"/>
            <w:vAlign w:val="center"/>
          </w:tcPr>
          <w:p>
            <w:pPr>
              <w:pStyle w:val="0"/>
              <w:jc w:val="center"/>
            </w:pPr>
            <w:r>
              <w:rPr>
                <w:sz w:val="24"/>
              </w:rPr>
              <w:t xml:space="preserve">281 375</w:t>
            </w:r>
          </w:p>
        </w:tc>
      </w:tr>
      <w:tr>
        <w:tc>
          <w:tcPr>
            <w:tcW w:w="566" w:type="dxa"/>
            <w:vAlign w:val="center"/>
          </w:tcPr>
          <w:p>
            <w:pPr>
              <w:pStyle w:val="0"/>
              <w:jc w:val="center"/>
            </w:pPr>
            <w:r>
              <w:rPr>
                <w:sz w:val="24"/>
              </w:rPr>
              <w:t xml:space="preserve">14.</w:t>
            </w:r>
          </w:p>
        </w:tc>
        <w:tc>
          <w:tcPr>
            <w:tcW w:w="4762" w:type="dxa"/>
            <w:vAlign w:val="center"/>
          </w:tcPr>
          <w:p>
            <w:pPr>
              <w:pStyle w:val="0"/>
            </w:pPr>
            <w:r>
              <w:rPr>
                <w:sz w:val="24"/>
              </w:rPr>
              <w:t xml:space="preserve">свыше 75</w:t>
            </w:r>
          </w:p>
        </w:tc>
        <w:tc>
          <w:tcPr>
            <w:tcW w:w="1870" w:type="dxa"/>
            <w:vAlign w:val="center"/>
          </w:tcPr>
          <w:p>
            <w:pPr>
              <w:pStyle w:val="0"/>
              <w:jc w:val="center"/>
            </w:pPr>
            <w:r>
              <w:rPr>
                <w:sz w:val="24"/>
              </w:rPr>
              <w:t xml:space="preserve">одна программа</w:t>
            </w:r>
          </w:p>
        </w:tc>
        <w:tc>
          <w:tcPr>
            <w:tcW w:w="1870" w:type="dxa"/>
            <w:vAlign w:val="center"/>
          </w:tcPr>
          <w:p>
            <w:pPr>
              <w:pStyle w:val="0"/>
              <w:jc w:val="center"/>
            </w:pPr>
            <w:r>
              <w:rPr>
                <w:sz w:val="24"/>
              </w:rPr>
              <w:t xml:space="preserve">338 799</w:t>
            </w:r>
          </w:p>
        </w:tc>
      </w:tr>
      <w:tr>
        <w:tc>
          <w:tcPr>
            <w:tcW w:w="566" w:type="dxa"/>
            <w:vAlign w:val="center"/>
          </w:tcPr>
          <w:p>
            <w:pPr>
              <w:pStyle w:val="0"/>
            </w:pPr>
            <w:r>
              <w:rPr>
                <w:sz w:val="24"/>
              </w:rPr>
            </w:r>
          </w:p>
        </w:tc>
        <w:tc>
          <w:tcPr>
            <w:tcW w:w="4762" w:type="dxa"/>
            <w:vAlign w:val="center"/>
          </w:tcPr>
          <w:p>
            <w:pPr>
              <w:pStyle w:val="0"/>
              <w:jc w:val="center"/>
            </w:pPr>
            <w:r>
              <w:rPr>
                <w:sz w:val="24"/>
              </w:rPr>
              <w:t xml:space="preserve">при площади земельного участка (участка для строительства) от 10 (десяти) до 100 (ста) гектаров включительно и максимальной глубине исследования, метров:</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15.</w:t>
            </w:r>
          </w:p>
        </w:tc>
        <w:tc>
          <w:tcPr>
            <w:tcW w:w="4762" w:type="dxa"/>
            <w:vAlign w:val="center"/>
          </w:tcPr>
          <w:p>
            <w:pPr>
              <w:pStyle w:val="0"/>
            </w:pPr>
            <w:r>
              <w:rPr>
                <w:sz w:val="24"/>
              </w:rPr>
              <w:t xml:space="preserve">до 5</w:t>
            </w:r>
          </w:p>
        </w:tc>
        <w:tc>
          <w:tcPr>
            <w:tcW w:w="1870" w:type="dxa"/>
            <w:vAlign w:val="center"/>
          </w:tcPr>
          <w:p>
            <w:pPr>
              <w:pStyle w:val="0"/>
              <w:jc w:val="center"/>
            </w:pPr>
            <w:r>
              <w:rPr>
                <w:sz w:val="24"/>
              </w:rPr>
              <w:t xml:space="preserve">одна программа</w:t>
            </w:r>
          </w:p>
        </w:tc>
        <w:tc>
          <w:tcPr>
            <w:tcW w:w="1870" w:type="dxa"/>
            <w:vAlign w:val="center"/>
          </w:tcPr>
          <w:p>
            <w:pPr>
              <w:pStyle w:val="0"/>
              <w:jc w:val="center"/>
            </w:pPr>
            <w:r>
              <w:rPr>
                <w:sz w:val="24"/>
              </w:rPr>
              <w:t xml:space="preserve">109 105</w:t>
            </w:r>
          </w:p>
        </w:tc>
      </w:tr>
      <w:tr>
        <w:tc>
          <w:tcPr>
            <w:tcW w:w="566" w:type="dxa"/>
            <w:vAlign w:val="center"/>
          </w:tcPr>
          <w:p>
            <w:pPr>
              <w:pStyle w:val="0"/>
              <w:jc w:val="center"/>
            </w:pPr>
            <w:r>
              <w:rPr>
                <w:sz w:val="24"/>
              </w:rPr>
              <w:t xml:space="preserve">16.</w:t>
            </w:r>
          </w:p>
        </w:tc>
        <w:tc>
          <w:tcPr>
            <w:tcW w:w="4762" w:type="dxa"/>
            <w:vAlign w:val="center"/>
          </w:tcPr>
          <w:p>
            <w:pPr>
              <w:pStyle w:val="0"/>
            </w:pPr>
            <w:r>
              <w:rPr>
                <w:sz w:val="24"/>
              </w:rPr>
              <w:t xml:space="preserve">от 5 до 10 включительно</w:t>
            </w:r>
          </w:p>
        </w:tc>
        <w:tc>
          <w:tcPr>
            <w:tcW w:w="1870" w:type="dxa"/>
            <w:vAlign w:val="center"/>
          </w:tcPr>
          <w:p>
            <w:pPr>
              <w:pStyle w:val="0"/>
              <w:jc w:val="center"/>
            </w:pPr>
            <w:r>
              <w:rPr>
                <w:sz w:val="24"/>
              </w:rPr>
              <w:t xml:space="preserve">одна программа</w:t>
            </w:r>
          </w:p>
        </w:tc>
        <w:tc>
          <w:tcPr>
            <w:tcW w:w="1870" w:type="dxa"/>
            <w:vAlign w:val="center"/>
          </w:tcPr>
          <w:p>
            <w:pPr>
              <w:pStyle w:val="0"/>
              <w:jc w:val="center"/>
            </w:pPr>
            <w:r>
              <w:rPr>
                <w:sz w:val="24"/>
              </w:rPr>
              <w:t xml:space="preserve">157 915</w:t>
            </w:r>
          </w:p>
        </w:tc>
      </w:tr>
      <w:tr>
        <w:tc>
          <w:tcPr>
            <w:tcW w:w="566" w:type="dxa"/>
            <w:vAlign w:val="center"/>
          </w:tcPr>
          <w:p>
            <w:pPr>
              <w:pStyle w:val="0"/>
              <w:jc w:val="center"/>
            </w:pPr>
            <w:r>
              <w:rPr>
                <w:sz w:val="24"/>
              </w:rPr>
              <w:t xml:space="preserve">17.</w:t>
            </w:r>
          </w:p>
        </w:tc>
        <w:tc>
          <w:tcPr>
            <w:tcW w:w="4762" w:type="dxa"/>
            <w:vAlign w:val="center"/>
          </w:tcPr>
          <w:p>
            <w:pPr>
              <w:pStyle w:val="0"/>
            </w:pPr>
            <w:r>
              <w:rPr>
                <w:sz w:val="24"/>
              </w:rPr>
              <w:t xml:space="preserve">от 10 до 15 включительно</w:t>
            </w:r>
          </w:p>
        </w:tc>
        <w:tc>
          <w:tcPr>
            <w:tcW w:w="1870" w:type="dxa"/>
            <w:vAlign w:val="center"/>
          </w:tcPr>
          <w:p>
            <w:pPr>
              <w:pStyle w:val="0"/>
              <w:jc w:val="center"/>
            </w:pPr>
            <w:r>
              <w:rPr>
                <w:sz w:val="24"/>
              </w:rPr>
              <w:t xml:space="preserve">одна программа</w:t>
            </w:r>
          </w:p>
        </w:tc>
        <w:tc>
          <w:tcPr>
            <w:tcW w:w="1870" w:type="dxa"/>
            <w:vAlign w:val="center"/>
          </w:tcPr>
          <w:p>
            <w:pPr>
              <w:pStyle w:val="0"/>
              <w:jc w:val="center"/>
            </w:pPr>
            <w:r>
              <w:rPr>
                <w:sz w:val="24"/>
              </w:rPr>
              <w:t xml:space="preserve">200 982</w:t>
            </w:r>
          </w:p>
        </w:tc>
      </w:tr>
      <w:tr>
        <w:tc>
          <w:tcPr>
            <w:tcW w:w="566" w:type="dxa"/>
            <w:vAlign w:val="center"/>
          </w:tcPr>
          <w:p>
            <w:pPr>
              <w:pStyle w:val="0"/>
              <w:jc w:val="center"/>
            </w:pPr>
            <w:r>
              <w:rPr>
                <w:sz w:val="24"/>
              </w:rPr>
              <w:t xml:space="preserve">18.</w:t>
            </w:r>
          </w:p>
        </w:tc>
        <w:tc>
          <w:tcPr>
            <w:tcW w:w="4762" w:type="dxa"/>
            <w:vAlign w:val="center"/>
          </w:tcPr>
          <w:p>
            <w:pPr>
              <w:pStyle w:val="0"/>
            </w:pPr>
            <w:r>
              <w:rPr>
                <w:sz w:val="24"/>
              </w:rPr>
              <w:t xml:space="preserve">от 15 до 25 включительно</w:t>
            </w:r>
          </w:p>
        </w:tc>
        <w:tc>
          <w:tcPr>
            <w:tcW w:w="1870" w:type="dxa"/>
            <w:vAlign w:val="center"/>
          </w:tcPr>
          <w:p>
            <w:pPr>
              <w:pStyle w:val="0"/>
              <w:jc w:val="center"/>
            </w:pPr>
            <w:r>
              <w:rPr>
                <w:sz w:val="24"/>
              </w:rPr>
              <w:t xml:space="preserve">одна программа</w:t>
            </w:r>
          </w:p>
        </w:tc>
        <w:tc>
          <w:tcPr>
            <w:tcW w:w="1870" w:type="dxa"/>
            <w:vAlign w:val="center"/>
          </w:tcPr>
          <w:p>
            <w:pPr>
              <w:pStyle w:val="0"/>
              <w:jc w:val="center"/>
            </w:pPr>
            <w:r>
              <w:rPr>
                <w:sz w:val="24"/>
              </w:rPr>
              <w:t xml:space="preserve">249 792</w:t>
            </w:r>
          </w:p>
        </w:tc>
      </w:tr>
      <w:tr>
        <w:tc>
          <w:tcPr>
            <w:tcW w:w="566" w:type="dxa"/>
            <w:vAlign w:val="center"/>
          </w:tcPr>
          <w:p>
            <w:pPr>
              <w:pStyle w:val="0"/>
              <w:jc w:val="center"/>
            </w:pPr>
            <w:r>
              <w:rPr>
                <w:sz w:val="24"/>
              </w:rPr>
              <w:t xml:space="preserve">19.</w:t>
            </w:r>
          </w:p>
        </w:tc>
        <w:tc>
          <w:tcPr>
            <w:tcW w:w="4762" w:type="dxa"/>
            <w:vAlign w:val="center"/>
          </w:tcPr>
          <w:p>
            <w:pPr>
              <w:pStyle w:val="0"/>
            </w:pPr>
            <w:r>
              <w:rPr>
                <w:sz w:val="24"/>
              </w:rPr>
              <w:t xml:space="preserve">от 25 до 50 включительно</w:t>
            </w:r>
          </w:p>
        </w:tc>
        <w:tc>
          <w:tcPr>
            <w:tcW w:w="1870" w:type="dxa"/>
            <w:vAlign w:val="center"/>
          </w:tcPr>
          <w:p>
            <w:pPr>
              <w:pStyle w:val="0"/>
              <w:jc w:val="center"/>
            </w:pPr>
            <w:r>
              <w:rPr>
                <w:sz w:val="24"/>
              </w:rPr>
              <w:t xml:space="preserve">одна программа</w:t>
            </w:r>
          </w:p>
        </w:tc>
        <w:tc>
          <w:tcPr>
            <w:tcW w:w="1870" w:type="dxa"/>
            <w:vAlign w:val="center"/>
          </w:tcPr>
          <w:p>
            <w:pPr>
              <w:pStyle w:val="0"/>
              <w:jc w:val="center"/>
            </w:pPr>
            <w:r>
              <w:rPr>
                <w:sz w:val="24"/>
              </w:rPr>
              <w:t xml:space="preserve">301 473</w:t>
            </w:r>
          </w:p>
        </w:tc>
      </w:tr>
      <w:tr>
        <w:tc>
          <w:tcPr>
            <w:tcW w:w="566" w:type="dxa"/>
            <w:vAlign w:val="center"/>
          </w:tcPr>
          <w:p>
            <w:pPr>
              <w:pStyle w:val="0"/>
              <w:jc w:val="center"/>
            </w:pPr>
            <w:r>
              <w:rPr>
                <w:sz w:val="24"/>
              </w:rPr>
              <w:t xml:space="preserve">20.</w:t>
            </w:r>
          </w:p>
        </w:tc>
        <w:tc>
          <w:tcPr>
            <w:tcW w:w="4762" w:type="dxa"/>
            <w:vAlign w:val="center"/>
          </w:tcPr>
          <w:p>
            <w:pPr>
              <w:pStyle w:val="0"/>
            </w:pPr>
            <w:r>
              <w:rPr>
                <w:sz w:val="24"/>
              </w:rPr>
              <w:t xml:space="preserve">от 50 до 75 включительно</w:t>
            </w:r>
          </w:p>
        </w:tc>
        <w:tc>
          <w:tcPr>
            <w:tcW w:w="1870" w:type="dxa"/>
            <w:vAlign w:val="center"/>
          </w:tcPr>
          <w:p>
            <w:pPr>
              <w:pStyle w:val="0"/>
              <w:jc w:val="center"/>
            </w:pPr>
            <w:r>
              <w:rPr>
                <w:sz w:val="24"/>
              </w:rPr>
              <w:t xml:space="preserve">одна программа</w:t>
            </w:r>
          </w:p>
        </w:tc>
        <w:tc>
          <w:tcPr>
            <w:tcW w:w="1870" w:type="dxa"/>
            <w:vAlign w:val="center"/>
          </w:tcPr>
          <w:p>
            <w:pPr>
              <w:pStyle w:val="0"/>
              <w:jc w:val="center"/>
            </w:pPr>
            <w:r>
              <w:rPr>
                <w:sz w:val="24"/>
              </w:rPr>
              <w:t xml:space="preserve">353 155</w:t>
            </w:r>
          </w:p>
        </w:tc>
      </w:tr>
      <w:tr>
        <w:tc>
          <w:tcPr>
            <w:tcW w:w="566" w:type="dxa"/>
            <w:vAlign w:val="center"/>
          </w:tcPr>
          <w:p>
            <w:pPr>
              <w:pStyle w:val="0"/>
              <w:jc w:val="center"/>
            </w:pPr>
            <w:r>
              <w:rPr>
                <w:sz w:val="24"/>
              </w:rPr>
              <w:t xml:space="preserve">21.</w:t>
            </w:r>
          </w:p>
        </w:tc>
        <w:tc>
          <w:tcPr>
            <w:tcW w:w="4762" w:type="dxa"/>
            <w:vAlign w:val="center"/>
          </w:tcPr>
          <w:p>
            <w:pPr>
              <w:pStyle w:val="0"/>
            </w:pPr>
            <w:r>
              <w:rPr>
                <w:sz w:val="24"/>
              </w:rPr>
              <w:t xml:space="preserve">свыше 75</w:t>
            </w:r>
          </w:p>
        </w:tc>
        <w:tc>
          <w:tcPr>
            <w:tcW w:w="1870" w:type="dxa"/>
            <w:vAlign w:val="center"/>
          </w:tcPr>
          <w:p>
            <w:pPr>
              <w:pStyle w:val="0"/>
              <w:jc w:val="center"/>
            </w:pPr>
            <w:r>
              <w:rPr>
                <w:sz w:val="24"/>
              </w:rPr>
              <w:t xml:space="preserve">одна программа</w:t>
            </w:r>
          </w:p>
        </w:tc>
        <w:tc>
          <w:tcPr>
            <w:tcW w:w="1870" w:type="dxa"/>
            <w:vAlign w:val="center"/>
          </w:tcPr>
          <w:p>
            <w:pPr>
              <w:pStyle w:val="0"/>
              <w:jc w:val="center"/>
            </w:pPr>
            <w:r>
              <w:rPr>
                <w:sz w:val="24"/>
              </w:rPr>
              <w:t xml:space="preserve">447 903</w:t>
            </w:r>
          </w:p>
        </w:tc>
      </w:tr>
      <w:tr>
        <w:tc>
          <w:tcPr>
            <w:tcW w:w="566" w:type="dxa"/>
            <w:vAlign w:val="center"/>
          </w:tcPr>
          <w:p>
            <w:pPr>
              <w:pStyle w:val="0"/>
            </w:pPr>
            <w:r>
              <w:rPr>
                <w:sz w:val="24"/>
              </w:rPr>
            </w:r>
          </w:p>
        </w:tc>
        <w:tc>
          <w:tcPr>
            <w:tcW w:w="4762" w:type="dxa"/>
            <w:vAlign w:val="center"/>
          </w:tcPr>
          <w:p>
            <w:pPr>
              <w:pStyle w:val="0"/>
              <w:jc w:val="center"/>
            </w:pPr>
            <w:r>
              <w:rPr>
                <w:sz w:val="24"/>
              </w:rPr>
              <w:t xml:space="preserve">при площади земельного участка (участка для строительства) свыше 100 (ста) гектаров и максимальной глубине исследования, метров:</w:t>
            </w:r>
          </w:p>
        </w:tc>
        <w:tc>
          <w:tcPr>
            <w:tcW w:w="1870" w:type="dxa"/>
            <w:vAlign w:val="center"/>
          </w:tcPr>
          <w:p>
            <w:pPr>
              <w:pStyle w:val="0"/>
            </w:pPr>
            <w:r>
              <w:rPr>
                <w:sz w:val="24"/>
              </w:rPr>
            </w:r>
          </w:p>
        </w:tc>
        <w:tc>
          <w:tcPr>
            <w:tcW w:w="1870" w:type="dxa"/>
            <w:vAlign w:val="center"/>
          </w:tcPr>
          <w:p>
            <w:pPr>
              <w:pStyle w:val="0"/>
            </w:pPr>
            <w:r>
              <w:rPr>
                <w:sz w:val="24"/>
              </w:rPr>
            </w:r>
          </w:p>
        </w:tc>
      </w:tr>
      <w:tr>
        <w:tc>
          <w:tcPr>
            <w:tcW w:w="566" w:type="dxa"/>
            <w:vAlign w:val="center"/>
          </w:tcPr>
          <w:p>
            <w:pPr>
              <w:pStyle w:val="0"/>
              <w:jc w:val="center"/>
            </w:pPr>
            <w:r>
              <w:rPr>
                <w:sz w:val="24"/>
              </w:rPr>
              <w:t xml:space="preserve">22.</w:t>
            </w:r>
          </w:p>
        </w:tc>
        <w:tc>
          <w:tcPr>
            <w:tcW w:w="4762" w:type="dxa"/>
            <w:vAlign w:val="center"/>
          </w:tcPr>
          <w:p>
            <w:pPr>
              <w:pStyle w:val="0"/>
            </w:pPr>
            <w:r>
              <w:rPr>
                <w:sz w:val="24"/>
              </w:rPr>
              <w:t xml:space="preserve">до 5</w:t>
            </w:r>
          </w:p>
        </w:tc>
        <w:tc>
          <w:tcPr>
            <w:tcW w:w="1870" w:type="dxa"/>
            <w:vAlign w:val="center"/>
          </w:tcPr>
          <w:p>
            <w:pPr>
              <w:pStyle w:val="0"/>
              <w:jc w:val="center"/>
            </w:pPr>
            <w:r>
              <w:rPr>
                <w:sz w:val="24"/>
              </w:rPr>
              <w:t xml:space="preserve">одна программа</w:t>
            </w:r>
          </w:p>
        </w:tc>
        <w:tc>
          <w:tcPr>
            <w:tcW w:w="1870" w:type="dxa"/>
            <w:vAlign w:val="center"/>
          </w:tcPr>
          <w:p>
            <w:pPr>
              <w:pStyle w:val="0"/>
              <w:jc w:val="center"/>
            </w:pPr>
            <w:r>
              <w:rPr>
                <w:sz w:val="24"/>
              </w:rPr>
              <w:t xml:space="preserve">215 338</w:t>
            </w:r>
          </w:p>
        </w:tc>
      </w:tr>
      <w:tr>
        <w:tc>
          <w:tcPr>
            <w:tcW w:w="566" w:type="dxa"/>
            <w:vAlign w:val="center"/>
          </w:tcPr>
          <w:p>
            <w:pPr>
              <w:pStyle w:val="0"/>
              <w:jc w:val="center"/>
            </w:pPr>
            <w:r>
              <w:rPr>
                <w:sz w:val="24"/>
              </w:rPr>
              <w:t xml:space="preserve">23.</w:t>
            </w:r>
          </w:p>
        </w:tc>
        <w:tc>
          <w:tcPr>
            <w:tcW w:w="4762" w:type="dxa"/>
            <w:vAlign w:val="center"/>
          </w:tcPr>
          <w:p>
            <w:pPr>
              <w:pStyle w:val="0"/>
            </w:pPr>
            <w:r>
              <w:rPr>
                <w:sz w:val="24"/>
              </w:rPr>
              <w:t xml:space="preserve">от 5 до 10 включительно</w:t>
            </w:r>
          </w:p>
        </w:tc>
        <w:tc>
          <w:tcPr>
            <w:tcW w:w="1870" w:type="dxa"/>
            <w:vAlign w:val="center"/>
          </w:tcPr>
          <w:p>
            <w:pPr>
              <w:pStyle w:val="0"/>
              <w:jc w:val="center"/>
            </w:pPr>
            <w:r>
              <w:rPr>
                <w:sz w:val="24"/>
              </w:rPr>
              <w:t xml:space="preserve">одна программа</w:t>
            </w:r>
          </w:p>
        </w:tc>
        <w:tc>
          <w:tcPr>
            <w:tcW w:w="1870" w:type="dxa"/>
            <w:vAlign w:val="center"/>
          </w:tcPr>
          <w:p>
            <w:pPr>
              <w:pStyle w:val="0"/>
              <w:jc w:val="center"/>
            </w:pPr>
            <w:r>
              <w:rPr>
                <w:sz w:val="24"/>
              </w:rPr>
              <w:t xml:space="preserve">244 050</w:t>
            </w:r>
          </w:p>
        </w:tc>
      </w:tr>
      <w:tr>
        <w:tc>
          <w:tcPr>
            <w:tcW w:w="566" w:type="dxa"/>
            <w:vAlign w:val="center"/>
          </w:tcPr>
          <w:p>
            <w:pPr>
              <w:pStyle w:val="0"/>
              <w:jc w:val="center"/>
            </w:pPr>
            <w:r>
              <w:rPr>
                <w:sz w:val="24"/>
              </w:rPr>
              <w:t xml:space="preserve">24.</w:t>
            </w:r>
          </w:p>
        </w:tc>
        <w:tc>
          <w:tcPr>
            <w:tcW w:w="4762" w:type="dxa"/>
            <w:vAlign w:val="center"/>
          </w:tcPr>
          <w:p>
            <w:pPr>
              <w:pStyle w:val="0"/>
            </w:pPr>
            <w:r>
              <w:rPr>
                <w:sz w:val="24"/>
              </w:rPr>
              <w:t xml:space="preserve">от 10 до 15 включительно</w:t>
            </w:r>
          </w:p>
        </w:tc>
        <w:tc>
          <w:tcPr>
            <w:tcW w:w="1870" w:type="dxa"/>
            <w:vAlign w:val="center"/>
          </w:tcPr>
          <w:p>
            <w:pPr>
              <w:pStyle w:val="0"/>
              <w:jc w:val="center"/>
            </w:pPr>
            <w:r>
              <w:rPr>
                <w:sz w:val="24"/>
              </w:rPr>
              <w:t xml:space="preserve">одна программа</w:t>
            </w:r>
          </w:p>
        </w:tc>
        <w:tc>
          <w:tcPr>
            <w:tcW w:w="1870" w:type="dxa"/>
            <w:vAlign w:val="center"/>
          </w:tcPr>
          <w:p>
            <w:pPr>
              <w:pStyle w:val="0"/>
              <w:jc w:val="center"/>
            </w:pPr>
            <w:r>
              <w:rPr>
                <w:sz w:val="24"/>
              </w:rPr>
              <w:t xml:space="preserve">272 762</w:t>
            </w:r>
          </w:p>
        </w:tc>
      </w:tr>
      <w:tr>
        <w:tc>
          <w:tcPr>
            <w:tcW w:w="566" w:type="dxa"/>
            <w:vAlign w:val="center"/>
          </w:tcPr>
          <w:p>
            <w:pPr>
              <w:pStyle w:val="0"/>
              <w:jc w:val="center"/>
            </w:pPr>
            <w:r>
              <w:rPr>
                <w:sz w:val="24"/>
              </w:rPr>
              <w:t xml:space="preserve">25.</w:t>
            </w:r>
          </w:p>
        </w:tc>
        <w:tc>
          <w:tcPr>
            <w:tcW w:w="4762" w:type="dxa"/>
            <w:vAlign w:val="center"/>
          </w:tcPr>
          <w:p>
            <w:pPr>
              <w:pStyle w:val="0"/>
            </w:pPr>
            <w:r>
              <w:rPr>
                <w:sz w:val="24"/>
              </w:rPr>
              <w:t xml:space="preserve">от 15 до 25 включительно</w:t>
            </w:r>
          </w:p>
        </w:tc>
        <w:tc>
          <w:tcPr>
            <w:tcW w:w="1870" w:type="dxa"/>
            <w:vAlign w:val="center"/>
          </w:tcPr>
          <w:p>
            <w:pPr>
              <w:pStyle w:val="0"/>
              <w:jc w:val="center"/>
            </w:pPr>
            <w:r>
              <w:rPr>
                <w:sz w:val="24"/>
              </w:rPr>
              <w:t xml:space="preserve">одна программа</w:t>
            </w:r>
          </w:p>
        </w:tc>
        <w:tc>
          <w:tcPr>
            <w:tcW w:w="1870" w:type="dxa"/>
            <w:vAlign w:val="center"/>
          </w:tcPr>
          <w:p>
            <w:pPr>
              <w:pStyle w:val="0"/>
              <w:jc w:val="center"/>
            </w:pPr>
            <w:r>
              <w:rPr>
                <w:sz w:val="24"/>
              </w:rPr>
              <w:t xml:space="preserve">301 473</w:t>
            </w:r>
          </w:p>
        </w:tc>
      </w:tr>
      <w:tr>
        <w:tc>
          <w:tcPr>
            <w:tcW w:w="566" w:type="dxa"/>
            <w:vAlign w:val="center"/>
          </w:tcPr>
          <w:p>
            <w:pPr>
              <w:pStyle w:val="0"/>
              <w:jc w:val="center"/>
            </w:pPr>
            <w:r>
              <w:rPr>
                <w:sz w:val="24"/>
              </w:rPr>
              <w:t xml:space="preserve">26.</w:t>
            </w:r>
          </w:p>
        </w:tc>
        <w:tc>
          <w:tcPr>
            <w:tcW w:w="4762" w:type="dxa"/>
            <w:vAlign w:val="center"/>
          </w:tcPr>
          <w:p>
            <w:pPr>
              <w:pStyle w:val="0"/>
            </w:pPr>
            <w:r>
              <w:rPr>
                <w:sz w:val="24"/>
              </w:rPr>
              <w:t xml:space="preserve">от 25 до 50 включительно</w:t>
            </w:r>
          </w:p>
        </w:tc>
        <w:tc>
          <w:tcPr>
            <w:tcW w:w="1870" w:type="dxa"/>
            <w:vAlign w:val="center"/>
          </w:tcPr>
          <w:p>
            <w:pPr>
              <w:pStyle w:val="0"/>
              <w:jc w:val="center"/>
            </w:pPr>
            <w:r>
              <w:rPr>
                <w:sz w:val="24"/>
              </w:rPr>
              <w:t xml:space="preserve">одна программа</w:t>
            </w:r>
          </w:p>
        </w:tc>
        <w:tc>
          <w:tcPr>
            <w:tcW w:w="1870" w:type="dxa"/>
            <w:vAlign w:val="center"/>
          </w:tcPr>
          <w:p>
            <w:pPr>
              <w:pStyle w:val="0"/>
              <w:jc w:val="center"/>
            </w:pPr>
            <w:r>
              <w:rPr>
                <w:sz w:val="24"/>
              </w:rPr>
              <w:t xml:space="preserve">338 799</w:t>
            </w:r>
          </w:p>
        </w:tc>
      </w:tr>
      <w:tr>
        <w:tc>
          <w:tcPr>
            <w:tcW w:w="566" w:type="dxa"/>
            <w:vAlign w:val="center"/>
          </w:tcPr>
          <w:p>
            <w:pPr>
              <w:pStyle w:val="0"/>
              <w:jc w:val="center"/>
            </w:pPr>
            <w:r>
              <w:rPr>
                <w:sz w:val="24"/>
              </w:rPr>
              <w:t xml:space="preserve">27.</w:t>
            </w:r>
          </w:p>
        </w:tc>
        <w:tc>
          <w:tcPr>
            <w:tcW w:w="4762" w:type="dxa"/>
            <w:vAlign w:val="center"/>
          </w:tcPr>
          <w:p>
            <w:pPr>
              <w:pStyle w:val="0"/>
            </w:pPr>
            <w:r>
              <w:rPr>
                <w:sz w:val="24"/>
              </w:rPr>
              <w:t xml:space="preserve">от 50 до 75 включительно</w:t>
            </w:r>
          </w:p>
        </w:tc>
        <w:tc>
          <w:tcPr>
            <w:tcW w:w="1870" w:type="dxa"/>
            <w:vAlign w:val="center"/>
          </w:tcPr>
          <w:p>
            <w:pPr>
              <w:pStyle w:val="0"/>
              <w:jc w:val="center"/>
            </w:pPr>
            <w:r>
              <w:rPr>
                <w:sz w:val="24"/>
              </w:rPr>
              <w:t xml:space="preserve">одна программа</w:t>
            </w:r>
          </w:p>
        </w:tc>
        <w:tc>
          <w:tcPr>
            <w:tcW w:w="1870" w:type="dxa"/>
            <w:vAlign w:val="center"/>
          </w:tcPr>
          <w:p>
            <w:pPr>
              <w:pStyle w:val="0"/>
              <w:jc w:val="center"/>
            </w:pPr>
            <w:r>
              <w:rPr>
                <w:sz w:val="24"/>
              </w:rPr>
              <w:t xml:space="preserve">378 995</w:t>
            </w:r>
          </w:p>
        </w:tc>
      </w:tr>
      <w:tr>
        <w:tc>
          <w:tcPr>
            <w:tcW w:w="566" w:type="dxa"/>
            <w:vAlign w:val="center"/>
          </w:tcPr>
          <w:p>
            <w:pPr>
              <w:pStyle w:val="0"/>
              <w:jc w:val="center"/>
            </w:pPr>
            <w:r>
              <w:rPr>
                <w:sz w:val="24"/>
              </w:rPr>
              <w:t xml:space="preserve">28.</w:t>
            </w:r>
          </w:p>
        </w:tc>
        <w:tc>
          <w:tcPr>
            <w:tcW w:w="4762" w:type="dxa"/>
            <w:vAlign w:val="center"/>
          </w:tcPr>
          <w:p>
            <w:pPr>
              <w:pStyle w:val="0"/>
            </w:pPr>
            <w:r>
              <w:rPr>
                <w:sz w:val="24"/>
              </w:rPr>
              <w:t xml:space="preserve">свыше 75</w:t>
            </w:r>
          </w:p>
        </w:tc>
        <w:tc>
          <w:tcPr>
            <w:tcW w:w="1870" w:type="dxa"/>
            <w:vAlign w:val="center"/>
          </w:tcPr>
          <w:p>
            <w:pPr>
              <w:pStyle w:val="0"/>
              <w:jc w:val="center"/>
            </w:pPr>
            <w:r>
              <w:rPr>
                <w:sz w:val="24"/>
              </w:rPr>
              <w:t xml:space="preserve">одна программа</w:t>
            </w:r>
          </w:p>
        </w:tc>
        <w:tc>
          <w:tcPr>
            <w:tcW w:w="1870" w:type="dxa"/>
            <w:vAlign w:val="center"/>
          </w:tcPr>
          <w:p>
            <w:pPr>
              <w:pStyle w:val="0"/>
              <w:jc w:val="center"/>
            </w:pPr>
            <w:r>
              <w:rPr>
                <w:sz w:val="24"/>
              </w:rPr>
              <w:t xml:space="preserve">559 879</w:t>
            </w:r>
          </w:p>
        </w:tc>
      </w:tr>
    </w:tbl>
    <w:p>
      <w:pPr>
        <w:pStyle w:val="0"/>
        <w:jc w:val="both"/>
      </w:pPr>
      <w:r>
        <w:rPr>
          <w:sz w:val="24"/>
        </w:rPr>
      </w:r>
    </w:p>
    <w:p>
      <w:pPr>
        <w:pStyle w:val="0"/>
        <w:ind w:firstLine="540"/>
        <w:jc w:val="both"/>
      </w:pPr>
      <w:r>
        <w:rPr>
          <w:sz w:val="24"/>
        </w:rPr>
        <w:t xml:space="preserve">Примечание:</w:t>
      </w:r>
    </w:p>
    <w:p>
      <w:pPr>
        <w:pStyle w:val="0"/>
        <w:spacing w:before="240" w:line-rule="auto"/>
        <w:ind w:firstLine="540"/>
        <w:jc w:val="both"/>
      </w:pPr>
      <w:r>
        <w:rPr>
          <w:sz w:val="24"/>
        </w:rPr>
        <w:t xml:space="preserve">1. Максимальная глубина исследований при определении стоимости работ по составлению программы инженерно-геологических изысканий по показателям затрат, приведенным в </w:t>
      </w:r>
      <w:hyperlink w:history="0" w:anchor="P4973" w:tooltip="Таблица 66">
        <w:r>
          <w:rPr>
            <w:sz w:val="24"/>
            <w:color w:val="0000ff"/>
          </w:rPr>
          <w:t xml:space="preserve">таблице 66</w:t>
        </w:r>
      </w:hyperlink>
      <w:r>
        <w:rPr>
          <w:sz w:val="24"/>
        </w:rPr>
        <w:t xml:space="preserve"> настоящего пункта НЗ (ПЗ</w:t>
      </w:r>
      <w:r>
        <w:rPr>
          <w:sz w:val="24"/>
          <w:vertAlign w:val="subscript"/>
        </w:rPr>
        <w:t xml:space="preserve">доп</w:t>
      </w:r>
      <w:r>
        <w:rPr>
          <w:sz w:val="24"/>
        </w:rPr>
        <w:t xml:space="preserve">), определяется с учетом максимальной глубины инженерно-геологических выработок, планируемых к проходке при выполнении полевых работ.</w:t>
      </w:r>
    </w:p>
    <w:p>
      <w:pPr>
        <w:pStyle w:val="0"/>
        <w:spacing w:before="240" w:line-rule="auto"/>
        <w:ind w:firstLine="540"/>
        <w:jc w:val="both"/>
      </w:pPr>
      <w:r>
        <w:rPr>
          <w:sz w:val="24"/>
        </w:rPr>
        <w:t xml:space="preserve">2. Стоимость камеральных работ по составлению программы инженерно-геологических изысканий для инженерно-геологических условий I и III категорий сложности определяется по показателям затрат, приведенным в </w:t>
      </w:r>
      <w:hyperlink w:history="0" w:anchor="P4973" w:tooltip="Таблица 66">
        <w:r>
          <w:rPr>
            <w:sz w:val="24"/>
            <w:color w:val="0000ff"/>
          </w:rPr>
          <w:t xml:space="preserve">таблице 66</w:t>
        </w:r>
      </w:hyperlink>
      <w:r>
        <w:rPr>
          <w:sz w:val="24"/>
        </w:rPr>
        <w:t xml:space="preserve"> настоящего пункта НЗ (ПЗ</w:t>
      </w:r>
      <w:r>
        <w:rPr>
          <w:sz w:val="24"/>
          <w:vertAlign w:val="subscript"/>
        </w:rPr>
        <w:t xml:space="preserve">доп</w:t>
      </w:r>
      <w:r>
        <w:rPr>
          <w:sz w:val="24"/>
        </w:rPr>
        <w:t xml:space="preserve">), с применением следующих значений корректирующего коэффициента (К22):</w:t>
      </w:r>
    </w:p>
    <w:p>
      <w:pPr>
        <w:pStyle w:val="0"/>
        <w:spacing w:before="240" w:line-rule="auto"/>
        <w:ind w:firstLine="540"/>
        <w:jc w:val="both"/>
      </w:pPr>
      <w:r>
        <w:rPr>
          <w:sz w:val="24"/>
        </w:rPr>
        <w:t xml:space="preserve">- 0,85 для инженерно-геологических условий категории сложности I;</w:t>
      </w:r>
    </w:p>
    <w:p>
      <w:pPr>
        <w:pStyle w:val="0"/>
        <w:spacing w:before="240" w:line-rule="auto"/>
        <w:ind w:firstLine="540"/>
        <w:jc w:val="both"/>
      </w:pPr>
      <w:r>
        <w:rPr>
          <w:sz w:val="24"/>
        </w:rPr>
        <w:t xml:space="preserve">- 1,40 инженерно-геологических условий категорий сложности III.</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w:t>
      </w:r>
    </w:p>
    <w:p>
      <w:pPr>
        <w:pStyle w:val="0"/>
        <w:jc w:val="right"/>
      </w:pPr>
      <w:r>
        <w:rPr>
          <w:sz w:val="24"/>
        </w:rPr>
        <w:t xml:space="preserve">к Нормативным затратам на работы</w:t>
      </w:r>
    </w:p>
    <w:p>
      <w:pPr>
        <w:pStyle w:val="0"/>
        <w:jc w:val="right"/>
      </w:pPr>
      <w:r>
        <w:rPr>
          <w:sz w:val="24"/>
        </w:rPr>
        <w:t xml:space="preserve">по инженерно-геологическим</w:t>
      </w:r>
    </w:p>
    <w:p>
      <w:pPr>
        <w:pStyle w:val="0"/>
        <w:jc w:val="right"/>
      </w:pPr>
      <w:r>
        <w:rPr>
          <w:sz w:val="24"/>
        </w:rPr>
        <w:t xml:space="preserve">изысканиям, утвержденным приказом</w:t>
      </w:r>
    </w:p>
    <w:p>
      <w:pPr>
        <w:pStyle w:val="0"/>
        <w:jc w:val="right"/>
      </w:pPr>
      <w:r>
        <w:rPr>
          <w:sz w:val="24"/>
        </w:rPr>
        <w:t xml:space="preserve">Министерства строительства</w:t>
      </w:r>
    </w:p>
    <w:p>
      <w:pPr>
        <w:pStyle w:val="0"/>
        <w:jc w:val="right"/>
      </w:pPr>
      <w:r>
        <w:rPr>
          <w:sz w:val="24"/>
        </w:rPr>
        <w:t xml:space="preserve">и жилищно-коммунального хозяйства</w:t>
      </w:r>
    </w:p>
    <w:p>
      <w:pPr>
        <w:pStyle w:val="0"/>
        <w:jc w:val="right"/>
      </w:pPr>
      <w:r>
        <w:rPr>
          <w:sz w:val="24"/>
        </w:rPr>
        <w:t xml:space="preserve">Российской Федерации</w:t>
      </w:r>
    </w:p>
    <w:p>
      <w:pPr>
        <w:pStyle w:val="0"/>
        <w:jc w:val="right"/>
      </w:pPr>
      <w:r>
        <w:rPr>
          <w:sz w:val="24"/>
        </w:rPr>
        <w:t xml:space="preserve">от 12 мая 2025 г. N 281/пр</w:t>
      </w:r>
    </w:p>
    <w:p>
      <w:pPr>
        <w:pStyle w:val="0"/>
        <w:jc w:val="both"/>
      </w:pPr>
      <w:r>
        <w:rPr>
          <w:sz w:val="24"/>
        </w:rPr>
      </w:r>
    </w:p>
    <w:bookmarkStart w:id="5135" w:name="P5135"/>
    <w:bookmarkEnd w:id="5135"/>
    <w:p>
      <w:pPr>
        <w:pStyle w:val="2"/>
        <w:jc w:val="center"/>
      </w:pPr>
      <w:r>
        <w:rPr>
          <w:sz w:val="24"/>
        </w:rPr>
        <w:t xml:space="preserve">ПРОДОЛЖИТЕЛЬНОСТИ</w:t>
      </w:r>
    </w:p>
    <w:p>
      <w:pPr>
        <w:pStyle w:val="2"/>
        <w:jc w:val="center"/>
      </w:pPr>
      <w:r>
        <w:rPr>
          <w:sz w:val="24"/>
        </w:rPr>
        <w:t xml:space="preserve">НЕБЛАГОПРИЯТНОГО ПЕРИОДА ГОДА ДЛЯ ПРОИЗВОДСТВА ПОЛЕВЫХ РАБОТ</w:t>
      </w:r>
    </w:p>
    <w:p>
      <w:pPr>
        <w:pStyle w:val="2"/>
        <w:jc w:val="center"/>
      </w:pPr>
      <w:r>
        <w:rPr>
          <w:sz w:val="24"/>
        </w:rPr>
        <w:t xml:space="preserve">ПО ИНЖЕНЕРНО-ГЕОЛОГИЧЕСКИМ ИЗЫСКАНИЯМ С УКАЗАНИЕМ ДАТ ЕГО</w:t>
      </w:r>
    </w:p>
    <w:p>
      <w:pPr>
        <w:pStyle w:val="2"/>
        <w:jc w:val="center"/>
      </w:pPr>
      <w:r>
        <w:rPr>
          <w:sz w:val="24"/>
        </w:rPr>
        <w:t xml:space="preserve">НАЧАЛА И ОКОНЧАНИЯ В СУБЪЕКТАХ РОССИЙСКОЙ ФЕДЕРАЦИИ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80"/>
        <w:gridCol w:w="3571"/>
        <w:gridCol w:w="947"/>
        <w:gridCol w:w="947"/>
        <w:gridCol w:w="947"/>
        <w:gridCol w:w="947"/>
        <w:gridCol w:w="947"/>
      </w:tblGrid>
      <w:tr>
        <w:tc>
          <w:tcPr>
            <w:tcW w:w="680" w:type="dxa"/>
            <w:vMerge w:val="restart"/>
          </w:tcPr>
          <w:p>
            <w:pPr>
              <w:pStyle w:val="0"/>
              <w:jc w:val="center"/>
            </w:pPr>
            <w:r>
              <w:rPr>
                <w:sz w:val="24"/>
              </w:rPr>
              <w:t xml:space="preserve">N</w:t>
            </w:r>
          </w:p>
        </w:tc>
        <w:tc>
          <w:tcPr>
            <w:tcW w:w="3571" w:type="dxa"/>
            <w:vMerge w:val="restart"/>
          </w:tcPr>
          <w:p>
            <w:pPr>
              <w:pStyle w:val="0"/>
              <w:jc w:val="center"/>
            </w:pPr>
            <w:r>
              <w:rPr>
                <w:sz w:val="24"/>
              </w:rPr>
              <w:t xml:space="preserve">Наименование</w:t>
            </w:r>
          </w:p>
        </w:tc>
        <w:tc>
          <w:tcPr>
            <w:gridSpan w:val="5"/>
            <w:tcW w:w="4735" w:type="dxa"/>
          </w:tcPr>
          <w:p>
            <w:pPr>
              <w:pStyle w:val="0"/>
              <w:jc w:val="center"/>
            </w:pPr>
            <w:r>
              <w:rPr>
                <w:sz w:val="24"/>
              </w:rPr>
              <w:t xml:space="preserve">Неблагоприятный период</w:t>
            </w:r>
          </w:p>
        </w:tc>
      </w:tr>
      <w:tr>
        <w:tc>
          <w:tcPr>
            <w:vMerge w:val="continue"/>
          </w:tcPr>
          <w:p/>
        </w:tc>
        <w:tc>
          <w:tcPr>
            <w:vMerge w:val="continue"/>
          </w:tcPr>
          <w:p/>
        </w:tc>
        <w:tc>
          <w:tcPr>
            <w:gridSpan w:val="2"/>
            <w:tcW w:w="1894" w:type="dxa"/>
          </w:tcPr>
          <w:p>
            <w:pPr>
              <w:pStyle w:val="0"/>
              <w:jc w:val="center"/>
            </w:pPr>
            <w:r>
              <w:rPr>
                <w:sz w:val="24"/>
              </w:rPr>
              <w:t xml:space="preserve">Начало (число, месяц)</w:t>
            </w:r>
          </w:p>
        </w:tc>
        <w:tc>
          <w:tcPr>
            <w:gridSpan w:val="2"/>
            <w:tcW w:w="1894" w:type="dxa"/>
          </w:tcPr>
          <w:p>
            <w:pPr>
              <w:pStyle w:val="0"/>
              <w:jc w:val="center"/>
            </w:pPr>
            <w:r>
              <w:rPr>
                <w:sz w:val="24"/>
              </w:rPr>
              <w:t xml:space="preserve">Конец (число, месяц)</w:t>
            </w:r>
          </w:p>
        </w:tc>
        <w:tc>
          <w:tcPr>
            <w:tcW w:w="947" w:type="dxa"/>
          </w:tcPr>
          <w:p>
            <w:pPr>
              <w:pStyle w:val="0"/>
              <w:jc w:val="center"/>
            </w:pPr>
            <w:r>
              <w:rPr>
                <w:sz w:val="24"/>
              </w:rPr>
              <w:t xml:space="preserve">Продолжительность, месяц</w:t>
            </w:r>
          </w:p>
        </w:tc>
      </w:tr>
      <w:tr>
        <w:tc>
          <w:tcPr>
            <w:tcW w:w="680" w:type="dxa"/>
          </w:tcPr>
          <w:p>
            <w:pPr>
              <w:pStyle w:val="0"/>
              <w:jc w:val="center"/>
            </w:pPr>
            <w:r>
              <w:rPr>
                <w:sz w:val="24"/>
              </w:rPr>
              <w:t xml:space="preserve">1</w:t>
            </w:r>
          </w:p>
        </w:tc>
        <w:tc>
          <w:tcPr>
            <w:tcW w:w="3571" w:type="dxa"/>
          </w:tcPr>
          <w:p>
            <w:pPr>
              <w:pStyle w:val="0"/>
              <w:jc w:val="center"/>
            </w:pPr>
            <w:r>
              <w:rPr>
                <w:sz w:val="24"/>
              </w:rPr>
              <w:t xml:space="preserve">2</w:t>
            </w:r>
          </w:p>
        </w:tc>
        <w:tc>
          <w:tcPr>
            <w:tcW w:w="947" w:type="dxa"/>
          </w:tcPr>
          <w:p>
            <w:pPr>
              <w:pStyle w:val="0"/>
              <w:jc w:val="center"/>
            </w:pPr>
            <w:r>
              <w:rPr>
                <w:sz w:val="24"/>
              </w:rPr>
              <w:t xml:space="preserve">3</w:t>
            </w:r>
          </w:p>
        </w:tc>
        <w:tc>
          <w:tcPr>
            <w:tcW w:w="947" w:type="dxa"/>
          </w:tcPr>
          <w:p>
            <w:pPr>
              <w:pStyle w:val="0"/>
              <w:jc w:val="center"/>
            </w:pPr>
            <w:r>
              <w:rPr>
                <w:sz w:val="24"/>
              </w:rPr>
              <w:t xml:space="preserve">4</w:t>
            </w:r>
          </w:p>
        </w:tc>
        <w:tc>
          <w:tcPr>
            <w:tcW w:w="947" w:type="dxa"/>
          </w:tcPr>
          <w:p>
            <w:pPr>
              <w:pStyle w:val="0"/>
              <w:jc w:val="center"/>
            </w:pPr>
            <w:r>
              <w:rPr>
                <w:sz w:val="24"/>
              </w:rPr>
              <w:t xml:space="preserve">5</w:t>
            </w:r>
          </w:p>
        </w:tc>
        <w:tc>
          <w:tcPr>
            <w:tcW w:w="947" w:type="dxa"/>
          </w:tcPr>
          <w:p>
            <w:pPr>
              <w:pStyle w:val="0"/>
              <w:jc w:val="center"/>
            </w:pPr>
            <w:r>
              <w:rPr>
                <w:sz w:val="24"/>
              </w:rPr>
              <w:t xml:space="preserve">6</w:t>
            </w:r>
          </w:p>
        </w:tc>
        <w:tc>
          <w:tcPr>
            <w:tcW w:w="947" w:type="dxa"/>
          </w:tcPr>
          <w:p>
            <w:pPr>
              <w:pStyle w:val="0"/>
              <w:jc w:val="center"/>
            </w:pPr>
            <w:r>
              <w:rPr>
                <w:sz w:val="24"/>
              </w:rPr>
              <w:t xml:space="preserve">7</w:t>
            </w:r>
          </w:p>
        </w:tc>
      </w:tr>
      <w:tr>
        <w:tc>
          <w:tcPr>
            <w:tcW w:w="680" w:type="dxa"/>
            <w:vAlign w:val="center"/>
          </w:tcPr>
          <w:p>
            <w:pPr>
              <w:pStyle w:val="0"/>
              <w:jc w:val="center"/>
            </w:pPr>
            <w:r>
              <w:rPr>
                <w:sz w:val="24"/>
              </w:rPr>
              <w:t xml:space="preserve">1</w:t>
            </w:r>
          </w:p>
        </w:tc>
        <w:tc>
          <w:tcPr>
            <w:tcW w:w="3571" w:type="dxa"/>
            <w:vAlign w:val="center"/>
          </w:tcPr>
          <w:p>
            <w:pPr>
              <w:pStyle w:val="0"/>
            </w:pPr>
            <w:r>
              <w:rPr>
                <w:sz w:val="24"/>
              </w:rPr>
              <w:t xml:space="preserve">Республика Адыгея (Адыгея)</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XI</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III</w:t>
            </w:r>
          </w:p>
        </w:tc>
        <w:tc>
          <w:tcPr>
            <w:tcW w:w="947" w:type="dxa"/>
            <w:vAlign w:val="center"/>
          </w:tcPr>
          <w:p>
            <w:pPr>
              <w:pStyle w:val="0"/>
              <w:jc w:val="center"/>
            </w:pPr>
            <w:r>
              <w:rPr>
                <w:sz w:val="24"/>
              </w:rPr>
              <w:t xml:space="preserve">3,6</w:t>
            </w:r>
          </w:p>
        </w:tc>
      </w:tr>
      <w:tr>
        <w:tc>
          <w:tcPr>
            <w:tcW w:w="680" w:type="dxa"/>
            <w:vAlign w:val="center"/>
          </w:tcPr>
          <w:p>
            <w:pPr>
              <w:pStyle w:val="0"/>
              <w:jc w:val="center"/>
            </w:pPr>
            <w:r>
              <w:rPr>
                <w:sz w:val="24"/>
              </w:rPr>
              <w:t xml:space="preserve">2</w:t>
            </w:r>
          </w:p>
        </w:tc>
        <w:tc>
          <w:tcPr>
            <w:tcW w:w="3571" w:type="dxa"/>
            <w:vAlign w:val="center"/>
          </w:tcPr>
          <w:p>
            <w:pPr>
              <w:pStyle w:val="0"/>
            </w:pPr>
            <w:r>
              <w:rPr>
                <w:sz w:val="24"/>
              </w:rPr>
              <w:t xml:space="preserve">Республика Алтай:</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6,7</w:t>
            </w:r>
          </w:p>
        </w:tc>
      </w:tr>
      <w:tr>
        <w:tc>
          <w:tcPr>
            <w:tcW w:w="680" w:type="dxa"/>
            <w:vAlign w:val="center"/>
          </w:tcPr>
          <w:p>
            <w:pPr>
              <w:pStyle w:val="0"/>
              <w:jc w:val="center"/>
            </w:pPr>
            <w:r>
              <w:rPr>
                <w:sz w:val="24"/>
              </w:rPr>
              <w:t xml:space="preserve">2.1</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7,5</w:t>
            </w:r>
          </w:p>
        </w:tc>
      </w:tr>
      <w:tr>
        <w:tc>
          <w:tcPr>
            <w:tcW w:w="680" w:type="dxa"/>
            <w:vAlign w:val="center"/>
          </w:tcPr>
          <w:p>
            <w:pPr>
              <w:pStyle w:val="0"/>
              <w:jc w:val="center"/>
            </w:pPr>
            <w:r>
              <w:rPr>
                <w:sz w:val="24"/>
              </w:rPr>
              <w:t xml:space="preserve">2.2</w:t>
            </w:r>
          </w:p>
        </w:tc>
        <w:tc>
          <w:tcPr>
            <w:tcW w:w="3571" w:type="dxa"/>
            <w:vAlign w:val="center"/>
          </w:tcPr>
          <w:p>
            <w:pPr>
              <w:pStyle w:val="0"/>
            </w:pPr>
            <w:r>
              <w:rPr>
                <w:sz w:val="24"/>
              </w:rPr>
              <w:t xml:space="preserve">то же в высокогорной части</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8,4</w:t>
            </w:r>
          </w:p>
        </w:tc>
      </w:tr>
      <w:tr>
        <w:tc>
          <w:tcPr>
            <w:tcW w:w="680" w:type="dxa"/>
            <w:vAlign w:val="center"/>
          </w:tcPr>
          <w:p>
            <w:pPr>
              <w:pStyle w:val="0"/>
              <w:jc w:val="center"/>
            </w:pPr>
            <w:r>
              <w:rPr>
                <w:sz w:val="24"/>
              </w:rPr>
              <w:t xml:space="preserve">3</w:t>
            </w:r>
          </w:p>
        </w:tc>
        <w:tc>
          <w:tcPr>
            <w:tcW w:w="3571" w:type="dxa"/>
            <w:vAlign w:val="center"/>
          </w:tcPr>
          <w:p>
            <w:pPr>
              <w:pStyle w:val="0"/>
            </w:pPr>
            <w:r>
              <w:rPr>
                <w:sz w:val="24"/>
              </w:rPr>
              <w:t xml:space="preserve">Республика Башкортостан:</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6,5</w:t>
            </w:r>
          </w:p>
        </w:tc>
      </w:tr>
      <w:tr>
        <w:tc>
          <w:tcPr>
            <w:tcW w:w="680" w:type="dxa"/>
            <w:vAlign w:val="center"/>
          </w:tcPr>
          <w:p>
            <w:pPr>
              <w:pStyle w:val="0"/>
              <w:jc w:val="center"/>
            </w:pPr>
            <w:r>
              <w:rPr>
                <w:sz w:val="24"/>
              </w:rPr>
              <w:t xml:space="preserve">3.1</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7,3</w:t>
            </w:r>
          </w:p>
        </w:tc>
      </w:tr>
      <w:tr>
        <w:tc>
          <w:tcPr>
            <w:tcW w:w="680" w:type="dxa"/>
            <w:vAlign w:val="center"/>
          </w:tcPr>
          <w:p>
            <w:pPr>
              <w:pStyle w:val="0"/>
              <w:jc w:val="center"/>
            </w:pPr>
            <w:r>
              <w:rPr>
                <w:sz w:val="24"/>
              </w:rPr>
              <w:t xml:space="preserve">4</w:t>
            </w:r>
          </w:p>
        </w:tc>
        <w:tc>
          <w:tcPr>
            <w:tcW w:w="3571" w:type="dxa"/>
            <w:vAlign w:val="center"/>
          </w:tcPr>
          <w:p>
            <w:pPr>
              <w:pStyle w:val="0"/>
            </w:pPr>
            <w:r>
              <w:rPr>
                <w:sz w:val="24"/>
              </w:rPr>
              <w:t xml:space="preserve">Республика Бурятия:</w:t>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r>
      <w:tr>
        <w:tc>
          <w:tcPr>
            <w:tcW w:w="680" w:type="dxa"/>
            <w:vAlign w:val="center"/>
          </w:tcPr>
          <w:p>
            <w:pPr>
              <w:pStyle w:val="0"/>
              <w:jc w:val="center"/>
            </w:pPr>
            <w:r>
              <w:rPr>
                <w:sz w:val="24"/>
              </w:rPr>
              <w:t xml:space="preserve">4.1</w:t>
            </w:r>
          </w:p>
        </w:tc>
        <w:tc>
          <w:tcPr>
            <w:tcW w:w="3571" w:type="dxa"/>
            <w:vAlign w:val="center"/>
          </w:tcPr>
          <w:p>
            <w:pPr>
              <w:pStyle w:val="0"/>
            </w:pPr>
            <w:r>
              <w:rPr>
                <w:sz w:val="24"/>
              </w:rPr>
              <w:t xml:space="preserve">севернее широты 56°</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8,2</w:t>
            </w:r>
          </w:p>
        </w:tc>
      </w:tr>
      <w:tr>
        <w:tc>
          <w:tcPr>
            <w:tcW w:w="680" w:type="dxa"/>
            <w:vAlign w:val="center"/>
          </w:tcPr>
          <w:p>
            <w:pPr>
              <w:pStyle w:val="0"/>
              <w:jc w:val="center"/>
            </w:pPr>
            <w:r>
              <w:rPr>
                <w:sz w:val="24"/>
              </w:rPr>
              <w:t xml:space="preserve">4.2</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w:t>
            </w:r>
          </w:p>
        </w:tc>
        <w:tc>
          <w:tcPr>
            <w:tcW w:w="947" w:type="dxa"/>
            <w:vAlign w:val="center"/>
          </w:tcPr>
          <w:p>
            <w:pPr>
              <w:pStyle w:val="0"/>
              <w:jc w:val="center"/>
            </w:pPr>
            <w:r>
              <w:rPr>
                <w:sz w:val="24"/>
              </w:rPr>
              <w:t xml:space="preserve">VI</w:t>
            </w:r>
          </w:p>
        </w:tc>
        <w:tc>
          <w:tcPr>
            <w:tcW w:w="947" w:type="dxa"/>
            <w:vAlign w:val="center"/>
          </w:tcPr>
          <w:p>
            <w:pPr>
              <w:pStyle w:val="0"/>
              <w:jc w:val="center"/>
            </w:pPr>
            <w:r>
              <w:rPr>
                <w:sz w:val="24"/>
              </w:rPr>
              <w:t xml:space="preserve">8,7</w:t>
            </w:r>
          </w:p>
        </w:tc>
      </w:tr>
      <w:tr>
        <w:tc>
          <w:tcPr>
            <w:tcW w:w="680" w:type="dxa"/>
            <w:vAlign w:val="center"/>
          </w:tcPr>
          <w:p>
            <w:pPr>
              <w:pStyle w:val="0"/>
              <w:jc w:val="center"/>
            </w:pPr>
            <w:r>
              <w:rPr>
                <w:sz w:val="24"/>
              </w:rPr>
              <w:t xml:space="preserve">4.3</w:t>
            </w:r>
          </w:p>
        </w:tc>
        <w:tc>
          <w:tcPr>
            <w:tcW w:w="3571" w:type="dxa"/>
            <w:vAlign w:val="center"/>
          </w:tcPr>
          <w:p>
            <w:pPr>
              <w:pStyle w:val="0"/>
            </w:pPr>
            <w:r>
              <w:rPr>
                <w:sz w:val="24"/>
              </w:rPr>
              <w:t xml:space="preserve">то же в высокогорной части</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VI</w:t>
            </w:r>
          </w:p>
        </w:tc>
        <w:tc>
          <w:tcPr>
            <w:tcW w:w="947" w:type="dxa"/>
            <w:vAlign w:val="center"/>
          </w:tcPr>
          <w:p>
            <w:pPr>
              <w:pStyle w:val="0"/>
              <w:jc w:val="center"/>
            </w:pPr>
            <w:r>
              <w:rPr>
                <w:sz w:val="24"/>
              </w:rPr>
              <w:t xml:space="preserve">9,2</w:t>
            </w:r>
          </w:p>
        </w:tc>
      </w:tr>
      <w:tr>
        <w:tc>
          <w:tcPr>
            <w:tcW w:w="680" w:type="dxa"/>
            <w:vAlign w:val="center"/>
          </w:tcPr>
          <w:p>
            <w:pPr>
              <w:pStyle w:val="0"/>
              <w:jc w:val="center"/>
            </w:pPr>
            <w:r>
              <w:rPr>
                <w:sz w:val="24"/>
              </w:rPr>
              <w:t xml:space="preserve">4.4</w:t>
            </w:r>
          </w:p>
        </w:tc>
        <w:tc>
          <w:tcPr>
            <w:tcW w:w="3571" w:type="dxa"/>
            <w:vAlign w:val="center"/>
          </w:tcPr>
          <w:p>
            <w:pPr>
              <w:pStyle w:val="0"/>
            </w:pPr>
            <w:r>
              <w:rPr>
                <w:sz w:val="24"/>
              </w:rPr>
              <w:t xml:space="preserve">между широтами 52° - 56°</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7,6</w:t>
            </w:r>
          </w:p>
        </w:tc>
      </w:tr>
      <w:tr>
        <w:tc>
          <w:tcPr>
            <w:tcW w:w="680" w:type="dxa"/>
            <w:vAlign w:val="center"/>
          </w:tcPr>
          <w:p>
            <w:pPr>
              <w:pStyle w:val="0"/>
              <w:jc w:val="center"/>
            </w:pPr>
            <w:r>
              <w:rPr>
                <w:sz w:val="24"/>
              </w:rPr>
              <w:t xml:space="preserve">4.5</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8,2</w:t>
            </w:r>
          </w:p>
        </w:tc>
      </w:tr>
      <w:tr>
        <w:tc>
          <w:tcPr>
            <w:tcW w:w="680" w:type="dxa"/>
            <w:vAlign w:val="center"/>
          </w:tcPr>
          <w:p>
            <w:pPr>
              <w:pStyle w:val="0"/>
              <w:jc w:val="center"/>
            </w:pPr>
            <w:r>
              <w:rPr>
                <w:sz w:val="24"/>
              </w:rPr>
              <w:t xml:space="preserve">4.6</w:t>
            </w:r>
          </w:p>
        </w:tc>
        <w:tc>
          <w:tcPr>
            <w:tcW w:w="3571" w:type="dxa"/>
            <w:vAlign w:val="center"/>
          </w:tcPr>
          <w:p>
            <w:pPr>
              <w:pStyle w:val="0"/>
            </w:pPr>
            <w:r>
              <w:rPr>
                <w:sz w:val="24"/>
              </w:rPr>
              <w:t xml:space="preserve">то же в высокогорной части</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w:t>
            </w:r>
          </w:p>
        </w:tc>
        <w:tc>
          <w:tcPr>
            <w:tcW w:w="947" w:type="dxa"/>
            <w:vAlign w:val="center"/>
          </w:tcPr>
          <w:p>
            <w:pPr>
              <w:pStyle w:val="0"/>
              <w:jc w:val="center"/>
            </w:pPr>
            <w:r>
              <w:rPr>
                <w:sz w:val="24"/>
              </w:rPr>
              <w:t xml:space="preserve">VI</w:t>
            </w:r>
          </w:p>
        </w:tc>
        <w:tc>
          <w:tcPr>
            <w:tcW w:w="947" w:type="dxa"/>
            <w:vAlign w:val="center"/>
          </w:tcPr>
          <w:p>
            <w:pPr>
              <w:pStyle w:val="0"/>
              <w:jc w:val="center"/>
            </w:pPr>
            <w:r>
              <w:rPr>
                <w:sz w:val="24"/>
              </w:rPr>
              <w:t xml:space="preserve">8,7</w:t>
            </w:r>
          </w:p>
        </w:tc>
      </w:tr>
      <w:tr>
        <w:tc>
          <w:tcPr>
            <w:tcW w:w="680" w:type="dxa"/>
            <w:vAlign w:val="center"/>
          </w:tcPr>
          <w:p>
            <w:pPr>
              <w:pStyle w:val="0"/>
              <w:jc w:val="center"/>
            </w:pPr>
            <w:r>
              <w:rPr>
                <w:sz w:val="24"/>
              </w:rPr>
              <w:t xml:space="preserve">4.7</w:t>
            </w:r>
          </w:p>
        </w:tc>
        <w:tc>
          <w:tcPr>
            <w:tcW w:w="3571" w:type="dxa"/>
            <w:vAlign w:val="center"/>
          </w:tcPr>
          <w:p>
            <w:pPr>
              <w:pStyle w:val="0"/>
            </w:pPr>
            <w:r>
              <w:rPr>
                <w:sz w:val="24"/>
              </w:rPr>
              <w:t xml:space="preserve">южнее широты 52°</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7,1</w:t>
            </w:r>
          </w:p>
        </w:tc>
      </w:tr>
      <w:tr>
        <w:tc>
          <w:tcPr>
            <w:tcW w:w="680" w:type="dxa"/>
            <w:vAlign w:val="center"/>
          </w:tcPr>
          <w:p>
            <w:pPr>
              <w:pStyle w:val="0"/>
              <w:jc w:val="center"/>
            </w:pPr>
            <w:r>
              <w:rPr>
                <w:sz w:val="24"/>
              </w:rPr>
              <w:t xml:space="preserve">4.8</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7,6</w:t>
            </w:r>
          </w:p>
        </w:tc>
      </w:tr>
      <w:tr>
        <w:tc>
          <w:tcPr>
            <w:tcW w:w="680" w:type="dxa"/>
            <w:vAlign w:val="center"/>
          </w:tcPr>
          <w:p>
            <w:pPr>
              <w:pStyle w:val="0"/>
              <w:jc w:val="center"/>
            </w:pPr>
            <w:r>
              <w:rPr>
                <w:sz w:val="24"/>
              </w:rPr>
              <w:t xml:space="preserve">4.9</w:t>
            </w:r>
          </w:p>
        </w:tc>
        <w:tc>
          <w:tcPr>
            <w:tcW w:w="3571" w:type="dxa"/>
            <w:vAlign w:val="center"/>
          </w:tcPr>
          <w:p>
            <w:pPr>
              <w:pStyle w:val="0"/>
            </w:pPr>
            <w:r>
              <w:rPr>
                <w:sz w:val="24"/>
              </w:rPr>
              <w:t xml:space="preserve">то же в высокогорной части</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8,5</w:t>
            </w:r>
          </w:p>
        </w:tc>
      </w:tr>
      <w:tr>
        <w:tc>
          <w:tcPr>
            <w:tcW w:w="680" w:type="dxa"/>
            <w:vAlign w:val="center"/>
          </w:tcPr>
          <w:p>
            <w:pPr>
              <w:pStyle w:val="0"/>
              <w:jc w:val="center"/>
            </w:pPr>
            <w:r>
              <w:rPr>
                <w:sz w:val="24"/>
              </w:rPr>
              <w:t xml:space="preserve">5</w:t>
            </w:r>
          </w:p>
        </w:tc>
        <w:tc>
          <w:tcPr>
            <w:tcW w:w="3571" w:type="dxa"/>
            <w:vAlign w:val="center"/>
          </w:tcPr>
          <w:p>
            <w:pPr>
              <w:pStyle w:val="0"/>
            </w:pPr>
            <w:r>
              <w:rPr>
                <w:sz w:val="24"/>
              </w:rPr>
              <w:t xml:space="preserve">Республика Дагестан:</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XI</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III</w:t>
            </w:r>
          </w:p>
        </w:tc>
        <w:tc>
          <w:tcPr>
            <w:tcW w:w="947" w:type="dxa"/>
            <w:vAlign w:val="center"/>
          </w:tcPr>
          <w:p>
            <w:pPr>
              <w:pStyle w:val="0"/>
              <w:jc w:val="center"/>
            </w:pPr>
            <w:r>
              <w:rPr>
                <w:sz w:val="24"/>
              </w:rPr>
              <w:t xml:space="preserve">3,7</w:t>
            </w:r>
          </w:p>
        </w:tc>
      </w:tr>
      <w:tr>
        <w:tc>
          <w:tcPr>
            <w:tcW w:w="680" w:type="dxa"/>
            <w:vAlign w:val="center"/>
          </w:tcPr>
          <w:p>
            <w:pPr>
              <w:pStyle w:val="0"/>
              <w:jc w:val="center"/>
            </w:pPr>
            <w:r>
              <w:rPr>
                <w:sz w:val="24"/>
              </w:rPr>
              <w:t xml:space="preserve">5.1</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5,6</w:t>
            </w:r>
          </w:p>
        </w:tc>
      </w:tr>
      <w:tr>
        <w:tc>
          <w:tcPr>
            <w:tcW w:w="680" w:type="dxa"/>
            <w:vAlign w:val="center"/>
          </w:tcPr>
          <w:p>
            <w:pPr>
              <w:pStyle w:val="0"/>
              <w:jc w:val="center"/>
            </w:pPr>
            <w:r>
              <w:rPr>
                <w:sz w:val="24"/>
              </w:rPr>
              <w:t xml:space="preserve">5.2</w:t>
            </w:r>
          </w:p>
        </w:tc>
        <w:tc>
          <w:tcPr>
            <w:tcW w:w="3571" w:type="dxa"/>
            <w:vAlign w:val="center"/>
          </w:tcPr>
          <w:p>
            <w:pPr>
              <w:pStyle w:val="0"/>
            </w:pPr>
            <w:r>
              <w:rPr>
                <w:sz w:val="24"/>
              </w:rPr>
              <w:t xml:space="preserve">в высокогорной части</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7,1</w:t>
            </w:r>
          </w:p>
        </w:tc>
      </w:tr>
      <w:tr>
        <w:tc>
          <w:tcPr>
            <w:tcW w:w="680" w:type="dxa"/>
            <w:vAlign w:val="center"/>
          </w:tcPr>
          <w:p>
            <w:pPr>
              <w:pStyle w:val="0"/>
              <w:jc w:val="center"/>
            </w:pPr>
            <w:r>
              <w:rPr>
                <w:sz w:val="24"/>
              </w:rPr>
              <w:t xml:space="preserve">6</w:t>
            </w:r>
          </w:p>
        </w:tc>
        <w:tc>
          <w:tcPr>
            <w:tcW w:w="3571" w:type="dxa"/>
            <w:vAlign w:val="center"/>
          </w:tcPr>
          <w:p>
            <w:pPr>
              <w:pStyle w:val="0"/>
            </w:pPr>
            <w:r>
              <w:rPr>
                <w:sz w:val="24"/>
              </w:rPr>
              <w:t xml:space="preserve">Донецкая Народная Республика</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XI</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4,5</w:t>
            </w:r>
          </w:p>
        </w:tc>
      </w:tr>
      <w:tr>
        <w:tc>
          <w:tcPr>
            <w:tcW w:w="680" w:type="dxa"/>
            <w:vAlign w:val="center"/>
          </w:tcPr>
          <w:p>
            <w:pPr>
              <w:pStyle w:val="0"/>
              <w:jc w:val="center"/>
            </w:pPr>
            <w:r>
              <w:rPr>
                <w:sz w:val="24"/>
              </w:rPr>
              <w:t xml:space="preserve">7</w:t>
            </w:r>
          </w:p>
        </w:tc>
        <w:tc>
          <w:tcPr>
            <w:tcW w:w="3571" w:type="dxa"/>
            <w:vAlign w:val="center"/>
          </w:tcPr>
          <w:p>
            <w:pPr>
              <w:pStyle w:val="0"/>
            </w:pPr>
            <w:r>
              <w:rPr>
                <w:sz w:val="24"/>
              </w:rPr>
              <w:t xml:space="preserve">Республика Ингушетия:</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XI</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III</w:t>
            </w:r>
          </w:p>
        </w:tc>
        <w:tc>
          <w:tcPr>
            <w:tcW w:w="947" w:type="dxa"/>
            <w:vAlign w:val="center"/>
          </w:tcPr>
          <w:p>
            <w:pPr>
              <w:pStyle w:val="0"/>
              <w:jc w:val="center"/>
            </w:pPr>
            <w:r>
              <w:rPr>
                <w:sz w:val="24"/>
              </w:rPr>
              <w:t xml:space="preserve">3,7</w:t>
            </w:r>
          </w:p>
        </w:tc>
      </w:tr>
      <w:tr>
        <w:tc>
          <w:tcPr>
            <w:tcW w:w="680" w:type="dxa"/>
            <w:vAlign w:val="center"/>
          </w:tcPr>
          <w:p>
            <w:pPr>
              <w:pStyle w:val="0"/>
              <w:jc w:val="center"/>
            </w:pPr>
            <w:r>
              <w:rPr>
                <w:sz w:val="24"/>
              </w:rPr>
              <w:t xml:space="preserve">7.1</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5,6</w:t>
            </w:r>
          </w:p>
        </w:tc>
      </w:tr>
      <w:tr>
        <w:tc>
          <w:tcPr>
            <w:tcW w:w="680" w:type="dxa"/>
            <w:vAlign w:val="center"/>
          </w:tcPr>
          <w:p>
            <w:pPr>
              <w:pStyle w:val="0"/>
              <w:jc w:val="center"/>
            </w:pPr>
            <w:r>
              <w:rPr>
                <w:sz w:val="24"/>
              </w:rPr>
              <w:t xml:space="preserve">7.2</w:t>
            </w:r>
          </w:p>
        </w:tc>
        <w:tc>
          <w:tcPr>
            <w:tcW w:w="3571" w:type="dxa"/>
            <w:vAlign w:val="center"/>
          </w:tcPr>
          <w:p>
            <w:pPr>
              <w:pStyle w:val="0"/>
            </w:pPr>
            <w:r>
              <w:rPr>
                <w:sz w:val="24"/>
              </w:rPr>
              <w:t xml:space="preserve">то же в высокогорной части</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7,1</w:t>
            </w:r>
          </w:p>
        </w:tc>
      </w:tr>
      <w:tr>
        <w:tc>
          <w:tcPr>
            <w:tcW w:w="680" w:type="dxa"/>
            <w:vAlign w:val="center"/>
          </w:tcPr>
          <w:p>
            <w:pPr>
              <w:pStyle w:val="0"/>
              <w:jc w:val="center"/>
            </w:pPr>
            <w:r>
              <w:rPr>
                <w:sz w:val="24"/>
              </w:rPr>
              <w:t xml:space="preserve">8</w:t>
            </w:r>
          </w:p>
        </w:tc>
        <w:tc>
          <w:tcPr>
            <w:tcW w:w="3571" w:type="dxa"/>
            <w:vAlign w:val="center"/>
          </w:tcPr>
          <w:p>
            <w:pPr>
              <w:pStyle w:val="0"/>
            </w:pPr>
            <w:r>
              <w:rPr>
                <w:sz w:val="24"/>
              </w:rPr>
              <w:t xml:space="preserve">Кабардино-Балкарская Республика:</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XI</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III</w:t>
            </w:r>
          </w:p>
        </w:tc>
        <w:tc>
          <w:tcPr>
            <w:tcW w:w="947" w:type="dxa"/>
            <w:vAlign w:val="center"/>
          </w:tcPr>
          <w:p>
            <w:pPr>
              <w:pStyle w:val="0"/>
              <w:jc w:val="center"/>
            </w:pPr>
            <w:r>
              <w:rPr>
                <w:sz w:val="24"/>
              </w:rPr>
              <w:t xml:space="preserve">4,4</w:t>
            </w:r>
          </w:p>
        </w:tc>
      </w:tr>
      <w:tr>
        <w:tc>
          <w:tcPr>
            <w:tcW w:w="680" w:type="dxa"/>
            <w:vAlign w:val="center"/>
          </w:tcPr>
          <w:p>
            <w:pPr>
              <w:pStyle w:val="0"/>
              <w:jc w:val="center"/>
            </w:pPr>
            <w:r>
              <w:rPr>
                <w:sz w:val="24"/>
              </w:rPr>
              <w:t xml:space="preserve">8.1</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6,4</w:t>
            </w:r>
          </w:p>
        </w:tc>
      </w:tr>
      <w:tr>
        <w:tc>
          <w:tcPr>
            <w:tcW w:w="680" w:type="dxa"/>
            <w:vAlign w:val="center"/>
          </w:tcPr>
          <w:p>
            <w:pPr>
              <w:pStyle w:val="0"/>
              <w:jc w:val="center"/>
            </w:pPr>
            <w:r>
              <w:rPr>
                <w:sz w:val="24"/>
              </w:rPr>
              <w:t xml:space="preserve">8.2</w:t>
            </w:r>
          </w:p>
        </w:tc>
        <w:tc>
          <w:tcPr>
            <w:tcW w:w="3571" w:type="dxa"/>
            <w:vAlign w:val="center"/>
          </w:tcPr>
          <w:p>
            <w:pPr>
              <w:pStyle w:val="0"/>
            </w:pPr>
            <w:r>
              <w:rPr>
                <w:sz w:val="24"/>
              </w:rPr>
              <w:t xml:space="preserve">то же в высокогорной части</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7,9</w:t>
            </w:r>
          </w:p>
        </w:tc>
      </w:tr>
      <w:tr>
        <w:tc>
          <w:tcPr>
            <w:tcW w:w="680" w:type="dxa"/>
            <w:vAlign w:val="center"/>
          </w:tcPr>
          <w:p>
            <w:pPr>
              <w:pStyle w:val="0"/>
              <w:jc w:val="center"/>
            </w:pPr>
            <w:r>
              <w:rPr>
                <w:sz w:val="24"/>
              </w:rPr>
              <w:t xml:space="preserve">9</w:t>
            </w:r>
          </w:p>
        </w:tc>
        <w:tc>
          <w:tcPr>
            <w:tcW w:w="3571" w:type="dxa"/>
            <w:vAlign w:val="center"/>
          </w:tcPr>
          <w:p>
            <w:pPr>
              <w:pStyle w:val="0"/>
            </w:pPr>
            <w:r>
              <w:rPr>
                <w:sz w:val="24"/>
              </w:rPr>
              <w:t xml:space="preserve">Республика Калмыкия</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XI</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III</w:t>
            </w:r>
          </w:p>
        </w:tc>
        <w:tc>
          <w:tcPr>
            <w:tcW w:w="947" w:type="dxa"/>
            <w:vAlign w:val="center"/>
          </w:tcPr>
          <w:p>
            <w:pPr>
              <w:pStyle w:val="0"/>
              <w:jc w:val="center"/>
            </w:pPr>
            <w:r>
              <w:rPr>
                <w:sz w:val="24"/>
              </w:rPr>
              <w:t xml:space="preserve">4,7</w:t>
            </w:r>
          </w:p>
        </w:tc>
      </w:tr>
      <w:tr>
        <w:tc>
          <w:tcPr>
            <w:tcW w:w="680" w:type="dxa"/>
            <w:vAlign w:val="center"/>
          </w:tcPr>
          <w:p>
            <w:pPr>
              <w:pStyle w:val="0"/>
              <w:jc w:val="center"/>
            </w:pPr>
            <w:r>
              <w:rPr>
                <w:sz w:val="24"/>
              </w:rPr>
              <w:t xml:space="preserve">10</w:t>
            </w:r>
          </w:p>
        </w:tc>
        <w:tc>
          <w:tcPr>
            <w:tcW w:w="3571" w:type="dxa"/>
            <w:vAlign w:val="center"/>
          </w:tcPr>
          <w:p>
            <w:pPr>
              <w:pStyle w:val="0"/>
            </w:pPr>
            <w:r>
              <w:rPr>
                <w:sz w:val="24"/>
              </w:rPr>
              <w:t xml:space="preserve">Карачаево-Черкесская Республика</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XI</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III</w:t>
            </w:r>
          </w:p>
        </w:tc>
        <w:tc>
          <w:tcPr>
            <w:tcW w:w="947" w:type="dxa"/>
            <w:vAlign w:val="center"/>
          </w:tcPr>
          <w:p>
            <w:pPr>
              <w:pStyle w:val="0"/>
              <w:jc w:val="center"/>
            </w:pPr>
            <w:r>
              <w:rPr>
                <w:sz w:val="24"/>
              </w:rPr>
              <w:t xml:space="preserve">4,6</w:t>
            </w:r>
          </w:p>
        </w:tc>
      </w:tr>
      <w:tr>
        <w:tc>
          <w:tcPr>
            <w:tcW w:w="680" w:type="dxa"/>
            <w:vAlign w:val="center"/>
          </w:tcPr>
          <w:p>
            <w:pPr>
              <w:pStyle w:val="0"/>
              <w:jc w:val="center"/>
            </w:pPr>
            <w:r>
              <w:rPr>
                <w:sz w:val="24"/>
              </w:rPr>
              <w:t xml:space="preserve">11</w:t>
            </w:r>
          </w:p>
        </w:tc>
        <w:tc>
          <w:tcPr>
            <w:tcW w:w="3571" w:type="dxa"/>
            <w:vAlign w:val="center"/>
          </w:tcPr>
          <w:p>
            <w:pPr>
              <w:pStyle w:val="0"/>
            </w:pPr>
            <w:r>
              <w:rPr>
                <w:sz w:val="24"/>
              </w:rPr>
              <w:t xml:space="preserve">Республика Карелия:</w:t>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r>
      <w:tr>
        <w:tc>
          <w:tcPr>
            <w:tcW w:w="680" w:type="dxa"/>
            <w:vAlign w:val="center"/>
          </w:tcPr>
          <w:p>
            <w:pPr>
              <w:pStyle w:val="0"/>
              <w:jc w:val="center"/>
            </w:pPr>
            <w:r>
              <w:rPr>
                <w:sz w:val="24"/>
              </w:rPr>
              <w:t xml:space="preserve">11.1</w:t>
            </w:r>
          </w:p>
        </w:tc>
        <w:tc>
          <w:tcPr>
            <w:tcW w:w="3571" w:type="dxa"/>
            <w:vAlign w:val="center"/>
          </w:tcPr>
          <w:p>
            <w:pPr>
              <w:pStyle w:val="0"/>
            </w:pPr>
            <w:r>
              <w:rPr>
                <w:sz w:val="24"/>
              </w:rPr>
              <w:t xml:space="preserve">севернее широты 64°</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7,5</w:t>
            </w:r>
          </w:p>
        </w:tc>
      </w:tr>
      <w:tr>
        <w:tc>
          <w:tcPr>
            <w:tcW w:w="680" w:type="dxa"/>
            <w:vAlign w:val="center"/>
          </w:tcPr>
          <w:p>
            <w:pPr>
              <w:pStyle w:val="0"/>
              <w:jc w:val="center"/>
            </w:pPr>
            <w:r>
              <w:rPr>
                <w:sz w:val="24"/>
              </w:rPr>
              <w:t xml:space="preserve">11.2</w:t>
            </w:r>
          </w:p>
        </w:tc>
        <w:tc>
          <w:tcPr>
            <w:tcW w:w="3571" w:type="dxa"/>
            <w:vAlign w:val="center"/>
          </w:tcPr>
          <w:p>
            <w:pPr>
              <w:pStyle w:val="0"/>
            </w:pPr>
            <w:r>
              <w:rPr>
                <w:sz w:val="24"/>
              </w:rPr>
              <w:t xml:space="preserve">южнее широты 64°</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6,8</w:t>
            </w:r>
          </w:p>
        </w:tc>
      </w:tr>
      <w:tr>
        <w:tc>
          <w:tcPr>
            <w:tcW w:w="680" w:type="dxa"/>
            <w:vAlign w:val="center"/>
          </w:tcPr>
          <w:p>
            <w:pPr>
              <w:pStyle w:val="0"/>
              <w:jc w:val="center"/>
            </w:pPr>
            <w:r>
              <w:rPr>
                <w:sz w:val="24"/>
              </w:rPr>
              <w:t xml:space="preserve">12</w:t>
            </w:r>
          </w:p>
        </w:tc>
        <w:tc>
          <w:tcPr>
            <w:tcW w:w="3571" w:type="dxa"/>
            <w:vAlign w:val="center"/>
          </w:tcPr>
          <w:p>
            <w:pPr>
              <w:pStyle w:val="0"/>
            </w:pPr>
            <w:r>
              <w:rPr>
                <w:sz w:val="24"/>
              </w:rPr>
              <w:t xml:space="preserve">Республика Коми:</w:t>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r>
      <w:tr>
        <w:tc>
          <w:tcPr>
            <w:tcW w:w="680" w:type="dxa"/>
            <w:vAlign w:val="center"/>
          </w:tcPr>
          <w:p>
            <w:pPr>
              <w:pStyle w:val="0"/>
              <w:jc w:val="center"/>
            </w:pPr>
            <w:r>
              <w:rPr>
                <w:sz w:val="24"/>
              </w:rPr>
              <w:t xml:space="preserve">12.1</w:t>
            </w:r>
          </w:p>
        </w:tc>
        <w:tc>
          <w:tcPr>
            <w:tcW w:w="3571" w:type="dxa"/>
            <w:vAlign w:val="center"/>
          </w:tcPr>
          <w:p>
            <w:pPr>
              <w:pStyle w:val="0"/>
            </w:pPr>
            <w:r>
              <w:rPr>
                <w:sz w:val="24"/>
              </w:rPr>
              <w:t xml:space="preserve">севернее широты 64°</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8,3</w:t>
            </w:r>
          </w:p>
        </w:tc>
      </w:tr>
      <w:tr>
        <w:tc>
          <w:tcPr>
            <w:tcW w:w="680" w:type="dxa"/>
            <w:vAlign w:val="center"/>
          </w:tcPr>
          <w:p>
            <w:pPr>
              <w:pStyle w:val="0"/>
              <w:jc w:val="center"/>
            </w:pPr>
            <w:r>
              <w:rPr>
                <w:sz w:val="24"/>
              </w:rPr>
              <w:t xml:space="preserve">12.2</w:t>
            </w:r>
          </w:p>
        </w:tc>
        <w:tc>
          <w:tcPr>
            <w:tcW w:w="3571" w:type="dxa"/>
            <w:vAlign w:val="center"/>
          </w:tcPr>
          <w:p>
            <w:pPr>
              <w:pStyle w:val="0"/>
            </w:pPr>
            <w:r>
              <w:rPr>
                <w:sz w:val="24"/>
              </w:rPr>
              <w:t xml:space="preserve">южнее широты 64°</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7,4</w:t>
            </w:r>
          </w:p>
        </w:tc>
      </w:tr>
      <w:tr>
        <w:tc>
          <w:tcPr>
            <w:tcW w:w="680" w:type="dxa"/>
            <w:vAlign w:val="center"/>
          </w:tcPr>
          <w:p>
            <w:pPr>
              <w:pStyle w:val="0"/>
              <w:jc w:val="center"/>
            </w:pPr>
            <w:r>
              <w:rPr>
                <w:sz w:val="24"/>
              </w:rPr>
              <w:t xml:space="preserve">13</w:t>
            </w:r>
          </w:p>
        </w:tc>
        <w:tc>
          <w:tcPr>
            <w:tcW w:w="3571" w:type="dxa"/>
            <w:vAlign w:val="center"/>
          </w:tcPr>
          <w:p>
            <w:pPr>
              <w:pStyle w:val="0"/>
            </w:pPr>
            <w:r>
              <w:rPr>
                <w:sz w:val="24"/>
              </w:rPr>
              <w:t xml:space="preserve">Республика Крым</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XI</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III</w:t>
            </w:r>
          </w:p>
        </w:tc>
        <w:tc>
          <w:tcPr>
            <w:tcW w:w="947" w:type="dxa"/>
            <w:vAlign w:val="center"/>
          </w:tcPr>
          <w:p>
            <w:pPr>
              <w:pStyle w:val="0"/>
              <w:jc w:val="center"/>
            </w:pPr>
            <w:r>
              <w:rPr>
                <w:sz w:val="24"/>
              </w:rPr>
              <w:t xml:space="preserve">3,8</w:t>
            </w:r>
          </w:p>
        </w:tc>
      </w:tr>
      <w:tr>
        <w:tc>
          <w:tcPr>
            <w:tcW w:w="680" w:type="dxa"/>
            <w:vAlign w:val="center"/>
          </w:tcPr>
          <w:p>
            <w:pPr>
              <w:pStyle w:val="0"/>
              <w:jc w:val="center"/>
            </w:pPr>
            <w:r>
              <w:rPr>
                <w:sz w:val="24"/>
              </w:rPr>
              <w:t xml:space="preserve">14</w:t>
            </w:r>
          </w:p>
        </w:tc>
        <w:tc>
          <w:tcPr>
            <w:tcW w:w="3571" w:type="dxa"/>
            <w:vAlign w:val="center"/>
          </w:tcPr>
          <w:p>
            <w:pPr>
              <w:pStyle w:val="0"/>
            </w:pPr>
            <w:r>
              <w:rPr>
                <w:sz w:val="24"/>
              </w:rPr>
              <w:t xml:space="preserve">Луганская Народная Республика</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XI</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5</w:t>
            </w:r>
          </w:p>
        </w:tc>
      </w:tr>
      <w:tr>
        <w:tc>
          <w:tcPr>
            <w:tcW w:w="680" w:type="dxa"/>
            <w:vAlign w:val="center"/>
          </w:tcPr>
          <w:p>
            <w:pPr>
              <w:pStyle w:val="0"/>
              <w:jc w:val="center"/>
            </w:pPr>
            <w:r>
              <w:rPr>
                <w:sz w:val="24"/>
              </w:rPr>
              <w:t xml:space="preserve">15</w:t>
            </w:r>
          </w:p>
        </w:tc>
        <w:tc>
          <w:tcPr>
            <w:tcW w:w="3571" w:type="dxa"/>
            <w:vAlign w:val="center"/>
          </w:tcPr>
          <w:p>
            <w:pPr>
              <w:pStyle w:val="0"/>
            </w:pPr>
            <w:r>
              <w:rPr>
                <w:sz w:val="24"/>
              </w:rPr>
              <w:t xml:space="preserve">Республика Марий Эл</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6,3</w:t>
            </w:r>
          </w:p>
        </w:tc>
      </w:tr>
      <w:tr>
        <w:tc>
          <w:tcPr>
            <w:tcW w:w="680" w:type="dxa"/>
            <w:vAlign w:val="center"/>
          </w:tcPr>
          <w:p>
            <w:pPr>
              <w:pStyle w:val="0"/>
              <w:jc w:val="center"/>
            </w:pPr>
            <w:r>
              <w:rPr>
                <w:sz w:val="24"/>
              </w:rPr>
              <w:t xml:space="preserve">16</w:t>
            </w:r>
          </w:p>
        </w:tc>
        <w:tc>
          <w:tcPr>
            <w:tcW w:w="3571" w:type="dxa"/>
            <w:vAlign w:val="center"/>
          </w:tcPr>
          <w:p>
            <w:pPr>
              <w:pStyle w:val="0"/>
            </w:pPr>
            <w:r>
              <w:rPr>
                <w:sz w:val="24"/>
              </w:rPr>
              <w:t xml:space="preserve">Республика Мордовия</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6,0</w:t>
            </w:r>
          </w:p>
        </w:tc>
      </w:tr>
      <w:tr>
        <w:tc>
          <w:tcPr>
            <w:tcW w:w="680" w:type="dxa"/>
            <w:vAlign w:val="center"/>
          </w:tcPr>
          <w:p>
            <w:pPr>
              <w:pStyle w:val="0"/>
              <w:jc w:val="center"/>
            </w:pPr>
            <w:r>
              <w:rPr>
                <w:sz w:val="24"/>
              </w:rPr>
              <w:t xml:space="preserve">17</w:t>
            </w:r>
          </w:p>
        </w:tc>
        <w:tc>
          <w:tcPr>
            <w:tcW w:w="3571" w:type="dxa"/>
            <w:vAlign w:val="center"/>
          </w:tcPr>
          <w:p>
            <w:pPr>
              <w:pStyle w:val="0"/>
            </w:pPr>
            <w:r>
              <w:rPr>
                <w:sz w:val="24"/>
              </w:rPr>
              <w:t xml:space="preserve">Республика Саха (Якутия):</w:t>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r>
      <w:tr>
        <w:tc>
          <w:tcPr>
            <w:tcW w:w="680" w:type="dxa"/>
            <w:vAlign w:val="center"/>
          </w:tcPr>
          <w:p>
            <w:pPr>
              <w:pStyle w:val="0"/>
              <w:jc w:val="center"/>
            </w:pPr>
            <w:r>
              <w:rPr>
                <w:sz w:val="24"/>
              </w:rPr>
              <w:t xml:space="preserve">17.1</w:t>
            </w:r>
          </w:p>
        </w:tc>
        <w:tc>
          <w:tcPr>
            <w:tcW w:w="3571" w:type="dxa"/>
            <w:vAlign w:val="center"/>
          </w:tcPr>
          <w:p>
            <w:pPr>
              <w:pStyle w:val="0"/>
            </w:pPr>
            <w:r>
              <w:rPr>
                <w:sz w:val="24"/>
              </w:rPr>
              <w:t xml:space="preserve">севернее широты 72°</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VIII</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VI</w:t>
            </w:r>
          </w:p>
        </w:tc>
        <w:tc>
          <w:tcPr>
            <w:tcW w:w="947" w:type="dxa"/>
            <w:vAlign w:val="center"/>
          </w:tcPr>
          <w:p>
            <w:pPr>
              <w:pStyle w:val="0"/>
              <w:jc w:val="center"/>
            </w:pPr>
            <w:r>
              <w:rPr>
                <w:sz w:val="24"/>
              </w:rPr>
              <w:t xml:space="preserve">9,5</w:t>
            </w:r>
          </w:p>
        </w:tc>
      </w:tr>
      <w:tr>
        <w:tc>
          <w:tcPr>
            <w:tcW w:w="680" w:type="dxa"/>
            <w:vAlign w:val="center"/>
          </w:tcPr>
          <w:p>
            <w:pPr>
              <w:pStyle w:val="0"/>
              <w:jc w:val="center"/>
            </w:pPr>
            <w:r>
              <w:rPr>
                <w:sz w:val="24"/>
              </w:rPr>
              <w:t xml:space="preserve">17.2</w:t>
            </w:r>
          </w:p>
        </w:tc>
        <w:tc>
          <w:tcPr>
            <w:tcW w:w="3571" w:type="dxa"/>
            <w:vAlign w:val="center"/>
          </w:tcPr>
          <w:p>
            <w:pPr>
              <w:pStyle w:val="0"/>
            </w:pPr>
            <w:r>
              <w:rPr>
                <w:sz w:val="24"/>
              </w:rPr>
              <w:t xml:space="preserve">между широтами 68° - 72°</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VI</w:t>
            </w:r>
          </w:p>
        </w:tc>
        <w:tc>
          <w:tcPr>
            <w:tcW w:w="947" w:type="dxa"/>
            <w:vAlign w:val="center"/>
          </w:tcPr>
          <w:p>
            <w:pPr>
              <w:pStyle w:val="0"/>
              <w:jc w:val="center"/>
            </w:pPr>
            <w:r>
              <w:rPr>
                <w:sz w:val="24"/>
              </w:rPr>
              <w:t xml:space="preserve">9,0</w:t>
            </w:r>
          </w:p>
        </w:tc>
      </w:tr>
      <w:tr>
        <w:tc>
          <w:tcPr>
            <w:tcW w:w="680" w:type="dxa"/>
            <w:vAlign w:val="center"/>
          </w:tcPr>
          <w:p>
            <w:pPr>
              <w:pStyle w:val="0"/>
              <w:jc w:val="center"/>
            </w:pPr>
            <w:r>
              <w:rPr>
                <w:sz w:val="24"/>
              </w:rPr>
              <w:t xml:space="preserve">17.3</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VIII</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VI</w:t>
            </w:r>
          </w:p>
        </w:tc>
        <w:tc>
          <w:tcPr>
            <w:tcW w:w="947" w:type="dxa"/>
            <w:vAlign w:val="center"/>
          </w:tcPr>
          <w:p>
            <w:pPr>
              <w:pStyle w:val="0"/>
              <w:jc w:val="center"/>
            </w:pPr>
            <w:r>
              <w:rPr>
                <w:sz w:val="24"/>
              </w:rPr>
              <w:t xml:space="preserve">9,5</w:t>
            </w:r>
          </w:p>
        </w:tc>
      </w:tr>
      <w:tr>
        <w:tc>
          <w:tcPr>
            <w:tcW w:w="680" w:type="dxa"/>
            <w:vAlign w:val="center"/>
          </w:tcPr>
          <w:p>
            <w:pPr>
              <w:pStyle w:val="0"/>
              <w:jc w:val="center"/>
            </w:pPr>
            <w:r>
              <w:rPr>
                <w:sz w:val="24"/>
              </w:rPr>
              <w:t xml:space="preserve">17.4</w:t>
            </w:r>
          </w:p>
        </w:tc>
        <w:tc>
          <w:tcPr>
            <w:tcW w:w="3571" w:type="dxa"/>
            <w:vAlign w:val="center"/>
          </w:tcPr>
          <w:p>
            <w:pPr>
              <w:pStyle w:val="0"/>
            </w:pPr>
            <w:r>
              <w:rPr>
                <w:sz w:val="24"/>
              </w:rPr>
              <w:t xml:space="preserve">между широтами 64° - 68°</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8,5</w:t>
            </w:r>
          </w:p>
        </w:tc>
      </w:tr>
      <w:tr>
        <w:tc>
          <w:tcPr>
            <w:tcW w:w="680" w:type="dxa"/>
            <w:vAlign w:val="center"/>
          </w:tcPr>
          <w:p>
            <w:pPr>
              <w:pStyle w:val="0"/>
              <w:jc w:val="center"/>
            </w:pPr>
            <w:r>
              <w:rPr>
                <w:sz w:val="24"/>
              </w:rPr>
              <w:t xml:space="preserve">17.5</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w:t>
            </w:r>
          </w:p>
        </w:tc>
        <w:tc>
          <w:tcPr>
            <w:tcW w:w="947" w:type="dxa"/>
            <w:vAlign w:val="center"/>
          </w:tcPr>
          <w:p>
            <w:pPr>
              <w:pStyle w:val="0"/>
              <w:jc w:val="center"/>
            </w:pPr>
            <w:r>
              <w:rPr>
                <w:sz w:val="24"/>
              </w:rPr>
              <w:t xml:space="preserve">VI</w:t>
            </w:r>
          </w:p>
        </w:tc>
        <w:tc>
          <w:tcPr>
            <w:tcW w:w="947" w:type="dxa"/>
            <w:vAlign w:val="center"/>
          </w:tcPr>
          <w:p>
            <w:pPr>
              <w:pStyle w:val="0"/>
              <w:jc w:val="center"/>
            </w:pPr>
            <w:r>
              <w:rPr>
                <w:sz w:val="24"/>
              </w:rPr>
              <w:t xml:space="preserve">8,9</w:t>
            </w:r>
          </w:p>
        </w:tc>
      </w:tr>
      <w:tr>
        <w:tc>
          <w:tcPr>
            <w:tcW w:w="680" w:type="dxa"/>
            <w:vAlign w:val="center"/>
          </w:tcPr>
          <w:p>
            <w:pPr>
              <w:pStyle w:val="0"/>
              <w:jc w:val="center"/>
            </w:pPr>
            <w:r>
              <w:rPr>
                <w:sz w:val="24"/>
              </w:rPr>
              <w:t xml:space="preserve">17.6</w:t>
            </w:r>
          </w:p>
        </w:tc>
        <w:tc>
          <w:tcPr>
            <w:tcW w:w="3571" w:type="dxa"/>
            <w:vAlign w:val="center"/>
          </w:tcPr>
          <w:p>
            <w:pPr>
              <w:pStyle w:val="0"/>
            </w:pPr>
            <w:r>
              <w:rPr>
                <w:sz w:val="24"/>
              </w:rPr>
              <w:t xml:space="preserve">то же в высокогорной части</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VIII</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VI</w:t>
            </w:r>
          </w:p>
        </w:tc>
        <w:tc>
          <w:tcPr>
            <w:tcW w:w="947" w:type="dxa"/>
            <w:vAlign w:val="center"/>
          </w:tcPr>
          <w:p>
            <w:pPr>
              <w:pStyle w:val="0"/>
              <w:jc w:val="center"/>
            </w:pPr>
            <w:r>
              <w:rPr>
                <w:sz w:val="24"/>
              </w:rPr>
              <w:t xml:space="preserve">9,4</w:t>
            </w:r>
          </w:p>
        </w:tc>
      </w:tr>
      <w:tr>
        <w:tc>
          <w:tcPr>
            <w:tcW w:w="680" w:type="dxa"/>
            <w:vAlign w:val="center"/>
          </w:tcPr>
          <w:p>
            <w:pPr>
              <w:pStyle w:val="0"/>
              <w:jc w:val="center"/>
            </w:pPr>
            <w:r>
              <w:rPr>
                <w:sz w:val="24"/>
              </w:rPr>
              <w:t xml:space="preserve">17.7</w:t>
            </w:r>
          </w:p>
        </w:tc>
        <w:tc>
          <w:tcPr>
            <w:tcW w:w="3571" w:type="dxa"/>
            <w:vAlign w:val="center"/>
          </w:tcPr>
          <w:p>
            <w:pPr>
              <w:pStyle w:val="0"/>
            </w:pPr>
            <w:r>
              <w:rPr>
                <w:sz w:val="24"/>
              </w:rPr>
              <w:t xml:space="preserve">между широтами 60° - 64°</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7,9</w:t>
            </w:r>
          </w:p>
        </w:tc>
      </w:tr>
      <w:tr>
        <w:tc>
          <w:tcPr>
            <w:tcW w:w="680" w:type="dxa"/>
            <w:vAlign w:val="center"/>
          </w:tcPr>
          <w:p>
            <w:pPr>
              <w:pStyle w:val="0"/>
              <w:jc w:val="center"/>
            </w:pPr>
            <w:r>
              <w:rPr>
                <w:sz w:val="24"/>
              </w:rPr>
              <w:t xml:space="preserve">17.8</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8,4</w:t>
            </w:r>
          </w:p>
        </w:tc>
      </w:tr>
      <w:tr>
        <w:tc>
          <w:tcPr>
            <w:tcW w:w="680" w:type="dxa"/>
            <w:vAlign w:val="center"/>
          </w:tcPr>
          <w:p>
            <w:pPr>
              <w:pStyle w:val="0"/>
              <w:jc w:val="center"/>
            </w:pPr>
            <w:r>
              <w:rPr>
                <w:sz w:val="24"/>
              </w:rPr>
              <w:t xml:space="preserve">17.9</w:t>
            </w:r>
          </w:p>
        </w:tc>
        <w:tc>
          <w:tcPr>
            <w:tcW w:w="3571" w:type="dxa"/>
            <w:vAlign w:val="center"/>
          </w:tcPr>
          <w:p>
            <w:pPr>
              <w:pStyle w:val="0"/>
            </w:pPr>
            <w:r>
              <w:rPr>
                <w:sz w:val="24"/>
              </w:rPr>
              <w:t xml:space="preserve">то же в высокогорной части</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8,9</w:t>
            </w:r>
          </w:p>
        </w:tc>
      </w:tr>
      <w:tr>
        <w:tc>
          <w:tcPr>
            <w:tcW w:w="680" w:type="dxa"/>
            <w:vAlign w:val="center"/>
          </w:tcPr>
          <w:p>
            <w:pPr>
              <w:pStyle w:val="0"/>
              <w:jc w:val="center"/>
            </w:pPr>
            <w:r>
              <w:rPr>
                <w:sz w:val="24"/>
              </w:rPr>
              <w:t xml:space="preserve">17.10</w:t>
            </w:r>
          </w:p>
        </w:tc>
        <w:tc>
          <w:tcPr>
            <w:tcW w:w="3571" w:type="dxa"/>
            <w:vAlign w:val="center"/>
          </w:tcPr>
          <w:p>
            <w:pPr>
              <w:pStyle w:val="0"/>
            </w:pPr>
            <w:r>
              <w:rPr>
                <w:sz w:val="24"/>
              </w:rPr>
              <w:t xml:space="preserve">между широтами 56° - 60°</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7,9</w:t>
            </w:r>
          </w:p>
        </w:tc>
      </w:tr>
      <w:tr>
        <w:tc>
          <w:tcPr>
            <w:tcW w:w="680" w:type="dxa"/>
            <w:vAlign w:val="center"/>
          </w:tcPr>
          <w:p>
            <w:pPr>
              <w:pStyle w:val="0"/>
              <w:jc w:val="center"/>
            </w:pPr>
            <w:r>
              <w:rPr>
                <w:sz w:val="24"/>
              </w:rPr>
              <w:t xml:space="preserve">17.11</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8,5</w:t>
            </w:r>
          </w:p>
        </w:tc>
      </w:tr>
      <w:tr>
        <w:tc>
          <w:tcPr>
            <w:tcW w:w="680" w:type="dxa"/>
            <w:vAlign w:val="center"/>
          </w:tcPr>
          <w:p>
            <w:pPr>
              <w:pStyle w:val="0"/>
              <w:jc w:val="center"/>
            </w:pPr>
            <w:r>
              <w:rPr>
                <w:sz w:val="24"/>
              </w:rPr>
              <w:t xml:space="preserve">17.12</w:t>
            </w:r>
          </w:p>
        </w:tc>
        <w:tc>
          <w:tcPr>
            <w:tcW w:w="3571" w:type="dxa"/>
            <w:vAlign w:val="center"/>
          </w:tcPr>
          <w:p>
            <w:pPr>
              <w:pStyle w:val="0"/>
            </w:pPr>
            <w:r>
              <w:rPr>
                <w:sz w:val="24"/>
              </w:rPr>
              <w:t xml:space="preserve">то же в высокогорной части</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VIII</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VI</w:t>
            </w:r>
          </w:p>
        </w:tc>
        <w:tc>
          <w:tcPr>
            <w:tcW w:w="947" w:type="dxa"/>
            <w:vAlign w:val="center"/>
          </w:tcPr>
          <w:p>
            <w:pPr>
              <w:pStyle w:val="0"/>
              <w:jc w:val="center"/>
            </w:pPr>
            <w:r>
              <w:rPr>
                <w:sz w:val="24"/>
              </w:rPr>
              <w:t xml:space="preserve">9,5</w:t>
            </w:r>
          </w:p>
        </w:tc>
      </w:tr>
      <w:tr>
        <w:tc>
          <w:tcPr>
            <w:tcW w:w="680" w:type="dxa"/>
            <w:vAlign w:val="center"/>
          </w:tcPr>
          <w:p>
            <w:pPr>
              <w:pStyle w:val="0"/>
              <w:jc w:val="center"/>
            </w:pPr>
            <w:r>
              <w:rPr>
                <w:sz w:val="24"/>
              </w:rPr>
              <w:t xml:space="preserve">18</w:t>
            </w:r>
          </w:p>
        </w:tc>
        <w:tc>
          <w:tcPr>
            <w:tcW w:w="3571" w:type="dxa"/>
            <w:vAlign w:val="center"/>
          </w:tcPr>
          <w:p>
            <w:pPr>
              <w:pStyle w:val="0"/>
            </w:pPr>
            <w:r>
              <w:rPr>
                <w:sz w:val="24"/>
              </w:rPr>
              <w:t xml:space="preserve">Республика Северная Осетия - Алания:</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XI</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III</w:t>
            </w:r>
          </w:p>
        </w:tc>
        <w:tc>
          <w:tcPr>
            <w:tcW w:w="947" w:type="dxa"/>
            <w:vAlign w:val="center"/>
          </w:tcPr>
          <w:p>
            <w:pPr>
              <w:pStyle w:val="0"/>
              <w:jc w:val="center"/>
            </w:pPr>
            <w:r>
              <w:rPr>
                <w:sz w:val="24"/>
              </w:rPr>
              <w:t xml:space="preserve">4,6</w:t>
            </w:r>
          </w:p>
        </w:tc>
      </w:tr>
      <w:tr>
        <w:tc>
          <w:tcPr>
            <w:tcW w:w="680" w:type="dxa"/>
            <w:vAlign w:val="center"/>
          </w:tcPr>
          <w:p>
            <w:pPr>
              <w:pStyle w:val="0"/>
              <w:jc w:val="center"/>
            </w:pPr>
            <w:r>
              <w:rPr>
                <w:sz w:val="24"/>
              </w:rPr>
              <w:t xml:space="preserve">18.1</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6,5</w:t>
            </w:r>
          </w:p>
        </w:tc>
      </w:tr>
      <w:tr>
        <w:tc>
          <w:tcPr>
            <w:tcW w:w="680" w:type="dxa"/>
            <w:vAlign w:val="center"/>
          </w:tcPr>
          <w:p>
            <w:pPr>
              <w:pStyle w:val="0"/>
              <w:jc w:val="center"/>
            </w:pPr>
            <w:r>
              <w:rPr>
                <w:sz w:val="24"/>
              </w:rPr>
              <w:t xml:space="preserve">18.2</w:t>
            </w:r>
          </w:p>
        </w:tc>
        <w:tc>
          <w:tcPr>
            <w:tcW w:w="3571" w:type="dxa"/>
            <w:vAlign w:val="center"/>
          </w:tcPr>
          <w:p>
            <w:pPr>
              <w:pStyle w:val="0"/>
            </w:pPr>
            <w:r>
              <w:rPr>
                <w:sz w:val="24"/>
              </w:rPr>
              <w:t xml:space="preserve">то же в высокогорной части</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8,0</w:t>
            </w:r>
          </w:p>
        </w:tc>
      </w:tr>
      <w:tr>
        <w:tc>
          <w:tcPr>
            <w:tcW w:w="680" w:type="dxa"/>
            <w:vAlign w:val="center"/>
          </w:tcPr>
          <w:p>
            <w:pPr>
              <w:pStyle w:val="0"/>
              <w:jc w:val="center"/>
            </w:pPr>
            <w:r>
              <w:rPr>
                <w:sz w:val="24"/>
              </w:rPr>
              <w:t xml:space="preserve">19</w:t>
            </w:r>
          </w:p>
        </w:tc>
        <w:tc>
          <w:tcPr>
            <w:tcW w:w="3571" w:type="dxa"/>
            <w:vAlign w:val="center"/>
          </w:tcPr>
          <w:p>
            <w:pPr>
              <w:pStyle w:val="0"/>
            </w:pPr>
            <w:r>
              <w:rPr>
                <w:sz w:val="24"/>
              </w:rPr>
              <w:t xml:space="preserve">Республика Татарстан (Татарстан)</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6,3</w:t>
            </w:r>
          </w:p>
        </w:tc>
      </w:tr>
      <w:tr>
        <w:tc>
          <w:tcPr>
            <w:tcW w:w="680" w:type="dxa"/>
            <w:vAlign w:val="center"/>
          </w:tcPr>
          <w:p>
            <w:pPr>
              <w:pStyle w:val="0"/>
              <w:jc w:val="center"/>
            </w:pPr>
            <w:r>
              <w:rPr>
                <w:sz w:val="24"/>
              </w:rPr>
              <w:t xml:space="preserve">20</w:t>
            </w:r>
          </w:p>
        </w:tc>
        <w:tc>
          <w:tcPr>
            <w:tcW w:w="3571" w:type="dxa"/>
            <w:vAlign w:val="center"/>
          </w:tcPr>
          <w:p>
            <w:pPr>
              <w:pStyle w:val="0"/>
            </w:pPr>
            <w:r>
              <w:rPr>
                <w:sz w:val="24"/>
              </w:rPr>
              <w:t xml:space="preserve">Республика Тыва:</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6,5</w:t>
            </w:r>
          </w:p>
        </w:tc>
      </w:tr>
      <w:tr>
        <w:tc>
          <w:tcPr>
            <w:tcW w:w="680" w:type="dxa"/>
            <w:vAlign w:val="center"/>
          </w:tcPr>
          <w:p>
            <w:pPr>
              <w:pStyle w:val="0"/>
              <w:jc w:val="center"/>
            </w:pPr>
            <w:r>
              <w:rPr>
                <w:sz w:val="24"/>
              </w:rPr>
              <w:t xml:space="preserve">20.1</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7,4</w:t>
            </w:r>
          </w:p>
        </w:tc>
      </w:tr>
      <w:tr>
        <w:tc>
          <w:tcPr>
            <w:tcW w:w="680" w:type="dxa"/>
            <w:vAlign w:val="center"/>
          </w:tcPr>
          <w:p>
            <w:pPr>
              <w:pStyle w:val="0"/>
              <w:jc w:val="center"/>
            </w:pPr>
            <w:r>
              <w:rPr>
                <w:sz w:val="24"/>
              </w:rPr>
              <w:t xml:space="preserve">20.2</w:t>
            </w:r>
          </w:p>
        </w:tc>
        <w:tc>
          <w:tcPr>
            <w:tcW w:w="3571" w:type="dxa"/>
            <w:vAlign w:val="center"/>
          </w:tcPr>
          <w:p>
            <w:pPr>
              <w:pStyle w:val="0"/>
            </w:pPr>
            <w:r>
              <w:rPr>
                <w:sz w:val="24"/>
              </w:rPr>
              <w:t xml:space="preserve">то же в высокогорной части</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8,4</w:t>
            </w:r>
          </w:p>
        </w:tc>
      </w:tr>
      <w:tr>
        <w:tc>
          <w:tcPr>
            <w:tcW w:w="680" w:type="dxa"/>
            <w:vAlign w:val="center"/>
          </w:tcPr>
          <w:p>
            <w:pPr>
              <w:pStyle w:val="0"/>
              <w:jc w:val="center"/>
            </w:pPr>
            <w:r>
              <w:rPr>
                <w:sz w:val="24"/>
              </w:rPr>
              <w:t xml:space="preserve">21</w:t>
            </w:r>
          </w:p>
        </w:tc>
        <w:tc>
          <w:tcPr>
            <w:tcW w:w="3571" w:type="dxa"/>
            <w:vAlign w:val="center"/>
          </w:tcPr>
          <w:p>
            <w:pPr>
              <w:pStyle w:val="0"/>
            </w:pPr>
            <w:r>
              <w:rPr>
                <w:sz w:val="24"/>
              </w:rPr>
              <w:t xml:space="preserve">Удмуртская Республика</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6,3</w:t>
            </w:r>
          </w:p>
        </w:tc>
      </w:tr>
      <w:tr>
        <w:tc>
          <w:tcPr>
            <w:tcW w:w="680" w:type="dxa"/>
            <w:vAlign w:val="center"/>
          </w:tcPr>
          <w:p>
            <w:pPr>
              <w:pStyle w:val="0"/>
              <w:jc w:val="center"/>
            </w:pPr>
            <w:r>
              <w:rPr>
                <w:sz w:val="24"/>
              </w:rPr>
              <w:t xml:space="preserve">22</w:t>
            </w:r>
          </w:p>
        </w:tc>
        <w:tc>
          <w:tcPr>
            <w:tcW w:w="3571" w:type="dxa"/>
            <w:vAlign w:val="center"/>
          </w:tcPr>
          <w:p>
            <w:pPr>
              <w:pStyle w:val="0"/>
            </w:pPr>
            <w:r>
              <w:rPr>
                <w:sz w:val="24"/>
              </w:rPr>
              <w:t xml:space="preserve">Республика Хакасия:</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6,7</w:t>
            </w:r>
          </w:p>
        </w:tc>
      </w:tr>
      <w:tr>
        <w:tc>
          <w:tcPr>
            <w:tcW w:w="680" w:type="dxa"/>
            <w:vAlign w:val="center"/>
          </w:tcPr>
          <w:p>
            <w:pPr>
              <w:pStyle w:val="0"/>
              <w:jc w:val="center"/>
            </w:pPr>
            <w:r>
              <w:rPr>
                <w:sz w:val="24"/>
              </w:rPr>
              <w:t xml:space="preserve">22.1</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8,2</w:t>
            </w:r>
          </w:p>
        </w:tc>
      </w:tr>
      <w:tr>
        <w:tc>
          <w:tcPr>
            <w:tcW w:w="680" w:type="dxa"/>
            <w:vAlign w:val="center"/>
          </w:tcPr>
          <w:p>
            <w:pPr>
              <w:pStyle w:val="0"/>
              <w:jc w:val="center"/>
            </w:pPr>
            <w:r>
              <w:rPr>
                <w:sz w:val="24"/>
              </w:rPr>
              <w:t xml:space="preserve">23</w:t>
            </w:r>
          </w:p>
        </w:tc>
        <w:tc>
          <w:tcPr>
            <w:tcW w:w="3571" w:type="dxa"/>
            <w:vAlign w:val="center"/>
          </w:tcPr>
          <w:p>
            <w:pPr>
              <w:pStyle w:val="0"/>
            </w:pPr>
            <w:r>
              <w:rPr>
                <w:sz w:val="24"/>
              </w:rPr>
              <w:t xml:space="preserve">Чеченская Республика:</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XI</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III</w:t>
            </w:r>
          </w:p>
        </w:tc>
        <w:tc>
          <w:tcPr>
            <w:tcW w:w="947" w:type="dxa"/>
            <w:vAlign w:val="center"/>
          </w:tcPr>
          <w:p>
            <w:pPr>
              <w:pStyle w:val="0"/>
              <w:jc w:val="center"/>
            </w:pPr>
            <w:r>
              <w:rPr>
                <w:sz w:val="24"/>
              </w:rPr>
              <w:t xml:space="preserve">4,3</w:t>
            </w:r>
          </w:p>
        </w:tc>
      </w:tr>
      <w:tr>
        <w:tc>
          <w:tcPr>
            <w:tcW w:w="680" w:type="dxa"/>
            <w:vAlign w:val="center"/>
          </w:tcPr>
          <w:p>
            <w:pPr>
              <w:pStyle w:val="0"/>
              <w:jc w:val="center"/>
            </w:pPr>
            <w:r>
              <w:rPr>
                <w:sz w:val="24"/>
              </w:rPr>
              <w:t xml:space="preserve">23.1</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6,2</w:t>
            </w:r>
          </w:p>
        </w:tc>
      </w:tr>
      <w:tr>
        <w:tc>
          <w:tcPr>
            <w:tcW w:w="680" w:type="dxa"/>
            <w:vAlign w:val="center"/>
          </w:tcPr>
          <w:p>
            <w:pPr>
              <w:pStyle w:val="0"/>
              <w:jc w:val="center"/>
            </w:pPr>
            <w:r>
              <w:rPr>
                <w:sz w:val="24"/>
              </w:rPr>
              <w:t xml:space="preserve">23.2</w:t>
            </w:r>
          </w:p>
        </w:tc>
        <w:tc>
          <w:tcPr>
            <w:tcW w:w="3571" w:type="dxa"/>
            <w:vAlign w:val="center"/>
          </w:tcPr>
          <w:p>
            <w:pPr>
              <w:pStyle w:val="0"/>
            </w:pPr>
            <w:r>
              <w:rPr>
                <w:sz w:val="24"/>
              </w:rPr>
              <w:t xml:space="preserve">то же в высокогорной части</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7,7</w:t>
            </w:r>
          </w:p>
        </w:tc>
      </w:tr>
      <w:tr>
        <w:tc>
          <w:tcPr>
            <w:tcW w:w="680" w:type="dxa"/>
            <w:vAlign w:val="center"/>
          </w:tcPr>
          <w:p>
            <w:pPr>
              <w:pStyle w:val="0"/>
              <w:jc w:val="center"/>
            </w:pPr>
            <w:r>
              <w:rPr>
                <w:sz w:val="24"/>
              </w:rPr>
              <w:t xml:space="preserve">24</w:t>
            </w:r>
          </w:p>
        </w:tc>
        <w:tc>
          <w:tcPr>
            <w:tcW w:w="3571" w:type="dxa"/>
            <w:vAlign w:val="center"/>
          </w:tcPr>
          <w:p>
            <w:pPr>
              <w:pStyle w:val="0"/>
            </w:pPr>
            <w:r>
              <w:rPr>
                <w:sz w:val="24"/>
              </w:rPr>
              <w:t xml:space="preserve">Чувашская Республика - Чувашия</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6,2</w:t>
            </w:r>
          </w:p>
        </w:tc>
      </w:tr>
      <w:tr>
        <w:tc>
          <w:tcPr>
            <w:tcW w:w="680" w:type="dxa"/>
            <w:vAlign w:val="center"/>
          </w:tcPr>
          <w:p>
            <w:pPr>
              <w:pStyle w:val="0"/>
              <w:jc w:val="center"/>
            </w:pPr>
            <w:r>
              <w:rPr>
                <w:sz w:val="24"/>
              </w:rPr>
              <w:t xml:space="preserve">25</w:t>
            </w:r>
          </w:p>
        </w:tc>
        <w:tc>
          <w:tcPr>
            <w:tcW w:w="3571" w:type="dxa"/>
            <w:vAlign w:val="center"/>
          </w:tcPr>
          <w:p>
            <w:pPr>
              <w:pStyle w:val="0"/>
            </w:pPr>
            <w:r>
              <w:rPr>
                <w:sz w:val="24"/>
              </w:rPr>
              <w:t xml:space="preserve">Алтайский кран:</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6,3</w:t>
            </w:r>
          </w:p>
        </w:tc>
      </w:tr>
      <w:tr>
        <w:tc>
          <w:tcPr>
            <w:tcW w:w="680" w:type="dxa"/>
            <w:vAlign w:val="center"/>
          </w:tcPr>
          <w:p>
            <w:pPr>
              <w:pStyle w:val="0"/>
              <w:jc w:val="center"/>
            </w:pPr>
            <w:r>
              <w:rPr>
                <w:sz w:val="24"/>
              </w:rPr>
              <w:t xml:space="preserve">25.1</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8,3</w:t>
            </w:r>
          </w:p>
        </w:tc>
      </w:tr>
      <w:tr>
        <w:tc>
          <w:tcPr>
            <w:tcW w:w="680" w:type="dxa"/>
            <w:vAlign w:val="center"/>
          </w:tcPr>
          <w:p>
            <w:pPr>
              <w:pStyle w:val="0"/>
              <w:jc w:val="center"/>
            </w:pPr>
            <w:r>
              <w:rPr>
                <w:sz w:val="24"/>
              </w:rPr>
              <w:t xml:space="preserve">25.2</w:t>
            </w:r>
          </w:p>
        </w:tc>
        <w:tc>
          <w:tcPr>
            <w:tcW w:w="3571" w:type="dxa"/>
            <w:vAlign w:val="center"/>
          </w:tcPr>
          <w:p>
            <w:pPr>
              <w:pStyle w:val="0"/>
            </w:pPr>
            <w:r>
              <w:rPr>
                <w:sz w:val="24"/>
              </w:rPr>
              <w:t xml:space="preserve">то же в высокогорной части</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VIII</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9,2</w:t>
            </w:r>
          </w:p>
        </w:tc>
      </w:tr>
      <w:tr>
        <w:tc>
          <w:tcPr>
            <w:tcW w:w="680" w:type="dxa"/>
            <w:vAlign w:val="center"/>
          </w:tcPr>
          <w:p>
            <w:pPr>
              <w:pStyle w:val="0"/>
              <w:jc w:val="center"/>
            </w:pPr>
            <w:r>
              <w:rPr>
                <w:sz w:val="24"/>
              </w:rPr>
              <w:t xml:space="preserve">26</w:t>
            </w:r>
          </w:p>
        </w:tc>
        <w:tc>
          <w:tcPr>
            <w:tcW w:w="3571" w:type="dxa"/>
            <w:vAlign w:val="center"/>
          </w:tcPr>
          <w:p>
            <w:pPr>
              <w:pStyle w:val="0"/>
            </w:pPr>
            <w:r>
              <w:rPr>
                <w:sz w:val="24"/>
              </w:rPr>
              <w:t xml:space="preserve">Забайкальский край:</w:t>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r>
      <w:tr>
        <w:tc>
          <w:tcPr>
            <w:tcW w:w="680" w:type="dxa"/>
            <w:vAlign w:val="center"/>
          </w:tcPr>
          <w:p>
            <w:pPr>
              <w:pStyle w:val="0"/>
              <w:jc w:val="center"/>
            </w:pPr>
            <w:r>
              <w:rPr>
                <w:sz w:val="24"/>
              </w:rPr>
              <w:t xml:space="preserve">26.1</w:t>
            </w:r>
          </w:p>
        </w:tc>
        <w:tc>
          <w:tcPr>
            <w:tcW w:w="3571" w:type="dxa"/>
            <w:vAlign w:val="center"/>
          </w:tcPr>
          <w:p>
            <w:pPr>
              <w:pStyle w:val="0"/>
            </w:pPr>
            <w:r>
              <w:rPr>
                <w:sz w:val="24"/>
              </w:rPr>
              <w:t xml:space="preserve">севернее широты 56°</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7,9</w:t>
            </w:r>
          </w:p>
        </w:tc>
      </w:tr>
      <w:tr>
        <w:tc>
          <w:tcPr>
            <w:tcW w:w="680" w:type="dxa"/>
            <w:vAlign w:val="center"/>
          </w:tcPr>
          <w:p>
            <w:pPr>
              <w:pStyle w:val="0"/>
              <w:jc w:val="center"/>
            </w:pPr>
            <w:r>
              <w:rPr>
                <w:sz w:val="24"/>
              </w:rPr>
              <w:t xml:space="preserve">26.2</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8,5</w:t>
            </w:r>
          </w:p>
        </w:tc>
      </w:tr>
      <w:tr>
        <w:tc>
          <w:tcPr>
            <w:tcW w:w="680" w:type="dxa"/>
            <w:vAlign w:val="center"/>
          </w:tcPr>
          <w:p>
            <w:pPr>
              <w:pStyle w:val="0"/>
              <w:jc w:val="center"/>
            </w:pPr>
            <w:r>
              <w:rPr>
                <w:sz w:val="24"/>
              </w:rPr>
              <w:t xml:space="preserve">26.3</w:t>
            </w:r>
          </w:p>
        </w:tc>
        <w:tc>
          <w:tcPr>
            <w:tcW w:w="3571" w:type="dxa"/>
            <w:vAlign w:val="center"/>
          </w:tcPr>
          <w:p>
            <w:pPr>
              <w:pStyle w:val="0"/>
            </w:pPr>
            <w:r>
              <w:rPr>
                <w:sz w:val="24"/>
              </w:rPr>
              <w:t xml:space="preserve">в высокогорной части</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VI</w:t>
            </w:r>
          </w:p>
        </w:tc>
        <w:tc>
          <w:tcPr>
            <w:tcW w:w="947" w:type="dxa"/>
            <w:vAlign w:val="center"/>
          </w:tcPr>
          <w:p>
            <w:pPr>
              <w:pStyle w:val="0"/>
              <w:jc w:val="center"/>
            </w:pPr>
            <w:r>
              <w:rPr>
                <w:sz w:val="24"/>
              </w:rPr>
              <w:t xml:space="preserve">9,0</w:t>
            </w:r>
          </w:p>
        </w:tc>
      </w:tr>
      <w:tr>
        <w:tc>
          <w:tcPr>
            <w:tcW w:w="680" w:type="dxa"/>
            <w:vAlign w:val="center"/>
          </w:tcPr>
          <w:p>
            <w:pPr>
              <w:pStyle w:val="0"/>
              <w:jc w:val="center"/>
            </w:pPr>
            <w:r>
              <w:rPr>
                <w:sz w:val="24"/>
              </w:rPr>
              <w:t xml:space="preserve">26.4</w:t>
            </w:r>
          </w:p>
        </w:tc>
        <w:tc>
          <w:tcPr>
            <w:tcW w:w="3571" w:type="dxa"/>
            <w:vAlign w:val="center"/>
          </w:tcPr>
          <w:p>
            <w:pPr>
              <w:pStyle w:val="0"/>
            </w:pPr>
            <w:r>
              <w:rPr>
                <w:sz w:val="24"/>
              </w:rPr>
              <w:t xml:space="preserve">между широтами 52° - 56°</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7,7</w:t>
            </w:r>
          </w:p>
        </w:tc>
      </w:tr>
      <w:tr>
        <w:tc>
          <w:tcPr>
            <w:tcW w:w="680" w:type="dxa"/>
            <w:vAlign w:val="center"/>
          </w:tcPr>
          <w:p>
            <w:pPr>
              <w:pStyle w:val="0"/>
              <w:jc w:val="center"/>
            </w:pPr>
            <w:r>
              <w:rPr>
                <w:sz w:val="24"/>
              </w:rPr>
              <w:t xml:space="preserve">26.5</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8,2</w:t>
            </w:r>
          </w:p>
        </w:tc>
      </w:tr>
      <w:tr>
        <w:tc>
          <w:tcPr>
            <w:tcW w:w="680" w:type="dxa"/>
            <w:vAlign w:val="center"/>
          </w:tcPr>
          <w:p>
            <w:pPr>
              <w:pStyle w:val="0"/>
              <w:jc w:val="center"/>
            </w:pPr>
            <w:r>
              <w:rPr>
                <w:sz w:val="24"/>
              </w:rPr>
              <w:t xml:space="preserve">26.6</w:t>
            </w:r>
          </w:p>
        </w:tc>
        <w:tc>
          <w:tcPr>
            <w:tcW w:w="3571" w:type="dxa"/>
            <w:vAlign w:val="center"/>
          </w:tcPr>
          <w:p>
            <w:pPr>
              <w:pStyle w:val="0"/>
            </w:pPr>
            <w:r>
              <w:rPr>
                <w:sz w:val="24"/>
              </w:rPr>
              <w:t xml:space="preserve">южнее широты 52°</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7,1</w:t>
            </w:r>
          </w:p>
        </w:tc>
      </w:tr>
      <w:tr>
        <w:tc>
          <w:tcPr>
            <w:tcW w:w="680" w:type="dxa"/>
            <w:vAlign w:val="center"/>
          </w:tcPr>
          <w:p>
            <w:pPr>
              <w:pStyle w:val="0"/>
              <w:jc w:val="center"/>
            </w:pPr>
            <w:r>
              <w:rPr>
                <w:sz w:val="24"/>
              </w:rPr>
              <w:t xml:space="preserve">26.7</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7,6</w:t>
            </w:r>
          </w:p>
        </w:tc>
      </w:tr>
      <w:tr>
        <w:tc>
          <w:tcPr>
            <w:tcW w:w="680" w:type="dxa"/>
            <w:vAlign w:val="center"/>
          </w:tcPr>
          <w:p>
            <w:pPr>
              <w:pStyle w:val="0"/>
              <w:jc w:val="center"/>
            </w:pPr>
            <w:r>
              <w:rPr>
                <w:sz w:val="24"/>
              </w:rPr>
              <w:t xml:space="preserve">26.8</w:t>
            </w:r>
          </w:p>
        </w:tc>
        <w:tc>
          <w:tcPr>
            <w:tcW w:w="3571" w:type="dxa"/>
            <w:vAlign w:val="center"/>
          </w:tcPr>
          <w:p>
            <w:pPr>
              <w:pStyle w:val="0"/>
            </w:pPr>
            <w:r>
              <w:rPr>
                <w:sz w:val="24"/>
              </w:rPr>
              <w:t xml:space="preserve">в высокогорной части</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8,5</w:t>
            </w:r>
          </w:p>
        </w:tc>
      </w:tr>
      <w:tr>
        <w:tc>
          <w:tcPr>
            <w:tcW w:w="680" w:type="dxa"/>
            <w:vAlign w:val="center"/>
          </w:tcPr>
          <w:p>
            <w:pPr>
              <w:pStyle w:val="0"/>
              <w:jc w:val="center"/>
            </w:pPr>
            <w:r>
              <w:rPr>
                <w:sz w:val="24"/>
              </w:rPr>
              <w:t xml:space="preserve">27</w:t>
            </w:r>
          </w:p>
        </w:tc>
        <w:tc>
          <w:tcPr>
            <w:tcW w:w="3571" w:type="dxa"/>
            <w:vAlign w:val="center"/>
          </w:tcPr>
          <w:p>
            <w:pPr>
              <w:pStyle w:val="0"/>
            </w:pPr>
            <w:r>
              <w:rPr>
                <w:sz w:val="24"/>
              </w:rPr>
              <w:t xml:space="preserve">Камчатский край:</w:t>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r>
      <w:tr>
        <w:tc>
          <w:tcPr>
            <w:tcW w:w="680" w:type="dxa"/>
            <w:vAlign w:val="center"/>
          </w:tcPr>
          <w:p>
            <w:pPr>
              <w:pStyle w:val="0"/>
              <w:jc w:val="center"/>
            </w:pPr>
            <w:r>
              <w:rPr>
                <w:sz w:val="24"/>
              </w:rPr>
              <w:t xml:space="preserve">27.1</w:t>
            </w:r>
          </w:p>
        </w:tc>
        <w:tc>
          <w:tcPr>
            <w:tcW w:w="3571" w:type="dxa"/>
            <w:vAlign w:val="center"/>
          </w:tcPr>
          <w:p>
            <w:pPr>
              <w:pStyle w:val="0"/>
            </w:pPr>
            <w:r>
              <w:rPr>
                <w:sz w:val="24"/>
              </w:rPr>
              <w:t xml:space="preserve">севернее широты 60°</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w:t>
            </w:r>
          </w:p>
        </w:tc>
        <w:tc>
          <w:tcPr>
            <w:tcW w:w="947" w:type="dxa"/>
            <w:vAlign w:val="center"/>
          </w:tcPr>
          <w:p>
            <w:pPr>
              <w:pStyle w:val="0"/>
              <w:jc w:val="center"/>
            </w:pPr>
            <w:r>
              <w:rPr>
                <w:sz w:val="24"/>
              </w:rPr>
              <w:t xml:space="preserve">VI</w:t>
            </w:r>
          </w:p>
        </w:tc>
        <w:tc>
          <w:tcPr>
            <w:tcW w:w="947" w:type="dxa"/>
            <w:vAlign w:val="center"/>
          </w:tcPr>
          <w:p>
            <w:pPr>
              <w:pStyle w:val="0"/>
              <w:jc w:val="center"/>
            </w:pPr>
            <w:r>
              <w:rPr>
                <w:sz w:val="24"/>
              </w:rPr>
              <w:t xml:space="preserve">8,3</w:t>
            </w:r>
          </w:p>
        </w:tc>
      </w:tr>
      <w:tr>
        <w:tc>
          <w:tcPr>
            <w:tcW w:w="680" w:type="dxa"/>
            <w:vAlign w:val="center"/>
          </w:tcPr>
          <w:p>
            <w:pPr>
              <w:pStyle w:val="0"/>
              <w:jc w:val="center"/>
            </w:pPr>
            <w:r>
              <w:rPr>
                <w:sz w:val="24"/>
              </w:rPr>
              <w:t xml:space="preserve">27.2</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VI</w:t>
            </w:r>
          </w:p>
        </w:tc>
        <w:tc>
          <w:tcPr>
            <w:tcW w:w="947" w:type="dxa"/>
            <w:vAlign w:val="center"/>
          </w:tcPr>
          <w:p>
            <w:pPr>
              <w:pStyle w:val="0"/>
              <w:jc w:val="center"/>
            </w:pPr>
            <w:r>
              <w:rPr>
                <w:sz w:val="24"/>
              </w:rPr>
              <w:t xml:space="preserve">8,7</w:t>
            </w:r>
          </w:p>
        </w:tc>
      </w:tr>
      <w:tr>
        <w:tc>
          <w:tcPr>
            <w:tcW w:w="680" w:type="dxa"/>
            <w:vAlign w:val="center"/>
          </w:tcPr>
          <w:p>
            <w:pPr>
              <w:pStyle w:val="0"/>
              <w:jc w:val="center"/>
            </w:pPr>
            <w:r>
              <w:rPr>
                <w:sz w:val="24"/>
              </w:rPr>
              <w:t xml:space="preserve">27.3</w:t>
            </w:r>
          </w:p>
        </w:tc>
        <w:tc>
          <w:tcPr>
            <w:tcW w:w="3571" w:type="dxa"/>
            <w:vAlign w:val="center"/>
          </w:tcPr>
          <w:p>
            <w:pPr>
              <w:pStyle w:val="0"/>
            </w:pPr>
            <w:r>
              <w:rPr>
                <w:sz w:val="24"/>
              </w:rPr>
              <w:t xml:space="preserve">то же в высокогорной части</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VI</w:t>
            </w:r>
          </w:p>
        </w:tc>
        <w:tc>
          <w:tcPr>
            <w:tcW w:w="947" w:type="dxa"/>
            <w:vAlign w:val="center"/>
          </w:tcPr>
          <w:p>
            <w:pPr>
              <w:pStyle w:val="0"/>
              <w:jc w:val="center"/>
            </w:pPr>
            <w:r>
              <w:rPr>
                <w:sz w:val="24"/>
              </w:rPr>
              <w:t xml:space="preserve">9,2</w:t>
            </w:r>
          </w:p>
        </w:tc>
      </w:tr>
      <w:tr>
        <w:tc>
          <w:tcPr>
            <w:tcW w:w="680" w:type="dxa"/>
            <w:vAlign w:val="center"/>
          </w:tcPr>
          <w:p>
            <w:pPr>
              <w:pStyle w:val="0"/>
              <w:jc w:val="center"/>
            </w:pPr>
            <w:r>
              <w:rPr>
                <w:sz w:val="24"/>
              </w:rPr>
              <w:t xml:space="preserve">27.4</w:t>
            </w:r>
          </w:p>
        </w:tc>
        <w:tc>
          <w:tcPr>
            <w:tcW w:w="3571" w:type="dxa"/>
            <w:vAlign w:val="center"/>
          </w:tcPr>
          <w:p>
            <w:pPr>
              <w:pStyle w:val="0"/>
            </w:pPr>
            <w:r>
              <w:rPr>
                <w:sz w:val="24"/>
              </w:rPr>
              <w:t xml:space="preserve">между широтами 56° - 60°</w:t>
            </w:r>
          </w:p>
        </w:tc>
        <w:tc>
          <w:tcPr>
            <w:tcW w:w="947" w:type="dxa"/>
            <w:vAlign w:val="center"/>
          </w:tcPr>
          <w:p>
            <w:pPr>
              <w:pStyle w:val="0"/>
              <w:jc w:val="center"/>
            </w:pPr>
            <w:r>
              <w:rPr>
                <w:sz w:val="24"/>
              </w:rPr>
              <w:t xml:space="preserve">1</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7,8</w:t>
            </w:r>
          </w:p>
        </w:tc>
      </w:tr>
      <w:tr>
        <w:tc>
          <w:tcPr>
            <w:tcW w:w="680" w:type="dxa"/>
            <w:vAlign w:val="center"/>
          </w:tcPr>
          <w:p>
            <w:pPr>
              <w:pStyle w:val="0"/>
              <w:jc w:val="center"/>
            </w:pPr>
            <w:r>
              <w:rPr>
                <w:sz w:val="24"/>
              </w:rPr>
              <w:t xml:space="preserve">27.5</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8,3</w:t>
            </w:r>
          </w:p>
        </w:tc>
      </w:tr>
      <w:tr>
        <w:tc>
          <w:tcPr>
            <w:tcW w:w="680" w:type="dxa"/>
            <w:vAlign w:val="center"/>
          </w:tcPr>
          <w:p>
            <w:pPr>
              <w:pStyle w:val="0"/>
              <w:jc w:val="center"/>
            </w:pPr>
            <w:r>
              <w:rPr>
                <w:sz w:val="24"/>
              </w:rPr>
              <w:t xml:space="preserve">27.6</w:t>
            </w:r>
          </w:p>
        </w:tc>
        <w:tc>
          <w:tcPr>
            <w:tcW w:w="3571" w:type="dxa"/>
            <w:vAlign w:val="center"/>
          </w:tcPr>
          <w:p>
            <w:pPr>
              <w:pStyle w:val="0"/>
            </w:pPr>
            <w:r>
              <w:rPr>
                <w:sz w:val="24"/>
              </w:rPr>
              <w:t xml:space="preserve">то же в высокогорной части</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VI</w:t>
            </w:r>
          </w:p>
        </w:tc>
        <w:tc>
          <w:tcPr>
            <w:tcW w:w="947" w:type="dxa"/>
            <w:vAlign w:val="center"/>
          </w:tcPr>
          <w:p>
            <w:pPr>
              <w:pStyle w:val="0"/>
              <w:jc w:val="center"/>
            </w:pPr>
            <w:r>
              <w:rPr>
                <w:sz w:val="24"/>
              </w:rPr>
              <w:t xml:space="preserve">8,8</w:t>
            </w:r>
          </w:p>
        </w:tc>
      </w:tr>
      <w:tr>
        <w:tc>
          <w:tcPr>
            <w:tcW w:w="680" w:type="dxa"/>
            <w:vAlign w:val="center"/>
          </w:tcPr>
          <w:p>
            <w:pPr>
              <w:pStyle w:val="0"/>
              <w:jc w:val="center"/>
            </w:pPr>
            <w:r>
              <w:rPr>
                <w:sz w:val="24"/>
              </w:rPr>
              <w:t xml:space="preserve">27.7</w:t>
            </w:r>
          </w:p>
        </w:tc>
        <w:tc>
          <w:tcPr>
            <w:tcW w:w="3571" w:type="dxa"/>
            <w:vAlign w:val="center"/>
          </w:tcPr>
          <w:p>
            <w:pPr>
              <w:pStyle w:val="0"/>
            </w:pPr>
            <w:r>
              <w:rPr>
                <w:sz w:val="24"/>
              </w:rPr>
              <w:t xml:space="preserve">южнее широты 56°</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7,5</w:t>
            </w:r>
          </w:p>
        </w:tc>
      </w:tr>
      <w:tr>
        <w:tc>
          <w:tcPr>
            <w:tcW w:w="680" w:type="dxa"/>
            <w:vAlign w:val="center"/>
          </w:tcPr>
          <w:p>
            <w:pPr>
              <w:pStyle w:val="0"/>
              <w:jc w:val="center"/>
            </w:pPr>
            <w:r>
              <w:rPr>
                <w:sz w:val="24"/>
              </w:rPr>
              <w:t xml:space="preserve">27.8</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8,0</w:t>
            </w:r>
          </w:p>
        </w:tc>
      </w:tr>
      <w:tr>
        <w:tc>
          <w:tcPr>
            <w:tcW w:w="680" w:type="dxa"/>
            <w:vAlign w:val="center"/>
          </w:tcPr>
          <w:p>
            <w:pPr>
              <w:pStyle w:val="0"/>
              <w:jc w:val="center"/>
            </w:pPr>
            <w:r>
              <w:rPr>
                <w:sz w:val="24"/>
              </w:rPr>
              <w:t xml:space="preserve">27.9</w:t>
            </w:r>
          </w:p>
        </w:tc>
        <w:tc>
          <w:tcPr>
            <w:tcW w:w="3571" w:type="dxa"/>
            <w:vAlign w:val="center"/>
          </w:tcPr>
          <w:p>
            <w:pPr>
              <w:pStyle w:val="0"/>
            </w:pPr>
            <w:r>
              <w:rPr>
                <w:sz w:val="24"/>
              </w:rPr>
              <w:t xml:space="preserve">то же в высокогорной части</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VI</w:t>
            </w:r>
          </w:p>
        </w:tc>
        <w:tc>
          <w:tcPr>
            <w:tcW w:w="947" w:type="dxa"/>
            <w:vAlign w:val="center"/>
          </w:tcPr>
          <w:p>
            <w:pPr>
              <w:pStyle w:val="0"/>
              <w:jc w:val="center"/>
            </w:pPr>
            <w:r>
              <w:rPr>
                <w:sz w:val="24"/>
              </w:rPr>
              <w:t xml:space="preserve">9,0</w:t>
            </w:r>
          </w:p>
        </w:tc>
      </w:tr>
      <w:tr>
        <w:tc>
          <w:tcPr>
            <w:tcW w:w="680" w:type="dxa"/>
            <w:vAlign w:val="center"/>
          </w:tcPr>
          <w:p>
            <w:pPr>
              <w:pStyle w:val="0"/>
              <w:jc w:val="center"/>
            </w:pPr>
            <w:r>
              <w:rPr>
                <w:sz w:val="24"/>
              </w:rPr>
              <w:t xml:space="preserve">28</w:t>
            </w:r>
          </w:p>
        </w:tc>
        <w:tc>
          <w:tcPr>
            <w:tcW w:w="3571" w:type="dxa"/>
            <w:vAlign w:val="center"/>
          </w:tcPr>
          <w:p>
            <w:pPr>
              <w:pStyle w:val="0"/>
            </w:pPr>
            <w:r>
              <w:rPr>
                <w:sz w:val="24"/>
              </w:rPr>
              <w:t xml:space="preserve">Краснодарский край</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XI</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III</w:t>
            </w:r>
          </w:p>
        </w:tc>
        <w:tc>
          <w:tcPr>
            <w:tcW w:w="947" w:type="dxa"/>
            <w:vAlign w:val="center"/>
          </w:tcPr>
          <w:p>
            <w:pPr>
              <w:pStyle w:val="0"/>
              <w:jc w:val="center"/>
            </w:pPr>
            <w:r>
              <w:rPr>
                <w:sz w:val="24"/>
              </w:rPr>
              <w:t xml:space="preserve">3,6</w:t>
            </w:r>
          </w:p>
        </w:tc>
      </w:tr>
      <w:tr>
        <w:tc>
          <w:tcPr>
            <w:tcW w:w="680" w:type="dxa"/>
            <w:vAlign w:val="center"/>
          </w:tcPr>
          <w:p>
            <w:pPr>
              <w:pStyle w:val="0"/>
              <w:jc w:val="center"/>
            </w:pPr>
            <w:r>
              <w:rPr>
                <w:sz w:val="24"/>
              </w:rPr>
              <w:t xml:space="preserve">29</w:t>
            </w:r>
          </w:p>
        </w:tc>
        <w:tc>
          <w:tcPr>
            <w:tcW w:w="3571" w:type="dxa"/>
            <w:vAlign w:val="center"/>
          </w:tcPr>
          <w:p>
            <w:pPr>
              <w:pStyle w:val="0"/>
            </w:pPr>
            <w:r>
              <w:rPr>
                <w:sz w:val="24"/>
              </w:rPr>
              <w:t xml:space="preserve">Красноярский край:</w:t>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r>
      <w:tr>
        <w:tc>
          <w:tcPr>
            <w:tcW w:w="680" w:type="dxa"/>
            <w:vAlign w:val="center"/>
          </w:tcPr>
          <w:p>
            <w:pPr>
              <w:pStyle w:val="0"/>
              <w:jc w:val="center"/>
            </w:pPr>
            <w:r>
              <w:rPr>
                <w:sz w:val="24"/>
              </w:rPr>
              <w:t xml:space="preserve">29.1</w:t>
            </w:r>
          </w:p>
        </w:tc>
        <w:tc>
          <w:tcPr>
            <w:tcW w:w="3571" w:type="dxa"/>
            <w:vAlign w:val="center"/>
          </w:tcPr>
          <w:p>
            <w:pPr>
              <w:pStyle w:val="0"/>
            </w:pPr>
            <w:r>
              <w:rPr>
                <w:sz w:val="24"/>
              </w:rPr>
              <w:t xml:space="preserve">севернее широты 72°</w:t>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jc w:val="center"/>
            </w:pPr>
            <w:r>
              <w:rPr>
                <w:sz w:val="24"/>
              </w:rPr>
              <w:t xml:space="preserve">12,0</w:t>
            </w:r>
          </w:p>
        </w:tc>
      </w:tr>
      <w:tr>
        <w:tc>
          <w:tcPr>
            <w:tcW w:w="680" w:type="dxa"/>
            <w:vAlign w:val="center"/>
          </w:tcPr>
          <w:p>
            <w:pPr>
              <w:pStyle w:val="0"/>
              <w:jc w:val="center"/>
            </w:pPr>
            <w:r>
              <w:rPr>
                <w:sz w:val="24"/>
              </w:rPr>
              <w:t xml:space="preserve">29.2</w:t>
            </w:r>
          </w:p>
        </w:tc>
        <w:tc>
          <w:tcPr>
            <w:tcW w:w="3571" w:type="dxa"/>
            <w:vAlign w:val="center"/>
          </w:tcPr>
          <w:p>
            <w:pPr>
              <w:pStyle w:val="0"/>
            </w:pPr>
            <w:r>
              <w:rPr>
                <w:sz w:val="24"/>
              </w:rPr>
              <w:t xml:space="preserve">между широтами 64° - 72°</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7</w:t>
            </w:r>
          </w:p>
        </w:tc>
        <w:tc>
          <w:tcPr>
            <w:tcW w:w="947" w:type="dxa"/>
            <w:vAlign w:val="center"/>
          </w:tcPr>
          <w:p>
            <w:pPr>
              <w:pStyle w:val="0"/>
              <w:jc w:val="center"/>
            </w:pPr>
            <w:r>
              <w:rPr>
                <w:sz w:val="24"/>
              </w:rPr>
              <w:t xml:space="preserve">VI</w:t>
            </w:r>
          </w:p>
        </w:tc>
        <w:tc>
          <w:tcPr>
            <w:tcW w:w="947" w:type="dxa"/>
            <w:vAlign w:val="center"/>
          </w:tcPr>
          <w:p>
            <w:pPr>
              <w:pStyle w:val="0"/>
              <w:jc w:val="center"/>
            </w:pPr>
            <w:r>
              <w:rPr>
                <w:sz w:val="24"/>
              </w:rPr>
              <w:t xml:space="preserve">8,9</w:t>
            </w:r>
          </w:p>
        </w:tc>
      </w:tr>
      <w:tr>
        <w:tc>
          <w:tcPr>
            <w:tcW w:w="680" w:type="dxa"/>
            <w:vAlign w:val="center"/>
          </w:tcPr>
          <w:p>
            <w:pPr>
              <w:pStyle w:val="0"/>
              <w:jc w:val="center"/>
            </w:pPr>
            <w:r>
              <w:rPr>
                <w:sz w:val="24"/>
              </w:rPr>
              <w:t xml:space="preserve">29.3</w:t>
            </w:r>
          </w:p>
        </w:tc>
        <w:tc>
          <w:tcPr>
            <w:tcW w:w="3571" w:type="dxa"/>
            <w:vAlign w:val="center"/>
          </w:tcPr>
          <w:p>
            <w:pPr>
              <w:pStyle w:val="0"/>
            </w:pPr>
            <w:r>
              <w:rPr>
                <w:sz w:val="24"/>
              </w:rPr>
              <w:t xml:space="preserve">между широтами 60° - 64°</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7,9</w:t>
            </w:r>
          </w:p>
        </w:tc>
      </w:tr>
      <w:tr>
        <w:tc>
          <w:tcPr>
            <w:tcW w:w="680" w:type="dxa"/>
            <w:vAlign w:val="center"/>
          </w:tcPr>
          <w:p>
            <w:pPr>
              <w:pStyle w:val="0"/>
              <w:jc w:val="center"/>
            </w:pPr>
            <w:r>
              <w:rPr>
                <w:sz w:val="24"/>
              </w:rPr>
              <w:t xml:space="preserve">29.4</w:t>
            </w:r>
          </w:p>
        </w:tc>
        <w:tc>
          <w:tcPr>
            <w:tcW w:w="3571" w:type="dxa"/>
            <w:vAlign w:val="center"/>
          </w:tcPr>
          <w:p>
            <w:pPr>
              <w:pStyle w:val="0"/>
            </w:pPr>
            <w:r>
              <w:rPr>
                <w:sz w:val="24"/>
              </w:rPr>
              <w:t xml:space="preserve">между широтами 56° - 60°</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7,2</w:t>
            </w:r>
          </w:p>
        </w:tc>
      </w:tr>
      <w:tr>
        <w:tc>
          <w:tcPr>
            <w:tcW w:w="680" w:type="dxa"/>
            <w:vAlign w:val="center"/>
          </w:tcPr>
          <w:p>
            <w:pPr>
              <w:pStyle w:val="0"/>
              <w:jc w:val="center"/>
            </w:pPr>
            <w:r>
              <w:rPr>
                <w:sz w:val="24"/>
              </w:rPr>
              <w:t xml:space="preserve">29.5</w:t>
            </w:r>
          </w:p>
        </w:tc>
        <w:tc>
          <w:tcPr>
            <w:tcW w:w="3571" w:type="dxa"/>
            <w:vAlign w:val="center"/>
          </w:tcPr>
          <w:p>
            <w:pPr>
              <w:pStyle w:val="0"/>
            </w:pPr>
            <w:r>
              <w:rPr>
                <w:sz w:val="24"/>
              </w:rPr>
              <w:t xml:space="preserve">между широтами 52° - 56°</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6,6</w:t>
            </w:r>
          </w:p>
        </w:tc>
      </w:tr>
      <w:tr>
        <w:tc>
          <w:tcPr>
            <w:tcW w:w="680" w:type="dxa"/>
            <w:vAlign w:val="center"/>
          </w:tcPr>
          <w:p>
            <w:pPr>
              <w:pStyle w:val="0"/>
              <w:jc w:val="center"/>
            </w:pPr>
            <w:r>
              <w:rPr>
                <w:sz w:val="24"/>
              </w:rPr>
              <w:t xml:space="preserve">29.6</w:t>
            </w:r>
          </w:p>
        </w:tc>
        <w:tc>
          <w:tcPr>
            <w:tcW w:w="3571" w:type="dxa"/>
            <w:vAlign w:val="center"/>
          </w:tcPr>
          <w:p>
            <w:pPr>
              <w:pStyle w:val="0"/>
            </w:pPr>
            <w:r>
              <w:rPr>
                <w:sz w:val="24"/>
              </w:rPr>
              <w:t xml:space="preserve">в горной части:</w:t>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r>
      <w:tr>
        <w:tc>
          <w:tcPr>
            <w:tcW w:w="680" w:type="dxa"/>
            <w:vAlign w:val="center"/>
          </w:tcPr>
          <w:p>
            <w:pPr>
              <w:pStyle w:val="0"/>
              <w:jc w:val="center"/>
            </w:pPr>
            <w:r>
              <w:rPr>
                <w:sz w:val="24"/>
              </w:rPr>
              <w:t xml:space="preserve">29.7</w:t>
            </w:r>
          </w:p>
        </w:tc>
        <w:tc>
          <w:tcPr>
            <w:tcW w:w="3571" w:type="dxa"/>
            <w:vAlign w:val="center"/>
          </w:tcPr>
          <w:p>
            <w:pPr>
              <w:pStyle w:val="0"/>
            </w:pPr>
            <w:r>
              <w:rPr>
                <w:sz w:val="24"/>
              </w:rPr>
              <w:t xml:space="preserve">между широтами 64° - 72°</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VIII</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VI</w:t>
            </w:r>
          </w:p>
        </w:tc>
        <w:tc>
          <w:tcPr>
            <w:tcW w:w="947" w:type="dxa"/>
            <w:vAlign w:val="center"/>
          </w:tcPr>
          <w:p>
            <w:pPr>
              <w:pStyle w:val="0"/>
              <w:jc w:val="center"/>
            </w:pPr>
            <w:r>
              <w:rPr>
                <w:sz w:val="24"/>
              </w:rPr>
              <w:t xml:space="preserve">9,5</w:t>
            </w:r>
          </w:p>
        </w:tc>
      </w:tr>
      <w:tr>
        <w:tc>
          <w:tcPr>
            <w:tcW w:w="680" w:type="dxa"/>
            <w:vAlign w:val="center"/>
          </w:tcPr>
          <w:p>
            <w:pPr>
              <w:pStyle w:val="0"/>
              <w:jc w:val="center"/>
            </w:pPr>
            <w:r>
              <w:rPr>
                <w:sz w:val="24"/>
              </w:rPr>
              <w:t xml:space="preserve">29.8</w:t>
            </w:r>
          </w:p>
        </w:tc>
        <w:tc>
          <w:tcPr>
            <w:tcW w:w="3571" w:type="dxa"/>
            <w:vAlign w:val="center"/>
          </w:tcPr>
          <w:p>
            <w:pPr>
              <w:pStyle w:val="0"/>
            </w:pPr>
            <w:r>
              <w:rPr>
                <w:sz w:val="24"/>
              </w:rPr>
              <w:t xml:space="preserve">между широтами 52° - 56°</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8,3</w:t>
            </w:r>
          </w:p>
        </w:tc>
      </w:tr>
      <w:tr>
        <w:tc>
          <w:tcPr>
            <w:tcW w:w="680" w:type="dxa"/>
            <w:vAlign w:val="center"/>
          </w:tcPr>
          <w:p>
            <w:pPr>
              <w:pStyle w:val="0"/>
              <w:jc w:val="center"/>
            </w:pPr>
            <w:r>
              <w:rPr>
                <w:sz w:val="24"/>
              </w:rPr>
              <w:t xml:space="preserve">30</w:t>
            </w:r>
          </w:p>
        </w:tc>
        <w:tc>
          <w:tcPr>
            <w:tcW w:w="3571" w:type="dxa"/>
            <w:vAlign w:val="center"/>
          </w:tcPr>
          <w:p>
            <w:pPr>
              <w:pStyle w:val="0"/>
            </w:pPr>
            <w:r>
              <w:rPr>
                <w:sz w:val="24"/>
              </w:rPr>
              <w:t xml:space="preserve">Пермский край:</w:t>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r>
      <w:tr>
        <w:tc>
          <w:tcPr>
            <w:tcW w:w="680" w:type="dxa"/>
            <w:vAlign w:val="center"/>
          </w:tcPr>
          <w:p>
            <w:pPr>
              <w:pStyle w:val="0"/>
              <w:jc w:val="center"/>
            </w:pPr>
            <w:r>
              <w:rPr>
                <w:sz w:val="24"/>
              </w:rPr>
              <w:t xml:space="preserve">30.1</w:t>
            </w:r>
          </w:p>
        </w:tc>
        <w:tc>
          <w:tcPr>
            <w:tcW w:w="3571" w:type="dxa"/>
            <w:vAlign w:val="center"/>
          </w:tcPr>
          <w:p>
            <w:pPr>
              <w:pStyle w:val="0"/>
            </w:pPr>
            <w:r>
              <w:rPr>
                <w:sz w:val="24"/>
              </w:rPr>
              <w:t xml:space="preserve">севернее широты 60°</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7,0</w:t>
            </w:r>
          </w:p>
        </w:tc>
      </w:tr>
      <w:tr>
        <w:tc>
          <w:tcPr>
            <w:tcW w:w="680" w:type="dxa"/>
            <w:vAlign w:val="center"/>
          </w:tcPr>
          <w:p>
            <w:pPr>
              <w:pStyle w:val="0"/>
              <w:jc w:val="center"/>
            </w:pPr>
            <w:r>
              <w:rPr>
                <w:sz w:val="24"/>
              </w:rPr>
              <w:t xml:space="preserve">30.2</w:t>
            </w:r>
          </w:p>
        </w:tc>
        <w:tc>
          <w:tcPr>
            <w:tcW w:w="3571" w:type="dxa"/>
            <w:vAlign w:val="center"/>
          </w:tcPr>
          <w:p>
            <w:pPr>
              <w:pStyle w:val="0"/>
            </w:pPr>
            <w:r>
              <w:rPr>
                <w:sz w:val="24"/>
              </w:rPr>
              <w:t xml:space="preserve">южнее широты 60°</w:t>
            </w:r>
          </w:p>
        </w:tc>
        <w:tc>
          <w:tcPr>
            <w:tcW w:w="947" w:type="dxa"/>
            <w:vAlign w:val="center"/>
          </w:tcPr>
          <w:p>
            <w:pPr>
              <w:pStyle w:val="0"/>
              <w:jc w:val="center"/>
            </w:pPr>
            <w:r>
              <w:rPr>
                <w:sz w:val="24"/>
              </w:rPr>
              <w:t xml:space="preserve">1</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6,8</w:t>
            </w:r>
          </w:p>
        </w:tc>
      </w:tr>
      <w:tr>
        <w:tc>
          <w:tcPr>
            <w:tcW w:w="680" w:type="dxa"/>
            <w:vAlign w:val="center"/>
          </w:tcPr>
          <w:p>
            <w:pPr>
              <w:pStyle w:val="0"/>
              <w:jc w:val="center"/>
            </w:pPr>
            <w:r>
              <w:rPr>
                <w:sz w:val="24"/>
              </w:rPr>
              <w:t xml:space="preserve">31</w:t>
            </w:r>
          </w:p>
        </w:tc>
        <w:tc>
          <w:tcPr>
            <w:tcW w:w="3571" w:type="dxa"/>
            <w:vAlign w:val="center"/>
          </w:tcPr>
          <w:p>
            <w:pPr>
              <w:pStyle w:val="0"/>
            </w:pPr>
            <w:r>
              <w:rPr>
                <w:sz w:val="24"/>
              </w:rPr>
              <w:t xml:space="preserve">Приморский край:</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6,0</w:t>
            </w:r>
          </w:p>
        </w:tc>
      </w:tr>
      <w:tr>
        <w:tc>
          <w:tcPr>
            <w:tcW w:w="680" w:type="dxa"/>
            <w:vAlign w:val="center"/>
          </w:tcPr>
          <w:p>
            <w:pPr>
              <w:pStyle w:val="0"/>
              <w:jc w:val="center"/>
            </w:pPr>
            <w:r>
              <w:rPr>
                <w:sz w:val="24"/>
              </w:rPr>
              <w:t xml:space="preserve">31.1</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8,0</w:t>
            </w:r>
          </w:p>
        </w:tc>
      </w:tr>
      <w:tr>
        <w:tc>
          <w:tcPr>
            <w:tcW w:w="680" w:type="dxa"/>
            <w:vAlign w:val="center"/>
          </w:tcPr>
          <w:p>
            <w:pPr>
              <w:pStyle w:val="0"/>
              <w:jc w:val="center"/>
            </w:pPr>
            <w:r>
              <w:rPr>
                <w:sz w:val="24"/>
              </w:rPr>
              <w:t xml:space="preserve">31.2</w:t>
            </w:r>
          </w:p>
        </w:tc>
        <w:tc>
          <w:tcPr>
            <w:tcW w:w="3571" w:type="dxa"/>
            <w:vAlign w:val="center"/>
          </w:tcPr>
          <w:p>
            <w:pPr>
              <w:pStyle w:val="0"/>
            </w:pPr>
            <w:r>
              <w:rPr>
                <w:sz w:val="24"/>
              </w:rPr>
              <w:t xml:space="preserve">то же в высокогорной части</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VIII</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8,4</w:t>
            </w:r>
          </w:p>
        </w:tc>
      </w:tr>
      <w:tr>
        <w:tc>
          <w:tcPr>
            <w:tcW w:w="680" w:type="dxa"/>
            <w:vAlign w:val="center"/>
          </w:tcPr>
          <w:p>
            <w:pPr>
              <w:pStyle w:val="0"/>
              <w:jc w:val="center"/>
            </w:pPr>
            <w:r>
              <w:rPr>
                <w:sz w:val="24"/>
              </w:rPr>
              <w:t xml:space="preserve">32</w:t>
            </w:r>
          </w:p>
        </w:tc>
        <w:tc>
          <w:tcPr>
            <w:tcW w:w="3571" w:type="dxa"/>
            <w:vAlign w:val="center"/>
          </w:tcPr>
          <w:p>
            <w:pPr>
              <w:pStyle w:val="0"/>
            </w:pPr>
            <w:r>
              <w:rPr>
                <w:sz w:val="24"/>
              </w:rPr>
              <w:t xml:space="preserve">Ставропольский край</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XI</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III</w:t>
            </w:r>
          </w:p>
        </w:tc>
        <w:tc>
          <w:tcPr>
            <w:tcW w:w="947" w:type="dxa"/>
            <w:vAlign w:val="center"/>
          </w:tcPr>
          <w:p>
            <w:pPr>
              <w:pStyle w:val="0"/>
              <w:jc w:val="center"/>
            </w:pPr>
            <w:r>
              <w:rPr>
                <w:sz w:val="24"/>
              </w:rPr>
              <w:t xml:space="preserve">4,6</w:t>
            </w:r>
          </w:p>
        </w:tc>
      </w:tr>
      <w:tr>
        <w:tc>
          <w:tcPr>
            <w:tcW w:w="680" w:type="dxa"/>
            <w:vAlign w:val="center"/>
          </w:tcPr>
          <w:p>
            <w:pPr>
              <w:pStyle w:val="0"/>
              <w:jc w:val="center"/>
            </w:pPr>
            <w:r>
              <w:rPr>
                <w:sz w:val="24"/>
              </w:rPr>
              <w:t xml:space="preserve">33</w:t>
            </w:r>
          </w:p>
        </w:tc>
        <w:tc>
          <w:tcPr>
            <w:tcW w:w="3571" w:type="dxa"/>
            <w:vAlign w:val="center"/>
          </w:tcPr>
          <w:p>
            <w:pPr>
              <w:pStyle w:val="0"/>
            </w:pPr>
            <w:r>
              <w:rPr>
                <w:sz w:val="24"/>
              </w:rPr>
              <w:t xml:space="preserve">Хабаровский край:</w:t>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r>
      <w:tr>
        <w:tc>
          <w:tcPr>
            <w:tcW w:w="680" w:type="dxa"/>
            <w:vAlign w:val="center"/>
          </w:tcPr>
          <w:p>
            <w:pPr>
              <w:pStyle w:val="0"/>
              <w:jc w:val="center"/>
            </w:pPr>
            <w:r>
              <w:rPr>
                <w:sz w:val="24"/>
              </w:rPr>
              <w:t xml:space="preserve">33.1</w:t>
            </w:r>
          </w:p>
        </w:tc>
        <w:tc>
          <w:tcPr>
            <w:tcW w:w="3571" w:type="dxa"/>
            <w:vAlign w:val="center"/>
          </w:tcPr>
          <w:p>
            <w:pPr>
              <w:pStyle w:val="0"/>
            </w:pPr>
            <w:r>
              <w:rPr>
                <w:sz w:val="24"/>
              </w:rPr>
              <w:t xml:space="preserve">севернее широты 56°</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VI</w:t>
            </w:r>
          </w:p>
        </w:tc>
        <w:tc>
          <w:tcPr>
            <w:tcW w:w="947" w:type="dxa"/>
            <w:vAlign w:val="center"/>
          </w:tcPr>
          <w:p>
            <w:pPr>
              <w:pStyle w:val="0"/>
              <w:jc w:val="center"/>
            </w:pPr>
            <w:r>
              <w:rPr>
                <w:sz w:val="24"/>
              </w:rPr>
              <w:t xml:space="preserve">8,4</w:t>
            </w:r>
          </w:p>
        </w:tc>
      </w:tr>
      <w:tr>
        <w:tc>
          <w:tcPr>
            <w:tcW w:w="680" w:type="dxa"/>
            <w:vAlign w:val="center"/>
          </w:tcPr>
          <w:p>
            <w:pPr>
              <w:pStyle w:val="0"/>
              <w:jc w:val="center"/>
            </w:pPr>
            <w:r>
              <w:rPr>
                <w:sz w:val="24"/>
              </w:rPr>
              <w:t xml:space="preserve">33.2</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VI</w:t>
            </w:r>
          </w:p>
        </w:tc>
        <w:tc>
          <w:tcPr>
            <w:tcW w:w="947" w:type="dxa"/>
            <w:vAlign w:val="center"/>
          </w:tcPr>
          <w:p>
            <w:pPr>
              <w:pStyle w:val="0"/>
              <w:jc w:val="center"/>
            </w:pPr>
            <w:r>
              <w:rPr>
                <w:sz w:val="24"/>
              </w:rPr>
              <w:t xml:space="preserve">9,4</w:t>
            </w:r>
          </w:p>
        </w:tc>
      </w:tr>
      <w:tr>
        <w:tc>
          <w:tcPr>
            <w:tcW w:w="680" w:type="dxa"/>
            <w:vAlign w:val="center"/>
          </w:tcPr>
          <w:p>
            <w:pPr>
              <w:pStyle w:val="0"/>
              <w:jc w:val="center"/>
            </w:pPr>
            <w:r>
              <w:rPr>
                <w:sz w:val="24"/>
              </w:rPr>
              <w:t xml:space="preserve">33.3</w:t>
            </w:r>
          </w:p>
        </w:tc>
        <w:tc>
          <w:tcPr>
            <w:tcW w:w="3571" w:type="dxa"/>
            <w:vAlign w:val="center"/>
          </w:tcPr>
          <w:p>
            <w:pPr>
              <w:pStyle w:val="0"/>
            </w:pPr>
            <w:r>
              <w:rPr>
                <w:sz w:val="24"/>
              </w:rPr>
              <w:t xml:space="preserve">то же в высокогорной части</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VII</w:t>
            </w:r>
          </w:p>
        </w:tc>
        <w:tc>
          <w:tcPr>
            <w:tcW w:w="947" w:type="dxa"/>
            <w:vAlign w:val="center"/>
          </w:tcPr>
          <w:p>
            <w:pPr>
              <w:pStyle w:val="0"/>
              <w:jc w:val="center"/>
            </w:pPr>
            <w:r>
              <w:rPr>
                <w:sz w:val="24"/>
              </w:rPr>
              <w:t xml:space="preserve">9,9</w:t>
            </w:r>
          </w:p>
        </w:tc>
      </w:tr>
      <w:tr>
        <w:tc>
          <w:tcPr>
            <w:tcW w:w="680" w:type="dxa"/>
            <w:vAlign w:val="center"/>
          </w:tcPr>
          <w:p>
            <w:pPr>
              <w:pStyle w:val="0"/>
              <w:jc w:val="center"/>
            </w:pPr>
            <w:r>
              <w:rPr>
                <w:sz w:val="24"/>
              </w:rPr>
              <w:t xml:space="preserve">33.4</w:t>
            </w:r>
          </w:p>
        </w:tc>
        <w:tc>
          <w:tcPr>
            <w:tcW w:w="3571" w:type="dxa"/>
            <w:vAlign w:val="center"/>
          </w:tcPr>
          <w:p>
            <w:pPr>
              <w:pStyle w:val="0"/>
            </w:pPr>
            <w:r>
              <w:rPr>
                <w:sz w:val="24"/>
              </w:rPr>
              <w:t xml:space="preserve">между широтами 52° - 56°</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7,4</w:t>
            </w:r>
          </w:p>
        </w:tc>
      </w:tr>
      <w:tr>
        <w:tc>
          <w:tcPr>
            <w:tcW w:w="680" w:type="dxa"/>
            <w:vAlign w:val="center"/>
          </w:tcPr>
          <w:p>
            <w:pPr>
              <w:pStyle w:val="0"/>
              <w:jc w:val="center"/>
            </w:pPr>
            <w:r>
              <w:rPr>
                <w:sz w:val="24"/>
              </w:rPr>
              <w:t xml:space="preserve">33.5</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w:t>
            </w:r>
          </w:p>
        </w:tc>
        <w:tc>
          <w:tcPr>
            <w:tcW w:w="947" w:type="dxa"/>
            <w:vAlign w:val="center"/>
          </w:tcPr>
          <w:p>
            <w:pPr>
              <w:pStyle w:val="0"/>
              <w:jc w:val="center"/>
            </w:pPr>
            <w:r>
              <w:rPr>
                <w:sz w:val="24"/>
              </w:rPr>
              <w:t xml:space="preserve">VI</w:t>
            </w:r>
          </w:p>
        </w:tc>
        <w:tc>
          <w:tcPr>
            <w:tcW w:w="947" w:type="dxa"/>
            <w:vAlign w:val="center"/>
          </w:tcPr>
          <w:p>
            <w:pPr>
              <w:pStyle w:val="0"/>
              <w:jc w:val="center"/>
            </w:pPr>
            <w:r>
              <w:rPr>
                <w:sz w:val="24"/>
              </w:rPr>
              <w:t xml:space="preserve">8,3</w:t>
            </w:r>
          </w:p>
        </w:tc>
      </w:tr>
      <w:tr>
        <w:tc>
          <w:tcPr>
            <w:tcW w:w="680" w:type="dxa"/>
            <w:vAlign w:val="center"/>
          </w:tcPr>
          <w:p>
            <w:pPr>
              <w:pStyle w:val="0"/>
              <w:jc w:val="center"/>
            </w:pPr>
            <w:r>
              <w:rPr>
                <w:sz w:val="24"/>
              </w:rPr>
              <w:t xml:space="preserve">33.6</w:t>
            </w:r>
          </w:p>
        </w:tc>
        <w:tc>
          <w:tcPr>
            <w:tcW w:w="3571" w:type="dxa"/>
            <w:vAlign w:val="center"/>
          </w:tcPr>
          <w:p>
            <w:pPr>
              <w:pStyle w:val="0"/>
            </w:pPr>
            <w:r>
              <w:rPr>
                <w:sz w:val="24"/>
              </w:rPr>
              <w:t xml:space="preserve">то же высокогорной части</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VI</w:t>
            </w:r>
          </w:p>
        </w:tc>
        <w:tc>
          <w:tcPr>
            <w:tcW w:w="947" w:type="dxa"/>
            <w:vAlign w:val="center"/>
          </w:tcPr>
          <w:p>
            <w:pPr>
              <w:pStyle w:val="0"/>
              <w:jc w:val="center"/>
            </w:pPr>
            <w:r>
              <w:rPr>
                <w:sz w:val="24"/>
              </w:rPr>
              <w:t xml:space="preserve">8,9</w:t>
            </w:r>
          </w:p>
        </w:tc>
      </w:tr>
      <w:tr>
        <w:tc>
          <w:tcPr>
            <w:tcW w:w="680" w:type="dxa"/>
            <w:vAlign w:val="center"/>
          </w:tcPr>
          <w:p>
            <w:pPr>
              <w:pStyle w:val="0"/>
              <w:jc w:val="center"/>
            </w:pPr>
            <w:r>
              <w:rPr>
                <w:sz w:val="24"/>
              </w:rPr>
              <w:t xml:space="preserve">33.7</w:t>
            </w:r>
          </w:p>
        </w:tc>
        <w:tc>
          <w:tcPr>
            <w:tcW w:w="3571" w:type="dxa"/>
            <w:vAlign w:val="center"/>
          </w:tcPr>
          <w:p>
            <w:pPr>
              <w:pStyle w:val="0"/>
            </w:pPr>
            <w:r>
              <w:rPr>
                <w:sz w:val="24"/>
              </w:rPr>
              <w:t xml:space="preserve">южнее широты 52°</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6,7</w:t>
            </w:r>
          </w:p>
        </w:tc>
      </w:tr>
      <w:tr>
        <w:tc>
          <w:tcPr>
            <w:tcW w:w="680" w:type="dxa"/>
            <w:vAlign w:val="center"/>
          </w:tcPr>
          <w:p>
            <w:pPr>
              <w:pStyle w:val="0"/>
              <w:jc w:val="center"/>
            </w:pPr>
            <w:r>
              <w:rPr>
                <w:sz w:val="24"/>
              </w:rPr>
              <w:t xml:space="preserve">33.8</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7,7</w:t>
            </w:r>
          </w:p>
        </w:tc>
      </w:tr>
      <w:tr>
        <w:tc>
          <w:tcPr>
            <w:tcW w:w="680" w:type="dxa"/>
            <w:vAlign w:val="center"/>
          </w:tcPr>
          <w:p>
            <w:pPr>
              <w:pStyle w:val="0"/>
              <w:jc w:val="center"/>
            </w:pPr>
            <w:r>
              <w:rPr>
                <w:sz w:val="24"/>
              </w:rPr>
              <w:t xml:space="preserve">33.9</w:t>
            </w:r>
          </w:p>
        </w:tc>
        <w:tc>
          <w:tcPr>
            <w:tcW w:w="3571" w:type="dxa"/>
            <w:vAlign w:val="center"/>
          </w:tcPr>
          <w:p>
            <w:pPr>
              <w:pStyle w:val="0"/>
            </w:pPr>
            <w:r>
              <w:rPr>
                <w:sz w:val="24"/>
              </w:rPr>
              <w:t xml:space="preserve">то же в высокогорной части</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8,2</w:t>
            </w:r>
          </w:p>
        </w:tc>
      </w:tr>
      <w:tr>
        <w:tc>
          <w:tcPr>
            <w:tcW w:w="680" w:type="dxa"/>
            <w:vAlign w:val="center"/>
          </w:tcPr>
          <w:p>
            <w:pPr>
              <w:pStyle w:val="0"/>
              <w:jc w:val="center"/>
            </w:pPr>
            <w:r>
              <w:rPr>
                <w:sz w:val="24"/>
              </w:rPr>
              <w:t xml:space="preserve">34</w:t>
            </w:r>
          </w:p>
        </w:tc>
        <w:tc>
          <w:tcPr>
            <w:tcW w:w="3571" w:type="dxa"/>
            <w:vAlign w:val="center"/>
          </w:tcPr>
          <w:p>
            <w:pPr>
              <w:pStyle w:val="0"/>
            </w:pPr>
            <w:r>
              <w:rPr>
                <w:sz w:val="24"/>
              </w:rPr>
              <w:t xml:space="preserve">Амурская область:</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7,1</w:t>
            </w:r>
          </w:p>
        </w:tc>
      </w:tr>
      <w:tr>
        <w:tc>
          <w:tcPr>
            <w:tcW w:w="680" w:type="dxa"/>
            <w:vAlign w:val="center"/>
          </w:tcPr>
          <w:p>
            <w:pPr>
              <w:pStyle w:val="0"/>
              <w:jc w:val="center"/>
            </w:pPr>
            <w:r>
              <w:rPr>
                <w:sz w:val="24"/>
              </w:rPr>
              <w:t xml:space="preserve">34.1</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7,6</w:t>
            </w:r>
          </w:p>
        </w:tc>
      </w:tr>
      <w:tr>
        <w:tc>
          <w:tcPr>
            <w:tcW w:w="680" w:type="dxa"/>
            <w:vAlign w:val="center"/>
          </w:tcPr>
          <w:p>
            <w:pPr>
              <w:pStyle w:val="0"/>
              <w:jc w:val="center"/>
            </w:pPr>
            <w:r>
              <w:rPr>
                <w:sz w:val="24"/>
              </w:rPr>
              <w:t xml:space="preserve">35</w:t>
            </w:r>
          </w:p>
        </w:tc>
        <w:tc>
          <w:tcPr>
            <w:tcW w:w="3571" w:type="dxa"/>
            <w:vAlign w:val="center"/>
          </w:tcPr>
          <w:p>
            <w:pPr>
              <w:pStyle w:val="0"/>
            </w:pPr>
            <w:r>
              <w:rPr>
                <w:sz w:val="24"/>
              </w:rPr>
              <w:t xml:space="preserve">Архангельская область:</w:t>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r>
      <w:tr>
        <w:tc>
          <w:tcPr>
            <w:tcW w:w="680" w:type="dxa"/>
            <w:vAlign w:val="center"/>
          </w:tcPr>
          <w:p>
            <w:pPr>
              <w:pStyle w:val="0"/>
              <w:jc w:val="center"/>
            </w:pPr>
            <w:r>
              <w:rPr>
                <w:sz w:val="24"/>
              </w:rPr>
              <w:t xml:space="preserve">35.1</w:t>
            </w:r>
          </w:p>
        </w:tc>
        <w:tc>
          <w:tcPr>
            <w:tcW w:w="3571" w:type="dxa"/>
            <w:vAlign w:val="center"/>
          </w:tcPr>
          <w:p>
            <w:pPr>
              <w:pStyle w:val="0"/>
            </w:pPr>
            <w:r>
              <w:rPr>
                <w:sz w:val="24"/>
              </w:rPr>
              <w:t xml:space="preserve">севернее широты 68°</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8,7</w:t>
            </w:r>
          </w:p>
        </w:tc>
      </w:tr>
      <w:tr>
        <w:tc>
          <w:tcPr>
            <w:tcW w:w="680" w:type="dxa"/>
            <w:vAlign w:val="center"/>
          </w:tcPr>
          <w:p>
            <w:pPr>
              <w:pStyle w:val="0"/>
              <w:jc w:val="center"/>
            </w:pPr>
            <w:r>
              <w:rPr>
                <w:sz w:val="24"/>
              </w:rPr>
              <w:t xml:space="preserve">35.2</w:t>
            </w:r>
          </w:p>
        </w:tc>
        <w:tc>
          <w:tcPr>
            <w:tcW w:w="3571" w:type="dxa"/>
            <w:vAlign w:val="center"/>
          </w:tcPr>
          <w:p>
            <w:pPr>
              <w:pStyle w:val="0"/>
            </w:pPr>
            <w:r>
              <w:rPr>
                <w:sz w:val="24"/>
              </w:rPr>
              <w:t xml:space="preserve">между широтами 64° - 68°</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7,6</w:t>
            </w:r>
          </w:p>
        </w:tc>
      </w:tr>
      <w:tr>
        <w:tc>
          <w:tcPr>
            <w:tcW w:w="680" w:type="dxa"/>
            <w:vAlign w:val="center"/>
          </w:tcPr>
          <w:p>
            <w:pPr>
              <w:pStyle w:val="0"/>
              <w:jc w:val="center"/>
            </w:pPr>
            <w:r>
              <w:rPr>
                <w:sz w:val="24"/>
              </w:rPr>
              <w:t xml:space="preserve">35.3</w:t>
            </w:r>
          </w:p>
        </w:tc>
        <w:tc>
          <w:tcPr>
            <w:tcW w:w="3571" w:type="dxa"/>
            <w:vAlign w:val="center"/>
          </w:tcPr>
          <w:p>
            <w:pPr>
              <w:pStyle w:val="0"/>
            </w:pPr>
            <w:r>
              <w:rPr>
                <w:sz w:val="24"/>
              </w:rPr>
              <w:t xml:space="preserve">южнее широты 64°</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7,0</w:t>
            </w:r>
          </w:p>
        </w:tc>
      </w:tr>
      <w:tr>
        <w:tc>
          <w:tcPr>
            <w:tcW w:w="680" w:type="dxa"/>
            <w:vAlign w:val="center"/>
          </w:tcPr>
          <w:p>
            <w:pPr>
              <w:pStyle w:val="0"/>
              <w:jc w:val="center"/>
            </w:pPr>
            <w:r>
              <w:rPr>
                <w:sz w:val="24"/>
              </w:rPr>
              <w:t xml:space="preserve">36</w:t>
            </w:r>
          </w:p>
        </w:tc>
        <w:tc>
          <w:tcPr>
            <w:tcW w:w="3571" w:type="dxa"/>
            <w:vAlign w:val="center"/>
          </w:tcPr>
          <w:p>
            <w:pPr>
              <w:pStyle w:val="0"/>
            </w:pPr>
            <w:r>
              <w:rPr>
                <w:sz w:val="24"/>
              </w:rPr>
              <w:t xml:space="preserve">Астраханская область</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XI</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III</w:t>
            </w:r>
          </w:p>
        </w:tc>
        <w:tc>
          <w:tcPr>
            <w:tcW w:w="947" w:type="dxa"/>
            <w:vAlign w:val="center"/>
          </w:tcPr>
          <w:p>
            <w:pPr>
              <w:pStyle w:val="0"/>
              <w:jc w:val="center"/>
            </w:pPr>
            <w:r>
              <w:rPr>
                <w:sz w:val="24"/>
              </w:rPr>
              <w:t xml:space="preserve">4,8</w:t>
            </w:r>
          </w:p>
        </w:tc>
      </w:tr>
      <w:tr>
        <w:tc>
          <w:tcPr>
            <w:tcW w:w="680" w:type="dxa"/>
            <w:vAlign w:val="center"/>
          </w:tcPr>
          <w:p>
            <w:pPr>
              <w:pStyle w:val="0"/>
              <w:jc w:val="center"/>
            </w:pPr>
            <w:r>
              <w:rPr>
                <w:sz w:val="24"/>
              </w:rPr>
              <w:t xml:space="preserve">37</w:t>
            </w:r>
          </w:p>
        </w:tc>
        <w:tc>
          <w:tcPr>
            <w:tcW w:w="3571" w:type="dxa"/>
            <w:vAlign w:val="center"/>
          </w:tcPr>
          <w:p>
            <w:pPr>
              <w:pStyle w:val="0"/>
            </w:pPr>
            <w:r>
              <w:rPr>
                <w:sz w:val="24"/>
              </w:rPr>
              <w:t xml:space="preserve">Белгородская область</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5,4</w:t>
            </w:r>
          </w:p>
        </w:tc>
      </w:tr>
      <w:tr>
        <w:tc>
          <w:tcPr>
            <w:tcW w:w="680" w:type="dxa"/>
            <w:vAlign w:val="center"/>
          </w:tcPr>
          <w:p>
            <w:pPr>
              <w:pStyle w:val="0"/>
              <w:jc w:val="center"/>
            </w:pPr>
            <w:r>
              <w:rPr>
                <w:sz w:val="24"/>
              </w:rPr>
              <w:t xml:space="preserve">38</w:t>
            </w:r>
          </w:p>
        </w:tc>
        <w:tc>
          <w:tcPr>
            <w:tcW w:w="3571" w:type="dxa"/>
            <w:vAlign w:val="center"/>
          </w:tcPr>
          <w:p>
            <w:pPr>
              <w:pStyle w:val="0"/>
            </w:pPr>
            <w:r>
              <w:rPr>
                <w:sz w:val="24"/>
              </w:rPr>
              <w:t xml:space="preserve">Брянская область</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5,7</w:t>
            </w:r>
          </w:p>
        </w:tc>
      </w:tr>
      <w:tr>
        <w:tc>
          <w:tcPr>
            <w:tcW w:w="680" w:type="dxa"/>
            <w:vAlign w:val="center"/>
          </w:tcPr>
          <w:p>
            <w:pPr>
              <w:pStyle w:val="0"/>
              <w:jc w:val="center"/>
            </w:pPr>
            <w:r>
              <w:rPr>
                <w:sz w:val="24"/>
              </w:rPr>
              <w:t xml:space="preserve">39</w:t>
            </w:r>
          </w:p>
        </w:tc>
        <w:tc>
          <w:tcPr>
            <w:tcW w:w="3571" w:type="dxa"/>
            <w:vAlign w:val="center"/>
          </w:tcPr>
          <w:p>
            <w:pPr>
              <w:pStyle w:val="0"/>
            </w:pPr>
            <w:r>
              <w:rPr>
                <w:sz w:val="24"/>
              </w:rPr>
              <w:t xml:space="preserve">Владимирская область</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6,1</w:t>
            </w:r>
          </w:p>
        </w:tc>
      </w:tr>
      <w:tr>
        <w:tc>
          <w:tcPr>
            <w:tcW w:w="680" w:type="dxa"/>
            <w:vAlign w:val="center"/>
          </w:tcPr>
          <w:p>
            <w:pPr>
              <w:pStyle w:val="0"/>
              <w:jc w:val="center"/>
            </w:pPr>
            <w:r>
              <w:rPr>
                <w:sz w:val="24"/>
              </w:rPr>
              <w:t xml:space="preserve">40</w:t>
            </w:r>
          </w:p>
        </w:tc>
        <w:tc>
          <w:tcPr>
            <w:tcW w:w="3571" w:type="dxa"/>
            <w:vAlign w:val="center"/>
          </w:tcPr>
          <w:p>
            <w:pPr>
              <w:pStyle w:val="0"/>
            </w:pPr>
            <w:r>
              <w:rPr>
                <w:sz w:val="24"/>
              </w:rPr>
              <w:t xml:space="preserve">Волгоградская область</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5,4</w:t>
            </w:r>
          </w:p>
        </w:tc>
      </w:tr>
      <w:tr>
        <w:tc>
          <w:tcPr>
            <w:tcW w:w="680" w:type="dxa"/>
            <w:vAlign w:val="center"/>
          </w:tcPr>
          <w:p>
            <w:pPr>
              <w:pStyle w:val="0"/>
              <w:jc w:val="center"/>
            </w:pPr>
            <w:r>
              <w:rPr>
                <w:sz w:val="24"/>
              </w:rPr>
              <w:t xml:space="preserve">41</w:t>
            </w:r>
          </w:p>
        </w:tc>
        <w:tc>
          <w:tcPr>
            <w:tcW w:w="3571" w:type="dxa"/>
            <w:vAlign w:val="center"/>
          </w:tcPr>
          <w:p>
            <w:pPr>
              <w:pStyle w:val="0"/>
            </w:pPr>
            <w:r>
              <w:rPr>
                <w:sz w:val="24"/>
              </w:rPr>
              <w:t xml:space="preserve">Вологодская область</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6,7</w:t>
            </w:r>
          </w:p>
        </w:tc>
      </w:tr>
      <w:tr>
        <w:tc>
          <w:tcPr>
            <w:tcW w:w="680" w:type="dxa"/>
            <w:vAlign w:val="center"/>
          </w:tcPr>
          <w:p>
            <w:pPr>
              <w:pStyle w:val="0"/>
              <w:jc w:val="center"/>
            </w:pPr>
            <w:r>
              <w:rPr>
                <w:sz w:val="24"/>
              </w:rPr>
              <w:t xml:space="preserve">42</w:t>
            </w:r>
          </w:p>
        </w:tc>
        <w:tc>
          <w:tcPr>
            <w:tcW w:w="3571" w:type="dxa"/>
            <w:vAlign w:val="center"/>
          </w:tcPr>
          <w:p>
            <w:pPr>
              <w:pStyle w:val="0"/>
            </w:pPr>
            <w:r>
              <w:rPr>
                <w:sz w:val="24"/>
              </w:rPr>
              <w:t xml:space="preserve">Воронежская область</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5,4</w:t>
            </w:r>
          </w:p>
        </w:tc>
      </w:tr>
      <w:tr>
        <w:tc>
          <w:tcPr>
            <w:tcW w:w="680" w:type="dxa"/>
            <w:vAlign w:val="center"/>
          </w:tcPr>
          <w:p>
            <w:pPr>
              <w:pStyle w:val="0"/>
              <w:jc w:val="center"/>
            </w:pPr>
            <w:r>
              <w:rPr>
                <w:sz w:val="24"/>
              </w:rPr>
              <w:t xml:space="preserve">43</w:t>
            </w:r>
          </w:p>
        </w:tc>
        <w:tc>
          <w:tcPr>
            <w:tcW w:w="3571" w:type="dxa"/>
            <w:vAlign w:val="center"/>
          </w:tcPr>
          <w:p>
            <w:pPr>
              <w:pStyle w:val="0"/>
            </w:pPr>
            <w:r>
              <w:rPr>
                <w:sz w:val="24"/>
              </w:rPr>
              <w:t xml:space="preserve">Запорожская область</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XI</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4,5</w:t>
            </w:r>
          </w:p>
        </w:tc>
      </w:tr>
      <w:tr>
        <w:tc>
          <w:tcPr>
            <w:tcW w:w="680" w:type="dxa"/>
            <w:vAlign w:val="center"/>
          </w:tcPr>
          <w:p>
            <w:pPr>
              <w:pStyle w:val="0"/>
              <w:jc w:val="center"/>
            </w:pPr>
            <w:r>
              <w:rPr>
                <w:sz w:val="24"/>
              </w:rPr>
              <w:t xml:space="preserve">44</w:t>
            </w:r>
          </w:p>
        </w:tc>
        <w:tc>
          <w:tcPr>
            <w:tcW w:w="3571" w:type="dxa"/>
            <w:vAlign w:val="center"/>
          </w:tcPr>
          <w:p>
            <w:pPr>
              <w:pStyle w:val="0"/>
            </w:pPr>
            <w:r>
              <w:rPr>
                <w:sz w:val="24"/>
              </w:rPr>
              <w:t xml:space="preserve">Ивановская область</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6,3</w:t>
            </w:r>
          </w:p>
        </w:tc>
      </w:tr>
      <w:tr>
        <w:tc>
          <w:tcPr>
            <w:tcW w:w="680" w:type="dxa"/>
            <w:vAlign w:val="center"/>
          </w:tcPr>
          <w:p>
            <w:pPr>
              <w:pStyle w:val="0"/>
              <w:jc w:val="center"/>
            </w:pPr>
            <w:r>
              <w:rPr>
                <w:sz w:val="24"/>
              </w:rPr>
              <w:t xml:space="preserve">45</w:t>
            </w:r>
          </w:p>
        </w:tc>
        <w:tc>
          <w:tcPr>
            <w:tcW w:w="3571" w:type="dxa"/>
            <w:vAlign w:val="center"/>
          </w:tcPr>
          <w:p>
            <w:pPr>
              <w:pStyle w:val="0"/>
            </w:pPr>
            <w:r>
              <w:rPr>
                <w:sz w:val="24"/>
              </w:rPr>
              <w:t xml:space="preserve">Иркутская область:</w:t>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r>
      <w:tr>
        <w:tc>
          <w:tcPr>
            <w:tcW w:w="680" w:type="dxa"/>
            <w:vAlign w:val="center"/>
          </w:tcPr>
          <w:p>
            <w:pPr>
              <w:pStyle w:val="0"/>
              <w:jc w:val="center"/>
            </w:pPr>
            <w:r>
              <w:rPr>
                <w:sz w:val="24"/>
              </w:rPr>
              <w:t xml:space="preserve">45.1</w:t>
            </w:r>
          </w:p>
        </w:tc>
        <w:tc>
          <w:tcPr>
            <w:tcW w:w="3571" w:type="dxa"/>
            <w:vAlign w:val="center"/>
          </w:tcPr>
          <w:p>
            <w:pPr>
              <w:pStyle w:val="0"/>
            </w:pPr>
            <w:r>
              <w:rPr>
                <w:sz w:val="24"/>
              </w:rPr>
              <w:t xml:space="preserve">между широтами 60° - 64°</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7,9</w:t>
            </w:r>
          </w:p>
        </w:tc>
      </w:tr>
      <w:tr>
        <w:tc>
          <w:tcPr>
            <w:tcW w:w="680" w:type="dxa"/>
            <w:vAlign w:val="center"/>
          </w:tcPr>
          <w:p>
            <w:pPr>
              <w:pStyle w:val="0"/>
              <w:jc w:val="center"/>
            </w:pPr>
            <w:r>
              <w:rPr>
                <w:sz w:val="24"/>
              </w:rPr>
              <w:t xml:space="preserve">45.2</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VIII</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8,9</w:t>
            </w:r>
          </w:p>
        </w:tc>
      </w:tr>
      <w:tr>
        <w:tc>
          <w:tcPr>
            <w:tcW w:w="680" w:type="dxa"/>
            <w:vAlign w:val="center"/>
          </w:tcPr>
          <w:p>
            <w:pPr>
              <w:pStyle w:val="0"/>
              <w:jc w:val="center"/>
            </w:pPr>
            <w:r>
              <w:rPr>
                <w:sz w:val="24"/>
              </w:rPr>
              <w:t xml:space="preserve">45.3</w:t>
            </w:r>
          </w:p>
        </w:tc>
        <w:tc>
          <w:tcPr>
            <w:tcW w:w="3571" w:type="dxa"/>
            <w:vAlign w:val="center"/>
          </w:tcPr>
          <w:p>
            <w:pPr>
              <w:pStyle w:val="0"/>
            </w:pPr>
            <w:r>
              <w:rPr>
                <w:sz w:val="24"/>
              </w:rPr>
              <w:t xml:space="preserve">между широтами 56° - 60°</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7,7</w:t>
            </w:r>
          </w:p>
        </w:tc>
      </w:tr>
      <w:tr>
        <w:tc>
          <w:tcPr>
            <w:tcW w:w="680" w:type="dxa"/>
            <w:vAlign w:val="center"/>
          </w:tcPr>
          <w:p>
            <w:pPr>
              <w:pStyle w:val="0"/>
              <w:jc w:val="center"/>
            </w:pPr>
            <w:r>
              <w:rPr>
                <w:sz w:val="24"/>
              </w:rPr>
              <w:t xml:space="preserve">45.4</w:t>
            </w:r>
          </w:p>
        </w:tc>
        <w:tc>
          <w:tcPr>
            <w:tcW w:w="3571" w:type="dxa"/>
            <w:vAlign w:val="center"/>
          </w:tcPr>
          <w:p>
            <w:pPr>
              <w:pStyle w:val="0"/>
            </w:pPr>
            <w:r>
              <w:rPr>
                <w:sz w:val="24"/>
              </w:rPr>
              <w:t xml:space="preserve">между широтами 52° - 56°</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7,3</w:t>
            </w:r>
          </w:p>
        </w:tc>
      </w:tr>
      <w:tr>
        <w:tc>
          <w:tcPr>
            <w:tcW w:w="680" w:type="dxa"/>
            <w:vAlign w:val="center"/>
          </w:tcPr>
          <w:p>
            <w:pPr>
              <w:pStyle w:val="0"/>
              <w:jc w:val="center"/>
            </w:pPr>
            <w:r>
              <w:rPr>
                <w:sz w:val="24"/>
              </w:rPr>
              <w:t xml:space="preserve">45.5</w:t>
            </w:r>
          </w:p>
        </w:tc>
        <w:tc>
          <w:tcPr>
            <w:tcW w:w="3571" w:type="dxa"/>
            <w:vAlign w:val="center"/>
          </w:tcPr>
          <w:p>
            <w:pPr>
              <w:pStyle w:val="0"/>
            </w:pPr>
            <w:r>
              <w:rPr>
                <w:sz w:val="24"/>
              </w:rPr>
              <w:t xml:space="preserve">в горной части между широтами 52° - 60°</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VIII</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8,7</w:t>
            </w:r>
          </w:p>
        </w:tc>
      </w:tr>
      <w:tr>
        <w:tc>
          <w:tcPr>
            <w:tcW w:w="680" w:type="dxa"/>
            <w:vAlign w:val="center"/>
          </w:tcPr>
          <w:p>
            <w:pPr>
              <w:pStyle w:val="0"/>
              <w:jc w:val="center"/>
            </w:pPr>
            <w:r>
              <w:rPr>
                <w:sz w:val="24"/>
              </w:rPr>
              <w:t xml:space="preserve">46</w:t>
            </w:r>
          </w:p>
        </w:tc>
        <w:tc>
          <w:tcPr>
            <w:tcW w:w="3571" w:type="dxa"/>
            <w:vAlign w:val="center"/>
          </w:tcPr>
          <w:p>
            <w:pPr>
              <w:pStyle w:val="0"/>
            </w:pPr>
            <w:r>
              <w:rPr>
                <w:sz w:val="24"/>
              </w:rPr>
              <w:t xml:space="preserve">Калининградская область</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XI</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5,0</w:t>
            </w:r>
          </w:p>
        </w:tc>
      </w:tr>
      <w:tr>
        <w:tc>
          <w:tcPr>
            <w:tcW w:w="680" w:type="dxa"/>
            <w:vAlign w:val="center"/>
          </w:tcPr>
          <w:p>
            <w:pPr>
              <w:pStyle w:val="0"/>
              <w:jc w:val="center"/>
            </w:pPr>
            <w:r>
              <w:rPr>
                <w:sz w:val="24"/>
              </w:rPr>
              <w:t xml:space="preserve">47</w:t>
            </w:r>
          </w:p>
        </w:tc>
        <w:tc>
          <w:tcPr>
            <w:tcW w:w="3571" w:type="dxa"/>
            <w:vAlign w:val="center"/>
          </w:tcPr>
          <w:p>
            <w:pPr>
              <w:pStyle w:val="0"/>
            </w:pPr>
            <w:r>
              <w:rPr>
                <w:sz w:val="24"/>
              </w:rPr>
              <w:t xml:space="preserve">Калужская область</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XI</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5,9</w:t>
            </w:r>
          </w:p>
        </w:tc>
      </w:tr>
      <w:tr>
        <w:tc>
          <w:tcPr>
            <w:tcW w:w="680" w:type="dxa"/>
            <w:vAlign w:val="center"/>
          </w:tcPr>
          <w:p>
            <w:pPr>
              <w:pStyle w:val="0"/>
              <w:jc w:val="center"/>
            </w:pPr>
            <w:r>
              <w:rPr>
                <w:sz w:val="24"/>
              </w:rPr>
              <w:t xml:space="preserve">48</w:t>
            </w:r>
          </w:p>
        </w:tc>
        <w:tc>
          <w:tcPr>
            <w:tcW w:w="3571" w:type="dxa"/>
            <w:vAlign w:val="center"/>
          </w:tcPr>
          <w:p>
            <w:pPr>
              <w:pStyle w:val="0"/>
            </w:pPr>
            <w:r>
              <w:rPr>
                <w:sz w:val="24"/>
              </w:rPr>
              <w:t xml:space="preserve">Кемеровская область - Кузбасс:</w:t>
            </w:r>
          </w:p>
        </w:tc>
        <w:tc>
          <w:tcPr>
            <w:tcW w:w="947" w:type="dxa"/>
            <w:vAlign w:val="center"/>
          </w:tcPr>
          <w:p>
            <w:pPr>
              <w:pStyle w:val="0"/>
              <w:jc w:val="center"/>
            </w:pPr>
            <w:r>
              <w:rPr>
                <w:sz w:val="24"/>
              </w:rPr>
              <w:t xml:space="preserve">1</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6,8</w:t>
            </w:r>
          </w:p>
        </w:tc>
      </w:tr>
      <w:tr>
        <w:tc>
          <w:tcPr>
            <w:tcW w:w="680" w:type="dxa"/>
            <w:vAlign w:val="center"/>
          </w:tcPr>
          <w:p>
            <w:pPr>
              <w:pStyle w:val="0"/>
              <w:jc w:val="center"/>
            </w:pPr>
            <w:r>
              <w:rPr>
                <w:sz w:val="24"/>
              </w:rPr>
              <w:t xml:space="preserve">48.1</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7,7</w:t>
            </w:r>
          </w:p>
        </w:tc>
      </w:tr>
      <w:tr>
        <w:tc>
          <w:tcPr>
            <w:tcW w:w="680" w:type="dxa"/>
            <w:vAlign w:val="center"/>
          </w:tcPr>
          <w:p>
            <w:pPr>
              <w:pStyle w:val="0"/>
              <w:jc w:val="center"/>
            </w:pPr>
            <w:r>
              <w:rPr>
                <w:sz w:val="24"/>
              </w:rPr>
              <w:t xml:space="preserve">49</w:t>
            </w:r>
          </w:p>
        </w:tc>
        <w:tc>
          <w:tcPr>
            <w:tcW w:w="3571" w:type="dxa"/>
            <w:vAlign w:val="center"/>
          </w:tcPr>
          <w:p>
            <w:pPr>
              <w:pStyle w:val="0"/>
            </w:pPr>
            <w:r>
              <w:rPr>
                <w:sz w:val="24"/>
              </w:rPr>
              <w:t xml:space="preserve">Кировская область</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6,6</w:t>
            </w:r>
          </w:p>
        </w:tc>
      </w:tr>
      <w:tr>
        <w:tc>
          <w:tcPr>
            <w:tcW w:w="680" w:type="dxa"/>
            <w:vAlign w:val="center"/>
          </w:tcPr>
          <w:p>
            <w:pPr>
              <w:pStyle w:val="0"/>
              <w:jc w:val="center"/>
            </w:pPr>
            <w:r>
              <w:rPr>
                <w:sz w:val="24"/>
              </w:rPr>
              <w:t xml:space="preserve">50</w:t>
            </w:r>
          </w:p>
        </w:tc>
        <w:tc>
          <w:tcPr>
            <w:tcW w:w="3571" w:type="dxa"/>
            <w:vAlign w:val="center"/>
          </w:tcPr>
          <w:p>
            <w:pPr>
              <w:pStyle w:val="0"/>
            </w:pPr>
            <w:r>
              <w:rPr>
                <w:sz w:val="24"/>
              </w:rPr>
              <w:t xml:space="preserve">Костромская область (за исключением г. Костромы)</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6,8</w:t>
            </w:r>
          </w:p>
        </w:tc>
      </w:tr>
      <w:tr>
        <w:tc>
          <w:tcPr>
            <w:tcW w:w="680" w:type="dxa"/>
            <w:vAlign w:val="center"/>
          </w:tcPr>
          <w:p>
            <w:pPr>
              <w:pStyle w:val="0"/>
              <w:jc w:val="center"/>
            </w:pPr>
            <w:r>
              <w:rPr>
                <w:sz w:val="24"/>
              </w:rPr>
              <w:t xml:space="preserve">51</w:t>
            </w:r>
          </w:p>
        </w:tc>
        <w:tc>
          <w:tcPr>
            <w:tcW w:w="3571" w:type="dxa"/>
            <w:vAlign w:val="center"/>
          </w:tcPr>
          <w:p>
            <w:pPr>
              <w:pStyle w:val="0"/>
            </w:pPr>
            <w:r>
              <w:rPr>
                <w:sz w:val="24"/>
              </w:rPr>
              <w:t xml:space="preserve">г. Кострома</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6,3</w:t>
            </w:r>
          </w:p>
        </w:tc>
      </w:tr>
      <w:tr>
        <w:tc>
          <w:tcPr>
            <w:tcW w:w="680" w:type="dxa"/>
            <w:vAlign w:val="center"/>
          </w:tcPr>
          <w:p>
            <w:pPr>
              <w:pStyle w:val="0"/>
              <w:jc w:val="center"/>
            </w:pPr>
            <w:r>
              <w:rPr>
                <w:sz w:val="24"/>
              </w:rPr>
              <w:t xml:space="preserve">52</w:t>
            </w:r>
          </w:p>
        </w:tc>
        <w:tc>
          <w:tcPr>
            <w:tcW w:w="3571" w:type="dxa"/>
            <w:vAlign w:val="center"/>
          </w:tcPr>
          <w:p>
            <w:pPr>
              <w:pStyle w:val="0"/>
            </w:pPr>
            <w:r>
              <w:rPr>
                <w:sz w:val="24"/>
              </w:rPr>
              <w:t xml:space="preserve">Курганская область</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6,3</w:t>
            </w:r>
          </w:p>
        </w:tc>
      </w:tr>
      <w:tr>
        <w:tc>
          <w:tcPr>
            <w:tcW w:w="680" w:type="dxa"/>
            <w:vAlign w:val="center"/>
          </w:tcPr>
          <w:p>
            <w:pPr>
              <w:pStyle w:val="0"/>
              <w:jc w:val="center"/>
            </w:pPr>
            <w:r>
              <w:rPr>
                <w:sz w:val="24"/>
              </w:rPr>
              <w:t xml:space="preserve">53</w:t>
            </w:r>
          </w:p>
        </w:tc>
        <w:tc>
          <w:tcPr>
            <w:tcW w:w="3571" w:type="dxa"/>
            <w:vAlign w:val="center"/>
          </w:tcPr>
          <w:p>
            <w:pPr>
              <w:pStyle w:val="0"/>
            </w:pPr>
            <w:r>
              <w:rPr>
                <w:sz w:val="24"/>
              </w:rPr>
              <w:t xml:space="preserve">Курская область</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5,6</w:t>
            </w:r>
          </w:p>
        </w:tc>
      </w:tr>
      <w:tr>
        <w:tc>
          <w:tcPr>
            <w:tcW w:w="680" w:type="dxa"/>
            <w:vAlign w:val="center"/>
          </w:tcPr>
          <w:p>
            <w:pPr>
              <w:pStyle w:val="0"/>
              <w:jc w:val="center"/>
            </w:pPr>
            <w:r>
              <w:rPr>
                <w:sz w:val="24"/>
              </w:rPr>
              <w:t xml:space="preserve">54</w:t>
            </w:r>
          </w:p>
        </w:tc>
        <w:tc>
          <w:tcPr>
            <w:tcW w:w="3571" w:type="dxa"/>
            <w:vAlign w:val="center"/>
          </w:tcPr>
          <w:p>
            <w:pPr>
              <w:pStyle w:val="0"/>
            </w:pPr>
            <w:r>
              <w:rPr>
                <w:sz w:val="24"/>
              </w:rPr>
              <w:t xml:space="preserve">Ленинградская область</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6,5</w:t>
            </w:r>
          </w:p>
        </w:tc>
      </w:tr>
      <w:tr>
        <w:tc>
          <w:tcPr>
            <w:tcW w:w="680" w:type="dxa"/>
            <w:vAlign w:val="center"/>
          </w:tcPr>
          <w:p>
            <w:pPr>
              <w:pStyle w:val="0"/>
              <w:jc w:val="center"/>
            </w:pPr>
            <w:r>
              <w:rPr>
                <w:sz w:val="24"/>
              </w:rPr>
              <w:t xml:space="preserve">55</w:t>
            </w:r>
          </w:p>
        </w:tc>
        <w:tc>
          <w:tcPr>
            <w:tcW w:w="3571" w:type="dxa"/>
            <w:vAlign w:val="center"/>
          </w:tcPr>
          <w:p>
            <w:pPr>
              <w:pStyle w:val="0"/>
            </w:pPr>
            <w:r>
              <w:rPr>
                <w:sz w:val="24"/>
              </w:rPr>
              <w:t xml:space="preserve">Санкт-Петербург - город федерального значения</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6,0</w:t>
            </w:r>
          </w:p>
        </w:tc>
      </w:tr>
      <w:tr>
        <w:tc>
          <w:tcPr>
            <w:tcW w:w="680" w:type="dxa"/>
            <w:vAlign w:val="center"/>
          </w:tcPr>
          <w:p>
            <w:pPr>
              <w:pStyle w:val="0"/>
              <w:jc w:val="center"/>
            </w:pPr>
            <w:r>
              <w:rPr>
                <w:sz w:val="24"/>
              </w:rPr>
              <w:t xml:space="preserve">56</w:t>
            </w:r>
          </w:p>
        </w:tc>
        <w:tc>
          <w:tcPr>
            <w:tcW w:w="3571" w:type="dxa"/>
            <w:vAlign w:val="center"/>
          </w:tcPr>
          <w:p>
            <w:pPr>
              <w:pStyle w:val="0"/>
            </w:pPr>
            <w:r>
              <w:rPr>
                <w:sz w:val="24"/>
              </w:rPr>
              <w:t xml:space="preserve">Липецкая область</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5,7</w:t>
            </w:r>
          </w:p>
        </w:tc>
      </w:tr>
      <w:tr>
        <w:tc>
          <w:tcPr>
            <w:tcW w:w="680" w:type="dxa"/>
            <w:vAlign w:val="center"/>
          </w:tcPr>
          <w:p>
            <w:pPr>
              <w:pStyle w:val="0"/>
              <w:jc w:val="center"/>
            </w:pPr>
            <w:r>
              <w:rPr>
                <w:sz w:val="24"/>
              </w:rPr>
              <w:t xml:space="preserve">57</w:t>
            </w:r>
          </w:p>
        </w:tc>
        <w:tc>
          <w:tcPr>
            <w:tcW w:w="3571" w:type="dxa"/>
            <w:vAlign w:val="center"/>
          </w:tcPr>
          <w:p>
            <w:pPr>
              <w:pStyle w:val="0"/>
            </w:pPr>
            <w:r>
              <w:rPr>
                <w:sz w:val="24"/>
              </w:rPr>
              <w:t xml:space="preserve">Магаданская область:</w:t>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r>
      <w:tr>
        <w:tc>
          <w:tcPr>
            <w:tcW w:w="680" w:type="dxa"/>
            <w:vAlign w:val="center"/>
          </w:tcPr>
          <w:p>
            <w:pPr>
              <w:pStyle w:val="0"/>
              <w:jc w:val="center"/>
            </w:pPr>
            <w:r>
              <w:rPr>
                <w:sz w:val="24"/>
              </w:rPr>
              <w:t xml:space="preserve">57.1</w:t>
            </w:r>
          </w:p>
        </w:tc>
        <w:tc>
          <w:tcPr>
            <w:tcW w:w="3571" w:type="dxa"/>
            <w:vAlign w:val="center"/>
          </w:tcPr>
          <w:p>
            <w:pPr>
              <w:pStyle w:val="0"/>
            </w:pPr>
            <w:r>
              <w:rPr>
                <w:sz w:val="24"/>
              </w:rPr>
              <w:t xml:space="preserve">севернее широты 64°</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8,8</w:t>
            </w:r>
          </w:p>
        </w:tc>
      </w:tr>
      <w:tr>
        <w:tc>
          <w:tcPr>
            <w:tcW w:w="680" w:type="dxa"/>
            <w:vAlign w:val="center"/>
          </w:tcPr>
          <w:p>
            <w:pPr>
              <w:pStyle w:val="0"/>
              <w:jc w:val="center"/>
            </w:pPr>
            <w:r>
              <w:rPr>
                <w:sz w:val="24"/>
              </w:rPr>
              <w:t xml:space="preserve">57.2</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VIII</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VI</w:t>
            </w:r>
          </w:p>
        </w:tc>
        <w:tc>
          <w:tcPr>
            <w:tcW w:w="947" w:type="dxa"/>
            <w:vAlign w:val="center"/>
          </w:tcPr>
          <w:p>
            <w:pPr>
              <w:pStyle w:val="0"/>
              <w:jc w:val="center"/>
            </w:pPr>
            <w:r>
              <w:rPr>
                <w:sz w:val="24"/>
              </w:rPr>
              <w:t xml:space="preserve">9,3</w:t>
            </w:r>
          </w:p>
        </w:tc>
      </w:tr>
      <w:tr>
        <w:tc>
          <w:tcPr>
            <w:tcW w:w="680" w:type="dxa"/>
            <w:vAlign w:val="center"/>
          </w:tcPr>
          <w:p>
            <w:pPr>
              <w:pStyle w:val="0"/>
              <w:jc w:val="center"/>
            </w:pPr>
            <w:r>
              <w:rPr>
                <w:sz w:val="24"/>
              </w:rPr>
              <w:t xml:space="preserve">57.3</w:t>
            </w:r>
          </w:p>
        </w:tc>
        <w:tc>
          <w:tcPr>
            <w:tcW w:w="3571" w:type="dxa"/>
            <w:vAlign w:val="center"/>
          </w:tcPr>
          <w:p>
            <w:pPr>
              <w:pStyle w:val="0"/>
            </w:pPr>
            <w:r>
              <w:rPr>
                <w:sz w:val="24"/>
              </w:rPr>
              <w:t xml:space="preserve">южнее широты 64°</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8,2</w:t>
            </w:r>
          </w:p>
        </w:tc>
      </w:tr>
      <w:tr>
        <w:tc>
          <w:tcPr>
            <w:tcW w:w="680" w:type="dxa"/>
            <w:vAlign w:val="center"/>
          </w:tcPr>
          <w:p>
            <w:pPr>
              <w:pStyle w:val="0"/>
              <w:jc w:val="center"/>
            </w:pPr>
            <w:r>
              <w:rPr>
                <w:sz w:val="24"/>
              </w:rPr>
              <w:t xml:space="preserve">57.4</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VI</w:t>
            </w:r>
          </w:p>
        </w:tc>
        <w:tc>
          <w:tcPr>
            <w:tcW w:w="947" w:type="dxa"/>
            <w:vAlign w:val="center"/>
          </w:tcPr>
          <w:p>
            <w:pPr>
              <w:pStyle w:val="0"/>
              <w:jc w:val="center"/>
            </w:pPr>
            <w:r>
              <w:rPr>
                <w:sz w:val="24"/>
              </w:rPr>
              <w:t xml:space="preserve">8,8</w:t>
            </w:r>
          </w:p>
        </w:tc>
      </w:tr>
      <w:tr>
        <w:tc>
          <w:tcPr>
            <w:tcW w:w="680" w:type="dxa"/>
            <w:vAlign w:val="center"/>
          </w:tcPr>
          <w:p>
            <w:pPr>
              <w:pStyle w:val="0"/>
              <w:jc w:val="center"/>
            </w:pPr>
            <w:r>
              <w:rPr>
                <w:sz w:val="24"/>
              </w:rPr>
              <w:t xml:space="preserve">58</w:t>
            </w:r>
          </w:p>
        </w:tc>
        <w:tc>
          <w:tcPr>
            <w:tcW w:w="3571" w:type="dxa"/>
            <w:vAlign w:val="center"/>
          </w:tcPr>
          <w:p>
            <w:pPr>
              <w:pStyle w:val="0"/>
            </w:pPr>
            <w:r>
              <w:rPr>
                <w:sz w:val="24"/>
              </w:rPr>
              <w:t xml:space="preserve">Московская область</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6,1</w:t>
            </w:r>
          </w:p>
        </w:tc>
      </w:tr>
      <w:tr>
        <w:tc>
          <w:tcPr>
            <w:tcW w:w="680" w:type="dxa"/>
            <w:vAlign w:val="center"/>
          </w:tcPr>
          <w:p>
            <w:pPr>
              <w:pStyle w:val="0"/>
              <w:jc w:val="center"/>
            </w:pPr>
            <w:r>
              <w:rPr>
                <w:sz w:val="24"/>
              </w:rPr>
              <w:t xml:space="preserve">59</w:t>
            </w:r>
          </w:p>
        </w:tc>
        <w:tc>
          <w:tcPr>
            <w:tcW w:w="3571" w:type="dxa"/>
            <w:vAlign w:val="center"/>
          </w:tcPr>
          <w:p>
            <w:pPr>
              <w:pStyle w:val="0"/>
            </w:pPr>
            <w:r>
              <w:rPr>
                <w:sz w:val="24"/>
              </w:rPr>
              <w:t xml:space="preserve">Москва - город федерального значения</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5,8</w:t>
            </w:r>
          </w:p>
        </w:tc>
      </w:tr>
      <w:tr>
        <w:tc>
          <w:tcPr>
            <w:tcW w:w="680" w:type="dxa"/>
            <w:vAlign w:val="center"/>
          </w:tcPr>
          <w:p>
            <w:pPr>
              <w:pStyle w:val="0"/>
              <w:jc w:val="center"/>
            </w:pPr>
            <w:r>
              <w:rPr>
                <w:sz w:val="24"/>
              </w:rPr>
              <w:t xml:space="preserve">60</w:t>
            </w:r>
          </w:p>
        </w:tc>
        <w:tc>
          <w:tcPr>
            <w:tcW w:w="3571" w:type="dxa"/>
            <w:vAlign w:val="center"/>
          </w:tcPr>
          <w:p>
            <w:pPr>
              <w:pStyle w:val="0"/>
            </w:pPr>
            <w:r>
              <w:rPr>
                <w:sz w:val="24"/>
              </w:rPr>
              <w:t xml:space="preserve">Мурманская область</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8,2</w:t>
            </w:r>
          </w:p>
        </w:tc>
      </w:tr>
      <w:tr>
        <w:tc>
          <w:tcPr>
            <w:tcW w:w="680" w:type="dxa"/>
            <w:vAlign w:val="center"/>
          </w:tcPr>
          <w:p>
            <w:pPr>
              <w:pStyle w:val="0"/>
              <w:jc w:val="center"/>
            </w:pPr>
            <w:r>
              <w:rPr>
                <w:sz w:val="24"/>
              </w:rPr>
              <w:t xml:space="preserve">61</w:t>
            </w:r>
          </w:p>
        </w:tc>
        <w:tc>
          <w:tcPr>
            <w:tcW w:w="3571" w:type="dxa"/>
            <w:vAlign w:val="center"/>
          </w:tcPr>
          <w:p>
            <w:pPr>
              <w:pStyle w:val="0"/>
            </w:pPr>
            <w:r>
              <w:rPr>
                <w:sz w:val="24"/>
              </w:rPr>
              <w:t xml:space="preserve">Нижегородская область</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6,2</w:t>
            </w:r>
          </w:p>
        </w:tc>
      </w:tr>
      <w:tr>
        <w:tc>
          <w:tcPr>
            <w:tcW w:w="680" w:type="dxa"/>
            <w:vAlign w:val="center"/>
          </w:tcPr>
          <w:p>
            <w:pPr>
              <w:pStyle w:val="0"/>
              <w:jc w:val="center"/>
            </w:pPr>
            <w:r>
              <w:rPr>
                <w:sz w:val="24"/>
              </w:rPr>
              <w:t xml:space="preserve">62</w:t>
            </w:r>
          </w:p>
        </w:tc>
        <w:tc>
          <w:tcPr>
            <w:tcW w:w="3571" w:type="dxa"/>
            <w:vAlign w:val="center"/>
          </w:tcPr>
          <w:p>
            <w:pPr>
              <w:pStyle w:val="0"/>
            </w:pPr>
            <w:r>
              <w:rPr>
                <w:sz w:val="24"/>
              </w:rPr>
              <w:t xml:space="preserve">Новгородская область</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6,2</w:t>
            </w:r>
          </w:p>
        </w:tc>
      </w:tr>
      <w:tr>
        <w:tc>
          <w:tcPr>
            <w:tcW w:w="680" w:type="dxa"/>
            <w:vAlign w:val="center"/>
          </w:tcPr>
          <w:p>
            <w:pPr>
              <w:pStyle w:val="0"/>
              <w:jc w:val="center"/>
            </w:pPr>
            <w:r>
              <w:rPr>
                <w:sz w:val="24"/>
              </w:rPr>
              <w:t xml:space="preserve">63</w:t>
            </w:r>
          </w:p>
        </w:tc>
        <w:tc>
          <w:tcPr>
            <w:tcW w:w="3571" w:type="dxa"/>
            <w:vAlign w:val="center"/>
          </w:tcPr>
          <w:p>
            <w:pPr>
              <w:pStyle w:val="0"/>
            </w:pPr>
            <w:r>
              <w:rPr>
                <w:sz w:val="24"/>
              </w:rPr>
              <w:t xml:space="preserve">Новосибирская область</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6,6</w:t>
            </w:r>
          </w:p>
        </w:tc>
      </w:tr>
      <w:tr>
        <w:tc>
          <w:tcPr>
            <w:tcW w:w="680" w:type="dxa"/>
            <w:vAlign w:val="center"/>
          </w:tcPr>
          <w:p>
            <w:pPr>
              <w:pStyle w:val="0"/>
              <w:jc w:val="center"/>
            </w:pPr>
            <w:r>
              <w:rPr>
                <w:sz w:val="24"/>
              </w:rPr>
              <w:t xml:space="preserve">64</w:t>
            </w:r>
          </w:p>
        </w:tc>
        <w:tc>
          <w:tcPr>
            <w:tcW w:w="3571" w:type="dxa"/>
            <w:vAlign w:val="center"/>
          </w:tcPr>
          <w:p>
            <w:pPr>
              <w:pStyle w:val="0"/>
            </w:pPr>
            <w:r>
              <w:rPr>
                <w:sz w:val="24"/>
              </w:rPr>
              <w:t xml:space="preserve">Омская область</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6,4</w:t>
            </w:r>
          </w:p>
        </w:tc>
      </w:tr>
      <w:tr>
        <w:tc>
          <w:tcPr>
            <w:tcW w:w="680" w:type="dxa"/>
            <w:vAlign w:val="center"/>
          </w:tcPr>
          <w:p>
            <w:pPr>
              <w:pStyle w:val="0"/>
              <w:jc w:val="center"/>
            </w:pPr>
            <w:r>
              <w:rPr>
                <w:sz w:val="24"/>
              </w:rPr>
              <w:t xml:space="preserve">65</w:t>
            </w:r>
          </w:p>
        </w:tc>
        <w:tc>
          <w:tcPr>
            <w:tcW w:w="3571" w:type="dxa"/>
            <w:vAlign w:val="center"/>
          </w:tcPr>
          <w:p>
            <w:pPr>
              <w:pStyle w:val="0"/>
            </w:pPr>
            <w:r>
              <w:rPr>
                <w:sz w:val="24"/>
              </w:rPr>
              <w:t xml:space="preserve">Оренбургская область</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6,0</w:t>
            </w:r>
          </w:p>
        </w:tc>
      </w:tr>
      <w:tr>
        <w:tc>
          <w:tcPr>
            <w:tcW w:w="680" w:type="dxa"/>
            <w:vAlign w:val="center"/>
          </w:tcPr>
          <w:p>
            <w:pPr>
              <w:pStyle w:val="0"/>
              <w:jc w:val="center"/>
            </w:pPr>
            <w:r>
              <w:rPr>
                <w:sz w:val="24"/>
              </w:rPr>
              <w:t xml:space="preserve">66</w:t>
            </w:r>
          </w:p>
        </w:tc>
        <w:tc>
          <w:tcPr>
            <w:tcW w:w="3571" w:type="dxa"/>
            <w:vAlign w:val="center"/>
          </w:tcPr>
          <w:p>
            <w:pPr>
              <w:pStyle w:val="0"/>
            </w:pPr>
            <w:r>
              <w:rPr>
                <w:sz w:val="24"/>
              </w:rPr>
              <w:t xml:space="preserve">Орловская область</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5,7</w:t>
            </w:r>
          </w:p>
        </w:tc>
      </w:tr>
      <w:tr>
        <w:tc>
          <w:tcPr>
            <w:tcW w:w="680" w:type="dxa"/>
            <w:vAlign w:val="center"/>
          </w:tcPr>
          <w:p>
            <w:pPr>
              <w:pStyle w:val="0"/>
              <w:jc w:val="center"/>
            </w:pPr>
            <w:r>
              <w:rPr>
                <w:sz w:val="24"/>
              </w:rPr>
              <w:t xml:space="preserve">67</w:t>
            </w:r>
          </w:p>
        </w:tc>
        <w:tc>
          <w:tcPr>
            <w:tcW w:w="3571" w:type="dxa"/>
            <w:vAlign w:val="center"/>
          </w:tcPr>
          <w:p>
            <w:pPr>
              <w:pStyle w:val="0"/>
            </w:pPr>
            <w:r>
              <w:rPr>
                <w:sz w:val="24"/>
              </w:rPr>
              <w:t xml:space="preserve">Пензенская область</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5,8</w:t>
            </w:r>
          </w:p>
        </w:tc>
      </w:tr>
      <w:tr>
        <w:tc>
          <w:tcPr>
            <w:tcW w:w="680" w:type="dxa"/>
            <w:vAlign w:val="center"/>
          </w:tcPr>
          <w:p>
            <w:pPr>
              <w:pStyle w:val="0"/>
              <w:jc w:val="center"/>
            </w:pPr>
            <w:r>
              <w:rPr>
                <w:sz w:val="24"/>
              </w:rPr>
              <w:t xml:space="preserve">68</w:t>
            </w:r>
          </w:p>
        </w:tc>
        <w:tc>
          <w:tcPr>
            <w:tcW w:w="3571" w:type="dxa"/>
            <w:vAlign w:val="center"/>
          </w:tcPr>
          <w:p>
            <w:pPr>
              <w:pStyle w:val="0"/>
            </w:pPr>
            <w:r>
              <w:rPr>
                <w:sz w:val="24"/>
              </w:rPr>
              <w:t xml:space="preserve">Псковская область</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5,8</w:t>
            </w:r>
          </w:p>
        </w:tc>
      </w:tr>
      <w:tr>
        <w:tc>
          <w:tcPr>
            <w:tcW w:w="680" w:type="dxa"/>
            <w:vAlign w:val="center"/>
          </w:tcPr>
          <w:p>
            <w:pPr>
              <w:pStyle w:val="0"/>
              <w:jc w:val="center"/>
            </w:pPr>
            <w:r>
              <w:rPr>
                <w:sz w:val="24"/>
              </w:rPr>
              <w:t xml:space="preserve">69</w:t>
            </w:r>
          </w:p>
        </w:tc>
        <w:tc>
          <w:tcPr>
            <w:tcW w:w="3571" w:type="dxa"/>
            <w:vAlign w:val="center"/>
          </w:tcPr>
          <w:p>
            <w:pPr>
              <w:pStyle w:val="0"/>
            </w:pPr>
            <w:r>
              <w:rPr>
                <w:sz w:val="24"/>
              </w:rPr>
              <w:t xml:space="preserve">Ростовская область</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XI</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III</w:t>
            </w:r>
          </w:p>
        </w:tc>
        <w:tc>
          <w:tcPr>
            <w:tcW w:w="947" w:type="dxa"/>
            <w:vAlign w:val="center"/>
          </w:tcPr>
          <w:p>
            <w:pPr>
              <w:pStyle w:val="0"/>
              <w:jc w:val="center"/>
            </w:pPr>
            <w:r>
              <w:rPr>
                <w:sz w:val="24"/>
              </w:rPr>
              <w:t xml:space="preserve">4,7</w:t>
            </w:r>
          </w:p>
        </w:tc>
      </w:tr>
      <w:tr>
        <w:tc>
          <w:tcPr>
            <w:tcW w:w="680" w:type="dxa"/>
            <w:vAlign w:val="center"/>
          </w:tcPr>
          <w:p>
            <w:pPr>
              <w:pStyle w:val="0"/>
              <w:jc w:val="center"/>
            </w:pPr>
            <w:r>
              <w:rPr>
                <w:sz w:val="24"/>
              </w:rPr>
              <w:t xml:space="preserve">70</w:t>
            </w:r>
          </w:p>
        </w:tc>
        <w:tc>
          <w:tcPr>
            <w:tcW w:w="3571" w:type="dxa"/>
            <w:vAlign w:val="center"/>
          </w:tcPr>
          <w:p>
            <w:pPr>
              <w:pStyle w:val="0"/>
            </w:pPr>
            <w:r>
              <w:rPr>
                <w:sz w:val="24"/>
              </w:rPr>
              <w:t xml:space="preserve">Рязанская область</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5,8</w:t>
            </w:r>
          </w:p>
        </w:tc>
      </w:tr>
      <w:tr>
        <w:tc>
          <w:tcPr>
            <w:tcW w:w="680" w:type="dxa"/>
            <w:vAlign w:val="center"/>
          </w:tcPr>
          <w:p>
            <w:pPr>
              <w:pStyle w:val="0"/>
              <w:jc w:val="center"/>
            </w:pPr>
            <w:r>
              <w:rPr>
                <w:sz w:val="24"/>
              </w:rPr>
              <w:t xml:space="preserve">71</w:t>
            </w:r>
          </w:p>
        </w:tc>
        <w:tc>
          <w:tcPr>
            <w:tcW w:w="3571" w:type="dxa"/>
            <w:vAlign w:val="center"/>
          </w:tcPr>
          <w:p>
            <w:pPr>
              <w:pStyle w:val="0"/>
            </w:pPr>
            <w:r>
              <w:rPr>
                <w:sz w:val="24"/>
              </w:rPr>
              <w:t xml:space="preserve">Самарская область</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5,8</w:t>
            </w:r>
          </w:p>
        </w:tc>
      </w:tr>
      <w:tr>
        <w:tc>
          <w:tcPr>
            <w:tcW w:w="680" w:type="dxa"/>
            <w:vAlign w:val="center"/>
          </w:tcPr>
          <w:p>
            <w:pPr>
              <w:pStyle w:val="0"/>
              <w:jc w:val="center"/>
            </w:pPr>
            <w:r>
              <w:rPr>
                <w:sz w:val="24"/>
              </w:rPr>
              <w:t xml:space="preserve">72</w:t>
            </w:r>
          </w:p>
        </w:tc>
        <w:tc>
          <w:tcPr>
            <w:tcW w:w="3571" w:type="dxa"/>
            <w:vAlign w:val="center"/>
          </w:tcPr>
          <w:p>
            <w:pPr>
              <w:pStyle w:val="0"/>
            </w:pPr>
            <w:r>
              <w:rPr>
                <w:sz w:val="24"/>
              </w:rPr>
              <w:t xml:space="preserve">Саратовская область</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5,7</w:t>
            </w:r>
          </w:p>
        </w:tc>
      </w:tr>
      <w:tr>
        <w:tc>
          <w:tcPr>
            <w:tcW w:w="680" w:type="dxa"/>
            <w:vAlign w:val="center"/>
          </w:tcPr>
          <w:p>
            <w:pPr>
              <w:pStyle w:val="0"/>
              <w:jc w:val="center"/>
            </w:pPr>
            <w:r>
              <w:rPr>
                <w:sz w:val="24"/>
              </w:rPr>
              <w:t xml:space="preserve">73</w:t>
            </w:r>
          </w:p>
        </w:tc>
        <w:tc>
          <w:tcPr>
            <w:tcW w:w="3571" w:type="dxa"/>
            <w:vAlign w:val="center"/>
          </w:tcPr>
          <w:p>
            <w:pPr>
              <w:pStyle w:val="0"/>
            </w:pPr>
            <w:r>
              <w:rPr>
                <w:sz w:val="24"/>
              </w:rPr>
              <w:t xml:space="preserve">Сахалинская область:</w:t>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r>
      <w:tr>
        <w:tc>
          <w:tcPr>
            <w:tcW w:w="680" w:type="dxa"/>
            <w:vAlign w:val="center"/>
          </w:tcPr>
          <w:p>
            <w:pPr>
              <w:pStyle w:val="0"/>
              <w:jc w:val="center"/>
            </w:pPr>
            <w:r>
              <w:rPr>
                <w:sz w:val="24"/>
              </w:rPr>
              <w:t xml:space="preserve">73.1</w:t>
            </w:r>
          </w:p>
        </w:tc>
        <w:tc>
          <w:tcPr>
            <w:tcW w:w="3571" w:type="dxa"/>
            <w:vAlign w:val="center"/>
          </w:tcPr>
          <w:p>
            <w:pPr>
              <w:pStyle w:val="0"/>
            </w:pPr>
            <w:r>
              <w:rPr>
                <w:sz w:val="24"/>
              </w:rPr>
              <w:t xml:space="preserve">севернее широты 52°</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7,7</w:t>
            </w:r>
          </w:p>
        </w:tc>
      </w:tr>
      <w:tr>
        <w:tc>
          <w:tcPr>
            <w:tcW w:w="680" w:type="dxa"/>
            <w:vAlign w:val="center"/>
          </w:tcPr>
          <w:p>
            <w:pPr>
              <w:pStyle w:val="0"/>
              <w:jc w:val="center"/>
            </w:pPr>
            <w:r>
              <w:rPr>
                <w:sz w:val="24"/>
              </w:rPr>
              <w:t xml:space="preserve">73.2</w:t>
            </w:r>
          </w:p>
        </w:tc>
        <w:tc>
          <w:tcPr>
            <w:tcW w:w="3571" w:type="dxa"/>
            <w:vAlign w:val="center"/>
          </w:tcPr>
          <w:p>
            <w:pPr>
              <w:pStyle w:val="0"/>
            </w:pPr>
            <w:r>
              <w:rPr>
                <w:sz w:val="24"/>
              </w:rPr>
              <w:t xml:space="preserve">между широтами 48° - 52°</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7,1</w:t>
            </w:r>
          </w:p>
        </w:tc>
      </w:tr>
      <w:tr>
        <w:tc>
          <w:tcPr>
            <w:tcW w:w="680" w:type="dxa"/>
            <w:vAlign w:val="center"/>
          </w:tcPr>
          <w:p>
            <w:pPr>
              <w:pStyle w:val="0"/>
              <w:jc w:val="center"/>
            </w:pPr>
            <w:r>
              <w:rPr>
                <w:sz w:val="24"/>
              </w:rPr>
              <w:t xml:space="preserve">73.3</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w:t>
            </w:r>
          </w:p>
        </w:tc>
        <w:tc>
          <w:tcPr>
            <w:tcW w:w="947" w:type="dxa"/>
            <w:vAlign w:val="center"/>
          </w:tcPr>
          <w:p>
            <w:pPr>
              <w:pStyle w:val="0"/>
              <w:jc w:val="center"/>
            </w:pPr>
            <w:r>
              <w:rPr>
                <w:sz w:val="24"/>
              </w:rPr>
              <w:t xml:space="preserve">VI</w:t>
            </w:r>
          </w:p>
        </w:tc>
        <w:tc>
          <w:tcPr>
            <w:tcW w:w="947" w:type="dxa"/>
            <w:vAlign w:val="center"/>
          </w:tcPr>
          <w:p>
            <w:pPr>
              <w:pStyle w:val="0"/>
              <w:jc w:val="center"/>
            </w:pPr>
            <w:r>
              <w:rPr>
                <w:sz w:val="24"/>
              </w:rPr>
              <w:t xml:space="preserve">8,1</w:t>
            </w:r>
          </w:p>
        </w:tc>
      </w:tr>
      <w:tr>
        <w:tc>
          <w:tcPr>
            <w:tcW w:w="680" w:type="dxa"/>
            <w:vAlign w:val="center"/>
          </w:tcPr>
          <w:p>
            <w:pPr>
              <w:pStyle w:val="0"/>
              <w:jc w:val="center"/>
            </w:pPr>
            <w:r>
              <w:rPr>
                <w:sz w:val="24"/>
              </w:rPr>
              <w:t xml:space="preserve">73.4</w:t>
            </w:r>
          </w:p>
        </w:tc>
        <w:tc>
          <w:tcPr>
            <w:tcW w:w="3571" w:type="dxa"/>
            <w:vAlign w:val="center"/>
          </w:tcPr>
          <w:p>
            <w:pPr>
              <w:pStyle w:val="0"/>
            </w:pPr>
            <w:r>
              <w:rPr>
                <w:sz w:val="24"/>
              </w:rPr>
              <w:t xml:space="preserve">южнее широты 48°</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6,3</w:t>
            </w:r>
          </w:p>
        </w:tc>
      </w:tr>
      <w:tr>
        <w:tc>
          <w:tcPr>
            <w:tcW w:w="680" w:type="dxa"/>
            <w:vAlign w:val="center"/>
          </w:tcPr>
          <w:p>
            <w:pPr>
              <w:pStyle w:val="0"/>
              <w:jc w:val="center"/>
            </w:pPr>
            <w:r>
              <w:rPr>
                <w:sz w:val="24"/>
              </w:rPr>
              <w:t xml:space="preserve">73.5</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7,3</w:t>
            </w:r>
          </w:p>
        </w:tc>
      </w:tr>
      <w:tr>
        <w:tc>
          <w:tcPr>
            <w:tcW w:w="680" w:type="dxa"/>
            <w:vAlign w:val="center"/>
          </w:tcPr>
          <w:p>
            <w:pPr>
              <w:pStyle w:val="0"/>
              <w:jc w:val="center"/>
            </w:pPr>
            <w:r>
              <w:rPr>
                <w:sz w:val="24"/>
              </w:rPr>
              <w:t xml:space="preserve">74</w:t>
            </w:r>
          </w:p>
        </w:tc>
        <w:tc>
          <w:tcPr>
            <w:tcW w:w="3571" w:type="dxa"/>
            <w:vAlign w:val="center"/>
          </w:tcPr>
          <w:p>
            <w:pPr>
              <w:pStyle w:val="0"/>
            </w:pPr>
            <w:r>
              <w:rPr>
                <w:sz w:val="24"/>
              </w:rPr>
              <w:t xml:space="preserve">Свердловская область:</w:t>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r>
      <w:tr>
        <w:tc>
          <w:tcPr>
            <w:tcW w:w="680" w:type="dxa"/>
            <w:vAlign w:val="center"/>
          </w:tcPr>
          <w:p>
            <w:pPr>
              <w:pStyle w:val="0"/>
              <w:jc w:val="center"/>
            </w:pPr>
            <w:r>
              <w:rPr>
                <w:sz w:val="24"/>
              </w:rPr>
              <w:t xml:space="preserve">74.1</w:t>
            </w:r>
          </w:p>
        </w:tc>
        <w:tc>
          <w:tcPr>
            <w:tcW w:w="3571" w:type="dxa"/>
            <w:vAlign w:val="center"/>
          </w:tcPr>
          <w:p>
            <w:pPr>
              <w:pStyle w:val="0"/>
            </w:pPr>
            <w:r>
              <w:rPr>
                <w:sz w:val="24"/>
              </w:rPr>
              <w:t xml:space="preserve">севернее широты 60°</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7,2</w:t>
            </w:r>
          </w:p>
        </w:tc>
      </w:tr>
      <w:tr>
        <w:tc>
          <w:tcPr>
            <w:tcW w:w="680" w:type="dxa"/>
            <w:vAlign w:val="center"/>
          </w:tcPr>
          <w:p>
            <w:pPr>
              <w:pStyle w:val="0"/>
              <w:jc w:val="center"/>
            </w:pPr>
            <w:r>
              <w:rPr>
                <w:sz w:val="24"/>
              </w:rPr>
              <w:t xml:space="preserve">74.2</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8,2</w:t>
            </w:r>
          </w:p>
        </w:tc>
      </w:tr>
      <w:tr>
        <w:tc>
          <w:tcPr>
            <w:tcW w:w="680" w:type="dxa"/>
            <w:vAlign w:val="center"/>
          </w:tcPr>
          <w:p>
            <w:pPr>
              <w:pStyle w:val="0"/>
              <w:jc w:val="center"/>
            </w:pPr>
            <w:r>
              <w:rPr>
                <w:sz w:val="24"/>
              </w:rPr>
              <w:t xml:space="preserve">74.3</w:t>
            </w:r>
          </w:p>
        </w:tc>
        <w:tc>
          <w:tcPr>
            <w:tcW w:w="3571" w:type="dxa"/>
            <w:vAlign w:val="center"/>
          </w:tcPr>
          <w:p>
            <w:pPr>
              <w:pStyle w:val="0"/>
            </w:pPr>
            <w:r>
              <w:rPr>
                <w:sz w:val="24"/>
              </w:rPr>
              <w:t xml:space="preserve">южнее широты 60°</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6,6</w:t>
            </w:r>
          </w:p>
        </w:tc>
      </w:tr>
      <w:tr>
        <w:tc>
          <w:tcPr>
            <w:tcW w:w="680" w:type="dxa"/>
            <w:vAlign w:val="center"/>
          </w:tcPr>
          <w:p>
            <w:pPr>
              <w:pStyle w:val="0"/>
              <w:jc w:val="center"/>
            </w:pPr>
            <w:r>
              <w:rPr>
                <w:sz w:val="24"/>
              </w:rPr>
              <w:t xml:space="preserve">74.4</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7,1</w:t>
            </w:r>
          </w:p>
        </w:tc>
      </w:tr>
      <w:tr>
        <w:tc>
          <w:tcPr>
            <w:tcW w:w="680" w:type="dxa"/>
            <w:vAlign w:val="center"/>
          </w:tcPr>
          <w:p>
            <w:pPr>
              <w:pStyle w:val="0"/>
              <w:jc w:val="center"/>
            </w:pPr>
            <w:r>
              <w:rPr>
                <w:sz w:val="24"/>
              </w:rPr>
              <w:t xml:space="preserve">75</w:t>
            </w:r>
          </w:p>
        </w:tc>
        <w:tc>
          <w:tcPr>
            <w:tcW w:w="3571" w:type="dxa"/>
            <w:vAlign w:val="center"/>
          </w:tcPr>
          <w:p>
            <w:pPr>
              <w:pStyle w:val="0"/>
            </w:pPr>
            <w:r>
              <w:rPr>
                <w:sz w:val="24"/>
              </w:rPr>
              <w:t xml:space="preserve">Смоленская область</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6,1</w:t>
            </w:r>
          </w:p>
        </w:tc>
      </w:tr>
      <w:tr>
        <w:tc>
          <w:tcPr>
            <w:tcW w:w="680" w:type="dxa"/>
            <w:vAlign w:val="center"/>
          </w:tcPr>
          <w:p>
            <w:pPr>
              <w:pStyle w:val="0"/>
              <w:jc w:val="center"/>
            </w:pPr>
            <w:r>
              <w:rPr>
                <w:sz w:val="24"/>
              </w:rPr>
              <w:t xml:space="preserve">76</w:t>
            </w:r>
          </w:p>
        </w:tc>
        <w:tc>
          <w:tcPr>
            <w:tcW w:w="3571" w:type="dxa"/>
            <w:vAlign w:val="center"/>
          </w:tcPr>
          <w:p>
            <w:pPr>
              <w:pStyle w:val="0"/>
            </w:pPr>
            <w:r>
              <w:rPr>
                <w:sz w:val="24"/>
              </w:rPr>
              <w:t xml:space="preserve">Тамбовская область</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5,7</w:t>
            </w:r>
          </w:p>
        </w:tc>
      </w:tr>
      <w:tr>
        <w:tc>
          <w:tcPr>
            <w:tcW w:w="680" w:type="dxa"/>
            <w:vAlign w:val="center"/>
          </w:tcPr>
          <w:p>
            <w:pPr>
              <w:pStyle w:val="0"/>
              <w:jc w:val="center"/>
            </w:pPr>
            <w:r>
              <w:rPr>
                <w:sz w:val="24"/>
              </w:rPr>
              <w:t xml:space="preserve">77</w:t>
            </w:r>
          </w:p>
        </w:tc>
        <w:tc>
          <w:tcPr>
            <w:tcW w:w="3571" w:type="dxa"/>
            <w:vAlign w:val="center"/>
          </w:tcPr>
          <w:p>
            <w:pPr>
              <w:pStyle w:val="0"/>
            </w:pPr>
            <w:r>
              <w:rPr>
                <w:sz w:val="24"/>
              </w:rPr>
              <w:t xml:space="preserve">Тверская область</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6,3</w:t>
            </w:r>
          </w:p>
        </w:tc>
      </w:tr>
      <w:tr>
        <w:tc>
          <w:tcPr>
            <w:tcW w:w="680" w:type="dxa"/>
            <w:vAlign w:val="center"/>
          </w:tcPr>
          <w:p>
            <w:pPr>
              <w:pStyle w:val="0"/>
              <w:jc w:val="center"/>
            </w:pPr>
            <w:r>
              <w:rPr>
                <w:sz w:val="24"/>
              </w:rPr>
              <w:t xml:space="preserve">78</w:t>
            </w:r>
          </w:p>
        </w:tc>
        <w:tc>
          <w:tcPr>
            <w:tcW w:w="3571" w:type="dxa"/>
            <w:vAlign w:val="center"/>
          </w:tcPr>
          <w:p>
            <w:pPr>
              <w:pStyle w:val="0"/>
            </w:pPr>
            <w:r>
              <w:rPr>
                <w:sz w:val="24"/>
              </w:rPr>
              <w:t xml:space="preserve">Томская область</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7,3</w:t>
            </w:r>
          </w:p>
        </w:tc>
      </w:tr>
      <w:tr>
        <w:tc>
          <w:tcPr>
            <w:tcW w:w="680" w:type="dxa"/>
            <w:vAlign w:val="center"/>
          </w:tcPr>
          <w:p>
            <w:pPr>
              <w:pStyle w:val="0"/>
              <w:jc w:val="center"/>
            </w:pPr>
            <w:r>
              <w:rPr>
                <w:sz w:val="24"/>
              </w:rPr>
              <w:t xml:space="preserve">79</w:t>
            </w:r>
          </w:p>
        </w:tc>
        <w:tc>
          <w:tcPr>
            <w:tcW w:w="3571" w:type="dxa"/>
            <w:vAlign w:val="center"/>
          </w:tcPr>
          <w:p>
            <w:pPr>
              <w:pStyle w:val="0"/>
            </w:pPr>
            <w:r>
              <w:rPr>
                <w:sz w:val="24"/>
              </w:rPr>
              <w:t xml:space="preserve">Тульская область</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5,8</w:t>
            </w:r>
          </w:p>
        </w:tc>
      </w:tr>
      <w:tr>
        <w:tc>
          <w:tcPr>
            <w:tcW w:w="680" w:type="dxa"/>
            <w:vAlign w:val="center"/>
          </w:tcPr>
          <w:p>
            <w:pPr>
              <w:pStyle w:val="0"/>
              <w:jc w:val="center"/>
            </w:pPr>
            <w:r>
              <w:rPr>
                <w:sz w:val="24"/>
              </w:rPr>
              <w:t xml:space="preserve">80</w:t>
            </w:r>
          </w:p>
        </w:tc>
        <w:tc>
          <w:tcPr>
            <w:tcW w:w="3571" w:type="dxa"/>
            <w:vAlign w:val="center"/>
          </w:tcPr>
          <w:p>
            <w:pPr>
              <w:pStyle w:val="0"/>
            </w:pPr>
            <w:r>
              <w:rPr>
                <w:sz w:val="24"/>
              </w:rPr>
              <w:t xml:space="preserve">Тюменская область, Ханты-Мансийский автономный округ - Югра, Ямало-Ненецкий автономный округ:</w:t>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r>
      <w:tr>
        <w:tc>
          <w:tcPr>
            <w:tcW w:w="680" w:type="dxa"/>
            <w:vAlign w:val="center"/>
          </w:tcPr>
          <w:p>
            <w:pPr>
              <w:pStyle w:val="0"/>
              <w:jc w:val="center"/>
            </w:pPr>
            <w:r>
              <w:rPr>
                <w:sz w:val="24"/>
              </w:rPr>
              <w:t xml:space="preserve">80.1</w:t>
            </w:r>
          </w:p>
        </w:tc>
        <w:tc>
          <w:tcPr>
            <w:tcW w:w="3571" w:type="dxa"/>
            <w:vAlign w:val="center"/>
          </w:tcPr>
          <w:p>
            <w:pPr>
              <w:pStyle w:val="0"/>
            </w:pPr>
            <w:r>
              <w:rPr>
                <w:sz w:val="24"/>
              </w:rPr>
              <w:t xml:space="preserve">севернее широты 72°</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VIII</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VII</w:t>
            </w:r>
          </w:p>
        </w:tc>
        <w:tc>
          <w:tcPr>
            <w:tcW w:w="947" w:type="dxa"/>
            <w:vAlign w:val="center"/>
          </w:tcPr>
          <w:p>
            <w:pPr>
              <w:pStyle w:val="0"/>
              <w:jc w:val="center"/>
            </w:pPr>
            <w:r>
              <w:rPr>
                <w:sz w:val="24"/>
              </w:rPr>
              <w:t xml:space="preserve">10,5</w:t>
            </w:r>
          </w:p>
        </w:tc>
      </w:tr>
      <w:tr>
        <w:tc>
          <w:tcPr>
            <w:tcW w:w="680" w:type="dxa"/>
            <w:vAlign w:val="center"/>
          </w:tcPr>
          <w:p>
            <w:pPr>
              <w:pStyle w:val="0"/>
              <w:jc w:val="center"/>
            </w:pPr>
            <w:r>
              <w:rPr>
                <w:sz w:val="24"/>
              </w:rPr>
              <w:t xml:space="preserve">80.2</w:t>
            </w:r>
          </w:p>
        </w:tc>
        <w:tc>
          <w:tcPr>
            <w:tcW w:w="3571" w:type="dxa"/>
            <w:vAlign w:val="center"/>
          </w:tcPr>
          <w:p>
            <w:pPr>
              <w:pStyle w:val="0"/>
            </w:pPr>
            <w:r>
              <w:rPr>
                <w:sz w:val="24"/>
              </w:rPr>
              <w:t xml:space="preserve">между широтами 68° - 72°</w:t>
            </w:r>
          </w:p>
        </w:tc>
        <w:tc>
          <w:tcPr>
            <w:tcW w:w="947" w:type="dxa"/>
            <w:vAlign w:val="center"/>
          </w:tcPr>
          <w:p>
            <w:pPr>
              <w:pStyle w:val="0"/>
              <w:jc w:val="center"/>
            </w:pPr>
            <w:r>
              <w:rPr>
                <w:sz w:val="24"/>
              </w:rPr>
              <w:t xml:space="preserve">1</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VII</w:t>
            </w:r>
          </w:p>
        </w:tc>
        <w:tc>
          <w:tcPr>
            <w:tcW w:w="947" w:type="dxa"/>
            <w:vAlign w:val="center"/>
          </w:tcPr>
          <w:p>
            <w:pPr>
              <w:pStyle w:val="0"/>
              <w:jc w:val="center"/>
            </w:pPr>
            <w:r>
              <w:rPr>
                <w:sz w:val="24"/>
              </w:rPr>
              <w:t xml:space="preserve">10,0</w:t>
            </w:r>
          </w:p>
        </w:tc>
      </w:tr>
      <w:tr>
        <w:tc>
          <w:tcPr>
            <w:tcW w:w="680" w:type="dxa"/>
            <w:vAlign w:val="center"/>
          </w:tcPr>
          <w:p>
            <w:pPr>
              <w:pStyle w:val="0"/>
              <w:jc w:val="center"/>
            </w:pPr>
            <w:r>
              <w:rPr>
                <w:sz w:val="24"/>
              </w:rPr>
              <w:t xml:space="preserve">80.3</w:t>
            </w:r>
          </w:p>
        </w:tc>
        <w:tc>
          <w:tcPr>
            <w:tcW w:w="3571" w:type="dxa"/>
            <w:vAlign w:val="center"/>
          </w:tcPr>
          <w:p>
            <w:pPr>
              <w:pStyle w:val="0"/>
            </w:pPr>
            <w:r>
              <w:rPr>
                <w:sz w:val="24"/>
              </w:rPr>
              <w:t xml:space="preserve">между широтами 64° - 68°</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8,4</w:t>
            </w:r>
          </w:p>
        </w:tc>
      </w:tr>
      <w:tr>
        <w:tc>
          <w:tcPr>
            <w:tcW w:w="680" w:type="dxa"/>
            <w:vAlign w:val="center"/>
          </w:tcPr>
          <w:p>
            <w:pPr>
              <w:pStyle w:val="0"/>
              <w:jc w:val="center"/>
            </w:pPr>
            <w:r>
              <w:rPr>
                <w:sz w:val="24"/>
              </w:rPr>
              <w:t xml:space="preserve">80.4</w:t>
            </w:r>
          </w:p>
        </w:tc>
        <w:tc>
          <w:tcPr>
            <w:tcW w:w="3571" w:type="dxa"/>
            <w:vAlign w:val="center"/>
          </w:tcPr>
          <w:p>
            <w:pPr>
              <w:pStyle w:val="0"/>
            </w:pPr>
            <w:r>
              <w:rPr>
                <w:sz w:val="24"/>
              </w:rPr>
              <w:t xml:space="preserve">между широтами 60° - 64°</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7,6</w:t>
            </w:r>
          </w:p>
        </w:tc>
      </w:tr>
      <w:tr>
        <w:tc>
          <w:tcPr>
            <w:tcW w:w="680" w:type="dxa"/>
            <w:vAlign w:val="center"/>
          </w:tcPr>
          <w:p>
            <w:pPr>
              <w:pStyle w:val="0"/>
              <w:jc w:val="center"/>
            </w:pPr>
            <w:r>
              <w:rPr>
                <w:sz w:val="24"/>
              </w:rPr>
              <w:t xml:space="preserve">80.5</w:t>
            </w:r>
          </w:p>
        </w:tc>
        <w:tc>
          <w:tcPr>
            <w:tcW w:w="3571" w:type="dxa"/>
            <w:vAlign w:val="center"/>
          </w:tcPr>
          <w:p>
            <w:pPr>
              <w:pStyle w:val="0"/>
            </w:pPr>
            <w:r>
              <w:rPr>
                <w:sz w:val="24"/>
              </w:rPr>
              <w:t xml:space="preserve">южнее широты 60°</w:t>
            </w:r>
          </w:p>
        </w:tc>
        <w:tc>
          <w:tcPr>
            <w:tcW w:w="947" w:type="dxa"/>
            <w:vAlign w:val="center"/>
          </w:tcPr>
          <w:p>
            <w:pPr>
              <w:pStyle w:val="0"/>
              <w:jc w:val="center"/>
            </w:pPr>
            <w:r>
              <w:rPr>
                <w:sz w:val="24"/>
              </w:rPr>
              <w:t xml:space="preserve">1</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6,8</w:t>
            </w:r>
          </w:p>
        </w:tc>
      </w:tr>
      <w:tr>
        <w:tc>
          <w:tcPr>
            <w:tcW w:w="680" w:type="dxa"/>
            <w:vAlign w:val="center"/>
          </w:tcPr>
          <w:p>
            <w:pPr>
              <w:pStyle w:val="0"/>
              <w:jc w:val="center"/>
            </w:pPr>
            <w:r>
              <w:rPr>
                <w:sz w:val="24"/>
              </w:rPr>
              <w:t xml:space="preserve">81</w:t>
            </w:r>
          </w:p>
        </w:tc>
        <w:tc>
          <w:tcPr>
            <w:tcW w:w="3571" w:type="dxa"/>
            <w:vAlign w:val="center"/>
          </w:tcPr>
          <w:p>
            <w:pPr>
              <w:pStyle w:val="0"/>
            </w:pPr>
            <w:r>
              <w:rPr>
                <w:sz w:val="24"/>
              </w:rPr>
              <w:t xml:space="preserve">Ульяновская область</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6,1</w:t>
            </w:r>
          </w:p>
        </w:tc>
      </w:tr>
      <w:tr>
        <w:tc>
          <w:tcPr>
            <w:tcW w:w="680" w:type="dxa"/>
            <w:vAlign w:val="center"/>
          </w:tcPr>
          <w:p>
            <w:pPr>
              <w:pStyle w:val="0"/>
              <w:jc w:val="center"/>
            </w:pPr>
            <w:r>
              <w:rPr>
                <w:sz w:val="24"/>
              </w:rPr>
              <w:t xml:space="preserve">82</w:t>
            </w:r>
          </w:p>
        </w:tc>
        <w:tc>
          <w:tcPr>
            <w:tcW w:w="3571" w:type="dxa"/>
            <w:vAlign w:val="center"/>
          </w:tcPr>
          <w:p>
            <w:pPr>
              <w:pStyle w:val="0"/>
            </w:pPr>
            <w:r>
              <w:rPr>
                <w:sz w:val="24"/>
              </w:rPr>
              <w:t xml:space="preserve">Херсонская область</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XI</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4,5</w:t>
            </w:r>
          </w:p>
        </w:tc>
      </w:tr>
      <w:tr>
        <w:tc>
          <w:tcPr>
            <w:tcW w:w="680" w:type="dxa"/>
            <w:vAlign w:val="center"/>
          </w:tcPr>
          <w:p>
            <w:pPr>
              <w:pStyle w:val="0"/>
              <w:jc w:val="center"/>
            </w:pPr>
            <w:r>
              <w:rPr>
                <w:sz w:val="24"/>
              </w:rPr>
              <w:t xml:space="preserve">83</w:t>
            </w:r>
          </w:p>
        </w:tc>
        <w:tc>
          <w:tcPr>
            <w:tcW w:w="3571" w:type="dxa"/>
            <w:vAlign w:val="center"/>
          </w:tcPr>
          <w:p>
            <w:pPr>
              <w:pStyle w:val="0"/>
            </w:pPr>
            <w:r>
              <w:rPr>
                <w:sz w:val="24"/>
              </w:rPr>
              <w:t xml:space="preserve">Челябинская область</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6,4</w:t>
            </w:r>
          </w:p>
        </w:tc>
      </w:tr>
      <w:tr>
        <w:tc>
          <w:tcPr>
            <w:tcW w:w="680" w:type="dxa"/>
            <w:vAlign w:val="center"/>
          </w:tcPr>
          <w:p>
            <w:pPr>
              <w:pStyle w:val="0"/>
              <w:jc w:val="center"/>
            </w:pPr>
            <w:r>
              <w:rPr>
                <w:sz w:val="24"/>
              </w:rPr>
              <w:t xml:space="preserve">84</w:t>
            </w:r>
          </w:p>
        </w:tc>
        <w:tc>
          <w:tcPr>
            <w:tcW w:w="3571" w:type="dxa"/>
            <w:vAlign w:val="center"/>
          </w:tcPr>
          <w:p>
            <w:pPr>
              <w:pStyle w:val="0"/>
            </w:pPr>
            <w:r>
              <w:rPr>
                <w:sz w:val="24"/>
              </w:rPr>
              <w:t xml:space="preserve">Ярославская</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6,2</w:t>
            </w:r>
          </w:p>
        </w:tc>
      </w:tr>
      <w:tr>
        <w:tc>
          <w:tcPr>
            <w:tcW w:w="680" w:type="dxa"/>
            <w:vAlign w:val="center"/>
          </w:tcPr>
          <w:p>
            <w:pPr>
              <w:pStyle w:val="0"/>
              <w:jc w:val="center"/>
            </w:pPr>
            <w:r>
              <w:rPr>
                <w:sz w:val="24"/>
              </w:rPr>
              <w:t xml:space="preserve">85</w:t>
            </w:r>
          </w:p>
        </w:tc>
        <w:tc>
          <w:tcPr>
            <w:tcW w:w="3571" w:type="dxa"/>
            <w:vAlign w:val="center"/>
          </w:tcPr>
          <w:p>
            <w:pPr>
              <w:pStyle w:val="0"/>
            </w:pPr>
            <w:r>
              <w:rPr>
                <w:sz w:val="24"/>
              </w:rPr>
              <w:t xml:space="preserve">Еврейская автономная область:</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IV</w:t>
            </w:r>
          </w:p>
        </w:tc>
        <w:tc>
          <w:tcPr>
            <w:tcW w:w="947" w:type="dxa"/>
            <w:vAlign w:val="center"/>
          </w:tcPr>
          <w:p>
            <w:pPr>
              <w:pStyle w:val="0"/>
              <w:jc w:val="center"/>
            </w:pPr>
            <w:r>
              <w:rPr>
                <w:sz w:val="24"/>
              </w:rPr>
              <w:t xml:space="preserve">6,3</w:t>
            </w:r>
          </w:p>
        </w:tc>
      </w:tr>
      <w:tr>
        <w:tc>
          <w:tcPr>
            <w:tcW w:w="680" w:type="dxa"/>
            <w:vAlign w:val="center"/>
          </w:tcPr>
          <w:p>
            <w:pPr>
              <w:pStyle w:val="0"/>
              <w:jc w:val="center"/>
            </w:pPr>
            <w:r>
              <w:rPr>
                <w:sz w:val="24"/>
              </w:rPr>
              <w:t xml:space="preserve">85.1</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7,4</w:t>
            </w:r>
          </w:p>
        </w:tc>
      </w:tr>
      <w:tr>
        <w:tc>
          <w:tcPr>
            <w:tcW w:w="680" w:type="dxa"/>
            <w:vAlign w:val="center"/>
          </w:tcPr>
          <w:p>
            <w:pPr>
              <w:pStyle w:val="0"/>
              <w:jc w:val="center"/>
            </w:pPr>
            <w:r>
              <w:rPr>
                <w:sz w:val="24"/>
              </w:rPr>
              <w:t xml:space="preserve">85.2</w:t>
            </w:r>
          </w:p>
        </w:tc>
        <w:tc>
          <w:tcPr>
            <w:tcW w:w="3571" w:type="dxa"/>
            <w:vAlign w:val="center"/>
          </w:tcPr>
          <w:p>
            <w:pPr>
              <w:pStyle w:val="0"/>
            </w:pPr>
            <w:r>
              <w:rPr>
                <w:sz w:val="24"/>
              </w:rPr>
              <w:t xml:space="preserve">то же в высокогорной части</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7,9</w:t>
            </w:r>
          </w:p>
        </w:tc>
      </w:tr>
      <w:tr>
        <w:tc>
          <w:tcPr>
            <w:tcW w:w="680" w:type="dxa"/>
            <w:vAlign w:val="center"/>
          </w:tcPr>
          <w:p>
            <w:pPr>
              <w:pStyle w:val="0"/>
              <w:jc w:val="center"/>
            </w:pPr>
            <w:r>
              <w:rPr>
                <w:sz w:val="24"/>
              </w:rPr>
              <w:t xml:space="preserve">86</w:t>
            </w:r>
          </w:p>
        </w:tc>
        <w:tc>
          <w:tcPr>
            <w:tcW w:w="3571" w:type="dxa"/>
            <w:vAlign w:val="center"/>
          </w:tcPr>
          <w:p>
            <w:pPr>
              <w:pStyle w:val="0"/>
            </w:pPr>
            <w:r>
              <w:rPr>
                <w:sz w:val="24"/>
              </w:rPr>
              <w:t xml:space="preserve">Ненецкий автономный округ:</w:t>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r>
      <w:tr>
        <w:tc>
          <w:tcPr>
            <w:tcW w:w="680" w:type="dxa"/>
            <w:vAlign w:val="center"/>
          </w:tcPr>
          <w:p>
            <w:pPr>
              <w:pStyle w:val="0"/>
              <w:jc w:val="center"/>
            </w:pPr>
            <w:r>
              <w:rPr>
                <w:sz w:val="24"/>
              </w:rPr>
              <w:t xml:space="preserve">86.1</w:t>
            </w:r>
          </w:p>
        </w:tc>
        <w:tc>
          <w:tcPr>
            <w:tcW w:w="3571" w:type="dxa"/>
            <w:vAlign w:val="center"/>
          </w:tcPr>
          <w:p>
            <w:pPr>
              <w:pStyle w:val="0"/>
            </w:pPr>
            <w:r>
              <w:rPr>
                <w:sz w:val="24"/>
              </w:rPr>
              <w:t xml:space="preserve">севернее широты 68°</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VI</w:t>
            </w:r>
          </w:p>
        </w:tc>
        <w:tc>
          <w:tcPr>
            <w:tcW w:w="947" w:type="dxa"/>
            <w:vAlign w:val="center"/>
          </w:tcPr>
          <w:p>
            <w:pPr>
              <w:pStyle w:val="0"/>
              <w:jc w:val="center"/>
            </w:pPr>
            <w:r>
              <w:rPr>
                <w:sz w:val="24"/>
              </w:rPr>
              <w:t xml:space="preserve">9,4</w:t>
            </w:r>
          </w:p>
        </w:tc>
      </w:tr>
      <w:tr>
        <w:tc>
          <w:tcPr>
            <w:tcW w:w="680" w:type="dxa"/>
            <w:vAlign w:val="center"/>
          </w:tcPr>
          <w:p>
            <w:pPr>
              <w:pStyle w:val="0"/>
              <w:jc w:val="center"/>
            </w:pPr>
            <w:r>
              <w:rPr>
                <w:sz w:val="24"/>
              </w:rPr>
              <w:t xml:space="preserve">86.2</w:t>
            </w:r>
          </w:p>
        </w:tc>
        <w:tc>
          <w:tcPr>
            <w:tcW w:w="3571" w:type="dxa"/>
            <w:vAlign w:val="center"/>
          </w:tcPr>
          <w:p>
            <w:pPr>
              <w:pStyle w:val="0"/>
            </w:pPr>
            <w:r>
              <w:rPr>
                <w:sz w:val="24"/>
              </w:rPr>
              <w:t xml:space="preserve">между широтами 64° - 68°</w:t>
            </w:r>
          </w:p>
        </w:tc>
        <w:tc>
          <w:tcPr>
            <w:tcW w:w="947" w:type="dxa"/>
            <w:vAlign w:val="center"/>
          </w:tcPr>
          <w:p>
            <w:pPr>
              <w:pStyle w:val="0"/>
              <w:jc w:val="center"/>
            </w:pPr>
            <w:r>
              <w:rPr>
                <w:sz w:val="24"/>
              </w:rPr>
              <w:t xml:space="preserve">20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VI</w:t>
            </w:r>
          </w:p>
        </w:tc>
        <w:tc>
          <w:tcPr>
            <w:tcW w:w="947" w:type="dxa"/>
            <w:vAlign w:val="center"/>
          </w:tcPr>
          <w:p>
            <w:pPr>
              <w:pStyle w:val="0"/>
              <w:jc w:val="center"/>
            </w:pPr>
            <w:r>
              <w:rPr>
                <w:sz w:val="24"/>
              </w:rPr>
              <w:t xml:space="preserve">8,6</w:t>
            </w:r>
          </w:p>
        </w:tc>
      </w:tr>
      <w:tr>
        <w:tc>
          <w:tcPr>
            <w:tcW w:w="680" w:type="dxa"/>
            <w:vAlign w:val="center"/>
          </w:tcPr>
          <w:p>
            <w:pPr>
              <w:pStyle w:val="0"/>
              <w:jc w:val="center"/>
            </w:pPr>
            <w:r>
              <w:rPr>
                <w:sz w:val="24"/>
              </w:rPr>
              <w:t xml:space="preserve">86.3</w:t>
            </w:r>
          </w:p>
        </w:tc>
        <w:tc>
          <w:tcPr>
            <w:tcW w:w="3571" w:type="dxa"/>
            <w:vAlign w:val="center"/>
          </w:tcPr>
          <w:p>
            <w:pPr>
              <w:pStyle w:val="0"/>
            </w:pPr>
            <w:r>
              <w:rPr>
                <w:sz w:val="24"/>
              </w:rPr>
              <w:t xml:space="preserve">южнее широты 64°</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8,0</w:t>
            </w:r>
          </w:p>
        </w:tc>
      </w:tr>
      <w:tr>
        <w:tc>
          <w:tcPr>
            <w:tcW w:w="680" w:type="dxa"/>
            <w:vAlign w:val="center"/>
          </w:tcPr>
          <w:p>
            <w:pPr>
              <w:pStyle w:val="0"/>
              <w:jc w:val="center"/>
            </w:pPr>
            <w:r>
              <w:rPr>
                <w:sz w:val="24"/>
              </w:rPr>
              <w:t xml:space="preserve">87</w:t>
            </w:r>
          </w:p>
        </w:tc>
        <w:tc>
          <w:tcPr>
            <w:tcW w:w="3571" w:type="dxa"/>
            <w:vAlign w:val="center"/>
          </w:tcPr>
          <w:p>
            <w:pPr>
              <w:pStyle w:val="0"/>
            </w:pPr>
            <w:r>
              <w:rPr>
                <w:sz w:val="24"/>
              </w:rPr>
              <w:t xml:space="preserve">Чукотский автономный округ:</w:t>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c>
          <w:tcPr>
            <w:tcW w:w="947" w:type="dxa"/>
            <w:vAlign w:val="center"/>
          </w:tcPr>
          <w:p>
            <w:pPr>
              <w:pStyle w:val="0"/>
            </w:pPr>
            <w:r>
              <w:rPr>
                <w:sz w:val="24"/>
              </w:rPr>
            </w:r>
          </w:p>
        </w:tc>
      </w:tr>
      <w:tr>
        <w:tc>
          <w:tcPr>
            <w:tcW w:w="680" w:type="dxa"/>
            <w:vAlign w:val="center"/>
          </w:tcPr>
          <w:p>
            <w:pPr>
              <w:pStyle w:val="0"/>
              <w:jc w:val="center"/>
            </w:pPr>
            <w:r>
              <w:rPr>
                <w:sz w:val="24"/>
              </w:rPr>
              <w:t xml:space="preserve">87.1</w:t>
            </w:r>
          </w:p>
        </w:tc>
        <w:tc>
          <w:tcPr>
            <w:tcW w:w="3571" w:type="dxa"/>
            <w:vAlign w:val="center"/>
          </w:tcPr>
          <w:p>
            <w:pPr>
              <w:pStyle w:val="0"/>
            </w:pPr>
            <w:r>
              <w:rPr>
                <w:sz w:val="24"/>
              </w:rPr>
              <w:t xml:space="preserve">севернее широты 68°</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VI</w:t>
            </w:r>
          </w:p>
        </w:tc>
        <w:tc>
          <w:tcPr>
            <w:tcW w:w="947" w:type="dxa"/>
            <w:vAlign w:val="center"/>
          </w:tcPr>
          <w:p>
            <w:pPr>
              <w:pStyle w:val="0"/>
              <w:jc w:val="center"/>
            </w:pPr>
            <w:r>
              <w:rPr>
                <w:sz w:val="24"/>
              </w:rPr>
              <w:t xml:space="preserve">9,0</w:t>
            </w:r>
          </w:p>
        </w:tc>
      </w:tr>
      <w:tr>
        <w:tc>
          <w:tcPr>
            <w:tcW w:w="680" w:type="dxa"/>
            <w:vAlign w:val="center"/>
          </w:tcPr>
          <w:p>
            <w:pPr>
              <w:pStyle w:val="0"/>
              <w:jc w:val="center"/>
            </w:pPr>
            <w:r>
              <w:rPr>
                <w:sz w:val="24"/>
              </w:rPr>
              <w:t xml:space="preserve">87.2</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1</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15</w:t>
            </w:r>
          </w:p>
        </w:tc>
        <w:tc>
          <w:tcPr>
            <w:tcW w:w="947" w:type="dxa"/>
            <w:vAlign w:val="center"/>
          </w:tcPr>
          <w:p>
            <w:pPr>
              <w:pStyle w:val="0"/>
              <w:jc w:val="center"/>
            </w:pPr>
            <w:r>
              <w:rPr>
                <w:sz w:val="24"/>
              </w:rPr>
              <w:t xml:space="preserve">VI</w:t>
            </w:r>
          </w:p>
        </w:tc>
        <w:tc>
          <w:tcPr>
            <w:tcW w:w="947" w:type="dxa"/>
            <w:vAlign w:val="center"/>
          </w:tcPr>
          <w:p>
            <w:pPr>
              <w:pStyle w:val="0"/>
              <w:jc w:val="center"/>
            </w:pPr>
            <w:r>
              <w:rPr>
                <w:sz w:val="24"/>
              </w:rPr>
              <w:t xml:space="preserve">9,5</w:t>
            </w:r>
          </w:p>
        </w:tc>
      </w:tr>
      <w:tr>
        <w:tc>
          <w:tcPr>
            <w:tcW w:w="680" w:type="dxa"/>
            <w:vAlign w:val="center"/>
          </w:tcPr>
          <w:p>
            <w:pPr>
              <w:pStyle w:val="0"/>
              <w:jc w:val="center"/>
            </w:pPr>
            <w:r>
              <w:rPr>
                <w:sz w:val="24"/>
              </w:rPr>
              <w:t xml:space="preserve">87.3</w:t>
            </w:r>
          </w:p>
        </w:tc>
        <w:tc>
          <w:tcPr>
            <w:tcW w:w="3571" w:type="dxa"/>
            <w:vAlign w:val="center"/>
          </w:tcPr>
          <w:p>
            <w:pPr>
              <w:pStyle w:val="0"/>
            </w:pPr>
            <w:r>
              <w:rPr>
                <w:sz w:val="24"/>
              </w:rPr>
              <w:t xml:space="preserve">между широтами 64° - 68°</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30</w:t>
            </w:r>
          </w:p>
        </w:tc>
        <w:tc>
          <w:tcPr>
            <w:tcW w:w="947" w:type="dxa"/>
            <w:vAlign w:val="center"/>
          </w:tcPr>
          <w:p>
            <w:pPr>
              <w:pStyle w:val="0"/>
              <w:jc w:val="center"/>
            </w:pPr>
            <w:r>
              <w:rPr>
                <w:sz w:val="24"/>
              </w:rPr>
              <w:t xml:space="preserve">V</w:t>
            </w:r>
          </w:p>
        </w:tc>
        <w:tc>
          <w:tcPr>
            <w:tcW w:w="947" w:type="dxa"/>
            <w:vAlign w:val="center"/>
          </w:tcPr>
          <w:p>
            <w:pPr>
              <w:pStyle w:val="0"/>
              <w:jc w:val="center"/>
            </w:pPr>
            <w:r>
              <w:rPr>
                <w:sz w:val="24"/>
              </w:rPr>
              <w:t xml:space="preserve">8,7</w:t>
            </w:r>
          </w:p>
        </w:tc>
      </w:tr>
      <w:tr>
        <w:tc>
          <w:tcPr>
            <w:tcW w:w="680" w:type="dxa"/>
            <w:vAlign w:val="center"/>
          </w:tcPr>
          <w:p>
            <w:pPr>
              <w:pStyle w:val="0"/>
              <w:jc w:val="center"/>
            </w:pPr>
            <w:r>
              <w:rPr>
                <w:sz w:val="24"/>
              </w:rPr>
              <w:t xml:space="preserve">87.4</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5</w:t>
            </w:r>
          </w:p>
        </w:tc>
        <w:tc>
          <w:tcPr>
            <w:tcW w:w="947" w:type="dxa"/>
            <w:vAlign w:val="center"/>
          </w:tcPr>
          <w:p>
            <w:pPr>
              <w:pStyle w:val="0"/>
              <w:jc w:val="center"/>
            </w:pPr>
            <w:r>
              <w:rPr>
                <w:sz w:val="24"/>
              </w:rPr>
              <w:t xml:space="preserve">VI</w:t>
            </w:r>
          </w:p>
        </w:tc>
        <w:tc>
          <w:tcPr>
            <w:tcW w:w="947" w:type="dxa"/>
            <w:vAlign w:val="center"/>
          </w:tcPr>
          <w:p>
            <w:pPr>
              <w:pStyle w:val="0"/>
              <w:jc w:val="center"/>
            </w:pPr>
            <w:r>
              <w:rPr>
                <w:sz w:val="24"/>
              </w:rPr>
              <w:t xml:space="preserve">9,1</w:t>
            </w:r>
          </w:p>
        </w:tc>
      </w:tr>
      <w:tr>
        <w:tc>
          <w:tcPr>
            <w:tcW w:w="680" w:type="dxa"/>
            <w:vAlign w:val="center"/>
          </w:tcPr>
          <w:p>
            <w:pPr>
              <w:pStyle w:val="0"/>
              <w:jc w:val="center"/>
            </w:pPr>
            <w:r>
              <w:rPr>
                <w:sz w:val="24"/>
              </w:rPr>
              <w:t xml:space="preserve">87.5</w:t>
            </w:r>
          </w:p>
        </w:tc>
        <w:tc>
          <w:tcPr>
            <w:tcW w:w="3571" w:type="dxa"/>
            <w:vAlign w:val="center"/>
          </w:tcPr>
          <w:p>
            <w:pPr>
              <w:pStyle w:val="0"/>
            </w:pPr>
            <w:r>
              <w:rPr>
                <w:sz w:val="24"/>
              </w:rPr>
              <w:t xml:space="preserve">южнее широты 64°</w:t>
            </w:r>
          </w:p>
        </w:tc>
        <w:tc>
          <w:tcPr>
            <w:tcW w:w="947" w:type="dxa"/>
            <w:vAlign w:val="center"/>
          </w:tcPr>
          <w:p>
            <w:pPr>
              <w:pStyle w:val="0"/>
              <w:jc w:val="center"/>
            </w:pPr>
            <w:r>
              <w:rPr>
                <w:sz w:val="24"/>
              </w:rPr>
              <w:t xml:space="preserve">1</w:t>
            </w:r>
          </w:p>
        </w:tc>
        <w:tc>
          <w:tcPr>
            <w:tcW w:w="947" w:type="dxa"/>
            <w:vAlign w:val="center"/>
          </w:tcPr>
          <w:p>
            <w:pPr>
              <w:pStyle w:val="0"/>
              <w:jc w:val="center"/>
            </w:pPr>
            <w:r>
              <w:rPr>
                <w:sz w:val="24"/>
              </w:rPr>
              <w:t xml:space="preserve">X</w:t>
            </w:r>
          </w:p>
        </w:tc>
        <w:tc>
          <w:tcPr>
            <w:tcW w:w="947" w:type="dxa"/>
            <w:vAlign w:val="center"/>
          </w:tcPr>
          <w:p>
            <w:pPr>
              <w:pStyle w:val="0"/>
              <w:jc w:val="center"/>
            </w:pPr>
            <w:r>
              <w:rPr>
                <w:sz w:val="24"/>
              </w:rPr>
              <w:t xml:space="preserve">1</w:t>
            </w:r>
          </w:p>
        </w:tc>
        <w:tc>
          <w:tcPr>
            <w:tcW w:w="947" w:type="dxa"/>
            <w:vAlign w:val="center"/>
          </w:tcPr>
          <w:p>
            <w:pPr>
              <w:pStyle w:val="0"/>
              <w:jc w:val="center"/>
            </w:pPr>
            <w:r>
              <w:rPr>
                <w:sz w:val="24"/>
              </w:rPr>
              <w:t xml:space="preserve">VI</w:t>
            </w:r>
          </w:p>
        </w:tc>
        <w:tc>
          <w:tcPr>
            <w:tcW w:w="947" w:type="dxa"/>
            <w:vAlign w:val="center"/>
          </w:tcPr>
          <w:p>
            <w:pPr>
              <w:pStyle w:val="0"/>
              <w:jc w:val="center"/>
            </w:pPr>
            <w:r>
              <w:rPr>
                <w:sz w:val="24"/>
              </w:rPr>
              <w:t xml:space="preserve">8,0</w:t>
            </w:r>
          </w:p>
        </w:tc>
      </w:tr>
      <w:tr>
        <w:tc>
          <w:tcPr>
            <w:tcW w:w="680" w:type="dxa"/>
            <w:vAlign w:val="center"/>
          </w:tcPr>
          <w:p>
            <w:pPr>
              <w:pStyle w:val="0"/>
              <w:jc w:val="center"/>
            </w:pPr>
            <w:r>
              <w:rPr>
                <w:sz w:val="24"/>
              </w:rPr>
              <w:t xml:space="preserve">87.6</w:t>
            </w:r>
          </w:p>
        </w:tc>
        <w:tc>
          <w:tcPr>
            <w:tcW w:w="3571" w:type="dxa"/>
            <w:vAlign w:val="center"/>
          </w:tcPr>
          <w:p>
            <w:pPr>
              <w:pStyle w:val="0"/>
            </w:pPr>
            <w:r>
              <w:rPr>
                <w:sz w:val="24"/>
              </w:rPr>
              <w:t xml:space="preserve">то же в горной части</w:t>
            </w:r>
          </w:p>
        </w:tc>
        <w:tc>
          <w:tcPr>
            <w:tcW w:w="947" w:type="dxa"/>
            <w:vAlign w:val="center"/>
          </w:tcPr>
          <w:p>
            <w:pPr>
              <w:pStyle w:val="0"/>
              <w:jc w:val="center"/>
            </w:pPr>
            <w:r>
              <w:rPr>
                <w:sz w:val="24"/>
              </w:rPr>
              <w:t xml:space="preserve">25</w:t>
            </w:r>
          </w:p>
        </w:tc>
        <w:tc>
          <w:tcPr>
            <w:tcW w:w="947" w:type="dxa"/>
            <w:vAlign w:val="center"/>
          </w:tcPr>
          <w:p>
            <w:pPr>
              <w:pStyle w:val="0"/>
              <w:jc w:val="center"/>
            </w:pPr>
            <w:r>
              <w:rPr>
                <w:sz w:val="24"/>
              </w:rPr>
              <w:t xml:space="preserve">IX</w:t>
            </w:r>
          </w:p>
        </w:tc>
        <w:tc>
          <w:tcPr>
            <w:tcW w:w="947" w:type="dxa"/>
            <w:vAlign w:val="center"/>
          </w:tcPr>
          <w:p>
            <w:pPr>
              <w:pStyle w:val="0"/>
              <w:jc w:val="center"/>
            </w:pPr>
            <w:r>
              <w:rPr>
                <w:sz w:val="24"/>
              </w:rPr>
              <w:t xml:space="preserve">10</w:t>
            </w:r>
          </w:p>
        </w:tc>
        <w:tc>
          <w:tcPr>
            <w:tcW w:w="947" w:type="dxa"/>
            <w:vAlign w:val="center"/>
          </w:tcPr>
          <w:p>
            <w:pPr>
              <w:pStyle w:val="0"/>
              <w:jc w:val="center"/>
            </w:pPr>
            <w:r>
              <w:rPr>
                <w:sz w:val="24"/>
              </w:rPr>
              <w:t xml:space="preserve">VI</w:t>
            </w:r>
          </w:p>
        </w:tc>
        <w:tc>
          <w:tcPr>
            <w:tcW w:w="947" w:type="dxa"/>
            <w:vAlign w:val="center"/>
          </w:tcPr>
          <w:p>
            <w:pPr>
              <w:pStyle w:val="0"/>
              <w:jc w:val="center"/>
            </w:pPr>
            <w:r>
              <w:rPr>
                <w:sz w:val="24"/>
              </w:rPr>
              <w:t xml:space="preserve">8,5</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2</w:t>
      </w:r>
    </w:p>
    <w:p>
      <w:pPr>
        <w:pStyle w:val="0"/>
        <w:jc w:val="right"/>
      </w:pPr>
      <w:r>
        <w:rPr>
          <w:sz w:val="24"/>
        </w:rPr>
        <w:t xml:space="preserve">к Нормативным затратам на работы</w:t>
      </w:r>
    </w:p>
    <w:p>
      <w:pPr>
        <w:pStyle w:val="0"/>
        <w:jc w:val="right"/>
      </w:pPr>
      <w:r>
        <w:rPr>
          <w:sz w:val="24"/>
        </w:rPr>
        <w:t xml:space="preserve">по инженерно-геологическим</w:t>
      </w:r>
    </w:p>
    <w:p>
      <w:pPr>
        <w:pStyle w:val="0"/>
        <w:jc w:val="right"/>
      </w:pPr>
      <w:r>
        <w:rPr>
          <w:sz w:val="24"/>
        </w:rPr>
        <w:t xml:space="preserve">изысканиям, утвержденным приказом</w:t>
      </w:r>
    </w:p>
    <w:p>
      <w:pPr>
        <w:pStyle w:val="0"/>
        <w:jc w:val="right"/>
      </w:pPr>
      <w:r>
        <w:rPr>
          <w:sz w:val="24"/>
        </w:rPr>
        <w:t xml:space="preserve">Министерства строительства</w:t>
      </w:r>
    </w:p>
    <w:p>
      <w:pPr>
        <w:pStyle w:val="0"/>
        <w:jc w:val="right"/>
      </w:pPr>
      <w:r>
        <w:rPr>
          <w:sz w:val="24"/>
        </w:rPr>
        <w:t xml:space="preserve">и жилищно-коммунального хозяйства</w:t>
      </w:r>
    </w:p>
    <w:p>
      <w:pPr>
        <w:pStyle w:val="0"/>
        <w:jc w:val="right"/>
      </w:pPr>
      <w:r>
        <w:rPr>
          <w:sz w:val="24"/>
        </w:rPr>
        <w:t xml:space="preserve">Российской Федерации</w:t>
      </w:r>
    </w:p>
    <w:p>
      <w:pPr>
        <w:pStyle w:val="0"/>
        <w:jc w:val="right"/>
      </w:pPr>
      <w:r>
        <w:rPr>
          <w:sz w:val="24"/>
        </w:rPr>
        <w:t xml:space="preserve">от 12 мая 2025 г. N 281/пр</w:t>
      </w:r>
    </w:p>
    <w:p>
      <w:pPr>
        <w:pStyle w:val="0"/>
        <w:jc w:val="both"/>
      </w:pPr>
      <w:r>
        <w:rPr>
          <w:sz w:val="24"/>
        </w:rPr>
      </w:r>
    </w:p>
    <w:bookmarkStart w:id="6616" w:name="P6616"/>
    <w:bookmarkEnd w:id="6616"/>
    <w:p>
      <w:pPr>
        <w:pStyle w:val="2"/>
        <w:jc w:val="center"/>
      </w:pPr>
      <w:r>
        <w:rPr>
          <w:sz w:val="24"/>
        </w:rPr>
        <w:t xml:space="preserve">ПЕРЕЧЕНЬ</w:t>
      </w:r>
    </w:p>
    <w:p>
      <w:pPr>
        <w:pStyle w:val="2"/>
        <w:jc w:val="center"/>
      </w:pPr>
      <w:r>
        <w:rPr>
          <w:sz w:val="24"/>
        </w:rPr>
        <w:t xml:space="preserve">ТЕРРИТОРИАЛЬНЫХ ЕДИНИЦ, ОТНОСИМЫХ К ЗОНАМ КЛИМАТИЧЕСКИХ</w:t>
      </w:r>
    </w:p>
    <w:p>
      <w:pPr>
        <w:pStyle w:val="2"/>
        <w:jc w:val="center"/>
      </w:pPr>
      <w:r>
        <w:rPr>
          <w:sz w:val="24"/>
        </w:rPr>
        <w:t xml:space="preserve">УСЛОВИЙ I - IV</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01"/>
        <w:gridCol w:w="7029"/>
        <w:gridCol w:w="1361"/>
      </w:tblGrid>
      <w:tr>
        <w:tc>
          <w:tcPr>
            <w:tcW w:w="701" w:type="dxa"/>
          </w:tcPr>
          <w:p>
            <w:pPr>
              <w:pStyle w:val="0"/>
              <w:jc w:val="center"/>
            </w:pPr>
            <w:r>
              <w:rPr>
                <w:sz w:val="24"/>
              </w:rPr>
              <w:t xml:space="preserve">N п/п</w:t>
            </w:r>
          </w:p>
        </w:tc>
        <w:tc>
          <w:tcPr>
            <w:tcW w:w="7029" w:type="dxa"/>
          </w:tcPr>
          <w:p>
            <w:pPr>
              <w:pStyle w:val="0"/>
              <w:jc w:val="center"/>
            </w:pPr>
            <w:r>
              <w:rPr>
                <w:sz w:val="24"/>
              </w:rPr>
              <w:t xml:space="preserve">Наименование территориальной единицы</w:t>
            </w:r>
          </w:p>
        </w:tc>
        <w:tc>
          <w:tcPr>
            <w:tcW w:w="1361" w:type="dxa"/>
          </w:tcPr>
          <w:p>
            <w:pPr>
              <w:pStyle w:val="0"/>
              <w:jc w:val="center"/>
            </w:pPr>
            <w:r>
              <w:rPr>
                <w:sz w:val="24"/>
              </w:rPr>
              <w:t xml:space="preserve">Зона климатических условий</w:t>
            </w:r>
          </w:p>
        </w:tc>
      </w:tr>
      <w:tr>
        <w:tc>
          <w:tcPr>
            <w:tcW w:w="701" w:type="dxa"/>
          </w:tcPr>
          <w:p>
            <w:pPr>
              <w:pStyle w:val="0"/>
              <w:jc w:val="center"/>
            </w:pPr>
            <w:r>
              <w:rPr>
                <w:sz w:val="24"/>
              </w:rPr>
              <w:t xml:space="preserve">1</w:t>
            </w:r>
          </w:p>
        </w:tc>
        <w:tc>
          <w:tcPr>
            <w:tcW w:w="7029" w:type="dxa"/>
          </w:tcPr>
          <w:p>
            <w:pPr>
              <w:pStyle w:val="0"/>
              <w:jc w:val="center"/>
            </w:pPr>
            <w:r>
              <w:rPr>
                <w:sz w:val="24"/>
              </w:rPr>
              <w:t xml:space="preserve">2</w:t>
            </w:r>
          </w:p>
        </w:tc>
        <w:tc>
          <w:tcPr>
            <w:tcW w:w="1361" w:type="dxa"/>
          </w:tcPr>
          <w:p>
            <w:pPr>
              <w:pStyle w:val="0"/>
              <w:jc w:val="center"/>
            </w:pPr>
            <w:r>
              <w:rPr>
                <w:sz w:val="24"/>
              </w:rPr>
              <w:t xml:space="preserve">3</w:t>
            </w:r>
          </w:p>
        </w:tc>
      </w:tr>
      <w:tr>
        <w:tc>
          <w:tcPr>
            <w:tcW w:w="701" w:type="dxa"/>
            <w:vAlign w:val="center"/>
          </w:tcPr>
          <w:p>
            <w:pPr>
              <w:pStyle w:val="0"/>
              <w:jc w:val="center"/>
            </w:pPr>
            <w:r>
              <w:rPr>
                <w:sz w:val="24"/>
              </w:rPr>
              <w:t xml:space="preserve">1.</w:t>
            </w:r>
          </w:p>
        </w:tc>
        <w:tc>
          <w:tcPr>
            <w:tcW w:w="7029" w:type="dxa"/>
            <w:vAlign w:val="center"/>
          </w:tcPr>
          <w:p>
            <w:pPr>
              <w:pStyle w:val="0"/>
              <w:jc w:val="both"/>
            </w:pPr>
            <w:r>
              <w:rPr>
                <w:sz w:val="24"/>
              </w:rPr>
              <w:t xml:space="preserve">Республика Алтай</w:t>
            </w:r>
          </w:p>
        </w:tc>
        <w:tc>
          <w:tcPr>
            <w:tcW w:w="1361" w:type="dxa"/>
            <w:vAlign w:val="center"/>
          </w:tcPr>
          <w:p>
            <w:pPr>
              <w:pStyle w:val="0"/>
              <w:jc w:val="center"/>
            </w:pPr>
            <w:r>
              <w:rPr>
                <w:sz w:val="24"/>
              </w:rPr>
              <w:t xml:space="preserve">I</w:t>
            </w:r>
          </w:p>
        </w:tc>
      </w:tr>
      <w:tr>
        <w:tc>
          <w:tcPr>
            <w:tcW w:w="701" w:type="dxa"/>
            <w:vAlign w:val="center"/>
          </w:tcPr>
          <w:p>
            <w:pPr>
              <w:pStyle w:val="0"/>
              <w:jc w:val="center"/>
            </w:pPr>
            <w:r>
              <w:rPr>
                <w:sz w:val="24"/>
              </w:rPr>
              <w:t xml:space="preserve">2.</w:t>
            </w:r>
          </w:p>
        </w:tc>
        <w:tc>
          <w:tcPr>
            <w:tcW w:w="7029" w:type="dxa"/>
            <w:vAlign w:val="center"/>
          </w:tcPr>
          <w:p>
            <w:pPr>
              <w:pStyle w:val="0"/>
              <w:jc w:val="both"/>
            </w:pPr>
            <w:r>
              <w:rPr>
                <w:sz w:val="24"/>
              </w:rPr>
              <w:t xml:space="preserve">Республика Башкортостан</w:t>
            </w:r>
          </w:p>
        </w:tc>
        <w:tc>
          <w:tcPr>
            <w:tcW w:w="1361" w:type="dxa"/>
            <w:vAlign w:val="center"/>
          </w:tcPr>
          <w:p>
            <w:pPr>
              <w:pStyle w:val="0"/>
              <w:jc w:val="center"/>
            </w:pPr>
            <w:r>
              <w:rPr>
                <w:sz w:val="24"/>
              </w:rPr>
              <w:t xml:space="preserve">I</w:t>
            </w:r>
          </w:p>
        </w:tc>
      </w:tr>
      <w:tr>
        <w:tc>
          <w:tcPr>
            <w:tcW w:w="701" w:type="dxa"/>
            <w:vAlign w:val="center"/>
          </w:tcPr>
          <w:p>
            <w:pPr>
              <w:pStyle w:val="0"/>
              <w:jc w:val="center"/>
            </w:pPr>
            <w:r>
              <w:rPr>
                <w:sz w:val="24"/>
              </w:rPr>
              <w:t xml:space="preserve">3.</w:t>
            </w:r>
          </w:p>
        </w:tc>
        <w:tc>
          <w:tcPr>
            <w:tcW w:w="7029" w:type="dxa"/>
            <w:vAlign w:val="center"/>
          </w:tcPr>
          <w:p>
            <w:pPr>
              <w:pStyle w:val="0"/>
              <w:jc w:val="both"/>
            </w:pPr>
            <w:r>
              <w:rPr>
                <w:sz w:val="24"/>
              </w:rPr>
              <w:t xml:space="preserve">Республика Бурятия:</w:t>
            </w:r>
          </w:p>
        </w:tc>
        <w:tc>
          <w:tcPr>
            <w:tcW w:w="1361" w:type="dxa"/>
            <w:vAlign w:val="center"/>
          </w:tcPr>
          <w:p>
            <w:pPr>
              <w:pStyle w:val="0"/>
            </w:pPr>
            <w:r>
              <w:rPr>
                <w:sz w:val="24"/>
              </w:rPr>
            </w:r>
          </w:p>
        </w:tc>
      </w:tr>
      <w:tr>
        <w:tc>
          <w:tcPr>
            <w:tcW w:w="701" w:type="dxa"/>
            <w:vAlign w:val="center"/>
          </w:tcPr>
          <w:p>
            <w:pPr>
              <w:pStyle w:val="0"/>
              <w:jc w:val="center"/>
            </w:pPr>
            <w:r>
              <w:rPr>
                <w:sz w:val="24"/>
              </w:rPr>
              <w:t xml:space="preserve">3.1</w:t>
            </w:r>
          </w:p>
        </w:tc>
        <w:tc>
          <w:tcPr>
            <w:tcW w:w="7029" w:type="dxa"/>
            <w:vAlign w:val="center"/>
          </w:tcPr>
          <w:p>
            <w:pPr>
              <w:pStyle w:val="0"/>
              <w:jc w:val="both"/>
            </w:pPr>
            <w:r>
              <w:rPr>
                <w:sz w:val="24"/>
              </w:rPr>
              <w:t xml:space="preserve">территория севернее линии п. Нижнеангарск - устье реки Шипишка (включительно)</w:t>
            </w:r>
          </w:p>
        </w:tc>
        <w:tc>
          <w:tcPr>
            <w:tcW w:w="1361" w:type="dxa"/>
            <w:vAlign w:val="center"/>
          </w:tcPr>
          <w:p>
            <w:pPr>
              <w:pStyle w:val="0"/>
              <w:jc w:val="center"/>
            </w:pPr>
            <w:r>
              <w:rPr>
                <w:sz w:val="24"/>
              </w:rPr>
              <w:t xml:space="preserve">III</w:t>
            </w:r>
          </w:p>
        </w:tc>
      </w:tr>
      <w:tr>
        <w:tc>
          <w:tcPr>
            <w:tcW w:w="701" w:type="dxa"/>
            <w:vAlign w:val="center"/>
          </w:tcPr>
          <w:p>
            <w:pPr>
              <w:pStyle w:val="0"/>
              <w:jc w:val="center"/>
            </w:pPr>
            <w:r>
              <w:rPr>
                <w:sz w:val="24"/>
              </w:rPr>
              <w:t xml:space="preserve">3.2</w:t>
            </w:r>
          </w:p>
        </w:tc>
        <w:tc>
          <w:tcPr>
            <w:tcW w:w="7029" w:type="dxa"/>
            <w:vAlign w:val="center"/>
          </w:tcPr>
          <w:p>
            <w:pPr>
              <w:pStyle w:val="0"/>
              <w:jc w:val="both"/>
            </w:pPr>
            <w:r>
              <w:rPr>
                <w:sz w:val="24"/>
              </w:rPr>
              <w:t xml:space="preserve">остальная территория Республики</w:t>
            </w:r>
          </w:p>
        </w:tc>
        <w:tc>
          <w:tcPr>
            <w:tcW w:w="1361" w:type="dxa"/>
            <w:vAlign w:val="center"/>
          </w:tcPr>
          <w:p>
            <w:pPr>
              <w:pStyle w:val="0"/>
              <w:jc w:val="center"/>
            </w:pPr>
            <w:r>
              <w:rPr>
                <w:sz w:val="24"/>
              </w:rPr>
              <w:t xml:space="preserve">II</w:t>
            </w:r>
          </w:p>
        </w:tc>
      </w:tr>
      <w:tr>
        <w:tc>
          <w:tcPr>
            <w:tcW w:w="701" w:type="dxa"/>
            <w:vAlign w:val="center"/>
          </w:tcPr>
          <w:p>
            <w:pPr>
              <w:pStyle w:val="0"/>
              <w:jc w:val="center"/>
            </w:pPr>
            <w:r>
              <w:rPr>
                <w:sz w:val="24"/>
              </w:rPr>
              <w:t xml:space="preserve">4.</w:t>
            </w:r>
          </w:p>
        </w:tc>
        <w:tc>
          <w:tcPr>
            <w:tcW w:w="7029" w:type="dxa"/>
            <w:vAlign w:val="center"/>
          </w:tcPr>
          <w:p>
            <w:pPr>
              <w:pStyle w:val="0"/>
              <w:jc w:val="both"/>
            </w:pPr>
            <w:r>
              <w:rPr>
                <w:sz w:val="24"/>
              </w:rPr>
              <w:t xml:space="preserve">Республика Карелия:</w:t>
            </w:r>
          </w:p>
        </w:tc>
        <w:tc>
          <w:tcPr>
            <w:tcW w:w="1361" w:type="dxa"/>
            <w:vAlign w:val="center"/>
          </w:tcPr>
          <w:p>
            <w:pPr>
              <w:pStyle w:val="0"/>
            </w:pPr>
            <w:r>
              <w:rPr>
                <w:sz w:val="24"/>
              </w:rPr>
            </w:r>
          </w:p>
        </w:tc>
      </w:tr>
      <w:tr>
        <w:tc>
          <w:tcPr>
            <w:tcW w:w="701" w:type="dxa"/>
            <w:vAlign w:val="center"/>
          </w:tcPr>
          <w:p>
            <w:pPr>
              <w:pStyle w:val="0"/>
              <w:jc w:val="center"/>
            </w:pPr>
            <w:r>
              <w:rPr>
                <w:sz w:val="24"/>
              </w:rPr>
              <w:t xml:space="preserve">4.1</w:t>
            </w:r>
          </w:p>
        </w:tc>
        <w:tc>
          <w:tcPr>
            <w:tcW w:w="7029" w:type="dxa"/>
            <w:vAlign w:val="center"/>
          </w:tcPr>
          <w:p>
            <w:pPr>
              <w:pStyle w:val="0"/>
              <w:jc w:val="both"/>
            </w:pPr>
            <w:r>
              <w:rPr>
                <w:sz w:val="24"/>
              </w:rPr>
              <w:t xml:space="preserve">территория севернее 64-ой параллели</w:t>
            </w:r>
          </w:p>
        </w:tc>
        <w:tc>
          <w:tcPr>
            <w:tcW w:w="1361" w:type="dxa"/>
            <w:vAlign w:val="center"/>
          </w:tcPr>
          <w:p>
            <w:pPr>
              <w:pStyle w:val="0"/>
              <w:jc w:val="center"/>
            </w:pPr>
            <w:r>
              <w:rPr>
                <w:sz w:val="24"/>
              </w:rPr>
              <w:t xml:space="preserve">I</w:t>
            </w:r>
          </w:p>
        </w:tc>
      </w:tr>
      <w:tr>
        <w:tc>
          <w:tcPr>
            <w:tcW w:w="701" w:type="dxa"/>
            <w:vAlign w:val="center"/>
          </w:tcPr>
          <w:p>
            <w:pPr>
              <w:pStyle w:val="0"/>
              <w:jc w:val="center"/>
            </w:pPr>
            <w:r>
              <w:rPr>
                <w:sz w:val="24"/>
              </w:rPr>
              <w:t xml:space="preserve">5.</w:t>
            </w:r>
          </w:p>
        </w:tc>
        <w:tc>
          <w:tcPr>
            <w:tcW w:w="7029" w:type="dxa"/>
            <w:vAlign w:val="center"/>
          </w:tcPr>
          <w:p>
            <w:pPr>
              <w:pStyle w:val="0"/>
              <w:jc w:val="both"/>
            </w:pPr>
            <w:r>
              <w:rPr>
                <w:sz w:val="24"/>
              </w:rPr>
              <w:t xml:space="preserve">Республика Коми:</w:t>
            </w:r>
          </w:p>
        </w:tc>
        <w:tc>
          <w:tcPr>
            <w:tcW w:w="1361" w:type="dxa"/>
            <w:vAlign w:val="center"/>
          </w:tcPr>
          <w:p>
            <w:pPr>
              <w:pStyle w:val="0"/>
            </w:pPr>
            <w:r>
              <w:rPr>
                <w:sz w:val="24"/>
              </w:rPr>
            </w:r>
          </w:p>
        </w:tc>
      </w:tr>
      <w:tr>
        <w:tc>
          <w:tcPr>
            <w:tcW w:w="701" w:type="dxa"/>
            <w:vAlign w:val="center"/>
          </w:tcPr>
          <w:bookmarkStart w:id="6650" w:name="P6650"/>
          <w:bookmarkEnd w:id="6650"/>
          <w:p>
            <w:pPr>
              <w:pStyle w:val="0"/>
              <w:jc w:val="center"/>
            </w:pPr>
            <w:r>
              <w:rPr>
                <w:sz w:val="24"/>
              </w:rPr>
              <w:t xml:space="preserve">5.1</w:t>
            </w:r>
          </w:p>
        </w:tc>
        <w:tc>
          <w:tcPr>
            <w:tcW w:w="7029" w:type="dxa"/>
            <w:vAlign w:val="center"/>
          </w:tcPr>
          <w:p>
            <w:pPr>
              <w:pStyle w:val="0"/>
              <w:jc w:val="both"/>
            </w:pPr>
            <w:r>
              <w:rPr>
                <w:sz w:val="24"/>
              </w:rPr>
              <w:t xml:space="preserve">территория севернее Северного Полярного круга</w:t>
            </w:r>
          </w:p>
        </w:tc>
        <w:tc>
          <w:tcPr>
            <w:tcW w:w="1361" w:type="dxa"/>
            <w:vAlign w:val="center"/>
          </w:tcPr>
          <w:p>
            <w:pPr>
              <w:pStyle w:val="0"/>
              <w:jc w:val="center"/>
            </w:pPr>
            <w:r>
              <w:rPr>
                <w:sz w:val="24"/>
              </w:rPr>
              <w:t xml:space="preserve">II</w:t>
            </w:r>
          </w:p>
        </w:tc>
      </w:tr>
      <w:tr>
        <w:tc>
          <w:tcPr>
            <w:tcW w:w="701" w:type="dxa"/>
            <w:vAlign w:val="center"/>
          </w:tcPr>
          <w:p>
            <w:pPr>
              <w:pStyle w:val="0"/>
              <w:jc w:val="center"/>
            </w:pPr>
            <w:r>
              <w:rPr>
                <w:sz w:val="24"/>
              </w:rPr>
              <w:t xml:space="preserve">5.2</w:t>
            </w:r>
          </w:p>
        </w:tc>
        <w:tc>
          <w:tcPr>
            <w:tcW w:w="7029" w:type="dxa"/>
            <w:vAlign w:val="center"/>
          </w:tcPr>
          <w:p>
            <w:pPr>
              <w:pStyle w:val="0"/>
              <w:jc w:val="both"/>
            </w:pPr>
            <w:r>
              <w:rPr>
                <w:sz w:val="24"/>
              </w:rPr>
              <w:t xml:space="preserve">территория восточнее линии с. Ермица - с. Ижма - г. Сосногорск - с. Помоздино - с. Усть-Нем (включительно) за исключением территории, указанной в </w:t>
            </w:r>
            <w:hyperlink w:history="0" w:anchor="P6650" w:tooltip="5.1">
              <w:r>
                <w:rPr>
                  <w:sz w:val="24"/>
                  <w:color w:val="0000ff"/>
                </w:rPr>
                <w:t xml:space="preserve">пункте 5.1</w:t>
              </w:r>
            </w:hyperlink>
            <w:r>
              <w:rPr>
                <w:sz w:val="24"/>
              </w:rPr>
              <w:t xml:space="preserve"> настоящей таблицы</w:t>
            </w:r>
          </w:p>
        </w:tc>
        <w:tc>
          <w:tcPr>
            <w:tcW w:w="1361" w:type="dxa"/>
            <w:vAlign w:val="center"/>
          </w:tcPr>
          <w:p>
            <w:pPr>
              <w:pStyle w:val="0"/>
              <w:jc w:val="center"/>
            </w:pPr>
            <w:r>
              <w:rPr>
                <w:sz w:val="24"/>
              </w:rPr>
              <w:t xml:space="preserve">II</w:t>
            </w:r>
          </w:p>
        </w:tc>
      </w:tr>
      <w:tr>
        <w:tc>
          <w:tcPr>
            <w:tcW w:w="701" w:type="dxa"/>
            <w:vAlign w:val="center"/>
          </w:tcPr>
          <w:p>
            <w:pPr>
              <w:pStyle w:val="0"/>
              <w:jc w:val="center"/>
            </w:pPr>
            <w:r>
              <w:rPr>
                <w:sz w:val="24"/>
              </w:rPr>
              <w:t xml:space="preserve">5.3</w:t>
            </w:r>
          </w:p>
        </w:tc>
        <w:tc>
          <w:tcPr>
            <w:tcW w:w="7029" w:type="dxa"/>
            <w:vAlign w:val="center"/>
          </w:tcPr>
          <w:p>
            <w:pPr>
              <w:pStyle w:val="0"/>
              <w:jc w:val="both"/>
            </w:pPr>
            <w:r>
              <w:rPr>
                <w:sz w:val="24"/>
              </w:rPr>
              <w:t xml:space="preserve">остальная территория Республики</w:t>
            </w:r>
          </w:p>
        </w:tc>
        <w:tc>
          <w:tcPr>
            <w:tcW w:w="1361" w:type="dxa"/>
            <w:vAlign w:val="center"/>
          </w:tcPr>
          <w:p>
            <w:pPr>
              <w:pStyle w:val="0"/>
              <w:jc w:val="center"/>
            </w:pPr>
            <w:r>
              <w:rPr>
                <w:sz w:val="24"/>
              </w:rPr>
              <w:t xml:space="preserve">I</w:t>
            </w:r>
          </w:p>
        </w:tc>
      </w:tr>
      <w:tr>
        <w:tc>
          <w:tcPr>
            <w:tcW w:w="701" w:type="dxa"/>
            <w:vAlign w:val="center"/>
          </w:tcPr>
          <w:p>
            <w:pPr>
              <w:pStyle w:val="0"/>
              <w:jc w:val="center"/>
            </w:pPr>
            <w:r>
              <w:rPr>
                <w:sz w:val="24"/>
              </w:rPr>
              <w:t xml:space="preserve">6.</w:t>
            </w:r>
          </w:p>
        </w:tc>
        <w:tc>
          <w:tcPr>
            <w:tcW w:w="7029" w:type="dxa"/>
            <w:vAlign w:val="center"/>
          </w:tcPr>
          <w:p>
            <w:pPr>
              <w:pStyle w:val="0"/>
              <w:jc w:val="both"/>
            </w:pPr>
            <w:r>
              <w:rPr>
                <w:sz w:val="24"/>
              </w:rPr>
              <w:t xml:space="preserve">Республика Марий Эл</w:t>
            </w:r>
          </w:p>
        </w:tc>
        <w:tc>
          <w:tcPr>
            <w:tcW w:w="1361" w:type="dxa"/>
            <w:vAlign w:val="center"/>
          </w:tcPr>
          <w:p>
            <w:pPr>
              <w:pStyle w:val="0"/>
              <w:jc w:val="center"/>
            </w:pPr>
            <w:r>
              <w:rPr>
                <w:sz w:val="24"/>
              </w:rPr>
              <w:t xml:space="preserve">I</w:t>
            </w:r>
          </w:p>
        </w:tc>
      </w:tr>
      <w:tr>
        <w:tc>
          <w:tcPr>
            <w:tcW w:w="701" w:type="dxa"/>
            <w:vAlign w:val="center"/>
          </w:tcPr>
          <w:p>
            <w:pPr>
              <w:pStyle w:val="0"/>
              <w:jc w:val="center"/>
            </w:pPr>
            <w:r>
              <w:rPr>
                <w:sz w:val="24"/>
              </w:rPr>
              <w:t xml:space="preserve">7.</w:t>
            </w:r>
          </w:p>
        </w:tc>
        <w:tc>
          <w:tcPr>
            <w:tcW w:w="7029" w:type="dxa"/>
            <w:vAlign w:val="center"/>
          </w:tcPr>
          <w:p>
            <w:pPr>
              <w:pStyle w:val="0"/>
              <w:jc w:val="both"/>
            </w:pPr>
            <w:r>
              <w:rPr>
                <w:sz w:val="24"/>
              </w:rPr>
              <w:t xml:space="preserve">Республика Мордовия</w:t>
            </w:r>
          </w:p>
        </w:tc>
        <w:tc>
          <w:tcPr>
            <w:tcW w:w="1361" w:type="dxa"/>
            <w:vAlign w:val="center"/>
          </w:tcPr>
          <w:p>
            <w:pPr>
              <w:pStyle w:val="0"/>
              <w:jc w:val="center"/>
            </w:pPr>
            <w:r>
              <w:rPr>
                <w:sz w:val="24"/>
              </w:rPr>
              <w:t xml:space="preserve">I</w:t>
            </w:r>
          </w:p>
        </w:tc>
      </w:tr>
      <w:tr>
        <w:tc>
          <w:tcPr>
            <w:tcW w:w="701" w:type="dxa"/>
            <w:vAlign w:val="center"/>
          </w:tcPr>
          <w:p>
            <w:pPr>
              <w:pStyle w:val="0"/>
              <w:jc w:val="center"/>
            </w:pPr>
            <w:r>
              <w:rPr>
                <w:sz w:val="24"/>
              </w:rPr>
              <w:t xml:space="preserve">8.</w:t>
            </w:r>
          </w:p>
        </w:tc>
        <w:tc>
          <w:tcPr>
            <w:tcW w:w="7029" w:type="dxa"/>
            <w:vAlign w:val="center"/>
          </w:tcPr>
          <w:p>
            <w:pPr>
              <w:pStyle w:val="0"/>
              <w:jc w:val="both"/>
            </w:pPr>
            <w:r>
              <w:rPr>
                <w:sz w:val="24"/>
              </w:rPr>
              <w:t xml:space="preserve">Республика Саха (Якутия):</w:t>
            </w:r>
          </w:p>
        </w:tc>
        <w:tc>
          <w:tcPr>
            <w:tcW w:w="1361" w:type="dxa"/>
            <w:vAlign w:val="center"/>
          </w:tcPr>
          <w:p>
            <w:pPr>
              <w:pStyle w:val="0"/>
            </w:pPr>
            <w:r>
              <w:rPr>
                <w:sz w:val="24"/>
              </w:rPr>
            </w:r>
          </w:p>
        </w:tc>
      </w:tr>
      <w:tr>
        <w:tc>
          <w:tcPr>
            <w:tcW w:w="701" w:type="dxa"/>
            <w:vAlign w:val="center"/>
          </w:tcPr>
          <w:p>
            <w:pPr>
              <w:pStyle w:val="0"/>
              <w:jc w:val="center"/>
            </w:pPr>
            <w:r>
              <w:rPr>
                <w:sz w:val="24"/>
              </w:rPr>
              <w:t xml:space="preserve">8.1</w:t>
            </w:r>
          </w:p>
        </w:tc>
        <w:tc>
          <w:tcPr>
            <w:tcW w:w="7029" w:type="dxa"/>
            <w:vAlign w:val="center"/>
          </w:tcPr>
          <w:p>
            <w:pPr>
              <w:pStyle w:val="0"/>
              <w:jc w:val="both"/>
            </w:pPr>
            <w:r>
              <w:rPr>
                <w:sz w:val="24"/>
              </w:rPr>
              <w:t xml:space="preserve">Новосибирские острова</w:t>
            </w:r>
          </w:p>
        </w:tc>
        <w:tc>
          <w:tcPr>
            <w:tcW w:w="1361" w:type="dxa"/>
            <w:vAlign w:val="center"/>
          </w:tcPr>
          <w:p>
            <w:pPr>
              <w:pStyle w:val="0"/>
              <w:jc w:val="center"/>
            </w:pPr>
            <w:r>
              <w:rPr>
                <w:sz w:val="24"/>
              </w:rPr>
              <w:t xml:space="preserve">III</w:t>
            </w:r>
          </w:p>
        </w:tc>
      </w:tr>
      <w:tr>
        <w:tc>
          <w:tcPr>
            <w:tcW w:w="701" w:type="dxa"/>
            <w:vAlign w:val="center"/>
          </w:tcPr>
          <w:bookmarkStart w:id="6671" w:name="P6671"/>
          <w:bookmarkEnd w:id="6671"/>
          <w:p>
            <w:pPr>
              <w:pStyle w:val="0"/>
              <w:jc w:val="center"/>
            </w:pPr>
            <w:r>
              <w:rPr>
                <w:sz w:val="24"/>
              </w:rPr>
              <w:t xml:space="preserve">8.2</w:t>
            </w:r>
          </w:p>
        </w:tc>
        <w:tc>
          <w:tcPr>
            <w:tcW w:w="7029" w:type="dxa"/>
            <w:vAlign w:val="center"/>
          </w:tcPr>
          <w:p>
            <w:pPr>
              <w:pStyle w:val="0"/>
              <w:jc w:val="both"/>
            </w:pPr>
            <w:r>
              <w:rPr>
                <w:sz w:val="24"/>
              </w:rPr>
              <w:t xml:space="preserve">Анабарский национальный (Долгано-эвенкийский) муниципальный район и Булунский муниципальный район севернее линии с. Кожевникове (исключая с. Кожевниково) - с. Усть-Оленек - побережье и острова Оленекского залива и острова Дунай (включительно)</w:t>
            </w:r>
          </w:p>
        </w:tc>
        <w:tc>
          <w:tcPr>
            <w:tcW w:w="1361" w:type="dxa"/>
            <w:vAlign w:val="center"/>
          </w:tcPr>
          <w:p>
            <w:pPr>
              <w:pStyle w:val="0"/>
              <w:jc w:val="center"/>
            </w:pPr>
            <w:r>
              <w:rPr>
                <w:sz w:val="24"/>
              </w:rPr>
              <w:t xml:space="preserve">III</w:t>
            </w:r>
          </w:p>
        </w:tc>
      </w:tr>
      <w:tr>
        <w:tc>
          <w:tcPr>
            <w:tcW w:w="701" w:type="dxa"/>
            <w:vAlign w:val="center"/>
          </w:tcPr>
          <w:bookmarkStart w:id="6674" w:name="P6674"/>
          <w:bookmarkEnd w:id="6674"/>
          <w:p>
            <w:pPr>
              <w:pStyle w:val="0"/>
              <w:jc w:val="center"/>
            </w:pPr>
            <w:r>
              <w:rPr>
                <w:sz w:val="24"/>
              </w:rPr>
              <w:t xml:space="preserve">8.3</w:t>
            </w:r>
          </w:p>
        </w:tc>
        <w:tc>
          <w:tcPr>
            <w:tcW w:w="7029" w:type="dxa"/>
            <w:vAlign w:val="center"/>
          </w:tcPr>
          <w:p>
            <w:pPr>
              <w:pStyle w:val="0"/>
              <w:jc w:val="both"/>
            </w:pPr>
            <w:r>
              <w:rPr>
                <w:sz w:val="24"/>
              </w:rPr>
              <w:t xml:space="preserve">территория севернее линии пересечения границ Таймырского (Долгано-Ненецкого) муниципального района с Анабарским национальным (Долгано-эвенкийским) муниципальным районом и Оленекским эвенкийским национальным муниципальным районом; Булунский муниципальный район севернее линии с. Таймылыр - с. Тит-Ары - бухта Сытыган-Тала (включительно); Усть-Янский муниципальный район - протока Правая (исключая протока Правая) - побережье Янского залива - Селяхская губа - п. Чокурдах (включительно); Аллаиховский муниципальный район - пересечение границ Аллаиховского, Нижнеколымского, Среднеколымского муниципальных районов и далее вдоль южной границы Нижнеколымского муниципальный район за исключением территории, указанной в </w:t>
            </w:r>
            <w:hyperlink w:history="0" w:anchor="P6671" w:tooltip="8.2">
              <w:r>
                <w:rPr>
                  <w:sz w:val="24"/>
                  <w:color w:val="0000ff"/>
                </w:rPr>
                <w:t xml:space="preserve">пункте 8.2</w:t>
              </w:r>
            </w:hyperlink>
            <w:r>
              <w:rPr>
                <w:sz w:val="24"/>
              </w:rPr>
              <w:t xml:space="preserve"> настоящей таблицы</w:t>
            </w:r>
          </w:p>
        </w:tc>
        <w:tc>
          <w:tcPr>
            <w:tcW w:w="1361" w:type="dxa"/>
            <w:vAlign w:val="center"/>
          </w:tcPr>
          <w:p>
            <w:pPr>
              <w:pStyle w:val="0"/>
              <w:jc w:val="center"/>
            </w:pPr>
            <w:r>
              <w:rPr>
                <w:sz w:val="24"/>
              </w:rPr>
              <w:t xml:space="preserve">III</w:t>
            </w:r>
          </w:p>
        </w:tc>
      </w:tr>
      <w:tr>
        <w:tc>
          <w:tcPr>
            <w:tcW w:w="701" w:type="dxa"/>
            <w:vAlign w:val="center"/>
          </w:tcPr>
          <w:p>
            <w:pPr>
              <w:pStyle w:val="0"/>
              <w:jc w:val="center"/>
            </w:pPr>
            <w:r>
              <w:rPr>
                <w:sz w:val="24"/>
              </w:rPr>
              <w:t xml:space="preserve">8.4</w:t>
            </w:r>
          </w:p>
        </w:tc>
        <w:tc>
          <w:tcPr>
            <w:tcW w:w="7029" w:type="dxa"/>
            <w:vAlign w:val="center"/>
          </w:tcPr>
          <w:p>
            <w:pPr>
              <w:pStyle w:val="0"/>
              <w:jc w:val="both"/>
            </w:pPr>
            <w:r>
              <w:rPr>
                <w:sz w:val="24"/>
              </w:rPr>
              <w:t xml:space="preserve">Анабарский национальный (Долгано-эвенкийский) муниципальный район, Булунский муниципальный район, за исключением территории, указанной в </w:t>
            </w:r>
            <w:hyperlink w:history="0" w:anchor="P6671" w:tooltip="8.2">
              <w:r>
                <w:rPr>
                  <w:sz w:val="24"/>
                  <w:color w:val="0000ff"/>
                </w:rPr>
                <w:t xml:space="preserve">пунктах 8.2</w:t>
              </w:r>
            </w:hyperlink>
            <w:r>
              <w:rPr>
                <w:sz w:val="24"/>
              </w:rPr>
              <w:t xml:space="preserve"> и </w:t>
            </w:r>
            <w:hyperlink w:history="0" w:anchor="P6674" w:tooltip="8.3">
              <w:r>
                <w:rPr>
                  <w:sz w:val="24"/>
                  <w:color w:val="0000ff"/>
                </w:rPr>
                <w:t xml:space="preserve">8.3</w:t>
              </w:r>
            </w:hyperlink>
            <w:r>
              <w:rPr>
                <w:sz w:val="24"/>
              </w:rPr>
              <w:t xml:space="preserve"> настоящей таблицы; Усть-Янский муниципальный район, за исключением территории, указанной в </w:t>
            </w:r>
            <w:hyperlink w:history="0" w:anchor="P6674" w:tooltip="8.3">
              <w:r>
                <w:rPr>
                  <w:sz w:val="24"/>
                  <w:color w:val="0000ff"/>
                </w:rPr>
                <w:t xml:space="preserve">пункте 8.3</w:t>
              </w:r>
            </w:hyperlink>
            <w:r>
              <w:rPr>
                <w:sz w:val="24"/>
              </w:rPr>
              <w:t xml:space="preserve"> настоящей таблицы, Аллаиховский муниципальный район, за исключением территории, указанной в </w:t>
            </w:r>
            <w:hyperlink w:history="0" w:anchor="P6674" w:tooltip="8.3">
              <w:r>
                <w:rPr>
                  <w:sz w:val="24"/>
                  <w:color w:val="0000ff"/>
                </w:rPr>
                <w:t xml:space="preserve">пункте 8.3</w:t>
              </w:r>
            </w:hyperlink>
            <w:r>
              <w:rPr>
                <w:sz w:val="24"/>
              </w:rPr>
              <w:t xml:space="preserve">, Жиганский, Оленекский национальные эвенкийские муниципальные районы, Абыйский, Среднеколымский, Верхнеколымский муниципальные районы</w:t>
            </w:r>
          </w:p>
        </w:tc>
        <w:tc>
          <w:tcPr>
            <w:tcW w:w="1361" w:type="dxa"/>
            <w:vAlign w:val="center"/>
          </w:tcPr>
          <w:p>
            <w:pPr>
              <w:pStyle w:val="0"/>
              <w:jc w:val="center"/>
            </w:pPr>
            <w:r>
              <w:rPr>
                <w:sz w:val="24"/>
              </w:rPr>
              <w:t xml:space="preserve">IV</w:t>
            </w:r>
          </w:p>
        </w:tc>
      </w:tr>
      <w:tr>
        <w:tc>
          <w:tcPr>
            <w:tcW w:w="701" w:type="dxa"/>
            <w:vAlign w:val="center"/>
          </w:tcPr>
          <w:p>
            <w:pPr>
              <w:pStyle w:val="0"/>
              <w:jc w:val="center"/>
            </w:pPr>
            <w:r>
              <w:rPr>
                <w:sz w:val="24"/>
              </w:rPr>
              <w:t xml:space="preserve">8.5</w:t>
            </w:r>
          </w:p>
        </w:tc>
        <w:tc>
          <w:tcPr>
            <w:tcW w:w="7029" w:type="dxa"/>
            <w:vAlign w:val="center"/>
          </w:tcPr>
          <w:p>
            <w:pPr>
              <w:pStyle w:val="0"/>
              <w:jc w:val="both"/>
            </w:pPr>
            <w:r>
              <w:rPr>
                <w:sz w:val="24"/>
              </w:rPr>
              <w:t xml:space="preserve">Верхоянский, Момский, Оймяконский, Томпонский муниципальные районы</w:t>
            </w:r>
          </w:p>
        </w:tc>
        <w:tc>
          <w:tcPr>
            <w:tcW w:w="1361" w:type="dxa"/>
            <w:vAlign w:val="center"/>
          </w:tcPr>
          <w:p>
            <w:pPr>
              <w:pStyle w:val="0"/>
              <w:jc w:val="center"/>
            </w:pPr>
            <w:r>
              <w:rPr>
                <w:sz w:val="24"/>
              </w:rPr>
              <w:t xml:space="preserve">IV</w:t>
            </w:r>
          </w:p>
        </w:tc>
      </w:tr>
      <w:tr>
        <w:tc>
          <w:tcPr>
            <w:tcW w:w="701" w:type="dxa"/>
            <w:vAlign w:val="center"/>
          </w:tcPr>
          <w:p>
            <w:pPr>
              <w:pStyle w:val="0"/>
              <w:jc w:val="center"/>
            </w:pPr>
            <w:r>
              <w:rPr>
                <w:sz w:val="24"/>
              </w:rPr>
              <w:t xml:space="preserve">8.6</w:t>
            </w:r>
          </w:p>
        </w:tc>
        <w:tc>
          <w:tcPr>
            <w:tcW w:w="7029" w:type="dxa"/>
            <w:vAlign w:val="center"/>
          </w:tcPr>
          <w:p>
            <w:pPr>
              <w:pStyle w:val="0"/>
              <w:jc w:val="both"/>
            </w:pPr>
            <w:r>
              <w:rPr>
                <w:sz w:val="24"/>
              </w:rPr>
              <w:t xml:space="preserve">Таттинский, Амгинский, Верхневилюйский, Вилюйский, Горный, Кобяйский, Нюрбинский, Мегино-Кангаласский, Мирнинский, Намский, Хангаласский, Сунтарский, Усть-Алданский, Усть-Майский, Чурапчинский муниципальные районы и г. Якутск</w:t>
            </w:r>
          </w:p>
        </w:tc>
        <w:tc>
          <w:tcPr>
            <w:tcW w:w="1361" w:type="dxa"/>
            <w:vAlign w:val="center"/>
          </w:tcPr>
          <w:p>
            <w:pPr>
              <w:pStyle w:val="0"/>
              <w:jc w:val="center"/>
            </w:pPr>
            <w:r>
              <w:rPr>
                <w:sz w:val="24"/>
              </w:rPr>
              <w:t xml:space="preserve">IV</w:t>
            </w:r>
          </w:p>
        </w:tc>
      </w:tr>
      <w:tr>
        <w:tc>
          <w:tcPr>
            <w:tcW w:w="701" w:type="dxa"/>
            <w:vAlign w:val="center"/>
          </w:tcPr>
          <w:p>
            <w:pPr>
              <w:pStyle w:val="0"/>
              <w:jc w:val="center"/>
            </w:pPr>
            <w:r>
              <w:rPr>
                <w:sz w:val="24"/>
              </w:rPr>
              <w:t xml:space="preserve">8.7</w:t>
            </w:r>
          </w:p>
        </w:tc>
        <w:tc>
          <w:tcPr>
            <w:tcW w:w="7029" w:type="dxa"/>
            <w:vAlign w:val="center"/>
          </w:tcPr>
          <w:p>
            <w:pPr>
              <w:pStyle w:val="0"/>
              <w:jc w:val="both"/>
            </w:pPr>
            <w:r>
              <w:rPr>
                <w:sz w:val="24"/>
              </w:rPr>
              <w:t xml:space="preserve">Алданский, Нерюнгринский, Ленский и Олекминский муниципальные районы</w:t>
            </w:r>
          </w:p>
        </w:tc>
        <w:tc>
          <w:tcPr>
            <w:tcW w:w="1361" w:type="dxa"/>
            <w:vAlign w:val="center"/>
          </w:tcPr>
          <w:p>
            <w:pPr>
              <w:pStyle w:val="0"/>
              <w:jc w:val="center"/>
            </w:pPr>
            <w:r>
              <w:rPr>
                <w:sz w:val="24"/>
              </w:rPr>
              <w:t xml:space="preserve">III</w:t>
            </w:r>
          </w:p>
        </w:tc>
      </w:tr>
      <w:tr>
        <w:tc>
          <w:tcPr>
            <w:tcW w:w="701" w:type="dxa"/>
            <w:vAlign w:val="center"/>
          </w:tcPr>
          <w:p>
            <w:pPr>
              <w:pStyle w:val="0"/>
              <w:jc w:val="center"/>
            </w:pPr>
            <w:r>
              <w:rPr>
                <w:sz w:val="24"/>
              </w:rPr>
              <w:t xml:space="preserve">9.</w:t>
            </w:r>
          </w:p>
        </w:tc>
        <w:tc>
          <w:tcPr>
            <w:tcW w:w="7029" w:type="dxa"/>
            <w:vAlign w:val="center"/>
          </w:tcPr>
          <w:p>
            <w:pPr>
              <w:pStyle w:val="0"/>
              <w:jc w:val="both"/>
            </w:pPr>
            <w:r>
              <w:rPr>
                <w:sz w:val="24"/>
              </w:rPr>
              <w:t xml:space="preserve">Республика Татарстан (Татарстан)</w:t>
            </w:r>
          </w:p>
        </w:tc>
        <w:tc>
          <w:tcPr>
            <w:tcW w:w="1361" w:type="dxa"/>
            <w:vAlign w:val="center"/>
          </w:tcPr>
          <w:p>
            <w:pPr>
              <w:pStyle w:val="0"/>
              <w:jc w:val="center"/>
            </w:pPr>
            <w:r>
              <w:rPr>
                <w:sz w:val="24"/>
              </w:rPr>
              <w:t xml:space="preserve">I</w:t>
            </w:r>
          </w:p>
        </w:tc>
      </w:tr>
      <w:tr>
        <w:tc>
          <w:tcPr>
            <w:tcW w:w="701" w:type="dxa"/>
            <w:vAlign w:val="center"/>
          </w:tcPr>
          <w:p>
            <w:pPr>
              <w:pStyle w:val="0"/>
              <w:jc w:val="center"/>
            </w:pPr>
            <w:r>
              <w:rPr>
                <w:sz w:val="24"/>
              </w:rPr>
              <w:t xml:space="preserve">10.</w:t>
            </w:r>
          </w:p>
        </w:tc>
        <w:tc>
          <w:tcPr>
            <w:tcW w:w="7029" w:type="dxa"/>
            <w:vAlign w:val="center"/>
          </w:tcPr>
          <w:p>
            <w:pPr>
              <w:pStyle w:val="0"/>
              <w:jc w:val="both"/>
            </w:pPr>
            <w:r>
              <w:rPr>
                <w:sz w:val="24"/>
              </w:rPr>
              <w:t xml:space="preserve">Республика Тыва</w:t>
            </w:r>
          </w:p>
        </w:tc>
        <w:tc>
          <w:tcPr>
            <w:tcW w:w="1361" w:type="dxa"/>
            <w:vAlign w:val="center"/>
          </w:tcPr>
          <w:p>
            <w:pPr>
              <w:pStyle w:val="0"/>
              <w:jc w:val="center"/>
            </w:pPr>
            <w:r>
              <w:rPr>
                <w:sz w:val="24"/>
              </w:rPr>
              <w:t xml:space="preserve">II</w:t>
            </w:r>
          </w:p>
        </w:tc>
      </w:tr>
      <w:tr>
        <w:tc>
          <w:tcPr>
            <w:tcW w:w="701" w:type="dxa"/>
            <w:vAlign w:val="center"/>
          </w:tcPr>
          <w:p>
            <w:pPr>
              <w:pStyle w:val="0"/>
              <w:jc w:val="center"/>
            </w:pPr>
            <w:r>
              <w:rPr>
                <w:sz w:val="24"/>
              </w:rPr>
              <w:t xml:space="preserve">11.</w:t>
            </w:r>
          </w:p>
        </w:tc>
        <w:tc>
          <w:tcPr>
            <w:tcW w:w="7029" w:type="dxa"/>
            <w:vAlign w:val="center"/>
          </w:tcPr>
          <w:p>
            <w:pPr>
              <w:pStyle w:val="0"/>
              <w:jc w:val="both"/>
            </w:pPr>
            <w:r>
              <w:rPr>
                <w:sz w:val="24"/>
              </w:rPr>
              <w:t xml:space="preserve">Удмуртская Республика</w:t>
            </w:r>
          </w:p>
        </w:tc>
        <w:tc>
          <w:tcPr>
            <w:tcW w:w="1361" w:type="dxa"/>
            <w:vAlign w:val="center"/>
          </w:tcPr>
          <w:p>
            <w:pPr>
              <w:pStyle w:val="0"/>
              <w:jc w:val="center"/>
            </w:pPr>
            <w:r>
              <w:rPr>
                <w:sz w:val="24"/>
              </w:rPr>
              <w:t xml:space="preserve">I</w:t>
            </w:r>
          </w:p>
        </w:tc>
      </w:tr>
      <w:tr>
        <w:tc>
          <w:tcPr>
            <w:tcW w:w="701" w:type="dxa"/>
            <w:vAlign w:val="center"/>
          </w:tcPr>
          <w:p>
            <w:pPr>
              <w:pStyle w:val="0"/>
              <w:jc w:val="center"/>
            </w:pPr>
            <w:r>
              <w:rPr>
                <w:sz w:val="24"/>
              </w:rPr>
              <w:t xml:space="preserve">12.</w:t>
            </w:r>
          </w:p>
        </w:tc>
        <w:tc>
          <w:tcPr>
            <w:tcW w:w="7029" w:type="dxa"/>
            <w:vAlign w:val="center"/>
          </w:tcPr>
          <w:p>
            <w:pPr>
              <w:pStyle w:val="0"/>
              <w:jc w:val="both"/>
            </w:pPr>
            <w:r>
              <w:rPr>
                <w:sz w:val="24"/>
              </w:rPr>
              <w:t xml:space="preserve">Республика Хакасия</w:t>
            </w:r>
          </w:p>
        </w:tc>
        <w:tc>
          <w:tcPr>
            <w:tcW w:w="1361" w:type="dxa"/>
            <w:vAlign w:val="center"/>
          </w:tcPr>
          <w:p>
            <w:pPr>
              <w:pStyle w:val="0"/>
              <w:jc w:val="center"/>
            </w:pPr>
            <w:r>
              <w:rPr>
                <w:sz w:val="24"/>
              </w:rPr>
              <w:t xml:space="preserve">II</w:t>
            </w:r>
          </w:p>
        </w:tc>
      </w:tr>
      <w:tr>
        <w:tc>
          <w:tcPr>
            <w:tcW w:w="701" w:type="dxa"/>
            <w:vAlign w:val="center"/>
          </w:tcPr>
          <w:p>
            <w:pPr>
              <w:pStyle w:val="0"/>
              <w:jc w:val="center"/>
            </w:pPr>
            <w:r>
              <w:rPr>
                <w:sz w:val="24"/>
              </w:rPr>
              <w:t xml:space="preserve">13.</w:t>
            </w:r>
          </w:p>
        </w:tc>
        <w:tc>
          <w:tcPr>
            <w:tcW w:w="7029" w:type="dxa"/>
            <w:vAlign w:val="center"/>
          </w:tcPr>
          <w:p>
            <w:pPr>
              <w:pStyle w:val="0"/>
              <w:jc w:val="both"/>
            </w:pPr>
            <w:r>
              <w:rPr>
                <w:sz w:val="24"/>
              </w:rPr>
              <w:t xml:space="preserve">Чувашская Республика - Чувашия</w:t>
            </w:r>
          </w:p>
        </w:tc>
        <w:tc>
          <w:tcPr>
            <w:tcW w:w="1361" w:type="dxa"/>
            <w:vAlign w:val="center"/>
          </w:tcPr>
          <w:p>
            <w:pPr>
              <w:pStyle w:val="0"/>
              <w:jc w:val="center"/>
            </w:pPr>
            <w:r>
              <w:rPr>
                <w:sz w:val="24"/>
              </w:rPr>
              <w:t xml:space="preserve">I</w:t>
            </w:r>
          </w:p>
        </w:tc>
      </w:tr>
      <w:tr>
        <w:tc>
          <w:tcPr>
            <w:tcW w:w="701" w:type="dxa"/>
            <w:vAlign w:val="center"/>
          </w:tcPr>
          <w:p>
            <w:pPr>
              <w:pStyle w:val="0"/>
              <w:jc w:val="center"/>
            </w:pPr>
            <w:r>
              <w:rPr>
                <w:sz w:val="24"/>
              </w:rPr>
              <w:t xml:space="preserve">14.</w:t>
            </w:r>
          </w:p>
        </w:tc>
        <w:tc>
          <w:tcPr>
            <w:tcW w:w="7029" w:type="dxa"/>
            <w:vAlign w:val="center"/>
          </w:tcPr>
          <w:p>
            <w:pPr>
              <w:pStyle w:val="0"/>
              <w:jc w:val="both"/>
            </w:pPr>
            <w:r>
              <w:rPr>
                <w:sz w:val="24"/>
              </w:rPr>
              <w:t xml:space="preserve">Алтайский край</w:t>
            </w:r>
          </w:p>
        </w:tc>
        <w:tc>
          <w:tcPr>
            <w:tcW w:w="1361" w:type="dxa"/>
            <w:vAlign w:val="center"/>
          </w:tcPr>
          <w:p>
            <w:pPr>
              <w:pStyle w:val="0"/>
              <w:jc w:val="center"/>
            </w:pPr>
            <w:r>
              <w:rPr>
                <w:sz w:val="24"/>
              </w:rPr>
              <w:t xml:space="preserve">I</w:t>
            </w:r>
          </w:p>
        </w:tc>
      </w:tr>
      <w:tr>
        <w:tc>
          <w:tcPr>
            <w:tcW w:w="701" w:type="dxa"/>
            <w:vAlign w:val="center"/>
          </w:tcPr>
          <w:p>
            <w:pPr>
              <w:pStyle w:val="0"/>
              <w:jc w:val="center"/>
            </w:pPr>
            <w:r>
              <w:rPr>
                <w:sz w:val="24"/>
              </w:rPr>
              <w:t xml:space="preserve">15.</w:t>
            </w:r>
          </w:p>
        </w:tc>
        <w:tc>
          <w:tcPr>
            <w:tcW w:w="7029" w:type="dxa"/>
            <w:vAlign w:val="center"/>
          </w:tcPr>
          <w:p>
            <w:pPr>
              <w:pStyle w:val="0"/>
              <w:jc w:val="both"/>
            </w:pPr>
            <w:r>
              <w:rPr>
                <w:sz w:val="24"/>
              </w:rPr>
              <w:t xml:space="preserve">Забайкальский край:</w:t>
            </w:r>
          </w:p>
        </w:tc>
        <w:tc>
          <w:tcPr>
            <w:tcW w:w="1361" w:type="dxa"/>
            <w:vAlign w:val="center"/>
          </w:tcPr>
          <w:p>
            <w:pPr>
              <w:pStyle w:val="0"/>
            </w:pPr>
            <w:r>
              <w:rPr>
                <w:sz w:val="24"/>
              </w:rPr>
            </w:r>
          </w:p>
        </w:tc>
      </w:tr>
      <w:tr>
        <w:tc>
          <w:tcPr>
            <w:tcW w:w="701" w:type="dxa"/>
            <w:vAlign w:val="center"/>
          </w:tcPr>
          <w:p>
            <w:pPr>
              <w:pStyle w:val="0"/>
              <w:jc w:val="center"/>
            </w:pPr>
            <w:r>
              <w:rPr>
                <w:sz w:val="24"/>
              </w:rPr>
              <w:t xml:space="preserve">15.1</w:t>
            </w:r>
          </w:p>
        </w:tc>
        <w:tc>
          <w:tcPr>
            <w:tcW w:w="7029" w:type="dxa"/>
            <w:vAlign w:val="center"/>
          </w:tcPr>
          <w:p>
            <w:pPr>
              <w:pStyle w:val="0"/>
              <w:jc w:val="both"/>
            </w:pPr>
            <w:r>
              <w:rPr>
                <w:sz w:val="24"/>
              </w:rPr>
              <w:t xml:space="preserve">территория севернее линии устье реки Шипишка - с. Тунгокочен - пгт. Букачача - г. Сретенск - с. Шелопугино - пгт. Приаргунск (включительно)</w:t>
            </w:r>
          </w:p>
        </w:tc>
        <w:tc>
          <w:tcPr>
            <w:tcW w:w="1361" w:type="dxa"/>
            <w:vAlign w:val="center"/>
          </w:tcPr>
          <w:p>
            <w:pPr>
              <w:pStyle w:val="0"/>
              <w:jc w:val="center"/>
            </w:pPr>
            <w:r>
              <w:rPr>
                <w:sz w:val="24"/>
              </w:rPr>
              <w:t xml:space="preserve">III</w:t>
            </w:r>
          </w:p>
        </w:tc>
      </w:tr>
      <w:tr>
        <w:tc>
          <w:tcPr>
            <w:tcW w:w="701" w:type="dxa"/>
            <w:vAlign w:val="center"/>
          </w:tcPr>
          <w:p>
            <w:pPr>
              <w:pStyle w:val="0"/>
              <w:jc w:val="center"/>
            </w:pPr>
            <w:r>
              <w:rPr>
                <w:sz w:val="24"/>
              </w:rPr>
              <w:t xml:space="preserve">15.2</w:t>
            </w:r>
          </w:p>
        </w:tc>
        <w:tc>
          <w:tcPr>
            <w:tcW w:w="7029" w:type="dxa"/>
            <w:vAlign w:val="center"/>
          </w:tcPr>
          <w:p>
            <w:pPr>
              <w:pStyle w:val="0"/>
              <w:jc w:val="both"/>
            </w:pPr>
            <w:r>
              <w:rPr>
                <w:sz w:val="24"/>
              </w:rPr>
              <w:t xml:space="preserve">остальная территория края</w:t>
            </w:r>
          </w:p>
        </w:tc>
        <w:tc>
          <w:tcPr>
            <w:tcW w:w="1361" w:type="dxa"/>
            <w:vAlign w:val="center"/>
          </w:tcPr>
          <w:p>
            <w:pPr>
              <w:pStyle w:val="0"/>
              <w:jc w:val="center"/>
            </w:pPr>
            <w:r>
              <w:rPr>
                <w:sz w:val="24"/>
              </w:rPr>
              <w:t xml:space="preserve">II</w:t>
            </w:r>
          </w:p>
        </w:tc>
      </w:tr>
      <w:tr>
        <w:tc>
          <w:tcPr>
            <w:tcW w:w="701" w:type="dxa"/>
            <w:vAlign w:val="center"/>
          </w:tcPr>
          <w:p>
            <w:pPr>
              <w:pStyle w:val="0"/>
              <w:jc w:val="center"/>
            </w:pPr>
            <w:r>
              <w:rPr>
                <w:sz w:val="24"/>
              </w:rPr>
              <w:t xml:space="preserve">16.</w:t>
            </w:r>
          </w:p>
        </w:tc>
        <w:tc>
          <w:tcPr>
            <w:tcW w:w="7029" w:type="dxa"/>
            <w:vAlign w:val="center"/>
          </w:tcPr>
          <w:p>
            <w:pPr>
              <w:pStyle w:val="0"/>
              <w:jc w:val="both"/>
            </w:pPr>
            <w:r>
              <w:rPr>
                <w:sz w:val="24"/>
              </w:rPr>
              <w:t xml:space="preserve">Камчатский край:</w:t>
            </w:r>
          </w:p>
        </w:tc>
        <w:tc>
          <w:tcPr>
            <w:tcW w:w="1361" w:type="dxa"/>
            <w:vAlign w:val="center"/>
          </w:tcPr>
          <w:p>
            <w:pPr>
              <w:pStyle w:val="0"/>
            </w:pPr>
            <w:r>
              <w:rPr>
                <w:sz w:val="24"/>
              </w:rPr>
            </w:r>
          </w:p>
        </w:tc>
      </w:tr>
      <w:tr>
        <w:tc>
          <w:tcPr>
            <w:tcW w:w="701" w:type="dxa"/>
            <w:vAlign w:val="center"/>
          </w:tcPr>
          <w:p>
            <w:pPr>
              <w:pStyle w:val="0"/>
              <w:jc w:val="center"/>
            </w:pPr>
            <w:r>
              <w:rPr>
                <w:sz w:val="24"/>
              </w:rPr>
              <w:t xml:space="preserve">16.1</w:t>
            </w:r>
          </w:p>
        </w:tc>
        <w:tc>
          <w:tcPr>
            <w:tcW w:w="7029" w:type="dxa"/>
            <w:vAlign w:val="center"/>
          </w:tcPr>
          <w:p>
            <w:pPr>
              <w:pStyle w:val="0"/>
              <w:jc w:val="both"/>
            </w:pPr>
            <w:r>
              <w:rPr>
                <w:sz w:val="24"/>
              </w:rPr>
              <w:t xml:space="preserve">территория северо-западнее линии с. Парень (исключая с. Парень) - с. Слаутное (исключая с. Слаутное)</w:t>
            </w:r>
          </w:p>
        </w:tc>
        <w:tc>
          <w:tcPr>
            <w:tcW w:w="1361" w:type="dxa"/>
            <w:vAlign w:val="center"/>
          </w:tcPr>
          <w:p>
            <w:pPr>
              <w:pStyle w:val="0"/>
              <w:jc w:val="center"/>
            </w:pPr>
            <w:r>
              <w:rPr>
                <w:sz w:val="24"/>
              </w:rPr>
              <w:t xml:space="preserve">II</w:t>
            </w:r>
          </w:p>
        </w:tc>
      </w:tr>
      <w:tr>
        <w:tc>
          <w:tcPr>
            <w:tcW w:w="701" w:type="dxa"/>
            <w:vAlign w:val="center"/>
          </w:tcPr>
          <w:p>
            <w:pPr>
              <w:pStyle w:val="0"/>
              <w:jc w:val="center"/>
            </w:pPr>
            <w:r>
              <w:rPr>
                <w:sz w:val="24"/>
              </w:rPr>
              <w:t xml:space="preserve">16.2</w:t>
            </w:r>
          </w:p>
        </w:tc>
        <w:tc>
          <w:tcPr>
            <w:tcW w:w="7029" w:type="dxa"/>
            <w:vAlign w:val="center"/>
          </w:tcPr>
          <w:p>
            <w:pPr>
              <w:pStyle w:val="0"/>
              <w:jc w:val="both"/>
            </w:pPr>
            <w:r>
              <w:rPr>
                <w:sz w:val="24"/>
              </w:rPr>
              <w:t xml:space="preserve">территория юго-восточнее линии с. Парень - с. Слаутное (включительно) и севернее линии устья реки Рекинники - с. Тиличики (включительно)</w:t>
            </w:r>
          </w:p>
        </w:tc>
        <w:tc>
          <w:tcPr>
            <w:tcW w:w="1361" w:type="dxa"/>
            <w:vAlign w:val="center"/>
          </w:tcPr>
          <w:p>
            <w:pPr>
              <w:pStyle w:val="0"/>
              <w:jc w:val="center"/>
            </w:pPr>
            <w:r>
              <w:rPr>
                <w:sz w:val="24"/>
              </w:rPr>
              <w:t xml:space="preserve">II</w:t>
            </w:r>
          </w:p>
        </w:tc>
      </w:tr>
      <w:tr>
        <w:tc>
          <w:tcPr>
            <w:tcW w:w="701" w:type="dxa"/>
            <w:vAlign w:val="center"/>
          </w:tcPr>
          <w:p>
            <w:pPr>
              <w:pStyle w:val="0"/>
              <w:jc w:val="center"/>
            </w:pPr>
            <w:r>
              <w:rPr>
                <w:sz w:val="24"/>
              </w:rPr>
              <w:t xml:space="preserve">16.3</w:t>
            </w:r>
          </w:p>
        </w:tc>
        <w:tc>
          <w:tcPr>
            <w:tcW w:w="7029" w:type="dxa"/>
            <w:vAlign w:val="center"/>
          </w:tcPr>
          <w:p>
            <w:pPr>
              <w:pStyle w:val="0"/>
              <w:jc w:val="both"/>
            </w:pPr>
            <w:r>
              <w:rPr>
                <w:sz w:val="24"/>
              </w:rPr>
              <w:t xml:space="preserve">территория южнее линии устья реки Рекинники - с. Тиличики, за исключением территории, указанной в </w:t>
            </w:r>
            <w:hyperlink w:history="0" w:anchor="P6728" w:tooltip="16.4">
              <w:r>
                <w:rPr>
                  <w:sz w:val="24"/>
                  <w:color w:val="0000ff"/>
                </w:rPr>
                <w:t xml:space="preserve">пункте 16.4</w:t>
              </w:r>
            </w:hyperlink>
            <w:r>
              <w:rPr>
                <w:sz w:val="24"/>
              </w:rPr>
              <w:t xml:space="preserve"> настоящей таблицы</w:t>
            </w:r>
          </w:p>
        </w:tc>
        <w:tc>
          <w:tcPr>
            <w:tcW w:w="1361" w:type="dxa"/>
            <w:vAlign w:val="center"/>
          </w:tcPr>
          <w:p>
            <w:pPr>
              <w:pStyle w:val="0"/>
              <w:jc w:val="center"/>
            </w:pPr>
            <w:r>
              <w:rPr>
                <w:sz w:val="24"/>
              </w:rPr>
              <w:t xml:space="preserve">I</w:t>
            </w:r>
          </w:p>
        </w:tc>
      </w:tr>
      <w:tr>
        <w:tc>
          <w:tcPr>
            <w:tcW w:w="701" w:type="dxa"/>
            <w:vAlign w:val="center"/>
          </w:tcPr>
          <w:bookmarkStart w:id="6728" w:name="P6728"/>
          <w:bookmarkEnd w:id="6728"/>
          <w:p>
            <w:pPr>
              <w:pStyle w:val="0"/>
              <w:jc w:val="center"/>
            </w:pPr>
            <w:r>
              <w:rPr>
                <w:sz w:val="24"/>
              </w:rPr>
              <w:t xml:space="preserve">16.4</w:t>
            </w:r>
          </w:p>
        </w:tc>
        <w:tc>
          <w:tcPr>
            <w:tcW w:w="7029" w:type="dxa"/>
            <w:vAlign w:val="center"/>
          </w:tcPr>
          <w:p>
            <w:pPr>
              <w:pStyle w:val="0"/>
              <w:jc w:val="both"/>
            </w:pPr>
            <w:r>
              <w:rPr>
                <w:sz w:val="24"/>
              </w:rPr>
              <w:t xml:space="preserve">территория, ограниченная линией с. Ивашка - с. Ключи - г. Елизово - 52-ая параллель (включительно) - с. Апача - с. Анавгай (исключая с. Апача - с. Анавгай) - с. Ивашка</w:t>
            </w:r>
          </w:p>
        </w:tc>
        <w:tc>
          <w:tcPr>
            <w:tcW w:w="1361" w:type="dxa"/>
            <w:vAlign w:val="center"/>
          </w:tcPr>
          <w:p>
            <w:pPr>
              <w:pStyle w:val="0"/>
              <w:jc w:val="center"/>
            </w:pPr>
            <w:r>
              <w:rPr>
                <w:sz w:val="24"/>
              </w:rPr>
              <w:t xml:space="preserve">I</w:t>
            </w:r>
          </w:p>
        </w:tc>
      </w:tr>
      <w:tr>
        <w:tc>
          <w:tcPr>
            <w:tcW w:w="701" w:type="dxa"/>
            <w:vAlign w:val="center"/>
          </w:tcPr>
          <w:p>
            <w:pPr>
              <w:pStyle w:val="0"/>
              <w:jc w:val="center"/>
            </w:pPr>
            <w:r>
              <w:rPr>
                <w:sz w:val="24"/>
              </w:rPr>
              <w:t xml:space="preserve">17.</w:t>
            </w:r>
          </w:p>
        </w:tc>
        <w:tc>
          <w:tcPr>
            <w:tcW w:w="7029" w:type="dxa"/>
            <w:vAlign w:val="center"/>
          </w:tcPr>
          <w:p>
            <w:pPr>
              <w:pStyle w:val="0"/>
              <w:jc w:val="both"/>
            </w:pPr>
            <w:r>
              <w:rPr>
                <w:sz w:val="24"/>
              </w:rPr>
              <w:t xml:space="preserve">Красноярский край:</w:t>
            </w:r>
          </w:p>
        </w:tc>
        <w:tc>
          <w:tcPr>
            <w:tcW w:w="1361" w:type="dxa"/>
            <w:vAlign w:val="center"/>
          </w:tcPr>
          <w:p>
            <w:pPr>
              <w:pStyle w:val="0"/>
            </w:pPr>
            <w:r>
              <w:rPr>
                <w:sz w:val="24"/>
              </w:rPr>
            </w:r>
          </w:p>
        </w:tc>
      </w:tr>
      <w:tr>
        <w:tc>
          <w:tcPr>
            <w:tcW w:w="701" w:type="dxa"/>
            <w:vAlign w:val="center"/>
          </w:tcPr>
          <w:p>
            <w:pPr>
              <w:pStyle w:val="0"/>
              <w:jc w:val="center"/>
            </w:pPr>
            <w:r>
              <w:rPr>
                <w:sz w:val="24"/>
              </w:rPr>
              <w:t xml:space="preserve">17.1</w:t>
            </w:r>
          </w:p>
        </w:tc>
        <w:tc>
          <w:tcPr>
            <w:tcW w:w="7029" w:type="dxa"/>
            <w:vAlign w:val="center"/>
          </w:tcPr>
          <w:p>
            <w:pPr>
              <w:pStyle w:val="0"/>
              <w:jc w:val="both"/>
            </w:pPr>
            <w:r>
              <w:rPr>
                <w:sz w:val="24"/>
              </w:rPr>
              <w:t xml:space="preserve">территория Таймырского Долгано-Ненецкого муниципального района севернее линии Красноселькуп - с. Потапово - г. Норильск, с. Кожевниково (включительно) и ближайшие острова (архипелаг Северная Земля и другие)</w:t>
            </w:r>
          </w:p>
        </w:tc>
        <w:tc>
          <w:tcPr>
            <w:tcW w:w="1361" w:type="dxa"/>
            <w:vAlign w:val="center"/>
          </w:tcPr>
          <w:p>
            <w:pPr>
              <w:pStyle w:val="0"/>
              <w:jc w:val="center"/>
            </w:pPr>
            <w:r>
              <w:rPr>
                <w:sz w:val="24"/>
              </w:rPr>
              <w:t xml:space="preserve">III</w:t>
            </w:r>
          </w:p>
        </w:tc>
      </w:tr>
      <w:tr>
        <w:tc>
          <w:tcPr>
            <w:tcW w:w="701" w:type="dxa"/>
            <w:vAlign w:val="center"/>
          </w:tcPr>
          <w:p>
            <w:pPr>
              <w:pStyle w:val="0"/>
              <w:jc w:val="center"/>
            </w:pPr>
            <w:r>
              <w:rPr>
                <w:sz w:val="24"/>
              </w:rPr>
              <w:t xml:space="preserve">17.2</w:t>
            </w:r>
          </w:p>
        </w:tc>
        <w:tc>
          <w:tcPr>
            <w:tcW w:w="7029" w:type="dxa"/>
            <w:vAlign w:val="center"/>
          </w:tcPr>
          <w:p>
            <w:pPr>
              <w:pStyle w:val="0"/>
              <w:jc w:val="both"/>
            </w:pPr>
            <w:r>
              <w:rPr>
                <w:sz w:val="24"/>
              </w:rPr>
              <w:t xml:space="preserve">остальная территория Таймырского Долгано-Ненецкого муниципального района</w:t>
            </w:r>
          </w:p>
        </w:tc>
        <w:tc>
          <w:tcPr>
            <w:tcW w:w="1361" w:type="dxa"/>
            <w:vAlign w:val="center"/>
          </w:tcPr>
          <w:p>
            <w:pPr>
              <w:pStyle w:val="0"/>
              <w:jc w:val="center"/>
            </w:pPr>
            <w:r>
              <w:rPr>
                <w:sz w:val="24"/>
              </w:rPr>
              <w:t xml:space="preserve">III</w:t>
            </w:r>
          </w:p>
        </w:tc>
      </w:tr>
      <w:tr>
        <w:tc>
          <w:tcPr>
            <w:tcW w:w="701" w:type="dxa"/>
            <w:vAlign w:val="center"/>
          </w:tcPr>
          <w:p>
            <w:pPr>
              <w:pStyle w:val="0"/>
              <w:jc w:val="center"/>
            </w:pPr>
            <w:r>
              <w:rPr>
                <w:sz w:val="24"/>
              </w:rPr>
              <w:t xml:space="preserve">17.3</w:t>
            </w:r>
          </w:p>
        </w:tc>
        <w:tc>
          <w:tcPr>
            <w:tcW w:w="7029" w:type="dxa"/>
            <w:vAlign w:val="center"/>
          </w:tcPr>
          <w:p>
            <w:pPr>
              <w:pStyle w:val="0"/>
              <w:jc w:val="both"/>
            </w:pPr>
            <w:r>
              <w:rPr>
                <w:sz w:val="24"/>
              </w:rPr>
              <w:t xml:space="preserve">Эвенкийский муниципальный район и территория края севернее линии с. Верхнеимбатск - реки Таз (включительно)</w:t>
            </w:r>
          </w:p>
        </w:tc>
        <w:tc>
          <w:tcPr>
            <w:tcW w:w="1361" w:type="dxa"/>
            <w:vAlign w:val="center"/>
          </w:tcPr>
          <w:p>
            <w:pPr>
              <w:pStyle w:val="0"/>
              <w:jc w:val="center"/>
            </w:pPr>
            <w:r>
              <w:rPr>
                <w:sz w:val="24"/>
              </w:rPr>
              <w:t xml:space="preserve">III</w:t>
            </w:r>
          </w:p>
        </w:tc>
      </w:tr>
      <w:tr>
        <w:tc>
          <w:tcPr>
            <w:tcW w:w="701" w:type="dxa"/>
            <w:vAlign w:val="center"/>
          </w:tcPr>
          <w:p>
            <w:pPr>
              <w:pStyle w:val="0"/>
              <w:jc w:val="center"/>
            </w:pPr>
            <w:r>
              <w:rPr>
                <w:sz w:val="24"/>
              </w:rPr>
              <w:t xml:space="preserve">17.4</w:t>
            </w:r>
          </w:p>
        </w:tc>
        <w:tc>
          <w:tcPr>
            <w:tcW w:w="7029" w:type="dxa"/>
            <w:vAlign w:val="center"/>
          </w:tcPr>
          <w:p>
            <w:pPr>
              <w:pStyle w:val="0"/>
              <w:jc w:val="both"/>
            </w:pPr>
            <w:r>
              <w:rPr>
                <w:sz w:val="24"/>
              </w:rPr>
              <w:t xml:space="preserve">территория южнее п. Копьево - с. Новоселово - с. Агинское (включительно)</w:t>
            </w:r>
          </w:p>
        </w:tc>
        <w:tc>
          <w:tcPr>
            <w:tcW w:w="1361" w:type="dxa"/>
            <w:vAlign w:val="center"/>
          </w:tcPr>
          <w:p>
            <w:pPr>
              <w:pStyle w:val="0"/>
              <w:jc w:val="center"/>
            </w:pPr>
            <w:r>
              <w:rPr>
                <w:sz w:val="24"/>
              </w:rPr>
              <w:t xml:space="preserve">II</w:t>
            </w:r>
          </w:p>
        </w:tc>
      </w:tr>
      <w:tr>
        <w:tc>
          <w:tcPr>
            <w:tcW w:w="701" w:type="dxa"/>
            <w:vAlign w:val="center"/>
          </w:tcPr>
          <w:p>
            <w:pPr>
              <w:pStyle w:val="0"/>
              <w:jc w:val="center"/>
            </w:pPr>
            <w:r>
              <w:rPr>
                <w:sz w:val="24"/>
              </w:rPr>
              <w:t xml:space="preserve">17.5</w:t>
            </w:r>
          </w:p>
        </w:tc>
        <w:tc>
          <w:tcPr>
            <w:tcW w:w="7029" w:type="dxa"/>
            <w:vAlign w:val="center"/>
          </w:tcPr>
          <w:p>
            <w:pPr>
              <w:pStyle w:val="0"/>
              <w:jc w:val="both"/>
            </w:pPr>
            <w:r>
              <w:rPr>
                <w:sz w:val="24"/>
              </w:rPr>
              <w:t xml:space="preserve">остальная территория края</w:t>
            </w:r>
          </w:p>
        </w:tc>
        <w:tc>
          <w:tcPr>
            <w:tcW w:w="1361" w:type="dxa"/>
            <w:vAlign w:val="center"/>
          </w:tcPr>
          <w:p>
            <w:pPr>
              <w:pStyle w:val="0"/>
              <w:jc w:val="center"/>
            </w:pPr>
            <w:r>
              <w:rPr>
                <w:sz w:val="24"/>
              </w:rPr>
              <w:t xml:space="preserve">II</w:t>
            </w:r>
          </w:p>
        </w:tc>
      </w:tr>
      <w:tr>
        <w:tc>
          <w:tcPr>
            <w:tcW w:w="701" w:type="dxa"/>
            <w:vAlign w:val="center"/>
          </w:tcPr>
          <w:p>
            <w:pPr>
              <w:pStyle w:val="0"/>
              <w:jc w:val="center"/>
            </w:pPr>
            <w:r>
              <w:rPr>
                <w:sz w:val="24"/>
              </w:rPr>
              <w:t xml:space="preserve">18.</w:t>
            </w:r>
          </w:p>
        </w:tc>
        <w:tc>
          <w:tcPr>
            <w:tcW w:w="7029" w:type="dxa"/>
            <w:vAlign w:val="center"/>
          </w:tcPr>
          <w:p>
            <w:pPr>
              <w:pStyle w:val="0"/>
              <w:jc w:val="both"/>
            </w:pPr>
            <w:r>
              <w:rPr>
                <w:sz w:val="24"/>
              </w:rPr>
              <w:t xml:space="preserve">Пермский край</w:t>
            </w:r>
          </w:p>
        </w:tc>
        <w:tc>
          <w:tcPr>
            <w:tcW w:w="1361" w:type="dxa"/>
            <w:vAlign w:val="center"/>
          </w:tcPr>
          <w:p>
            <w:pPr>
              <w:pStyle w:val="0"/>
              <w:jc w:val="center"/>
            </w:pPr>
            <w:r>
              <w:rPr>
                <w:sz w:val="24"/>
              </w:rPr>
              <w:t xml:space="preserve">I</w:t>
            </w:r>
          </w:p>
        </w:tc>
      </w:tr>
      <w:tr>
        <w:tc>
          <w:tcPr>
            <w:tcW w:w="701" w:type="dxa"/>
            <w:vAlign w:val="center"/>
          </w:tcPr>
          <w:p>
            <w:pPr>
              <w:pStyle w:val="0"/>
              <w:jc w:val="center"/>
            </w:pPr>
            <w:r>
              <w:rPr>
                <w:sz w:val="24"/>
              </w:rPr>
              <w:t xml:space="preserve">19.</w:t>
            </w:r>
          </w:p>
        </w:tc>
        <w:tc>
          <w:tcPr>
            <w:tcW w:w="7029" w:type="dxa"/>
            <w:vAlign w:val="center"/>
          </w:tcPr>
          <w:p>
            <w:pPr>
              <w:pStyle w:val="0"/>
              <w:jc w:val="both"/>
            </w:pPr>
            <w:r>
              <w:rPr>
                <w:sz w:val="24"/>
              </w:rPr>
              <w:t xml:space="preserve">Приморский край:</w:t>
            </w:r>
          </w:p>
        </w:tc>
        <w:tc>
          <w:tcPr>
            <w:tcW w:w="1361" w:type="dxa"/>
            <w:vAlign w:val="center"/>
          </w:tcPr>
          <w:p>
            <w:pPr>
              <w:pStyle w:val="0"/>
            </w:pPr>
            <w:r>
              <w:rPr>
                <w:sz w:val="24"/>
              </w:rPr>
            </w:r>
          </w:p>
        </w:tc>
      </w:tr>
      <w:tr>
        <w:tc>
          <w:tcPr>
            <w:tcW w:w="701" w:type="dxa"/>
            <w:vAlign w:val="center"/>
          </w:tcPr>
          <w:p>
            <w:pPr>
              <w:pStyle w:val="0"/>
              <w:jc w:val="center"/>
            </w:pPr>
            <w:r>
              <w:rPr>
                <w:sz w:val="24"/>
              </w:rPr>
              <w:t xml:space="preserve">19.1</w:t>
            </w:r>
          </w:p>
        </w:tc>
        <w:tc>
          <w:tcPr>
            <w:tcW w:w="7029" w:type="dxa"/>
            <w:vAlign w:val="center"/>
          </w:tcPr>
          <w:p>
            <w:pPr>
              <w:pStyle w:val="0"/>
              <w:jc w:val="both"/>
            </w:pPr>
            <w:r>
              <w:rPr>
                <w:sz w:val="24"/>
              </w:rPr>
              <w:t xml:space="preserve">территория, расположенная севернее линии п. Трудовое - г. Партизанск (включительно) - пгт. Преображение (исключая Преображение), кроме территории, указанной в </w:t>
            </w:r>
            <w:hyperlink w:history="0" w:anchor="P6758" w:tooltip="19.2">
              <w:r>
                <w:rPr>
                  <w:sz w:val="24"/>
                  <w:color w:val="0000ff"/>
                </w:rPr>
                <w:t xml:space="preserve">пункте 19.2</w:t>
              </w:r>
            </w:hyperlink>
            <w:r>
              <w:rPr>
                <w:sz w:val="24"/>
              </w:rPr>
              <w:t xml:space="preserve"> настоящей таблицы</w:t>
            </w:r>
          </w:p>
        </w:tc>
        <w:tc>
          <w:tcPr>
            <w:tcW w:w="1361" w:type="dxa"/>
            <w:vAlign w:val="center"/>
          </w:tcPr>
          <w:p>
            <w:pPr>
              <w:pStyle w:val="0"/>
              <w:jc w:val="center"/>
            </w:pPr>
            <w:r>
              <w:rPr>
                <w:sz w:val="24"/>
              </w:rPr>
              <w:t xml:space="preserve">II</w:t>
            </w:r>
          </w:p>
        </w:tc>
      </w:tr>
      <w:tr>
        <w:tc>
          <w:tcPr>
            <w:tcW w:w="701" w:type="dxa"/>
            <w:vAlign w:val="center"/>
          </w:tcPr>
          <w:bookmarkStart w:id="6758" w:name="P6758"/>
          <w:bookmarkEnd w:id="6758"/>
          <w:p>
            <w:pPr>
              <w:pStyle w:val="0"/>
              <w:jc w:val="center"/>
            </w:pPr>
            <w:r>
              <w:rPr>
                <w:sz w:val="24"/>
              </w:rPr>
              <w:t xml:space="preserve">19.2</w:t>
            </w:r>
          </w:p>
        </w:tc>
        <w:tc>
          <w:tcPr>
            <w:tcW w:w="7029" w:type="dxa"/>
            <w:vAlign w:val="center"/>
          </w:tcPr>
          <w:p>
            <w:pPr>
              <w:pStyle w:val="0"/>
              <w:jc w:val="both"/>
            </w:pPr>
            <w:r>
              <w:rPr>
                <w:sz w:val="24"/>
              </w:rPr>
              <w:t xml:space="preserve">побережье Японского моря от пгт. Преображение до мыса Золотой (включительно)</w:t>
            </w:r>
          </w:p>
        </w:tc>
        <w:tc>
          <w:tcPr>
            <w:tcW w:w="1361" w:type="dxa"/>
            <w:vAlign w:val="center"/>
          </w:tcPr>
          <w:p>
            <w:pPr>
              <w:pStyle w:val="0"/>
              <w:jc w:val="center"/>
            </w:pPr>
            <w:r>
              <w:rPr>
                <w:sz w:val="24"/>
              </w:rPr>
              <w:t xml:space="preserve">II</w:t>
            </w:r>
          </w:p>
        </w:tc>
      </w:tr>
      <w:tr>
        <w:tc>
          <w:tcPr>
            <w:tcW w:w="701" w:type="dxa"/>
            <w:vAlign w:val="center"/>
          </w:tcPr>
          <w:p>
            <w:pPr>
              <w:pStyle w:val="0"/>
              <w:jc w:val="center"/>
            </w:pPr>
            <w:r>
              <w:rPr>
                <w:sz w:val="24"/>
              </w:rPr>
              <w:t xml:space="preserve">19.3</w:t>
            </w:r>
          </w:p>
        </w:tc>
        <w:tc>
          <w:tcPr>
            <w:tcW w:w="7029" w:type="dxa"/>
            <w:vAlign w:val="center"/>
          </w:tcPr>
          <w:p>
            <w:pPr>
              <w:pStyle w:val="0"/>
              <w:jc w:val="both"/>
            </w:pPr>
            <w:r>
              <w:rPr>
                <w:sz w:val="24"/>
              </w:rPr>
              <w:t xml:space="preserve">территория, расположенная южнее линии п. Трудовое - г. Партизанск - пгт. Преображение, за исключением территории, указанной в </w:t>
            </w:r>
            <w:hyperlink w:history="0" w:anchor="P6764" w:tooltip="19.4">
              <w:r>
                <w:rPr>
                  <w:sz w:val="24"/>
                  <w:color w:val="0000ff"/>
                </w:rPr>
                <w:t xml:space="preserve">пункте 19.4</w:t>
              </w:r>
            </w:hyperlink>
            <w:r>
              <w:rPr>
                <w:sz w:val="24"/>
              </w:rPr>
              <w:t xml:space="preserve"> настоящей таблицы</w:t>
            </w:r>
          </w:p>
        </w:tc>
        <w:tc>
          <w:tcPr>
            <w:tcW w:w="1361" w:type="dxa"/>
            <w:vAlign w:val="center"/>
          </w:tcPr>
          <w:p>
            <w:pPr>
              <w:pStyle w:val="0"/>
              <w:jc w:val="center"/>
            </w:pPr>
            <w:r>
              <w:rPr>
                <w:sz w:val="24"/>
              </w:rPr>
              <w:t xml:space="preserve">I</w:t>
            </w:r>
          </w:p>
        </w:tc>
      </w:tr>
      <w:tr>
        <w:tc>
          <w:tcPr>
            <w:tcW w:w="701" w:type="dxa"/>
            <w:vAlign w:val="center"/>
          </w:tcPr>
          <w:bookmarkStart w:id="6764" w:name="P6764"/>
          <w:bookmarkEnd w:id="6764"/>
          <w:p>
            <w:pPr>
              <w:pStyle w:val="0"/>
              <w:jc w:val="center"/>
            </w:pPr>
            <w:r>
              <w:rPr>
                <w:sz w:val="24"/>
              </w:rPr>
              <w:t xml:space="preserve">19.4</w:t>
            </w:r>
          </w:p>
        </w:tc>
        <w:tc>
          <w:tcPr>
            <w:tcW w:w="7029" w:type="dxa"/>
            <w:vAlign w:val="center"/>
          </w:tcPr>
          <w:p>
            <w:pPr>
              <w:pStyle w:val="0"/>
              <w:jc w:val="both"/>
            </w:pPr>
            <w:r>
              <w:rPr>
                <w:sz w:val="24"/>
              </w:rPr>
              <w:t xml:space="preserve">побережье Японского моря от Преображение до пгт. Хасан (включительно)</w:t>
            </w:r>
          </w:p>
        </w:tc>
        <w:tc>
          <w:tcPr>
            <w:tcW w:w="1361" w:type="dxa"/>
            <w:vAlign w:val="center"/>
          </w:tcPr>
          <w:p>
            <w:pPr>
              <w:pStyle w:val="0"/>
              <w:jc w:val="center"/>
            </w:pPr>
            <w:r>
              <w:rPr>
                <w:sz w:val="24"/>
              </w:rPr>
              <w:t xml:space="preserve">I</w:t>
            </w:r>
          </w:p>
        </w:tc>
      </w:tr>
      <w:tr>
        <w:tc>
          <w:tcPr>
            <w:tcW w:w="701" w:type="dxa"/>
            <w:vAlign w:val="center"/>
          </w:tcPr>
          <w:p>
            <w:pPr>
              <w:pStyle w:val="0"/>
              <w:jc w:val="center"/>
            </w:pPr>
            <w:r>
              <w:rPr>
                <w:sz w:val="24"/>
              </w:rPr>
              <w:t xml:space="preserve">20.</w:t>
            </w:r>
          </w:p>
        </w:tc>
        <w:tc>
          <w:tcPr>
            <w:tcW w:w="7029" w:type="dxa"/>
            <w:vAlign w:val="center"/>
          </w:tcPr>
          <w:p>
            <w:pPr>
              <w:pStyle w:val="0"/>
              <w:jc w:val="both"/>
            </w:pPr>
            <w:r>
              <w:rPr>
                <w:sz w:val="24"/>
              </w:rPr>
              <w:t xml:space="preserve">Хабаровский край:</w:t>
            </w:r>
          </w:p>
        </w:tc>
        <w:tc>
          <w:tcPr>
            <w:tcW w:w="1361" w:type="dxa"/>
            <w:vAlign w:val="center"/>
          </w:tcPr>
          <w:p>
            <w:pPr>
              <w:pStyle w:val="0"/>
            </w:pPr>
            <w:r>
              <w:rPr>
                <w:sz w:val="24"/>
              </w:rPr>
            </w:r>
          </w:p>
        </w:tc>
      </w:tr>
      <w:tr>
        <w:tc>
          <w:tcPr>
            <w:tcW w:w="701" w:type="dxa"/>
            <w:vAlign w:val="center"/>
          </w:tcPr>
          <w:p>
            <w:pPr>
              <w:pStyle w:val="0"/>
              <w:jc w:val="center"/>
            </w:pPr>
            <w:r>
              <w:rPr>
                <w:sz w:val="24"/>
              </w:rPr>
              <w:t xml:space="preserve">20.1</w:t>
            </w:r>
          </w:p>
        </w:tc>
        <w:tc>
          <w:tcPr>
            <w:tcW w:w="7029" w:type="dxa"/>
            <w:vAlign w:val="center"/>
          </w:tcPr>
          <w:p>
            <w:pPr>
              <w:pStyle w:val="0"/>
              <w:jc w:val="both"/>
            </w:pPr>
            <w:r>
              <w:rPr>
                <w:sz w:val="24"/>
              </w:rPr>
              <w:t xml:space="preserve">территория севернее линии г. Облучье - г. Комсомольск-на-Амуре (исключая г. Комсомольск-на-Амуре), далее по реке Амур, за исключением побережья Татарского пролива</w:t>
            </w:r>
          </w:p>
        </w:tc>
        <w:tc>
          <w:tcPr>
            <w:tcW w:w="1361" w:type="dxa"/>
            <w:vAlign w:val="center"/>
          </w:tcPr>
          <w:p>
            <w:pPr>
              <w:pStyle w:val="0"/>
              <w:jc w:val="center"/>
            </w:pPr>
            <w:r>
              <w:rPr>
                <w:sz w:val="24"/>
              </w:rPr>
              <w:t xml:space="preserve">III</w:t>
            </w:r>
          </w:p>
        </w:tc>
      </w:tr>
      <w:tr>
        <w:tc>
          <w:tcPr>
            <w:tcW w:w="701" w:type="dxa"/>
            <w:vAlign w:val="center"/>
          </w:tcPr>
          <w:p>
            <w:pPr>
              <w:pStyle w:val="0"/>
              <w:jc w:val="center"/>
            </w:pPr>
            <w:r>
              <w:rPr>
                <w:sz w:val="24"/>
              </w:rPr>
              <w:t xml:space="preserve">20.2</w:t>
            </w:r>
          </w:p>
        </w:tc>
        <w:tc>
          <w:tcPr>
            <w:tcW w:w="7029" w:type="dxa"/>
            <w:vAlign w:val="center"/>
          </w:tcPr>
          <w:p>
            <w:pPr>
              <w:pStyle w:val="0"/>
              <w:jc w:val="both"/>
            </w:pPr>
            <w:r>
              <w:rPr>
                <w:sz w:val="24"/>
              </w:rPr>
              <w:t xml:space="preserve">побережье от залива Счастья до п. Нижнее Пронге (исключая п. Нижнее Пронге)</w:t>
            </w:r>
          </w:p>
        </w:tc>
        <w:tc>
          <w:tcPr>
            <w:tcW w:w="1361" w:type="dxa"/>
            <w:vAlign w:val="center"/>
          </w:tcPr>
          <w:p>
            <w:pPr>
              <w:pStyle w:val="0"/>
              <w:jc w:val="center"/>
            </w:pPr>
            <w:r>
              <w:rPr>
                <w:sz w:val="24"/>
              </w:rPr>
              <w:t xml:space="preserve">III</w:t>
            </w:r>
          </w:p>
        </w:tc>
      </w:tr>
      <w:tr>
        <w:tc>
          <w:tcPr>
            <w:tcW w:w="701" w:type="dxa"/>
            <w:vAlign w:val="center"/>
          </w:tcPr>
          <w:p>
            <w:pPr>
              <w:pStyle w:val="0"/>
              <w:jc w:val="center"/>
            </w:pPr>
            <w:r>
              <w:rPr>
                <w:sz w:val="24"/>
              </w:rPr>
              <w:t xml:space="preserve">20.3</w:t>
            </w:r>
          </w:p>
        </w:tc>
        <w:tc>
          <w:tcPr>
            <w:tcW w:w="7029" w:type="dxa"/>
            <w:vAlign w:val="center"/>
          </w:tcPr>
          <w:p>
            <w:pPr>
              <w:pStyle w:val="0"/>
              <w:jc w:val="both"/>
            </w:pPr>
            <w:r>
              <w:rPr>
                <w:sz w:val="24"/>
              </w:rPr>
              <w:t xml:space="preserve">остальная территория края, за исключением побережья Татарского пролива</w:t>
            </w:r>
          </w:p>
        </w:tc>
        <w:tc>
          <w:tcPr>
            <w:tcW w:w="1361" w:type="dxa"/>
            <w:vAlign w:val="center"/>
          </w:tcPr>
          <w:p>
            <w:pPr>
              <w:pStyle w:val="0"/>
              <w:jc w:val="center"/>
            </w:pPr>
            <w:r>
              <w:rPr>
                <w:sz w:val="24"/>
              </w:rPr>
              <w:t xml:space="preserve">II</w:t>
            </w:r>
          </w:p>
        </w:tc>
      </w:tr>
      <w:tr>
        <w:tc>
          <w:tcPr>
            <w:tcW w:w="701" w:type="dxa"/>
            <w:vAlign w:val="center"/>
          </w:tcPr>
          <w:p>
            <w:pPr>
              <w:pStyle w:val="0"/>
              <w:jc w:val="center"/>
            </w:pPr>
            <w:r>
              <w:rPr>
                <w:sz w:val="24"/>
              </w:rPr>
              <w:t xml:space="preserve">20.4</w:t>
            </w:r>
          </w:p>
        </w:tc>
        <w:tc>
          <w:tcPr>
            <w:tcW w:w="7029" w:type="dxa"/>
            <w:vAlign w:val="center"/>
          </w:tcPr>
          <w:p>
            <w:pPr>
              <w:pStyle w:val="0"/>
              <w:jc w:val="both"/>
            </w:pPr>
            <w:r>
              <w:rPr>
                <w:sz w:val="24"/>
              </w:rPr>
              <w:t xml:space="preserve">побережье Татарского пролива от п. Нижнее Пронге (включительно) до мыса Золотой (исключая мыс Золотой)</w:t>
            </w:r>
          </w:p>
        </w:tc>
        <w:tc>
          <w:tcPr>
            <w:tcW w:w="1361" w:type="dxa"/>
            <w:vAlign w:val="center"/>
          </w:tcPr>
          <w:p>
            <w:pPr>
              <w:pStyle w:val="0"/>
              <w:jc w:val="center"/>
            </w:pPr>
            <w:r>
              <w:rPr>
                <w:sz w:val="24"/>
              </w:rPr>
              <w:t xml:space="preserve">II</w:t>
            </w:r>
          </w:p>
        </w:tc>
      </w:tr>
      <w:tr>
        <w:tc>
          <w:tcPr>
            <w:tcW w:w="701" w:type="dxa"/>
            <w:vAlign w:val="center"/>
          </w:tcPr>
          <w:p>
            <w:pPr>
              <w:pStyle w:val="0"/>
              <w:jc w:val="center"/>
            </w:pPr>
            <w:r>
              <w:rPr>
                <w:sz w:val="24"/>
              </w:rPr>
              <w:t xml:space="preserve">21.</w:t>
            </w:r>
          </w:p>
        </w:tc>
        <w:tc>
          <w:tcPr>
            <w:tcW w:w="7029" w:type="dxa"/>
            <w:vAlign w:val="center"/>
          </w:tcPr>
          <w:p>
            <w:pPr>
              <w:pStyle w:val="0"/>
              <w:jc w:val="both"/>
            </w:pPr>
            <w:r>
              <w:rPr>
                <w:sz w:val="24"/>
              </w:rPr>
              <w:t xml:space="preserve">Амурская область:</w:t>
            </w:r>
          </w:p>
        </w:tc>
        <w:tc>
          <w:tcPr>
            <w:tcW w:w="1361" w:type="dxa"/>
            <w:vAlign w:val="center"/>
          </w:tcPr>
          <w:p>
            <w:pPr>
              <w:pStyle w:val="0"/>
              <w:jc w:val="center"/>
            </w:pPr>
            <w:r>
              <w:rPr>
                <w:sz w:val="24"/>
              </w:rPr>
              <w:t xml:space="preserve">III</w:t>
            </w:r>
          </w:p>
        </w:tc>
      </w:tr>
      <w:tr>
        <w:tc>
          <w:tcPr>
            <w:tcW w:w="701" w:type="dxa"/>
            <w:vAlign w:val="center"/>
          </w:tcPr>
          <w:p>
            <w:pPr>
              <w:pStyle w:val="0"/>
              <w:jc w:val="center"/>
            </w:pPr>
            <w:r>
              <w:rPr>
                <w:sz w:val="24"/>
              </w:rPr>
              <w:t xml:space="preserve">22</w:t>
            </w:r>
          </w:p>
        </w:tc>
        <w:tc>
          <w:tcPr>
            <w:tcW w:w="7029" w:type="dxa"/>
            <w:vAlign w:val="center"/>
          </w:tcPr>
          <w:p>
            <w:pPr>
              <w:pStyle w:val="0"/>
              <w:jc w:val="both"/>
            </w:pPr>
            <w:r>
              <w:rPr>
                <w:sz w:val="24"/>
              </w:rPr>
              <w:t xml:space="preserve">Архангельская область (за исключением территории Ненецкого автономного округа)</w:t>
            </w:r>
          </w:p>
        </w:tc>
        <w:tc>
          <w:tcPr>
            <w:tcW w:w="1361" w:type="dxa"/>
            <w:vAlign w:val="center"/>
          </w:tcPr>
          <w:p>
            <w:pPr>
              <w:pStyle w:val="0"/>
            </w:pPr>
            <w:r>
              <w:rPr>
                <w:sz w:val="24"/>
              </w:rPr>
            </w:r>
          </w:p>
        </w:tc>
      </w:tr>
      <w:tr>
        <w:tc>
          <w:tcPr>
            <w:tcW w:w="701" w:type="dxa"/>
            <w:vAlign w:val="center"/>
          </w:tcPr>
          <w:p>
            <w:pPr>
              <w:pStyle w:val="0"/>
              <w:jc w:val="center"/>
            </w:pPr>
            <w:r>
              <w:rPr>
                <w:sz w:val="24"/>
              </w:rPr>
              <w:t xml:space="preserve">22.1</w:t>
            </w:r>
          </w:p>
        </w:tc>
        <w:tc>
          <w:tcPr>
            <w:tcW w:w="7029" w:type="dxa"/>
            <w:vAlign w:val="center"/>
          </w:tcPr>
          <w:p>
            <w:pPr>
              <w:pStyle w:val="0"/>
              <w:jc w:val="both"/>
            </w:pPr>
            <w:r>
              <w:rPr>
                <w:sz w:val="24"/>
              </w:rPr>
              <w:t xml:space="preserve">территория южнее линии д. Кушкушара (исключая д. Кушкушара) - пересечение Северного полярного круга с границей Республики Коми</w:t>
            </w:r>
          </w:p>
        </w:tc>
        <w:tc>
          <w:tcPr>
            <w:tcW w:w="1361" w:type="dxa"/>
            <w:vAlign w:val="center"/>
          </w:tcPr>
          <w:p>
            <w:pPr>
              <w:pStyle w:val="0"/>
              <w:jc w:val="center"/>
            </w:pPr>
            <w:r>
              <w:rPr>
                <w:sz w:val="24"/>
              </w:rPr>
              <w:t xml:space="preserve">I</w:t>
            </w:r>
          </w:p>
        </w:tc>
      </w:tr>
      <w:tr>
        <w:tc>
          <w:tcPr>
            <w:tcW w:w="701" w:type="dxa"/>
            <w:vAlign w:val="center"/>
          </w:tcPr>
          <w:p>
            <w:pPr>
              <w:pStyle w:val="0"/>
              <w:jc w:val="center"/>
            </w:pPr>
            <w:r>
              <w:rPr>
                <w:sz w:val="24"/>
              </w:rPr>
              <w:t xml:space="preserve">22.2</w:t>
            </w:r>
          </w:p>
        </w:tc>
        <w:tc>
          <w:tcPr>
            <w:tcW w:w="7029" w:type="dxa"/>
            <w:vAlign w:val="center"/>
          </w:tcPr>
          <w:p>
            <w:pPr>
              <w:pStyle w:val="0"/>
              <w:jc w:val="both"/>
            </w:pPr>
            <w:r>
              <w:rPr>
                <w:sz w:val="24"/>
              </w:rPr>
              <w:t xml:space="preserve">территория севернее линии д. Кушкушара (включительно) - пересечение Северного полярного круга с границей Республики Коми</w:t>
            </w:r>
          </w:p>
        </w:tc>
        <w:tc>
          <w:tcPr>
            <w:tcW w:w="1361" w:type="dxa"/>
            <w:vAlign w:val="center"/>
          </w:tcPr>
          <w:p>
            <w:pPr>
              <w:pStyle w:val="0"/>
              <w:jc w:val="center"/>
            </w:pPr>
            <w:r>
              <w:rPr>
                <w:sz w:val="24"/>
              </w:rPr>
              <w:t xml:space="preserve">II</w:t>
            </w:r>
          </w:p>
        </w:tc>
      </w:tr>
      <w:tr>
        <w:tc>
          <w:tcPr>
            <w:tcW w:w="701" w:type="dxa"/>
            <w:vAlign w:val="center"/>
          </w:tcPr>
          <w:p>
            <w:pPr>
              <w:pStyle w:val="0"/>
              <w:jc w:val="center"/>
            </w:pPr>
            <w:r>
              <w:rPr>
                <w:sz w:val="24"/>
              </w:rPr>
              <w:t xml:space="preserve">24.3</w:t>
            </w:r>
          </w:p>
        </w:tc>
        <w:tc>
          <w:tcPr>
            <w:tcW w:w="7029" w:type="dxa"/>
            <w:vAlign w:val="center"/>
          </w:tcPr>
          <w:p>
            <w:pPr>
              <w:pStyle w:val="0"/>
              <w:jc w:val="both"/>
            </w:pPr>
            <w:r>
              <w:rPr>
                <w:sz w:val="24"/>
              </w:rPr>
              <w:t xml:space="preserve">острова Новая Земля</w:t>
            </w:r>
          </w:p>
        </w:tc>
        <w:tc>
          <w:tcPr>
            <w:tcW w:w="1361" w:type="dxa"/>
            <w:vAlign w:val="center"/>
          </w:tcPr>
          <w:p>
            <w:pPr>
              <w:pStyle w:val="0"/>
              <w:jc w:val="center"/>
            </w:pPr>
            <w:r>
              <w:rPr>
                <w:sz w:val="24"/>
              </w:rPr>
              <w:t xml:space="preserve">II</w:t>
            </w:r>
          </w:p>
        </w:tc>
      </w:tr>
      <w:tr>
        <w:tc>
          <w:tcPr>
            <w:tcW w:w="701" w:type="dxa"/>
            <w:vAlign w:val="center"/>
          </w:tcPr>
          <w:p>
            <w:pPr>
              <w:pStyle w:val="0"/>
              <w:jc w:val="center"/>
            </w:pPr>
            <w:r>
              <w:rPr>
                <w:sz w:val="24"/>
              </w:rPr>
              <w:t xml:space="preserve">25.4</w:t>
            </w:r>
          </w:p>
        </w:tc>
        <w:tc>
          <w:tcPr>
            <w:tcW w:w="7029" w:type="dxa"/>
            <w:vAlign w:val="center"/>
          </w:tcPr>
          <w:p>
            <w:pPr>
              <w:pStyle w:val="0"/>
              <w:jc w:val="both"/>
            </w:pPr>
            <w:r>
              <w:rPr>
                <w:sz w:val="24"/>
              </w:rPr>
              <w:t xml:space="preserve">острова Земля Франца-Иосифа</w:t>
            </w:r>
          </w:p>
        </w:tc>
        <w:tc>
          <w:tcPr>
            <w:tcW w:w="1361" w:type="dxa"/>
            <w:vAlign w:val="center"/>
          </w:tcPr>
          <w:p>
            <w:pPr>
              <w:pStyle w:val="0"/>
              <w:jc w:val="center"/>
            </w:pPr>
            <w:r>
              <w:rPr>
                <w:sz w:val="24"/>
              </w:rPr>
              <w:t xml:space="preserve">II</w:t>
            </w:r>
          </w:p>
        </w:tc>
      </w:tr>
      <w:tr>
        <w:tc>
          <w:tcPr>
            <w:tcW w:w="701" w:type="dxa"/>
            <w:vAlign w:val="center"/>
          </w:tcPr>
          <w:p>
            <w:pPr>
              <w:pStyle w:val="0"/>
              <w:jc w:val="center"/>
            </w:pPr>
            <w:r>
              <w:rPr>
                <w:sz w:val="24"/>
              </w:rPr>
              <w:t xml:space="preserve">25.5</w:t>
            </w:r>
          </w:p>
        </w:tc>
        <w:tc>
          <w:tcPr>
            <w:tcW w:w="7029" w:type="dxa"/>
            <w:vAlign w:val="center"/>
          </w:tcPr>
          <w:p>
            <w:pPr>
              <w:pStyle w:val="0"/>
              <w:jc w:val="both"/>
            </w:pPr>
            <w:r>
              <w:rPr>
                <w:sz w:val="24"/>
              </w:rPr>
              <w:t xml:space="preserve">остальная территория области</w:t>
            </w:r>
          </w:p>
        </w:tc>
        <w:tc>
          <w:tcPr>
            <w:tcW w:w="1361" w:type="dxa"/>
            <w:vAlign w:val="center"/>
          </w:tcPr>
          <w:p>
            <w:pPr>
              <w:pStyle w:val="0"/>
              <w:jc w:val="center"/>
            </w:pPr>
            <w:r>
              <w:rPr>
                <w:sz w:val="24"/>
              </w:rPr>
              <w:t xml:space="preserve">I</w:t>
            </w:r>
          </w:p>
        </w:tc>
      </w:tr>
      <w:tr>
        <w:tc>
          <w:tcPr>
            <w:tcW w:w="701" w:type="dxa"/>
            <w:vAlign w:val="center"/>
          </w:tcPr>
          <w:p>
            <w:pPr>
              <w:pStyle w:val="0"/>
              <w:jc w:val="center"/>
            </w:pPr>
            <w:r>
              <w:rPr>
                <w:sz w:val="24"/>
              </w:rPr>
              <w:t xml:space="preserve">26.</w:t>
            </w:r>
          </w:p>
        </w:tc>
        <w:tc>
          <w:tcPr>
            <w:tcW w:w="7029" w:type="dxa"/>
            <w:vAlign w:val="center"/>
          </w:tcPr>
          <w:p>
            <w:pPr>
              <w:pStyle w:val="0"/>
              <w:jc w:val="both"/>
            </w:pPr>
            <w:r>
              <w:rPr>
                <w:sz w:val="24"/>
              </w:rPr>
              <w:t xml:space="preserve">Иркутская область:</w:t>
            </w:r>
          </w:p>
        </w:tc>
        <w:tc>
          <w:tcPr>
            <w:tcW w:w="1361" w:type="dxa"/>
            <w:vAlign w:val="center"/>
          </w:tcPr>
          <w:p>
            <w:pPr>
              <w:pStyle w:val="0"/>
            </w:pPr>
            <w:r>
              <w:rPr>
                <w:sz w:val="24"/>
              </w:rPr>
            </w:r>
          </w:p>
        </w:tc>
      </w:tr>
      <w:tr>
        <w:tc>
          <w:tcPr>
            <w:tcW w:w="701" w:type="dxa"/>
            <w:vAlign w:val="center"/>
          </w:tcPr>
          <w:bookmarkStart w:id="6806" w:name="P6806"/>
          <w:bookmarkEnd w:id="6806"/>
          <w:p>
            <w:pPr>
              <w:pStyle w:val="0"/>
              <w:jc w:val="center"/>
            </w:pPr>
            <w:r>
              <w:rPr>
                <w:sz w:val="24"/>
              </w:rPr>
              <w:t xml:space="preserve">26.1</w:t>
            </w:r>
          </w:p>
        </w:tc>
        <w:tc>
          <w:tcPr>
            <w:tcW w:w="7029" w:type="dxa"/>
            <w:vAlign w:val="center"/>
          </w:tcPr>
          <w:p>
            <w:pPr>
              <w:pStyle w:val="0"/>
              <w:jc w:val="both"/>
            </w:pPr>
            <w:r>
              <w:rPr>
                <w:sz w:val="24"/>
              </w:rPr>
              <w:t xml:space="preserve">территория севернее 62-ой параллели</w:t>
            </w:r>
          </w:p>
        </w:tc>
        <w:tc>
          <w:tcPr>
            <w:tcW w:w="1361" w:type="dxa"/>
            <w:vAlign w:val="center"/>
          </w:tcPr>
          <w:p>
            <w:pPr>
              <w:pStyle w:val="0"/>
              <w:jc w:val="center"/>
            </w:pPr>
            <w:r>
              <w:rPr>
                <w:sz w:val="24"/>
              </w:rPr>
              <w:t xml:space="preserve">III</w:t>
            </w:r>
          </w:p>
        </w:tc>
      </w:tr>
      <w:tr>
        <w:tc>
          <w:tcPr>
            <w:tcW w:w="701" w:type="dxa"/>
            <w:vAlign w:val="center"/>
          </w:tcPr>
          <w:p>
            <w:pPr>
              <w:pStyle w:val="0"/>
              <w:jc w:val="center"/>
            </w:pPr>
            <w:r>
              <w:rPr>
                <w:sz w:val="24"/>
              </w:rPr>
              <w:t xml:space="preserve">26.2</w:t>
            </w:r>
          </w:p>
        </w:tc>
        <w:tc>
          <w:tcPr>
            <w:tcW w:w="7029" w:type="dxa"/>
            <w:vAlign w:val="center"/>
          </w:tcPr>
          <w:p>
            <w:pPr>
              <w:pStyle w:val="0"/>
              <w:jc w:val="both"/>
            </w:pPr>
            <w:r>
              <w:rPr>
                <w:sz w:val="24"/>
              </w:rPr>
              <w:t xml:space="preserve">территория северо-восточнее линии с. Токма - с. Улькан - п. Кунерма (включительно), за исключением территории, указанной в </w:t>
            </w:r>
            <w:hyperlink w:history="0" w:anchor="P6806" w:tooltip="26.1">
              <w:r>
                <w:rPr>
                  <w:sz w:val="24"/>
                  <w:color w:val="0000ff"/>
                </w:rPr>
                <w:t xml:space="preserve">пункте 26.1</w:t>
              </w:r>
            </w:hyperlink>
            <w:r>
              <w:rPr>
                <w:sz w:val="24"/>
              </w:rPr>
              <w:t xml:space="preserve"> настоящей таблицы</w:t>
            </w:r>
          </w:p>
        </w:tc>
        <w:tc>
          <w:tcPr>
            <w:tcW w:w="1361" w:type="dxa"/>
            <w:vAlign w:val="center"/>
          </w:tcPr>
          <w:p>
            <w:pPr>
              <w:pStyle w:val="0"/>
              <w:jc w:val="center"/>
            </w:pPr>
            <w:r>
              <w:rPr>
                <w:sz w:val="24"/>
              </w:rPr>
              <w:t xml:space="preserve">III</w:t>
            </w:r>
          </w:p>
        </w:tc>
      </w:tr>
      <w:tr>
        <w:tc>
          <w:tcPr>
            <w:tcW w:w="701" w:type="dxa"/>
            <w:vAlign w:val="center"/>
          </w:tcPr>
          <w:p>
            <w:pPr>
              <w:pStyle w:val="0"/>
              <w:jc w:val="center"/>
            </w:pPr>
            <w:r>
              <w:rPr>
                <w:sz w:val="24"/>
              </w:rPr>
              <w:t xml:space="preserve">26.3</w:t>
            </w:r>
          </w:p>
        </w:tc>
        <w:tc>
          <w:tcPr>
            <w:tcW w:w="7029" w:type="dxa"/>
            <w:vAlign w:val="center"/>
          </w:tcPr>
          <w:p>
            <w:pPr>
              <w:pStyle w:val="0"/>
              <w:jc w:val="both"/>
            </w:pPr>
            <w:r>
              <w:rPr>
                <w:sz w:val="24"/>
              </w:rPr>
              <w:t xml:space="preserve">остальная территория области</w:t>
            </w:r>
          </w:p>
        </w:tc>
        <w:tc>
          <w:tcPr>
            <w:tcW w:w="1361" w:type="dxa"/>
            <w:vAlign w:val="center"/>
          </w:tcPr>
          <w:p>
            <w:pPr>
              <w:pStyle w:val="0"/>
              <w:jc w:val="center"/>
            </w:pPr>
            <w:r>
              <w:rPr>
                <w:sz w:val="24"/>
              </w:rPr>
              <w:t xml:space="preserve">II</w:t>
            </w:r>
          </w:p>
        </w:tc>
      </w:tr>
      <w:tr>
        <w:tc>
          <w:tcPr>
            <w:tcW w:w="701" w:type="dxa"/>
            <w:vAlign w:val="center"/>
          </w:tcPr>
          <w:p>
            <w:pPr>
              <w:pStyle w:val="0"/>
              <w:jc w:val="center"/>
            </w:pPr>
            <w:r>
              <w:rPr>
                <w:sz w:val="24"/>
              </w:rPr>
              <w:t xml:space="preserve">27.</w:t>
            </w:r>
          </w:p>
        </w:tc>
        <w:tc>
          <w:tcPr>
            <w:tcW w:w="7029" w:type="dxa"/>
            <w:vAlign w:val="center"/>
          </w:tcPr>
          <w:p>
            <w:pPr>
              <w:pStyle w:val="0"/>
              <w:jc w:val="both"/>
            </w:pPr>
            <w:r>
              <w:rPr>
                <w:sz w:val="24"/>
              </w:rPr>
              <w:t xml:space="preserve">Кемеровская область - Кузбасс</w:t>
            </w:r>
          </w:p>
        </w:tc>
        <w:tc>
          <w:tcPr>
            <w:tcW w:w="1361" w:type="dxa"/>
            <w:vAlign w:val="center"/>
          </w:tcPr>
          <w:p>
            <w:pPr>
              <w:pStyle w:val="0"/>
              <w:jc w:val="center"/>
            </w:pPr>
            <w:r>
              <w:rPr>
                <w:sz w:val="24"/>
              </w:rPr>
              <w:t xml:space="preserve">II</w:t>
            </w:r>
          </w:p>
        </w:tc>
      </w:tr>
      <w:tr>
        <w:tc>
          <w:tcPr>
            <w:tcW w:w="701" w:type="dxa"/>
            <w:vAlign w:val="center"/>
          </w:tcPr>
          <w:p>
            <w:pPr>
              <w:pStyle w:val="0"/>
              <w:jc w:val="center"/>
            </w:pPr>
            <w:r>
              <w:rPr>
                <w:sz w:val="24"/>
              </w:rPr>
              <w:t xml:space="preserve">28.</w:t>
            </w:r>
          </w:p>
        </w:tc>
        <w:tc>
          <w:tcPr>
            <w:tcW w:w="7029" w:type="dxa"/>
            <w:vAlign w:val="center"/>
          </w:tcPr>
          <w:p>
            <w:pPr>
              <w:pStyle w:val="0"/>
              <w:jc w:val="both"/>
            </w:pPr>
            <w:r>
              <w:rPr>
                <w:sz w:val="24"/>
              </w:rPr>
              <w:t xml:space="preserve">Кировская область</w:t>
            </w:r>
          </w:p>
        </w:tc>
        <w:tc>
          <w:tcPr>
            <w:tcW w:w="1361" w:type="dxa"/>
            <w:vAlign w:val="center"/>
          </w:tcPr>
          <w:p>
            <w:pPr>
              <w:pStyle w:val="0"/>
              <w:jc w:val="center"/>
            </w:pPr>
            <w:r>
              <w:rPr>
                <w:sz w:val="24"/>
              </w:rPr>
              <w:t xml:space="preserve">I</w:t>
            </w:r>
          </w:p>
        </w:tc>
      </w:tr>
      <w:tr>
        <w:tc>
          <w:tcPr>
            <w:tcW w:w="701" w:type="dxa"/>
            <w:vAlign w:val="center"/>
          </w:tcPr>
          <w:p>
            <w:pPr>
              <w:pStyle w:val="0"/>
              <w:jc w:val="center"/>
            </w:pPr>
            <w:r>
              <w:rPr>
                <w:sz w:val="24"/>
              </w:rPr>
              <w:t xml:space="preserve">29.</w:t>
            </w:r>
          </w:p>
        </w:tc>
        <w:tc>
          <w:tcPr>
            <w:tcW w:w="7029" w:type="dxa"/>
            <w:vAlign w:val="center"/>
          </w:tcPr>
          <w:p>
            <w:pPr>
              <w:pStyle w:val="0"/>
              <w:jc w:val="both"/>
            </w:pPr>
            <w:r>
              <w:rPr>
                <w:sz w:val="24"/>
              </w:rPr>
              <w:t xml:space="preserve">Костромская область:</w:t>
            </w:r>
          </w:p>
        </w:tc>
        <w:tc>
          <w:tcPr>
            <w:tcW w:w="1361" w:type="dxa"/>
            <w:vAlign w:val="center"/>
          </w:tcPr>
          <w:p>
            <w:pPr>
              <w:pStyle w:val="0"/>
            </w:pPr>
            <w:r>
              <w:rPr>
                <w:sz w:val="24"/>
              </w:rPr>
            </w:r>
          </w:p>
        </w:tc>
      </w:tr>
      <w:tr>
        <w:tc>
          <w:tcPr>
            <w:tcW w:w="701" w:type="dxa"/>
            <w:vAlign w:val="center"/>
          </w:tcPr>
          <w:p>
            <w:pPr>
              <w:pStyle w:val="0"/>
              <w:jc w:val="center"/>
            </w:pPr>
            <w:r>
              <w:rPr>
                <w:sz w:val="24"/>
              </w:rPr>
              <w:t xml:space="preserve">29.1</w:t>
            </w:r>
          </w:p>
        </w:tc>
        <w:tc>
          <w:tcPr>
            <w:tcW w:w="7029" w:type="dxa"/>
            <w:vAlign w:val="center"/>
          </w:tcPr>
          <w:p>
            <w:pPr>
              <w:pStyle w:val="0"/>
              <w:jc w:val="both"/>
            </w:pPr>
            <w:r>
              <w:rPr>
                <w:sz w:val="24"/>
              </w:rPr>
              <w:t xml:space="preserve">вся территория, за исключением г. Костромы</w:t>
            </w:r>
          </w:p>
        </w:tc>
        <w:tc>
          <w:tcPr>
            <w:tcW w:w="1361" w:type="dxa"/>
            <w:vAlign w:val="center"/>
          </w:tcPr>
          <w:p>
            <w:pPr>
              <w:pStyle w:val="0"/>
              <w:jc w:val="center"/>
            </w:pPr>
            <w:r>
              <w:rPr>
                <w:sz w:val="24"/>
              </w:rPr>
              <w:t xml:space="preserve">I</w:t>
            </w:r>
          </w:p>
        </w:tc>
      </w:tr>
      <w:tr>
        <w:tc>
          <w:tcPr>
            <w:tcW w:w="701" w:type="dxa"/>
            <w:vAlign w:val="center"/>
          </w:tcPr>
          <w:p>
            <w:pPr>
              <w:pStyle w:val="0"/>
              <w:jc w:val="center"/>
            </w:pPr>
            <w:r>
              <w:rPr>
                <w:sz w:val="24"/>
              </w:rPr>
              <w:t xml:space="preserve">30.</w:t>
            </w:r>
          </w:p>
        </w:tc>
        <w:tc>
          <w:tcPr>
            <w:tcW w:w="7029" w:type="dxa"/>
            <w:vAlign w:val="center"/>
          </w:tcPr>
          <w:p>
            <w:pPr>
              <w:pStyle w:val="0"/>
              <w:jc w:val="both"/>
            </w:pPr>
            <w:r>
              <w:rPr>
                <w:sz w:val="24"/>
              </w:rPr>
              <w:t xml:space="preserve">Курганская область</w:t>
            </w:r>
          </w:p>
        </w:tc>
        <w:tc>
          <w:tcPr>
            <w:tcW w:w="1361" w:type="dxa"/>
            <w:vAlign w:val="center"/>
          </w:tcPr>
          <w:p>
            <w:pPr>
              <w:pStyle w:val="0"/>
              <w:jc w:val="center"/>
            </w:pPr>
            <w:r>
              <w:rPr>
                <w:sz w:val="24"/>
              </w:rPr>
              <w:t xml:space="preserve">I</w:t>
            </w:r>
          </w:p>
        </w:tc>
      </w:tr>
      <w:tr>
        <w:tc>
          <w:tcPr>
            <w:tcW w:w="701" w:type="dxa"/>
            <w:vAlign w:val="center"/>
          </w:tcPr>
          <w:p>
            <w:pPr>
              <w:pStyle w:val="0"/>
              <w:jc w:val="center"/>
            </w:pPr>
            <w:r>
              <w:rPr>
                <w:sz w:val="24"/>
              </w:rPr>
              <w:t xml:space="preserve">31.</w:t>
            </w:r>
          </w:p>
        </w:tc>
        <w:tc>
          <w:tcPr>
            <w:tcW w:w="7029" w:type="dxa"/>
            <w:vAlign w:val="center"/>
          </w:tcPr>
          <w:p>
            <w:pPr>
              <w:pStyle w:val="0"/>
              <w:jc w:val="both"/>
            </w:pPr>
            <w:r>
              <w:rPr>
                <w:sz w:val="24"/>
              </w:rPr>
              <w:t xml:space="preserve">Магаданская область:</w:t>
            </w:r>
          </w:p>
        </w:tc>
        <w:tc>
          <w:tcPr>
            <w:tcW w:w="1361" w:type="dxa"/>
            <w:vAlign w:val="center"/>
          </w:tcPr>
          <w:p>
            <w:pPr>
              <w:pStyle w:val="0"/>
            </w:pPr>
            <w:r>
              <w:rPr>
                <w:sz w:val="24"/>
              </w:rPr>
            </w:r>
          </w:p>
        </w:tc>
      </w:tr>
      <w:tr>
        <w:tc>
          <w:tcPr>
            <w:tcW w:w="701" w:type="dxa"/>
            <w:vAlign w:val="center"/>
          </w:tcPr>
          <w:p>
            <w:pPr>
              <w:pStyle w:val="0"/>
              <w:jc w:val="center"/>
            </w:pPr>
            <w:r>
              <w:rPr>
                <w:sz w:val="24"/>
              </w:rPr>
              <w:t xml:space="preserve">31.1</w:t>
            </w:r>
          </w:p>
        </w:tc>
        <w:tc>
          <w:tcPr>
            <w:tcW w:w="7029" w:type="dxa"/>
            <w:vAlign w:val="center"/>
          </w:tcPr>
          <w:p>
            <w:pPr>
              <w:pStyle w:val="0"/>
              <w:jc w:val="both"/>
            </w:pPr>
            <w:r>
              <w:rPr>
                <w:sz w:val="24"/>
              </w:rPr>
              <w:t xml:space="preserve">территория южнее линии пгт. Мяунджа - с. Таскан - пгт. Сеймчан - пгт. Омсукчан (включительно) - с. Гарманда (исключая с. Гарманда), за исключением территории юго-восточнее линии с. Гижига - с. Гарманда (исключая с. Гарманда) - с. Тахтоямск - с. Ямск и южное побережье Тауйской губы (включительно)</w:t>
            </w:r>
          </w:p>
        </w:tc>
        <w:tc>
          <w:tcPr>
            <w:tcW w:w="1361" w:type="dxa"/>
            <w:vAlign w:val="center"/>
          </w:tcPr>
          <w:p>
            <w:pPr>
              <w:pStyle w:val="0"/>
              <w:jc w:val="center"/>
            </w:pPr>
            <w:r>
              <w:rPr>
                <w:sz w:val="24"/>
              </w:rPr>
              <w:t xml:space="preserve">III</w:t>
            </w:r>
          </w:p>
        </w:tc>
      </w:tr>
      <w:tr>
        <w:tc>
          <w:tcPr>
            <w:tcW w:w="701" w:type="dxa"/>
            <w:vAlign w:val="center"/>
          </w:tcPr>
          <w:p>
            <w:pPr>
              <w:pStyle w:val="0"/>
              <w:jc w:val="center"/>
            </w:pPr>
            <w:r>
              <w:rPr>
                <w:sz w:val="24"/>
              </w:rPr>
              <w:t xml:space="preserve">31.2</w:t>
            </w:r>
          </w:p>
        </w:tc>
        <w:tc>
          <w:tcPr>
            <w:tcW w:w="7029" w:type="dxa"/>
            <w:vAlign w:val="center"/>
          </w:tcPr>
          <w:p>
            <w:pPr>
              <w:pStyle w:val="0"/>
              <w:jc w:val="both"/>
            </w:pPr>
            <w:r>
              <w:rPr>
                <w:sz w:val="24"/>
              </w:rPr>
              <w:t xml:space="preserve">территория юго-восточнее линии с. Гижига - с. Гарманда (исключая с. Гарманда) - с. Тахтоямск - с. Ямск и побережье Тауйской губы (включительно)</w:t>
            </w:r>
          </w:p>
        </w:tc>
        <w:tc>
          <w:tcPr>
            <w:tcW w:w="1361" w:type="dxa"/>
            <w:vAlign w:val="center"/>
          </w:tcPr>
          <w:p>
            <w:pPr>
              <w:pStyle w:val="0"/>
              <w:jc w:val="center"/>
            </w:pPr>
            <w:r>
              <w:rPr>
                <w:sz w:val="24"/>
              </w:rPr>
              <w:t xml:space="preserve">III</w:t>
            </w:r>
          </w:p>
        </w:tc>
      </w:tr>
      <w:tr>
        <w:tc>
          <w:tcPr>
            <w:tcW w:w="701" w:type="dxa"/>
            <w:vAlign w:val="center"/>
          </w:tcPr>
          <w:p>
            <w:pPr>
              <w:pStyle w:val="0"/>
              <w:jc w:val="center"/>
            </w:pPr>
            <w:r>
              <w:rPr>
                <w:sz w:val="24"/>
              </w:rPr>
              <w:t xml:space="preserve">31.3</w:t>
            </w:r>
          </w:p>
        </w:tc>
        <w:tc>
          <w:tcPr>
            <w:tcW w:w="7029" w:type="dxa"/>
            <w:vAlign w:val="center"/>
          </w:tcPr>
          <w:p>
            <w:pPr>
              <w:pStyle w:val="0"/>
              <w:jc w:val="both"/>
            </w:pPr>
            <w:r>
              <w:rPr>
                <w:sz w:val="24"/>
              </w:rPr>
              <w:t xml:space="preserve">остальная территория области, за исключением территории юго-восточнее линии с. Парень - с. Гарманда (исключая с. Гарманда)</w:t>
            </w:r>
          </w:p>
        </w:tc>
        <w:tc>
          <w:tcPr>
            <w:tcW w:w="1361" w:type="dxa"/>
            <w:vAlign w:val="center"/>
          </w:tcPr>
          <w:p>
            <w:pPr>
              <w:pStyle w:val="0"/>
              <w:jc w:val="center"/>
            </w:pPr>
            <w:r>
              <w:rPr>
                <w:sz w:val="24"/>
              </w:rPr>
              <w:t xml:space="preserve">III</w:t>
            </w:r>
          </w:p>
        </w:tc>
      </w:tr>
      <w:tr>
        <w:tc>
          <w:tcPr>
            <w:tcW w:w="701" w:type="dxa"/>
            <w:vAlign w:val="center"/>
          </w:tcPr>
          <w:p>
            <w:pPr>
              <w:pStyle w:val="0"/>
              <w:jc w:val="center"/>
            </w:pPr>
            <w:r>
              <w:rPr>
                <w:sz w:val="24"/>
              </w:rPr>
              <w:t xml:space="preserve">31.4</w:t>
            </w:r>
          </w:p>
        </w:tc>
        <w:tc>
          <w:tcPr>
            <w:tcW w:w="7029" w:type="dxa"/>
            <w:vAlign w:val="center"/>
          </w:tcPr>
          <w:p>
            <w:pPr>
              <w:pStyle w:val="0"/>
              <w:jc w:val="both"/>
            </w:pPr>
            <w:r>
              <w:rPr>
                <w:sz w:val="24"/>
              </w:rPr>
              <w:t xml:space="preserve">территория юго-восточнее линии с. Парень - с. Гарманда (включительно)</w:t>
            </w:r>
          </w:p>
        </w:tc>
        <w:tc>
          <w:tcPr>
            <w:tcW w:w="1361" w:type="dxa"/>
            <w:vAlign w:val="center"/>
          </w:tcPr>
          <w:p>
            <w:pPr>
              <w:pStyle w:val="0"/>
              <w:jc w:val="center"/>
            </w:pPr>
            <w:r>
              <w:rPr>
                <w:sz w:val="24"/>
              </w:rPr>
              <w:t xml:space="preserve">III</w:t>
            </w:r>
          </w:p>
        </w:tc>
      </w:tr>
      <w:tr>
        <w:tc>
          <w:tcPr>
            <w:tcW w:w="701" w:type="dxa"/>
            <w:vAlign w:val="center"/>
          </w:tcPr>
          <w:p>
            <w:pPr>
              <w:pStyle w:val="0"/>
              <w:jc w:val="center"/>
            </w:pPr>
            <w:r>
              <w:rPr>
                <w:sz w:val="24"/>
              </w:rPr>
              <w:t xml:space="preserve">32.</w:t>
            </w:r>
          </w:p>
        </w:tc>
        <w:tc>
          <w:tcPr>
            <w:tcW w:w="7029" w:type="dxa"/>
            <w:vAlign w:val="center"/>
          </w:tcPr>
          <w:p>
            <w:pPr>
              <w:pStyle w:val="0"/>
              <w:jc w:val="both"/>
            </w:pPr>
            <w:r>
              <w:rPr>
                <w:sz w:val="24"/>
              </w:rPr>
              <w:t xml:space="preserve">Мурманская область:</w:t>
            </w:r>
          </w:p>
        </w:tc>
        <w:tc>
          <w:tcPr>
            <w:tcW w:w="1361" w:type="dxa"/>
            <w:vAlign w:val="center"/>
          </w:tcPr>
          <w:p>
            <w:pPr>
              <w:pStyle w:val="0"/>
            </w:pPr>
            <w:r>
              <w:rPr>
                <w:sz w:val="24"/>
              </w:rPr>
            </w:r>
          </w:p>
        </w:tc>
      </w:tr>
      <w:tr>
        <w:tc>
          <w:tcPr>
            <w:tcW w:w="701" w:type="dxa"/>
            <w:vAlign w:val="center"/>
          </w:tcPr>
          <w:p>
            <w:pPr>
              <w:pStyle w:val="0"/>
              <w:jc w:val="center"/>
            </w:pPr>
            <w:r>
              <w:rPr>
                <w:sz w:val="24"/>
              </w:rPr>
              <w:t xml:space="preserve">32.1</w:t>
            </w:r>
          </w:p>
        </w:tc>
        <w:tc>
          <w:tcPr>
            <w:tcW w:w="7029" w:type="dxa"/>
            <w:vAlign w:val="center"/>
          </w:tcPr>
          <w:p>
            <w:pPr>
              <w:pStyle w:val="0"/>
              <w:jc w:val="both"/>
            </w:pPr>
            <w:r>
              <w:rPr>
                <w:sz w:val="24"/>
              </w:rPr>
              <w:t xml:space="preserve">территория плато Расвумчорр (район апатит-нефелинового рудника "Центральный")</w:t>
            </w:r>
          </w:p>
        </w:tc>
        <w:tc>
          <w:tcPr>
            <w:tcW w:w="1361" w:type="dxa"/>
            <w:vAlign w:val="center"/>
          </w:tcPr>
          <w:p>
            <w:pPr>
              <w:pStyle w:val="0"/>
              <w:jc w:val="center"/>
            </w:pPr>
            <w:r>
              <w:rPr>
                <w:sz w:val="24"/>
              </w:rPr>
              <w:t xml:space="preserve">III</w:t>
            </w:r>
          </w:p>
        </w:tc>
      </w:tr>
      <w:tr>
        <w:tc>
          <w:tcPr>
            <w:tcW w:w="701" w:type="dxa"/>
            <w:vAlign w:val="center"/>
          </w:tcPr>
          <w:p>
            <w:pPr>
              <w:pStyle w:val="0"/>
              <w:jc w:val="center"/>
            </w:pPr>
            <w:r>
              <w:rPr>
                <w:sz w:val="24"/>
              </w:rPr>
              <w:t xml:space="preserve">32.2</w:t>
            </w:r>
          </w:p>
        </w:tc>
        <w:tc>
          <w:tcPr>
            <w:tcW w:w="7029" w:type="dxa"/>
            <w:vAlign w:val="center"/>
          </w:tcPr>
          <w:p>
            <w:pPr>
              <w:pStyle w:val="0"/>
              <w:jc w:val="both"/>
            </w:pPr>
            <w:r>
              <w:rPr>
                <w:sz w:val="24"/>
              </w:rPr>
              <w:t xml:space="preserve">территория северо-восточнее линии г. Заполярный - г. Североморск - с. Каневка (включительно) и юго-восточнее линии с. Каневка - с. Кузомень (включительно)</w:t>
            </w:r>
          </w:p>
        </w:tc>
        <w:tc>
          <w:tcPr>
            <w:tcW w:w="1361" w:type="dxa"/>
            <w:vAlign w:val="center"/>
          </w:tcPr>
          <w:p>
            <w:pPr>
              <w:pStyle w:val="0"/>
              <w:jc w:val="center"/>
            </w:pPr>
            <w:r>
              <w:rPr>
                <w:sz w:val="24"/>
              </w:rPr>
              <w:t xml:space="preserve">I</w:t>
            </w:r>
          </w:p>
        </w:tc>
      </w:tr>
      <w:tr>
        <w:tc>
          <w:tcPr>
            <w:tcW w:w="701" w:type="dxa"/>
            <w:vAlign w:val="center"/>
          </w:tcPr>
          <w:p>
            <w:pPr>
              <w:pStyle w:val="0"/>
              <w:jc w:val="center"/>
            </w:pPr>
            <w:r>
              <w:rPr>
                <w:sz w:val="24"/>
              </w:rPr>
              <w:t xml:space="preserve">32.3</w:t>
            </w:r>
          </w:p>
        </w:tc>
        <w:tc>
          <w:tcPr>
            <w:tcW w:w="7029" w:type="dxa"/>
            <w:vAlign w:val="center"/>
          </w:tcPr>
          <w:p>
            <w:pPr>
              <w:pStyle w:val="0"/>
              <w:jc w:val="both"/>
            </w:pPr>
            <w:r>
              <w:rPr>
                <w:sz w:val="24"/>
              </w:rPr>
              <w:t xml:space="preserve">остальная территория области</w:t>
            </w:r>
          </w:p>
        </w:tc>
        <w:tc>
          <w:tcPr>
            <w:tcW w:w="1361" w:type="dxa"/>
            <w:vAlign w:val="center"/>
          </w:tcPr>
          <w:p>
            <w:pPr>
              <w:pStyle w:val="0"/>
              <w:jc w:val="center"/>
            </w:pPr>
            <w:r>
              <w:rPr>
                <w:sz w:val="24"/>
              </w:rPr>
              <w:t xml:space="preserve">I</w:t>
            </w:r>
          </w:p>
        </w:tc>
      </w:tr>
      <w:tr>
        <w:tc>
          <w:tcPr>
            <w:tcW w:w="701" w:type="dxa"/>
            <w:vAlign w:val="center"/>
          </w:tcPr>
          <w:p>
            <w:pPr>
              <w:pStyle w:val="0"/>
              <w:jc w:val="center"/>
            </w:pPr>
            <w:r>
              <w:rPr>
                <w:sz w:val="24"/>
              </w:rPr>
              <w:t xml:space="preserve">33.</w:t>
            </w:r>
          </w:p>
        </w:tc>
        <w:tc>
          <w:tcPr>
            <w:tcW w:w="7029" w:type="dxa"/>
            <w:vAlign w:val="center"/>
          </w:tcPr>
          <w:p>
            <w:pPr>
              <w:pStyle w:val="0"/>
              <w:jc w:val="both"/>
            </w:pPr>
            <w:r>
              <w:rPr>
                <w:sz w:val="24"/>
              </w:rPr>
              <w:t xml:space="preserve">Нижегородская область</w:t>
            </w:r>
          </w:p>
        </w:tc>
        <w:tc>
          <w:tcPr>
            <w:tcW w:w="1361" w:type="dxa"/>
            <w:vAlign w:val="center"/>
          </w:tcPr>
          <w:p>
            <w:pPr>
              <w:pStyle w:val="0"/>
              <w:jc w:val="center"/>
            </w:pPr>
            <w:r>
              <w:rPr>
                <w:sz w:val="24"/>
              </w:rPr>
              <w:t xml:space="preserve">I</w:t>
            </w:r>
          </w:p>
        </w:tc>
      </w:tr>
      <w:tr>
        <w:tc>
          <w:tcPr>
            <w:tcW w:w="701" w:type="dxa"/>
            <w:vAlign w:val="center"/>
          </w:tcPr>
          <w:p>
            <w:pPr>
              <w:pStyle w:val="0"/>
              <w:jc w:val="center"/>
            </w:pPr>
            <w:r>
              <w:rPr>
                <w:sz w:val="24"/>
              </w:rPr>
              <w:t xml:space="preserve">34.</w:t>
            </w:r>
          </w:p>
        </w:tc>
        <w:tc>
          <w:tcPr>
            <w:tcW w:w="7029" w:type="dxa"/>
            <w:vAlign w:val="center"/>
          </w:tcPr>
          <w:p>
            <w:pPr>
              <w:pStyle w:val="0"/>
              <w:jc w:val="both"/>
            </w:pPr>
            <w:r>
              <w:rPr>
                <w:sz w:val="24"/>
              </w:rPr>
              <w:t xml:space="preserve">Новосибирская область</w:t>
            </w:r>
          </w:p>
        </w:tc>
        <w:tc>
          <w:tcPr>
            <w:tcW w:w="1361" w:type="dxa"/>
            <w:vAlign w:val="center"/>
          </w:tcPr>
          <w:p>
            <w:pPr>
              <w:pStyle w:val="0"/>
              <w:jc w:val="center"/>
            </w:pPr>
            <w:r>
              <w:rPr>
                <w:sz w:val="24"/>
              </w:rPr>
              <w:t xml:space="preserve">II</w:t>
            </w:r>
          </w:p>
        </w:tc>
      </w:tr>
      <w:tr>
        <w:tc>
          <w:tcPr>
            <w:tcW w:w="701" w:type="dxa"/>
            <w:vAlign w:val="center"/>
          </w:tcPr>
          <w:p>
            <w:pPr>
              <w:pStyle w:val="0"/>
              <w:jc w:val="center"/>
            </w:pPr>
            <w:r>
              <w:rPr>
                <w:sz w:val="24"/>
              </w:rPr>
              <w:t xml:space="preserve">35.</w:t>
            </w:r>
          </w:p>
        </w:tc>
        <w:tc>
          <w:tcPr>
            <w:tcW w:w="7029" w:type="dxa"/>
            <w:vAlign w:val="center"/>
          </w:tcPr>
          <w:p>
            <w:pPr>
              <w:pStyle w:val="0"/>
              <w:jc w:val="both"/>
            </w:pPr>
            <w:r>
              <w:rPr>
                <w:sz w:val="24"/>
              </w:rPr>
              <w:t xml:space="preserve">Омская область</w:t>
            </w:r>
          </w:p>
        </w:tc>
        <w:tc>
          <w:tcPr>
            <w:tcW w:w="1361" w:type="dxa"/>
            <w:vAlign w:val="center"/>
          </w:tcPr>
          <w:p>
            <w:pPr>
              <w:pStyle w:val="0"/>
              <w:jc w:val="center"/>
            </w:pPr>
            <w:r>
              <w:rPr>
                <w:sz w:val="24"/>
              </w:rPr>
              <w:t xml:space="preserve">II</w:t>
            </w:r>
          </w:p>
        </w:tc>
      </w:tr>
      <w:tr>
        <w:tc>
          <w:tcPr>
            <w:tcW w:w="701" w:type="dxa"/>
            <w:vAlign w:val="center"/>
          </w:tcPr>
          <w:p>
            <w:pPr>
              <w:pStyle w:val="0"/>
              <w:jc w:val="center"/>
            </w:pPr>
            <w:r>
              <w:rPr>
                <w:sz w:val="24"/>
              </w:rPr>
              <w:t xml:space="preserve">36.</w:t>
            </w:r>
          </w:p>
        </w:tc>
        <w:tc>
          <w:tcPr>
            <w:tcW w:w="7029" w:type="dxa"/>
            <w:vAlign w:val="center"/>
          </w:tcPr>
          <w:p>
            <w:pPr>
              <w:pStyle w:val="0"/>
              <w:jc w:val="both"/>
            </w:pPr>
            <w:r>
              <w:rPr>
                <w:sz w:val="24"/>
              </w:rPr>
              <w:t xml:space="preserve">Оренбургская область</w:t>
            </w:r>
          </w:p>
        </w:tc>
        <w:tc>
          <w:tcPr>
            <w:tcW w:w="1361" w:type="dxa"/>
            <w:vAlign w:val="center"/>
          </w:tcPr>
          <w:p>
            <w:pPr>
              <w:pStyle w:val="0"/>
              <w:jc w:val="center"/>
            </w:pPr>
            <w:r>
              <w:rPr>
                <w:sz w:val="24"/>
              </w:rPr>
              <w:t xml:space="preserve">I</w:t>
            </w:r>
          </w:p>
        </w:tc>
      </w:tr>
      <w:tr>
        <w:tc>
          <w:tcPr>
            <w:tcW w:w="701" w:type="dxa"/>
            <w:vAlign w:val="center"/>
          </w:tcPr>
          <w:p>
            <w:pPr>
              <w:pStyle w:val="0"/>
              <w:jc w:val="center"/>
            </w:pPr>
            <w:r>
              <w:rPr>
                <w:sz w:val="24"/>
              </w:rPr>
              <w:t xml:space="preserve">37.</w:t>
            </w:r>
          </w:p>
        </w:tc>
        <w:tc>
          <w:tcPr>
            <w:tcW w:w="7029" w:type="dxa"/>
            <w:vAlign w:val="center"/>
          </w:tcPr>
          <w:p>
            <w:pPr>
              <w:pStyle w:val="0"/>
              <w:jc w:val="both"/>
            </w:pPr>
            <w:r>
              <w:rPr>
                <w:sz w:val="24"/>
              </w:rPr>
              <w:t xml:space="preserve">Пензенская область</w:t>
            </w:r>
          </w:p>
        </w:tc>
        <w:tc>
          <w:tcPr>
            <w:tcW w:w="1361" w:type="dxa"/>
            <w:vAlign w:val="center"/>
          </w:tcPr>
          <w:p>
            <w:pPr>
              <w:pStyle w:val="0"/>
              <w:jc w:val="center"/>
            </w:pPr>
            <w:r>
              <w:rPr>
                <w:sz w:val="24"/>
              </w:rPr>
              <w:t xml:space="preserve">I</w:t>
            </w:r>
          </w:p>
        </w:tc>
      </w:tr>
      <w:tr>
        <w:tc>
          <w:tcPr>
            <w:tcW w:w="701" w:type="dxa"/>
            <w:vAlign w:val="center"/>
          </w:tcPr>
          <w:p>
            <w:pPr>
              <w:pStyle w:val="0"/>
              <w:jc w:val="center"/>
            </w:pPr>
            <w:r>
              <w:rPr>
                <w:sz w:val="24"/>
              </w:rPr>
              <w:t xml:space="preserve">38.</w:t>
            </w:r>
          </w:p>
        </w:tc>
        <w:tc>
          <w:tcPr>
            <w:tcW w:w="7029" w:type="dxa"/>
            <w:vAlign w:val="center"/>
          </w:tcPr>
          <w:p>
            <w:pPr>
              <w:pStyle w:val="0"/>
              <w:jc w:val="both"/>
            </w:pPr>
            <w:r>
              <w:rPr>
                <w:sz w:val="24"/>
              </w:rPr>
              <w:t xml:space="preserve">Самарская область</w:t>
            </w:r>
          </w:p>
        </w:tc>
        <w:tc>
          <w:tcPr>
            <w:tcW w:w="1361" w:type="dxa"/>
            <w:vAlign w:val="center"/>
          </w:tcPr>
          <w:p>
            <w:pPr>
              <w:pStyle w:val="0"/>
              <w:jc w:val="center"/>
            </w:pPr>
            <w:r>
              <w:rPr>
                <w:sz w:val="24"/>
              </w:rPr>
              <w:t xml:space="preserve">I</w:t>
            </w:r>
          </w:p>
        </w:tc>
      </w:tr>
      <w:tr>
        <w:tc>
          <w:tcPr>
            <w:tcW w:w="701" w:type="dxa"/>
            <w:vAlign w:val="center"/>
          </w:tcPr>
          <w:p>
            <w:pPr>
              <w:pStyle w:val="0"/>
              <w:jc w:val="center"/>
            </w:pPr>
            <w:r>
              <w:rPr>
                <w:sz w:val="24"/>
              </w:rPr>
              <w:t xml:space="preserve">39.</w:t>
            </w:r>
          </w:p>
        </w:tc>
        <w:tc>
          <w:tcPr>
            <w:tcW w:w="7029" w:type="dxa"/>
            <w:vAlign w:val="center"/>
          </w:tcPr>
          <w:p>
            <w:pPr>
              <w:pStyle w:val="0"/>
              <w:jc w:val="both"/>
            </w:pPr>
            <w:r>
              <w:rPr>
                <w:sz w:val="24"/>
              </w:rPr>
              <w:t xml:space="preserve">Сахалинская область:</w:t>
            </w:r>
          </w:p>
        </w:tc>
        <w:tc>
          <w:tcPr>
            <w:tcW w:w="1361" w:type="dxa"/>
            <w:vAlign w:val="center"/>
          </w:tcPr>
          <w:p>
            <w:pPr>
              <w:pStyle w:val="0"/>
            </w:pPr>
            <w:r>
              <w:rPr>
                <w:sz w:val="24"/>
              </w:rPr>
            </w:r>
          </w:p>
        </w:tc>
      </w:tr>
      <w:tr>
        <w:tc>
          <w:tcPr>
            <w:tcW w:w="701" w:type="dxa"/>
            <w:vAlign w:val="center"/>
          </w:tcPr>
          <w:p>
            <w:pPr>
              <w:pStyle w:val="0"/>
              <w:jc w:val="center"/>
            </w:pPr>
            <w:r>
              <w:rPr>
                <w:sz w:val="24"/>
              </w:rPr>
              <w:t xml:space="preserve">39.1</w:t>
            </w:r>
          </w:p>
        </w:tc>
        <w:tc>
          <w:tcPr>
            <w:tcW w:w="7029" w:type="dxa"/>
            <w:vAlign w:val="center"/>
          </w:tcPr>
          <w:p>
            <w:pPr>
              <w:pStyle w:val="0"/>
              <w:jc w:val="both"/>
            </w:pPr>
            <w:r>
              <w:rPr>
                <w:sz w:val="24"/>
              </w:rPr>
              <w:t xml:space="preserve">территория севернее линии пгт. Шахтерск - г. Поронайск (включительно), за исключением территории побережья Татарского пролива и Охотского моря</w:t>
            </w:r>
          </w:p>
        </w:tc>
        <w:tc>
          <w:tcPr>
            <w:tcW w:w="1361" w:type="dxa"/>
            <w:vAlign w:val="center"/>
          </w:tcPr>
          <w:p>
            <w:pPr>
              <w:pStyle w:val="0"/>
              <w:jc w:val="center"/>
            </w:pPr>
            <w:r>
              <w:rPr>
                <w:sz w:val="24"/>
              </w:rPr>
              <w:t xml:space="preserve">II</w:t>
            </w:r>
          </w:p>
        </w:tc>
      </w:tr>
      <w:tr>
        <w:tc>
          <w:tcPr>
            <w:tcW w:w="701" w:type="dxa"/>
            <w:vAlign w:val="center"/>
          </w:tcPr>
          <w:p>
            <w:pPr>
              <w:pStyle w:val="0"/>
              <w:jc w:val="center"/>
            </w:pPr>
            <w:r>
              <w:rPr>
                <w:sz w:val="24"/>
              </w:rPr>
              <w:t xml:space="preserve">39.2</w:t>
            </w:r>
          </w:p>
        </w:tc>
        <w:tc>
          <w:tcPr>
            <w:tcW w:w="7029" w:type="dxa"/>
            <w:vAlign w:val="center"/>
          </w:tcPr>
          <w:p>
            <w:pPr>
              <w:pStyle w:val="0"/>
              <w:jc w:val="both"/>
            </w:pPr>
            <w:r>
              <w:rPr>
                <w:sz w:val="24"/>
              </w:rPr>
              <w:t xml:space="preserve">территория побережья Татарского пролива и Охотского моря севернее линии пгт. Шахтерск - г. Поронайск (исключая г. Поронайск)</w:t>
            </w:r>
          </w:p>
        </w:tc>
        <w:tc>
          <w:tcPr>
            <w:tcW w:w="1361" w:type="dxa"/>
            <w:vAlign w:val="center"/>
          </w:tcPr>
          <w:p>
            <w:pPr>
              <w:pStyle w:val="0"/>
              <w:jc w:val="center"/>
            </w:pPr>
            <w:r>
              <w:rPr>
                <w:sz w:val="24"/>
              </w:rPr>
              <w:t xml:space="preserve">II</w:t>
            </w:r>
          </w:p>
        </w:tc>
      </w:tr>
      <w:tr>
        <w:tc>
          <w:tcPr>
            <w:tcW w:w="701" w:type="dxa"/>
            <w:vAlign w:val="center"/>
          </w:tcPr>
          <w:p>
            <w:pPr>
              <w:pStyle w:val="0"/>
              <w:jc w:val="center"/>
            </w:pPr>
            <w:r>
              <w:rPr>
                <w:sz w:val="24"/>
              </w:rPr>
              <w:t xml:space="preserve">39.3</w:t>
            </w:r>
          </w:p>
        </w:tc>
        <w:tc>
          <w:tcPr>
            <w:tcW w:w="7029" w:type="dxa"/>
            <w:vAlign w:val="center"/>
          </w:tcPr>
          <w:p>
            <w:pPr>
              <w:pStyle w:val="0"/>
              <w:jc w:val="both"/>
            </w:pPr>
            <w:r>
              <w:rPr>
                <w:sz w:val="24"/>
              </w:rPr>
              <w:t xml:space="preserve">территория южнее линии пгт. Шахтерск - г. Поронайск и севернее линии г. Холмск - г. Южно-Сахалинск (включительно), за исключением побережья Татарского пролива</w:t>
            </w:r>
          </w:p>
        </w:tc>
        <w:tc>
          <w:tcPr>
            <w:tcW w:w="1361" w:type="dxa"/>
            <w:vAlign w:val="center"/>
          </w:tcPr>
          <w:p>
            <w:pPr>
              <w:pStyle w:val="0"/>
              <w:jc w:val="center"/>
            </w:pPr>
            <w:r>
              <w:rPr>
                <w:sz w:val="24"/>
              </w:rPr>
              <w:t xml:space="preserve">I</w:t>
            </w:r>
          </w:p>
        </w:tc>
      </w:tr>
      <w:tr>
        <w:tc>
          <w:tcPr>
            <w:tcW w:w="701" w:type="dxa"/>
            <w:vAlign w:val="center"/>
          </w:tcPr>
          <w:p>
            <w:pPr>
              <w:pStyle w:val="0"/>
              <w:jc w:val="center"/>
            </w:pPr>
            <w:r>
              <w:rPr>
                <w:sz w:val="24"/>
              </w:rPr>
              <w:t xml:space="preserve">39.4</w:t>
            </w:r>
          </w:p>
        </w:tc>
        <w:tc>
          <w:tcPr>
            <w:tcW w:w="7029" w:type="dxa"/>
            <w:vAlign w:val="center"/>
          </w:tcPr>
          <w:p>
            <w:pPr>
              <w:pStyle w:val="0"/>
              <w:jc w:val="both"/>
            </w:pPr>
            <w:r>
              <w:rPr>
                <w:sz w:val="24"/>
              </w:rPr>
              <w:t xml:space="preserve">территория побережья Татарского пролива между пгт. Шахтерск и г. Холмск</w:t>
            </w:r>
          </w:p>
        </w:tc>
        <w:tc>
          <w:tcPr>
            <w:tcW w:w="1361" w:type="dxa"/>
            <w:vAlign w:val="center"/>
          </w:tcPr>
          <w:p>
            <w:pPr>
              <w:pStyle w:val="0"/>
              <w:jc w:val="center"/>
            </w:pPr>
            <w:r>
              <w:rPr>
                <w:sz w:val="24"/>
              </w:rPr>
              <w:t xml:space="preserve">I</w:t>
            </w:r>
          </w:p>
        </w:tc>
      </w:tr>
      <w:tr>
        <w:tc>
          <w:tcPr>
            <w:tcW w:w="701" w:type="dxa"/>
            <w:vAlign w:val="center"/>
          </w:tcPr>
          <w:p>
            <w:pPr>
              <w:pStyle w:val="0"/>
              <w:jc w:val="center"/>
            </w:pPr>
            <w:r>
              <w:rPr>
                <w:sz w:val="24"/>
              </w:rPr>
              <w:t xml:space="preserve">40.</w:t>
            </w:r>
          </w:p>
        </w:tc>
        <w:tc>
          <w:tcPr>
            <w:tcW w:w="7029" w:type="dxa"/>
            <w:vAlign w:val="center"/>
          </w:tcPr>
          <w:p>
            <w:pPr>
              <w:pStyle w:val="0"/>
              <w:jc w:val="both"/>
            </w:pPr>
            <w:r>
              <w:rPr>
                <w:sz w:val="24"/>
              </w:rPr>
              <w:t xml:space="preserve">Свердловская область</w:t>
            </w:r>
          </w:p>
        </w:tc>
        <w:tc>
          <w:tcPr>
            <w:tcW w:w="1361" w:type="dxa"/>
            <w:vAlign w:val="center"/>
          </w:tcPr>
          <w:p>
            <w:pPr>
              <w:pStyle w:val="0"/>
              <w:jc w:val="center"/>
            </w:pPr>
            <w:r>
              <w:rPr>
                <w:sz w:val="24"/>
              </w:rPr>
              <w:t xml:space="preserve">I</w:t>
            </w:r>
          </w:p>
        </w:tc>
      </w:tr>
      <w:tr>
        <w:tc>
          <w:tcPr>
            <w:tcW w:w="701" w:type="dxa"/>
            <w:vAlign w:val="center"/>
          </w:tcPr>
          <w:p>
            <w:pPr>
              <w:pStyle w:val="0"/>
              <w:jc w:val="center"/>
            </w:pPr>
            <w:r>
              <w:rPr>
                <w:sz w:val="24"/>
              </w:rPr>
              <w:t xml:space="preserve">41.</w:t>
            </w:r>
          </w:p>
        </w:tc>
        <w:tc>
          <w:tcPr>
            <w:tcW w:w="7029" w:type="dxa"/>
            <w:vAlign w:val="center"/>
          </w:tcPr>
          <w:p>
            <w:pPr>
              <w:pStyle w:val="0"/>
              <w:jc w:val="both"/>
            </w:pPr>
            <w:r>
              <w:rPr>
                <w:sz w:val="24"/>
              </w:rPr>
              <w:t xml:space="preserve">Томская область</w:t>
            </w:r>
          </w:p>
        </w:tc>
        <w:tc>
          <w:tcPr>
            <w:tcW w:w="1361" w:type="dxa"/>
            <w:vAlign w:val="center"/>
          </w:tcPr>
          <w:p>
            <w:pPr>
              <w:pStyle w:val="0"/>
              <w:jc w:val="center"/>
            </w:pPr>
            <w:r>
              <w:rPr>
                <w:sz w:val="24"/>
              </w:rPr>
              <w:t xml:space="preserve">II</w:t>
            </w:r>
          </w:p>
        </w:tc>
      </w:tr>
      <w:tr>
        <w:tc>
          <w:tcPr>
            <w:tcW w:w="701" w:type="dxa"/>
            <w:vAlign w:val="center"/>
          </w:tcPr>
          <w:p>
            <w:pPr>
              <w:pStyle w:val="0"/>
              <w:jc w:val="center"/>
            </w:pPr>
            <w:r>
              <w:rPr>
                <w:sz w:val="24"/>
              </w:rPr>
              <w:t xml:space="preserve">42.</w:t>
            </w:r>
          </w:p>
        </w:tc>
        <w:tc>
          <w:tcPr>
            <w:tcW w:w="7029" w:type="dxa"/>
            <w:vAlign w:val="center"/>
          </w:tcPr>
          <w:p>
            <w:pPr>
              <w:pStyle w:val="0"/>
              <w:jc w:val="both"/>
            </w:pPr>
            <w:r>
              <w:rPr>
                <w:sz w:val="24"/>
              </w:rPr>
              <w:t xml:space="preserve">Тюменская область (включая Ханты-Мансийский автономный округ - Югра и Ямало-Ненецкий автономный округ):</w:t>
            </w:r>
          </w:p>
        </w:tc>
        <w:tc>
          <w:tcPr>
            <w:tcW w:w="1361" w:type="dxa"/>
            <w:vAlign w:val="center"/>
          </w:tcPr>
          <w:p>
            <w:pPr>
              <w:pStyle w:val="0"/>
            </w:pPr>
            <w:r>
              <w:rPr>
                <w:sz w:val="24"/>
              </w:rPr>
            </w:r>
          </w:p>
        </w:tc>
      </w:tr>
      <w:tr>
        <w:tc>
          <w:tcPr>
            <w:tcW w:w="701" w:type="dxa"/>
            <w:vAlign w:val="center"/>
          </w:tcPr>
          <w:p>
            <w:pPr>
              <w:pStyle w:val="0"/>
              <w:jc w:val="center"/>
            </w:pPr>
            <w:r>
              <w:rPr>
                <w:sz w:val="24"/>
              </w:rPr>
              <w:t xml:space="preserve">42.1</w:t>
            </w:r>
          </w:p>
        </w:tc>
        <w:tc>
          <w:tcPr>
            <w:tcW w:w="7029" w:type="dxa"/>
            <w:vAlign w:val="center"/>
          </w:tcPr>
          <w:p>
            <w:pPr>
              <w:pStyle w:val="0"/>
              <w:jc w:val="both"/>
            </w:pPr>
            <w:r>
              <w:rPr>
                <w:sz w:val="24"/>
              </w:rPr>
              <w:t xml:space="preserve">территория севернее Северного Полярного круга</w:t>
            </w:r>
          </w:p>
        </w:tc>
        <w:tc>
          <w:tcPr>
            <w:tcW w:w="1361" w:type="dxa"/>
            <w:vAlign w:val="center"/>
          </w:tcPr>
          <w:p>
            <w:pPr>
              <w:pStyle w:val="0"/>
              <w:jc w:val="center"/>
            </w:pPr>
            <w:r>
              <w:rPr>
                <w:sz w:val="24"/>
              </w:rPr>
              <w:t xml:space="preserve">II</w:t>
            </w:r>
          </w:p>
        </w:tc>
      </w:tr>
      <w:tr>
        <w:tc>
          <w:tcPr>
            <w:tcW w:w="701" w:type="dxa"/>
            <w:vAlign w:val="center"/>
          </w:tcPr>
          <w:p>
            <w:pPr>
              <w:pStyle w:val="0"/>
              <w:jc w:val="center"/>
            </w:pPr>
            <w:r>
              <w:rPr>
                <w:sz w:val="24"/>
              </w:rPr>
              <w:t xml:space="preserve">42.2</w:t>
            </w:r>
          </w:p>
        </w:tc>
        <w:tc>
          <w:tcPr>
            <w:tcW w:w="7029" w:type="dxa"/>
            <w:vAlign w:val="center"/>
          </w:tcPr>
          <w:p>
            <w:pPr>
              <w:pStyle w:val="0"/>
              <w:jc w:val="both"/>
            </w:pPr>
            <w:r>
              <w:rPr>
                <w:sz w:val="24"/>
              </w:rPr>
              <w:t xml:space="preserve">территория южнее Северного Полярного круга и севернее 65-ой параллели</w:t>
            </w:r>
          </w:p>
        </w:tc>
        <w:tc>
          <w:tcPr>
            <w:tcW w:w="1361" w:type="dxa"/>
            <w:vAlign w:val="center"/>
          </w:tcPr>
          <w:p>
            <w:pPr>
              <w:pStyle w:val="0"/>
              <w:jc w:val="center"/>
            </w:pPr>
            <w:r>
              <w:rPr>
                <w:sz w:val="24"/>
              </w:rPr>
              <w:t xml:space="preserve">II</w:t>
            </w:r>
          </w:p>
        </w:tc>
      </w:tr>
      <w:tr>
        <w:tc>
          <w:tcPr>
            <w:tcW w:w="701" w:type="dxa"/>
            <w:vAlign w:val="center"/>
          </w:tcPr>
          <w:p>
            <w:pPr>
              <w:pStyle w:val="0"/>
              <w:jc w:val="center"/>
            </w:pPr>
            <w:r>
              <w:rPr>
                <w:sz w:val="24"/>
              </w:rPr>
              <w:t xml:space="preserve">42.3</w:t>
            </w:r>
          </w:p>
        </w:tc>
        <w:tc>
          <w:tcPr>
            <w:tcW w:w="7029" w:type="dxa"/>
            <w:vAlign w:val="center"/>
          </w:tcPr>
          <w:p>
            <w:pPr>
              <w:pStyle w:val="0"/>
              <w:jc w:val="both"/>
            </w:pPr>
            <w:r>
              <w:rPr>
                <w:sz w:val="24"/>
              </w:rPr>
              <w:t xml:space="preserve">территория севернее линии пгт. Пионерский - г. Ханты-Мансийск - г. Нижневартовск (включительно) и южнее 65-ой параллели</w:t>
            </w:r>
          </w:p>
        </w:tc>
        <w:tc>
          <w:tcPr>
            <w:tcW w:w="1361" w:type="dxa"/>
            <w:vAlign w:val="center"/>
          </w:tcPr>
          <w:p>
            <w:pPr>
              <w:pStyle w:val="0"/>
              <w:jc w:val="center"/>
            </w:pPr>
            <w:r>
              <w:rPr>
                <w:sz w:val="24"/>
              </w:rPr>
              <w:t xml:space="preserve">II</w:t>
            </w:r>
          </w:p>
        </w:tc>
      </w:tr>
      <w:tr>
        <w:tc>
          <w:tcPr>
            <w:tcW w:w="701" w:type="dxa"/>
            <w:vAlign w:val="center"/>
          </w:tcPr>
          <w:p>
            <w:pPr>
              <w:pStyle w:val="0"/>
              <w:jc w:val="center"/>
            </w:pPr>
            <w:r>
              <w:rPr>
                <w:sz w:val="24"/>
              </w:rPr>
              <w:t xml:space="preserve">42.4</w:t>
            </w:r>
          </w:p>
        </w:tc>
        <w:tc>
          <w:tcPr>
            <w:tcW w:w="7029" w:type="dxa"/>
            <w:vAlign w:val="center"/>
          </w:tcPr>
          <w:p>
            <w:pPr>
              <w:pStyle w:val="0"/>
              <w:jc w:val="both"/>
            </w:pPr>
            <w:r>
              <w:rPr>
                <w:sz w:val="24"/>
              </w:rPr>
              <w:t xml:space="preserve">остальная территория области</w:t>
            </w:r>
          </w:p>
        </w:tc>
        <w:tc>
          <w:tcPr>
            <w:tcW w:w="1361" w:type="dxa"/>
            <w:vAlign w:val="center"/>
          </w:tcPr>
          <w:p>
            <w:pPr>
              <w:pStyle w:val="0"/>
              <w:jc w:val="center"/>
            </w:pPr>
            <w:r>
              <w:rPr>
                <w:sz w:val="24"/>
              </w:rPr>
              <w:t xml:space="preserve">II</w:t>
            </w:r>
          </w:p>
        </w:tc>
      </w:tr>
      <w:tr>
        <w:tc>
          <w:tcPr>
            <w:tcW w:w="701" w:type="dxa"/>
            <w:vAlign w:val="center"/>
          </w:tcPr>
          <w:p>
            <w:pPr>
              <w:pStyle w:val="0"/>
              <w:jc w:val="center"/>
            </w:pPr>
            <w:r>
              <w:rPr>
                <w:sz w:val="24"/>
              </w:rPr>
              <w:t xml:space="preserve">43.</w:t>
            </w:r>
          </w:p>
        </w:tc>
        <w:tc>
          <w:tcPr>
            <w:tcW w:w="7029" w:type="dxa"/>
            <w:vAlign w:val="center"/>
          </w:tcPr>
          <w:p>
            <w:pPr>
              <w:pStyle w:val="0"/>
              <w:jc w:val="both"/>
            </w:pPr>
            <w:r>
              <w:rPr>
                <w:sz w:val="24"/>
              </w:rPr>
              <w:t xml:space="preserve">Ульяновская область</w:t>
            </w:r>
          </w:p>
        </w:tc>
        <w:tc>
          <w:tcPr>
            <w:tcW w:w="1361" w:type="dxa"/>
            <w:vAlign w:val="center"/>
          </w:tcPr>
          <w:p>
            <w:pPr>
              <w:pStyle w:val="0"/>
              <w:jc w:val="center"/>
            </w:pPr>
            <w:r>
              <w:rPr>
                <w:sz w:val="24"/>
              </w:rPr>
              <w:t xml:space="preserve">I</w:t>
            </w:r>
          </w:p>
        </w:tc>
      </w:tr>
      <w:tr>
        <w:tc>
          <w:tcPr>
            <w:tcW w:w="701" w:type="dxa"/>
            <w:vAlign w:val="center"/>
          </w:tcPr>
          <w:p>
            <w:pPr>
              <w:pStyle w:val="0"/>
              <w:jc w:val="center"/>
            </w:pPr>
            <w:r>
              <w:rPr>
                <w:sz w:val="24"/>
              </w:rPr>
              <w:t xml:space="preserve">44.</w:t>
            </w:r>
          </w:p>
        </w:tc>
        <w:tc>
          <w:tcPr>
            <w:tcW w:w="7029" w:type="dxa"/>
            <w:vAlign w:val="center"/>
          </w:tcPr>
          <w:p>
            <w:pPr>
              <w:pStyle w:val="0"/>
              <w:jc w:val="both"/>
            </w:pPr>
            <w:r>
              <w:rPr>
                <w:sz w:val="24"/>
              </w:rPr>
              <w:t xml:space="preserve">Челябинская область</w:t>
            </w:r>
          </w:p>
        </w:tc>
        <w:tc>
          <w:tcPr>
            <w:tcW w:w="1361" w:type="dxa"/>
            <w:vAlign w:val="center"/>
          </w:tcPr>
          <w:p>
            <w:pPr>
              <w:pStyle w:val="0"/>
              <w:jc w:val="center"/>
            </w:pPr>
            <w:r>
              <w:rPr>
                <w:sz w:val="24"/>
              </w:rPr>
              <w:t xml:space="preserve">I</w:t>
            </w:r>
          </w:p>
        </w:tc>
      </w:tr>
      <w:tr>
        <w:tc>
          <w:tcPr>
            <w:tcW w:w="701" w:type="dxa"/>
            <w:vAlign w:val="center"/>
          </w:tcPr>
          <w:p>
            <w:pPr>
              <w:pStyle w:val="0"/>
              <w:jc w:val="center"/>
            </w:pPr>
            <w:r>
              <w:rPr>
                <w:sz w:val="24"/>
              </w:rPr>
              <w:t xml:space="preserve">45.</w:t>
            </w:r>
          </w:p>
        </w:tc>
        <w:tc>
          <w:tcPr>
            <w:tcW w:w="7029" w:type="dxa"/>
            <w:vAlign w:val="center"/>
          </w:tcPr>
          <w:p>
            <w:pPr>
              <w:pStyle w:val="0"/>
              <w:jc w:val="both"/>
            </w:pPr>
            <w:r>
              <w:rPr>
                <w:sz w:val="24"/>
              </w:rPr>
              <w:t xml:space="preserve">Еврейская автономная область</w:t>
            </w:r>
          </w:p>
        </w:tc>
        <w:tc>
          <w:tcPr>
            <w:tcW w:w="1361" w:type="dxa"/>
            <w:vAlign w:val="center"/>
          </w:tcPr>
          <w:p>
            <w:pPr>
              <w:pStyle w:val="0"/>
              <w:jc w:val="center"/>
            </w:pPr>
            <w:r>
              <w:rPr>
                <w:sz w:val="24"/>
              </w:rPr>
              <w:t xml:space="preserve">II</w:t>
            </w:r>
          </w:p>
        </w:tc>
      </w:tr>
      <w:tr>
        <w:tc>
          <w:tcPr>
            <w:tcW w:w="701" w:type="dxa"/>
            <w:vAlign w:val="center"/>
          </w:tcPr>
          <w:p>
            <w:pPr>
              <w:pStyle w:val="0"/>
              <w:jc w:val="center"/>
            </w:pPr>
            <w:r>
              <w:rPr>
                <w:sz w:val="24"/>
              </w:rPr>
              <w:t xml:space="preserve">46</w:t>
            </w:r>
          </w:p>
        </w:tc>
        <w:tc>
          <w:tcPr>
            <w:tcW w:w="7029" w:type="dxa"/>
            <w:vAlign w:val="center"/>
          </w:tcPr>
          <w:p>
            <w:pPr>
              <w:pStyle w:val="0"/>
              <w:jc w:val="both"/>
            </w:pPr>
            <w:r>
              <w:rPr>
                <w:sz w:val="24"/>
              </w:rPr>
              <w:t xml:space="preserve">Ненецкий автономный округ:</w:t>
            </w:r>
          </w:p>
        </w:tc>
        <w:tc>
          <w:tcPr>
            <w:tcW w:w="1361" w:type="dxa"/>
            <w:vAlign w:val="center"/>
          </w:tcPr>
          <w:p>
            <w:pPr>
              <w:pStyle w:val="0"/>
            </w:pPr>
            <w:r>
              <w:rPr>
                <w:sz w:val="24"/>
              </w:rPr>
            </w:r>
          </w:p>
        </w:tc>
      </w:tr>
      <w:tr>
        <w:tc>
          <w:tcPr>
            <w:tcW w:w="701" w:type="dxa"/>
            <w:vAlign w:val="center"/>
          </w:tcPr>
          <w:p>
            <w:pPr>
              <w:pStyle w:val="0"/>
              <w:jc w:val="center"/>
            </w:pPr>
            <w:r>
              <w:rPr>
                <w:sz w:val="24"/>
              </w:rPr>
              <w:t xml:space="preserve">46.1</w:t>
            </w:r>
          </w:p>
        </w:tc>
        <w:tc>
          <w:tcPr>
            <w:tcW w:w="7029" w:type="dxa"/>
            <w:vAlign w:val="center"/>
          </w:tcPr>
          <w:p>
            <w:pPr>
              <w:pStyle w:val="0"/>
              <w:jc w:val="both"/>
            </w:pPr>
            <w:r>
              <w:rPr>
                <w:sz w:val="24"/>
              </w:rPr>
              <w:t xml:space="preserve">территория западнее линии с. Ермица - д. Черная (исключая д. Черную) и о. Колгуев</w:t>
            </w:r>
          </w:p>
        </w:tc>
        <w:tc>
          <w:tcPr>
            <w:tcW w:w="1361" w:type="dxa"/>
            <w:vAlign w:val="center"/>
          </w:tcPr>
          <w:p>
            <w:pPr>
              <w:pStyle w:val="0"/>
              <w:jc w:val="center"/>
            </w:pPr>
            <w:r>
              <w:rPr>
                <w:sz w:val="24"/>
              </w:rPr>
              <w:t xml:space="preserve">II</w:t>
            </w:r>
          </w:p>
        </w:tc>
      </w:tr>
      <w:tr>
        <w:tc>
          <w:tcPr>
            <w:tcW w:w="701" w:type="dxa"/>
            <w:vAlign w:val="center"/>
          </w:tcPr>
          <w:p>
            <w:pPr>
              <w:pStyle w:val="0"/>
              <w:jc w:val="center"/>
            </w:pPr>
            <w:r>
              <w:rPr>
                <w:sz w:val="24"/>
              </w:rPr>
              <w:t xml:space="preserve">46.2</w:t>
            </w:r>
          </w:p>
        </w:tc>
        <w:tc>
          <w:tcPr>
            <w:tcW w:w="7029" w:type="dxa"/>
            <w:vAlign w:val="center"/>
          </w:tcPr>
          <w:p>
            <w:pPr>
              <w:pStyle w:val="0"/>
              <w:jc w:val="both"/>
            </w:pPr>
            <w:r>
              <w:rPr>
                <w:sz w:val="24"/>
              </w:rPr>
              <w:t xml:space="preserve">территория восточнее линии с. Ермица - д. Черная (включительно) и о. Вайгач</w:t>
            </w:r>
          </w:p>
        </w:tc>
        <w:tc>
          <w:tcPr>
            <w:tcW w:w="1361" w:type="dxa"/>
            <w:vAlign w:val="center"/>
          </w:tcPr>
          <w:p>
            <w:pPr>
              <w:pStyle w:val="0"/>
              <w:jc w:val="center"/>
            </w:pPr>
            <w:r>
              <w:rPr>
                <w:sz w:val="24"/>
              </w:rPr>
              <w:t xml:space="preserve">II</w:t>
            </w:r>
          </w:p>
        </w:tc>
      </w:tr>
      <w:tr>
        <w:tc>
          <w:tcPr>
            <w:tcW w:w="701" w:type="dxa"/>
            <w:vAlign w:val="center"/>
          </w:tcPr>
          <w:p>
            <w:pPr>
              <w:pStyle w:val="0"/>
              <w:jc w:val="center"/>
            </w:pPr>
            <w:r>
              <w:rPr>
                <w:sz w:val="24"/>
              </w:rPr>
              <w:t xml:space="preserve">47.</w:t>
            </w:r>
          </w:p>
        </w:tc>
        <w:tc>
          <w:tcPr>
            <w:tcW w:w="7029" w:type="dxa"/>
            <w:vAlign w:val="center"/>
          </w:tcPr>
          <w:p>
            <w:pPr>
              <w:pStyle w:val="0"/>
              <w:jc w:val="both"/>
            </w:pPr>
            <w:r>
              <w:rPr>
                <w:sz w:val="24"/>
              </w:rPr>
              <w:t xml:space="preserve">Чукотский автономный округ:</w:t>
            </w:r>
          </w:p>
        </w:tc>
        <w:tc>
          <w:tcPr>
            <w:tcW w:w="1361" w:type="dxa"/>
            <w:vAlign w:val="center"/>
          </w:tcPr>
          <w:p>
            <w:pPr>
              <w:pStyle w:val="0"/>
            </w:pPr>
            <w:r>
              <w:rPr>
                <w:sz w:val="24"/>
              </w:rPr>
            </w:r>
          </w:p>
        </w:tc>
      </w:tr>
      <w:tr>
        <w:tc>
          <w:tcPr>
            <w:tcW w:w="701" w:type="dxa"/>
            <w:vAlign w:val="center"/>
          </w:tcPr>
          <w:p>
            <w:pPr>
              <w:pStyle w:val="0"/>
              <w:jc w:val="center"/>
            </w:pPr>
            <w:r>
              <w:rPr>
                <w:sz w:val="24"/>
              </w:rPr>
              <w:t xml:space="preserve">47.1</w:t>
            </w:r>
          </w:p>
        </w:tc>
        <w:tc>
          <w:tcPr>
            <w:tcW w:w="7029" w:type="dxa"/>
            <w:vAlign w:val="center"/>
          </w:tcPr>
          <w:p>
            <w:pPr>
              <w:pStyle w:val="0"/>
              <w:jc w:val="both"/>
            </w:pPr>
            <w:r>
              <w:rPr>
                <w:sz w:val="24"/>
              </w:rPr>
              <w:t xml:space="preserve">территория восточнее линии с. Марково - с. Усть-Белая - мыс Шмидта и острова Врангеля (включительно)</w:t>
            </w:r>
          </w:p>
        </w:tc>
        <w:tc>
          <w:tcPr>
            <w:tcW w:w="1361" w:type="dxa"/>
            <w:vAlign w:val="center"/>
          </w:tcPr>
          <w:p>
            <w:pPr>
              <w:pStyle w:val="0"/>
              <w:jc w:val="center"/>
            </w:pPr>
            <w:r>
              <w:rPr>
                <w:sz w:val="24"/>
              </w:rPr>
              <w:t xml:space="preserve">II</w:t>
            </w:r>
          </w:p>
        </w:tc>
      </w:tr>
      <w:tr>
        <w:tc>
          <w:tcPr>
            <w:tcW w:w="701" w:type="dxa"/>
            <w:vAlign w:val="center"/>
          </w:tcPr>
          <w:p>
            <w:pPr>
              <w:pStyle w:val="0"/>
              <w:jc w:val="center"/>
            </w:pPr>
            <w:r>
              <w:rPr>
                <w:sz w:val="24"/>
              </w:rPr>
              <w:t xml:space="preserve">47.2</w:t>
            </w:r>
          </w:p>
        </w:tc>
        <w:tc>
          <w:tcPr>
            <w:tcW w:w="7029" w:type="dxa"/>
            <w:vAlign w:val="center"/>
          </w:tcPr>
          <w:p>
            <w:pPr>
              <w:pStyle w:val="0"/>
              <w:jc w:val="both"/>
            </w:pPr>
            <w:r>
              <w:rPr>
                <w:sz w:val="24"/>
              </w:rPr>
              <w:t xml:space="preserve">остальная территория округа</w:t>
            </w:r>
          </w:p>
        </w:tc>
        <w:tc>
          <w:tcPr>
            <w:tcW w:w="1361" w:type="dxa"/>
            <w:vAlign w:val="center"/>
          </w:tcPr>
          <w:p>
            <w:pPr>
              <w:pStyle w:val="0"/>
              <w:jc w:val="center"/>
            </w:pPr>
            <w:r>
              <w:rPr>
                <w:sz w:val="24"/>
              </w:rPr>
              <w:t xml:space="preserve">III</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5"/>
      <w:headerReference w:type="first" r:id="rId5"/>
      <w:footerReference w:type="default" r:id="rId6"/>
      <w:footerReference w:type="first" r:id="rId6"/>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Минстроя России от 12.05.2025 N 281/пр</w:t>
            <w:br/>
            <w:t>"О нормативных затратах на работы по инженерно-геологическим изысканиям"</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19.05.2025</w:t>
          </w:r>
        </w:p>
      </w:tc>
    </w:tr>
  </w:tbl>
  <w:p>
    <w:pPr>
      <w:pBdr>
        <w:bottom w:val="single" w:sz="12" w:space="0" w:color="auto"/>
      </w:pBdr>
      <w:rPr>
        <w:sz w:val="2"/>
        <w:szCs w:val="2"/>
      </w:rPr>
    </w:pPr>
  </w:p>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docDefaults>
  <w:style w:type="paragraph" w:default="1" w:customStyle="1" w:styleId="0">
    <w:name w:val="ConsPlusNormal"/>
    <w:pPr>
      <w:widowControl w:val="0"/>
      <w:autoSpaceDE w:val="0"/>
      <w:autoSpaceDN w:val="0"/>
    </w:pPr>
    <w:rPr>
      <w:rFonts w:ascii="Times New Roman" w:hAnsi="Times New Roman" w:cs="Times New Roman"/>
      <w:sz w:val="24"/>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4"/>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Tahoma" w:hAnsi="Tahoma" w:cs="Tahoma"/>
      <w:sz w:val="18"/>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Times New Roman" w:hAnsi="Times New Roman" w:cs="Times New Roman"/>
      <w:sz w:val="24"/>
    </w:rPr>
  </w:style>
  <w:style w:type="paragraph" w:customStyle="1" w:styleId="8">
    <w:name w:val="ConsPlusTextList"/>
    <w:pPr>
      <w:widowControl w:val="0"/>
      <w:autoSpaceDE w:val="0"/>
      <w:autoSpaceDN w:val="0"/>
    </w:pPr>
    <w:rPr>
      <w:rFonts w:ascii="Times New Roman" w:hAnsi="Times New Roman" w:cs="Times New Roman"/>
      <w:sz w:val="24"/>
    </w:rPr>
  </w:style>
  <w:style w:type="paragraph" w:default="1" w:customStyle="1" w:styleId="0">
    <w:name w:val="ConsPlusNormal"/>
    <w:pPr>
      <w:widowControl w:val="0"/>
      <w:autoSpaceDE w:val="0"/>
      <w:autoSpaceDN w:val="0"/>
    </w:pPr>
    <w:rPr>
      <w:rFonts w:ascii="Times New Roman" w:hAnsi="Times New Roman" w:cs="Times New Roman"/>
      <w:sz w:val="24"/>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4"/>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Tahoma" w:hAnsi="Tahoma" w:cs="Tahoma"/>
      <w:sz w:val="18"/>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Times New Roman" w:hAnsi="Times New Roman" w:cs="Times New Roman"/>
      <w:sz w:val="24"/>
    </w:rPr>
  </w:style>
  <w:style w:type="paragraph" w:customStyle="1" w:styleId="8">
    <w:name w:val="ConsPlusTextList"/>
    <w:pPr>
      <w:widowControl w:val="0"/>
      <w:autoSpaceDE w:val="0"/>
      <w:autoSpaceDN w:val="0"/>
    </w:pPr>
    <w:rPr>
      <w:rFonts w:ascii="Times New Roman" w:hAnsi="Times New Roman" w:cs="Times New Roman"/>
      <w:sz w:val="24"/>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hyperlink" Target="https://www.consultant.ru" TargetMode = "External"/>
	<Relationship Id="rId4" Type="http://schemas.openxmlformats.org/officeDocument/2006/relationships/hyperlink" Target="https://www.consultant.ru" TargetMode = "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yperlink" Target="https://login.consultant.ru/link/?req=doc&amp;base=LAW&amp;n=471858&amp;date=19.05.2025&amp;dst=100010&amp;field=134" TargetMode = "External"/>
	<Relationship Id="rId8" Type="http://schemas.openxmlformats.org/officeDocument/2006/relationships/hyperlink" Target="https://login.consultant.ru/link/?req=doc&amp;base=LAW&amp;n=481298&amp;date=19.05.2025&amp;dst=1983&amp;field=134" TargetMode = "External"/>
	<Relationship Id="rId9" Type="http://schemas.openxmlformats.org/officeDocument/2006/relationships/hyperlink" Target="https://login.consultant.ru/link/?req=doc&amp;base=LAW&amp;n=481298&amp;date=19.05.2025&amp;dst=1985&amp;field=134" TargetMode = "External"/>
	<Relationship Id="rId10" Type="http://schemas.openxmlformats.org/officeDocument/2006/relationships/hyperlink" Target="https://login.consultant.ru/link/?req=doc&amp;base=LAW&amp;n=481298&amp;date=19.05.2025&amp;dst=2009&amp;field=134" TargetMode = "External"/>
	<Relationship Id="rId11" Type="http://schemas.openxmlformats.org/officeDocument/2006/relationships/hyperlink" Target="https://login.consultant.ru/link/?req=doc&amp;base=LAW&amp;n=501971&amp;date=19.05.2025&amp;dst=100292&amp;field=134" TargetMode = "External"/>
	<Relationship Id="rId12" Type="http://schemas.openxmlformats.org/officeDocument/2006/relationships/hyperlink" Target="https://login.consultant.ru/link/?req=doc&amp;base=LAW&amp;n=297916&amp;date=19.05.2025&amp;dst=100016&amp;field=134" TargetMode = "External"/>
	<Relationship Id="rId13" Type="http://schemas.openxmlformats.org/officeDocument/2006/relationships/hyperlink" Target="https://login.consultant.ru/link/?req=doc&amp;base=STR&amp;n=5362&amp;date=19.05.2025&amp;dst=100173&amp;field=134" TargetMode = "External"/>
	<Relationship Id="rId14" Type="http://schemas.openxmlformats.org/officeDocument/2006/relationships/hyperlink" Target="https://login.consultant.ru/link/?req=doc&amp;base=STR&amp;n=5362&amp;date=19.05.2025&amp;dst=100175&amp;field=134" TargetMode = "External"/>
	<Relationship Id="rId15" Type="http://schemas.openxmlformats.org/officeDocument/2006/relationships/hyperlink" Target="https://login.consultant.ru/link/?req=doc&amp;base=STR&amp;n=5362&amp;date=19.05.2025&amp;dst=100250&amp;field=134" TargetMode = "External"/>
	<Relationship Id="rId16" Type="http://schemas.openxmlformats.org/officeDocument/2006/relationships/hyperlink" Target="https://login.consultant.ru/link/?req=doc&amp;base=STR&amp;n=5362&amp;date=19.05.2025&amp;dst=100339&amp;field=134" TargetMode = "External"/>
	<Relationship Id="rId17" Type="http://schemas.openxmlformats.org/officeDocument/2006/relationships/hyperlink" Target="https://login.consultant.ru/link/?req=doc&amp;base=STR&amp;n=5362&amp;date=19.05.2025&amp;dst=100342&amp;field=134" TargetMode = "External"/>
	<Relationship Id="rId18" Type="http://schemas.openxmlformats.org/officeDocument/2006/relationships/hyperlink" Target="https://login.consultant.ru/link/?req=doc&amp;base=STR&amp;n=5362&amp;date=19.05.2025&amp;dst=100395&amp;field=134" TargetMode = "External"/>
	<Relationship Id="rId19" Type="http://schemas.openxmlformats.org/officeDocument/2006/relationships/hyperlink" Target="https://login.consultant.ru/link/?req=doc&amp;base=STR&amp;n=5362&amp;date=19.05.2025&amp;dst=100401&amp;field=134" TargetMode = "External"/>
	<Relationship Id="rId20" Type="http://schemas.openxmlformats.org/officeDocument/2006/relationships/hyperlink" Target="https://login.consultant.ru/link/?req=doc&amp;base=STR&amp;n=5362&amp;date=19.05.2025&amp;dst=100466&amp;field=134" TargetMode = "External"/>
	<Relationship Id="rId21" Type="http://schemas.openxmlformats.org/officeDocument/2006/relationships/hyperlink" Target="https://login.consultant.ru/link/?req=doc&amp;base=STR&amp;n=5362&amp;date=19.05.2025&amp;dst=100499&amp;field=134" TargetMode = "External"/>
	<Relationship Id="rId22" Type="http://schemas.openxmlformats.org/officeDocument/2006/relationships/hyperlink" Target="https://login.consultant.ru/link/?req=doc&amp;base=STR&amp;n=5362&amp;date=19.05.2025&amp;dst=100576&amp;field=134" TargetMode = "External"/>
	<Relationship Id="rId23" Type="http://schemas.openxmlformats.org/officeDocument/2006/relationships/hyperlink" Target="https://login.consultant.ru/link/?req=doc&amp;base=STR&amp;n=5362&amp;date=19.05.2025&amp;dst=100604&amp;field=134" TargetMode = "External"/>
	<Relationship Id="rId24" Type="http://schemas.openxmlformats.org/officeDocument/2006/relationships/hyperlink" Target="https://login.consultant.ru/link/?req=doc&amp;base=STR&amp;n=5362&amp;date=19.05.2025&amp;dst=100652&amp;field=134" TargetMode = "External"/>
	<Relationship Id="rId25" Type="http://schemas.openxmlformats.org/officeDocument/2006/relationships/hyperlink" Target="https://login.consultant.ru/link/?req=doc&amp;base=STR&amp;n=5362&amp;date=19.05.2025&amp;dst=100654&amp;field=134" TargetMode = "External"/>
	<Relationship Id="rId26" Type="http://schemas.openxmlformats.org/officeDocument/2006/relationships/hyperlink" Target="https://login.consultant.ru/link/?req=doc&amp;base=STR&amp;n=5362&amp;date=19.05.2025&amp;dst=100690&amp;field=134" TargetMode = "External"/>
	<Relationship Id="rId27" Type="http://schemas.openxmlformats.org/officeDocument/2006/relationships/hyperlink" Target="https://login.consultant.ru/link/?req=doc&amp;base=STR&amp;n=5362&amp;date=19.05.2025&amp;dst=100700&amp;field=134" TargetMode = "External"/>
	<Relationship Id="rId28" Type="http://schemas.openxmlformats.org/officeDocument/2006/relationships/hyperlink" Target="https://login.consultant.ru/link/?req=doc&amp;base=STR&amp;n=5362&amp;date=19.05.2025&amp;dst=100764&amp;field=134" TargetMode = "External"/>
	<Relationship Id="rId29" Type="http://schemas.openxmlformats.org/officeDocument/2006/relationships/hyperlink" Target="https://login.consultant.ru/link/?req=doc&amp;base=STR&amp;n=5362&amp;date=19.05.2025&amp;dst=100799&amp;field=134" TargetMode = "External"/>
	<Relationship Id="rId30" Type="http://schemas.openxmlformats.org/officeDocument/2006/relationships/hyperlink" Target="https://login.consultant.ru/link/?req=doc&amp;base=STR&amp;n=5362&amp;date=19.05.2025&amp;dst=100877&amp;field=134" TargetMode = "External"/>
	<Relationship Id="rId31" Type="http://schemas.openxmlformats.org/officeDocument/2006/relationships/hyperlink" Target="https://login.consultant.ru/link/?req=doc&amp;base=STR&amp;n=5362&amp;date=19.05.2025&amp;dst=100892&amp;field=134" TargetMode = "External"/>
	<Relationship Id="rId32" Type="http://schemas.openxmlformats.org/officeDocument/2006/relationships/hyperlink" Target="https://login.consultant.ru/link/?req=doc&amp;base=STR&amp;n=5362&amp;date=19.05.2025&amp;dst=100925&amp;field=134" TargetMode = "External"/>
	<Relationship Id="rId33" Type="http://schemas.openxmlformats.org/officeDocument/2006/relationships/hyperlink" Target="https://login.consultant.ru/link/?req=doc&amp;base=STR&amp;n=5362&amp;date=19.05.2025&amp;dst=100926&amp;field=134" TargetMode = "External"/>
	<Relationship Id="rId34" Type="http://schemas.openxmlformats.org/officeDocument/2006/relationships/hyperlink" Target="https://login.consultant.ru/link/?req=doc&amp;base=STR&amp;n=5362&amp;date=19.05.2025&amp;dst=100930&amp;field=134" TargetMode = "External"/>
	<Relationship Id="rId35" Type="http://schemas.openxmlformats.org/officeDocument/2006/relationships/hyperlink" Target="https://login.consultant.ru/link/?req=doc&amp;base=STR&amp;n=5362&amp;date=19.05.2025&amp;dst=100935&amp;field=134" TargetMode = "External"/>
	<Relationship Id="rId36" Type="http://schemas.openxmlformats.org/officeDocument/2006/relationships/hyperlink" Target="https://login.consultant.ru/link/?req=doc&amp;base=STR&amp;n=5362&amp;date=19.05.2025&amp;dst=101046&amp;field=134" TargetMode = "External"/>
	<Relationship Id="rId37" Type="http://schemas.openxmlformats.org/officeDocument/2006/relationships/hyperlink" Target="https://login.consultant.ru/link/?req=doc&amp;base=STR&amp;n=5362&amp;date=19.05.2025&amp;dst=101052&amp;field=134" TargetMode = "External"/>
	<Relationship Id="rId38" Type="http://schemas.openxmlformats.org/officeDocument/2006/relationships/hyperlink" Target="https://login.consultant.ru/link/?req=doc&amp;base=STR&amp;n=5362&amp;date=19.05.2025&amp;dst=101088&amp;field=134" TargetMode = "External"/>
	<Relationship Id="rId39" Type="http://schemas.openxmlformats.org/officeDocument/2006/relationships/hyperlink" Target="https://login.consultant.ru/link/?req=doc&amp;base=STR&amp;n=5362&amp;date=19.05.2025&amp;dst=101174&amp;field=134" TargetMode = "External"/>
	<Relationship Id="rId40" Type="http://schemas.openxmlformats.org/officeDocument/2006/relationships/hyperlink" Target="https://login.consultant.ru/link/?req=doc&amp;base=STR&amp;n=5362&amp;date=19.05.2025&amp;dst=101176&amp;field=134" TargetMode = "External"/>
	<Relationship Id="rId41" Type="http://schemas.openxmlformats.org/officeDocument/2006/relationships/hyperlink" Target="https://login.consultant.ru/link/?req=doc&amp;base=STR&amp;n=5362&amp;date=19.05.2025&amp;dst=101200&amp;field=134" TargetMode = "External"/>
	<Relationship Id="rId42" Type="http://schemas.openxmlformats.org/officeDocument/2006/relationships/hyperlink" Target="https://login.consultant.ru/link/?req=doc&amp;base=STR&amp;n=5362&amp;date=19.05.2025&amp;dst=101202&amp;field=134" TargetMode = "External"/>
	<Relationship Id="rId43" Type="http://schemas.openxmlformats.org/officeDocument/2006/relationships/hyperlink" Target="https://login.consultant.ru/link/?req=doc&amp;base=STR&amp;n=5362&amp;date=19.05.2025&amp;dst=101208&amp;field=134" TargetMode = "External"/>
	<Relationship Id="rId44" Type="http://schemas.openxmlformats.org/officeDocument/2006/relationships/hyperlink" Target="https://login.consultant.ru/link/?req=doc&amp;base=STR&amp;n=5362&amp;date=19.05.2025&amp;dst=101214&amp;field=134" TargetMode = "External"/>
	<Relationship Id="rId45" Type="http://schemas.openxmlformats.org/officeDocument/2006/relationships/hyperlink" Target="https://login.consultant.ru/link/?req=doc&amp;base=STR&amp;n=5362&amp;date=19.05.2025&amp;dst=101216&amp;field=134" TargetMode = "External"/>
	<Relationship Id="rId46" Type="http://schemas.openxmlformats.org/officeDocument/2006/relationships/hyperlink" Target="https://login.consultant.ru/link/?req=doc&amp;base=STR&amp;n=5362&amp;date=19.05.2025&amp;dst=101217&amp;field=134" TargetMode = "External"/>
	<Relationship Id="rId47" Type="http://schemas.openxmlformats.org/officeDocument/2006/relationships/hyperlink" Target="https://login.consultant.ru/link/?req=doc&amp;base=STR&amp;n=5362&amp;date=19.05.2025&amp;dst=101221&amp;field=134" TargetMode = "External"/>
	<Relationship Id="rId48" Type="http://schemas.openxmlformats.org/officeDocument/2006/relationships/hyperlink" Target="https://login.consultant.ru/link/?req=doc&amp;base=STR&amp;n=5362&amp;date=19.05.2025&amp;dst=101243&amp;field=134" TargetMode = "External"/>
	<Relationship Id="rId49" Type="http://schemas.openxmlformats.org/officeDocument/2006/relationships/hyperlink" Target="https://login.consultant.ru/link/?req=doc&amp;base=STR&amp;n=5362&amp;date=19.05.2025&amp;dst=101255&amp;field=134" TargetMode = "External"/>
	<Relationship Id="rId50" Type="http://schemas.openxmlformats.org/officeDocument/2006/relationships/hyperlink" Target="https://login.consultant.ru/link/?req=doc&amp;base=STR&amp;n=5362&amp;date=19.05.2025&amp;dst=101257&amp;field=134" TargetMode = "External"/>
	<Relationship Id="rId51" Type="http://schemas.openxmlformats.org/officeDocument/2006/relationships/hyperlink" Target="https://login.consultant.ru/link/?req=doc&amp;base=STR&amp;n=5362&amp;date=19.05.2025&amp;dst=101268&amp;field=134" TargetMode = "External"/>
	<Relationship Id="rId52" Type="http://schemas.openxmlformats.org/officeDocument/2006/relationships/hyperlink" Target="https://login.consultant.ru/link/?req=doc&amp;base=STR&amp;n=5362&amp;date=19.05.2025&amp;dst=101270&amp;field=134" TargetMode = "External"/>
	<Relationship Id="rId53" Type="http://schemas.openxmlformats.org/officeDocument/2006/relationships/hyperlink" Target="https://login.consultant.ru/link/?req=doc&amp;base=STR&amp;n=5362&amp;date=19.05.2025&amp;dst=101276&amp;field=134" TargetMode = "External"/>
	<Relationship Id="rId54" Type="http://schemas.openxmlformats.org/officeDocument/2006/relationships/hyperlink" Target="https://login.consultant.ru/link/?req=doc&amp;base=STR&amp;n=5362&amp;date=19.05.2025&amp;dst=101277&amp;field=134" TargetMode = "External"/>
	<Relationship Id="rId55" Type="http://schemas.openxmlformats.org/officeDocument/2006/relationships/hyperlink" Target="https://login.consultant.ru/link/?req=doc&amp;base=STR&amp;n=5362&amp;date=19.05.2025&amp;dst=101281&amp;field=134" TargetMode = "External"/>
	<Relationship Id="rId56" Type="http://schemas.openxmlformats.org/officeDocument/2006/relationships/hyperlink" Target="https://login.consultant.ru/link/?req=doc&amp;base=STR&amp;n=5362&amp;date=19.05.2025&amp;dst=101289&amp;field=134" TargetMode = "External"/>
	<Relationship Id="rId57" Type="http://schemas.openxmlformats.org/officeDocument/2006/relationships/hyperlink" Target="https://login.consultant.ru/link/?req=doc&amp;base=STR&amp;n=5362&amp;date=19.05.2025&amp;dst=101295&amp;field=134" TargetMode = "External"/>
	<Relationship Id="rId58" Type="http://schemas.openxmlformats.org/officeDocument/2006/relationships/hyperlink" Target="https://login.consultant.ru/link/?req=doc&amp;base=STR&amp;n=5362&amp;date=19.05.2025&amp;dst=101309&amp;field=134" TargetMode = "External"/>
	<Relationship Id="rId59" Type="http://schemas.openxmlformats.org/officeDocument/2006/relationships/hyperlink" Target="https://login.consultant.ru/link/?req=doc&amp;base=STR&amp;n=5362&amp;date=19.05.2025&amp;dst=101317&amp;field=134" TargetMode = "External"/>
	<Relationship Id="rId60" Type="http://schemas.openxmlformats.org/officeDocument/2006/relationships/hyperlink" Target="https://login.consultant.ru/link/?req=doc&amp;base=STR&amp;n=5362&amp;date=19.05.2025&amp;dst=101319&amp;field=134" TargetMode = "External"/>
	<Relationship Id="rId61" Type="http://schemas.openxmlformats.org/officeDocument/2006/relationships/hyperlink" Target="https://login.consultant.ru/link/?req=doc&amp;base=STR&amp;n=5362&amp;date=19.05.2025&amp;dst=101327&amp;field=134" TargetMode = "External"/>
	<Relationship Id="rId62" Type="http://schemas.openxmlformats.org/officeDocument/2006/relationships/hyperlink" Target="https://login.consultant.ru/link/?req=doc&amp;base=STR&amp;n=5362&amp;date=19.05.2025&amp;dst=101330&amp;field=134" TargetMode = "External"/>
	<Relationship Id="rId63" Type="http://schemas.openxmlformats.org/officeDocument/2006/relationships/hyperlink" Target="https://login.consultant.ru/link/?req=doc&amp;base=STR&amp;n=5362&amp;date=19.05.2025&amp;dst=101332&amp;field=134" TargetMode = "External"/>
	<Relationship Id="rId64" Type="http://schemas.openxmlformats.org/officeDocument/2006/relationships/hyperlink" Target="https://login.consultant.ru/link/?req=doc&amp;base=STR&amp;n=5362&amp;date=19.05.2025&amp;dst=101345&amp;field=134" TargetMode = "External"/>
	<Relationship Id="rId65" Type="http://schemas.openxmlformats.org/officeDocument/2006/relationships/hyperlink" Target="https://login.consultant.ru/link/?req=doc&amp;base=STR&amp;n=5362&amp;date=19.05.2025&amp;dst=101455&amp;field=134" TargetMode = "External"/>
	<Relationship Id="rId66" Type="http://schemas.openxmlformats.org/officeDocument/2006/relationships/hyperlink" Target="https://login.consultant.ru/link/?req=doc&amp;base=STR&amp;n=5362&amp;date=19.05.2025&amp;dst=101573&amp;field=134" TargetMode = "External"/>
	<Relationship Id="rId67" Type="http://schemas.openxmlformats.org/officeDocument/2006/relationships/hyperlink" Target="https://login.consultant.ru/link/?req=doc&amp;base=STR&amp;n=5362&amp;date=19.05.2025&amp;dst=101574&amp;field=134" TargetMode = "External"/>
	<Relationship Id="rId68" Type="http://schemas.openxmlformats.org/officeDocument/2006/relationships/hyperlink" Target="https://login.consultant.ru/link/?req=doc&amp;base=STR&amp;n=5362&amp;date=19.05.2025&amp;dst=101575&amp;field=134" TargetMode = "External"/>
	<Relationship Id="rId69" Type="http://schemas.openxmlformats.org/officeDocument/2006/relationships/hyperlink" Target="https://login.consultant.ru/link/?req=doc&amp;base=STR&amp;n=5362&amp;date=19.05.2025&amp;dst=101643&amp;field=134" TargetMode = "External"/>
	<Relationship Id="rId70" Type="http://schemas.openxmlformats.org/officeDocument/2006/relationships/hyperlink" Target="https://login.consultant.ru/link/?req=doc&amp;base=STR&amp;n=5362&amp;date=19.05.2025&amp;dst=101644&amp;field=134" TargetMode = "External"/>
	<Relationship Id="rId71" Type="http://schemas.openxmlformats.org/officeDocument/2006/relationships/hyperlink" Target="https://login.consultant.ru/link/?req=doc&amp;base=STR&amp;n=5362&amp;date=19.05.2025&amp;dst=101648&amp;field=134" TargetMode = "External"/>
	<Relationship Id="rId72" Type="http://schemas.openxmlformats.org/officeDocument/2006/relationships/hyperlink" Target="https://login.consultant.ru/link/?req=doc&amp;base=STR&amp;n=5362&amp;date=19.05.2025&amp;dst=101748&amp;field=134" TargetMode = "External"/>
	<Relationship Id="rId73" Type="http://schemas.openxmlformats.org/officeDocument/2006/relationships/hyperlink" Target="https://login.consultant.ru/link/?req=doc&amp;base=STR&amp;n=5362&amp;date=19.05.2025&amp;dst=101809&amp;field=134" TargetMode = "External"/>
	<Relationship Id="rId74" Type="http://schemas.openxmlformats.org/officeDocument/2006/relationships/hyperlink" Target="https://login.consultant.ru/link/?req=doc&amp;base=STR&amp;n=5362&amp;date=19.05.2025&amp;dst=101823&amp;field=134" TargetMode = "External"/>
	<Relationship Id="rId75" Type="http://schemas.openxmlformats.org/officeDocument/2006/relationships/hyperlink" Target="https://login.consultant.ru/link/?req=doc&amp;base=STR&amp;n=5362&amp;date=19.05.2025&amp;dst=101825&amp;field=134" TargetMode = "External"/>
	<Relationship Id="rId76" Type="http://schemas.openxmlformats.org/officeDocument/2006/relationships/hyperlink" Target="https://login.consultant.ru/link/?req=doc&amp;base=STR&amp;n=5362&amp;date=19.05.2025&amp;dst=101828&amp;field=134" TargetMode = "External"/>
	<Relationship Id="rId77" Type="http://schemas.openxmlformats.org/officeDocument/2006/relationships/hyperlink" Target="https://login.consultant.ru/link/?req=doc&amp;base=STR&amp;n=5362&amp;date=19.05.2025&amp;dst=101833&amp;field=134" TargetMode = "External"/>
	<Relationship Id="rId78" Type="http://schemas.openxmlformats.org/officeDocument/2006/relationships/hyperlink" Target="https://login.consultant.ru/link/?req=doc&amp;base=STR&amp;n=5362&amp;date=19.05.2025&amp;dst=101856&amp;field=134" TargetMode = "External"/>
	<Relationship Id="rId79" Type="http://schemas.openxmlformats.org/officeDocument/2006/relationships/hyperlink" Target="https://login.consultant.ru/link/?req=doc&amp;base=STR&amp;n=5362&amp;date=19.05.2025&amp;dst=101858&amp;field=134" TargetMode = "External"/>
	<Relationship Id="rId80" Type="http://schemas.openxmlformats.org/officeDocument/2006/relationships/hyperlink" Target="https://login.consultant.ru/link/?req=doc&amp;base=STR&amp;n=5362&amp;date=19.05.2025&amp;dst=101865&amp;field=134" TargetMode = "External"/>
	<Relationship Id="rId81" Type="http://schemas.openxmlformats.org/officeDocument/2006/relationships/hyperlink" Target="https://login.consultant.ru/link/?req=doc&amp;base=STR&amp;n=5362&amp;date=19.05.2025&amp;dst=101963&amp;field=134" TargetMode = "External"/>
	<Relationship Id="rId82" Type="http://schemas.openxmlformats.org/officeDocument/2006/relationships/hyperlink" Target="https://login.consultant.ru/link/?req=doc&amp;base=STR&amp;n=5362&amp;date=19.05.2025&amp;dst=102036&amp;field=134" TargetMode = "External"/>
	<Relationship Id="rId83" Type="http://schemas.openxmlformats.org/officeDocument/2006/relationships/hyperlink" Target="https://login.consultant.ru/link/?req=doc&amp;base=LAW&amp;n=481298&amp;date=19.05.2025&amp;dst=3957&amp;field=134" TargetMode = "External"/>
	<Relationship Id="rId84" Type="http://schemas.openxmlformats.org/officeDocument/2006/relationships/hyperlink" Target="https://login.consultant.ru/link/?req=doc&amp;base=LAW&amp;n=481298&amp;date=19.05.2025&amp;dst=1369&amp;field=134" TargetMode = "External"/>
	<Relationship Id="rId85" Type="http://schemas.openxmlformats.org/officeDocument/2006/relationships/hyperlink" Target="https://login.consultant.ru/link/?req=doc&amp;base=LAW&amp;n=481298&amp;date=19.05.2025&amp;dst=3134&amp;field=134" TargetMode = "External"/>
	<Relationship Id="rId86" Type="http://schemas.openxmlformats.org/officeDocument/2006/relationships/hyperlink" Target="https://login.consultant.ru/link/?req=doc&amp;base=LAW&amp;n=471858&amp;date=19.05.2025&amp;dst=100010&amp;field=134" TargetMode = "External"/>
	<Relationship Id="rId87" Type="http://schemas.openxmlformats.org/officeDocument/2006/relationships/hyperlink" Target="https://login.consultant.ru/link/?req=doc&amp;base=LAW&amp;n=297916&amp;date=19.05.2025&amp;dst=100012&amp;field=134" TargetMode = "External"/>
	<Relationship Id="rId88" Type="http://schemas.openxmlformats.org/officeDocument/2006/relationships/hyperlink" Target="https://login.consultant.ru/link/?req=doc&amp;base=LAW&amp;n=471858&amp;date=19.05.2025&amp;dst=100017&amp;field=134" TargetMode = "External"/>
	<Relationship Id="rId89" Type="http://schemas.openxmlformats.org/officeDocument/2006/relationships/hyperlink" Target="https://login.consultant.ru/link/?req=doc&amp;base=LAW&amp;n=471858&amp;date=19.05.2025&amp;dst=100042&amp;field=134" TargetMode = "External"/>
	<Relationship Id="rId90" Type="http://schemas.openxmlformats.org/officeDocument/2006/relationships/hyperlink" Target="https://login.consultant.ru/link/?req=doc&amp;base=LAW&amp;n=471858&amp;date=19.05.2025&amp;dst=100043&amp;field=134" TargetMode = "External"/>
	<Relationship Id="rId91" Type="http://schemas.openxmlformats.org/officeDocument/2006/relationships/hyperlink" Target="https://login.consultant.ru/link/?req=doc&amp;base=LAW&amp;n=502632&amp;date=19.05.2025&amp;dst=101067&amp;field=134" TargetMode = "External"/>
	<Relationship Id="rId92" Type="http://schemas.openxmlformats.org/officeDocument/2006/relationships/hyperlink" Target="https://login.consultant.ru/link/?req=doc&amp;base=LAW&amp;n=502632&amp;date=19.05.2025&amp;dst=742&amp;field=134" TargetMode = "External"/>
	<Relationship Id="rId93" Type="http://schemas.openxmlformats.org/officeDocument/2006/relationships/hyperlink" Target="https://login.consultant.ru/link/?req=doc&amp;base=LAW&amp;n=502632&amp;date=19.05.2025&amp;dst=101067&amp;field=134" TargetMode = "External"/>
	<Relationship Id="rId94" Type="http://schemas.openxmlformats.org/officeDocument/2006/relationships/hyperlink" Target="https://login.consultant.ru/link/?req=doc&amp;base=LAW&amp;n=502632&amp;date=19.05.2025&amp;dst=742&amp;field=134" TargetMode = "External"/>
	<Relationship Id="rId95" Type="http://schemas.openxmlformats.org/officeDocument/2006/relationships/hyperlink" Target="https://login.consultant.ru/link/?req=doc&amp;base=LAW&amp;n=502632&amp;date=19.05.2025&amp;dst=101067&amp;field=134" TargetMode = "External"/>
	<Relationship Id="rId96" Type="http://schemas.openxmlformats.org/officeDocument/2006/relationships/hyperlink" Target="https://login.consultant.ru/link/?req=doc&amp;base=LAW&amp;n=502632&amp;date=19.05.2025&amp;dst=742&amp;field=134" TargetMode = "External"/>
	<Relationship Id="rId97" Type="http://schemas.openxmlformats.org/officeDocument/2006/relationships/hyperlink" Target="https://login.consultant.ru/link/?req=doc&amp;base=LAW&amp;n=471858&amp;date=19.05.2025&amp;dst=100061&amp;field=134" TargetMode = "External"/>
	<Relationship Id="rId98" Type="http://schemas.openxmlformats.org/officeDocument/2006/relationships/hyperlink" Target="https://login.consultant.ru/link/?req=doc&amp;base=LAW&amp;n=471858&amp;date=19.05.2025&amp;dst=100068&amp;field=134" TargetMode = "External"/>
	<Relationship Id="rId99" Type="http://schemas.openxmlformats.org/officeDocument/2006/relationships/hyperlink" Target="https://login.consultant.ru/link/?req=doc&amp;base=LAW&amp;n=471858&amp;date=19.05.2025&amp;dst=101346&amp;field=134" TargetMode = "External"/>
	<Relationship Id="rId100" Type="http://schemas.openxmlformats.org/officeDocument/2006/relationships/hyperlink" Target="https://login.consultant.ru/link/?req=doc&amp;base=LAW&amp;n=475532&amp;date=19.05.2025&amp;dst=13470&amp;field=134" TargetMode = "External"/>
	<Relationship Id="rId101" Type="http://schemas.openxmlformats.org/officeDocument/2006/relationships/hyperlink" Target="https://login.consultant.ru/link/?req=doc&amp;base=LAW&amp;n=502632&amp;date=19.05.2025&amp;dst=100987&amp;field=134" TargetMode = "External"/>
	<Relationship Id="rId102" Type="http://schemas.openxmlformats.org/officeDocument/2006/relationships/hyperlink" Target="https://login.consultant.ru/link/?req=doc&amp;base=LAW&amp;n=471858&amp;date=19.05.2025&amp;dst=100043&amp;field=134" TargetMode = "External"/>
	<Relationship Id="rId103" Type="http://schemas.openxmlformats.org/officeDocument/2006/relationships/hyperlink" Target="https://login.consultant.ru/link/?req=doc&amp;base=LAW&amp;n=475532&amp;date=19.05.2025&amp;dst=13470&amp;field=134" TargetMode = "External"/>
	<Relationship Id="rId104" Type="http://schemas.openxmlformats.org/officeDocument/2006/relationships/hyperlink" Target="https://login.consultant.ru/link/?req=doc&amp;base=LAW&amp;n=475532&amp;date=19.05.2025&amp;dst=13470&amp;field=134" TargetMode = "External"/>
	<Relationship Id="rId105" Type="http://schemas.openxmlformats.org/officeDocument/2006/relationships/hyperlink" Target="https://login.consultant.ru/link/?req=doc&amp;base=LAW&amp;n=471858&amp;date=19.05.2025&amp;dst=100043&amp;field=134" TargetMode = "External"/>
	<Relationship Id="rId106" Type="http://schemas.openxmlformats.org/officeDocument/2006/relationships/hyperlink" Target="https://login.consultant.ru/link/?req=doc&amp;base=LAW&amp;n=475532&amp;date=19.05.2025&amp;dst=13470&amp;field=134" TargetMode = "External"/>
	<Relationship Id="rId107" Type="http://schemas.openxmlformats.org/officeDocument/2006/relationships/hyperlink" Target="https://login.consultant.ru/link/?req=doc&amp;base=LAW&amp;n=475532&amp;date=19.05.2025&amp;dst=13470&amp;field=134" TargetMode = "External"/>
	<Relationship Id="rId108" Type="http://schemas.openxmlformats.org/officeDocument/2006/relationships/hyperlink" Target="https://login.consultant.ru/link/?req=doc&amp;base=LAW&amp;n=502632&amp;date=19.05.2025&amp;dst=100987&amp;field=134" TargetMode = "External"/>
	<Relationship Id="rId109" Type="http://schemas.openxmlformats.org/officeDocument/2006/relationships/hyperlink" Target="https://login.consultant.ru/link/?req=doc&amp;base=LAW&amp;n=471858&amp;date=19.05.2025&amp;dst=100061&amp;field=134" TargetMode = "External"/>
	<Relationship Id="rId110" Type="http://schemas.openxmlformats.org/officeDocument/2006/relationships/hyperlink" Target="https://login.consultant.ru/link/?req=doc&amp;base=LAW&amp;n=471858&amp;date=19.05.2025&amp;dst=100068&amp;field=134" TargetMode = "External"/>
	<Relationship Id="rId111" Type="http://schemas.openxmlformats.org/officeDocument/2006/relationships/hyperlink" Target="https://login.consultant.ru/link/?req=doc&amp;base=LAW&amp;n=475532&amp;date=19.05.2025&amp;dst=13470&amp;field=134" TargetMode = "External"/>
	<Relationship Id="rId112" Type="http://schemas.openxmlformats.org/officeDocument/2006/relationships/hyperlink" Target="https://login.consultant.ru/link/?req=doc&amp;base=LAW&amp;n=475532&amp;date=19.05.2025&amp;dst=13470&amp;field=134" TargetMode = "External"/>
	<Relationship Id="rId113" Type="http://schemas.openxmlformats.org/officeDocument/2006/relationships/hyperlink" Target="https://login.consultant.ru/link/?req=doc&amp;base=LAW&amp;n=471858&amp;date=19.05.2025&amp;dst=100061&amp;field=134" TargetMode = "External"/>
	<Relationship Id="rId114" Type="http://schemas.openxmlformats.org/officeDocument/2006/relationships/hyperlink" Target="https://login.consultant.ru/link/?req=doc&amp;base=LAW&amp;n=471858&amp;date=19.05.2025&amp;dst=100068&amp;field=134" TargetMode = "External"/>
	<Relationship Id="rId115" Type="http://schemas.openxmlformats.org/officeDocument/2006/relationships/hyperlink" Target="https://login.consultant.ru/link/?req=doc&amp;base=LAW&amp;n=475532&amp;date=19.05.2025&amp;dst=13470&amp;field=134" TargetMode = "External"/>
	<Relationship Id="rId116" Type="http://schemas.openxmlformats.org/officeDocument/2006/relationships/hyperlink" Target="https://login.consultant.ru/link/?req=doc&amp;base=LAW&amp;n=475532&amp;date=19.05.2025&amp;dst=13470&amp;field=134" TargetMode = "External"/>
	<Relationship Id="rId117" Type="http://schemas.openxmlformats.org/officeDocument/2006/relationships/hyperlink" Target="https://login.consultant.ru/link/?req=doc&amp;base=LAW&amp;n=471858&amp;date=19.05.2025&amp;dst=100061&amp;field=134" TargetMode = "External"/>
	<Relationship Id="rId118" Type="http://schemas.openxmlformats.org/officeDocument/2006/relationships/hyperlink" Target="https://login.consultant.ru/link/?req=doc&amp;base=LAW&amp;n=471858&amp;date=19.05.2025&amp;dst=100068&amp;field=134" TargetMode = "External"/>
	<Relationship Id="rId119" Type="http://schemas.openxmlformats.org/officeDocument/2006/relationships/hyperlink" Target="https://login.consultant.ru/link/?req=doc&amp;base=LAW&amp;n=475532&amp;date=19.05.2025&amp;dst=13470&amp;field=134" TargetMode = "External"/>
	<Relationship Id="rId120" Type="http://schemas.openxmlformats.org/officeDocument/2006/relationships/hyperlink" Target="https://login.consultant.ru/link/?req=doc&amp;base=LAW&amp;n=471858&amp;date=19.05.2025&amp;dst=100019&amp;field=134" TargetMode = "External"/>
	<Relationship Id="rId121" Type="http://schemas.openxmlformats.org/officeDocument/2006/relationships/hyperlink" Target="https://login.consultant.ru/link/?req=doc&amp;base=LAW&amp;n=471858&amp;date=19.05.2025&amp;dst=100019&amp;field=134" TargetMode = "External"/>
	<Relationship Id="rId122" Type="http://schemas.openxmlformats.org/officeDocument/2006/relationships/hyperlink" Target="https://login.consultant.ru/link/?req=doc&amp;base=LAW&amp;n=471858&amp;date=19.05.2025&amp;dst=100019&amp;field=134" TargetMode = "External"/>
	<Relationship Id="rId123" Type="http://schemas.openxmlformats.org/officeDocument/2006/relationships/hyperlink" Target="https://login.consultant.ru/link/?req=doc&amp;base=LAW&amp;n=471858&amp;date=19.05.2025&amp;dst=100019&amp;field=134" TargetMode = "External"/>
	<Relationship Id="rId124" Type="http://schemas.openxmlformats.org/officeDocument/2006/relationships/hyperlink" Target="https://login.consultant.ru/link/?req=doc&amp;base=LAW&amp;n=471858&amp;date=19.05.2025&amp;dst=100019&amp;field=134" TargetMode = "External"/>
	<Relationship Id="rId125" Type="http://schemas.openxmlformats.org/officeDocument/2006/relationships/hyperlink" Target="https://login.consultant.ru/link/?req=doc&amp;base=LAW&amp;n=471858&amp;date=19.05.2025&amp;dst=100019&amp;field=134" TargetMode = "External"/>
	<Relationship Id="rId126" Type="http://schemas.openxmlformats.org/officeDocument/2006/relationships/hyperlink" Target="https://login.consultant.ru/link/?req=doc&amp;base=LAW&amp;n=471858&amp;date=19.05.2025&amp;dst=100019&amp;field=134" TargetMode = "External"/>
	<Relationship Id="rId127" Type="http://schemas.openxmlformats.org/officeDocument/2006/relationships/image" Target="media/image2.wmf"/>
	<Relationship Id="rId128" Type="http://schemas.openxmlformats.org/officeDocument/2006/relationships/image" Target="media/image3.wmf"/>
	<Relationship Id="rId129" Type="http://schemas.openxmlformats.org/officeDocument/2006/relationships/image" Target="media/image4.wmf"/>
	<Relationship Id="rId130" Type="http://schemas.openxmlformats.org/officeDocument/2006/relationships/hyperlink" Target="https://login.consultant.ru/link/?req=doc&amp;base=LAW&amp;n=471858&amp;date=19.05.2025&amp;dst=100019&amp;field=134" TargetMode = "External"/>
</Relationships>
</file>

<file path=word/_rels/foot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docProps/app.xml><?xml version="1.0" encoding="utf-8"?>
<Properties xmlns="http://schemas.openxmlformats.org/officeDocument/2006/extended-properties" xmlns:vt="http://schemas.openxmlformats.org/officeDocument/2006/docPropsVTypes">
  <Application>КонсультантПлюс Версия 4024.00.50</Application>
  <Company>КонсультантПлюс Версия 4024.00.50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Минстроя России от 12.05.2025 N 281/пр
"О нормативных затратах на работы по инженерно-геологическим изысканиям"</dc:title>
  <dcterms:created xsi:type="dcterms:W3CDTF">2025-05-19T01:15:50Z</dcterms:created>
</cp:coreProperties>
</file>