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0435" w14:textId="170F0B3B" w:rsidR="00AF0DAF" w:rsidRPr="00943F9D" w:rsidRDefault="00AF0DAF"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center"/>
        <w:rPr>
          <w:rFonts w:ascii="Arial" w:eastAsia="Times New Roman" w:hAnsi="Arial" w:cs="Arial"/>
          <w:b/>
          <w:bCs/>
          <w:color w:val="0E101A"/>
          <w:bdr w:val="none" w:sz="0" w:space="0" w:color="auto"/>
          <w:lang w:eastAsia="es-CO"/>
        </w:rPr>
      </w:pPr>
      <w:bookmarkStart w:id="0" w:name="_Hlk98402740"/>
      <w:r w:rsidRPr="00943F9D">
        <w:rPr>
          <w:rFonts w:ascii="Arial" w:hAnsi="Arial" w:cs="Arial"/>
          <w:b/>
          <w:bCs/>
          <w:bdr w:val="none" w:sz="0" w:space="0" w:color="auto" w:frame="1"/>
        </w:rPr>
        <w:t>Lenticel damage of avocado cv. Hass depends on spatiotemporal factors and influences the fungal structure community</w:t>
      </w:r>
    </w:p>
    <w:p w14:paraId="600857FB" w14:textId="79F6E443" w:rsidR="003F5C4A" w:rsidRPr="00943F9D" w:rsidRDefault="003F5C4A"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center"/>
        <w:rPr>
          <w:rFonts w:ascii="Arial" w:eastAsia="Times New Roman" w:hAnsi="Arial" w:cs="Arial"/>
          <w:bCs/>
          <w:color w:val="0E101A"/>
          <w:bdr w:val="none" w:sz="0" w:space="0" w:color="auto"/>
          <w:vertAlign w:val="superscript"/>
          <w:lang w:val="es-CO" w:eastAsia="es-CO"/>
        </w:rPr>
      </w:pPr>
      <w:r w:rsidRPr="00943F9D">
        <w:rPr>
          <w:rFonts w:ascii="Arial" w:eastAsia="Times New Roman" w:hAnsi="Arial" w:cs="Arial"/>
          <w:bCs/>
          <w:color w:val="0E101A"/>
          <w:bdr w:val="none" w:sz="0" w:space="0" w:color="auto"/>
          <w:lang w:val="es-CO" w:eastAsia="es-CO"/>
        </w:rPr>
        <w:t>Sandra Mosquera</w:t>
      </w:r>
      <w:r w:rsidR="00386FA5" w:rsidRPr="00943F9D">
        <w:rPr>
          <w:rFonts w:ascii="Arial" w:eastAsia="Times New Roman" w:hAnsi="Arial" w:cs="Arial"/>
          <w:bCs/>
          <w:color w:val="0E101A"/>
          <w:bdr w:val="none" w:sz="0" w:space="0" w:color="auto"/>
          <w:vertAlign w:val="superscript"/>
          <w:lang w:val="es-CO" w:eastAsia="es-CO"/>
        </w:rPr>
        <w:t>1</w:t>
      </w:r>
      <w:r w:rsidRPr="00943F9D">
        <w:rPr>
          <w:rFonts w:ascii="Arial" w:eastAsia="Times New Roman" w:hAnsi="Arial" w:cs="Arial"/>
          <w:bCs/>
          <w:color w:val="0E101A"/>
          <w:bdr w:val="none" w:sz="0" w:space="0" w:color="auto"/>
          <w:lang w:val="es-CO" w:eastAsia="es-CO"/>
        </w:rPr>
        <w:t>, Carolina Cataño</w:t>
      </w:r>
      <w:r w:rsidR="00386FA5" w:rsidRPr="00943F9D">
        <w:rPr>
          <w:rFonts w:ascii="Arial" w:eastAsia="Times New Roman" w:hAnsi="Arial" w:cs="Arial"/>
          <w:bCs/>
          <w:color w:val="0E101A"/>
          <w:bdr w:val="none" w:sz="0" w:space="0" w:color="auto"/>
          <w:vertAlign w:val="superscript"/>
          <w:lang w:val="es-CO" w:eastAsia="es-CO"/>
        </w:rPr>
        <w:t>1</w:t>
      </w:r>
      <w:r w:rsidRPr="00943F9D">
        <w:rPr>
          <w:rFonts w:ascii="Arial" w:eastAsia="Times New Roman" w:hAnsi="Arial" w:cs="Arial"/>
          <w:bCs/>
          <w:color w:val="0E101A"/>
          <w:bdr w:val="none" w:sz="0" w:space="0" w:color="auto"/>
          <w:lang w:val="es-CO" w:eastAsia="es-CO"/>
        </w:rPr>
        <w:t>, Susan Saavedra</w:t>
      </w:r>
      <w:r w:rsidR="001C6D30" w:rsidRPr="00943F9D">
        <w:rPr>
          <w:rFonts w:ascii="Arial" w:eastAsia="Times New Roman" w:hAnsi="Arial" w:cs="Arial"/>
          <w:bCs/>
          <w:color w:val="0E101A"/>
          <w:bdr w:val="none" w:sz="0" w:space="0" w:color="auto"/>
          <w:vertAlign w:val="superscript"/>
          <w:lang w:val="es-CO" w:eastAsia="es-CO"/>
        </w:rPr>
        <w:t>2</w:t>
      </w:r>
      <w:r w:rsidR="001C6D30" w:rsidRPr="00943F9D">
        <w:rPr>
          <w:rFonts w:ascii="Arial" w:eastAsia="Times New Roman" w:hAnsi="Arial" w:cs="Arial"/>
          <w:bCs/>
          <w:color w:val="0E101A"/>
          <w:bdr w:val="none" w:sz="0" w:space="0" w:color="auto"/>
          <w:lang w:val="es-CO" w:eastAsia="es-CO"/>
        </w:rPr>
        <w:t>,</w:t>
      </w:r>
      <w:r w:rsidRPr="00943F9D">
        <w:rPr>
          <w:rFonts w:ascii="Arial" w:eastAsia="Times New Roman" w:hAnsi="Arial" w:cs="Arial"/>
          <w:bCs/>
          <w:color w:val="0E101A"/>
          <w:bdr w:val="none" w:sz="0" w:space="0" w:color="auto"/>
          <w:lang w:val="es-CO" w:eastAsia="es-CO"/>
        </w:rPr>
        <w:t xml:space="preserve"> Valeska Villegas-Escobar</w:t>
      </w:r>
      <w:r w:rsidR="001C6D30" w:rsidRPr="00943F9D">
        <w:rPr>
          <w:rFonts w:ascii="Arial" w:eastAsia="Times New Roman" w:hAnsi="Arial" w:cs="Arial"/>
          <w:bCs/>
          <w:color w:val="0E101A"/>
          <w:bdr w:val="none" w:sz="0" w:space="0" w:color="auto"/>
          <w:vertAlign w:val="superscript"/>
          <w:lang w:val="es-CO" w:eastAsia="es-CO"/>
        </w:rPr>
        <w:t>1*</w:t>
      </w:r>
    </w:p>
    <w:p w14:paraId="2652F2DF" w14:textId="77777777" w:rsidR="00211AD7" w:rsidRPr="00943F9D" w:rsidRDefault="00211AD7" w:rsidP="00943F9D">
      <w:pPr>
        <w:spacing w:before="120" w:after="120" w:line="480" w:lineRule="auto"/>
        <w:rPr>
          <w:rFonts w:ascii="Arial" w:hAnsi="Arial" w:cs="Arial"/>
          <w:vertAlign w:val="superscript"/>
          <w:lang w:val="es-CO"/>
        </w:rPr>
      </w:pPr>
    </w:p>
    <w:p w14:paraId="5A642867" w14:textId="009319D7" w:rsidR="003F5C4A" w:rsidRPr="00943F9D" w:rsidRDefault="001C6D30" w:rsidP="00943F9D">
      <w:pPr>
        <w:spacing w:before="120" w:after="120" w:line="480" w:lineRule="auto"/>
        <w:rPr>
          <w:rFonts w:ascii="Arial" w:hAnsi="Arial" w:cs="Arial"/>
          <w:i/>
          <w:iCs/>
          <w:lang w:val="es-CO"/>
        </w:rPr>
      </w:pPr>
      <w:r w:rsidRPr="00943F9D">
        <w:rPr>
          <w:rFonts w:ascii="Arial" w:hAnsi="Arial" w:cs="Arial"/>
          <w:vertAlign w:val="superscript"/>
          <w:lang w:val="es-CO"/>
        </w:rPr>
        <w:t>1</w:t>
      </w:r>
      <w:r w:rsidR="003F5C4A" w:rsidRPr="00943F9D">
        <w:rPr>
          <w:rFonts w:ascii="Arial" w:hAnsi="Arial" w:cs="Arial"/>
          <w:lang w:val="es-CO"/>
        </w:rPr>
        <w:t xml:space="preserve"> </w:t>
      </w:r>
      <w:r w:rsidR="003F5C4A" w:rsidRPr="00943F9D">
        <w:rPr>
          <w:rFonts w:ascii="Arial" w:hAnsi="Arial" w:cs="Arial"/>
          <w:i/>
          <w:iCs/>
          <w:lang w:val="es-CO"/>
        </w:rPr>
        <w:t xml:space="preserve">CIBIOP </w:t>
      </w:r>
      <w:proofErr w:type="spellStart"/>
      <w:r w:rsidRPr="00943F9D">
        <w:rPr>
          <w:rFonts w:ascii="Arial" w:hAnsi="Arial" w:cs="Arial"/>
          <w:i/>
          <w:iCs/>
          <w:lang w:val="es-CO"/>
        </w:rPr>
        <w:t>Research</w:t>
      </w:r>
      <w:proofErr w:type="spellEnd"/>
      <w:r w:rsidRPr="00943F9D">
        <w:rPr>
          <w:rFonts w:ascii="Arial" w:hAnsi="Arial" w:cs="Arial"/>
          <w:i/>
          <w:iCs/>
          <w:lang w:val="es-CO"/>
        </w:rPr>
        <w:t xml:space="preserve"> </w:t>
      </w:r>
      <w:proofErr w:type="spellStart"/>
      <w:r w:rsidR="003F5C4A" w:rsidRPr="00943F9D">
        <w:rPr>
          <w:rFonts w:ascii="Arial" w:hAnsi="Arial" w:cs="Arial"/>
          <w:i/>
          <w:iCs/>
          <w:lang w:val="es-CO"/>
        </w:rPr>
        <w:t>Group</w:t>
      </w:r>
      <w:proofErr w:type="spellEnd"/>
      <w:r w:rsidR="003F5C4A" w:rsidRPr="00943F9D">
        <w:rPr>
          <w:rFonts w:ascii="Arial" w:hAnsi="Arial" w:cs="Arial"/>
          <w:i/>
          <w:iCs/>
          <w:lang w:val="es-CO"/>
        </w:rPr>
        <w:t xml:space="preserve">, </w:t>
      </w:r>
      <w:proofErr w:type="spellStart"/>
      <w:r w:rsidR="003F5C4A" w:rsidRPr="00943F9D">
        <w:rPr>
          <w:rFonts w:ascii="Arial" w:hAnsi="Arial" w:cs="Arial"/>
          <w:i/>
          <w:iCs/>
          <w:lang w:val="es-CO"/>
        </w:rPr>
        <w:t>Biological</w:t>
      </w:r>
      <w:proofErr w:type="spellEnd"/>
      <w:r w:rsidR="003F5C4A" w:rsidRPr="00943F9D">
        <w:rPr>
          <w:rFonts w:ascii="Arial" w:hAnsi="Arial" w:cs="Arial"/>
          <w:i/>
          <w:iCs/>
          <w:lang w:val="es-CO"/>
        </w:rPr>
        <w:t xml:space="preserve"> </w:t>
      </w:r>
      <w:proofErr w:type="spellStart"/>
      <w:r w:rsidR="003F5C4A" w:rsidRPr="00943F9D">
        <w:rPr>
          <w:rFonts w:ascii="Arial" w:hAnsi="Arial" w:cs="Arial"/>
          <w:i/>
          <w:iCs/>
          <w:lang w:val="es-CO"/>
        </w:rPr>
        <w:t>Sciences</w:t>
      </w:r>
      <w:proofErr w:type="spellEnd"/>
      <w:r w:rsidR="003F5C4A" w:rsidRPr="00943F9D">
        <w:rPr>
          <w:rFonts w:ascii="Arial" w:hAnsi="Arial" w:cs="Arial"/>
          <w:i/>
          <w:iCs/>
          <w:lang w:val="es-CO"/>
        </w:rPr>
        <w:t xml:space="preserve"> </w:t>
      </w:r>
      <w:proofErr w:type="spellStart"/>
      <w:r w:rsidR="003F5C4A" w:rsidRPr="00943F9D">
        <w:rPr>
          <w:rFonts w:ascii="Arial" w:hAnsi="Arial" w:cs="Arial"/>
          <w:i/>
          <w:iCs/>
          <w:lang w:val="es-CO"/>
        </w:rPr>
        <w:t>Department</w:t>
      </w:r>
      <w:proofErr w:type="spellEnd"/>
      <w:r w:rsidR="003F5C4A" w:rsidRPr="00943F9D">
        <w:rPr>
          <w:rFonts w:ascii="Arial" w:hAnsi="Arial" w:cs="Arial"/>
          <w:i/>
          <w:iCs/>
          <w:lang w:val="es-CO"/>
        </w:rPr>
        <w:t>, Universidad EAFIT, Carrera 49 No. 7 Sur - 50, Medellin, Colombia</w:t>
      </w:r>
      <w:r w:rsidR="00E165D9" w:rsidRPr="00943F9D">
        <w:rPr>
          <w:rFonts w:ascii="Arial" w:hAnsi="Arial" w:cs="Arial"/>
          <w:i/>
          <w:iCs/>
          <w:lang w:val="es-CO"/>
        </w:rPr>
        <w:t>.</w:t>
      </w:r>
    </w:p>
    <w:p w14:paraId="0FA17BC7" w14:textId="2132CA36" w:rsidR="003F5C4A" w:rsidRPr="00943F9D" w:rsidRDefault="001C6D30" w:rsidP="00943F9D">
      <w:pPr>
        <w:spacing w:before="120" w:after="120" w:line="480" w:lineRule="auto"/>
        <w:rPr>
          <w:rFonts w:ascii="Arial" w:hAnsi="Arial" w:cs="Arial"/>
          <w:i/>
        </w:rPr>
      </w:pPr>
      <w:r w:rsidRPr="00943F9D">
        <w:rPr>
          <w:rFonts w:ascii="Arial" w:hAnsi="Arial" w:cs="Arial"/>
          <w:i/>
          <w:lang w:val="es-CO"/>
        </w:rPr>
        <w:t xml:space="preserve">2 </w:t>
      </w:r>
      <w:proofErr w:type="gramStart"/>
      <w:r w:rsidR="00C975C3" w:rsidRPr="00943F9D">
        <w:rPr>
          <w:rFonts w:ascii="Arial" w:hAnsi="Arial" w:cs="Arial"/>
          <w:i/>
          <w:lang w:val="es-CO"/>
        </w:rPr>
        <w:t>Grupo</w:t>
      </w:r>
      <w:proofErr w:type="gramEnd"/>
      <w:r w:rsidR="00C975C3" w:rsidRPr="00943F9D">
        <w:rPr>
          <w:rFonts w:ascii="Arial" w:hAnsi="Arial" w:cs="Arial"/>
          <w:i/>
          <w:lang w:val="es-CO"/>
        </w:rPr>
        <w:t xml:space="preserve"> </w:t>
      </w:r>
      <w:r w:rsidR="003F5C4A" w:rsidRPr="00943F9D">
        <w:rPr>
          <w:rFonts w:ascii="Arial" w:hAnsi="Arial" w:cs="Arial"/>
          <w:i/>
          <w:lang w:val="es-CO"/>
        </w:rPr>
        <w:t>Cartama</w:t>
      </w:r>
      <w:r w:rsidR="00C975C3" w:rsidRPr="00943F9D">
        <w:rPr>
          <w:rFonts w:ascii="Arial" w:hAnsi="Arial" w:cs="Arial"/>
          <w:i/>
          <w:lang w:val="es-CO"/>
        </w:rPr>
        <w:t xml:space="preserve">. Carrera 33 # 7 – 41, Medellín, Colombia. </w:t>
      </w:r>
      <w:r w:rsidR="003F5C4A" w:rsidRPr="00943F9D">
        <w:rPr>
          <w:rFonts w:ascii="Arial" w:hAnsi="Arial" w:cs="Arial"/>
          <w:i/>
          <w:lang w:val="es-CO"/>
        </w:rPr>
        <w:t xml:space="preserve"> </w:t>
      </w:r>
      <w:r w:rsidR="00E165D9" w:rsidRPr="00943F9D">
        <w:rPr>
          <w:rFonts w:ascii="Arial" w:hAnsi="Arial" w:cs="Arial"/>
          <w:i/>
        </w:rPr>
        <w:t>ORCID ID: 0000-0003-4809-5531</w:t>
      </w:r>
    </w:p>
    <w:p w14:paraId="46F34C14" w14:textId="355CD9EC" w:rsidR="001C6D30" w:rsidRPr="00943F9D" w:rsidRDefault="001C6D30" w:rsidP="00943F9D">
      <w:pPr>
        <w:spacing w:before="120" w:after="120" w:line="480" w:lineRule="auto"/>
        <w:rPr>
          <w:rFonts w:ascii="Arial" w:hAnsi="Arial" w:cs="Arial"/>
          <w:i/>
        </w:rPr>
      </w:pPr>
      <w:r w:rsidRPr="00943F9D">
        <w:rPr>
          <w:rFonts w:ascii="Arial" w:hAnsi="Arial" w:cs="Arial"/>
          <w:i/>
        </w:rPr>
        <w:t xml:space="preserve">*Corresponding author, </w:t>
      </w:r>
      <w:hyperlink r:id="rId11" w:history="1">
        <w:r w:rsidRPr="00943F9D">
          <w:rPr>
            <w:rStyle w:val="Hyperlink"/>
            <w:rFonts w:ascii="Arial" w:hAnsi="Arial" w:cs="Arial"/>
            <w:i/>
          </w:rPr>
          <w:t>vvilleg2@eafit.edu.co</w:t>
        </w:r>
      </w:hyperlink>
      <w:r w:rsidRPr="00943F9D">
        <w:rPr>
          <w:rFonts w:ascii="Arial" w:hAnsi="Arial" w:cs="Arial"/>
          <w:i/>
        </w:rPr>
        <w:t>, ORCID ID: 0000-0002-9636-3644</w:t>
      </w:r>
    </w:p>
    <w:bookmarkEnd w:id="0"/>
    <w:p w14:paraId="14C1E879" w14:textId="155FCC78" w:rsidR="003F5C4A" w:rsidRPr="00943F9D" w:rsidRDefault="003F5C4A"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ascii="Arial" w:eastAsia="Times New Roman" w:hAnsi="Arial" w:cs="Arial"/>
          <w:bCs/>
          <w:color w:val="0E101A"/>
          <w:bdr w:val="none" w:sz="0" w:space="0" w:color="auto"/>
          <w:lang w:eastAsia="es-CO"/>
        </w:rPr>
      </w:pPr>
    </w:p>
    <w:p w14:paraId="1733C42E" w14:textId="421B0B4D" w:rsidR="003F5C4A" w:rsidRPr="00943F9D" w:rsidRDefault="003F5C4A"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ascii="Arial" w:eastAsia="Times New Roman" w:hAnsi="Arial" w:cs="Arial"/>
          <w:b/>
          <w:bCs/>
          <w:color w:val="0E101A"/>
          <w:bdr w:val="none" w:sz="0" w:space="0" w:color="auto"/>
          <w:lang w:eastAsia="es-CO"/>
        </w:rPr>
      </w:pPr>
      <w:r w:rsidRPr="00943F9D">
        <w:rPr>
          <w:rFonts w:ascii="Arial" w:eastAsia="Times New Roman" w:hAnsi="Arial" w:cs="Arial"/>
          <w:b/>
          <w:bCs/>
          <w:color w:val="0E101A"/>
          <w:bdr w:val="none" w:sz="0" w:space="0" w:color="auto"/>
          <w:lang w:eastAsia="es-CO"/>
        </w:rPr>
        <w:t>Abstract</w:t>
      </w:r>
    </w:p>
    <w:p w14:paraId="6C1E8BB2" w14:textId="4977611A" w:rsidR="003F5C4A" w:rsidRPr="00943F9D" w:rsidRDefault="00A07780"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Cs/>
          <w:color w:val="0E101A"/>
          <w:bdr w:val="none" w:sz="0" w:space="0" w:color="auto"/>
          <w:lang w:eastAsia="es-CO"/>
        </w:rPr>
      </w:pPr>
      <w:r w:rsidRPr="00943F9D">
        <w:rPr>
          <w:rFonts w:ascii="Arial" w:eastAsia="Times New Roman" w:hAnsi="Arial" w:cs="Arial"/>
          <w:bCs/>
          <w:color w:val="0E101A"/>
          <w:bdr w:val="none" w:sz="0" w:space="0" w:color="auto"/>
          <w:lang w:eastAsia="es-CO"/>
        </w:rPr>
        <w:t xml:space="preserve">The lenticel damage reduces the quality of avocado cv. Hass, leading to high fruit rejection rates and losses for the growers. The causes of this affectation are not fully understood, but mechanical stress and phytopathogens have been associated with the damage, suggesting that abiotic and biotic factors are involved. This study evaluated several aspects of the lenticel damage of avocado cv. Hass to unravel the nature of its causality. </w:t>
      </w:r>
      <w:r w:rsidR="003F6FC7" w:rsidRPr="00943F9D">
        <w:rPr>
          <w:rFonts w:ascii="Arial" w:eastAsia="Times New Roman" w:hAnsi="Arial" w:cs="Arial"/>
          <w:bCs/>
          <w:color w:val="0E101A"/>
          <w:bdr w:val="none" w:sz="0" w:space="0" w:color="auto"/>
          <w:lang w:eastAsia="es-CO"/>
        </w:rPr>
        <w:t>W</w:t>
      </w:r>
      <w:r w:rsidRPr="00943F9D">
        <w:rPr>
          <w:rFonts w:ascii="Arial" w:eastAsia="Times New Roman" w:hAnsi="Arial" w:cs="Arial"/>
          <w:bCs/>
          <w:color w:val="0E101A"/>
          <w:bdr w:val="none" w:sz="0" w:space="0" w:color="auto"/>
          <w:lang w:eastAsia="es-CO"/>
        </w:rPr>
        <w:t>e followed the lenticel damage in two Colombian farms for two years and found that spatiotemporal factors influence the damage as it is non-uniform and progressive. Then, we used NGS to characterize fungal communities of fruits with severe and mild injuries and found that these communities varied between farms. We also found that the damage severity influenced the composition of the fungal communities</w:t>
      </w:r>
      <w:r w:rsidR="00836425" w:rsidRPr="00943F9D">
        <w:rPr>
          <w:rFonts w:ascii="Arial" w:eastAsia="Times New Roman" w:hAnsi="Arial" w:cs="Arial"/>
          <w:bCs/>
          <w:color w:val="0E101A"/>
          <w:bdr w:val="none" w:sz="0" w:space="0" w:color="auto"/>
          <w:lang w:eastAsia="es-CO"/>
        </w:rPr>
        <w:t xml:space="preserve">, being Ascomycetes more abundant than </w:t>
      </w:r>
      <w:proofErr w:type="spellStart"/>
      <w:r w:rsidR="00836425" w:rsidRPr="00943F9D">
        <w:rPr>
          <w:rFonts w:ascii="Arial" w:eastAsia="Times New Roman" w:hAnsi="Arial" w:cs="Arial"/>
          <w:bCs/>
          <w:color w:val="0E101A"/>
          <w:bdr w:val="none" w:sz="0" w:space="0" w:color="auto"/>
          <w:lang w:eastAsia="es-CO"/>
        </w:rPr>
        <w:t>Basydiomicet</w:t>
      </w:r>
      <w:r w:rsidR="000D4DE0" w:rsidRPr="00943F9D">
        <w:rPr>
          <w:rFonts w:ascii="Arial" w:eastAsia="Times New Roman" w:hAnsi="Arial" w:cs="Arial"/>
          <w:bCs/>
          <w:color w:val="0E101A"/>
          <w:bdr w:val="none" w:sz="0" w:space="0" w:color="auto"/>
          <w:lang w:eastAsia="es-CO"/>
        </w:rPr>
        <w:t>e</w:t>
      </w:r>
      <w:r w:rsidR="00836425" w:rsidRPr="00943F9D">
        <w:rPr>
          <w:rFonts w:ascii="Arial" w:eastAsia="Times New Roman" w:hAnsi="Arial" w:cs="Arial"/>
          <w:bCs/>
          <w:color w:val="0E101A"/>
          <w:bdr w:val="none" w:sz="0" w:space="0" w:color="auto"/>
          <w:lang w:eastAsia="es-CO"/>
        </w:rPr>
        <w:t>s</w:t>
      </w:r>
      <w:proofErr w:type="spellEnd"/>
      <w:r w:rsidR="00836425" w:rsidRPr="00943F9D">
        <w:rPr>
          <w:rFonts w:ascii="Arial" w:eastAsia="Times New Roman" w:hAnsi="Arial" w:cs="Arial"/>
          <w:bCs/>
          <w:color w:val="0E101A"/>
          <w:bdr w:val="none" w:sz="0" w:space="0" w:color="auto"/>
          <w:lang w:eastAsia="es-CO"/>
        </w:rPr>
        <w:t xml:space="preserve">. Among these Ascomycetes, </w:t>
      </w:r>
      <w:r w:rsidRPr="00943F9D">
        <w:rPr>
          <w:rFonts w:ascii="Arial" w:eastAsia="Times New Roman" w:hAnsi="Arial" w:cs="Arial"/>
          <w:bCs/>
          <w:color w:val="0E101A"/>
          <w:bdr w:val="none" w:sz="0" w:space="0" w:color="auto"/>
          <w:lang w:eastAsia="es-CO"/>
        </w:rPr>
        <w:t xml:space="preserve">taxa </w:t>
      </w:r>
      <w:r w:rsidR="00836425" w:rsidRPr="00943F9D">
        <w:rPr>
          <w:rFonts w:ascii="Arial" w:eastAsia="Times New Roman" w:hAnsi="Arial" w:cs="Arial"/>
          <w:bCs/>
          <w:color w:val="0E101A"/>
          <w:bdr w:val="none" w:sz="0" w:space="0" w:color="auto"/>
          <w:lang w:eastAsia="es-CO"/>
        </w:rPr>
        <w:lastRenderedPageBreak/>
        <w:t xml:space="preserve">such as </w:t>
      </w:r>
      <w:proofErr w:type="spellStart"/>
      <w:r w:rsidR="00836425" w:rsidRPr="00943F9D">
        <w:rPr>
          <w:rFonts w:ascii="Arial" w:hAnsi="Arial" w:cs="Arial"/>
          <w:i/>
          <w:iCs/>
          <w:color w:val="0E101A"/>
        </w:rPr>
        <w:t>Trichomerium</w:t>
      </w:r>
      <w:proofErr w:type="spellEnd"/>
      <w:r w:rsidR="00836425" w:rsidRPr="00943F9D">
        <w:rPr>
          <w:rFonts w:ascii="Arial" w:hAnsi="Arial" w:cs="Arial"/>
          <w:color w:val="0E101A"/>
        </w:rPr>
        <w:t xml:space="preserve">, </w:t>
      </w:r>
      <w:proofErr w:type="spellStart"/>
      <w:r w:rsidR="00836425" w:rsidRPr="00943F9D">
        <w:rPr>
          <w:rFonts w:ascii="Arial" w:hAnsi="Arial" w:cs="Arial"/>
          <w:i/>
          <w:iCs/>
          <w:color w:val="0E101A"/>
        </w:rPr>
        <w:t>Pseudocercospora</w:t>
      </w:r>
      <w:proofErr w:type="spellEnd"/>
      <w:r w:rsidR="00836425" w:rsidRPr="00943F9D">
        <w:rPr>
          <w:rFonts w:ascii="Arial" w:hAnsi="Arial" w:cs="Arial"/>
          <w:color w:val="0E101A"/>
        </w:rPr>
        <w:t xml:space="preserve">, and </w:t>
      </w:r>
      <w:r w:rsidR="00836425" w:rsidRPr="00943F9D">
        <w:rPr>
          <w:rFonts w:ascii="Arial" w:hAnsi="Arial" w:cs="Arial"/>
          <w:i/>
          <w:iCs/>
          <w:color w:val="0E101A"/>
        </w:rPr>
        <w:t xml:space="preserve">Colletotrichum </w:t>
      </w:r>
      <w:r w:rsidR="00836425" w:rsidRPr="00943F9D">
        <w:rPr>
          <w:rFonts w:ascii="Arial" w:hAnsi="Arial" w:cs="Arial"/>
          <w:color w:val="0E101A"/>
        </w:rPr>
        <w:t>were enriched</w:t>
      </w:r>
      <w:r w:rsidRPr="00943F9D">
        <w:rPr>
          <w:rFonts w:ascii="Arial" w:eastAsia="Times New Roman" w:hAnsi="Arial" w:cs="Arial"/>
          <w:bCs/>
          <w:color w:val="0E101A"/>
          <w:bdr w:val="none" w:sz="0" w:space="0" w:color="auto"/>
          <w:lang w:eastAsia="es-CO"/>
        </w:rPr>
        <w:t>. Finally, we isolated different fungi from necrotic lenticel to see whether we found some of these enriched taxa. Still, the isolated fungi did not coincide, showing that standard culturable techniques fail to capture the complexity of the fungal communities associated with the lenticel damage.</w:t>
      </w:r>
    </w:p>
    <w:p w14:paraId="1387E02D" w14:textId="0B48FA02" w:rsidR="005230CF" w:rsidRPr="00943F9D" w:rsidRDefault="00836425"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ascii="Arial" w:eastAsia="Times New Roman" w:hAnsi="Arial" w:cs="Arial"/>
          <w:bCs/>
          <w:color w:val="0E101A"/>
          <w:bdr w:val="none" w:sz="0" w:space="0" w:color="auto"/>
          <w:lang w:eastAsia="es-CO"/>
        </w:rPr>
      </w:pPr>
      <w:proofErr w:type="spellStart"/>
      <w:r w:rsidRPr="00943F9D">
        <w:rPr>
          <w:rFonts w:ascii="Arial" w:hAnsi="Arial" w:cs="Arial"/>
          <w:i/>
          <w:iCs/>
          <w:color w:val="0E101A"/>
        </w:rPr>
        <w:t>Trichomerium</w:t>
      </w:r>
      <w:proofErr w:type="spellEnd"/>
      <w:r w:rsidRPr="00943F9D">
        <w:rPr>
          <w:rFonts w:ascii="Arial" w:hAnsi="Arial" w:cs="Arial"/>
          <w:color w:val="0E101A"/>
        </w:rPr>
        <w:t xml:space="preserve">, </w:t>
      </w:r>
      <w:proofErr w:type="spellStart"/>
      <w:r w:rsidRPr="00943F9D">
        <w:rPr>
          <w:rFonts w:ascii="Arial" w:hAnsi="Arial" w:cs="Arial"/>
          <w:i/>
          <w:iCs/>
          <w:color w:val="0E101A"/>
        </w:rPr>
        <w:t>Pseudocercospora</w:t>
      </w:r>
      <w:proofErr w:type="spellEnd"/>
      <w:r w:rsidRPr="00943F9D">
        <w:rPr>
          <w:rFonts w:ascii="Arial" w:hAnsi="Arial" w:cs="Arial"/>
          <w:color w:val="0E101A"/>
        </w:rPr>
        <w:t xml:space="preserve">, and </w:t>
      </w:r>
      <w:r w:rsidRPr="00943F9D">
        <w:rPr>
          <w:rFonts w:ascii="Arial" w:hAnsi="Arial" w:cs="Arial"/>
          <w:i/>
          <w:iCs/>
          <w:color w:val="0E101A"/>
        </w:rPr>
        <w:t>Colletotrichum,</w:t>
      </w:r>
    </w:p>
    <w:p w14:paraId="658F6A43" w14:textId="708D028E" w:rsidR="003F5C4A" w:rsidRPr="00943F9D" w:rsidRDefault="003F5C4A"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rPr>
          <w:rFonts w:ascii="Arial" w:eastAsia="Times New Roman" w:hAnsi="Arial" w:cs="Arial"/>
          <w:bCs/>
          <w:bdr w:val="none" w:sz="0" w:space="0" w:color="auto"/>
          <w:lang w:eastAsia="es-CO"/>
        </w:rPr>
      </w:pPr>
      <w:r w:rsidRPr="00943F9D">
        <w:rPr>
          <w:rFonts w:ascii="Arial" w:eastAsia="Times New Roman" w:hAnsi="Arial" w:cs="Arial"/>
          <w:b/>
          <w:bCs/>
          <w:bdr w:val="none" w:sz="0" w:space="0" w:color="auto"/>
          <w:lang w:eastAsia="es-CO"/>
        </w:rPr>
        <w:t>Ke</w:t>
      </w:r>
      <w:r w:rsidR="005230CF" w:rsidRPr="00943F9D">
        <w:rPr>
          <w:rFonts w:ascii="Arial" w:eastAsia="Times New Roman" w:hAnsi="Arial" w:cs="Arial"/>
          <w:b/>
          <w:bCs/>
          <w:bdr w:val="none" w:sz="0" w:space="0" w:color="auto"/>
          <w:lang w:eastAsia="es-CO"/>
        </w:rPr>
        <w:t>y</w:t>
      </w:r>
      <w:r w:rsidRPr="00943F9D">
        <w:rPr>
          <w:rFonts w:ascii="Arial" w:eastAsia="Times New Roman" w:hAnsi="Arial" w:cs="Arial"/>
          <w:b/>
          <w:bCs/>
          <w:bdr w:val="none" w:sz="0" w:space="0" w:color="auto"/>
          <w:lang w:eastAsia="es-CO"/>
        </w:rPr>
        <w:t>words</w:t>
      </w:r>
      <w:r w:rsidR="001C6D30" w:rsidRPr="00943F9D">
        <w:rPr>
          <w:rFonts w:ascii="Arial" w:eastAsia="Times New Roman" w:hAnsi="Arial" w:cs="Arial"/>
          <w:b/>
          <w:bCs/>
          <w:bdr w:val="none" w:sz="0" w:space="0" w:color="auto"/>
          <w:lang w:eastAsia="es-CO"/>
        </w:rPr>
        <w:t xml:space="preserve">: </w:t>
      </w:r>
      <w:proofErr w:type="spellStart"/>
      <w:r w:rsidR="00C35EDD" w:rsidRPr="00943F9D">
        <w:rPr>
          <w:rStyle w:val="Emphasis"/>
          <w:rFonts w:ascii="Arial" w:hAnsi="Arial" w:cs="Arial"/>
          <w:bCs/>
          <w:spacing w:val="4"/>
          <w:shd w:val="clear" w:color="auto" w:fill="FFFFFF"/>
        </w:rPr>
        <w:t>Persea</w:t>
      </w:r>
      <w:proofErr w:type="spellEnd"/>
      <w:r w:rsidR="00C35EDD" w:rsidRPr="00943F9D">
        <w:rPr>
          <w:rStyle w:val="Emphasis"/>
          <w:rFonts w:ascii="Arial" w:hAnsi="Arial" w:cs="Arial"/>
          <w:bCs/>
          <w:spacing w:val="4"/>
          <w:shd w:val="clear" w:color="auto" w:fill="FFFFFF"/>
        </w:rPr>
        <w:t xml:space="preserve"> americana</w:t>
      </w:r>
      <w:r w:rsidR="0077704F" w:rsidRPr="00943F9D">
        <w:rPr>
          <w:rStyle w:val="Emphasis"/>
          <w:rFonts w:ascii="Arial" w:hAnsi="Arial" w:cs="Arial"/>
          <w:bCs/>
          <w:i w:val="0"/>
          <w:iCs w:val="0"/>
          <w:spacing w:val="4"/>
          <w:shd w:val="clear" w:color="auto" w:fill="FFFFFF"/>
        </w:rPr>
        <w:t xml:space="preserve">, Next-generation sequencing, </w:t>
      </w:r>
      <w:proofErr w:type="spellStart"/>
      <w:r w:rsidR="0077704F" w:rsidRPr="00943F9D">
        <w:rPr>
          <w:rStyle w:val="Emphasis"/>
          <w:rFonts w:ascii="Arial" w:hAnsi="Arial" w:cs="Arial"/>
          <w:bCs/>
          <w:i w:val="0"/>
          <w:iCs w:val="0"/>
          <w:spacing w:val="4"/>
          <w:shd w:val="clear" w:color="auto" w:fill="FFFFFF"/>
        </w:rPr>
        <w:t>lenticelosis</w:t>
      </w:r>
      <w:proofErr w:type="spellEnd"/>
      <w:r w:rsidR="0077704F" w:rsidRPr="00943F9D">
        <w:rPr>
          <w:rStyle w:val="Emphasis"/>
          <w:rFonts w:ascii="Arial" w:hAnsi="Arial" w:cs="Arial"/>
          <w:bCs/>
          <w:i w:val="0"/>
          <w:iCs w:val="0"/>
          <w:spacing w:val="4"/>
          <w:shd w:val="clear" w:color="auto" w:fill="FFFFFF"/>
        </w:rPr>
        <w:t xml:space="preserve">, </w:t>
      </w:r>
      <w:proofErr w:type="spellStart"/>
      <w:r w:rsidR="0077704F" w:rsidRPr="00943F9D">
        <w:rPr>
          <w:rFonts w:ascii="Arial" w:hAnsi="Arial" w:cs="Arial"/>
          <w:bCs/>
          <w:i/>
          <w:iCs/>
        </w:rPr>
        <w:t>Pseudocercospora</w:t>
      </w:r>
      <w:proofErr w:type="spellEnd"/>
      <w:r w:rsidR="0077704F" w:rsidRPr="00943F9D">
        <w:rPr>
          <w:rFonts w:ascii="Arial" w:hAnsi="Arial" w:cs="Arial"/>
          <w:bCs/>
        </w:rPr>
        <w:t xml:space="preserve">, </w:t>
      </w:r>
      <w:r w:rsidR="0077704F" w:rsidRPr="00943F9D">
        <w:rPr>
          <w:rFonts w:ascii="Arial" w:hAnsi="Arial" w:cs="Arial"/>
          <w:bCs/>
          <w:i/>
          <w:iCs/>
        </w:rPr>
        <w:t>Colletotrichum</w:t>
      </w:r>
    </w:p>
    <w:p w14:paraId="672E6829" w14:textId="77777777" w:rsidR="003F5C4A" w:rsidRPr="00943F9D" w:rsidRDefault="003F5C4A"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Cs/>
          <w:color w:val="0E101A"/>
          <w:bdr w:val="none" w:sz="0" w:space="0" w:color="auto"/>
          <w:lang w:eastAsia="es-CO"/>
        </w:rPr>
      </w:pPr>
    </w:p>
    <w:p w14:paraId="55606F4A" w14:textId="168EA1A9" w:rsidR="00441036" w:rsidRPr="00943F9D" w:rsidRDefault="00441036"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
          <w:bCs/>
          <w:color w:val="0E101A"/>
          <w:bdr w:val="none" w:sz="0" w:space="0" w:color="auto"/>
          <w:lang w:eastAsia="es-CO"/>
        </w:rPr>
      </w:pPr>
      <w:r w:rsidRPr="00943F9D">
        <w:rPr>
          <w:rFonts w:ascii="Arial" w:eastAsia="Times New Roman" w:hAnsi="Arial" w:cs="Arial"/>
          <w:b/>
          <w:bCs/>
          <w:color w:val="0E101A"/>
          <w:bdr w:val="none" w:sz="0" w:space="0" w:color="auto"/>
          <w:lang w:eastAsia="es-CO"/>
        </w:rPr>
        <w:t>Introduction</w:t>
      </w:r>
    </w:p>
    <w:p w14:paraId="01A945A7" w14:textId="3C2806B1" w:rsidR="00441036" w:rsidRPr="00943F9D" w:rsidRDefault="00441036" w:rsidP="00943F9D">
      <w:pPr>
        <w:pStyle w:val="NormalWeb"/>
        <w:spacing w:before="120" w:beforeAutospacing="0" w:after="120" w:afterAutospacing="0" w:line="480" w:lineRule="auto"/>
        <w:jc w:val="both"/>
        <w:rPr>
          <w:rFonts w:ascii="Arial" w:hAnsi="Arial" w:cs="Arial"/>
          <w:color w:val="0E101A"/>
          <w:lang w:val="en-US"/>
        </w:rPr>
      </w:pPr>
      <w:r w:rsidRPr="00943F9D">
        <w:rPr>
          <w:rFonts w:ascii="Arial" w:hAnsi="Arial" w:cs="Arial"/>
          <w:color w:val="0E101A"/>
          <w:lang w:val="en-US"/>
        </w:rPr>
        <w:t xml:space="preserve">Colombia </w:t>
      </w:r>
      <w:r w:rsidR="00AE7728" w:rsidRPr="00943F9D">
        <w:rPr>
          <w:rFonts w:ascii="Arial" w:hAnsi="Arial" w:cs="Arial"/>
          <w:color w:val="0E101A"/>
          <w:lang w:val="en-US"/>
        </w:rPr>
        <w:t>produced nearly 155.3</w:t>
      </w:r>
      <w:r w:rsidR="00B30F0E" w:rsidRPr="00943F9D">
        <w:rPr>
          <w:rFonts w:ascii="Arial" w:hAnsi="Arial" w:cs="Arial"/>
          <w:color w:val="0E101A"/>
          <w:lang w:val="en-US"/>
        </w:rPr>
        <w:t xml:space="preserve"> </w:t>
      </w:r>
      <w:r w:rsidR="00AE7728" w:rsidRPr="00943F9D">
        <w:rPr>
          <w:rFonts w:ascii="Arial" w:hAnsi="Arial" w:cs="Arial"/>
          <w:color w:val="0E101A"/>
          <w:lang w:val="en-US"/>
        </w:rPr>
        <w:t xml:space="preserve">thousand t </w:t>
      </w:r>
      <w:r w:rsidRPr="00943F9D">
        <w:rPr>
          <w:rFonts w:ascii="Arial" w:hAnsi="Arial" w:cs="Arial"/>
          <w:color w:val="0E101A"/>
          <w:lang w:val="en-US"/>
        </w:rPr>
        <w:t>of avocado cv</w:t>
      </w:r>
      <w:r w:rsidR="00D23DC1" w:rsidRPr="00943F9D">
        <w:rPr>
          <w:rFonts w:ascii="Arial" w:hAnsi="Arial" w:cs="Arial"/>
          <w:color w:val="0E101A"/>
          <w:lang w:val="en-US"/>
        </w:rPr>
        <w:t>.</w:t>
      </w:r>
      <w:r w:rsidRPr="00943F9D">
        <w:rPr>
          <w:rFonts w:ascii="Arial" w:hAnsi="Arial" w:cs="Arial"/>
          <w:color w:val="0E101A"/>
          <w:lang w:val="en-US"/>
        </w:rPr>
        <w:t xml:space="preserve"> Hass </w:t>
      </w:r>
      <w:r w:rsidR="00AE7728" w:rsidRPr="00943F9D">
        <w:rPr>
          <w:rFonts w:ascii="Arial" w:hAnsi="Arial" w:cs="Arial"/>
          <w:color w:val="0E101A"/>
          <w:lang w:val="en-US"/>
        </w:rPr>
        <w:t>in 2021</w:t>
      </w:r>
      <w:r w:rsidR="00D1392E">
        <w:rPr>
          <w:rFonts w:ascii="Arial" w:hAnsi="Arial" w:cs="Arial"/>
          <w:color w:val="0E101A"/>
          <w:lang w:val="en-US"/>
        </w:rPr>
        <w:t xml:space="preserve"> </w:t>
      </w:r>
      <w:r w:rsidR="00D1392E">
        <w:rPr>
          <w:rFonts w:ascii="Arial" w:hAnsi="Arial" w:cs="Arial"/>
          <w:color w:val="0E101A"/>
          <w:lang w:val="en-US"/>
        </w:rPr>
        <w:fldChar w:fldCharType="begin"/>
      </w:r>
      <w:r w:rsidR="00D103A0">
        <w:rPr>
          <w:rFonts w:ascii="Arial" w:hAnsi="Arial" w:cs="Arial"/>
          <w:color w:val="0E101A"/>
          <w:lang w:val="en-US"/>
        </w:rPr>
        <w:instrText xml:space="preserve"> ADDIN ZOTERO_ITEM CSL_CITATION {"citationID":"z7o440ZS","properties":{"formattedCitation":"(Procolombia 2021)","plainCitation":"(Procolombia 2021)","noteIndex":0},"citationItems":[{"id":11052,"uris":["http://zotero.org/users/3470213/items/MPS8KP22"],"itemData":{"id":11052,"type":"webpage","abstract":"Next Sunday, February 7th, The Big Game will take place. During this sporting event, that it is expected to be seen by millions of viewers from around the world, Americans will consume 43 tons of Colombian Hass avocado, which arrived in the last weeks for the game between Kansas City Chiefs and Tampa Bay Buccaneers. We continue to expand the borders for Colombian agricultural products. On this occasion, the Hass avocado produced by 4,000 national farmers will be the protagonist in The Big Game, as it has been in recent years.","container-title":"Press Room | PROCOLOMBIA","language":"en","title":"The Colombian Hass avocado will be present for The Big Game","URL":"https://procolombia.co/noticias/en/colombian-hass-avocado-will-be-present-big-game","author":[{"family":"Procolombia","given":""}],"accessed":{"date-parts":[["2022",2,1]]},"issued":{"date-parts":[["2021",2,5]]}}}],"schema":"https://github.com/citation-style-language/schema/raw/master/csl-citation.json"} </w:instrText>
      </w:r>
      <w:r w:rsidR="00D1392E">
        <w:rPr>
          <w:rFonts w:ascii="Arial" w:hAnsi="Arial" w:cs="Arial"/>
          <w:color w:val="0E101A"/>
          <w:lang w:val="en-US"/>
        </w:rPr>
        <w:fldChar w:fldCharType="separate"/>
      </w:r>
      <w:r w:rsidR="00D103A0" w:rsidRPr="00D103A0">
        <w:rPr>
          <w:rFonts w:ascii="Arial" w:hAnsi="Arial" w:cs="Arial"/>
          <w:lang w:val="en-US"/>
        </w:rPr>
        <w:t>(</w:t>
      </w:r>
      <w:proofErr w:type="spellStart"/>
      <w:r w:rsidR="00D103A0" w:rsidRPr="00D103A0">
        <w:rPr>
          <w:rFonts w:ascii="Arial" w:hAnsi="Arial" w:cs="Arial"/>
          <w:lang w:val="en-US"/>
        </w:rPr>
        <w:t>Procolombia</w:t>
      </w:r>
      <w:proofErr w:type="spellEnd"/>
      <w:r w:rsidR="00D103A0" w:rsidRPr="00D103A0">
        <w:rPr>
          <w:rFonts w:ascii="Arial" w:hAnsi="Arial" w:cs="Arial"/>
          <w:lang w:val="en-US"/>
        </w:rPr>
        <w:t xml:space="preserve"> 2021)</w:t>
      </w:r>
      <w:r w:rsidR="00D1392E">
        <w:rPr>
          <w:rFonts w:ascii="Arial" w:hAnsi="Arial" w:cs="Arial"/>
          <w:color w:val="0E101A"/>
          <w:lang w:val="en-US"/>
        </w:rPr>
        <w:fldChar w:fldCharType="end"/>
      </w:r>
      <w:r w:rsidR="000028FC" w:rsidRPr="00943F9D">
        <w:rPr>
          <w:rFonts w:ascii="Arial" w:hAnsi="Arial" w:cs="Arial"/>
          <w:color w:val="0E101A"/>
          <w:lang w:val="en-US"/>
        </w:rPr>
        <w:t>.</w:t>
      </w:r>
      <w:r w:rsidRPr="00943F9D">
        <w:rPr>
          <w:rFonts w:ascii="Arial" w:hAnsi="Arial" w:cs="Arial"/>
          <w:color w:val="0E101A"/>
          <w:lang w:val="en-US"/>
        </w:rPr>
        <w:t xml:space="preserve"> </w:t>
      </w:r>
      <w:r w:rsidR="007031B4" w:rsidRPr="00943F9D">
        <w:rPr>
          <w:rFonts w:ascii="Arial" w:hAnsi="Arial" w:cs="Arial"/>
          <w:color w:val="0E101A"/>
          <w:lang w:val="en-US"/>
        </w:rPr>
        <w:t xml:space="preserve">However, the yield of Colombian crops (9.0 t/ha) is below the potential yield (30 t/ ha) estimated </w:t>
      </w:r>
      <w:r w:rsidR="00D103A0">
        <w:rPr>
          <w:rFonts w:ascii="Arial" w:hAnsi="Arial" w:cs="Arial"/>
          <w:color w:val="0E101A"/>
          <w:lang w:val="en-US"/>
        </w:rPr>
        <w:fldChar w:fldCharType="begin"/>
      </w:r>
      <w:r w:rsidR="00972D08">
        <w:rPr>
          <w:rFonts w:ascii="Arial" w:hAnsi="Arial" w:cs="Arial"/>
          <w:color w:val="0E101A"/>
          <w:lang w:val="en-US"/>
        </w:rPr>
        <w:instrText xml:space="preserve"> ADDIN ZOTERO_ITEM CSL_CITATION {"citationID":"G761TY4D","properties":{"formattedCitation":"(Granados and Valencia 2018)","plainCitation":"(Granados and Valencia 2018)","noteIndex":0},"citationItems":[{"id":10824,"uris":["http://zotero.org/users/3470213/items/A44LX8BF"],"itemData":{"id":10824,"type":"webpage","language":"Esp","title":"Cadena de aguacate. Indicadores e Instrumentos","URL":"https://sioc.minagricultura.gov.co/Aguacate/Documentos/2019-09-30%20Cifras%20Sectoriales.pdf","author":[{"family":"Granados","given":"W."},{"family":"Valencia","given":"J.C."}],"accessed":{"date-parts":[["2022",10,4]]},"issued":{"date-parts":[["2018"]]}}}],"schema":"https://github.com/citation-style-language/schema/raw/master/csl-citation.json"} </w:instrText>
      </w:r>
      <w:r w:rsidR="00D103A0">
        <w:rPr>
          <w:rFonts w:ascii="Arial" w:hAnsi="Arial" w:cs="Arial"/>
          <w:color w:val="0E101A"/>
          <w:lang w:val="en-US"/>
        </w:rPr>
        <w:fldChar w:fldCharType="separate"/>
      </w:r>
      <w:r w:rsidR="00D103A0" w:rsidRPr="00D103A0">
        <w:rPr>
          <w:rFonts w:ascii="Arial" w:hAnsi="Arial" w:cs="Arial"/>
          <w:lang w:val="en-US"/>
        </w:rPr>
        <w:t>(Granados and Valencia 2018)</w:t>
      </w:r>
      <w:r w:rsidR="00D103A0">
        <w:rPr>
          <w:rFonts w:ascii="Arial" w:hAnsi="Arial" w:cs="Arial"/>
          <w:color w:val="0E101A"/>
          <w:lang w:val="en-US"/>
        </w:rPr>
        <w:fldChar w:fldCharType="end"/>
      </w:r>
      <w:r w:rsidRPr="00943F9D">
        <w:rPr>
          <w:rFonts w:ascii="Arial" w:hAnsi="Arial" w:cs="Arial"/>
          <w:color w:val="0E101A"/>
          <w:lang w:val="en-US"/>
        </w:rPr>
        <w:t>. Several factors are responsible for these low yields</w:t>
      </w:r>
      <w:r w:rsidR="00D23DC1" w:rsidRPr="00943F9D">
        <w:rPr>
          <w:rFonts w:ascii="Arial" w:hAnsi="Arial" w:cs="Arial"/>
          <w:color w:val="0E101A"/>
          <w:lang w:val="en-US"/>
        </w:rPr>
        <w:t>, including</w:t>
      </w:r>
      <w:r w:rsidR="002F2557" w:rsidRPr="00943F9D">
        <w:rPr>
          <w:rFonts w:ascii="Arial" w:hAnsi="Arial" w:cs="Arial"/>
          <w:color w:val="0E101A"/>
          <w:lang w:val="en-US"/>
        </w:rPr>
        <w:t xml:space="preserve"> the</w:t>
      </w:r>
      <w:r w:rsidRPr="00943F9D">
        <w:rPr>
          <w:rFonts w:ascii="Arial" w:hAnsi="Arial" w:cs="Arial"/>
          <w:color w:val="0E101A"/>
          <w:lang w:val="en-US"/>
        </w:rPr>
        <w:t xml:space="preserve"> lenticel damage</w:t>
      </w:r>
      <w:r w:rsidR="00CD01EA" w:rsidRPr="00943F9D">
        <w:rPr>
          <w:rFonts w:ascii="Arial" w:hAnsi="Arial" w:cs="Arial"/>
          <w:color w:val="0E101A"/>
          <w:lang w:val="en-US"/>
        </w:rPr>
        <w:t xml:space="preserve"> </w:t>
      </w:r>
      <w:r w:rsidR="00EA66DB">
        <w:rPr>
          <w:rFonts w:ascii="Arial" w:hAnsi="Arial" w:cs="Arial"/>
          <w:color w:val="0E101A"/>
          <w:lang w:val="en-US"/>
        </w:rPr>
        <w:fldChar w:fldCharType="begin"/>
      </w:r>
      <w:r w:rsidR="000058B9">
        <w:rPr>
          <w:rFonts w:ascii="Arial" w:hAnsi="Arial" w:cs="Arial"/>
          <w:color w:val="0E101A"/>
          <w:lang w:val="en-US"/>
        </w:rPr>
        <w:instrText xml:space="preserve"> ADDIN ZOTERO_ITEM CSL_CITATION {"citationID":"NN5174Wh","properties":{"formattedCitation":"(Ram\\uc0\\u237{}rez-Gil et al. 2019; Zamora-Magdaleno et al. 2001)","plainCitation":"(Ramírez-Gil et al. 2019; Zamora-Magdaleno et al. 2001)","noteIndex":0},"citationItems":[{"id":9377,"uris":["http://zotero.org/users/3470213/items/VSC5RBCB"],"itemData":{"id":9377,"type":"article-journal","abstract":"The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Camilo"}],"issued":{"date-parts":[["2019",12,19]]}}},{"id":9316,"uris":["http://zotero.org/users/3470213/items/NSEMWMZ3"],"itemData":{"id":9316,"type":"article-journal","container-title":"Agrociencia","page":"237-244","title":"Anatomy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EA66DB">
        <w:rPr>
          <w:rFonts w:ascii="Arial" w:hAnsi="Arial" w:cs="Arial"/>
          <w:color w:val="0E101A"/>
          <w:lang w:val="en-US"/>
        </w:rPr>
        <w:fldChar w:fldCharType="separate"/>
      </w:r>
      <w:r w:rsidR="008C3C88" w:rsidRPr="008C3C88">
        <w:rPr>
          <w:rFonts w:ascii="Arial" w:hAnsi="Arial" w:cs="Arial"/>
        </w:rPr>
        <w:t>(Ramírez-Gil et al. 2019; Zamora-Magdaleno et al. 2001)</w:t>
      </w:r>
      <w:r w:rsidR="00EA66DB">
        <w:rPr>
          <w:rFonts w:ascii="Arial" w:hAnsi="Arial" w:cs="Arial"/>
          <w:color w:val="0E101A"/>
          <w:lang w:val="en-US"/>
        </w:rPr>
        <w:fldChar w:fldCharType="end"/>
      </w:r>
      <w:r w:rsidRPr="00943F9D">
        <w:rPr>
          <w:rFonts w:ascii="Arial" w:hAnsi="Arial" w:cs="Arial"/>
          <w:color w:val="0E101A"/>
          <w:lang w:val="en-US"/>
        </w:rPr>
        <w:t>. Th</w:t>
      </w:r>
      <w:r w:rsidR="00D23DC1" w:rsidRPr="00943F9D">
        <w:rPr>
          <w:rFonts w:ascii="Arial" w:hAnsi="Arial" w:cs="Arial"/>
          <w:color w:val="0E101A"/>
          <w:lang w:val="en-US"/>
        </w:rPr>
        <w:t>is</w:t>
      </w:r>
      <w:r w:rsidRPr="00943F9D">
        <w:rPr>
          <w:rFonts w:ascii="Arial" w:hAnsi="Arial" w:cs="Arial"/>
          <w:color w:val="0E101A"/>
          <w:lang w:val="en-US"/>
        </w:rPr>
        <w:t xml:space="preserve"> damage consists of 1 mm to 5 mm-long necrotic spots that develop on the exocarp of fruits around lenticels </w:t>
      </w:r>
      <w:r w:rsidR="0095372A">
        <w:rPr>
          <w:rFonts w:ascii="Arial" w:hAnsi="Arial" w:cs="Arial"/>
          <w:color w:val="0E101A"/>
          <w:lang w:val="en-US"/>
        </w:rPr>
        <w:fldChar w:fldCharType="begin"/>
      </w:r>
      <w:r w:rsidR="00235024">
        <w:rPr>
          <w:rFonts w:ascii="Arial" w:hAnsi="Arial" w:cs="Arial"/>
          <w:color w:val="0E101A"/>
          <w:lang w:val="en-US"/>
        </w:rPr>
        <w:instrText xml:space="preserve"> ADDIN ZOTERO_ITEM CSL_CITATION {"citationID":"o2yA1bCX","properties":{"formattedCitation":"(Everett et al. 2001, 2008)","plainCitation":"(Everett et al. 2001, 2008)","noteIndex":0},"citationItems":[{"id":7793,"uris":["http://zotero.org/users/3470213/items/6TW4FPIU"],"itemData":{"id":7793,"type":"webpage","container-title":"Avocado Growers Association Annual Research Report, New Zealand.","note":"issue: 1","title":"Lenticel damagae","URL":"http://www.avocadosource.com/Journals/NZAGA/NZAGA_2001/NZAGA_2001_10.pdf.","author":[{"family":"Everett","given":"K. R."},{"family":"Hallett","given":"I.C."},{"family":"Yearsley","given":"C."},{"family":"Lallu","given":"N."},{"family":"Rees-george","given":"J."},{"family":"Park","given":"H.A."}],"accessed":{"date-parts":[["2022",12,10]]},"issued":{"date-parts":[["2001"]]}}},{"id":7765,"uris":["http://zotero.org/users/3470213/items/LJGLV5DU"],"itemData":{"id":7765,"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 Technol.","DOI":"10.1016/j.postharvbio.2007.09.008","ISSN":"09255214","issue":"3","language":"en","note":"number: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95372A">
        <w:rPr>
          <w:rFonts w:ascii="Arial" w:hAnsi="Arial" w:cs="Arial"/>
          <w:color w:val="0E101A"/>
          <w:lang w:val="en-US"/>
        </w:rPr>
        <w:fldChar w:fldCharType="separate"/>
      </w:r>
      <w:r w:rsidR="0095372A" w:rsidRPr="0095372A">
        <w:rPr>
          <w:rFonts w:ascii="Arial" w:hAnsi="Arial" w:cs="Arial"/>
          <w:lang w:val="en-US"/>
        </w:rPr>
        <w:t>(Everett et al. 2001, 2008)</w:t>
      </w:r>
      <w:r w:rsidR="0095372A">
        <w:rPr>
          <w:rFonts w:ascii="Arial" w:hAnsi="Arial" w:cs="Arial"/>
          <w:color w:val="0E101A"/>
          <w:lang w:val="en-US"/>
        </w:rPr>
        <w:fldChar w:fldCharType="end"/>
      </w:r>
      <w:r w:rsidR="00A16F2F" w:rsidRPr="00943F9D">
        <w:rPr>
          <w:rFonts w:ascii="Arial" w:hAnsi="Arial" w:cs="Arial"/>
          <w:color w:val="0E101A"/>
          <w:lang w:val="en-US"/>
        </w:rPr>
        <w:t xml:space="preserve"> and</w:t>
      </w:r>
      <w:r w:rsidRPr="00943F9D">
        <w:rPr>
          <w:rFonts w:ascii="Arial" w:hAnsi="Arial" w:cs="Arial"/>
          <w:color w:val="0E101A"/>
          <w:lang w:val="en-US"/>
        </w:rPr>
        <w:t xml:space="preserve"> can affect fruit</w:t>
      </w:r>
      <w:r w:rsidR="007031B4" w:rsidRPr="00943F9D">
        <w:rPr>
          <w:rFonts w:ascii="Arial" w:hAnsi="Arial" w:cs="Arial"/>
          <w:color w:val="0E101A"/>
          <w:lang w:val="en-US"/>
        </w:rPr>
        <w:t>s</w:t>
      </w:r>
      <w:r w:rsidRPr="00943F9D">
        <w:rPr>
          <w:rFonts w:ascii="Arial" w:hAnsi="Arial" w:cs="Arial"/>
          <w:color w:val="0E101A"/>
          <w:lang w:val="en-US"/>
        </w:rPr>
        <w:t xml:space="preserve"> during harvest but is more limiting during the post</w:t>
      </w:r>
      <w:r w:rsidR="003F6FC7" w:rsidRPr="00943F9D">
        <w:rPr>
          <w:rFonts w:ascii="Arial" w:hAnsi="Arial" w:cs="Arial"/>
          <w:color w:val="0E101A"/>
          <w:lang w:val="en-US"/>
        </w:rPr>
        <w:t>-</w:t>
      </w:r>
      <w:r w:rsidRPr="00943F9D">
        <w:rPr>
          <w:rFonts w:ascii="Arial" w:hAnsi="Arial" w:cs="Arial"/>
          <w:color w:val="0E101A"/>
          <w:lang w:val="en-US"/>
        </w:rPr>
        <w:t xml:space="preserve">harvest </w:t>
      </w:r>
      <w:r w:rsidR="00EA66DB">
        <w:rPr>
          <w:rFonts w:ascii="Arial" w:hAnsi="Arial" w:cs="Arial"/>
          <w:color w:val="0E101A"/>
          <w:lang w:val="en-US"/>
        </w:rPr>
        <w:fldChar w:fldCharType="begin"/>
      </w:r>
      <w:r w:rsidR="000058B9">
        <w:rPr>
          <w:rFonts w:ascii="Arial" w:hAnsi="Arial" w:cs="Arial"/>
          <w:color w:val="0E101A"/>
          <w:lang w:val="en-US"/>
        </w:rPr>
        <w:instrText xml:space="preserve"> ADDIN ZOTERO_ITEM CSL_CITATION {"citationID":"wFH5cbSI","properties":{"formattedCitation":"(Ram\\uc0\\u237{}rez-Gil et al. 2019; Zamora-Magdaleno et al. 2001)","plainCitation":"(Ramírez-Gil et al. 2019; Zamora-Magdaleno et al. 2001)","noteIndex":0},"citationItems":[{"id":9377,"uris":["http://zotero.org/users/3470213/items/VSC5RBCB"],"itemData":{"id":9377,"type":"article-journal","abstract":"The areas planted with avocado in Colombia have increased to position this fruit in international markets. To achieve this goal, the oﬀered fruits need to meet optimal production standards. The aim of this study was to identify the main physiopathologies and damages that may cause the rejection of avocado cv. Hass fruits for export purposes during pre-harvest, harvest, and processing in packinghouses, and quantify the economic impact of said exclusion criteria. Typological characterization and quantiﬁcation of damages that may cause fruit rejection were performed at the laboratory, ﬁeld, and packinghouses. Data were obtained from 136 Colombian productive plots with monitoring and data collection records for a minimum of ﬁve years. At the packinghouse level, data associated with factors that aﬀect quality (both, those identiﬁed at packing plants and those detected in simulated shipments) were considered. The main causes of fruit rejection during pre-harvest and harvest were: low calibers, damage to the epidermis by insect pests from the subfamily Melolonthidae, thrips, mites, the bug Monalonion, overripe fruits, and sunburn damage. In addition, pathologies such as anthracnose and stem end rot, and problems associated with browning of vascular bundles, irregular ripening, chilling injury, and lenticel damage were highly limiting at packinghouses. The economic analysis identiﬁed losses of 5.78 and 5.68% in farms and packinghouses, respectively, which are equivalent to US dollar (USD) 80.29 per produced ton. This work generated information that allows prioritizing strategies to improve fruit quality and reduce economic impact.","container-title":"Agronomy","DOI":"10.3390/agronomy10010008","ISSN":"2073-4395","issue":"1","language":"en","note":"number: 1","page":"8","source":"Crossref","title":"Causes of Hass avocado fruit rejection in preharvest, harvest, and packinghouse: economic losses and associated variables","title-short":"Causes of Hass Avocado Fruit Rejection in Preharvest, Harvest, and Packinghouse","volume":"10","author":[{"family":"Ramírez-Gil","given":"Joaquín Guillermo"},{"family":"López","given":"Jaime Horacio"},{"family":"Henao-Rojas","given":"Juan Camilo"}],"issued":{"date-parts":[["2019",12,19]]}}},{"id":9316,"uris":["http://zotero.org/users/3470213/items/NSEMWMZ3"],"itemData":{"id":9316,"type":"article-journal","container-title":"Agrociencia","page":"237-244","title":"Anatomy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EA66DB">
        <w:rPr>
          <w:rFonts w:ascii="Arial" w:hAnsi="Arial" w:cs="Arial"/>
          <w:color w:val="0E101A"/>
          <w:lang w:val="en-US"/>
        </w:rPr>
        <w:fldChar w:fldCharType="separate"/>
      </w:r>
      <w:r w:rsidR="008C3C88" w:rsidRPr="008C3C88">
        <w:rPr>
          <w:rFonts w:ascii="Arial" w:hAnsi="Arial" w:cs="Arial"/>
        </w:rPr>
        <w:t>(Ramírez-Gil et al. 2019; Zamora-</w:t>
      </w:r>
      <w:proofErr w:type="spellStart"/>
      <w:r w:rsidR="008C3C88" w:rsidRPr="008C3C88">
        <w:rPr>
          <w:rFonts w:ascii="Arial" w:hAnsi="Arial" w:cs="Arial"/>
        </w:rPr>
        <w:t>Magdaleno</w:t>
      </w:r>
      <w:proofErr w:type="spellEnd"/>
      <w:r w:rsidR="008C3C88" w:rsidRPr="008C3C88">
        <w:rPr>
          <w:rFonts w:ascii="Arial" w:hAnsi="Arial" w:cs="Arial"/>
        </w:rPr>
        <w:t xml:space="preserve"> et al. 2001)</w:t>
      </w:r>
      <w:r w:rsidR="00EA66DB">
        <w:rPr>
          <w:rFonts w:ascii="Arial" w:hAnsi="Arial" w:cs="Arial"/>
          <w:color w:val="0E101A"/>
          <w:lang w:val="en-US"/>
        </w:rPr>
        <w:fldChar w:fldCharType="end"/>
      </w:r>
      <w:r w:rsidRPr="00943F9D">
        <w:rPr>
          <w:rFonts w:ascii="Arial" w:hAnsi="Arial" w:cs="Arial"/>
          <w:color w:val="0E101A"/>
          <w:lang w:val="en-US"/>
        </w:rPr>
        <w:t xml:space="preserve">. The damage severity influences the </w:t>
      </w:r>
      <w:r w:rsidR="007031B4" w:rsidRPr="00943F9D">
        <w:rPr>
          <w:rFonts w:ascii="Arial" w:hAnsi="Arial" w:cs="Arial"/>
          <w:color w:val="0E101A"/>
          <w:lang w:val="en-US"/>
        </w:rPr>
        <w:t>fruits</w:t>
      </w:r>
      <w:r w:rsidR="003F6FC7" w:rsidRPr="00943F9D">
        <w:rPr>
          <w:rFonts w:ascii="Arial" w:hAnsi="Arial" w:cs="Arial"/>
          <w:color w:val="0E101A"/>
          <w:lang w:val="en-US"/>
        </w:rPr>
        <w:t>'</w:t>
      </w:r>
      <w:r w:rsidR="007031B4" w:rsidRPr="00943F9D">
        <w:rPr>
          <w:rFonts w:ascii="Arial" w:hAnsi="Arial" w:cs="Arial"/>
          <w:color w:val="0E101A"/>
          <w:lang w:val="en-US"/>
        </w:rPr>
        <w:t xml:space="preserve"> </w:t>
      </w:r>
      <w:r w:rsidRPr="00943F9D">
        <w:rPr>
          <w:rFonts w:ascii="Arial" w:hAnsi="Arial" w:cs="Arial"/>
          <w:color w:val="0E101A"/>
          <w:lang w:val="en-US"/>
        </w:rPr>
        <w:t xml:space="preserve">value and destination </w:t>
      </w:r>
      <w:r w:rsidR="00235024">
        <w:rPr>
          <w:rFonts w:ascii="Arial" w:hAnsi="Arial" w:cs="Arial"/>
          <w:color w:val="0E101A"/>
          <w:lang w:val="en-US"/>
        </w:rPr>
        <w:fldChar w:fldCharType="begin"/>
      </w:r>
      <w:r w:rsidR="008C3C88">
        <w:rPr>
          <w:rFonts w:ascii="Arial" w:hAnsi="Arial" w:cs="Arial"/>
          <w:color w:val="0E101A"/>
          <w:lang w:val="en-US"/>
        </w:rPr>
        <w:instrText xml:space="preserve"> ADDIN ZOTERO_ITEM CSL_CITATION {"citationID":"q89fVvIF","properties":{"formattedCitation":"(CODEX 2013)","plainCitation":"(CODEX 2013)","noteIndex":0},"citationItems":[{"id":10825,"uris":["http://zotero.org/users/3470213/items/K96IIFIQ"],"itemData":{"id":10825,"type":"webpage","container-title":"Ministerio de Agricultura, Ganaderia y Pesca. Argentina.","language":"Es","title":"Norma de CODEX para el agucate (CODEX ATAN 197-1995)","URL":"http://www.alimentosargentinos.gob.ar/contenido/marco/Codex_Alimentarius/normativa/codex/stan/197-1995.PDF.","author":[{"family":"CODEX","given":""}],"accessed":{"date-parts":[["2022",12,1]]},"issued":{"date-parts":[["2013"]]}}}],"schema":"https://github.com/citation-style-language/schema/raw/master/csl-citation.json"} </w:instrText>
      </w:r>
      <w:r w:rsidR="00235024">
        <w:rPr>
          <w:rFonts w:ascii="Arial" w:hAnsi="Arial" w:cs="Arial"/>
          <w:color w:val="0E101A"/>
          <w:lang w:val="en-US"/>
        </w:rPr>
        <w:fldChar w:fldCharType="separate"/>
      </w:r>
      <w:r w:rsidR="00235024" w:rsidRPr="00235024">
        <w:rPr>
          <w:rFonts w:ascii="Arial" w:hAnsi="Arial" w:cs="Arial"/>
          <w:lang w:val="en-US"/>
        </w:rPr>
        <w:t>(CODEX 2013)</w:t>
      </w:r>
      <w:r w:rsidR="00235024">
        <w:rPr>
          <w:rFonts w:ascii="Arial" w:hAnsi="Arial" w:cs="Arial"/>
          <w:color w:val="0E101A"/>
          <w:lang w:val="en-US"/>
        </w:rPr>
        <w:fldChar w:fldCharType="end"/>
      </w:r>
      <w:r w:rsidRPr="00943F9D">
        <w:rPr>
          <w:rFonts w:ascii="Arial" w:hAnsi="Arial" w:cs="Arial"/>
          <w:color w:val="0E101A"/>
          <w:lang w:val="en-US"/>
        </w:rPr>
        <w:t xml:space="preserve"> and is responsible for 5% to 30% of the rejected</w:t>
      </w:r>
      <w:r w:rsidR="00F57FA3" w:rsidRPr="00943F9D">
        <w:rPr>
          <w:rFonts w:ascii="Arial" w:hAnsi="Arial" w:cs="Arial"/>
          <w:color w:val="0E101A"/>
          <w:lang w:val="en-US"/>
        </w:rPr>
        <w:t xml:space="preserve"> fruit</w:t>
      </w:r>
      <w:r w:rsidR="00203971" w:rsidRPr="00943F9D">
        <w:rPr>
          <w:rFonts w:ascii="Arial" w:hAnsi="Arial" w:cs="Arial"/>
          <w:color w:val="0E101A"/>
          <w:lang w:val="en-US"/>
        </w:rPr>
        <w:t xml:space="preserve"> </w:t>
      </w:r>
      <w:r w:rsidR="008C3C88">
        <w:rPr>
          <w:rFonts w:ascii="Arial" w:hAnsi="Arial" w:cs="Arial"/>
          <w:color w:val="0E101A"/>
          <w:lang w:val="en-US"/>
        </w:rPr>
        <w:fldChar w:fldCharType="begin"/>
      </w:r>
      <w:r w:rsidR="008C3C88">
        <w:rPr>
          <w:rFonts w:ascii="Arial" w:hAnsi="Arial" w:cs="Arial"/>
          <w:color w:val="0E101A"/>
          <w:lang w:val="en-US"/>
        </w:rPr>
        <w:instrText xml:space="preserve"> ADDIN ZOTERO_ITEM CSL_CITATION {"citationID":"5JSmhUf0","properties":{"formattedCitation":"(Everett et al. 2008)","plainCitation":"(Everett et al. 2008)","noteIndex":0},"citationItems":[{"id":7765,"uris":["http://zotero.org/users/3470213/items/LJGLV5DU"],"itemData":{"id":7765,"type":"article-journal","abstract":"Avocado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 Technol.","DOI":"10.1016/j.postharvbio.2007.09.008","ISSN":"09255214","issue":"3","language":"en","note":"number: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8C3C88">
        <w:rPr>
          <w:rFonts w:ascii="Arial" w:hAnsi="Arial" w:cs="Arial"/>
          <w:color w:val="0E101A"/>
          <w:lang w:val="en-US"/>
        </w:rPr>
        <w:fldChar w:fldCharType="separate"/>
      </w:r>
      <w:r w:rsidR="008C3C88" w:rsidRPr="008C3C88">
        <w:rPr>
          <w:rFonts w:ascii="Arial" w:hAnsi="Arial" w:cs="Arial"/>
        </w:rPr>
        <w:t>(Everett et al. 2008)</w:t>
      </w:r>
      <w:r w:rsidR="008C3C88">
        <w:rPr>
          <w:rFonts w:ascii="Arial" w:hAnsi="Arial" w:cs="Arial"/>
          <w:color w:val="0E101A"/>
          <w:lang w:val="en-US"/>
        </w:rPr>
        <w:fldChar w:fldCharType="end"/>
      </w:r>
      <w:r w:rsidRPr="00943F9D">
        <w:rPr>
          <w:rFonts w:ascii="Arial" w:hAnsi="Arial" w:cs="Arial"/>
          <w:color w:val="0E101A"/>
          <w:lang w:val="en-US"/>
        </w:rPr>
        <w:t>.</w:t>
      </w:r>
    </w:p>
    <w:p w14:paraId="58BBABDF" w14:textId="0F658859" w:rsidR="00337965" w:rsidRPr="00E90551" w:rsidRDefault="00441036" w:rsidP="00943F9D">
      <w:pPr>
        <w:pStyle w:val="NormalWeb"/>
        <w:spacing w:before="120" w:beforeAutospacing="0" w:after="120" w:afterAutospacing="0" w:line="480" w:lineRule="auto"/>
        <w:jc w:val="both"/>
        <w:rPr>
          <w:rFonts w:ascii="Arial" w:hAnsi="Arial" w:cs="Arial"/>
          <w:color w:val="0E101A"/>
        </w:rPr>
      </w:pPr>
      <w:r w:rsidRPr="00943F9D">
        <w:rPr>
          <w:rFonts w:ascii="Arial" w:hAnsi="Arial" w:cs="Arial"/>
          <w:color w:val="0E101A"/>
          <w:lang w:val="en-US"/>
        </w:rPr>
        <w:t xml:space="preserve">The </w:t>
      </w:r>
      <w:r w:rsidR="003F6FC7" w:rsidRPr="00943F9D">
        <w:rPr>
          <w:rFonts w:ascii="Arial" w:hAnsi="Arial" w:cs="Arial"/>
          <w:color w:val="0E101A"/>
          <w:lang w:val="en-US"/>
        </w:rPr>
        <w:t xml:space="preserve">lenticel damage </w:t>
      </w:r>
      <w:r w:rsidRPr="00943F9D">
        <w:rPr>
          <w:rFonts w:ascii="Arial" w:hAnsi="Arial" w:cs="Arial"/>
          <w:color w:val="0E101A"/>
          <w:lang w:val="en-US"/>
        </w:rPr>
        <w:t xml:space="preserve">causes are controversial, but two hypotheses seem possible. </w:t>
      </w:r>
      <w:r w:rsidR="00F324E9" w:rsidRPr="00943F9D">
        <w:rPr>
          <w:rFonts w:ascii="Arial" w:hAnsi="Arial" w:cs="Arial"/>
          <w:color w:val="0E101A"/>
          <w:lang w:val="en-US"/>
        </w:rPr>
        <w:t>The first one</w:t>
      </w:r>
      <w:r w:rsidRPr="00943F9D">
        <w:rPr>
          <w:rFonts w:ascii="Arial" w:hAnsi="Arial" w:cs="Arial"/>
          <w:color w:val="0E101A"/>
          <w:lang w:val="en-US"/>
        </w:rPr>
        <w:t xml:space="preserve"> relates to mechanical </w:t>
      </w:r>
      <w:r w:rsidR="002D6793" w:rsidRPr="00943F9D">
        <w:rPr>
          <w:rFonts w:ascii="Arial" w:hAnsi="Arial" w:cs="Arial"/>
          <w:color w:val="0E101A"/>
          <w:lang w:val="en-US"/>
        </w:rPr>
        <w:t>stress</w:t>
      </w:r>
      <w:r w:rsidRPr="00943F9D">
        <w:rPr>
          <w:rFonts w:ascii="Arial" w:hAnsi="Arial" w:cs="Arial"/>
          <w:color w:val="0E101A"/>
          <w:lang w:val="en-US"/>
        </w:rPr>
        <w:t xml:space="preserve"> suffered by fruit</w:t>
      </w:r>
      <w:r w:rsidR="0022316F" w:rsidRPr="00943F9D">
        <w:rPr>
          <w:rFonts w:ascii="Arial" w:hAnsi="Arial" w:cs="Arial"/>
          <w:color w:val="0E101A"/>
          <w:lang w:val="en-US"/>
        </w:rPr>
        <w:t>s</w:t>
      </w:r>
      <w:r w:rsidRPr="00943F9D">
        <w:rPr>
          <w:rFonts w:ascii="Arial" w:hAnsi="Arial" w:cs="Arial"/>
          <w:color w:val="0E101A"/>
          <w:lang w:val="en-US"/>
        </w:rPr>
        <w:t xml:space="preserve"> during harvest and post</w:t>
      </w:r>
      <w:r w:rsidR="003F6FC7" w:rsidRPr="00943F9D">
        <w:rPr>
          <w:rFonts w:ascii="Arial" w:hAnsi="Arial" w:cs="Arial"/>
          <w:color w:val="0E101A"/>
          <w:lang w:val="en-US"/>
        </w:rPr>
        <w:t>-</w:t>
      </w:r>
      <w:r w:rsidRPr="00943F9D">
        <w:rPr>
          <w:rFonts w:ascii="Arial" w:hAnsi="Arial" w:cs="Arial"/>
          <w:color w:val="0E101A"/>
          <w:lang w:val="en-US"/>
        </w:rPr>
        <w:t>harvest</w:t>
      </w:r>
      <w:r w:rsidR="00C91086" w:rsidRPr="00943F9D">
        <w:rPr>
          <w:rFonts w:ascii="Arial" w:hAnsi="Arial" w:cs="Arial"/>
          <w:color w:val="0E101A"/>
          <w:lang w:val="en-US"/>
        </w:rPr>
        <w:t xml:space="preserve"> </w:t>
      </w:r>
      <w:r w:rsidR="008C3C88">
        <w:rPr>
          <w:rFonts w:ascii="Arial" w:hAnsi="Arial" w:cs="Arial"/>
          <w:color w:val="0E101A"/>
          <w:lang w:val="en-US"/>
        </w:rPr>
        <w:fldChar w:fldCharType="begin"/>
      </w:r>
      <w:r w:rsidR="000058B9">
        <w:rPr>
          <w:rFonts w:ascii="Arial" w:hAnsi="Arial" w:cs="Arial"/>
          <w:color w:val="0E101A"/>
          <w:lang w:val="en-US"/>
        </w:rPr>
        <w:instrText xml:space="preserve"> ADDIN ZOTERO_ITEM CSL_CITATION {"citationID":"cvvoErc6","properties":{"formattedCitation":"(Zamora-Magdaleno et al. 2001; Milne 1997)","plainCitation":"(Zamora-Magdaleno et al. 2001; Milne 1997)","noteIndex":0},"citationItems":[{"id":9316,"uris":["http://zotero.org/users/3470213/items/NSEMWMZ3"],"itemData":{"id":9316,"type":"article-journal","container-title":"Agrociencia","page":"237-244","title":"Anatomy of damage by friction and by  &lt;i&gt;Colletotrichum gloeosporioides&lt;/i&gt; penz. in avocado fruit 'hass'","volume":"35","author":[{"family":"Zamora-Magdaleno","given":"T"},{"family":"Cárdenas-Soriano","given":"E"},{"family":"Cajuste-Bontemps","given":"J. F."},{"family":"Colinas-León","given":"M. T."}],"issued":{"date-parts":[["2001"]]}}},{"id":10804,"uris":["http://zotero.org/users/3470213/items/FAPGNXZT"],"itemData":{"id":10804,"type":"paper-conference","abstract":"Avocado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008C3C88">
        <w:rPr>
          <w:rFonts w:ascii="Arial" w:hAnsi="Arial" w:cs="Arial"/>
          <w:color w:val="0E101A"/>
          <w:lang w:val="en-US"/>
        </w:rPr>
        <w:fldChar w:fldCharType="separate"/>
      </w:r>
      <w:r w:rsidR="008C3C88" w:rsidRPr="008C3C88">
        <w:rPr>
          <w:rFonts w:ascii="Arial" w:hAnsi="Arial" w:cs="Arial"/>
          <w:lang w:val="en-US"/>
        </w:rPr>
        <w:t>(Zamora-</w:t>
      </w:r>
      <w:proofErr w:type="spellStart"/>
      <w:r w:rsidR="008C3C88" w:rsidRPr="008C3C88">
        <w:rPr>
          <w:rFonts w:ascii="Arial" w:hAnsi="Arial" w:cs="Arial"/>
          <w:lang w:val="en-US"/>
        </w:rPr>
        <w:t>Magdaleno</w:t>
      </w:r>
      <w:proofErr w:type="spellEnd"/>
      <w:r w:rsidR="008C3C88" w:rsidRPr="008C3C88">
        <w:rPr>
          <w:rFonts w:ascii="Arial" w:hAnsi="Arial" w:cs="Arial"/>
          <w:lang w:val="en-US"/>
        </w:rPr>
        <w:t xml:space="preserve"> et al. 2001; Milne 1997)</w:t>
      </w:r>
      <w:r w:rsidR="008C3C88">
        <w:rPr>
          <w:rFonts w:ascii="Arial" w:hAnsi="Arial" w:cs="Arial"/>
          <w:color w:val="0E101A"/>
          <w:lang w:val="en-US"/>
        </w:rPr>
        <w:fldChar w:fldCharType="end"/>
      </w:r>
      <w:r w:rsidRPr="00943F9D">
        <w:rPr>
          <w:rFonts w:ascii="Arial" w:hAnsi="Arial" w:cs="Arial"/>
          <w:color w:val="0E101A"/>
          <w:lang w:val="en-US"/>
        </w:rPr>
        <w:t xml:space="preserve">. According to this hypothesis, </w:t>
      </w:r>
      <w:r w:rsidR="00E82F7F" w:rsidRPr="00943F9D">
        <w:rPr>
          <w:rFonts w:ascii="Arial" w:hAnsi="Arial" w:cs="Arial"/>
          <w:color w:val="0E101A"/>
          <w:lang w:val="en-US"/>
        </w:rPr>
        <w:t xml:space="preserve">impact injury </w:t>
      </w:r>
      <w:r w:rsidR="00E82F7F" w:rsidRPr="00943F9D">
        <w:rPr>
          <w:rFonts w:ascii="Arial" w:hAnsi="Arial" w:cs="Arial"/>
          <w:color w:val="0E101A"/>
          <w:lang w:val="en-US"/>
        </w:rPr>
        <w:lastRenderedPageBreak/>
        <w:t>promotes polyphenols production leading to tissue oxidation and necrosis</w:t>
      </w:r>
      <w:r w:rsidR="00B30F0E" w:rsidRPr="00943F9D">
        <w:rPr>
          <w:rFonts w:ascii="Arial" w:hAnsi="Arial" w:cs="Arial"/>
          <w:color w:val="0E101A"/>
          <w:lang w:val="en-US"/>
        </w:rPr>
        <w:t xml:space="preserve"> </w:t>
      </w:r>
      <w:r w:rsidR="008C3C88">
        <w:rPr>
          <w:rFonts w:ascii="Arial" w:hAnsi="Arial" w:cs="Arial"/>
          <w:color w:val="0E101A"/>
          <w:lang w:val="en-US"/>
        </w:rPr>
        <w:fldChar w:fldCharType="begin"/>
      </w:r>
      <w:r w:rsidR="000058B9">
        <w:rPr>
          <w:rFonts w:ascii="Arial" w:hAnsi="Arial" w:cs="Arial"/>
          <w:color w:val="0E101A"/>
          <w:lang w:val="en-US"/>
        </w:rPr>
        <w:instrText xml:space="preserve"> ADDIN ZOTERO_ITEM CSL_CITATION {"citationID":"VaOAKD7v","properties":{"formattedCitation":"(Zamora-Magdaleno et al. 2001)","plainCitation":"(Zamora-Magdaleno et al. 2001)","noteIndex":0},"citationItems":[{"id":9316,"uris":["http://zotero.org/users/3470213/items/NSEMWMZ3"],"itemData":{"id":9316,"type":"article-journal","container-title":"Agrociencia","page":"237-244","title":"Anatomy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8C3C88">
        <w:rPr>
          <w:rFonts w:ascii="Arial" w:hAnsi="Arial" w:cs="Arial"/>
          <w:color w:val="0E101A"/>
          <w:lang w:val="en-US"/>
        </w:rPr>
        <w:fldChar w:fldCharType="separate"/>
      </w:r>
      <w:r w:rsidR="008C3C88" w:rsidRPr="008C3C88">
        <w:rPr>
          <w:rFonts w:ascii="Arial" w:hAnsi="Arial" w:cs="Arial"/>
          <w:lang w:val="en-US"/>
        </w:rPr>
        <w:t>(Zamora-</w:t>
      </w:r>
      <w:proofErr w:type="spellStart"/>
      <w:r w:rsidR="008C3C88" w:rsidRPr="008C3C88">
        <w:rPr>
          <w:rFonts w:ascii="Arial" w:hAnsi="Arial" w:cs="Arial"/>
          <w:lang w:val="en-US"/>
        </w:rPr>
        <w:t>Magdaleno</w:t>
      </w:r>
      <w:proofErr w:type="spellEnd"/>
      <w:r w:rsidR="008C3C88" w:rsidRPr="008C3C88">
        <w:rPr>
          <w:rFonts w:ascii="Arial" w:hAnsi="Arial" w:cs="Arial"/>
          <w:lang w:val="en-US"/>
        </w:rPr>
        <w:t xml:space="preserve"> et al. 2001)</w:t>
      </w:r>
      <w:r w:rsidR="008C3C88">
        <w:rPr>
          <w:rFonts w:ascii="Arial" w:hAnsi="Arial" w:cs="Arial"/>
          <w:color w:val="0E101A"/>
          <w:lang w:val="en-US"/>
        </w:rPr>
        <w:fldChar w:fldCharType="end"/>
      </w:r>
      <w:r w:rsidRPr="00943F9D">
        <w:rPr>
          <w:rFonts w:ascii="Arial" w:hAnsi="Arial" w:cs="Arial"/>
          <w:color w:val="0E101A"/>
          <w:lang w:val="en-US"/>
        </w:rPr>
        <w:t>. The other hypothesis argues that pathogenic fungi are responsible for the</w:t>
      </w:r>
      <w:r w:rsidR="007B3899" w:rsidRPr="00943F9D">
        <w:rPr>
          <w:rFonts w:ascii="Arial" w:hAnsi="Arial" w:cs="Arial"/>
          <w:color w:val="0E101A"/>
          <w:lang w:val="en-US"/>
        </w:rPr>
        <w:t xml:space="preserve"> </w:t>
      </w:r>
      <w:r w:rsidRPr="00943F9D">
        <w:rPr>
          <w:rFonts w:ascii="Arial" w:hAnsi="Arial" w:cs="Arial"/>
          <w:color w:val="0E101A"/>
          <w:lang w:val="en-US"/>
        </w:rPr>
        <w:t>damage</w:t>
      </w:r>
      <w:r w:rsidR="00EE02D5" w:rsidRPr="00943F9D">
        <w:rPr>
          <w:rFonts w:ascii="Arial" w:hAnsi="Arial" w:cs="Arial"/>
          <w:color w:val="0E101A"/>
          <w:lang w:val="en-US"/>
        </w:rPr>
        <w:t>.</w:t>
      </w:r>
      <w:r w:rsidR="00A16F2F" w:rsidRPr="00943F9D">
        <w:rPr>
          <w:rFonts w:ascii="Arial" w:hAnsi="Arial" w:cs="Arial"/>
          <w:color w:val="0E101A"/>
          <w:lang w:val="en-US"/>
        </w:rPr>
        <w:t xml:space="preserve"> </w:t>
      </w:r>
      <w:r w:rsidR="00EE02D5" w:rsidRPr="00943F9D">
        <w:rPr>
          <w:rFonts w:ascii="Arial" w:hAnsi="Arial" w:cs="Arial"/>
          <w:color w:val="0E101A"/>
          <w:lang w:val="en-US"/>
        </w:rPr>
        <w:t xml:space="preserve">Accordingly, </w:t>
      </w:r>
      <w:r w:rsidR="00AF0DAF" w:rsidRPr="00943F9D">
        <w:rPr>
          <w:rFonts w:ascii="Arial" w:hAnsi="Arial" w:cs="Arial"/>
          <w:color w:val="0E101A"/>
          <w:lang w:val="en-US"/>
        </w:rPr>
        <w:t>f</w:t>
      </w:r>
      <w:r w:rsidRPr="00943F9D">
        <w:rPr>
          <w:rFonts w:ascii="Arial" w:hAnsi="Arial" w:cs="Arial"/>
          <w:color w:val="0E101A"/>
          <w:lang w:val="en-US"/>
        </w:rPr>
        <w:t xml:space="preserve">ungi such as </w:t>
      </w:r>
      <w:proofErr w:type="spellStart"/>
      <w:r w:rsidRPr="00943F9D">
        <w:rPr>
          <w:rFonts w:ascii="Arial" w:hAnsi="Arial" w:cs="Arial"/>
          <w:i/>
          <w:iCs/>
          <w:color w:val="0E101A"/>
          <w:lang w:val="en-US"/>
        </w:rPr>
        <w:t>Pseudocercospora</w:t>
      </w:r>
      <w:proofErr w:type="spellEnd"/>
      <w:r w:rsidRPr="00943F9D">
        <w:rPr>
          <w:rFonts w:ascii="Arial" w:hAnsi="Arial" w:cs="Arial"/>
          <w:i/>
          <w:iCs/>
          <w:color w:val="0E101A"/>
          <w:lang w:val="en-US"/>
        </w:rPr>
        <w:t xml:space="preserve"> purpurea</w:t>
      </w:r>
      <w:r w:rsidRPr="00943F9D">
        <w:rPr>
          <w:rFonts w:ascii="Arial" w:hAnsi="Arial" w:cs="Arial"/>
          <w:color w:val="0E101A"/>
          <w:lang w:val="en-US"/>
        </w:rPr>
        <w:t xml:space="preserve">, </w:t>
      </w:r>
      <w:r w:rsidRPr="00943F9D">
        <w:rPr>
          <w:rFonts w:ascii="Arial" w:hAnsi="Arial" w:cs="Arial"/>
          <w:i/>
          <w:iCs/>
          <w:color w:val="0E101A"/>
          <w:lang w:val="en-US"/>
        </w:rPr>
        <w:t>Colletotrichum</w:t>
      </w:r>
      <w:r w:rsidR="00304F0D" w:rsidRPr="00943F9D">
        <w:rPr>
          <w:rFonts w:ascii="Arial" w:hAnsi="Arial" w:cs="Arial"/>
          <w:i/>
          <w:iCs/>
          <w:color w:val="0E101A"/>
          <w:lang w:val="en-US"/>
        </w:rPr>
        <w:t xml:space="preserve"> </w:t>
      </w:r>
      <w:r w:rsidR="00304F0D" w:rsidRPr="00943F9D">
        <w:rPr>
          <w:rFonts w:ascii="Arial" w:hAnsi="Arial" w:cs="Arial"/>
          <w:color w:val="0E101A"/>
          <w:lang w:val="en-US"/>
        </w:rPr>
        <w:t>spp.</w:t>
      </w:r>
      <w:r w:rsidRPr="00943F9D">
        <w:rPr>
          <w:rFonts w:ascii="Arial" w:hAnsi="Arial" w:cs="Arial"/>
          <w:color w:val="0E101A"/>
          <w:lang w:val="en-US"/>
        </w:rPr>
        <w:t>,</w:t>
      </w:r>
      <w:r w:rsidR="001551E2" w:rsidRPr="00943F9D">
        <w:rPr>
          <w:rFonts w:ascii="Arial" w:hAnsi="Arial" w:cs="Arial"/>
          <w:i/>
          <w:iCs/>
          <w:lang w:val="en-US"/>
        </w:rPr>
        <w:t xml:space="preserve"> </w:t>
      </w:r>
      <w:proofErr w:type="spellStart"/>
      <w:r w:rsidR="001551E2" w:rsidRPr="00943F9D">
        <w:rPr>
          <w:rFonts w:ascii="Arial" w:hAnsi="Arial" w:cs="Arial"/>
          <w:i/>
          <w:iCs/>
          <w:color w:val="0E101A"/>
          <w:lang w:val="en-US"/>
        </w:rPr>
        <w:t>Neofusicoccum</w:t>
      </w:r>
      <w:proofErr w:type="spellEnd"/>
      <w:r w:rsidR="001551E2" w:rsidRPr="00943F9D">
        <w:rPr>
          <w:rFonts w:ascii="Arial" w:hAnsi="Arial" w:cs="Arial"/>
          <w:i/>
          <w:iCs/>
          <w:color w:val="0E101A"/>
          <w:lang w:val="en-US"/>
        </w:rPr>
        <w:t xml:space="preserve"> parvum</w:t>
      </w:r>
      <w:r w:rsidR="00304F0D" w:rsidRPr="00943F9D">
        <w:rPr>
          <w:rFonts w:ascii="Arial" w:hAnsi="Arial" w:cs="Arial"/>
          <w:i/>
          <w:iCs/>
          <w:color w:val="0E101A"/>
          <w:lang w:val="en-US"/>
        </w:rPr>
        <w:t xml:space="preserve">, Phomopsis </w:t>
      </w:r>
      <w:r w:rsidR="00304F0D" w:rsidRPr="00943F9D">
        <w:rPr>
          <w:rFonts w:ascii="Arial" w:hAnsi="Arial" w:cs="Arial"/>
          <w:color w:val="0E101A"/>
          <w:lang w:val="en-US"/>
        </w:rPr>
        <w:t>spp.</w:t>
      </w:r>
      <w:r w:rsidR="00B30F0E" w:rsidRPr="00943F9D">
        <w:rPr>
          <w:rFonts w:ascii="Arial" w:hAnsi="Arial" w:cs="Arial"/>
          <w:color w:val="0E101A"/>
          <w:lang w:val="en-US"/>
        </w:rPr>
        <w:t>,</w:t>
      </w:r>
      <w:r w:rsidR="001551E2" w:rsidRPr="00943F9D">
        <w:rPr>
          <w:rFonts w:ascii="Arial" w:hAnsi="Arial" w:cs="Arial"/>
          <w:i/>
          <w:iCs/>
          <w:color w:val="0E101A"/>
          <w:lang w:val="en-US"/>
        </w:rPr>
        <w:t xml:space="preserve"> </w:t>
      </w:r>
      <w:r w:rsidRPr="00943F9D">
        <w:rPr>
          <w:rFonts w:ascii="Arial" w:hAnsi="Arial" w:cs="Arial"/>
          <w:color w:val="0E101A"/>
          <w:lang w:val="en-US"/>
        </w:rPr>
        <w:t xml:space="preserve">and </w:t>
      </w:r>
      <w:proofErr w:type="spellStart"/>
      <w:r w:rsidRPr="00943F9D">
        <w:rPr>
          <w:rFonts w:ascii="Arial" w:hAnsi="Arial" w:cs="Arial"/>
          <w:i/>
          <w:iCs/>
          <w:color w:val="0E101A"/>
          <w:lang w:val="en-US"/>
        </w:rPr>
        <w:t>Dothiorella</w:t>
      </w:r>
      <w:proofErr w:type="spellEnd"/>
      <w:r w:rsidRPr="00943F9D">
        <w:rPr>
          <w:rFonts w:ascii="Arial" w:hAnsi="Arial" w:cs="Arial"/>
          <w:color w:val="0E101A"/>
          <w:lang w:val="en-US"/>
        </w:rPr>
        <w:t xml:space="preserve"> spp. </w:t>
      </w:r>
      <w:r w:rsidR="00EE02D5" w:rsidRPr="00943F9D">
        <w:rPr>
          <w:rFonts w:ascii="Arial" w:hAnsi="Arial" w:cs="Arial"/>
          <w:color w:val="0E101A"/>
          <w:lang w:val="en-US"/>
        </w:rPr>
        <w:t xml:space="preserve">have been isolated </w:t>
      </w:r>
      <w:r w:rsidRPr="00943F9D">
        <w:rPr>
          <w:rFonts w:ascii="Arial" w:hAnsi="Arial" w:cs="Arial"/>
          <w:color w:val="0E101A"/>
          <w:lang w:val="en-US"/>
        </w:rPr>
        <w:t>from necrotic lenticels of avocado</w:t>
      </w:r>
      <w:r w:rsidR="0022316F" w:rsidRPr="00943F9D">
        <w:rPr>
          <w:rFonts w:ascii="Arial" w:hAnsi="Arial" w:cs="Arial"/>
          <w:color w:val="0E101A"/>
          <w:lang w:val="en-US"/>
        </w:rPr>
        <w:t xml:space="preserve">s </w:t>
      </w:r>
      <w:r w:rsidR="00FB1BB5">
        <w:rPr>
          <w:rFonts w:ascii="Arial" w:hAnsi="Arial" w:cs="Arial"/>
          <w:color w:val="0E101A"/>
          <w:lang w:val="en-US"/>
        </w:rPr>
        <w:fldChar w:fldCharType="begin"/>
      </w:r>
      <w:r w:rsidR="00581B1C">
        <w:rPr>
          <w:rFonts w:ascii="Arial" w:hAnsi="Arial" w:cs="Arial"/>
          <w:color w:val="0E101A"/>
          <w:lang w:val="en-US"/>
        </w:rPr>
        <w:instrText xml:space="preserve"> ADDIN ZOTERO_ITEM CSL_CITATION {"citationID":"pkBYgTEh","properties":{"formattedCitation":"(Everett et al. 2008; Willingham et al. 2000; Reina Nore\\uc0\\u241{}a et al. 2016; Molano 2007; Molina-Gayosso et al. 2012; Fuentes-Arag\\uc0\\u243{}n et al. 2018)","plainCitation":"(Everett et al. 2008; Willingham et al. 2000; Reina Noreña et al. 2016; Molano 2007; Molina-Gayosso et al. 2012; Fuentes-Aragón et al. 2018)","noteIndex":0},"citationItems":[{"id":7765,"uris":["http://zotero.org/users/3470213/items/LJGLV5DU"],"itemData":{"id":7765,"type":"article-journal","abstract":"Avocado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 Technol.","DOI":"10.1016/j.postharvbio.2007.09.008","ISSN":"09255214","issue":"3","language":"en","note":"number: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A."}],"issued":{"date-parts":[["2008",6]]}}},{"id":8890,"uris":["http://zotero.org/users/3470213/items/EYC3FPLC"],"itemData":{"id":8890,"type":"article-journal","abstract":"Pepper spot of avocado cv. Hass, an undescribed preharvest disease, was found to be caused by Colletotrichum gloeosporioides.","container-title":"Australas. Plant Pathol.","language":"en","page":"1","source":"Zotero","title":"Pepper spot: A new preharvest Colletotrichum disease of avocado cv. Hass","author":[{"family":"Willingham","given":"S L"},{"family":"Cooke","given":"A W"},{"family":"Coates","given":"L M"},{"family":"Pegg","given":"K G"}],"issued":{"date-parts":[["2000"]]}}},{"id":7598,"uris":["http://zotero.org/users/3470213/items/B4D7P83H"],"itemData":{"id":7598,"type":"article-journal","container-title":"Corpoica Cienc. Tecnol. Agropecu.","DOI":"10.21930/rcta.vol16_num2_art:372","ISSN":"2500-5308,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managing.","container-title":"Politecnica","issue":"4","language":"es","page":"20","source":"Zotero","title":"Enfermedades del aguacate","author":[{"family":"Molano","given":"Pablo Julián Tamayo"}],"issued":{"date-parts":[["2007"]]}}},{"id":9436,"uris":["http://zotero.org/users/3470213/items/4PYCZGHA"],"itemData":{"id":9436,"type":"article-journal","container-title":"Plant Dis.","DOI":"10.1094/PDIS-08-11-0699","ISSN":"0191-2917","issue":"2","language":"en","note":"number: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instrText>
      </w:r>
      <w:r w:rsidR="00FB1BB5">
        <w:rPr>
          <w:rFonts w:ascii="Arial" w:hAnsi="Arial" w:cs="Arial"/>
          <w:color w:val="0E101A"/>
          <w:lang w:val="en-US"/>
        </w:rPr>
        <w:fldChar w:fldCharType="separate"/>
      </w:r>
      <w:r w:rsidR="00581B1C" w:rsidRPr="00581B1C">
        <w:rPr>
          <w:rFonts w:ascii="Arial" w:hAnsi="Arial" w:cs="Arial"/>
          <w:lang w:val="en-US"/>
        </w:rPr>
        <w:t xml:space="preserve">(Everett et al. 2008; Willingham et al. 2000; Reina </w:t>
      </w:r>
      <w:proofErr w:type="spellStart"/>
      <w:r w:rsidR="00581B1C" w:rsidRPr="00581B1C">
        <w:rPr>
          <w:rFonts w:ascii="Arial" w:hAnsi="Arial" w:cs="Arial"/>
          <w:lang w:val="en-US"/>
        </w:rPr>
        <w:t>Noreña</w:t>
      </w:r>
      <w:proofErr w:type="spellEnd"/>
      <w:r w:rsidR="00581B1C" w:rsidRPr="00581B1C">
        <w:rPr>
          <w:rFonts w:ascii="Arial" w:hAnsi="Arial" w:cs="Arial"/>
          <w:lang w:val="en-US"/>
        </w:rPr>
        <w:t xml:space="preserve"> et al. 2016; </w:t>
      </w:r>
      <w:proofErr w:type="spellStart"/>
      <w:r w:rsidR="00581B1C" w:rsidRPr="00581B1C">
        <w:rPr>
          <w:rFonts w:ascii="Arial" w:hAnsi="Arial" w:cs="Arial"/>
          <w:lang w:val="en-US"/>
        </w:rPr>
        <w:t>Molano</w:t>
      </w:r>
      <w:proofErr w:type="spellEnd"/>
      <w:r w:rsidR="00581B1C" w:rsidRPr="00581B1C">
        <w:rPr>
          <w:rFonts w:ascii="Arial" w:hAnsi="Arial" w:cs="Arial"/>
          <w:lang w:val="en-US"/>
        </w:rPr>
        <w:t xml:space="preserve"> 2007; Molina-</w:t>
      </w:r>
      <w:proofErr w:type="spellStart"/>
      <w:r w:rsidR="00581B1C" w:rsidRPr="00581B1C">
        <w:rPr>
          <w:rFonts w:ascii="Arial" w:hAnsi="Arial" w:cs="Arial"/>
          <w:lang w:val="en-US"/>
        </w:rPr>
        <w:t>Gayosso</w:t>
      </w:r>
      <w:proofErr w:type="spellEnd"/>
      <w:r w:rsidR="00581B1C" w:rsidRPr="00581B1C">
        <w:rPr>
          <w:rFonts w:ascii="Arial" w:hAnsi="Arial" w:cs="Arial"/>
          <w:lang w:val="en-US"/>
        </w:rPr>
        <w:t xml:space="preserve"> et al. 2012; Fuentes-Aragón et al. 2018)</w:t>
      </w:r>
      <w:r w:rsidR="00FB1BB5">
        <w:rPr>
          <w:rFonts w:ascii="Arial" w:hAnsi="Arial" w:cs="Arial"/>
          <w:color w:val="0E101A"/>
          <w:lang w:val="en-US"/>
        </w:rPr>
        <w:fldChar w:fldCharType="end"/>
      </w:r>
      <w:r w:rsidR="00EE02D5" w:rsidRPr="00943F9D">
        <w:rPr>
          <w:rFonts w:ascii="Arial" w:hAnsi="Arial" w:cs="Arial"/>
          <w:color w:val="0E101A"/>
          <w:lang w:val="en-US"/>
        </w:rPr>
        <w:t>,</w:t>
      </w:r>
      <w:r w:rsidR="00A16F2F" w:rsidRPr="00943F9D">
        <w:rPr>
          <w:rFonts w:ascii="Arial" w:hAnsi="Arial" w:cs="Arial"/>
          <w:color w:val="0E101A"/>
          <w:lang w:val="en-US"/>
        </w:rPr>
        <w:t xml:space="preserve"> and</w:t>
      </w:r>
      <w:r w:rsidRPr="00943F9D">
        <w:rPr>
          <w:rFonts w:ascii="Arial" w:hAnsi="Arial" w:cs="Arial"/>
          <w:color w:val="0E101A"/>
          <w:lang w:val="en-US"/>
        </w:rPr>
        <w:t xml:space="preserve"> fungicid</w:t>
      </w:r>
      <w:r w:rsidR="0068553C" w:rsidRPr="00943F9D">
        <w:rPr>
          <w:rFonts w:ascii="Arial" w:hAnsi="Arial" w:cs="Arial"/>
          <w:color w:val="0E101A"/>
          <w:lang w:val="en-US"/>
        </w:rPr>
        <w:t>e</w:t>
      </w:r>
      <w:r w:rsidR="00A16F2F" w:rsidRPr="00943F9D">
        <w:rPr>
          <w:rFonts w:ascii="Arial" w:hAnsi="Arial" w:cs="Arial"/>
          <w:color w:val="0E101A"/>
          <w:lang w:val="en-US"/>
        </w:rPr>
        <w:t xml:space="preserve"> </w:t>
      </w:r>
      <w:r w:rsidR="00EE02D5" w:rsidRPr="00943F9D">
        <w:rPr>
          <w:rFonts w:ascii="Arial" w:hAnsi="Arial" w:cs="Arial"/>
          <w:color w:val="0E101A"/>
          <w:lang w:val="en-US"/>
        </w:rPr>
        <w:t>application</w:t>
      </w:r>
      <w:r w:rsidRPr="00943F9D">
        <w:rPr>
          <w:rFonts w:ascii="Arial" w:hAnsi="Arial" w:cs="Arial"/>
          <w:color w:val="0E101A"/>
          <w:lang w:val="en-US"/>
        </w:rPr>
        <w:t xml:space="preserve"> during the harvest </w:t>
      </w:r>
      <w:r w:rsidR="00AF0DAF" w:rsidRPr="00943F9D">
        <w:rPr>
          <w:rFonts w:ascii="Arial" w:hAnsi="Arial" w:cs="Arial"/>
          <w:color w:val="0E101A"/>
          <w:lang w:val="en-US"/>
        </w:rPr>
        <w:t>hav</w:t>
      </w:r>
      <w:r w:rsidR="00E83D8E" w:rsidRPr="00943F9D">
        <w:rPr>
          <w:rFonts w:ascii="Arial" w:hAnsi="Arial" w:cs="Arial"/>
          <w:color w:val="0E101A"/>
          <w:lang w:val="en-US"/>
        </w:rPr>
        <w:t xml:space="preserve">e shown to </w:t>
      </w:r>
      <w:r w:rsidRPr="00943F9D">
        <w:rPr>
          <w:rFonts w:ascii="Arial" w:hAnsi="Arial" w:cs="Arial"/>
          <w:color w:val="0E101A"/>
          <w:lang w:val="en-US"/>
        </w:rPr>
        <w:t>reduce the</w:t>
      </w:r>
      <w:r w:rsidR="007B3899" w:rsidRPr="00943F9D">
        <w:rPr>
          <w:rFonts w:ascii="Arial" w:hAnsi="Arial" w:cs="Arial"/>
          <w:color w:val="0E101A"/>
          <w:lang w:val="en-US"/>
        </w:rPr>
        <w:t xml:space="preserve"> damage</w:t>
      </w:r>
      <w:r w:rsidRPr="00943F9D">
        <w:rPr>
          <w:rFonts w:ascii="Arial" w:hAnsi="Arial" w:cs="Arial"/>
          <w:color w:val="0E101A"/>
          <w:lang w:val="en-US"/>
        </w:rPr>
        <w:t xml:space="preserve"> severity</w:t>
      </w:r>
      <w:r w:rsidR="00CD01EA" w:rsidRPr="00943F9D">
        <w:rPr>
          <w:rFonts w:ascii="Arial" w:hAnsi="Arial" w:cs="Arial"/>
          <w:color w:val="0E101A"/>
          <w:lang w:val="en-US"/>
        </w:rPr>
        <w:t xml:space="preserve"> </w:t>
      </w:r>
      <w:r w:rsidR="000058B9">
        <w:rPr>
          <w:rFonts w:ascii="Arial" w:hAnsi="Arial" w:cs="Arial"/>
          <w:color w:val="0E101A"/>
          <w:lang w:val="en-US"/>
        </w:rPr>
        <w:fldChar w:fldCharType="begin"/>
      </w:r>
      <w:r w:rsidR="000058B9">
        <w:rPr>
          <w:rFonts w:ascii="Arial" w:hAnsi="Arial" w:cs="Arial"/>
          <w:color w:val="0E101A"/>
          <w:lang w:val="en-US"/>
        </w:rPr>
        <w:instrText xml:space="preserve"> ADDIN ZOTERO_ITEM CSL_CITATION {"citationID":"66mTJwzb","properties":{"formattedCitation":"(Reina Nore\\uc0\\u241{}a et al. 2016; Molano 2007; Molina-Gayosso et al. 2012; Schoeman and Manicom 1998)","plainCitation":"(Reina Noreña et al. 2016; Molano 2007; Molina-Gayosso et al. 2012; Schoeman and Manicom 1998)","noteIndex":0},"citationItems":[{"id":7598,"uris":["http://zotero.org/users/3470213/items/B4D7P83H"],"itemData":{"id":7598,"type":"article-journal","container-title":"Corpoica Cienc. Tecnol. Agropecu.","DOI":"10.21930/rcta.vol16_num2_art:372","ISSN":"2500-5308,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managing.","container-title":"Politecnica","issue":"4","language":"es","page":"20","source":"Zotero","title":"Enfermedades del aguacate","author":[{"family":"Molano","given":"Pabl</w:instrText>
      </w:r>
      <w:r w:rsidR="000058B9" w:rsidRPr="000058B9">
        <w:rPr>
          <w:rFonts w:ascii="Arial" w:hAnsi="Arial" w:cs="Arial"/>
          <w:color w:val="0E101A"/>
        </w:rPr>
        <w:instrText xml:space="preserve">o Julián Tamayo"}],"issued":{"date-parts":[["2007"]]}}},{"id":9436,"uris":["http://zotero.org/users/3470213/items/4PYCZGHA"],"itemData":{"id":9436,"type":"article-journal","container-title":"Plant Dis.","DOI":"10.1094/PDIS-08-11-0699","ISSN":"0191-2917","issue":"2","language":"en","note":"number: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V."},{"family":"García-Morales","given":"S."},{"family":"Avila-Quezada","given":"G."}],"issued":{"date-parts":[["2012",2]]}}},{"id":8886,"uris":["http://zotero.org/users/3470213/items/HG8N7KZJ"],"itemData":{"id":8886,"type":"article-journal","abstract":"In the season of 1995/1996, Hass avocados in the Burgershall area were severely affected by a new disease which consisted of a multitude of minute (0.1 to 0.5 mm), shiny black spots on the surface of the fruit. The spots were caused by Colletotrichum and the disease is referred to as 'speckle'.","container-title":"South African Avocado Growers’ Association Yearbook","language":"en","page":"71-72","source":"Zotero","title":"Control of colletotrichum apeckle of Hass avocado","volume":"21","author":[{"family":"Schoeman","given":"M H"},{"family":"Manicom","given":"B Q"}],"issued":{"date-parts":[["1998"]]}}}],"schema":"https://github.com/citation-style-language/schema/raw/master/csl-citation.json"} </w:instrText>
      </w:r>
      <w:r w:rsidR="000058B9">
        <w:rPr>
          <w:rFonts w:ascii="Arial" w:hAnsi="Arial" w:cs="Arial"/>
          <w:color w:val="0E101A"/>
          <w:lang w:val="en-US"/>
        </w:rPr>
        <w:fldChar w:fldCharType="separate"/>
      </w:r>
      <w:r w:rsidR="000058B9" w:rsidRPr="000058B9">
        <w:rPr>
          <w:rFonts w:ascii="Arial" w:hAnsi="Arial" w:cs="Arial"/>
        </w:rPr>
        <w:t xml:space="preserve">(Reina Noreña et al. 2016; Molano 2007; Molina-Gayosso et al. 2012; </w:t>
      </w:r>
      <w:proofErr w:type="spellStart"/>
      <w:r w:rsidR="000058B9" w:rsidRPr="000058B9">
        <w:rPr>
          <w:rFonts w:ascii="Arial" w:hAnsi="Arial" w:cs="Arial"/>
        </w:rPr>
        <w:t>Schoeman</w:t>
      </w:r>
      <w:proofErr w:type="spellEnd"/>
      <w:r w:rsidR="000058B9" w:rsidRPr="000058B9">
        <w:rPr>
          <w:rFonts w:ascii="Arial" w:hAnsi="Arial" w:cs="Arial"/>
        </w:rPr>
        <w:t xml:space="preserve"> and </w:t>
      </w:r>
      <w:proofErr w:type="spellStart"/>
      <w:r w:rsidR="000058B9" w:rsidRPr="000058B9">
        <w:rPr>
          <w:rFonts w:ascii="Arial" w:hAnsi="Arial" w:cs="Arial"/>
        </w:rPr>
        <w:t>Manicom</w:t>
      </w:r>
      <w:proofErr w:type="spellEnd"/>
      <w:r w:rsidR="000058B9" w:rsidRPr="000058B9">
        <w:rPr>
          <w:rFonts w:ascii="Arial" w:hAnsi="Arial" w:cs="Arial"/>
        </w:rPr>
        <w:t xml:space="preserve"> 1998)</w:t>
      </w:r>
      <w:r w:rsidR="000058B9">
        <w:rPr>
          <w:rFonts w:ascii="Arial" w:hAnsi="Arial" w:cs="Arial"/>
          <w:color w:val="0E101A"/>
          <w:lang w:val="en-US"/>
        </w:rPr>
        <w:fldChar w:fldCharType="end"/>
      </w:r>
      <w:r w:rsidRPr="000058B9">
        <w:rPr>
          <w:rFonts w:ascii="Arial" w:hAnsi="Arial" w:cs="Arial"/>
          <w:color w:val="0E101A"/>
        </w:rPr>
        <w:t>.</w:t>
      </w:r>
      <w:r w:rsidR="008F2037" w:rsidRPr="000058B9">
        <w:rPr>
          <w:rFonts w:ascii="Arial" w:hAnsi="Arial" w:cs="Arial"/>
          <w:color w:val="0E101A"/>
        </w:rPr>
        <w:t xml:space="preserve"> </w:t>
      </w:r>
      <w:r w:rsidRPr="00943F9D">
        <w:rPr>
          <w:rFonts w:ascii="Arial" w:hAnsi="Arial" w:cs="Arial"/>
          <w:color w:val="0E101A"/>
          <w:lang w:val="en-US"/>
        </w:rPr>
        <w:t xml:space="preserve">Despite the attempts to clarify the damage causality, </w:t>
      </w:r>
      <w:r w:rsidR="003F6FC7" w:rsidRPr="00943F9D">
        <w:rPr>
          <w:rFonts w:ascii="Arial" w:hAnsi="Arial" w:cs="Arial"/>
          <w:color w:val="0E101A"/>
          <w:lang w:val="en-US"/>
        </w:rPr>
        <w:t xml:space="preserve">the </w:t>
      </w:r>
      <w:r w:rsidRPr="00943F9D">
        <w:rPr>
          <w:rFonts w:ascii="Arial" w:hAnsi="Arial" w:cs="Arial"/>
          <w:color w:val="0E101A"/>
          <w:lang w:val="en-US"/>
        </w:rPr>
        <w:t xml:space="preserve">results are </w:t>
      </w:r>
      <w:r w:rsidR="003F6FC7" w:rsidRPr="00943F9D">
        <w:rPr>
          <w:rFonts w:ascii="Arial" w:hAnsi="Arial" w:cs="Arial"/>
          <w:color w:val="0E101A"/>
          <w:lang w:val="en-US"/>
        </w:rPr>
        <w:t>in</w:t>
      </w:r>
      <w:r w:rsidRPr="00943F9D">
        <w:rPr>
          <w:rFonts w:ascii="Arial" w:hAnsi="Arial" w:cs="Arial"/>
          <w:color w:val="0E101A"/>
          <w:lang w:val="en-US"/>
        </w:rPr>
        <w:t>conclusive</w:t>
      </w:r>
      <w:r w:rsidR="00BF47FA" w:rsidRPr="00943F9D">
        <w:rPr>
          <w:rFonts w:ascii="Arial" w:hAnsi="Arial" w:cs="Arial"/>
          <w:color w:val="0E101A"/>
          <w:lang w:val="en-US"/>
        </w:rPr>
        <w:t xml:space="preserve">, as most studies reporting pathogenic fungi isolation have failed to replicate symptoms on healthy fruits </w:t>
      </w:r>
      <w:r w:rsidR="000058B9">
        <w:rPr>
          <w:rFonts w:ascii="Arial" w:hAnsi="Arial" w:cs="Arial"/>
          <w:color w:val="0E101A"/>
          <w:lang w:val="en-US"/>
        </w:rPr>
        <w:fldChar w:fldCharType="begin"/>
      </w:r>
      <w:r w:rsidR="00E90551">
        <w:rPr>
          <w:rFonts w:ascii="Arial" w:hAnsi="Arial" w:cs="Arial"/>
          <w:color w:val="0E101A"/>
          <w:lang w:val="en-US"/>
        </w:rPr>
        <w:instrText xml:space="preserve"> ADDIN ZOTERO_ITEM CSL_CITATION {"citationID":"6FHZMbeZ","properties":{"formattedCitation":"(Willingham et al. 2000; Reina Nore\\uc0\\u241{}a et al. 2016; Molina-Gayosso et al. 2012; Smith 1925)","plainCitation":"(Willingham et al. 2000; Reina Noreña et al. 2016; Molina-Gayosso et al. 2012; Smith 1925)","noteIndex":0},"citationItems":[{"id":8890,"uris":["http://zotero.org/users/3470213/items/EYC3FPLC"],"itemData":{"id":8890,"type":"article-journal","abstract":"Pepper spot of avocado cv. Hass, an undescribed preharvest disease, was found to be caused by Colletotrichum gloeosporioides.","container-title":"Australas. Plant Pathol.","language":"en","page":"1","source":"Zotero","title":"Pepper spot: A new preharvest Colletotrichum disease of avocado cv. Hass","author":[{"family":"Willingham","given":"S L"},{"family":"Cooke","given":"A W"},{"family":"Coates","given":"L M"},{"family":"Pegg","given":"K G"}],"issued":{"date-parts":[["2000"]]}}},{"id":7598,"uris":["http://zotero.org/users/3470213/items/B4D7P83H"],"itemData":{"id":7598,"type":"article-journal","container-title":"Corpoica Cienc. Tecnol. Agropecu.","DOI":"10.21930/rcta.vol16_num2_art:372","ISSN":"2500-5308, 0122-8706","issue":"2","language":"es","note":"number: 2","page":"265","source":"Crossref","title":"El problema de la p</w:instrText>
      </w:r>
      <w:r w:rsidR="00E90551" w:rsidRPr="00E90551">
        <w:rPr>
          <w:rFonts w:ascii="Arial" w:hAnsi="Arial" w:cs="Arial"/>
          <w:color w:val="0E101A"/>
        </w:rPr>
        <w:instrText xml:space="preserve">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Herney"}],"issued":{"date-parts":[["2016",1,21]]}}},{"id":9436,"uris":["http://zotero.org/users/3470213/items/4PYCZGHA"],"itemData":{"id":9436,"type":"article-journal","container-title":"Plant Dis.","DOI":"10.1094/PDIS-08-11-0699","ISSN":"0191-2917","issue":"2","language":"en","note":"number: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V."},{"family":"García-Morales","given":"S."},{"family":"Avila-Quezada","given":"G."}],"issued":{"date-parts":[["2012",2]]}}},{"id":7999,"uris":["http://zotero.org/users/3470213/items/I6A7BHR9"],"itemData":{"id":7999,"type":"article-journal","container-title":"California Avocado Association Annual Report 1925-26","language":"en","page":"72-74","source":"Zotero","title":"Blast of avocados - A bacterial disease","volume":"Yearbook 10","author":[{"family":"Smith","given":"C O"}],"issued":{"date-parts":[["1925"]]}}}],"schema":"https://github.com/citation-style-language/schema/raw/master/csl-citation.json"} </w:instrText>
      </w:r>
      <w:r w:rsidR="000058B9">
        <w:rPr>
          <w:rFonts w:ascii="Arial" w:hAnsi="Arial" w:cs="Arial"/>
          <w:color w:val="0E101A"/>
          <w:lang w:val="en-US"/>
        </w:rPr>
        <w:fldChar w:fldCharType="separate"/>
      </w:r>
      <w:r w:rsidR="00E90551" w:rsidRPr="00E90551">
        <w:rPr>
          <w:rFonts w:ascii="Arial" w:hAnsi="Arial" w:cs="Arial"/>
        </w:rPr>
        <w:t>(</w:t>
      </w:r>
      <w:proofErr w:type="spellStart"/>
      <w:r w:rsidR="00E90551" w:rsidRPr="00E90551">
        <w:rPr>
          <w:rFonts w:ascii="Arial" w:hAnsi="Arial" w:cs="Arial"/>
        </w:rPr>
        <w:t>Willingham</w:t>
      </w:r>
      <w:proofErr w:type="spellEnd"/>
      <w:r w:rsidR="00E90551" w:rsidRPr="00E90551">
        <w:rPr>
          <w:rFonts w:ascii="Arial" w:hAnsi="Arial" w:cs="Arial"/>
        </w:rPr>
        <w:t xml:space="preserve"> et al. 2000; Reina </w:t>
      </w:r>
      <w:proofErr w:type="spellStart"/>
      <w:r w:rsidR="00E90551" w:rsidRPr="00E90551">
        <w:rPr>
          <w:rFonts w:ascii="Arial" w:hAnsi="Arial" w:cs="Arial"/>
        </w:rPr>
        <w:t>Noreña</w:t>
      </w:r>
      <w:proofErr w:type="spellEnd"/>
      <w:r w:rsidR="00E90551" w:rsidRPr="00E90551">
        <w:rPr>
          <w:rFonts w:ascii="Arial" w:hAnsi="Arial" w:cs="Arial"/>
        </w:rPr>
        <w:t xml:space="preserve"> et al. 2016; Molina-</w:t>
      </w:r>
      <w:proofErr w:type="spellStart"/>
      <w:r w:rsidR="00E90551" w:rsidRPr="00E90551">
        <w:rPr>
          <w:rFonts w:ascii="Arial" w:hAnsi="Arial" w:cs="Arial"/>
        </w:rPr>
        <w:t>Gayosso</w:t>
      </w:r>
      <w:proofErr w:type="spellEnd"/>
      <w:r w:rsidR="00E90551" w:rsidRPr="00E90551">
        <w:rPr>
          <w:rFonts w:ascii="Arial" w:hAnsi="Arial" w:cs="Arial"/>
        </w:rPr>
        <w:t xml:space="preserve"> et al. 2012; Smith 1925)</w:t>
      </w:r>
      <w:r w:rsidR="000058B9">
        <w:rPr>
          <w:rFonts w:ascii="Arial" w:hAnsi="Arial" w:cs="Arial"/>
          <w:color w:val="0E101A"/>
          <w:lang w:val="en-US"/>
        </w:rPr>
        <w:fldChar w:fldCharType="end"/>
      </w:r>
      <w:r w:rsidR="00BF47FA" w:rsidRPr="00E90551">
        <w:rPr>
          <w:rFonts w:ascii="Arial" w:hAnsi="Arial" w:cs="Arial"/>
          <w:color w:val="0E101A"/>
        </w:rPr>
        <w:t>.</w:t>
      </w:r>
      <w:r w:rsidRPr="00E90551">
        <w:rPr>
          <w:rFonts w:ascii="Arial" w:hAnsi="Arial" w:cs="Arial"/>
          <w:color w:val="0E101A"/>
        </w:rPr>
        <w:t xml:space="preserve"> </w:t>
      </w:r>
    </w:p>
    <w:p w14:paraId="4C92F375" w14:textId="38BB005D" w:rsidR="008F2037" w:rsidRPr="00943F9D" w:rsidRDefault="00441036" w:rsidP="00943F9D">
      <w:pPr>
        <w:pStyle w:val="NormalWeb"/>
        <w:spacing w:before="120" w:beforeAutospacing="0" w:after="120" w:afterAutospacing="0" w:line="480" w:lineRule="auto"/>
        <w:jc w:val="both"/>
        <w:rPr>
          <w:rFonts w:ascii="Arial" w:hAnsi="Arial" w:cs="Arial"/>
          <w:color w:val="0E101A"/>
          <w:lang w:val="en-US"/>
        </w:rPr>
      </w:pPr>
      <w:r w:rsidRPr="00943F9D">
        <w:rPr>
          <w:rFonts w:ascii="Arial" w:hAnsi="Arial" w:cs="Arial"/>
          <w:color w:val="0E101A"/>
          <w:lang w:val="en-US"/>
        </w:rPr>
        <w:t xml:space="preserve">The </w:t>
      </w:r>
      <w:r w:rsidR="00BF47FA" w:rsidRPr="00943F9D">
        <w:rPr>
          <w:rFonts w:ascii="Arial" w:hAnsi="Arial" w:cs="Arial"/>
          <w:color w:val="0E101A"/>
          <w:lang w:val="en-US"/>
        </w:rPr>
        <w:t xml:space="preserve">lenticel </w:t>
      </w:r>
      <w:r w:rsidRPr="00943F9D">
        <w:rPr>
          <w:rFonts w:ascii="Arial" w:hAnsi="Arial" w:cs="Arial"/>
          <w:color w:val="0E101A"/>
          <w:lang w:val="en-US"/>
        </w:rPr>
        <w:t xml:space="preserve">necrosis resulting from mechanical stress and fungal infections differ at the cellular level, but differences are not </w:t>
      </w:r>
      <w:r w:rsidR="00337965" w:rsidRPr="00943F9D">
        <w:rPr>
          <w:rFonts w:ascii="Arial" w:hAnsi="Arial" w:cs="Arial"/>
          <w:color w:val="0E101A"/>
          <w:lang w:val="en-US"/>
        </w:rPr>
        <w:t>evident to the naked eye</w:t>
      </w:r>
      <w:r w:rsidRPr="00943F9D">
        <w:rPr>
          <w:rFonts w:ascii="Arial" w:hAnsi="Arial" w:cs="Arial"/>
          <w:color w:val="0E101A"/>
          <w:lang w:val="en-US"/>
        </w:rPr>
        <w:t xml:space="preserve"> and can be mistaken </w:t>
      </w:r>
      <w:r w:rsidR="00E90551">
        <w:rPr>
          <w:rFonts w:ascii="Arial" w:hAnsi="Arial" w:cs="Arial"/>
          <w:color w:val="0E101A"/>
          <w:lang w:val="en-US"/>
        </w:rPr>
        <w:fldChar w:fldCharType="begin"/>
      </w:r>
      <w:r w:rsidR="00E90551">
        <w:rPr>
          <w:rFonts w:ascii="Arial" w:hAnsi="Arial" w:cs="Arial"/>
          <w:color w:val="0E101A"/>
          <w:lang w:val="en-US"/>
        </w:rPr>
        <w:instrText xml:space="preserve"> ADDIN ZOTERO_ITEM CSL_CITATION {"citationID":"ZJ6mA3Sz","properties":{"formattedCitation":"(Zamora-Magdaleno et al. 2001; Kotz\\uc0\\u233{} and Darvas 1985)","plainCitation":"(Zamora-Magdaleno et al. 2001; Kotzé and Darvas 1985)","noteIndex":0},"citationItems":[{"id":9316,"uris":["http://zotero.org/users/3470213/items/NSEMWMZ3"],"itemData":{"id":9316,"type":"article-journal","container-title":"Agrociencia","page":"237-244","title":"Anatomy of damage by friction and by  &lt;i&gt;Colletotrichum gloeosporioides&lt;/i&gt; penz. in avocado fruit 'hass'","volume":"35","author":[{"family":"Zamora-Magdaleno","given":"T"},{"family":"Cárdenas-Soriano","given":"E"},{"family":"Cajuste-Bontemps","given":"J. F."},{"family":"Colinas-León","given":"M. T."}],"issued":{"date-parts":[["2001"]]}}},{"id":8001,"uris":["http://zotero.org/users/3470213/items/IE4ELCSM"],"itemData":{"id":8001,"type":"article-journal","container-title":"South African Avocado Growers’ Association Yearbook 1985","page":"29-33","source":"Zotero","title":"Symptoms and causes","volume":"8","author":[{"family":"Kotzé","given":"Johannes M"},{"family":"Darvas","given":"J M"}],"issued":{"date-parts":[["1985"]]}}}],"schema":"https://github.com/citation-style-language/schema/raw/master/csl-citation.json"} </w:instrText>
      </w:r>
      <w:r w:rsidR="00E90551">
        <w:rPr>
          <w:rFonts w:ascii="Arial" w:hAnsi="Arial" w:cs="Arial"/>
          <w:color w:val="0E101A"/>
          <w:lang w:val="en-US"/>
        </w:rPr>
        <w:fldChar w:fldCharType="separate"/>
      </w:r>
      <w:r w:rsidR="00E90551" w:rsidRPr="00E90551">
        <w:rPr>
          <w:rFonts w:ascii="Arial" w:hAnsi="Arial" w:cs="Arial"/>
          <w:lang w:val="en-US"/>
        </w:rPr>
        <w:t>(Zamora-</w:t>
      </w:r>
      <w:proofErr w:type="spellStart"/>
      <w:r w:rsidR="00E90551" w:rsidRPr="00E90551">
        <w:rPr>
          <w:rFonts w:ascii="Arial" w:hAnsi="Arial" w:cs="Arial"/>
          <w:lang w:val="en-US"/>
        </w:rPr>
        <w:t>Magdaleno</w:t>
      </w:r>
      <w:proofErr w:type="spellEnd"/>
      <w:r w:rsidR="00E90551" w:rsidRPr="00E90551">
        <w:rPr>
          <w:rFonts w:ascii="Arial" w:hAnsi="Arial" w:cs="Arial"/>
          <w:lang w:val="en-US"/>
        </w:rPr>
        <w:t xml:space="preserve"> et al. 2001; </w:t>
      </w:r>
      <w:proofErr w:type="spellStart"/>
      <w:r w:rsidR="00E90551" w:rsidRPr="00E90551">
        <w:rPr>
          <w:rFonts w:ascii="Arial" w:hAnsi="Arial" w:cs="Arial"/>
          <w:lang w:val="en-US"/>
        </w:rPr>
        <w:t>Kotzé</w:t>
      </w:r>
      <w:proofErr w:type="spellEnd"/>
      <w:r w:rsidR="00E90551" w:rsidRPr="00E90551">
        <w:rPr>
          <w:rFonts w:ascii="Arial" w:hAnsi="Arial" w:cs="Arial"/>
          <w:lang w:val="en-US"/>
        </w:rPr>
        <w:t xml:space="preserve"> and </w:t>
      </w:r>
      <w:proofErr w:type="spellStart"/>
      <w:r w:rsidR="00E90551" w:rsidRPr="00E90551">
        <w:rPr>
          <w:rFonts w:ascii="Arial" w:hAnsi="Arial" w:cs="Arial"/>
          <w:lang w:val="en-US"/>
        </w:rPr>
        <w:t>Darvas</w:t>
      </w:r>
      <w:proofErr w:type="spellEnd"/>
      <w:r w:rsidR="00E90551" w:rsidRPr="00E90551">
        <w:rPr>
          <w:rFonts w:ascii="Arial" w:hAnsi="Arial" w:cs="Arial"/>
          <w:lang w:val="en-US"/>
        </w:rPr>
        <w:t xml:space="preserve"> 1985)</w:t>
      </w:r>
      <w:r w:rsidR="00E90551">
        <w:rPr>
          <w:rFonts w:ascii="Arial" w:hAnsi="Arial" w:cs="Arial"/>
          <w:color w:val="0E101A"/>
          <w:lang w:val="en-US"/>
        </w:rPr>
        <w:fldChar w:fldCharType="end"/>
      </w:r>
      <w:r w:rsidRPr="00943F9D">
        <w:rPr>
          <w:rFonts w:ascii="Arial" w:hAnsi="Arial" w:cs="Arial"/>
          <w:color w:val="0E101A"/>
          <w:lang w:val="en-US"/>
        </w:rPr>
        <w:t xml:space="preserve">. </w:t>
      </w:r>
      <w:r w:rsidR="00337965" w:rsidRPr="00943F9D">
        <w:rPr>
          <w:rFonts w:ascii="Arial" w:hAnsi="Arial" w:cs="Arial"/>
          <w:color w:val="0E101A"/>
          <w:lang w:val="en-US"/>
        </w:rPr>
        <w:t>However, the</w:t>
      </w:r>
      <w:r w:rsidR="008F2037" w:rsidRPr="00943F9D">
        <w:rPr>
          <w:rFonts w:ascii="Arial" w:hAnsi="Arial" w:cs="Arial"/>
          <w:color w:val="0E101A"/>
          <w:lang w:val="en-US"/>
        </w:rPr>
        <w:t xml:space="preserve"> type of damages resulting from non-living and living factors </w:t>
      </w:r>
      <w:proofErr w:type="spellStart"/>
      <w:r w:rsidR="008F2037" w:rsidRPr="00943F9D">
        <w:rPr>
          <w:rFonts w:ascii="Arial" w:hAnsi="Arial" w:cs="Arial"/>
          <w:color w:val="0E101A"/>
          <w:lang w:val="en-US"/>
        </w:rPr>
        <w:t>differe</w:t>
      </w:r>
      <w:proofErr w:type="spellEnd"/>
      <w:r w:rsidR="008F2037" w:rsidRPr="00943F9D">
        <w:rPr>
          <w:rFonts w:ascii="Arial" w:hAnsi="Arial" w:cs="Arial"/>
          <w:color w:val="0E101A"/>
          <w:lang w:val="en-US"/>
        </w:rPr>
        <w:t xml:space="preserve"> in their patterns, being those caused by mechanical stress uniform, while damages cause by fungal </w:t>
      </w:r>
      <w:proofErr w:type="spellStart"/>
      <w:r w:rsidR="008F2037" w:rsidRPr="00943F9D">
        <w:rPr>
          <w:rFonts w:ascii="Arial" w:hAnsi="Arial" w:cs="Arial"/>
          <w:color w:val="0E101A"/>
          <w:lang w:val="en-US"/>
        </w:rPr>
        <w:t>pathonges</w:t>
      </w:r>
      <w:proofErr w:type="spellEnd"/>
      <w:r w:rsidR="008F2037" w:rsidRPr="00943F9D">
        <w:rPr>
          <w:rFonts w:ascii="Arial" w:hAnsi="Arial" w:cs="Arial"/>
          <w:color w:val="0E101A"/>
          <w:lang w:val="en-US"/>
        </w:rPr>
        <w:t xml:space="preserve"> </w:t>
      </w:r>
      <w:proofErr w:type="spellStart"/>
      <w:r w:rsidR="008F2037" w:rsidRPr="00943F9D">
        <w:rPr>
          <w:rFonts w:ascii="Arial" w:hAnsi="Arial" w:cs="Arial"/>
          <w:color w:val="0E101A"/>
          <w:lang w:val="en-US"/>
        </w:rPr>
        <w:t>non.uniform</w:t>
      </w:r>
      <w:proofErr w:type="spellEnd"/>
      <w:r w:rsidR="008F2037" w:rsidRPr="00943F9D">
        <w:rPr>
          <w:rFonts w:ascii="Arial" w:hAnsi="Arial" w:cs="Arial"/>
          <w:color w:val="0E101A"/>
          <w:lang w:val="en-US"/>
        </w:rPr>
        <w:t xml:space="preserve"> and progressive</w:t>
      </w:r>
      <w:r w:rsidR="00E90551">
        <w:rPr>
          <w:rFonts w:ascii="Arial" w:hAnsi="Arial" w:cs="Arial"/>
          <w:color w:val="0E101A"/>
          <w:lang w:val="en-US"/>
        </w:rPr>
        <w:t xml:space="preserve"> </w:t>
      </w:r>
      <w:r w:rsidR="00E90551">
        <w:rPr>
          <w:rFonts w:ascii="Arial" w:hAnsi="Arial" w:cs="Arial"/>
          <w:color w:val="0E101A"/>
          <w:lang w:val="en-US"/>
        </w:rPr>
        <w:fldChar w:fldCharType="begin"/>
      </w:r>
      <w:r w:rsidR="00E90551">
        <w:rPr>
          <w:rFonts w:ascii="Arial" w:hAnsi="Arial" w:cs="Arial"/>
          <w:color w:val="0E101A"/>
          <w:lang w:val="en-US"/>
        </w:rPr>
        <w:instrText xml:space="preserve"> ADDIN ZOTERO_ITEM CSL_CITATION {"citationID":"vyH0iI1A","properties":{"formattedCitation":"(Green and Capizzi 1990)","plainCitation":"(Green and Capizzi 1990)","noteIndex":0},"citationItems":[{"id":10959,"uris":["http://zotero.org/users/3470213/items/EXKV4Z9H"],"itemData":{"id":10959,"type":"article-journal","container-title":"Ornamentals Northwest Archives","issue":"6","language":"en","page":"1-24","source":"Zotero","title":"A systematic approach to diagnosing plant damage","volume":"13","author":[{"family":"Green","given":"James L"},{"family":"Capizzi","given":"Joe"}],"issued":{"date-parts":[["1990"]]}}}],"schema":"https://github.com/citation-style-language/schema/raw/master/csl-citation.json"} </w:instrText>
      </w:r>
      <w:r w:rsidR="00E90551">
        <w:rPr>
          <w:rFonts w:ascii="Arial" w:hAnsi="Arial" w:cs="Arial"/>
          <w:color w:val="0E101A"/>
          <w:lang w:val="en-US"/>
        </w:rPr>
        <w:fldChar w:fldCharType="separate"/>
      </w:r>
      <w:r w:rsidR="00E90551" w:rsidRPr="00E90551">
        <w:rPr>
          <w:rFonts w:ascii="Arial" w:hAnsi="Arial" w:cs="Arial"/>
          <w:lang w:val="en-US"/>
        </w:rPr>
        <w:t>(Green and Capizzi 1990)</w:t>
      </w:r>
      <w:r w:rsidR="00E90551">
        <w:rPr>
          <w:rFonts w:ascii="Arial" w:hAnsi="Arial" w:cs="Arial"/>
          <w:color w:val="0E101A"/>
          <w:lang w:val="en-US"/>
        </w:rPr>
        <w:fldChar w:fldCharType="end"/>
      </w:r>
      <w:r w:rsidR="008D5F89" w:rsidRPr="00943F9D">
        <w:rPr>
          <w:rFonts w:ascii="Arial" w:hAnsi="Arial" w:cs="Arial"/>
          <w:color w:val="0E101A"/>
          <w:lang w:val="en-US"/>
        </w:rPr>
        <w:t>.</w:t>
      </w:r>
      <w:r w:rsidR="008F2037" w:rsidRPr="00943F9D">
        <w:rPr>
          <w:rFonts w:ascii="Arial" w:hAnsi="Arial" w:cs="Arial"/>
          <w:color w:val="0E101A"/>
          <w:lang w:val="en-US"/>
        </w:rPr>
        <w:t xml:space="preserve"> Furthermore, the structure of plant microbial communities have been shown to be influenced by several factors, including plant health</w:t>
      </w:r>
      <w:r w:rsidR="008D5F89" w:rsidRPr="00943F9D">
        <w:rPr>
          <w:rFonts w:ascii="Arial" w:hAnsi="Arial" w:cs="Arial"/>
          <w:color w:val="0E101A"/>
          <w:lang w:val="en-US"/>
        </w:rPr>
        <w:t xml:space="preserve"> </w:t>
      </w:r>
      <w:r w:rsidR="00345E72">
        <w:rPr>
          <w:rFonts w:ascii="Arial" w:hAnsi="Arial" w:cs="Arial"/>
          <w:color w:val="0E101A"/>
          <w:lang w:val="en-US"/>
        </w:rPr>
        <w:fldChar w:fldCharType="begin"/>
      </w:r>
      <w:r w:rsidR="00D6683F">
        <w:rPr>
          <w:rFonts w:ascii="Arial" w:hAnsi="Arial" w:cs="Arial"/>
          <w:color w:val="0E101A"/>
          <w:lang w:val="en-US"/>
        </w:rPr>
        <w:instrText xml:space="preserve"> ADDIN ZOTERO_ITEM CSL_CITATION {"citationID":"6FwAAyOx","properties":{"formattedCitation":"(Gao et al. 2021; de Assis Costa et al. 2018; Yurgel et al. 2018; Diskin et al. 2017; Kusstatscher et al. 2020; Malacrin\\uc0\\u242{} et al. 2022)","plainCitation":"(Gao et al. 2021; de Assis Costa et al. 2018; Yurgel et al. 2018; Diskin et al. 2017; Kusstatscher et al. 2020; Malacrinò et al. 2022)","noteIndex":0},"citationItems":[{"id":10965,"uris":["http://zotero.org/users/3470213/items/A8G8DRHN"],"itemData":{"id":10965,"type":"article-journal","abstract":"Background: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10971,"uris":["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Ferraz"}],"editor":[{"family":"Melcher","given":"Ulrich"}],"issued":{"date-parts":[["2018",1,25]]}}},{"id":10995,"uris":["http://zotero.org/users/3470213/items/676YBDA2"],"itemData":{"id":10995,"type":"article-journal","abstract":"Onion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id":10996,"uris":["http://zotero.org/users/3470213/items/96PHFNZK"],"itemData":{"id":10996,"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id":10970,"uris":["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 Ecol.","DOI":"10.1093/femsec/fiaa119","ISSN":"1574-6941","issue":"7","language":"en","page":"fiaa119","source":"DOI.org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id":11054,"uris":["http://zotero.org/users/3470213/items/KIZFLNDU"],"itemData":{"id":11054,"type":"article-journal","abstract":"Microbiome science is revolutionizing many concepts of plant biology, ecology, and evolution. Understanding plant microbiomes is key to developing solutions that protect crop health without impacting the environment. In this perspective article, we highlight the importance of both the structure and functions of plant-associated microbial communities in protecting their host from pathogens. These new findings have a high potential to aid biocontrol programs and to replace traditional chemical products, guiding the transition towards a sustainable production.","container-title":"Biol. Control","DOI":"10.1016/j.biocontrol.2022.104890","ISSN":"1049-9644","journalAbbreviation":"Biological Control","language":"en","page":"104890","source":"ScienceDirect","title":"Exploring microbiomes for plant disease management","author":[{"family":"Malacrinò","given":"Antonino"},{"family":"Abdelfattah","given":"Ahmed"},{"family":"Berg","given":"Gabriele"},{"family":"Benitez","given":"Maria-Soledad"},{"family":"Bennett","given":"Alison E."},{"family":"Böttner","given":"Laura"},{"family":"Xu","given":"Shuqing"},{"family":"Schena","given":"Leonardo"}],"issued":{"date-parts":[["2022",3,14]]}}}],"schema":"https://github.com/citation-style-language/schema/raw/master/csl-citation.json"} </w:instrText>
      </w:r>
      <w:r w:rsidR="00345E72">
        <w:rPr>
          <w:rFonts w:ascii="Arial" w:hAnsi="Arial" w:cs="Arial"/>
          <w:color w:val="0E101A"/>
          <w:lang w:val="en-US"/>
        </w:rPr>
        <w:fldChar w:fldCharType="separate"/>
      </w:r>
      <w:r w:rsidR="00345E72" w:rsidRPr="00345E72">
        <w:rPr>
          <w:rFonts w:ascii="Arial" w:hAnsi="Arial" w:cs="Arial"/>
          <w:lang w:val="en-US"/>
        </w:rPr>
        <w:t xml:space="preserve">(Gao et al. 2021; de Assis Costa et al. 2018; </w:t>
      </w:r>
      <w:proofErr w:type="spellStart"/>
      <w:r w:rsidR="00345E72" w:rsidRPr="00345E72">
        <w:rPr>
          <w:rFonts w:ascii="Arial" w:hAnsi="Arial" w:cs="Arial"/>
          <w:lang w:val="en-US"/>
        </w:rPr>
        <w:t>Yurgel</w:t>
      </w:r>
      <w:proofErr w:type="spellEnd"/>
      <w:r w:rsidR="00345E72" w:rsidRPr="00345E72">
        <w:rPr>
          <w:rFonts w:ascii="Arial" w:hAnsi="Arial" w:cs="Arial"/>
          <w:lang w:val="en-US"/>
        </w:rPr>
        <w:t xml:space="preserve"> et al. 2018; Diskin et al. 2017; </w:t>
      </w:r>
      <w:proofErr w:type="spellStart"/>
      <w:r w:rsidR="00345E72" w:rsidRPr="00345E72">
        <w:rPr>
          <w:rFonts w:ascii="Arial" w:hAnsi="Arial" w:cs="Arial"/>
          <w:lang w:val="en-US"/>
        </w:rPr>
        <w:t>Kusstatscher</w:t>
      </w:r>
      <w:proofErr w:type="spellEnd"/>
      <w:r w:rsidR="00345E72" w:rsidRPr="00345E72">
        <w:rPr>
          <w:rFonts w:ascii="Arial" w:hAnsi="Arial" w:cs="Arial"/>
          <w:lang w:val="en-US"/>
        </w:rPr>
        <w:t xml:space="preserve"> et al. 2020; </w:t>
      </w:r>
      <w:proofErr w:type="spellStart"/>
      <w:r w:rsidR="00345E72" w:rsidRPr="00345E72">
        <w:rPr>
          <w:rFonts w:ascii="Arial" w:hAnsi="Arial" w:cs="Arial"/>
          <w:lang w:val="en-US"/>
        </w:rPr>
        <w:t>Malacrinò</w:t>
      </w:r>
      <w:proofErr w:type="spellEnd"/>
      <w:r w:rsidR="00345E72" w:rsidRPr="00345E72">
        <w:rPr>
          <w:rFonts w:ascii="Arial" w:hAnsi="Arial" w:cs="Arial"/>
          <w:lang w:val="en-US"/>
        </w:rPr>
        <w:t xml:space="preserve"> et al. 2022)</w:t>
      </w:r>
      <w:r w:rsidR="00345E72">
        <w:rPr>
          <w:rFonts w:ascii="Arial" w:hAnsi="Arial" w:cs="Arial"/>
          <w:color w:val="0E101A"/>
          <w:lang w:val="en-US"/>
        </w:rPr>
        <w:fldChar w:fldCharType="end"/>
      </w:r>
      <w:r w:rsidR="008F2037" w:rsidRPr="00943F9D">
        <w:rPr>
          <w:rFonts w:ascii="Arial" w:hAnsi="Arial" w:cs="Arial"/>
          <w:color w:val="0E101A"/>
          <w:lang w:val="en-US"/>
        </w:rPr>
        <w:t xml:space="preserve">  and geographical location </w:t>
      </w:r>
      <w:r w:rsidR="00345E72">
        <w:rPr>
          <w:rFonts w:ascii="Arial" w:hAnsi="Arial" w:cs="Arial"/>
          <w:color w:val="0E101A"/>
          <w:lang w:val="en-US"/>
        </w:rPr>
        <w:fldChar w:fldCharType="begin"/>
      </w:r>
      <w:r w:rsidR="00D76A88">
        <w:rPr>
          <w:rFonts w:ascii="Arial" w:hAnsi="Arial" w:cs="Arial"/>
          <w:color w:val="0E101A"/>
          <w:lang w:val="en-US"/>
        </w:rPr>
        <w:instrText xml:space="preserve"> ADDIN ZOTERO_ITEM CSL_CITATION {"citationID":"R0XTsMos","properties":{"formattedCitation":"(Abdelfattah et al. 2021)","plainCitation":"(Abdelfattah et al. 2021)","noteIndex":0},"citationItems":[{"id":10985,"uris":["http://zotero.org/users/3470213/items/64GNZTHV"],"itemData":{"id":10985,"type":"webpage","abstract":"Background: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fruit.\nResults: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'core' microbiome that is shared in fruit across the globe.\nConclusions: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surfaces.","container-title":"Research Square Company","language":"en","title":"Global Analysis of the Apple Fruit Microbiome: Are All Apples the Same?","URL":"https://www.researchsquare.com/article/rs-142742/v1","author":[{"family":"Abdelfattah","given":"Ahmed"},{"family":"Graz","given":"TU"},{"family":"Freilich","given":"Shiri"}],"accessed":{"date-parts":[["2022",3,3]]},"issued":{"date-parts":[["2021"]]}}}],"schema":"https://github.com/citation-style-language/schema/raw/master/csl-citation.json"} </w:instrText>
      </w:r>
      <w:r w:rsidR="00345E72">
        <w:rPr>
          <w:rFonts w:ascii="Arial" w:hAnsi="Arial" w:cs="Arial"/>
          <w:color w:val="0E101A"/>
          <w:lang w:val="en-US"/>
        </w:rPr>
        <w:fldChar w:fldCharType="separate"/>
      </w:r>
      <w:r w:rsidR="00345E72" w:rsidRPr="00D6683F">
        <w:rPr>
          <w:rFonts w:ascii="Arial" w:hAnsi="Arial" w:cs="Arial"/>
          <w:lang w:val="en-US"/>
        </w:rPr>
        <w:t>(Abdelfattah et al. 2021)</w:t>
      </w:r>
      <w:r w:rsidR="00345E72">
        <w:rPr>
          <w:rFonts w:ascii="Arial" w:hAnsi="Arial" w:cs="Arial"/>
          <w:color w:val="0E101A"/>
          <w:lang w:val="en-US"/>
        </w:rPr>
        <w:fldChar w:fldCharType="end"/>
      </w:r>
      <w:r w:rsidR="008D5F89" w:rsidRPr="00943F9D">
        <w:rPr>
          <w:rFonts w:ascii="Arial" w:hAnsi="Arial" w:cs="Arial"/>
          <w:color w:val="0E101A"/>
          <w:lang w:val="en-US"/>
        </w:rPr>
        <w:t>.</w:t>
      </w:r>
      <w:r w:rsidR="008F2037" w:rsidRPr="00943F9D">
        <w:rPr>
          <w:rFonts w:ascii="Arial" w:hAnsi="Arial" w:cs="Arial"/>
          <w:color w:val="0E101A"/>
          <w:lang w:val="en-US"/>
        </w:rPr>
        <w:t xml:space="preserve"> </w:t>
      </w:r>
    </w:p>
    <w:p w14:paraId="3E757210" w14:textId="1CA772A9" w:rsidR="00441036" w:rsidRPr="00943F9D" w:rsidRDefault="00B20041" w:rsidP="00943F9D">
      <w:pPr>
        <w:pStyle w:val="NormalWeb"/>
        <w:spacing w:before="120" w:beforeAutospacing="0" w:after="120" w:afterAutospacing="0" w:line="480" w:lineRule="auto"/>
        <w:jc w:val="both"/>
        <w:rPr>
          <w:rFonts w:ascii="Arial" w:hAnsi="Arial" w:cs="Arial"/>
          <w:color w:val="0E101A"/>
          <w:lang w:val="en-US"/>
        </w:rPr>
      </w:pPr>
      <w:r w:rsidRPr="00943F9D">
        <w:rPr>
          <w:rFonts w:ascii="Arial" w:hAnsi="Arial" w:cs="Arial"/>
          <w:color w:val="0E101A"/>
          <w:lang w:val="en-US"/>
        </w:rPr>
        <w:lastRenderedPageBreak/>
        <w:t>All the above show that</w:t>
      </w:r>
      <w:r w:rsidR="00441036" w:rsidRPr="00943F9D">
        <w:rPr>
          <w:rFonts w:ascii="Arial" w:hAnsi="Arial" w:cs="Arial"/>
          <w:color w:val="0E101A"/>
          <w:lang w:val="en-US"/>
        </w:rPr>
        <w:t xml:space="preserve"> lenticel damage of avocado cv</w:t>
      </w:r>
      <w:r w:rsidR="00760DA8" w:rsidRPr="00943F9D">
        <w:rPr>
          <w:rFonts w:ascii="Arial" w:hAnsi="Arial" w:cs="Arial"/>
          <w:color w:val="0E101A"/>
          <w:lang w:val="en-US"/>
        </w:rPr>
        <w:t>.</w:t>
      </w:r>
      <w:r w:rsidR="00441036" w:rsidRPr="00943F9D">
        <w:rPr>
          <w:rFonts w:ascii="Arial" w:hAnsi="Arial" w:cs="Arial"/>
          <w:color w:val="0E101A"/>
          <w:lang w:val="en-US"/>
        </w:rPr>
        <w:t xml:space="preserve"> Hass </w:t>
      </w:r>
      <w:r w:rsidR="00A04C15" w:rsidRPr="00943F9D">
        <w:rPr>
          <w:rFonts w:ascii="Arial" w:hAnsi="Arial" w:cs="Arial"/>
          <w:color w:val="0E101A"/>
          <w:lang w:val="en-US"/>
        </w:rPr>
        <w:t xml:space="preserve">is </w:t>
      </w:r>
      <w:r w:rsidR="00441036" w:rsidRPr="00943F9D">
        <w:rPr>
          <w:rFonts w:ascii="Arial" w:hAnsi="Arial" w:cs="Arial"/>
          <w:color w:val="0E101A"/>
          <w:lang w:val="en-US"/>
        </w:rPr>
        <w:t xml:space="preserve">poorly understood. </w:t>
      </w:r>
      <w:r w:rsidRPr="00943F9D">
        <w:rPr>
          <w:rFonts w:ascii="Arial" w:hAnsi="Arial" w:cs="Arial"/>
          <w:color w:val="0E101A"/>
          <w:lang w:val="en-US"/>
        </w:rPr>
        <w:t xml:space="preserve">This lack of understanding </w:t>
      </w:r>
      <w:r w:rsidR="002F5C31" w:rsidRPr="00943F9D">
        <w:rPr>
          <w:rFonts w:ascii="Arial" w:hAnsi="Arial" w:cs="Arial"/>
          <w:color w:val="0E101A"/>
          <w:lang w:val="en-US"/>
        </w:rPr>
        <w:t>complicates</w:t>
      </w:r>
      <w:r w:rsidRPr="00943F9D">
        <w:rPr>
          <w:rFonts w:ascii="Arial" w:hAnsi="Arial" w:cs="Arial"/>
          <w:color w:val="0E101A"/>
          <w:lang w:val="en-US"/>
        </w:rPr>
        <w:t xml:space="preserve"> the design of strategies </w:t>
      </w:r>
      <w:r w:rsidR="003F6FC7" w:rsidRPr="00943F9D">
        <w:rPr>
          <w:rFonts w:ascii="Arial" w:hAnsi="Arial" w:cs="Arial"/>
          <w:color w:val="0E101A"/>
          <w:lang w:val="en-US"/>
        </w:rPr>
        <w:t xml:space="preserve">to </w:t>
      </w:r>
      <w:r w:rsidRPr="00943F9D">
        <w:rPr>
          <w:rFonts w:ascii="Arial" w:hAnsi="Arial" w:cs="Arial"/>
          <w:color w:val="0E101A"/>
          <w:lang w:val="en-US"/>
        </w:rPr>
        <w:t>mitigate los</w:t>
      </w:r>
      <w:r w:rsidR="00B30F0E" w:rsidRPr="00943F9D">
        <w:rPr>
          <w:rFonts w:ascii="Arial" w:hAnsi="Arial" w:cs="Arial"/>
          <w:color w:val="0E101A"/>
          <w:lang w:val="en-US"/>
        </w:rPr>
        <w:t>s</w:t>
      </w:r>
      <w:r w:rsidRPr="00943F9D">
        <w:rPr>
          <w:rFonts w:ascii="Arial" w:hAnsi="Arial" w:cs="Arial"/>
          <w:color w:val="0E101A"/>
          <w:lang w:val="en-US"/>
        </w:rPr>
        <w:t>es. Here, we</w:t>
      </w:r>
      <w:r w:rsidR="00441036" w:rsidRPr="00943F9D">
        <w:rPr>
          <w:rFonts w:ascii="Arial" w:hAnsi="Arial" w:cs="Arial"/>
          <w:color w:val="0E101A"/>
          <w:lang w:val="en-US"/>
        </w:rPr>
        <w:t xml:space="preserve"> evaluated some of the unknown aspects</w:t>
      </w:r>
      <w:r w:rsidRPr="00943F9D">
        <w:rPr>
          <w:rFonts w:ascii="Arial" w:hAnsi="Arial" w:cs="Arial"/>
          <w:color w:val="0E101A"/>
          <w:lang w:val="en-US"/>
        </w:rPr>
        <w:t xml:space="preserve"> of the </w:t>
      </w:r>
      <w:r w:rsidR="00D51692" w:rsidRPr="00943F9D">
        <w:rPr>
          <w:rFonts w:ascii="Arial" w:hAnsi="Arial" w:cs="Arial"/>
          <w:color w:val="0E101A"/>
          <w:lang w:val="en-US"/>
        </w:rPr>
        <w:t xml:space="preserve">lenticel </w:t>
      </w:r>
      <w:r w:rsidRPr="00943F9D">
        <w:rPr>
          <w:rFonts w:ascii="Arial" w:hAnsi="Arial" w:cs="Arial"/>
          <w:color w:val="0E101A"/>
          <w:lang w:val="en-US"/>
        </w:rPr>
        <w:t>damage</w:t>
      </w:r>
      <w:r w:rsidR="00441036" w:rsidRPr="00943F9D">
        <w:rPr>
          <w:rFonts w:ascii="Arial" w:hAnsi="Arial" w:cs="Arial"/>
          <w:color w:val="0E101A"/>
          <w:lang w:val="en-US"/>
        </w:rPr>
        <w:t xml:space="preserve">. </w:t>
      </w:r>
      <w:r w:rsidR="002D6793" w:rsidRPr="00943F9D">
        <w:rPr>
          <w:rFonts w:ascii="Arial" w:hAnsi="Arial" w:cs="Arial"/>
          <w:color w:val="0E101A"/>
          <w:lang w:val="en-US"/>
        </w:rPr>
        <w:t>We hypothesized</w:t>
      </w:r>
      <w:r w:rsidR="00306221" w:rsidRPr="00943F9D">
        <w:rPr>
          <w:rFonts w:ascii="Arial" w:hAnsi="Arial" w:cs="Arial"/>
          <w:color w:val="0E101A"/>
          <w:lang w:val="en-US"/>
        </w:rPr>
        <w:t xml:space="preserve"> that</w:t>
      </w:r>
      <w:r w:rsidR="002D6793" w:rsidRPr="00943F9D">
        <w:rPr>
          <w:rFonts w:ascii="Arial" w:hAnsi="Arial" w:cs="Arial"/>
          <w:color w:val="0E101A"/>
          <w:lang w:val="en-US"/>
        </w:rPr>
        <w:t xml:space="preserve"> </w:t>
      </w:r>
      <w:r w:rsidR="00760DA8" w:rsidRPr="00943F9D">
        <w:rPr>
          <w:rFonts w:ascii="Arial" w:hAnsi="Arial" w:cs="Arial"/>
          <w:color w:val="0E101A"/>
          <w:lang w:val="en-US"/>
        </w:rPr>
        <w:t xml:space="preserve">plant pathogens have a role </w:t>
      </w:r>
      <w:r w:rsidR="00D51692" w:rsidRPr="00943F9D">
        <w:rPr>
          <w:rFonts w:ascii="Arial" w:hAnsi="Arial" w:cs="Arial"/>
          <w:color w:val="0E101A"/>
          <w:lang w:val="en-US"/>
        </w:rPr>
        <w:t xml:space="preserve">and </w:t>
      </w:r>
      <w:r w:rsidR="00AA34C7" w:rsidRPr="00943F9D">
        <w:rPr>
          <w:rFonts w:ascii="Arial" w:hAnsi="Arial" w:cs="Arial"/>
          <w:color w:val="0E101A"/>
          <w:lang w:val="en-US"/>
        </w:rPr>
        <w:t>expected the damage to be non-uniform and progressive, with spatiotemporal components determin</w:t>
      </w:r>
      <w:r w:rsidR="00236B96" w:rsidRPr="00943F9D">
        <w:rPr>
          <w:rFonts w:ascii="Arial" w:hAnsi="Arial" w:cs="Arial"/>
          <w:color w:val="0E101A"/>
          <w:lang w:val="en-US"/>
        </w:rPr>
        <w:t>ing</w:t>
      </w:r>
      <w:r w:rsidR="00AA34C7" w:rsidRPr="00943F9D">
        <w:rPr>
          <w:rFonts w:ascii="Arial" w:hAnsi="Arial" w:cs="Arial"/>
          <w:color w:val="0E101A"/>
          <w:lang w:val="en-US"/>
        </w:rPr>
        <w:t xml:space="preserve"> its occurrence</w:t>
      </w:r>
      <w:r w:rsidR="00760DA8" w:rsidRPr="00943F9D">
        <w:rPr>
          <w:rFonts w:ascii="Arial" w:hAnsi="Arial" w:cs="Arial"/>
          <w:color w:val="0E101A"/>
          <w:lang w:val="en-US"/>
        </w:rPr>
        <w:t>.</w:t>
      </w:r>
      <w:r w:rsidR="00AA34C7" w:rsidRPr="00943F9D">
        <w:rPr>
          <w:rFonts w:ascii="Arial" w:hAnsi="Arial" w:cs="Arial"/>
          <w:color w:val="0E101A"/>
          <w:lang w:val="en-US"/>
        </w:rPr>
        <w:t xml:space="preserve"> We also </w:t>
      </w:r>
      <w:r w:rsidR="003F6FC7" w:rsidRPr="00943F9D">
        <w:rPr>
          <w:rFonts w:ascii="Arial" w:hAnsi="Arial" w:cs="Arial"/>
          <w:color w:val="0E101A"/>
          <w:lang w:val="en-US"/>
        </w:rPr>
        <w:t xml:space="preserve">anticipated </w:t>
      </w:r>
      <w:r w:rsidR="00760DA8" w:rsidRPr="00943F9D">
        <w:rPr>
          <w:rFonts w:ascii="Arial" w:hAnsi="Arial" w:cs="Arial"/>
          <w:color w:val="0E101A"/>
          <w:lang w:val="en-US"/>
        </w:rPr>
        <w:t xml:space="preserve">that </w:t>
      </w:r>
      <w:r w:rsidR="00AA34C7" w:rsidRPr="00943F9D">
        <w:rPr>
          <w:rFonts w:ascii="Arial" w:hAnsi="Arial" w:cs="Arial"/>
          <w:color w:val="0E101A"/>
          <w:lang w:val="en-US"/>
        </w:rPr>
        <w:t xml:space="preserve">fungal communities associated with fruits with lenticel damage </w:t>
      </w:r>
      <w:r w:rsidR="00760DA8" w:rsidRPr="00943F9D">
        <w:rPr>
          <w:rFonts w:ascii="Arial" w:hAnsi="Arial" w:cs="Arial"/>
          <w:color w:val="0E101A"/>
          <w:lang w:val="en-US"/>
        </w:rPr>
        <w:t>would</w:t>
      </w:r>
      <w:r w:rsidR="00AA34C7" w:rsidRPr="00943F9D">
        <w:rPr>
          <w:rFonts w:ascii="Arial" w:hAnsi="Arial" w:cs="Arial"/>
          <w:color w:val="0E101A"/>
          <w:lang w:val="en-US"/>
        </w:rPr>
        <w:t xml:space="preserve"> differ from those of healthy fruits</w:t>
      </w:r>
      <w:r w:rsidR="00760DA8" w:rsidRPr="00943F9D">
        <w:rPr>
          <w:rFonts w:ascii="Arial" w:hAnsi="Arial" w:cs="Arial"/>
          <w:color w:val="0E101A"/>
          <w:lang w:val="en-US"/>
        </w:rPr>
        <w:t>. Th</w:t>
      </w:r>
      <w:r w:rsidR="00236B96" w:rsidRPr="00943F9D">
        <w:rPr>
          <w:rFonts w:ascii="Arial" w:hAnsi="Arial" w:cs="Arial"/>
          <w:color w:val="0E101A"/>
          <w:lang w:val="en-US"/>
        </w:rPr>
        <w:t>ese</w:t>
      </w:r>
      <w:r w:rsidR="00760DA8" w:rsidRPr="00943F9D">
        <w:rPr>
          <w:rFonts w:ascii="Arial" w:hAnsi="Arial" w:cs="Arial"/>
          <w:color w:val="0E101A"/>
          <w:lang w:val="en-US"/>
        </w:rPr>
        <w:t xml:space="preserve"> communities would</w:t>
      </w:r>
      <w:r w:rsidR="00AA34C7" w:rsidRPr="00943F9D">
        <w:rPr>
          <w:rFonts w:ascii="Arial" w:hAnsi="Arial" w:cs="Arial"/>
          <w:color w:val="0E101A"/>
          <w:lang w:val="en-US"/>
        </w:rPr>
        <w:t xml:space="preserve"> be enriched in plant pathogenic taxon</w:t>
      </w:r>
      <w:r w:rsidR="00236B96" w:rsidRPr="00943F9D">
        <w:rPr>
          <w:rFonts w:ascii="Arial" w:hAnsi="Arial" w:cs="Arial"/>
          <w:color w:val="0E101A"/>
          <w:lang w:val="en-US"/>
        </w:rPr>
        <w:t>,</w:t>
      </w:r>
      <w:r w:rsidR="00760DA8" w:rsidRPr="00943F9D">
        <w:rPr>
          <w:rFonts w:ascii="Arial" w:hAnsi="Arial" w:cs="Arial"/>
          <w:color w:val="0E101A"/>
          <w:lang w:val="en-US"/>
        </w:rPr>
        <w:t xml:space="preserve"> which could be isolated</w:t>
      </w:r>
      <w:r w:rsidR="00AA34C7" w:rsidRPr="00943F9D">
        <w:rPr>
          <w:rFonts w:ascii="Arial" w:hAnsi="Arial" w:cs="Arial"/>
          <w:color w:val="0E101A"/>
          <w:lang w:val="en-US"/>
        </w:rPr>
        <w:t xml:space="preserve">. </w:t>
      </w:r>
      <w:r w:rsidR="003F6FC7" w:rsidRPr="00943F9D">
        <w:rPr>
          <w:rFonts w:ascii="Arial" w:hAnsi="Arial" w:cs="Arial"/>
          <w:color w:val="0E101A"/>
          <w:lang w:val="en-US"/>
        </w:rPr>
        <w:t>We first characterized the damage behavior across harvest in two farms with distinctive agroclimatic characteristics to test th</w:t>
      </w:r>
      <w:r w:rsidR="00E83D8E" w:rsidRPr="00943F9D">
        <w:rPr>
          <w:rFonts w:ascii="Arial" w:hAnsi="Arial" w:cs="Arial"/>
          <w:color w:val="0E101A"/>
          <w:lang w:val="en-US"/>
        </w:rPr>
        <w:t>is</w:t>
      </w:r>
      <w:r w:rsidR="003F6FC7" w:rsidRPr="00943F9D">
        <w:rPr>
          <w:rFonts w:ascii="Arial" w:hAnsi="Arial" w:cs="Arial"/>
          <w:color w:val="0E101A"/>
          <w:lang w:val="en-US"/>
        </w:rPr>
        <w:t xml:space="preserve"> hypothes</w:t>
      </w:r>
      <w:r w:rsidR="00E83D8E" w:rsidRPr="00943F9D">
        <w:rPr>
          <w:rFonts w:ascii="Arial" w:hAnsi="Arial" w:cs="Arial"/>
          <w:color w:val="0E101A"/>
          <w:lang w:val="en-US"/>
        </w:rPr>
        <w:t>i</w:t>
      </w:r>
      <w:r w:rsidR="00441036" w:rsidRPr="00943F9D">
        <w:rPr>
          <w:rFonts w:ascii="Arial" w:hAnsi="Arial" w:cs="Arial"/>
          <w:color w:val="0E101A"/>
          <w:lang w:val="en-US"/>
        </w:rPr>
        <w:t xml:space="preserve">s. </w:t>
      </w:r>
      <w:r w:rsidR="00236B96" w:rsidRPr="00943F9D">
        <w:rPr>
          <w:rFonts w:ascii="Arial" w:hAnsi="Arial" w:cs="Arial"/>
          <w:color w:val="0E101A"/>
          <w:lang w:val="en-US"/>
        </w:rPr>
        <w:t>Then, we assessed the damage progression during the post</w:t>
      </w:r>
      <w:r w:rsidR="003F6FC7" w:rsidRPr="00943F9D">
        <w:rPr>
          <w:rFonts w:ascii="Arial" w:hAnsi="Arial" w:cs="Arial"/>
          <w:color w:val="0E101A"/>
          <w:lang w:val="en-US"/>
        </w:rPr>
        <w:t>-</w:t>
      </w:r>
      <w:r w:rsidR="00236B96" w:rsidRPr="00943F9D">
        <w:rPr>
          <w:rFonts w:ascii="Arial" w:hAnsi="Arial" w:cs="Arial"/>
          <w:color w:val="0E101A"/>
          <w:lang w:val="en-US"/>
        </w:rPr>
        <w:t>harvest. Finally, we used next-generation sequencing to characterize the fungal communities associated with mild and severe lenticel damages and contrasted the findings with fungal isolations</w:t>
      </w:r>
      <w:r w:rsidR="00441036" w:rsidRPr="00943F9D">
        <w:rPr>
          <w:rFonts w:ascii="Arial" w:hAnsi="Arial" w:cs="Arial"/>
          <w:color w:val="0E101A"/>
          <w:lang w:val="en-US"/>
        </w:rPr>
        <w:t xml:space="preserve">. </w:t>
      </w:r>
    </w:p>
    <w:p w14:paraId="3581A6E6" w14:textId="77777777" w:rsidR="00441036" w:rsidRPr="00943F9D" w:rsidRDefault="00441036"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
          <w:bCs/>
          <w:color w:val="0E101A"/>
          <w:bdr w:val="none" w:sz="0" w:space="0" w:color="auto"/>
          <w:lang w:eastAsia="es-CO"/>
        </w:rPr>
      </w:pPr>
    </w:p>
    <w:p w14:paraId="19F21312" w14:textId="665F0282" w:rsidR="003F7E5B" w:rsidRPr="00943F9D" w:rsidRDefault="00DE78B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
          <w:bCs/>
          <w:color w:val="0E101A"/>
          <w:bdr w:val="none" w:sz="0" w:space="0" w:color="auto"/>
          <w:lang w:eastAsia="es-CO"/>
        </w:rPr>
      </w:pPr>
      <w:r w:rsidRPr="00943F9D">
        <w:rPr>
          <w:rFonts w:ascii="Arial" w:eastAsia="Times New Roman" w:hAnsi="Arial" w:cs="Arial"/>
          <w:b/>
          <w:bCs/>
          <w:color w:val="0E101A"/>
          <w:bdr w:val="none" w:sz="0" w:space="0" w:color="auto"/>
          <w:lang w:eastAsia="es-CO"/>
        </w:rPr>
        <w:t xml:space="preserve">Material and </w:t>
      </w:r>
      <w:r w:rsidR="00BB62E2" w:rsidRPr="00943F9D">
        <w:rPr>
          <w:rFonts w:ascii="Arial" w:eastAsia="Times New Roman" w:hAnsi="Arial" w:cs="Arial"/>
          <w:b/>
          <w:bCs/>
          <w:color w:val="0E101A"/>
          <w:bdr w:val="none" w:sz="0" w:space="0" w:color="auto"/>
          <w:lang w:eastAsia="es-CO"/>
        </w:rPr>
        <w:t>M</w:t>
      </w:r>
      <w:r w:rsidRPr="00943F9D">
        <w:rPr>
          <w:rFonts w:ascii="Arial" w:eastAsia="Times New Roman" w:hAnsi="Arial" w:cs="Arial"/>
          <w:b/>
          <w:bCs/>
          <w:color w:val="0E101A"/>
          <w:bdr w:val="none" w:sz="0" w:space="0" w:color="auto"/>
          <w:lang w:eastAsia="es-CO"/>
        </w:rPr>
        <w:t>ethods</w:t>
      </w:r>
    </w:p>
    <w:p w14:paraId="5222D546" w14:textId="5D62FB01" w:rsidR="00DE78B4" w:rsidRPr="00943F9D" w:rsidRDefault="00DE78B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
          <w:bCs/>
          <w:color w:val="0E101A"/>
          <w:bdr w:val="none" w:sz="0" w:space="0" w:color="auto"/>
          <w:lang w:eastAsia="es-CO"/>
        </w:rPr>
      </w:pPr>
      <w:r w:rsidRPr="00943F9D">
        <w:rPr>
          <w:rFonts w:ascii="Arial" w:eastAsia="Times New Roman" w:hAnsi="Arial" w:cs="Arial"/>
          <w:b/>
          <w:bCs/>
          <w:color w:val="0E101A"/>
          <w:bdr w:val="none" w:sz="0" w:space="0" w:color="auto"/>
          <w:lang w:eastAsia="es-CO"/>
        </w:rPr>
        <w:t xml:space="preserve">Study </w:t>
      </w:r>
      <w:r w:rsidR="00BB62E2" w:rsidRPr="00943F9D">
        <w:rPr>
          <w:rFonts w:ascii="Arial" w:eastAsia="Times New Roman" w:hAnsi="Arial" w:cs="Arial"/>
          <w:b/>
          <w:bCs/>
          <w:color w:val="0E101A"/>
          <w:bdr w:val="none" w:sz="0" w:space="0" w:color="auto"/>
          <w:lang w:eastAsia="es-CO"/>
        </w:rPr>
        <w:t>a</w:t>
      </w:r>
      <w:r w:rsidRPr="00943F9D">
        <w:rPr>
          <w:rFonts w:ascii="Arial" w:eastAsia="Times New Roman" w:hAnsi="Arial" w:cs="Arial"/>
          <w:b/>
          <w:bCs/>
          <w:color w:val="0E101A"/>
          <w:bdr w:val="none" w:sz="0" w:space="0" w:color="auto"/>
          <w:lang w:eastAsia="es-CO"/>
        </w:rPr>
        <w:t xml:space="preserve">rea and </w:t>
      </w:r>
      <w:r w:rsidR="00BB62E2" w:rsidRPr="00943F9D">
        <w:rPr>
          <w:rFonts w:ascii="Arial" w:eastAsia="Times New Roman" w:hAnsi="Arial" w:cs="Arial"/>
          <w:b/>
          <w:bCs/>
          <w:color w:val="0E101A"/>
          <w:bdr w:val="none" w:sz="0" w:space="0" w:color="auto"/>
          <w:lang w:eastAsia="es-CO"/>
        </w:rPr>
        <w:t>s</w:t>
      </w:r>
      <w:r w:rsidRPr="00943F9D">
        <w:rPr>
          <w:rFonts w:ascii="Arial" w:eastAsia="Times New Roman" w:hAnsi="Arial" w:cs="Arial"/>
          <w:b/>
          <w:bCs/>
          <w:color w:val="0E101A"/>
          <w:bdr w:val="none" w:sz="0" w:space="0" w:color="auto"/>
          <w:lang w:eastAsia="es-CO"/>
        </w:rPr>
        <w:t>ampling </w:t>
      </w:r>
    </w:p>
    <w:p w14:paraId="1D5CD1AC" w14:textId="2F9D3B22" w:rsidR="00DE78B4" w:rsidRPr="00943F9D" w:rsidRDefault="00DE6A25"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color w:val="0E101A"/>
          <w:bdr w:val="none" w:sz="0" w:space="0" w:color="auto"/>
          <w:lang w:eastAsia="es-CO"/>
        </w:rPr>
        <w:t xml:space="preserve">Lenticel damage was evaluated in two farms with different levels of affection in Colombia from June 2019 to June 2021. La </w:t>
      </w:r>
      <w:proofErr w:type="spellStart"/>
      <w:r w:rsidRPr="00943F9D">
        <w:rPr>
          <w:rFonts w:ascii="Arial" w:eastAsia="Times New Roman" w:hAnsi="Arial" w:cs="Arial"/>
          <w:color w:val="0E101A"/>
          <w:bdr w:val="none" w:sz="0" w:space="0" w:color="auto"/>
          <w:lang w:eastAsia="es-CO"/>
        </w:rPr>
        <w:t>Escondida</w:t>
      </w:r>
      <w:proofErr w:type="spellEnd"/>
      <w:r w:rsidRPr="00943F9D">
        <w:rPr>
          <w:rFonts w:ascii="Arial" w:eastAsia="Times New Roman" w:hAnsi="Arial" w:cs="Arial"/>
          <w:color w:val="0E101A"/>
          <w:bdr w:val="none" w:sz="0" w:space="0" w:color="auto"/>
          <w:lang w:eastAsia="es-CO"/>
        </w:rPr>
        <w:t xml:space="preserve"> </w:t>
      </w:r>
      <w:r w:rsidR="00D51692" w:rsidRPr="00943F9D">
        <w:rPr>
          <w:rFonts w:ascii="Arial" w:eastAsia="Times New Roman" w:hAnsi="Arial" w:cs="Arial"/>
          <w:color w:val="0E101A"/>
          <w:bdr w:val="none" w:sz="0" w:space="0" w:color="auto"/>
          <w:lang w:eastAsia="es-CO"/>
        </w:rPr>
        <w:t xml:space="preserve">farm </w:t>
      </w:r>
      <w:r w:rsidRPr="00943F9D">
        <w:rPr>
          <w:rFonts w:ascii="Arial" w:eastAsia="Times New Roman" w:hAnsi="Arial" w:cs="Arial"/>
          <w:color w:val="0E101A"/>
          <w:bdr w:val="none" w:sz="0" w:space="0" w:color="auto"/>
          <w:lang w:eastAsia="es-CO"/>
        </w:rPr>
        <w:t xml:space="preserve">has low levels of lenticel </w:t>
      </w:r>
      <w:r w:rsidR="002175FA" w:rsidRPr="00943F9D">
        <w:rPr>
          <w:rFonts w:ascii="Arial" w:eastAsia="Times New Roman" w:hAnsi="Arial" w:cs="Arial"/>
          <w:color w:val="0E101A"/>
          <w:bdr w:val="none" w:sz="0" w:space="0" w:color="auto"/>
          <w:lang w:eastAsia="es-CO"/>
        </w:rPr>
        <w:t>damage</w:t>
      </w:r>
      <w:r w:rsidRPr="00943F9D">
        <w:rPr>
          <w:rFonts w:ascii="Arial" w:eastAsia="Times New Roman" w:hAnsi="Arial" w:cs="Arial"/>
          <w:color w:val="0E101A"/>
          <w:bdr w:val="none" w:sz="0" w:space="0" w:color="auto"/>
          <w:lang w:eastAsia="es-CO"/>
        </w:rPr>
        <w:t xml:space="preserve">, while El </w:t>
      </w:r>
      <w:proofErr w:type="spellStart"/>
      <w:r w:rsidRPr="00943F9D">
        <w:rPr>
          <w:rFonts w:ascii="Arial" w:eastAsia="Times New Roman" w:hAnsi="Arial" w:cs="Arial"/>
          <w:color w:val="0E101A"/>
          <w:bdr w:val="none" w:sz="0" w:space="0" w:color="auto"/>
          <w:lang w:eastAsia="es-CO"/>
        </w:rPr>
        <w:t>Sinaí</w:t>
      </w:r>
      <w:proofErr w:type="spellEnd"/>
      <w:r w:rsidR="002175FA" w:rsidRPr="00943F9D">
        <w:rPr>
          <w:rFonts w:ascii="Arial" w:eastAsia="Times New Roman" w:hAnsi="Arial" w:cs="Arial"/>
          <w:color w:val="0E101A"/>
          <w:bdr w:val="none" w:sz="0" w:space="0" w:color="auto"/>
          <w:lang w:eastAsia="es-CO"/>
        </w:rPr>
        <w:t xml:space="preserve"> </w:t>
      </w:r>
      <w:r w:rsidR="00D51692" w:rsidRPr="00943F9D">
        <w:rPr>
          <w:rFonts w:ascii="Arial" w:eastAsia="Times New Roman" w:hAnsi="Arial" w:cs="Arial"/>
          <w:color w:val="0E101A"/>
          <w:bdr w:val="none" w:sz="0" w:space="0" w:color="auto"/>
          <w:lang w:eastAsia="es-CO"/>
        </w:rPr>
        <w:t xml:space="preserve">farm </w:t>
      </w:r>
      <w:r w:rsidRPr="00943F9D">
        <w:rPr>
          <w:rFonts w:ascii="Arial" w:eastAsia="Times New Roman" w:hAnsi="Arial" w:cs="Arial"/>
          <w:color w:val="0E101A"/>
          <w:bdr w:val="none" w:sz="0" w:space="0" w:color="auto"/>
          <w:lang w:eastAsia="es-CO"/>
        </w:rPr>
        <w:t>has high incidence levels (Supplementary Table 1)</w:t>
      </w:r>
      <w:r w:rsidR="00DE78B4" w:rsidRPr="00943F9D">
        <w:rPr>
          <w:rFonts w:ascii="Arial" w:eastAsia="Times New Roman" w:hAnsi="Arial" w:cs="Arial"/>
          <w:color w:val="0E101A"/>
          <w:bdr w:val="none" w:sz="0" w:space="0" w:color="auto"/>
          <w:lang w:eastAsia="es-CO"/>
        </w:rPr>
        <w:t>. </w:t>
      </w:r>
    </w:p>
    <w:p w14:paraId="76E22C58" w14:textId="46048547" w:rsidR="00A2057A" w:rsidRPr="00943F9D" w:rsidRDefault="00A2057A"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color w:val="0E101A"/>
          <w:bdr w:val="none" w:sz="0" w:space="0" w:color="auto"/>
          <w:lang w:eastAsia="es-CO"/>
        </w:rPr>
        <w:t xml:space="preserve">Thirty trees with similar height, phenology, and age, were selected from five and nine plots in La </w:t>
      </w:r>
      <w:proofErr w:type="spellStart"/>
      <w:r w:rsidRPr="00943F9D">
        <w:rPr>
          <w:rFonts w:ascii="Arial" w:eastAsia="Times New Roman" w:hAnsi="Arial" w:cs="Arial"/>
          <w:color w:val="0E101A"/>
          <w:bdr w:val="none" w:sz="0" w:space="0" w:color="auto"/>
          <w:lang w:eastAsia="es-CO"/>
        </w:rPr>
        <w:t>Escondida</w:t>
      </w:r>
      <w:proofErr w:type="spellEnd"/>
      <w:r w:rsidRPr="00943F9D">
        <w:rPr>
          <w:rFonts w:ascii="Arial" w:eastAsia="Times New Roman" w:hAnsi="Arial" w:cs="Arial"/>
          <w:color w:val="0E101A"/>
          <w:bdr w:val="none" w:sz="0" w:space="0" w:color="auto"/>
          <w:lang w:eastAsia="es-CO"/>
        </w:rPr>
        <w:t xml:space="preserve"> and El Sinai, respectively (Supplementary Table 2). Ten fruits per tree were collected to assess the lenticel damage in each harvest (300 fruits/farm). Twenty additional fruits were sampled from each farm during the main harvest of 2019 </w:t>
      </w:r>
      <w:r w:rsidRPr="00943F9D">
        <w:rPr>
          <w:rFonts w:ascii="Arial" w:eastAsia="Times New Roman" w:hAnsi="Arial" w:cs="Arial"/>
          <w:color w:val="0E101A"/>
          <w:bdr w:val="none" w:sz="0" w:space="0" w:color="auto"/>
          <w:lang w:eastAsia="es-CO"/>
        </w:rPr>
        <w:lastRenderedPageBreak/>
        <w:t xml:space="preserve">and </w:t>
      </w:r>
      <w:proofErr w:type="spellStart"/>
      <w:r w:rsidRPr="00943F9D">
        <w:rPr>
          <w:rFonts w:ascii="Arial" w:eastAsia="Times New Roman" w:hAnsi="Arial" w:cs="Arial"/>
          <w:color w:val="0E101A"/>
          <w:bdr w:val="none" w:sz="0" w:space="0" w:color="auto"/>
          <w:lang w:eastAsia="es-CO"/>
        </w:rPr>
        <w:t>traviesa</w:t>
      </w:r>
      <w:proofErr w:type="spellEnd"/>
      <w:r w:rsidRPr="00943F9D">
        <w:rPr>
          <w:rFonts w:ascii="Arial" w:eastAsia="Times New Roman" w:hAnsi="Arial" w:cs="Arial"/>
          <w:color w:val="0E101A"/>
          <w:bdr w:val="none" w:sz="0" w:space="0" w:color="auto"/>
          <w:lang w:eastAsia="es-CO"/>
        </w:rPr>
        <w:t xml:space="preserve"> harvest of 2021 for fungal isolations, and 12 in the </w:t>
      </w:r>
      <w:proofErr w:type="spellStart"/>
      <w:r w:rsidRPr="00943F9D">
        <w:rPr>
          <w:rFonts w:ascii="Arial" w:eastAsia="Times New Roman" w:hAnsi="Arial" w:cs="Arial"/>
          <w:color w:val="0E101A"/>
          <w:bdr w:val="none" w:sz="0" w:space="0" w:color="auto"/>
          <w:lang w:eastAsia="es-CO"/>
        </w:rPr>
        <w:t>traviesa</w:t>
      </w:r>
      <w:proofErr w:type="spellEnd"/>
      <w:r w:rsidRPr="00943F9D">
        <w:rPr>
          <w:rFonts w:ascii="Arial" w:eastAsia="Times New Roman" w:hAnsi="Arial" w:cs="Arial"/>
          <w:color w:val="0E101A"/>
          <w:bdr w:val="none" w:sz="0" w:space="0" w:color="auto"/>
          <w:lang w:eastAsia="es-CO"/>
        </w:rPr>
        <w:t xml:space="preserve"> harvest of 2020 for the microbial ecology analysis. Six of these 12 fruits had severe damage and the others mild damage. All the sampled fruits were packed in </w:t>
      </w:r>
      <w:proofErr w:type="spellStart"/>
      <w:r w:rsidRPr="00943F9D">
        <w:rPr>
          <w:rFonts w:ascii="Arial" w:eastAsia="Times New Roman" w:hAnsi="Arial" w:cs="Arial"/>
          <w:color w:val="0E101A"/>
          <w:bdr w:val="none" w:sz="0" w:space="0" w:color="auto"/>
          <w:lang w:eastAsia="es-CO"/>
        </w:rPr>
        <w:t>punnets</w:t>
      </w:r>
      <w:proofErr w:type="spellEnd"/>
      <w:r w:rsidRPr="00943F9D">
        <w:rPr>
          <w:rFonts w:ascii="Arial" w:eastAsia="Times New Roman" w:hAnsi="Arial" w:cs="Arial"/>
          <w:color w:val="0E101A"/>
          <w:bdr w:val="none" w:sz="0" w:space="0" w:color="auto"/>
          <w:lang w:eastAsia="es-CO"/>
        </w:rPr>
        <w:t xml:space="preserve"> and carried to the laboratory for analysis.</w:t>
      </w:r>
    </w:p>
    <w:p w14:paraId="53DFF1AF" w14:textId="11D3F9A2" w:rsidR="00DE78B4" w:rsidRPr="00943F9D" w:rsidRDefault="00DE78B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u w:val="single"/>
          <w:bdr w:val="none" w:sz="0" w:space="0" w:color="auto"/>
          <w:lang w:eastAsia="es-CO"/>
        </w:rPr>
      </w:pPr>
      <w:r w:rsidRPr="00943F9D">
        <w:rPr>
          <w:rFonts w:ascii="Arial" w:eastAsia="Times New Roman" w:hAnsi="Arial" w:cs="Arial"/>
          <w:color w:val="0E101A"/>
          <w:bdr w:val="none" w:sz="0" w:space="0" w:color="auto"/>
          <w:lang w:eastAsia="es-CO"/>
        </w:rPr>
        <w:t> </w:t>
      </w:r>
      <w:r w:rsidRPr="00943F9D">
        <w:rPr>
          <w:rFonts w:ascii="Arial" w:eastAsia="Times New Roman" w:hAnsi="Arial" w:cs="Arial"/>
          <w:color w:val="0E101A"/>
          <w:u w:val="single"/>
          <w:bdr w:val="none" w:sz="0" w:space="0" w:color="auto"/>
          <w:lang w:eastAsia="es-CO"/>
        </w:rPr>
        <w:t>Lenticel damage estimation</w:t>
      </w:r>
    </w:p>
    <w:p w14:paraId="46D5D22B" w14:textId="57CC0778" w:rsidR="00DE78B4" w:rsidRPr="00943F9D" w:rsidRDefault="00482D8B"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color w:val="0E101A"/>
          <w:bdr w:val="none" w:sz="0" w:space="0" w:color="auto"/>
          <w:lang w:eastAsia="es-CO"/>
        </w:rPr>
        <w:t xml:space="preserve">The lenticel damage was evaluated </w:t>
      </w:r>
      <w:r w:rsidR="00A2057A" w:rsidRPr="00943F9D">
        <w:rPr>
          <w:rFonts w:ascii="Arial" w:eastAsia="Times New Roman" w:hAnsi="Arial" w:cs="Arial"/>
          <w:color w:val="0E101A"/>
          <w:bdr w:val="none" w:sz="0" w:space="0" w:color="auto"/>
          <w:lang w:eastAsia="es-CO"/>
        </w:rPr>
        <w:t xml:space="preserve">by </w:t>
      </w:r>
      <w:r w:rsidRPr="00943F9D">
        <w:rPr>
          <w:rFonts w:ascii="Arial" w:eastAsia="Times New Roman" w:hAnsi="Arial" w:cs="Arial"/>
          <w:color w:val="0E101A"/>
          <w:bdr w:val="none" w:sz="0" w:space="0" w:color="auto"/>
          <w:lang w:eastAsia="es-CO"/>
        </w:rPr>
        <w:t xml:space="preserve">analyzing </w:t>
      </w:r>
      <w:r w:rsidR="003F6FC7" w:rsidRPr="00943F9D">
        <w:rPr>
          <w:rFonts w:ascii="Arial" w:eastAsia="Times New Roman" w:hAnsi="Arial" w:cs="Arial"/>
          <w:color w:val="0E101A"/>
          <w:bdr w:val="none" w:sz="0" w:space="0" w:color="auto"/>
          <w:lang w:eastAsia="es-CO"/>
        </w:rPr>
        <w:t xml:space="preserve">fruits' </w:t>
      </w:r>
      <w:r w:rsidRPr="00943F9D">
        <w:rPr>
          <w:rFonts w:ascii="Arial" w:eastAsia="Times New Roman" w:hAnsi="Arial" w:cs="Arial"/>
          <w:color w:val="0E101A"/>
          <w:bdr w:val="none" w:sz="0" w:space="0" w:color="auto"/>
          <w:lang w:eastAsia="es-CO"/>
        </w:rPr>
        <w:t xml:space="preserve">photographs in a macro developed in FIJI </w:t>
      </w:r>
      <w:r w:rsidR="00900F28">
        <w:rPr>
          <w:rFonts w:ascii="Arial" w:eastAsia="Times New Roman" w:hAnsi="Arial" w:cs="Arial"/>
          <w:color w:val="0E101A"/>
          <w:bdr w:val="none" w:sz="0" w:space="0" w:color="auto"/>
          <w:lang w:eastAsia="es-CO"/>
        </w:rPr>
        <w:fldChar w:fldCharType="begin"/>
      </w:r>
      <w:r w:rsidR="00900F28">
        <w:rPr>
          <w:rFonts w:ascii="Arial" w:eastAsia="Times New Roman" w:hAnsi="Arial" w:cs="Arial"/>
          <w:color w:val="0E101A"/>
          <w:bdr w:val="none" w:sz="0" w:space="0" w:color="auto"/>
          <w:lang w:eastAsia="es-CO"/>
        </w:rPr>
        <w:instrText xml:space="preserve"> ADDIN ZOTERO_ITEM CSL_CITATION {"citationID":"TCNrcEdl","properties":{"formattedCitation":"(Schindelin 2012)","plainCitation":"(Schindelin 2012)","noteIndex":0},"citationItems":[{"id":6295,"uris":["http://zotero.org/users/3470213/items/ZARW8ZEA"],"itemData":{"id":6295,"type":"book","title":"Fiji: an open-source platform for biological-image analysis","title-short":"Fiji","URL":"http://www.nature.com/nmeth/journal/v9/n7/full/nmeth.2019.html","author":[{"family":"Schindelin","given":"J."}],"issued":{"date-parts":[["2012"]]}}}],"schema":"https://github.com/citation-style-language/schema/raw/master/csl-citation.json"} </w:instrText>
      </w:r>
      <w:r w:rsidR="00900F28">
        <w:rPr>
          <w:rFonts w:ascii="Arial" w:eastAsia="Times New Roman" w:hAnsi="Arial" w:cs="Arial"/>
          <w:color w:val="0E101A"/>
          <w:bdr w:val="none" w:sz="0" w:space="0" w:color="auto"/>
          <w:lang w:eastAsia="es-CO"/>
        </w:rPr>
        <w:fldChar w:fldCharType="separate"/>
      </w:r>
      <w:r w:rsidR="00900F28" w:rsidRPr="00900F28">
        <w:rPr>
          <w:rFonts w:ascii="Arial" w:hAnsi="Arial" w:cs="Arial"/>
        </w:rPr>
        <w:t>(</w:t>
      </w:r>
      <w:proofErr w:type="spellStart"/>
      <w:r w:rsidR="00900F28" w:rsidRPr="00900F28">
        <w:rPr>
          <w:rFonts w:ascii="Arial" w:hAnsi="Arial" w:cs="Arial"/>
        </w:rPr>
        <w:t>Schindelin</w:t>
      </w:r>
      <w:proofErr w:type="spellEnd"/>
      <w:r w:rsidR="00900F28" w:rsidRPr="00900F28">
        <w:rPr>
          <w:rFonts w:ascii="Arial" w:hAnsi="Arial" w:cs="Arial"/>
        </w:rPr>
        <w:t xml:space="preserve"> 2012)</w:t>
      </w:r>
      <w:r w:rsidR="00900F28">
        <w:rPr>
          <w:rFonts w:ascii="Arial" w:eastAsia="Times New Roman" w:hAnsi="Arial" w:cs="Arial"/>
          <w:color w:val="0E101A"/>
          <w:bdr w:val="none" w:sz="0" w:space="0" w:color="auto"/>
          <w:lang w:eastAsia="es-CO"/>
        </w:rPr>
        <w:fldChar w:fldCharType="end"/>
      </w:r>
      <w:r w:rsidR="009A2844" w:rsidRPr="00943F9D">
        <w:rPr>
          <w:rFonts w:ascii="Arial" w:eastAsia="Times New Roman" w:hAnsi="Arial" w:cs="Arial"/>
          <w:color w:val="0E101A"/>
          <w:bdr w:val="none" w:sz="0" w:space="0" w:color="auto"/>
          <w:lang w:eastAsia="es-CO"/>
        </w:rPr>
        <w:t>.</w:t>
      </w:r>
      <w:r w:rsidR="00DE78B4" w:rsidRPr="00943F9D">
        <w:rPr>
          <w:rFonts w:ascii="Arial" w:eastAsia="Times New Roman" w:hAnsi="Arial" w:cs="Arial"/>
          <w:color w:val="0E101A"/>
          <w:bdr w:val="none" w:sz="0" w:space="0" w:color="auto"/>
          <w:lang w:eastAsia="es-CO"/>
        </w:rPr>
        <w:t xml:space="preserve"> </w:t>
      </w:r>
      <w:r w:rsidR="007F73E4" w:rsidRPr="00943F9D">
        <w:rPr>
          <w:rFonts w:ascii="Arial" w:eastAsia="Times New Roman" w:hAnsi="Arial" w:cs="Arial"/>
          <w:color w:val="0E101A"/>
          <w:bdr w:val="none" w:sz="0" w:space="0" w:color="auto"/>
          <w:lang w:eastAsia="es-CO"/>
        </w:rPr>
        <w:t>Briefly</w:t>
      </w:r>
      <w:r w:rsidR="00DE78B4" w:rsidRPr="00943F9D">
        <w:rPr>
          <w:rFonts w:ascii="Arial" w:eastAsia="Times New Roman" w:hAnsi="Arial" w:cs="Arial"/>
          <w:color w:val="0E101A"/>
          <w:bdr w:val="none" w:sz="0" w:space="0" w:color="auto"/>
          <w:lang w:eastAsia="es-CO"/>
        </w:rPr>
        <w:t>, fruits were photographed on each face (two photos</w:t>
      </w:r>
      <w:r w:rsidR="00CE0BC7" w:rsidRPr="00943F9D">
        <w:rPr>
          <w:rFonts w:ascii="Arial" w:eastAsia="Times New Roman" w:hAnsi="Arial" w:cs="Arial"/>
          <w:color w:val="0E101A"/>
          <w:bdr w:val="none" w:sz="0" w:space="0" w:color="auto"/>
          <w:lang w:eastAsia="es-CO"/>
        </w:rPr>
        <w:t>/</w:t>
      </w:r>
      <w:r w:rsidR="00DE78B4" w:rsidRPr="00943F9D">
        <w:rPr>
          <w:rFonts w:ascii="Arial" w:eastAsia="Times New Roman" w:hAnsi="Arial" w:cs="Arial"/>
          <w:color w:val="0E101A"/>
          <w:bdr w:val="none" w:sz="0" w:space="0" w:color="auto"/>
          <w:lang w:eastAsia="es-CO"/>
        </w:rPr>
        <w:t>fruit). The macro used photographs to estimate the incidence</w:t>
      </w:r>
      <w:r w:rsidR="009A2844" w:rsidRPr="00943F9D">
        <w:rPr>
          <w:rFonts w:ascii="Arial" w:eastAsia="Times New Roman" w:hAnsi="Arial" w:cs="Arial"/>
          <w:color w:val="0E101A"/>
          <w:bdr w:val="none" w:sz="0" w:space="0" w:color="auto"/>
          <w:lang w:eastAsia="es-CO"/>
        </w:rPr>
        <w:t xml:space="preserve"> (</w:t>
      </w:r>
      <w:r w:rsidR="00DE78B4" w:rsidRPr="00943F9D">
        <w:rPr>
          <w:rFonts w:ascii="Arial" w:eastAsia="Times New Roman" w:hAnsi="Arial" w:cs="Arial"/>
          <w:color w:val="0E101A"/>
          <w:bdr w:val="none" w:sz="0" w:space="0" w:color="auto"/>
          <w:lang w:eastAsia="es-CO"/>
        </w:rPr>
        <w:t>number of necrotic spots</w:t>
      </w:r>
      <w:r w:rsidR="009A2844" w:rsidRPr="00943F9D">
        <w:rPr>
          <w:rFonts w:ascii="Arial" w:eastAsia="Times New Roman" w:hAnsi="Arial" w:cs="Arial"/>
          <w:color w:val="0E101A"/>
          <w:bdr w:val="none" w:sz="0" w:space="0" w:color="auto"/>
          <w:lang w:eastAsia="es-CO"/>
        </w:rPr>
        <w:t>) and severity (necrotic area</w:t>
      </w:r>
      <w:r w:rsidR="003F6FC7" w:rsidRPr="00943F9D">
        <w:rPr>
          <w:rFonts w:ascii="Arial" w:eastAsia="Times New Roman" w:hAnsi="Arial" w:cs="Arial"/>
          <w:color w:val="0E101A"/>
          <w:bdr w:val="none" w:sz="0" w:space="0" w:color="auto"/>
          <w:lang w:eastAsia="es-CO"/>
        </w:rPr>
        <w:t xml:space="preserve"> percentage</w:t>
      </w:r>
      <w:r w:rsidR="007712A5" w:rsidRPr="00943F9D">
        <w:rPr>
          <w:rFonts w:ascii="Arial" w:eastAsia="Times New Roman" w:hAnsi="Arial" w:cs="Arial"/>
          <w:color w:val="0E101A"/>
          <w:bdr w:val="none" w:sz="0" w:space="0" w:color="auto"/>
          <w:lang w:eastAsia="es-CO"/>
        </w:rPr>
        <w:t xml:space="preserve">: </w:t>
      </w:r>
      <w:r w:rsidR="009A2844" w:rsidRPr="00943F9D">
        <w:rPr>
          <w:rFonts w:ascii="Arial" w:eastAsia="Times New Roman" w:hAnsi="Arial" w:cs="Arial"/>
          <w:color w:val="0E101A"/>
          <w:bdr w:val="none" w:sz="0" w:space="0" w:color="auto"/>
          <w:lang w:eastAsia="es-CO"/>
        </w:rPr>
        <w:t>area of necrosis/fruit surface area)</w:t>
      </w:r>
      <w:r w:rsidR="003813B5" w:rsidRPr="00943F9D">
        <w:rPr>
          <w:rFonts w:ascii="Arial" w:eastAsia="Times New Roman" w:hAnsi="Arial" w:cs="Arial"/>
          <w:color w:val="0E101A"/>
          <w:bdr w:val="none" w:sz="0" w:space="0" w:color="auto"/>
          <w:lang w:eastAsia="es-CO"/>
        </w:rPr>
        <w:t xml:space="preserve"> of the damage</w:t>
      </w:r>
      <w:r w:rsidR="00DE78B4" w:rsidRPr="00943F9D">
        <w:rPr>
          <w:rFonts w:ascii="Arial" w:eastAsia="Times New Roman" w:hAnsi="Arial" w:cs="Arial"/>
          <w:color w:val="0E101A"/>
          <w:bdr w:val="none" w:sz="0" w:space="0" w:color="auto"/>
          <w:lang w:eastAsia="es-CO"/>
        </w:rPr>
        <w:t>. Then, the macro averaged the</w:t>
      </w:r>
      <w:r w:rsidR="008C2EA6" w:rsidRPr="00943F9D">
        <w:rPr>
          <w:rFonts w:ascii="Arial" w:eastAsia="Times New Roman" w:hAnsi="Arial" w:cs="Arial"/>
          <w:color w:val="0E101A"/>
          <w:bdr w:val="none" w:sz="0" w:space="0" w:color="auto"/>
          <w:lang w:eastAsia="es-CO"/>
        </w:rPr>
        <w:t xml:space="preserve"> data of </w:t>
      </w:r>
      <w:r w:rsidR="00CE0BC7" w:rsidRPr="00943F9D">
        <w:rPr>
          <w:rFonts w:ascii="Arial" w:eastAsia="Times New Roman" w:hAnsi="Arial" w:cs="Arial"/>
          <w:color w:val="0E101A"/>
          <w:bdr w:val="none" w:sz="0" w:space="0" w:color="auto"/>
          <w:lang w:eastAsia="es-CO"/>
        </w:rPr>
        <w:t>both</w:t>
      </w:r>
      <w:r w:rsidR="008C2EA6" w:rsidRPr="00943F9D">
        <w:rPr>
          <w:rFonts w:ascii="Arial" w:eastAsia="Times New Roman" w:hAnsi="Arial" w:cs="Arial"/>
          <w:color w:val="0E101A"/>
          <w:bdr w:val="none" w:sz="0" w:space="0" w:color="auto"/>
          <w:lang w:eastAsia="es-CO"/>
        </w:rPr>
        <w:t xml:space="preserve"> faces for each of the variables.</w:t>
      </w:r>
    </w:p>
    <w:p w14:paraId="74AA92FF" w14:textId="5078914D" w:rsidR="00DE78B4" w:rsidRPr="00943F9D" w:rsidRDefault="00F673EF"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color w:val="0E101A"/>
          <w:bdr w:val="none" w:sz="0" w:space="0" w:color="auto"/>
          <w:lang w:eastAsia="es-CO"/>
        </w:rPr>
        <w:t>Lenticel damage was evaluated</w:t>
      </w:r>
      <w:r w:rsidR="00166AD9" w:rsidRPr="00943F9D">
        <w:rPr>
          <w:rFonts w:ascii="Arial" w:eastAsia="Times New Roman" w:hAnsi="Arial" w:cs="Arial"/>
          <w:color w:val="0E101A"/>
          <w:bdr w:val="none" w:sz="0" w:space="0" w:color="auto"/>
          <w:lang w:eastAsia="es-CO"/>
        </w:rPr>
        <w:t xml:space="preserve"> at </w:t>
      </w:r>
      <w:r w:rsidRPr="00943F9D">
        <w:rPr>
          <w:rFonts w:ascii="Arial" w:eastAsia="Times New Roman" w:hAnsi="Arial" w:cs="Arial"/>
          <w:color w:val="0E101A"/>
          <w:bdr w:val="none" w:sz="0" w:space="0" w:color="auto"/>
          <w:lang w:eastAsia="es-CO"/>
        </w:rPr>
        <w:t>0 days post</w:t>
      </w:r>
      <w:r w:rsidR="003F6FC7" w:rsidRPr="00943F9D">
        <w:rPr>
          <w:rFonts w:ascii="Arial" w:eastAsia="Times New Roman" w:hAnsi="Arial" w:cs="Arial"/>
          <w:color w:val="0E101A"/>
          <w:bdr w:val="none" w:sz="0" w:space="0" w:color="auto"/>
          <w:lang w:eastAsia="es-CO"/>
        </w:rPr>
        <w:t>-</w:t>
      </w:r>
      <w:r w:rsidRPr="00943F9D">
        <w:rPr>
          <w:rFonts w:ascii="Arial" w:eastAsia="Times New Roman" w:hAnsi="Arial" w:cs="Arial"/>
          <w:color w:val="0E101A"/>
          <w:bdr w:val="none" w:sz="0" w:space="0" w:color="auto"/>
          <w:lang w:eastAsia="es-CO"/>
        </w:rPr>
        <w:t>harvest</w:t>
      </w:r>
      <w:r w:rsidR="00166AD9"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0</w:t>
      </w:r>
      <w:r w:rsidR="00C4016F" w:rsidRPr="00943F9D">
        <w:rPr>
          <w:rFonts w:ascii="Arial" w:eastAsia="Times New Roman" w:hAnsi="Arial" w:cs="Arial"/>
          <w:color w:val="0E101A"/>
          <w:bdr w:val="none" w:sz="0" w:space="0" w:color="auto"/>
          <w:lang w:eastAsia="es-CO"/>
        </w:rPr>
        <w:t xml:space="preserve"> </w:t>
      </w:r>
      <w:proofErr w:type="spellStart"/>
      <w:r w:rsidRPr="00943F9D">
        <w:rPr>
          <w:rFonts w:ascii="Arial" w:eastAsia="Times New Roman" w:hAnsi="Arial" w:cs="Arial"/>
          <w:color w:val="0E101A"/>
          <w:bdr w:val="none" w:sz="0" w:space="0" w:color="auto"/>
          <w:lang w:eastAsia="es-CO"/>
        </w:rPr>
        <w:t>dph</w:t>
      </w:r>
      <w:proofErr w:type="spellEnd"/>
      <w:r w:rsidRPr="00943F9D">
        <w:rPr>
          <w:rFonts w:ascii="Arial" w:eastAsia="Times New Roman" w:hAnsi="Arial" w:cs="Arial"/>
          <w:color w:val="0E101A"/>
          <w:bdr w:val="none" w:sz="0" w:space="0" w:color="auto"/>
          <w:lang w:eastAsia="es-CO"/>
        </w:rPr>
        <w:t xml:space="preserve">). Then, fruits were immersed in </w:t>
      </w:r>
      <w:proofErr w:type="spellStart"/>
      <w:r w:rsidRPr="00943F9D">
        <w:rPr>
          <w:rFonts w:ascii="Arial" w:eastAsia="Times New Roman" w:hAnsi="Arial" w:cs="Arial"/>
          <w:color w:val="0E101A"/>
          <w:bdr w:val="none" w:sz="0" w:space="0" w:color="auto"/>
          <w:lang w:eastAsia="es-CO"/>
        </w:rPr>
        <w:t>Timorex</w:t>
      </w:r>
      <w:proofErr w:type="spellEnd"/>
      <w:r w:rsidRPr="00943F9D">
        <w:rPr>
          <w:rFonts w:ascii="Arial" w:eastAsia="Times New Roman" w:hAnsi="Arial" w:cs="Arial"/>
          <w:color w:val="0E101A"/>
          <w:bdr w:val="none" w:sz="0" w:space="0" w:color="auto"/>
          <w:lang w:eastAsia="es-CO"/>
        </w:rPr>
        <w:t xml:space="preserve"> Gold </w:t>
      </w:r>
      <w:r w:rsidRPr="00943F9D">
        <w:rPr>
          <w:rFonts w:ascii="MS Gothic" w:eastAsia="MS Gothic" w:hAnsi="MS Gothic" w:cs="MS Gothic" w:hint="eastAsia"/>
          <w:color w:val="0E101A"/>
          <w:bdr w:val="none" w:sz="0" w:space="0" w:color="auto"/>
          <w:lang w:eastAsia="es-CO"/>
        </w:rPr>
        <w:t>Ⓡ</w:t>
      </w:r>
      <w:r w:rsidRPr="00943F9D">
        <w:rPr>
          <w:rFonts w:ascii="Arial" w:eastAsia="Times New Roman" w:hAnsi="Arial" w:cs="Arial"/>
          <w:color w:val="0E101A"/>
          <w:bdr w:val="none" w:sz="0" w:space="0" w:color="auto"/>
          <w:lang w:eastAsia="es-CO"/>
        </w:rPr>
        <w:t xml:space="preserve"> (Stockton) at</w:t>
      </w:r>
      <w:r w:rsidR="003813B5" w:rsidRPr="00943F9D">
        <w:rPr>
          <w:rFonts w:ascii="Arial" w:eastAsia="Times New Roman" w:hAnsi="Arial" w:cs="Arial"/>
          <w:color w:val="0E101A"/>
          <w:bdr w:val="none" w:sz="0" w:space="0" w:color="auto"/>
          <w:lang w:eastAsia="es-CO"/>
        </w:rPr>
        <w:t xml:space="preserve"> </w:t>
      </w:r>
      <w:r w:rsidR="003F6FC7" w:rsidRPr="00943F9D">
        <w:rPr>
          <w:rFonts w:ascii="Arial" w:eastAsia="Times New Roman" w:hAnsi="Arial" w:cs="Arial"/>
          <w:color w:val="0E101A"/>
          <w:bdr w:val="none" w:sz="0" w:space="0" w:color="auto"/>
          <w:lang w:eastAsia="es-CO"/>
        </w:rPr>
        <w:t>two</w:t>
      </w:r>
      <w:r w:rsidRPr="00943F9D">
        <w:rPr>
          <w:rFonts w:ascii="Arial" w:eastAsia="Times New Roman" w:hAnsi="Arial" w:cs="Arial"/>
          <w:color w:val="0E101A"/>
          <w:bdr w:val="none" w:sz="0" w:space="0" w:color="auto"/>
          <w:lang w:eastAsia="es-CO"/>
        </w:rPr>
        <w:t xml:space="preserve"> ml/l and stored at </w:t>
      </w:r>
      <w:r w:rsidR="003F6FC7" w:rsidRPr="00943F9D">
        <w:rPr>
          <w:rFonts w:ascii="Arial" w:eastAsia="Times New Roman" w:hAnsi="Arial" w:cs="Arial"/>
          <w:color w:val="0E101A"/>
          <w:bdr w:val="none" w:sz="0" w:space="0" w:color="auto"/>
          <w:lang w:eastAsia="es-CO"/>
        </w:rPr>
        <w:t>6</w:t>
      </w:r>
      <w:r w:rsidRPr="00943F9D">
        <w:rPr>
          <w:rFonts w:ascii="Arial" w:eastAsia="Times New Roman" w:hAnsi="Arial" w:cs="Arial"/>
          <w:color w:val="0E101A"/>
          <w:bdr w:val="none" w:sz="0" w:space="0" w:color="auto"/>
          <w:lang w:eastAsia="es-CO"/>
        </w:rPr>
        <w:t>°C</w:t>
      </w:r>
      <w:r w:rsidR="00246A6A" w:rsidRPr="00943F9D">
        <w:rPr>
          <w:rFonts w:ascii="Arial" w:eastAsia="Times New Roman" w:hAnsi="Arial" w:cs="Arial"/>
          <w:color w:val="0E101A"/>
          <w:bdr w:val="none" w:sz="0" w:space="0" w:color="auto"/>
          <w:lang w:eastAsia="es-CO"/>
        </w:rPr>
        <w:t>, simulating</w:t>
      </w:r>
      <w:r w:rsidRPr="00943F9D">
        <w:rPr>
          <w:rFonts w:ascii="Arial" w:eastAsia="Times New Roman" w:hAnsi="Arial" w:cs="Arial"/>
          <w:color w:val="0E101A"/>
          <w:bdr w:val="none" w:sz="0" w:space="0" w:color="auto"/>
          <w:lang w:eastAsia="es-CO"/>
        </w:rPr>
        <w:t xml:space="preserve"> post</w:t>
      </w:r>
      <w:r w:rsidR="003F6FC7" w:rsidRPr="00943F9D">
        <w:rPr>
          <w:rFonts w:ascii="Arial" w:eastAsia="Times New Roman" w:hAnsi="Arial" w:cs="Arial"/>
          <w:color w:val="0E101A"/>
          <w:bdr w:val="none" w:sz="0" w:space="0" w:color="auto"/>
          <w:lang w:eastAsia="es-CO"/>
        </w:rPr>
        <w:t>-</w:t>
      </w:r>
      <w:r w:rsidRPr="00943F9D">
        <w:rPr>
          <w:rFonts w:ascii="Arial" w:eastAsia="Times New Roman" w:hAnsi="Arial" w:cs="Arial"/>
          <w:color w:val="0E101A"/>
          <w:bdr w:val="none" w:sz="0" w:space="0" w:color="auto"/>
          <w:lang w:eastAsia="es-CO"/>
        </w:rPr>
        <w:t xml:space="preserve">harvest conditions of commercial fruits. A second measurement was performed after 21 days (21 </w:t>
      </w:r>
      <w:proofErr w:type="spellStart"/>
      <w:r w:rsidRPr="00943F9D">
        <w:rPr>
          <w:rFonts w:ascii="Arial" w:eastAsia="Times New Roman" w:hAnsi="Arial" w:cs="Arial"/>
          <w:color w:val="0E101A"/>
          <w:bdr w:val="none" w:sz="0" w:space="0" w:color="auto"/>
          <w:lang w:eastAsia="es-CO"/>
        </w:rPr>
        <w:t>dph</w:t>
      </w:r>
      <w:proofErr w:type="spellEnd"/>
      <w:r w:rsidRPr="00943F9D">
        <w:rPr>
          <w:rFonts w:ascii="Arial" w:eastAsia="Times New Roman" w:hAnsi="Arial" w:cs="Arial"/>
          <w:color w:val="0E101A"/>
          <w:bdr w:val="none" w:sz="0" w:space="0" w:color="auto"/>
          <w:lang w:eastAsia="es-CO"/>
        </w:rPr>
        <w:t>).</w:t>
      </w:r>
      <w:r w:rsidR="008F48B5" w:rsidRPr="00943F9D">
        <w:rPr>
          <w:rFonts w:ascii="Arial" w:eastAsia="Times New Roman" w:hAnsi="Arial" w:cs="Arial"/>
          <w:color w:val="0E101A"/>
          <w:bdr w:val="none" w:sz="0" w:space="0" w:color="auto"/>
          <w:lang w:eastAsia="es-CO"/>
        </w:rPr>
        <w:t xml:space="preserve"> </w:t>
      </w:r>
      <w:r w:rsidR="00DE78B4" w:rsidRPr="00943F9D">
        <w:rPr>
          <w:rFonts w:ascii="Arial" w:eastAsia="Times New Roman" w:hAnsi="Arial" w:cs="Arial"/>
          <w:color w:val="0E101A"/>
          <w:bdr w:val="none" w:sz="0" w:space="0" w:color="auto"/>
          <w:lang w:eastAsia="es-CO"/>
        </w:rPr>
        <w:t xml:space="preserve">Differences in </w:t>
      </w:r>
      <w:r w:rsidR="003813B5" w:rsidRPr="00943F9D">
        <w:rPr>
          <w:rFonts w:ascii="Arial" w:eastAsia="Times New Roman" w:hAnsi="Arial" w:cs="Arial"/>
          <w:color w:val="0E101A"/>
          <w:bdr w:val="none" w:sz="0" w:space="0" w:color="auto"/>
          <w:lang w:eastAsia="es-CO"/>
        </w:rPr>
        <w:t xml:space="preserve">damages </w:t>
      </w:r>
      <w:r w:rsidR="00DE78B4" w:rsidRPr="00943F9D">
        <w:rPr>
          <w:rFonts w:ascii="Arial" w:eastAsia="Times New Roman" w:hAnsi="Arial" w:cs="Arial"/>
          <w:color w:val="0E101A"/>
          <w:bdr w:val="none" w:sz="0" w:space="0" w:color="auto"/>
          <w:lang w:eastAsia="es-CO"/>
        </w:rPr>
        <w:t xml:space="preserve">severities and incidences between farms and between </w:t>
      </w:r>
      <w:r w:rsidR="003813B5" w:rsidRPr="00943F9D">
        <w:rPr>
          <w:rFonts w:ascii="Arial" w:eastAsia="Times New Roman" w:hAnsi="Arial" w:cs="Arial"/>
          <w:color w:val="0E101A"/>
          <w:bdr w:val="none" w:sz="0" w:space="0" w:color="auto"/>
          <w:lang w:eastAsia="es-CO"/>
        </w:rPr>
        <w:t xml:space="preserve">over-time </w:t>
      </w:r>
      <w:r w:rsidR="00DE78B4" w:rsidRPr="00943F9D">
        <w:rPr>
          <w:rFonts w:ascii="Arial" w:eastAsia="Times New Roman" w:hAnsi="Arial" w:cs="Arial"/>
          <w:color w:val="0E101A"/>
          <w:bdr w:val="none" w:sz="0" w:space="0" w:color="auto"/>
          <w:lang w:eastAsia="es-CO"/>
        </w:rPr>
        <w:t xml:space="preserve">measurements (0 </w:t>
      </w:r>
      <w:proofErr w:type="spellStart"/>
      <w:r w:rsidR="008C2EA6" w:rsidRPr="00943F9D">
        <w:rPr>
          <w:rFonts w:ascii="Arial" w:eastAsia="Times New Roman" w:hAnsi="Arial" w:cs="Arial"/>
          <w:color w:val="0E101A"/>
          <w:bdr w:val="none" w:sz="0" w:space="0" w:color="auto"/>
          <w:lang w:eastAsia="es-CO"/>
        </w:rPr>
        <w:t>dph</w:t>
      </w:r>
      <w:proofErr w:type="spellEnd"/>
      <w:r w:rsidR="00DE78B4" w:rsidRPr="00943F9D">
        <w:rPr>
          <w:rFonts w:ascii="Arial" w:eastAsia="Times New Roman" w:hAnsi="Arial" w:cs="Arial"/>
          <w:color w:val="0E101A"/>
          <w:bdr w:val="none" w:sz="0" w:space="0" w:color="auto"/>
          <w:lang w:eastAsia="es-CO"/>
        </w:rPr>
        <w:t xml:space="preserve"> and 21 </w:t>
      </w:r>
      <w:proofErr w:type="spellStart"/>
      <w:r w:rsidR="008C2EA6" w:rsidRPr="00943F9D">
        <w:rPr>
          <w:rFonts w:ascii="Arial" w:eastAsia="Times New Roman" w:hAnsi="Arial" w:cs="Arial"/>
          <w:color w:val="0E101A"/>
          <w:bdr w:val="none" w:sz="0" w:space="0" w:color="auto"/>
          <w:lang w:eastAsia="es-CO"/>
        </w:rPr>
        <w:t>dph</w:t>
      </w:r>
      <w:proofErr w:type="spellEnd"/>
      <w:r w:rsidR="00DE78B4" w:rsidRPr="00943F9D">
        <w:rPr>
          <w:rFonts w:ascii="Arial" w:eastAsia="Times New Roman" w:hAnsi="Arial" w:cs="Arial"/>
          <w:color w:val="0E101A"/>
          <w:bdr w:val="none" w:sz="0" w:space="0" w:color="auto"/>
          <w:lang w:eastAsia="es-CO"/>
        </w:rPr>
        <w:t xml:space="preserve">) were evaluated using </w:t>
      </w:r>
      <w:proofErr w:type="gramStart"/>
      <w:r w:rsidR="00DE78B4" w:rsidRPr="00943F9D">
        <w:rPr>
          <w:rFonts w:ascii="Arial" w:eastAsia="Times New Roman" w:hAnsi="Arial" w:cs="Arial"/>
          <w:color w:val="0E101A"/>
          <w:bdr w:val="none" w:sz="0" w:space="0" w:color="auto"/>
          <w:lang w:eastAsia="es-CO"/>
        </w:rPr>
        <w:t>mixed-effect</w:t>
      </w:r>
      <w:proofErr w:type="gramEnd"/>
      <w:r w:rsidR="00DE78B4" w:rsidRPr="00943F9D">
        <w:rPr>
          <w:rFonts w:ascii="Arial" w:eastAsia="Times New Roman" w:hAnsi="Arial" w:cs="Arial"/>
          <w:color w:val="0E101A"/>
          <w:bdr w:val="none" w:sz="0" w:space="0" w:color="auto"/>
          <w:lang w:eastAsia="es-CO"/>
        </w:rPr>
        <w:t xml:space="preserve"> analyzes. The models assessing differences between farms included the interaction between farm and harvest as the fixed effect and, as random effects, intercepts for </w:t>
      </w:r>
      <w:r w:rsidR="003813B5" w:rsidRPr="00943F9D">
        <w:rPr>
          <w:rFonts w:ascii="Arial" w:eastAsia="Times New Roman" w:hAnsi="Arial" w:cs="Arial"/>
          <w:color w:val="0E101A"/>
          <w:bdr w:val="none" w:sz="0" w:space="0" w:color="auto"/>
          <w:lang w:eastAsia="es-CO"/>
        </w:rPr>
        <w:t xml:space="preserve">plot and </w:t>
      </w:r>
      <w:r w:rsidR="00DE78B4" w:rsidRPr="00943F9D">
        <w:rPr>
          <w:rFonts w:ascii="Arial" w:eastAsia="Times New Roman" w:hAnsi="Arial" w:cs="Arial"/>
          <w:color w:val="0E101A"/>
          <w:bdr w:val="none" w:sz="0" w:space="0" w:color="auto"/>
          <w:lang w:eastAsia="es-CO"/>
        </w:rPr>
        <w:t>the nested effect of tree</w:t>
      </w:r>
      <w:r w:rsidR="003F6FC7" w:rsidRPr="00943F9D">
        <w:rPr>
          <w:rFonts w:ascii="Arial" w:eastAsia="Times New Roman" w:hAnsi="Arial" w:cs="Arial"/>
          <w:color w:val="0E101A"/>
          <w:bdr w:val="none" w:sz="0" w:space="0" w:color="auto"/>
          <w:lang w:eastAsia="es-CO"/>
        </w:rPr>
        <w:t>s</w:t>
      </w:r>
      <w:r w:rsidR="00DE78B4" w:rsidRPr="00943F9D">
        <w:rPr>
          <w:rFonts w:ascii="Arial" w:eastAsia="Times New Roman" w:hAnsi="Arial" w:cs="Arial"/>
          <w:color w:val="0E101A"/>
          <w:bdr w:val="none" w:sz="0" w:space="0" w:color="auto"/>
          <w:lang w:eastAsia="es-CO"/>
        </w:rPr>
        <w:t xml:space="preserve"> in plot</w:t>
      </w:r>
      <w:r w:rsidR="003F6FC7" w:rsidRPr="00943F9D">
        <w:rPr>
          <w:rFonts w:ascii="Arial" w:eastAsia="Times New Roman" w:hAnsi="Arial" w:cs="Arial"/>
          <w:color w:val="0E101A"/>
          <w:bdr w:val="none" w:sz="0" w:space="0" w:color="auto"/>
          <w:lang w:eastAsia="es-CO"/>
        </w:rPr>
        <w:t>s</w:t>
      </w:r>
      <w:r w:rsidR="00DE78B4" w:rsidRPr="00943F9D">
        <w:rPr>
          <w:rFonts w:ascii="Arial" w:eastAsia="Times New Roman" w:hAnsi="Arial" w:cs="Arial"/>
          <w:color w:val="0E101A"/>
          <w:bdr w:val="none" w:sz="0" w:space="0" w:color="auto"/>
          <w:lang w:eastAsia="es-CO"/>
        </w:rPr>
        <w:t xml:space="preserve"> (</w:t>
      </w:r>
      <w:r w:rsidR="0057645A" w:rsidRPr="00943F9D">
        <w:rPr>
          <w:rFonts w:ascii="Arial" w:eastAsia="Times New Roman" w:hAnsi="Arial" w:cs="Arial"/>
          <w:color w:val="0E101A"/>
          <w:bdr w:val="none" w:sz="0" w:space="0" w:color="auto"/>
          <w:lang w:eastAsia="es-CO"/>
        </w:rPr>
        <w:t xml:space="preserve">Supplementary Table </w:t>
      </w:r>
      <w:r w:rsidR="00DE78B4" w:rsidRPr="00943F9D">
        <w:rPr>
          <w:rFonts w:ascii="Arial" w:eastAsia="Times New Roman" w:hAnsi="Arial" w:cs="Arial"/>
          <w:color w:val="0E101A"/>
          <w:bdr w:val="none" w:sz="0" w:space="0" w:color="auto"/>
          <w:lang w:eastAsia="es-CO"/>
        </w:rPr>
        <w:t xml:space="preserve">3). The models evaluating the difference between measurements included the interaction between measurement and farm as </w:t>
      </w:r>
      <w:r w:rsidR="003813B5" w:rsidRPr="00943F9D">
        <w:rPr>
          <w:rFonts w:ascii="Arial" w:eastAsia="Times New Roman" w:hAnsi="Arial" w:cs="Arial"/>
          <w:color w:val="0E101A"/>
          <w:bdr w:val="none" w:sz="0" w:space="0" w:color="auto"/>
          <w:lang w:eastAsia="es-CO"/>
        </w:rPr>
        <w:t>the</w:t>
      </w:r>
      <w:r w:rsidR="00DE78B4" w:rsidRPr="00943F9D">
        <w:rPr>
          <w:rFonts w:ascii="Arial" w:eastAsia="Times New Roman" w:hAnsi="Arial" w:cs="Arial"/>
          <w:color w:val="0E101A"/>
          <w:bdr w:val="none" w:sz="0" w:space="0" w:color="auto"/>
          <w:lang w:eastAsia="es-CO"/>
        </w:rPr>
        <w:t xml:space="preserve"> fixed effect and intercepts for harvest and fruit as random effects (</w:t>
      </w:r>
      <w:r w:rsidR="0057645A" w:rsidRPr="00943F9D">
        <w:rPr>
          <w:rFonts w:ascii="Arial" w:eastAsia="Times New Roman" w:hAnsi="Arial" w:cs="Arial"/>
          <w:color w:val="0E101A"/>
          <w:bdr w:val="none" w:sz="0" w:space="0" w:color="auto"/>
          <w:lang w:eastAsia="es-CO"/>
        </w:rPr>
        <w:t xml:space="preserve">Supplementary Table </w:t>
      </w:r>
      <w:r w:rsidR="00DE78B4" w:rsidRPr="00943F9D">
        <w:rPr>
          <w:rFonts w:ascii="Arial" w:eastAsia="Times New Roman" w:hAnsi="Arial" w:cs="Arial"/>
          <w:color w:val="0E101A"/>
          <w:bdr w:val="none" w:sz="0" w:space="0" w:color="auto"/>
          <w:lang w:eastAsia="es-CO"/>
        </w:rPr>
        <w:t>4). </w:t>
      </w:r>
    </w:p>
    <w:p w14:paraId="09940BAF" w14:textId="6BAB2D14" w:rsidR="00DE78B4" w:rsidRPr="00943F9D" w:rsidRDefault="00DE78B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color w:val="0E101A"/>
          <w:bdr w:val="none" w:sz="0" w:space="0" w:color="auto"/>
          <w:lang w:eastAsia="es-CO"/>
        </w:rPr>
        <w:lastRenderedPageBreak/>
        <w:t> Linear mixed-effects models (</w:t>
      </w:r>
      <w:proofErr w:type="spellStart"/>
      <w:r w:rsidRPr="00943F9D">
        <w:rPr>
          <w:rFonts w:ascii="Arial" w:eastAsia="Times New Roman" w:hAnsi="Arial" w:cs="Arial"/>
          <w:color w:val="0E101A"/>
          <w:bdr w:val="none" w:sz="0" w:space="0" w:color="auto"/>
          <w:lang w:eastAsia="es-CO"/>
        </w:rPr>
        <w:t>lmer</w:t>
      </w:r>
      <w:proofErr w:type="spellEnd"/>
      <w:r w:rsidRPr="00943F9D">
        <w:rPr>
          <w:rFonts w:ascii="Arial" w:eastAsia="Times New Roman" w:hAnsi="Arial" w:cs="Arial"/>
          <w:color w:val="0E101A"/>
          <w:bdr w:val="none" w:sz="0" w:space="0" w:color="auto"/>
          <w:lang w:eastAsia="es-CO"/>
        </w:rPr>
        <w:t xml:space="preserve">) were used for </w:t>
      </w:r>
      <w:r w:rsidR="003D6E5E" w:rsidRPr="00943F9D">
        <w:rPr>
          <w:rFonts w:ascii="Arial" w:eastAsia="Times New Roman" w:hAnsi="Arial" w:cs="Arial"/>
          <w:color w:val="0E101A"/>
          <w:bdr w:val="none" w:sz="0" w:space="0" w:color="auto"/>
          <w:lang w:eastAsia="es-CO"/>
        </w:rPr>
        <w:t xml:space="preserve">analyzing the </w:t>
      </w:r>
      <w:r w:rsidRPr="00943F9D">
        <w:rPr>
          <w:rFonts w:ascii="Arial" w:eastAsia="Times New Roman" w:hAnsi="Arial" w:cs="Arial"/>
          <w:color w:val="0E101A"/>
          <w:bdr w:val="none" w:sz="0" w:space="0" w:color="auto"/>
          <w:lang w:eastAsia="es-CO"/>
        </w:rPr>
        <w:t xml:space="preserve">severity, and the data </w:t>
      </w:r>
      <w:r w:rsidR="00A2057A" w:rsidRPr="00943F9D">
        <w:rPr>
          <w:rFonts w:ascii="Arial" w:eastAsia="Times New Roman" w:hAnsi="Arial" w:cs="Arial"/>
          <w:color w:val="0E101A"/>
          <w:bdr w:val="none" w:sz="0" w:space="0" w:color="auto"/>
          <w:lang w:eastAsia="es-CO"/>
        </w:rPr>
        <w:t>were</w:t>
      </w:r>
      <w:r w:rsidR="00CE0BC7"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transformed with the logarithm of the severity plus one. Generalized linear mixed models with the Poisson family (</w:t>
      </w:r>
      <w:proofErr w:type="spellStart"/>
      <w:r w:rsidRPr="00943F9D">
        <w:rPr>
          <w:rFonts w:ascii="Arial" w:eastAsia="Times New Roman" w:hAnsi="Arial" w:cs="Arial"/>
          <w:color w:val="0E101A"/>
          <w:bdr w:val="none" w:sz="0" w:space="0" w:color="auto"/>
          <w:lang w:eastAsia="es-CO"/>
        </w:rPr>
        <w:t>glmer</w:t>
      </w:r>
      <w:proofErr w:type="spellEnd"/>
      <w:r w:rsidRPr="00943F9D">
        <w:rPr>
          <w:rFonts w:ascii="Arial" w:eastAsia="Times New Roman" w:hAnsi="Arial" w:cs="Arial"/>
          <w:color w:val="0E101A"/>
          <w:bdr w:val="none" w:sz="0" w:space="0" w:color="auto"/>
          <w:lang w:eastAsia="es-CO"/>
        </w:rPr>
        <w:t xml:space="preserve"> (family = Poisson)) were used for </w:t>
      </w:r>
      <w:r w:rsidR="003D6E5E" w:rsidRPr="00943F9D">
        <w:rPr>
          <w:rFonts w:ascii="Arial" w:eastAsia="Times New Roman" w:hAnsi="Arial" w:cs="Arial"/>
          <w:color w:val="0E101A"/>
          <w:bdr w:val="none" w:sz="0" w:space="0" w:color="auto"/>
          <w:lang w:eastAsia="es-CO"/>
        </w:rPr>
        <w:t xml:space="preserve">analyzing the </w:t>
      </w:r>
      <w:r w:rsidRPr="00943F9D">
        <w:rPr>
          <w:rFonts w:ascii="Arial" w:eastAsia="Times New Roman" w:hAnsi="Arial" w:cs="Arial"/>
          <w:color w:val="0E101A"/>
          <w:bdr w:val="none" w:sz="0" w:space="0" w:color="auto"/>
          <w:lang w:eastAsia="es-CO"/>
        </w:rPr>
        <w:t>incidence with no data transformation. Visual inspection of models showed no deviation from linearity, homogeneity of variance, or normality. Complex models were compared with simpler models to assess the contribution of fixed effect</w:t>
      </w:r>
      <w:r w:rsidR="003D6E5E" w:rsidRPr="00943F9D">
        <w:rPr>
          <w:rFonts w:ascii="Arial" w:eastAsia="Times New Roman" w:hAnsi="Arial" w:cs="Arial"/>
          <w:color w:val="0E101A"/>
          <w:bdr w:val="none" w:sz="0" w:space="0" w:color="auto"/>
          <w:lang w:eastAsia="es-CO"/>
        </w:rPr>
        <w:t>s</w:t>
      </w:r>
      <w:r w:rsidRPr="00943F9D">
        <w:rPr>
          <w:rFonts w:ascii="Arial" w:eastAsia="Times New Roman" w:hAnsi="Arial" w:cs="Arial"/>
          <w:color w:val="0E101A"/>
          <w:bdr w:val="none" w:sz="0" w:space="0" w:color="auto"/>
          <w:lang w:eastAsia="es-CO"/>
        </w:rPr>
        <w:t xml:space="preserve">, using the </w:t>
      </w:r>
      <w:r w:rsidRPr="00943F9D">
        <w:rPr>
          <w:rFonts w:ascii="Arial" w:eastAsia="Times New Roman" w:hAnsi="Arial" w:cs="Arial"/>
          <w:i/>
          <w:iCs/>
          <w:color w:val="0E101A"/>
          <w:bdr w:val="none" w:sz="0" w:space="0" w:color="auto"/>
          <w:lang w:eastAsia="es-CO"/>
        </w:rPr>
        <w:t>likelihood</w:t>
      </w:r>
      <w:r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i/>
          <w:iCs/>
          <w:color w:val="0E101A"/>
          <w:bdr w:val="none" w:sz="0" w:space="0" w:color="auto"/>
          <w:lang w:eastAsia="es-CO"/>
        </w:rPr>
        <w:t>ratio</w:t>
      </w:r>
      <w:r w:rsidRPr="00943F9D">
        <w:rPr>
          <w:rFonts w:ascii="Arial" w:eastAsia="Times New Roman" w:hAnsi="Arial" w:cs="Arial"/>
          <w:color w:val="0E101A"/>
          <w:bdr w:val="none" w:sz="0" w:space="0" w:color="auto"/>
          <w:lang w:eastAsia="es-CO"/>
        </w:rPr>
        <w:t xml:space="preserve"> test with a confidence level of 95% (p-value: 0.05). These analyses used </w:t>
      </w:r>
      <w:proofErr w:type="spellStart"/>
      <w:r w:rsidRPr="00943F9D">
        <w:rPr>
          <w:rFonts w:ascii="Arial" w:eastAsia="Times New Roman" w:hAnsi="Arial" w:cs="Arial"/>
          <w:i/>
          <w:iCs/>
          <w:color w:val="0E101A"/>
          <w:bdr w:val="none" w:sz="0" w:space="0" w:color="auto"/>
          <w:lang w:eastAsia="es-CO"/>
        </w:rPr>
        <w:t>lmer</w:t>
      </w:r>
      <w:proofErr w:type="spellEnd"/>
      <w:r w:rsidRPr="00943F9D">
        <w:rPr>
          <w:rFonts w:ascii="Arial" w:eastAsia="Times New Roman" w:hAnsi="Arial" w:cs="Arial"/>
          <w:color w:val="0E101A"/>
          <w:bdr w:val="none" w:sz="0" w:space="0" w:color="auto"/>
          <w:lang w:eastAsia="es-CO"/>
        </w:rPr>
        <w:t xml:space="preserve"> and </w:t>
      </w:r>
      <w:proofErr w:type="spellStart"/>
      <w:r w:rsidRPr="00943F9D">
        <w:rPr>
          <w:rFonts w:ascii="Arial" w:eastAsia="Times New Roman" w:hAnsi="Arial" w:cs="Arial"/>
          <w:i/>
          <w:iCs/>
          <w:color w:val="0E101A"/>
          <w:bdr w:val="none" w:sz="0" w:space="0" w:color="auto"/>
          <w:lang w:eastAsia="es-CO"/>
        </w:rPr>
        <w:t>glmer</w:t>
      </w:r>
      <w:proofErr w:type="spellEnd"/>
      <w:r w:rsidRPr="00943F9D">
        <w:rPr>
          <w:rFonts w:ascii="Arial" w:eastAsia="Times New Roman" w:hAnsi="Arial" w:cs="Arial"/>
          <w:color w:val="0E101A"/>
          <w:bdr w:val="none" w:sz="0" w:space="0" w:color="auto"/>
          <w:lang w:eastAsia="es-CO"/>
        </w:rPr>
        <w:t xml:space="preserve"> functions of the R library </w:t>
      </w:r>
      <w:r w:rsidRPr="00943F9D">
        <w:rPr>
          <w:rFonts w:ascii="Arial" w:eastAsia="Times New Roman" w:hAnsi="Arial" w:cs="Arial"/>
          <w:i/>
          <w:iCs/>
          <w:color w:val="0E101A"/>
          <w:bdr w:val="none" w:sz="0" w:space="0" w:color="auto"/>
          <w:lang w:eastAsia="es-CO"/>
        </w:rPr>
        <w:t>lme4</w:t>
      </w:r>
      <w:r w:rsidRPr="00943F9D">
        <w:rPr>
          <w:rFonts w:ascii="Arial" w:eastAsia="Times New Roman" w:hAnsi="Arial" w:cs="Arial"/>
          <w:color w:val="0E101A"/>
          <w:bdr w:val="none" w:sz="0" w:space="0" w:color="auto"/>
          <w:lang w:eastAsia="es-CO"/>
        </w:rPr>
        <w:t xml:space="preserve"> (version 1.1-26) </w:t>
      </w:r>
      <w:r w:rsidR="00971CDB">
        <w:rPr>
          <w:rFonts w:ascii="Arial" w:eastAsia="Times New Roman" w:hAnsi="Arial" w:cs="Arial"/>
          <w:color w:val="0E101A"/>
          <w:bdr w:val="none" w:sz="0" w:space="0" w:color="auto"/>
          <w:lang w:eastAsia="es-CO"/>
        </w:rPr>
        <w:fldChar w:fldCharType="begin"/>
      </w:r>
      <w:r w:rsidR="00971CDB">
        <w:rPr>
          <w:rFonts w:ascii="Arial" w:eastAsia="Times New Roman" w:hAnsi="Arial" w:cs="Arial"/>
          <w:color w:val="0E101A"/>
          <w:bdr w:val="none" w:sz="0" w:space="0" w:color="auto"/>
          <w:lang w:eastAsia="es-CO"/>
        </w:rPr>
        <w:instrText xml:space="preserve"> ADDIN ZOTERO_ITEM CSL_CITATION {"citationID":"dnQbVYHa","properties":{"formattedCitation":"(Bates et al. 2015)","plainCitation":"(Bates et al. 2015)","noteIndex":0},"citationItems":[{"id":10792,"uris":["http://zotero.org/users/3470213/items/99BFARH9"],"itemData":{"id":10792,"type":"article-journal","container-title":"J. Stat. Softw.","DOI":"10.18637/jss.v067.i01","ISSN":"1548-7660","issue":"1","language":"en","note":"number: 1","page":"1-48","source":"www.jstatsoft.org","title":"Fitting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971CDB">
        <w:rPr>
          <w:rFonts w:ascii="Arial" w:eastAsia="Times New Roman" w:hAnsi="Arial" w:cs="Arial"/>
          <w:color w:val="0E101A"/>
          <w:bdr w:val="none" w:sz="0" w:space="0" w:color="auto"/>
          <w:lang w:eastAsia="es-CO"/>
        </w:rPr>
        <w:fldChar w:fldCharType="separate"/>
      </w:r>
      <w:r w:rsidR="00971CDB" w:rsidRPr="00971CDB">
        <w:rPr>
          <w:rFonts w:ascii="Arial" w:hAnsi="Arial" w:cs="Arial"/>
        </w:rPr>
        <w:t>(Bates et al. 2015)</w:t>
      </w:r>
      <w:r w:rsidR="00971CDB">
        <w:rPr>
          <w:rFonts w:ascii="Arial" w:eastAsia="Times New Roman" w:hAnsi="Arial" w:cs="Arial"/>
          <w:color w:val="0E101A"/>
          <w:bdr w:val="none" w:sz="0" w:space="0" w:color="auto"/>
          <w:lang w:eastAsia="es-CO"/>
        </w:rPr>
        <w:fldChar w:fldCharType="end"/>
      </w:r>
      <w:r w:rsidRPr="00943F9D">
        <w:rPr>
          <w:rFonts w:ascii="Arial" w:eastAsia="Times New Roman" w:hAnsi="Arial" w:cs="Arial"/>
          <w:color w:val="0E101A"/>
          <w:bdr w:val="none" w:sz="0" w:space="0" w:color="auto"/>
          <w:lang w:eastAsia="es-CO"/>
        </w:rPr>
        <w:t xml:space="preserve"> and the </w:t>
      </w:r>
      <w:proofErr w:type="spellStart"/>
      <w:r w:rsidRPr="00943F9D">
        <w:rPr>
          <w:rFonts w:ascii="Arial" w:eastAsia="Times New Roman" w:hAnsi="Arial" w:cs="Arial"/>
          <w:i/>
          <w:iCs/>
          <w:color w:val="0E101A"/>
          <w:bdr w:val="none" w:sz="0" w:space="0" w:color="auto"/>
          <w:lang w:eastAsia="es-CO"/>
        </w:rPr>
        <w:t>anova</w:t>
      </w:r>
      <w:proofErr w:type="spellEnd"/>
      <w:r w:rsidRPr="00943F9D">
        <w:rPr>
          <w:rFonts w:ascii="Arial" w:eastAsia="Times New Roman" w:hAnsi="Arial" w:cs="Arial"/>
          <w:color w:val="0E101A"/>
          <w:bdr w:val="none" w:sz="0" w:space="0" w:color="auto"/>
          <w:lang w:eastAsia="es-CO"/>
        </w:rPr>
        <w:t xml:space="preserve"> function of the R library </w:t>
      </w:r>
      <w:r w:rsidRPr="00943F9D">
        <w:rPr>
          <w:rFonts w:ascii="Arial" w:eastAsia="Times New Roman" w:hAnsi="Arial" w:cs="Arial"/>
          <w:i/>
          <w:iCs/>
          <w:color w:val="0E101A"/>
          <w:bdr w:val="none" w:sz="0" w:space="0" w:color="auto"/>
          <w:lang w:eastAsia="es-CO"/>
        </w:rPr>
        <w:t>stats</w:t>
      </w:r>
      <w:r w:rsidRPr="00943F9D">
        <w:rPr>
          <w:rFonts w:ascii="Arial" w:eastAsia="Times New Roman" w:hAnsi="Arial" w:cs="Arial"/>
          <w:color w:val="0E101A"/>
          <w:bdr w:val="none" w:sz="0" w:space="0" w:color="auto"/>
          <w:lang w:eastAsia="es-CO"/>
        </w:rPr>
        <w:t xml:space="preserve"> (version 4.0.4)</w:t>
      </w:r>
      <w:r w:rsidR="00971CDB">
        <w:rPr>
          <w:rFonts w:ascii="Arial" w:eastAsia="Times New Roman" w:hAnsi="Arial" w:cs="Arial"/>
          <w:color w:val="0E101A"/>
          <w:bdr w:val="none" w:sz="0" w:space="0" w:color="auto"/>
          <w:lang w:eastAsia="es-CO"/>
        </w:rPr>
        <w:t xml:space="preserve"> </w:t>
      </w:r>
      <w:r w:rsidR="00971CDB">
        <w:rPr>
          <w:rFonts w:ascii="Arial" w:eastAsia="Times New Roman" w:hAnsi="Arial" w:cs="Arial"/>
          <w:color w:val="0E101A"/>
          <w:bdr w:val="none" w:sz="0" w:space="0" w:color="auto"/>
          <w:lang w:eastAsia="es-CO"/>
        </w:rPr>
        <w:fldChar w:fldCharType="begin"/>
      </w:r>
      <w:r w:rsidR="00B56AD4">
        <w:rPr>
          <w:rFonts w:ascii="Arial" w:eastAsia="Times New Roman" w:hAnsi="Arial" w:cs="Arial"/>
          <w:color w:val="0E101A"/>
          <w:bdr w:val="none" w:sz="0" w:space="0" w:color="auto"/>
          <w:lang w:eastAsia="es-CO"/>
        </w:rPr>
        <w:instrText xml:space="preserve"> ADDIN ZOTERO_ITEM CSL_CITATION {"citationID":"gTvJRSjl","properties":{"formattedCitation":"(R Development Core Team 2021)","plainCitation":"(R Development Core Team 2021)","noteIndex":0},"citationItems":[{"id":10660,"uris":["http://zotero.org/users/3470213/items/H797P5F5"],"itemData":{"id":10660,"type":"book","event-place":"Vienna","ISBN":"978-3-900051-07-5","language":"English","note":"OCLC: 1120300286","publisher":"R Foundation for Statistical Computing","publisher-place":"Vienna","source":"Open WorldCat","title":"language and environment for statistical computing: reference index","title-short":"a language and environment for statistical computing","URL":"http://www.polsci.wvu.edu/duval/PS603/Notes/R/fullrefman.pdf","author":[{"literal":"R Development Core Team"}],"accessed":{"date-parts":[["2021",5,19]]},"issued":{"date-parts":[["2021"]]}}}],"schema":"https://github.com/citation-style-language/schema/raw/master/csl-citation.json"} </w:instrText>
      </w:r>
      <w:r w:rsidR="00971CDB">
        <w:rPr>
          <w:rFonts w:ascii="Arial" w:eastAsia="Times New Roman" w:hAnsi="Arial" w:cs="Arial"/>
          <w:color w:val="0E101A"/>
          <w:bdr w:val="none" w:sz="0" w:space="0" w:color="auto"/>
          <w:lang w:eastAsia="es-CO"/>
        </w:rPr>
        <w:fldChar w:fldCharType="separate"/>
      </w:r>
      <w:r w:rsidR="00971CDB" w:rsidRPr="00971CDB">
        <w:rPr>
          <w:rFonts w:ascii="Arial" w:hAnsi="Arial" w:cs="Arial"/>
        </w:rPr>
        <w:t>(R Development Core Team 2021)</w:t>
      </w:r>
      <w:r w:rsidR="00971CDB">
        <w:rPr>
          <w:rFonts w:ascii="Arial" w:eastAsia="Times New Roman" w:hAnsi="Arial" w:cs="Arial"/>
          <w:color w:val="0E101A"/>
          <w:bdr w:val="none" w:sz="0" w:space="0" w:color="auto"/>
          <w:lang w:eastAsia="es-CO"/>
        </w:rPr>
        <w:fldChar w:fldCharType="end"/>
      </w:r>
      <w:r w:rsidRPr="00943F9D">
        <w:rPr>
          <w:rFonts w:ascii="Arial" w:eastAsia="Times New Roman" w:hAnsi="Arial" w:cs="Arial"/>
          <w:color w:val="0E101A"/>
          <w:bdr w:val="none" w:sz="0" w:space="0" w:color="auto"/>
          <w:lang w:eastAsia="es-CO"/>
        </w:rPr>
        <w:t>. The results were visualized using the</w:t>
      </w:r>
      <w:r w:rsidR="0057645A" w:rsidRPr="00943F9D">
        <w:rPr>
          <w:rFonts w:ascii="Arial" w:eastAsia="Times New Roman" w:hAnsi="Arial" w:cs="Arial"/>
          <w:color w:val="0E101A"/>
          <w:bdr w:val="none" w:sz="0" w:space="0" w:color="auto"/>
          <w:lang w:eastAsia="es-CO"/>
        </w:rPr>
        <w:t xml:space="preserve"> R library</w:t>
      </w:r>
      <w:r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i/>
          <w:iCs/>
          <w:color w:val="0E101A"/>
          <w:bdr w:val="none" w:sz="0" w:space="0" w:color="auto"/>
          <w:lang w:eastAsia="es-CO"/>
        </w:rPr>
        <w:t>ggplo2</w:t>
      </w:r>
      <w:r w:rsidR="0057645A"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(version 3.3.3)</w:t>
      </w:r>
      <w:r w:rsidR="00971CDB">
        <w:rPr>
          <w:rFonts w:ascii="Arial" w:eastAsia="Times New Roman" w:hAnsi="Arial" w:cs="Arial"/>
          <w:color w:val="0E101A"/>
          <w:bdr w:val="none" w:sz="0" w:space="0" w:color="auto"/>
          <w:lang w:eastAsia="es-CO"/>
        </w:rPr>
        <w:t xml:space="preserve"> </w:t>
      </w:r>
      <w:r w:rsidR="00971CDB">
        <w:rPr>
          <w:rFonts w:ascii="Arial" w:eastAsia="Times New Roman" w:hAnsi="Arial" w:cs="Arial"/>
          <w:color w:val="0E101A"/>
          <w:bdr w:val="none" w:sz="0" w:space="0" w:color="auto"/>
          <w:lang w:eastAsia="es-CO"/>
        </w:rPr>
        <w:fldChar w:fldCharType="begin"/>
      </w:r>
      <w:r w:rsidR="00971CDB">
        <w:rPr>
          <w:rFonts w:ascii="Arial" w:eastAsia="Times New Roman" w:hAnsi="Arial" w:cs="Arial"/>
          <w:color w:val="0E101A"/>
          <w:bdr w:val="none" w:sz="0" w:space="0" w:color="auto"/>
          <w:lang w:eastAsia="es-CO"/>
        </w:rPr>
        <w:instrText xml:space="preserve"> ADDIN ZOTERO_ITEM CSL_CITATION {"citationID":"s4qyjBZS","properties":{"formattedCitation":"(Wickham 2016)","plainCitation":"(Wickham 2016)","noteIndex":0},"citationItems":[{"id":10794,"uris":["http://zotero.org/users/3470213/items/BIYLTNKK"],"itemData":{"id":10794,"type":"book","ISBN":"978-3-319-24277-4","publisher":"Springer-Verlag New York","title":"Ggplot2: elegant graphics for data analysis","URL":"https://ggplot2.tidyverse.org","author":[{"family":"Wickham","given":"H"}],"issued":{"date-parts":[["2016"]]}}}],"schema":"https://github.com/citation-style-language/schema/raw/master/csl-citation.json"} </w:instrText>
      </w:r>
      <w:r w:rsidR="00971CDB">
        <w:rPr>
          <w:rFonts w:ascii="Arial" w:eastAsia="Times New Roman" w:hAnsi="Arial" w:cs="Arial"/>
          <w:color w:val="0E101A"/>
          <w:bdr w:val="none" w:sz="0" w:space="0" w:color="auto"/>
          <w:lang w:eastAsia="es-CO"/>
        </w:rPr>
        <w:fldChar w:fldCharType="separate"/>
      </w:r>
      <w:r w:rsidR="00971CDB" w:rsidRPr="00971CDB">
        <w:rPr>
          <w:rFonts w:ascii="Arial" w:hAnsi="Arial" w:cs="Arial"/>
        </w:rPr>
        <w:t>(Wickham 2016)</w:t>
      </w:r>
      <w:r w:rsidR="00971CDB">
        <w:rPr>
          <w:rFonts w:ascii="Arial" w:eastAsia="Times New Roman" w:hAnsi="Arial" w:cs="Arial"/>
          <w:color w:val="0E101A"/>
          <w:bdr w:val="none" w:sz="0" w:space="0" w:color="auto"/>
          <w:lang w:eastAsia="es-CO"/>
        </w:rPr>
        <w:fldChar w:fldCharType="end"/>
      </w:r>
      <w:r w:rsidRPr="00943F9D">
        <w:rPr>
          <w:rFonts w:ascii="Arial" w:eastAsia="Times New Roman" w:hAnsi="Arial" w:cs="Arial"/>
          <w:color w:val="0E101A"/>
          <w:bdr w:val="none" w:sz="0" w:space="0" w:color="auto"/>
          <w:lang w:eastAsia="es-CO"/>
        </w:rPr>
        <w:t>.</w:t>
      </w:r>
    </w:p>
    <w:p w14:paraId="47F886A9" w14:textId="6E602500" w:rsidR="00DE78B4" w:rsidRPr="00943F9D" w:rsidRDefault="00DE78B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
          <w:bCs/>
          <w:color w:val="0E101A"/>
          <w:bdr w:val="none" w:sz="0" w:space="0" w:color="auto"/>
          <w:lang w:eastAsia="es-CO"/>
        </w:rPr>
      </w:pPr>
      <w:r w:rsidRPr="00943F9D">
        <w:rPr>
          <w:rFonts w:ascii="Arial" w:eastAsia="Times New Roman" w:hAnsi="Arial" w:cs="Arial"/>
          <w:b/>
          <w:bCs/>
          <w:color w:val="0E101A"/>
          <w:bdr w:val="none" w:sz="0" w:space="0" w:color="auto"/>
          <w:lang w:eastAsia="es-CO"/>
        </w:rPr>
        <w:t> DNA extraction</w:t>
      </w:r>
      <w:r w:rsidR="005F42CC" w:rsidRPr="00943F9D">
        <w:rPr>
          <w:rFonts w:ascii="Arial" w:eastAsia="Times New Roman" w:hAnsi="Arial" w:cs="Arial"/>
          <w:b/>
          <w:bCs/>
          <w:color w:val="0E101A"/>
          <w:bdr w:val="none" w:sz="0" w:space="0" w:color="auto"/>
          <w:lang w:eastAsia="es-CO"/>
        </w:rPr>
        <w:t xml:space="preserve"> and</w:t>
      </w:r>
      <w:r w:rsidRPr="00943F9D">
        <w:rPr>
          <w:rFonts w:ascii="Arial" w:eastAsia="Times New Roman" w:hAnsi="Arial" w:cs="Arial"/>
          <w:b/>
          <w:bCs/>
          <w:color w:val="0E101A"/>
          <w:bdr w:val="none" w:sz="0" w:space="0" w:color="auto"/>
          <w:lang w:eastAsia="es-CO"/>
        </w:rPr>
        <w:t xml:space="preserve"> sequencing</w:t>
      </w:r>
    </w:p>
    <w:p w14:paraId="39340B6C" w14:textId="78AEFA08" w:rsidR="00DE78B4" w:rsidRPr="00943F9D" w:rsidRDefault="00DE78B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color w:val="0E101A"/>
          <w:bdr w:val="none" w:sz="0" w:space="0" w:color="auto"/>
          <w:lang w:eastAsia="es-CO"/>
        </w:rPr>
        <w:t xml:space="preserve"> DNA was extracted from </w:t>
      </w:r>
      <w:r w:rsidR="004C654E" w:rsidRPr="00943F9D">
        <w:rPr>
          <w:rFonts w:ascii="Arial" w:eastAsia="Times New Roman" w:hAnsi="Arial" w:cs="Arial"/>
          <w:color w:val="0E101A"/>
          <w:bdr w:val="none" w:sz="0" w:space="0" w:color="auto"/>
          <w:lang w:eastAsia="es-CO"/>
        </w:rPr>
        <w:t xml:space="preserve">avocados </w:t>
      </w:r>
      <w:r w:rsidRPr="00943F9D">
        <w:rPr>
          <w:rFonts w:ascii="Arial" w:eastAsia="Times New Roman" w:hAnsi="Arial" w:cs="Arial"/>
          <w:color w:val="0E101A"/>
          <w:bdr w:val="none" w:sz="0" w:space="0" w:color="auto"/>
          <w:lang w:eastAsia="es-CO"/>
        </w:rPr>
        <w:t xml:space="preserve">exocarp with mild </w:t>
      </w:r>
      <w:r w:rsidR="004C654E" w:rsidRPr="00943F9D">
        <w:rPr>
          <w:rFonts w:ascii="Arial" w:eastAsia="Times New Roman" w:hAnsi="Arial" w:cs="Arial"/>
          <w:color w:val="0E101A"/>
          <w:bdr w:val="none" w:sz="0" w:space="0" w:color="auto"/>
          <w:lang w:eastAsia="es-CO"/>
        </w:rPr>
        <w:t>and</w:t>
      </w:r>
      <w:r w:rsidRPr="00943F9D">
        <w:rPr>
          <w:rFonts w:ascii="Arial" w:eastAsia="Times New Roman" w:hAnsi="Arial" w:cs="Arial"/>
          <w:color w:val="0E101A"/>
          <w:bdr w:val="none" w:sz="0" w:space="0" w:color="auto"/>
          <w:lang w:eastAsia="es-CO"/>
        </w:rPr>
        <w:t xml:space="preserve"> severe lenticel damage to characterize the fungal communities using </w:t>
      </w:r>
      <w:r w:rsidR="00A2057A" w:rsidRPr="00943F9D">
        <w:rPr>
          <w:rFonts w:ascii="Arial" w:eastAsia="Times New Roman" w:hAnsi="Arial" w:cs="Arial"/>
          <w:color w:val="0E101A"/>
          <w:bdr w:val="none" w:sz="0" w:space="0" w:color="auto"/>
          <w:lang w:eastAsia="es-CO"/>
        </w:rPr>
        <w:t xml:space="preserve">a </w:t>
      </w:r>
      <w:r w:rsidR="003F6FC7" w:rsidRPr="00943F9D">
        <w:rPr>
          <w:rFonts w:ascii="Arial" w:eastAsia="Times New Roman" w:hAnsi="Arial" w:cs="Arial"/>
          <w:color w:val="0E101A"/>
          <w:bdr w:val="none" w:sz="0" w:space="0" w:color="auto"/>
          <w:lang w:eastAsia="es-CO"/>
        </w:rPr>
        <w:t xml:space="preserve">modified protocol </w:t>
      </w:r>
      <w:r w:rsidR="0055698E">
        <w:rPr>
          <w:rFonts w:ascii="Arial" w:eastAsia="Times New Roman" w:hAnsi="Arial" w:cs="Arial"/>
          <w:color w:val="0E101A"/>
          <w:bdr w:val="none" w:sz="0" w:space="0" w:color="auto"/>
          <w:lang w:eastAsia="es-CO"/>
        </w:rPr>
        <w:fldChar w:fldCharType="begin"/>
      </w:r>
      <w:r w:rsidR="0055698E">
        <w:rPr>
          <w:rFonts w:ascii="Arial" w:eastAsia="Times New Roman" w:hAnsi="Arial" w:cs="Arial"/>
          <w:color w:val="0E101A"/>
          <w:bdr w:val="none" w:sz="0" w:space="0" w:color="auto"/>
          <w:lang w:eastAsia="es-CO"/>
        </w:rPr>
        <w:instrText xml:space="preserve"> ADDIN ZOTERO_ITEM CSL_CITATION {"citationID":"a6PySglG","properties":{"formattedCitation":"(Inglis et al. 2018)","plainCitation":"(Inglis et al. 2018)","noteIndex":0},"citationItems":[{"id":9516,"uris":["http://zotero.org/users/3470213/items/NVN99DCW"],"itemData":{"id":9516,"type":"article-journal","abstract":"Modern genotyping techniques, such as SNP analysis and genotyping by sequencing (GBS), are hampered by poor DNA quality and purity, particularly in challenging plant species, rich in secondary metabolites. We therefore investigated the utility of a pre-wash step using a buffered sorbitol solution, prior to DNA extraction using a high salt CTAB extraction protocol, in a high throughput or miniprep setting. This pre-wash appears to remove interfering metabolites, such as polyphenols and polysaccharides, from tissue macerates. We also investigated the adaptability of the sorbitol pre-wash for RNA extraction using a lithium chloride-based protocol. The method was successfully applied to a variety of tissues, including leaf, cambium and fruit of diverse plant species including annual crops, forest and fruit trees, herbarium leaf material and lyophilized fungal mycelium. We consistently obtained good yields of high purity DNA or RNA in all species tested. The protocol has been validated for thousands of DNA samples by generating high data quality in dense SNP arrays. DNA extracted from Eucalyptus spp. leaf and cambium as well as mycelium from Trichoderma spp. was readily digested with restriction enzymes and performed consistently in AFLP assays. Scaled-up DNA extractions were also suitable for long read sequencing. Successful RNA quality control and good RNA-Seq data for Eucalyptus and cashew confirms the effectiveness of the sorbitol buffer pre-wash for high quality RNA extraction.","container-title":"PLOS ONE","DOI":"10.1371/journal.pone.0206085","ISSN":"1932-6203","issue":"10","journalAbbreviation":"PLoS ONE","language":"en","note":"number: 10","page":"e0206085","source":"DOI.org (Crossref)","title":"Fast and inexpensive protocols for consistent extraction of high quality DNA and RNA from challenging plant and fungal samples for high-throughput SNP genotyping and sequencing applications","volume":"13","author":[{"family":"Inglis","given":"Peter W."},{"family":"Pappas","given":"Marilia de Castro R."},{"family":"Resende","given":"Lucileide V."},{"family":"Grattapaglia","given":"Dario"}],"editor":[{"family":"Kalendar","given":"Ruslan"}],"issued":{"date-parts":[["2018",10,18]]}}}],"schema":"https://github.com/citation-style-language/schema/raw/master/csl-citation.json"} </w:instrText>
      </w:r>
      <w:r w:rsidR="0055698E">
        <w:rPr>
          <w:rFonts w:ascii="Arial" w:eastAsia="Times New Roman" w:hAnsi="Arial" w:cs="Arial"/>
          <w:color w:val="0E101A"/>
          <w:bdr w:val="none" w:sz="0" w:space="0" w:color="auto"/>
          <w:lang w:eastAsia="es-CO"/>
        </w:rPr>
        <w:fldChar w:fldCharType="separate"/>
      </w:r>
      <w:r w:rsidR="0055698E" w:rsidRPr="0055698E">
        <w:rPr>
          <w:rFonts w:ascii="Arial" w:hAnsi="Arial" w:cs="Arial"/>
        </w:rPr>
        <w:t>(Inglis et al. 2018)</w:t>
      </w:r>
      <w:r w:rsidR="0055698E">
        <w:rPr>
          <w:rFonts w:ascii="Arial" w:eastAsia="Times New Roman" w:hAnsi="Arial" w:cs="Arial"/>
          <w:color w:val="0E101A"/>
          <w:bdr w:val="none" w:sz="0" w:space="0" w:color="auto"/>
          <w:lang w:eastAsia="es-CO"/>
        </w:rPr>
        <w:fldChar w:fldCharType="end"/>
      </w:r>
      <w:r w:rsidRPr="00943F9D">
        <w:rPr>
          <w:rFonts w:ascii="Arial" w:eastAsia="Times New Roman" w:hAnsi="Arial" w:cs="Arial"/>
          <w:color w:val="0E101A"/>
          <w:bdr w:val="none" w:sz="0" w:space="0" w:color="auto"/>
          <w:lang w:eastAsia="es-CO"/>
        </w:rPr>
        <w:t xml:space="preserve">. </w:t>
      </w:r>
      <w:r w:rsidR="00775031" w:rsidRPr="00943F9D">
        <w:rPr>
          <w:rFonts w:ascii="Arial" w:eastAsia="Times New Roman" w:hAnsi="Arial" w:cs="Arial"/>
          <w:color w:val="0E101A"/>
          <w:bdr w:val="none" w:sz="0" w:space="0" w:color="auto"/>
          <w:lang w:eastAsia="es-CO"/>
        </w:rPr>
        <w:t>Briefly, e</w:t>
      </w:r>
      <w:r w:rsidRPr="00943F9D">
        <w:rPr>
          <w:rFonts w:ascii="Arial" w:eastAsia="Times New Roman" w:hAnsi="Arial" w:cs="Arial"/>
          <w:color w:val="0E101A"/>
          <w:bdr w:val="none" w:sz="0" w:space="0" w:color="auto"/>
          <w:lang w:eastAsia="es-CO"/>
        </w:rPr>
        <w:t xml:space="preserve">xocarp samples were </w:t>
      </w:r>
      <w:r w:rsidR="003F6FC7" w:rsidRPr="00943F9D">
        <w:rPr>
          <w:rFonts w:ascii="Arial" w:eastAsia="Times New Roman" w:hAnsi="Arial" w:cs="Arial"/>
          <w:color w:val="0E101A"/>
          <w:bdr w:val="none" w:sz="0" w:space="0" w:color="auto"/>
          <w:lang w:eastAsia="es-CO"/>
        </w:rPr>
        <w:t>homogenized,</w:t>
      </w:r>
      <w:r w:rsidR="00E70DE6" w:rsidRPr="00943F9D">
        <w:rPr>
          <w:rFonts w:ascii="Arial" w:eastAsia="Times New Roman" w:hAnsi="Arial" w:cs="Arial"/>
          <w:color w:val="0E101A"/>
          <w:bdr w:val="none" w:sz="0" w:space="0" w:color="auto"/>
          <w:lang w:eastAsia="es-CO"/>
        </w:rPr>
        <w:t xml:space="preserve"> and</w:t>
      </w:r>
      <w:r w:rsidRPr="00943F9D">
        <w:rPr>
          <w:rFonts w:ascii="Arial" w:eastAsia="Times New Roman" w:hAnsi="Arial" w:cs="Arial"/>
          <w:color w:val="0E101A"/>
          <w:bdr w:val="none" w:sz="0" w:space="0" w:color="auto"/>
          <w:lang w:eastAsia="es-CO"/>
        </w:rPr>
        <w:t xml:space="preserve"> </w:t>
      </w:r>
      <w:r w:rsidR="00E70DE6" w:rsidRPr="00943F9D">
        <w:rPr>
          <w:rFonts w:ascii="Arial" w:eastAsia="Times New Roman" w:hAnsi="Arial" w:cs="Arial"/>
          <w:color w:val="0E101A"/>
          <w:bdr w:val="none" w:sz="0" w:space="0" w:color="auto"/>
          <w:lang w:eastAsia="es-CO"/>
        </w:rPr>
        <w:t>100</w:t>
      </w:r>
      <w:r w:rsidRPr="00943F9D">
        <w:rPr>
          <w:rFonts w:ascii="Arial" w:eastAsia="Times New Roman" w:hAnsi="Arial" w:cs="Arial"/>
          <w:color w:val="0E101A"/>
          <w:bdr w:val="none" w:sz="0" w:space="0" w:color="auto"/>
          <w:lang w:eastAsia="es-CO"/>
        </w:rPr>
        <w:t xml:space="preserve"> </w:t>
      </w:r>
      <w:r w:rsidR="00F673EF" w:rsidRPr="00943F9D">
        <w:rPr>
          <w:rFonts w:ascii="Arial" w:eastAsia="Times New Roman" w:hAnsi="Arial" w:cs="Arial"/>
          <w:color w:val="0E101A"/>
          <w:bdr w:val="none" w:sz="0" w:space="0" w:color="auto"/>
          <w:lang w:eastAsia="es-CO"/>
        </w:rPr>
        <w:t xml:space="preserve">mg </w:t>
      </w:r>
      <w:r w:rsidRPr="00943F9D">
        <w:rPr>
          <w:rFonts w:ascii="Arial" w:eastAsia="Times New Roman" w:hAnsi="Arial" w:cs="Arial"/>
          <w:color w:val="0E101A"/>
          <w:bdr w:val="none" w:sz="0" w:space="0" w:color="auto"/>
          <w:lang w:eastAsia="es-CO"/>
        </w:rPr>
        <w:t xml:space="preserve">of </w:t>
      </w:r>
      <w:r w:rsidR="003F6FC7" w:rsidRPr="00943F9D">
        <w:rPr>
          <w:rFonts w:ascii="Arial" w:eastAsia="Times New Roman" w:hAnsi="Arial" w:cs="Arial"/>
          <w:color w:val="0E101A"/>
          <w:bdr w:val="none" w:sz="0" w:space="0" w:color="auto"/>
          <w:lang w:eastAsia="es-CO"/>
        </w:rPr>
        <w:t>homogenized</w:t>
      </w:r>
      <w:r w:rsidRPr="00943F9D">
        <w:rPr>
          <w:rFonts w:ascii="Arial" w:eastAsia="Times New Roman" w:hAnsi="Arial" w:cs="Arial"/>
          <w:color w:val="0E101A"/>
          <w:bdr w:val="none" w:sz="0" w:space="0" w:color="auto"/>
          <w:lang w:eastAsia="es-CO"/>
        </w:rPr>
        <w:t xml:space="preserve"> material </w:t>
      </w:r>
      <w:r w:rsidR="00E70DE6" w:rsidRPr="00943F9D">
        <w:rPr>
          <w:rFonts w:ascii="Arial" w:eastAsia="Times New Roman" w:hAnsi="Arial" w:cs="Arial"/>
          <w:color w:val="0E101A"/>
          <w:bdr w:val="none" w:sz="0" w:space="0" w:color="auto"/>
          <w:lang w:eastAsia="es-CO"/>
        </w:rPr>
        <w:t xml:space="preserve">was </w:t>
      </w:r>
      <w:r w:rsidR="0068234B" w:rsidRPr="00943F9D">
        <w:rPr>
          <w:rFonts w:ascii="Arial" w:eastAsia="Times New Roman" w:hAnsi="Arial" w:cs="Arial"/>
          <w:color w:val="0E101A"/>
          <w:bdr w:val="none" w:sz="0" w:space="0" w:color="auto"/>
          <w:lang w:eastAsia="es-CO"/>
        </w:rPr>
        <w:t xml:space="preserve">washed twice </w:t>
      </w:r>
      <w:r w:rsidRPr="00943F9D">
        <w:rPr>
          <w:rFonts w:ascii="Arial" w:eastAsia="Times New Roman" w:hAnsi="Arial" w:cs="Arial"/>
          <w:color w:val="0E101A"/>
          <w:bdr w:val="none" w:sz="0" w:space="0" w:color="auto"/>
          <w:lang w:eastAsia="es-CO"/>
        </w:rPr>
        <w:t>with one m</w:t>
      </w:r>
      <w:r w:rsidR="00F673EF" w:rsidRPr="00943F9D">
        <w:rPr>
          <w:rFonts w:ascii="Arial" w:eastAsia="Times New Roman" w:hAnsi="Arial" w:cs="Arial"/>
          <w:color w:val="0E101A"/>
          <w:bdr w:val="none" w:sz="0" w:space="0" w:color="auto"/>
          <w:lang w:eastAsia="es-CO"/>
        </w:rPr>
        <w:t>l</w:t>
      </w:r>
      <w:r w:rsidRPr="00943F9D">
        <w:rPr>
          <w:rFonts w:ascii="Arial" w:eastAsia="Times New Roman" w:hAnsi="Arial" w:cs="Arial"/>
          <w:color w:val="0E101A"/>
          <w:bdr w:val="none" w:sz="0" w:space="0" w:color="auto"/>
          <w:lang w:eastAsia="es-CO"/>
        </w:rPr>
        <w:t xml:space="preserve"> of </w:t>
      </w:r>
      <w:r w:rsidR="00421AE4" w:rsidRPr="00943F9D">
        <w:rPr>
          <w:rFonts w:ascii="Arial" w:eastAsia="Times New Roman" w:hAnsi="Arial" w:cs="Arial"/>
          <w:color w:val="0E101A"/>
          <w:bdr w:val="none" w:sz="0" w:space="0" w:color="auto"/>
          <w:lang w:eastAsia="es-CO"/>
        </w:rPr>
        <w:t>the</w:t>
      </w:r>
      <w:r w:rsidRPr="00943F9D">
        <w:rPr>
          <w:rFonts w:ascii="Arial" w:eastAsia="Times New Roman" w:hAnsi="Arial" w:cs="Arial"/>
          <w:color w:val="0E101A"/>
          <w:bdr w:val="none" w:sz="0" w:space="0" w:color="auto"/>
          <w:lang w:eastAsia="es-CO"/>
        </w:rPr>
        <w:t xml:space="preserve"> prewash</w:t>
      </w:r>
      <w:r w:rsidR="0068234B" w:rsidRPr="00943F9D">
        <w:rPr>
          <w:rFonts w:ascii="Arial" w:eastAsia="Times New Roman" w:hAnsi="Arial" w:cs="Arial"/>
          <w:color w:val="0E101A"/>
          <w:bdr w:val="none" w:sz="0" w:space="0" w:color="auto"/>
          <w:lang w:eastAsia="es-CO"/>
        </w:rPr>
        <w:t xml:space="preserve"> buffer</w:t>
      </w:r>
      <w:r w:rsidRPr="00943F9D">
        <w:rPr>
          <w:rFonts w:ascii="Arial" w:eastAsia="Times New Roman" w:hAnsi="Arial" w:cs="Arial"/>
          <w:b/>
          <w:bCs/>
          <w:color w:val="0E101A"/>
          <w:bdr w:val="none" w:sz="0" w:space="0" w:color="auto"/>
          <w:lang w:eastAsia="es-CO"/>
        </w:rPr>
        <w:t>.</w:t>
      </w:r>
      <w:r w:rsidR="0068234B" w:rsidRPr="00943F9D">
        <w:rPr>
          <w:rFonts w:ascii="Arial" w:eastAsia="Times New Roman" w:hAnsi="Arial" w:cs="Arial"/>
          <w:b/>
          <w:bCs/>
          <w:color w:val="0E101A"/>
          <w:bdr w:val="none" w:sz="0" w:space="0" w:color="auto"/>
          <w:lang w:eastAsia="es-CO"/>
        </w:rPr>
        <w:t xml:space="preserve"> </w:t>
      </w:r>
      <w:r w:rsidR="00E70DE6" w:rsidRPr="00943F9D">
        <w:rPr>
          <w:rFonts w:ascii="Arial" w:eastAsia="Times New Roman" w:hAnsi="Arial" w:cs="Arial"/>
          <w:color w:val="0E101A"/>
          <w:bdr w:val="none" w:sz="0" w:space="0" w:color="auto"/>
          <w:lang w:eastAsia="es-CO"/>
        </w:rPr>
        <w:t>Samples were lysed using o</w:t>
      </w:r>
      <w:r w:rsidRPr="00943F9D">
        <w:rPr>
          <w:rFonts w:ascii="Arial" w:eastAsia="Times New Roman" w:hAnsi="Arial" w:cs="Arial"/>
          <w:color w:val="0E101A"/>
          <w:bdr w:val="none" w:sz="0" w:space="0" w:color="auto"/>
          <w:lang w:eastAsia="es-CO"/>
        </w:rPr>
        <w:t>ne m</w:t>
      </w:r>
      <w:r w:rsidR="00F673EF" w:rsidRPr="00943F9D">
        <w:rPr>
          <w:rFonts w:ascii="Arial" w:eastAsia="Times New Roman" w:hAnsi="Arial" w:cs="Arial"/>
          <w:color w:val="0E101A"/>
          <w:bdr w:val="none" w:sz="0" w:space="0" w:color="auto"/>
          <w:lang w:eastAsia="es-CO"/>
        </w:rPr>
        <w:t>l</w:t>
      </w:r>
      <w:r w:rsidRPr="00943F9D">
        <w:rPr>
          <w:rFonts w:ascii="Arial" w:eastAsia="Times New Roman" w:hAnsi="Arial" w:cs="Arial"/>
          <w:color w:val="0E101A"/>
          <w:bdr w:val="none" w:sz="0" w:space="0" w:color="auto"/>
          <w:lang w:eastAsia="es-CO"/>
        </w:rPr>
        <w:t xml:space="preserve"> of </w:t>
      </w:r>
      <w:r w:rsidR="00421AE4" w:rsidRPr="00943F9D">
        <w:rPr>
          <w:rFonts w:ascii="Arial" w:eastAsia="Times New Roman" w:hAnsi="Arial" w:cs="Arial"/>
          <w:color w:val="0E101A"/>
          <w:bdr w:val="none" w:sz="0" w:space="0" w:color="auto"/>
          <w:lang w:eastAsia="es-CO"/>
        </w:rPr>
        <w:t xml:space="preserve">the </w:t>
      </w:r>
      <w:r w:rsidRPr="00943F9D">
        <w:rPr>
          <w:rFonts w:ascii="Arial" w:eastAsia="Times New Roman" w:hAnsi="Arial" w:cs="Arial"/>
          <w:color w:val="0E101A"/>
          <w:bdr w:val="none" w:sz="0" w:space="0" w:color="auto"/>
          <w:lang w:eastAsia="es-CO"/>
        </w:rPr>
        <w:t xml:space="preserve">lysis </w:t>
      </w:r>
      <w:r w:rsidR="00D25DCE" w:rsidRPr="00943F9D">
        <w:rPr>
          <w:rFonts w:ascii="Arial" w:eastAsia="Times New Roman" w:hAnsi="Arial" w:cs="Arial"/>
          <w:color w:val="0E101A"/>
          <w:bdr w:val="none" w:sz="0" w:space="0" w:color="auto"/>
          <w:lang w:eastAsia="es-CO"/>
        </w:rPr>
        <w:t>buffer</w:t>
      </w:r>
      <w:r w:rsidR="007F73E4" w:rsidRPr="00943F9D">
        <w:rPr>
          <w:rFonts w:ascii="Arial" w:eastAsia="Times New Roman" w:hAnsi="Arial" w:cs="Arial"/>
          <w:color w:val="0E101A"/>
          <w:bdr w:val="none" w:sz="0" w:space="0" w:color="auto"/>
          <w:lang w:eastAsia="es-CO"/>
        </w:rPr>
        <w:t xml:space="preserve"> </w:t>
      </w:r>
      <w:r w:rsidR="00442A71" w:rsidRPr="00943F9D">
        <w:rPr>
          <w:rFonts w:ascii="Arial" w:eastAsia="Times New Roman" w:hAnsi="Arial" w:cs="Arial"/>
          <w:color w:val="0E101A"/>
          <w:bdr w:val="none" w:sz="0" w:space="0" w:color="auto"/>
          <w:lang w:eastAsia="es-CO"/>
        </w:rPr>
        <w:t xml:space="preserve">for </w:t>
      </w:r>
      <w:r w:rsidR="003F6FC7" w:rsidRPr="00943F9D">
        <w:rPr>
          <w:rFonts w:ascii="Arial" w:eastAsia="Times New Roman" w:hAnsi="Arial" w:cs="Arial"/>
          <w:color w:val="0E101A"/>
          <w:bdr w:val="none" w:sz="0" w:space="0" w:color="auto"/>
          <w:lang w:eastAsia="es-CO"/>
        </w:rPr>
        <w:t>one</w:t>
      </w:r>
      <w:r w:rsidR="00E70DE6" w:rsidRPr="00943F9D">
        <w:rPr>
          <w:rFonts w:ascii="Arial" w:eastAsia="Times New Roman" w:hAnsi="Arial" w:cs="Arial"/>
          <w:color w:val="0E101A"/>
          <w:bdr w:val="none" w:sz="0" w:space="0" w:color="auto"/>
          <w:lang w:eastAsia="es-CO"/>
        </w:rPr>
        <w:t xml:space="preserve"> h </w:t>
      </w:r>
      <w:r w:rsidRPr="00943F9D">
        <w:rPr>
          <w:rFonts w:ascii="Arial" w:eastAsia="Times New Roman" w:hAnsi="Arial" w:cs="Arial"/>
          <w:color w:val="0E101A"/>
          <w:bdr w:val="none" w:sz="0" w:space="0" w:color="auto"/>
          <w:lang w:eastAsia="es-CO"/>
        </w:rPr>
        <w:t>at 65°C</w:t>
      </w:r>
      <w:r w:rsidR="00442A71" w:rsidRPr="00943F9D">
        <w:rPr>
          <w:rFonts w:ascii="Arial" w:eastAsia="Times New Roman" w:hAnsi="Arial" w:cs="Arial"/>
          <w:color w:val="0E101A"/>
          <w:bdr w:val="none" w:sz="0" w:space="0" w:color="auto"/>
          <w:lang w:eastAsia="es-CO"/>
        </w:rPr>
        <w:t xml:space="preserve"> and then centrifuged to recover the </w:t>
      </w:r>
      <w:proofErr w:type="spellStart"/>
      <w:r w:rsidR="00442A71" w:rsidRPr="00943F9D">
        <w:rPr>
          <w:rFonts w:ascii="Arial" w:eastAsia="Times New Roman" w:hAnsi="Arial" w:cs="Arial"/>
          <w:color w:val="0E101A"/>
          <w:bdr w:val="none" w:sz="0" w:space="0" w:color="auto"/>
          <w:lang w:eastAsia="es-CO"/>
        </w:rPr>
        <w:t>supernantant</w:t>
      </w:r>
      <w:proofErr w:type="spellEnd"/>
      <w:r w:rsidR="0068234B" w:rsidRPr="00943F9D">
        <w:rPr>
          <w:rFonts w:ascii="Arial" w:eastAsia="Times New Roman" w:hAnsi="Arial" w:cs="Arial"/>
          <w:color w:val="0E101A"/>
          <w:bdr w:val="none" w:sz="0" w:space="0" w:color="auto"/>
          <w:lang w:eastAsia="es-CO"/>
        </w:rPr>
        <w:t>.</w:t>
      </w:r>
      <w:r w:rsidRPr="00943F9D">
        <w:rPr>
          <w:rFonts w:ascii="Arial" w:eastAsia="Times New Roman" w:hAnsi="Arial" w:cs="Arial"/>
          <w:color w:val="0E101A"/>
          <w:bdr w:val="none" w:sz="0" w:space="0" w:color="auto"/>
          <w:lang w:eastAsia="es-CO"/>
        </w:rPr>
        <w:t xml:space="preserve"> The </w:t>
      </w:r>
      <w:r w:rsidR="001121CA" w:rsidRPr="00943F9D">
        <w:rPr>
          <w:rFonts w:ascii="Arial" w:eastAsia="Times New Roman" w:hAnsi="Arial" w:cs="Arial"/>
          <w:color w:val="0E101A"/>
          <w:bdr w:val="none" w:sz="0" w:space="0" w:color="auto"/>
          <w:lang w:eastAsia="es-CO"/>
        </w:rPr>
        <w:t xml:space="preserve">DNA was separated </w:t>
      </w:r>
      <w:r w:rsidRPr="00943F9D">
        <w:rPr>
          <w:rFonts w:ascii="Arial" w:eastAsia="Times New Roman" w:hAnsi="Arial" w:cs="Arial"/>
          <w:color w:val="0E101A"/>
          <w:bdr w:val="none" w:sz="0" w:space="0" w:color="auto"/>
          <w:lang w:eastAsia="es-CO"/>
        </w:rPr>
        <w:t xml:space="preserve">with </w:t>
      </w:r>
      <w:r w:rsidR="004C654E" w:rsidRPr="00943F9D">
        <w:rPr>
          <w:rFonts w:ascii="Arial" w:eastAsia="Times New Roman" w:hAnsi="Arial" w:cs="Arial"/>
          <w:color w:val="0E101A"/>
          <w:bdr w:val="none" w:sz="0" w:space="0" w:color="auto"/>
          <w:lang w:eastAsia="es-CO"/>
        </w:rPr>
        <w:t>one</w:t>
      </w:r>
      <w:r w:rsidR="005F42CC"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m</w:t>
      </w:r>
      <w:r w:rsidR="00F673EF" w:rsidRPr="00943F9D">
        <w:rPr>
          <w:rFonts w:ascii="Arial" w:eastAsia="Times New Roman" w:hAnsi="Arial" w:cs="Arial"/>
          <w:color w:val="0E101A"/>
          <w:bdr w:val="none" w:sz="0" w:space="0" w:color="auto"/>
          <w:lang w:eastAsia="es-CO"/>
        </w:rPr>
        <w:t>l</w:t>
      </w:r>
      <w:r w:rsidRPr="00943F9D">
        <w:rPr>
          <w:rFonts w:ascii="Arial" w:eastAsia="Times New Roman" w:hAnsi="Arial" w:cs="Arial"/>
          <w:color w:val="0E101A"/>
          <w:bdr w:val="none" w:sz="0" w:space="0" w:color="auto"/>
          <w:lang w:eastAsia="es-CO"/>
        </w:rPr>
        <w:t xml:space="preserve"> of </w:t>
      </w:r>
      <w:proofErr w:type="spellStart"/>
      <w:proofErr w:type="gramStart"/>
      <w:r w:rsidRPr="00943F9D">
        <w:rPr>
          <w:rFonts w:ascii="Arial" w:eastAsia="Times New Roman" w:hAnsi="Arial" w:cs="Arial"/>
          <w:color w:val="0E101A"/>
          <w:bdr w:val="none" w:sz="0" w:space="0" w:color="auto"/>
          <w:lang w:eastAsia="es-CO"/>
        </w:rPr>
        <w:t>chloroform:isoamyl</w:t>
      </w:r>
      <w:proofErr w:type="spellEnd"/>
      <w:proofErr w:type="gramEnd"/>
      <w:r w:rsidRPr="00943F9D">
        <w:rPr>
          <w:rFonts w:ascii="Arial" w:eastAsia="Times New Roman" w:hAnsi="Arial" w:cs="Arial"/>
          <w:color w:val="0E101A"/>
          <w:bdr w:val="none" w:sz="0" w:space="0" w:color="auto"/>
          <w:lang w:eastAsia="es-CO"/>
        </w:rPr>
        <w:t xml:space="preserve"> alcohol (24:1) (Sigma-Aldrich)</w:t>
      </w:r>
      <w:r w:rsidR="001121CA" w:rsidRPr="00943F9D">
        <w:rPr>
          <w:rFonts w:ascii="Arial" w:eastAsia="Times New Roman" w:hAnsi="Arial" w:cs="Arial"/>
          <w:color w:val="0E101A"/>
          <w:bdr w:val="none" w:sz="0" w:space="0" w:color="auto"/>
          <w:lang w:eastAsia="es-CO"/>
        </w:rPr>
        <w:t>, and precipitated</w:t>
      </w:r>
      <w:r w:rsidR="007F73E4" w:rsidRPr="00943F9D">
        <w:rPr>
          <w:rFonts w:ascii="Arial" w:eastAsia="Times New Roman" w:hAnsi="Arial" w:cs="Arial"/>
          <w:color w:val="0E101A"/>
          <w:bdr w:val="none" w:sz="0" w:space="0" w:color="auto"/>
          <w:lang w:eastAsia="es-CO"/>
        </w:rPr>
        <w:t xml:space="preserve"> with </w:t>
      </w:r>
      <w:r w:rsidRPr="00943F9D">
        <w:rPr>
          <w:rFonts w:ascii="Arial" w:eastAsia="Times New Roman" w:hAnsi="Arial" w:cs="Arial"/>
          <w:color w:val="0E101A"/>
          <w:bdr w:val="none" w:sz="0" w:space="0" w:color="auto"/>
          <w:lang w:eastAsia="es-CO"/>
        </w:rPr>
        <w:t>0.1 volume</w:t>
      </w:r>
      <w:r w:rsidR="001A3C5D" w:rsidRPr="00943F9D">
        <w:rPr>
          <w:rFonts w:ascii="Arial" w:eastAsia="Times New Roman" w:hAnsi="Arial" w:cs="Arial"/>
          <w:color w:val="0E101A"/>
          <w:bdr w:val="none" w:sz="0" w:space="0" w:color="auto"/>
          <w:lang w:eastAsia="es-CO"/>
        </w:rPr>
        <w:t>s</w:t>
      </w:r>
      <w:r w:rsidRPr="00943F9D">
        <w:rPr>
          <w:rFonts w:ascii="Arial" w:eastAsia="Times New Roman" w:hAnsi="Arial" w:cs="Arial"/>
          <w:color w:val="0E101A"/>
          <w:bdr w:val="none" w:sz="0" w:space="0" w:color="auto"/>
          <w:lang w:eastAsia="es-CO"/>
        </w:rPr>
        <w:t xml:space="preserve"> of 3</w:t>
      </w:r>
      <w:r w:rsidR="005F42CC"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M sodium acetate pH 5.2 (</w:t>
      </w:r>
      <w:proofErr w:type="spellStart"/>
      <w:r w:rsidRPr="00943F9D">
        <w:rPr>
          <w:rFonts w:ascii="Arial" w:eastAsia="Times New Roman" w:hAnsi="Arial" w:cs="Arial"/>
          <w:color w:val="0E101A"/>
          <w:bdr w:val="none" w:sz="0" w:space="0" w:color="auto"/>
          <w:lang w:eastAsia="es-CO"/>
        </w:rPr>
        <w:t>Amresco</w:t>
      </w:r>
      <w:proofErr w:type="spellEnd"/>
      <w:r w:rsidRPr="00943F9D">
        <w:rPr>
          <w:rFonts w:ascii="Arial" w:eastAsia="Times New Roman" w:hAnsi="Arial" w:cs="Arial"/>
          <w:color w:val="0E101A"/>
          <w:bdr w:val="none" w:sz="0" w:space="0" w:color="auto"/>
          <w:lang w:eastAsia="es-CO"/>
        </w:rPr>
        <w:t>)</w:t>
      </w:r>
      <w:r w:rsidR="001121CA" w:rsidRPr="00943F9D">
        <w:rPr>
          <w:rFonts w:ascii="Arial" w:eastAsia="Times New Roman" w:hAnsi="Arial" w:cs="Arial"/>
          <w:color w:val="0E101A"/>
          <w:bdr w:val="none" w:sz="0" w:space="0" w:color="auto"/>
          <w:lang w:eastAsia="es-CO"/>
        </w:rPr>
        <w:t>,</w:t>
      </w:r>
      <w:r w:rsidRPr="00943F9D">
        <w:rPr>
          <w:rFonts w:ascii="Arial" w:eastAsia="Times New Roman" w:hAnsi="Arial" w:cs="Arial"/>
          <w:color w:val="0E101A"/>
          <w:bdr w:val="none" w:sz="0" w:space="0" w:color="auto"/>
          <w:lang w:eastAsia="es-CO"/>
        </w:rPr>
        <w:t xml:space="preserve">  0.66 volume</w:t>
      </w:r>
      <w:r w:rsidR="001A3C5D" w:rsidRPr="00943F9D">
        <w:rPr>
          <w:rFonts w:ascii="Arial" w:eastAsia="Times New Roman" w:hAnsi="Arial" w:cs="Arial"/>
          <w:color w:val="0E101A"/>
          <w:bdr w:val="none" w:sz="0" w:space="0" w:color="auto"/>
          <w:lang w:eastAsia="es-CO"/>
        </w:rPr>
        <w:t>s</w:t>
      </w:r>
      <w:r w:rsidRPr="00943F9D">
        <w:rPr>
          <w:rFonts w:ascii="Arial" w:eastAsia="Times New Roman" w:hAnsi="Arial" w:cs="Arial"/>
          <w:color w:val="0E101A"/>
          <w:bdr w:val="none" w:sz="0" w:space="0" w:color="auto"/>
          <w:lang w:eastAsia="es-CO"/>
        </w:rPr>
        <w:t xml:space="preserve"> of isopropanol (ITW Reagents)</w:t>
      </w:r>
      <w:r w:rsidR="001121CA" w:rsidRPr="00943F9D">
        <w:rPr>
          <w:rFonts w:ascii="Arial" w:eastAsia="Times New Roman" w:hAnsi="Arial" w:cs="Arial"/>
          <w:color w:val="0E101A"/>
          <w:bdr w:val="none" w:sz="0" w:space="0" w:color="auto"/>
          <w:lang w:eastAsia="es-CO"/>
        </w:rPr>
        <w:t xml:space="preserve"> and</w:t>
      </w:r>
      <w:r w:rsidRPr="00943F9D">
        <w:rPr>
          <w:rFonts w:ascii="Arial" w:eastAsia="Times New Roman" w:hAnsi="Arial" w:cs="Arial"/>
          <w:color w:val="0E101A"/>
          <w:bdr w:val="none" w:sz="0" w:space="0" w:color="auto"/>
          <w:lang w:eastAsia="es-CO"/>
        </w:rPr>
        <w:t xml:space="preserve"> overnight </w:t>
      </w:r>
      <w:r w:rsidR="001121CA" w:rsidRPr="00943F9D">
        <w:rPr>
          <w:rFonts w:ascii="Arial" w:eastAsia="Times New Roman" w:hAnsi="Arial" w:cs="Arial"/>
          <w:color w:val="0E101A"/>
          <w:bdr w:val="none" w:sz="0" w:space="0" w:color="auto"/>
          <w:lang w:eastAsia="es-CO"/>
        </w:rPr>
        <w:t xml:space="preserve">incubation </w:t>
      </w:r>
      <w:r w:rsidRPr="00943F9D">
        <w:rPr>
          <w:rFonts w:ascii="Arial" w:eastAsia="Times New Roman" w:hAnsi="Arial" w:cs="Arial"/>
          <w:color w:val="0E101A"/>
          <w:bdr w:val="none" w:sz="0" w:space="0" w:color="auto"/>
          <w:lang w:eastAsia="es-CO"/>
        </w:rPr>
        <w:t>at -20°C.</w:t>
      </w:r>
      <w:r w:rsidR="001121CA"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The DNA was washed twice with 70% ethanol (Sigma-Aldrich)</w:t>
      </w:r>
      <w:r w:rsidR="001121CA" w:rsidRPr="00943F9D">
        <w:rPr>
          <w:rFonts w:ascii="Arial" w:eastAsia="Times New Roman" w:hAnsi="Arial" w:cs="Arial"/>
          <w:color w:val="0E101A"/>
          <w:bdr w:val="none" w:sz="0" w:space="0" w:color="auto"/>
          <w:lang w:eastAsia="es-CO"/>
        </w:rPr>
        <w:t>, and</w:t>
      </w:r>
      <w:r w:rsidRPr="00943F9D">
        <w:rPr>
          <w:rFonts w:ascii="Arial" w:eastAsia="Times New Roman" w:hAnsi="Arial" w:cs="Arial"/>
          <w:color w:val="0E101A"/>
          <w:bdr w:val="none" w:sz="0" w:space="0" w:color="auto"/>
          <w:lang w:eastAsia="es-CO"/>
        </w:rPr>
        <w:t xml:space="preserve"> </w:t>
      </w:r>
      <w:r w:rsidR="001121CA" w:rsidRPr="00943F9D">
        <w:rPr>
          <w:rFonts w:ascii="Arial" w:eastAsia="Times New Roman" w:hAnsi="Arial" w:cs="Arial"/>
          <w:color w:val="0E101A"/>
          <w:bdr w:val="none" w:sz="0" w:space="0" w:color="auto"/>
          <w:lang w:eastAsia="es-CO"/>
        </w:rPr>
        <w:t>t</w:t>
      </w:r>
      <w:r w:rsidRPr="00943F9D">
        <w:rPr>
          <w:rFonts w:ascii="Arial" w:eastAsia="Times New Roman" w:hAnsi="Arial" w:cs="Arial"/>
          <w:color w:val="0E101A"/>
          <w:bdr w:val="none" w:sz="0" w:space="0" w:color="auto"/>
          <w:lang w:eastAsia="es-CO"/>
        </w:rPr>
        <w:t>he DNA was</w:t>
      </w:r>
      <w:r w:rsidR="001A3C5D"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resuspended in 50 µl of TE buffer (</w:t>
      </w:r>
      <w:proofErr w:type="spellStart"/>
      <w:r w:rsidRPr="00943F9D">
        <w:rPr>
          <w:rFonts w:ascii="Arial" w:eastAsia="Times New Roman" w:hAnsi="Arial" w:cs="Arial"/>
          <w:color w:val="0E101A"/>
          <w:bdr w:val="none" w:sz="0" w:space="0" w:color="auto"/>
          <w:lang w:eastAsia="es-CO"/>
        </w:rPr>
        <w:t>Biobasic</w:t>
      </w:r>
      <w:proofErr w:type="spellEnd"/>
      <w:r w:rsidRPr="00943F9D">
        <w:rPr>
          <w:rFonts w:ascii="Arial" w:eastAsia="Times New Roman" w:hAnsi="Arial" w:cs="Arial"/>
          <w:color w:val="0E101A"/>
          <w:bdr w:val="none" w:sz="0" w:space="0" w:color="auto"/>
          <w:lang w:eastAsia="es-CO"/>
        </w:rPr>
        <w:t>)</w:t>
      </w:r>
      <w:r w:rsidR="00CD01D9" w:rsidRPr="00943F9D">
        <w:rPr>
          <w:rFonts w:ascii="Arial" w:eastAsia="Times New Roman" w:hAnsi="Arial" w:cs="Arial"/>
          <w:color w:val="0E101A"/>
          <w:bdr w:val="none" w:sz="0" w:space="0" w:color="auto"/>
          <w:lang w:eastAsia="es-CO"/>
        </w:rPr>
        <w:t xml:space="preserve">. </w:t>
      </w:r>
      <w:r w:rsidR="000E0C0C" w:rsidRPr="00943F9D">
        <w:rPr>
          <w:rFonts w:ascii="Arial" w:eastAsia="Times New Roman" w:hAnsi="Arial" w:cs="Arial"/>
          <w:color w:val="0E101A"/>
          <w:bdr w:val="none" w:sz="0" w:space="0" w:color="auto"/>
          <w:lang w:eastAsia="es-CO"/>
        </w:rPr>
        <w:t xml:space="preserve">Extracted </w:t>
      </w:r>
      <w:r w:rsidRPr="00943F9D">
        <w:rPr>
          <w:rFonts w:ascii="Arial" w:eastAsia="Times New Roman" w:hAnsi="Arial" w:cs="Arial"/>
          <w:color w:val="0E101A"/>
          <w:bdr w:val="none" w:sz="0" w:space="0" w:color="auto"/>
          <w:lang w:eastAsia="es-CO"/>
        </w:rPr>
        <w:t>DNA concentration was quantified using a Qubit fluorometer (Thermo Fisher Scientific) with the Qubit dsDNA HS (High Sensitivity) Assay Kit (Thermo Fisher Scientific)</w:t>
      </w:r>
      <w:r w:rsidR="000E0C0C" w:rsidRPr="00943F9D">
        <w:rPr>
          <w:rFonts w:ascii="Arial" w:eastAsia="Times New Roman" w:hAnsi="Arial" w:cs="Arial"/>
          <w:color w:val="0E101A"/>
          <w:bdr w:val="none" w:sz="0" w:space="0" w:color="auto"/>
          <w:lang w:eastAsia="es-CO"/>
        </w:rPr>
        <w:t xml:space="preserve"> and sent </w:t>
      </w:r>
      <w:bookmarkStart w:id="1" w:name="_Hlk98858077"/>
      <w:r w:rsidRPr="00943F9D">
        <w:rPr>
          <w:rFonts w:ascii="Arial" w:eastAsia="Times New Roman" w:hAnsi="Arial" w:cs="Arial"/>
          <w:color w:val="0E101A"/>
          <w:bdr w:val="none" w:sz="0" w:space="0" w:color="auto"/>
          <w:lang w:eastAsia="es-CO"/>
        </w:rPr>
        <w:t xml:space="preserve">to </w:t>
      </w:r>
      <w:proofErr w:type="spellStart"/>
      <w:r w:rsidRPr="00943F9D">
        <w:rPr>
          <w:rFonts w:ascii="Arial" w:eastAsia="Times New Roman" w:hAnsi="Arial" w:cs="Arial"/>
          <w:color w:val="0E101A"/>
          <w:bdr w:val="none" w:sz="0" w:space="0" w:color="auto"/>
          <w:lang w:eastAsia="es-CO"/>
        </w:rPr>
        <w:t>BaseClear</w:t>
      </w:r>
      <w:proofErr w:type="spellEnd"/>
      <w:r w:rsidRPr="00943F9D">
        <w:rPr>
          <w:rFonts w:ascii="Arial" w:eastAsia="Times New Roman" w:hAnsi="Arial" w:cs="Arial"/>
          <w:color w:val="0E101A"/>
          <w:bdr w:val="none" w:sz="0" w:space="0" w:color="auto"/>
          <w:lang w:eastAsia="es-CO"/>
        </w:rPr>
        <w:t xml:space="preserve"> </w:t>
      </w:r>
      <w:r w:rsidR="000E0C0C" w:rsidRPr="00943F9D">
        <w:rPr>
          <w:rFonts w:ascii="Arial" w:eastAsia="Times New Roman" w:hAnsi="Arial" w:cs="Arial"/>
          <w:color w:val="0E101A"/>
          <w:bdr w:val="none" w:sz="0" w:space="0" w:color="auto"/>
          <w:lang w:eastAsia="es-CO"/>
        </w:rPr>
        <w:t xml:space="preserve">facility </w:t>
      </w:r>
      <w:r w:rsidRPr="00943F9D">
        <w:rPr>
          <w:rFonts w:ascii="Arial" w:eastAsia="Times New Roman" w:hAnsi="Arial" w:cs="Arial"/>
          <w:color w:val="0E101A"/>
          <w:bdr w:val="none" w:sz="0" w:space="0" w:color="auto"/>
          <w:lang w:eastAsia="es-CO"/>
        </w:rPr>
        <w:t xml:space="preserve"> for </w:t>
      </w:r>
      <w:r w:rsidR="000E0C0C" w:rsidRPr="00943F9D">
        <w:rPr>
          <w:rFonts w:ascii="Arial" w:eastAsia="Times New Roman" w:hAnsi="Arial" w:cs="Arial"/>
          <w:color w:val="0E101A"/>
          <w:bdr w:val="none" w:sz="0" w:space="0" w:color="auto"/>
          <w:lang w:eastAsia="es-CO"/>
        </w:rPr>
        <w:t xml:space="preserve">normalization, library preparation and </w:t>
      </w:r>
      <w:r w:rsidRPr="00943F9D">
        <w:rPr>
          <w:rFonts w:ascii="Arial" w:eastAsia="Times New Roman" w:hAnsi="Arial" w:cs="Arial"/>
          <w:color w:val="0E101A"/>
          <w:bdr w:val="none" w:sz="0" w:space="0" w:color="auto"/>
          <w:lang w:eastAsia="es-CO"/>
        </w:rPr>
        <w:lastRenderedPageBreak/>
        <w:t>paired-end sequencing of</w:t>
      </w:r>
      <w:r w:rsidR="001A3C5D"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 xml:space="preserve">fragments of the internal transcribed spacer (ITS) of the ribosomal DNA region in the </w:t>
      </w:r>
      <w:proofErr w:type="spellStart"/>
      <w:r w:rsidRPr="00943F9D">
        <w:rPr>
          <w:rFonts w:ascii="Arial" w:eastAsia="Times New Roman" w:hAnsi="Arial" w:cs="Arial"/>
          <w:color w:val="0E101A"/>
          <w:bdr w:val="none" w:sz="0" w:space="0" w:color="auto"/>
          <w:lang w:eastAsia="es-CO"/>
        </w:rPr>
        <w:t>Ilumina's</w:t>
      </w:r>
      <w:proofErr w:type="spellEnd"/>
      <w:r w:rsidRPr="00943F9D">
        <w:rPr>
          <w:rFonts w:ascii="Arial" w:eastAsia="Times New Roman" w:hAnsi="Arial" w:cs="Arial"/>
          <w:color w:val="0E101A"/>
          <w:bdr w:val="none" w:sz="0" w:space="0" w:color="auto"/>
          <w:lang w:eastAsia="es-CO"/>
        </w:rPr>
        <w:t xml:space="preserve"> </w:t>
      </w:r>
      <w:proofErr w:type="spellStart"/>
      <w:r w:rsidRPr="00943F9D">
        <w:rPr>
          <w:rFonts w:ascii="Arial" w:eastAsia="Times New Roman" w:hAnsi="Arial" w:cs="Arial"/>
          <w:color w:val="0E101A"/>
          <w:bdr w:val="none" w:sz="0" w:space="0" w:color="auto"/>
          <w:lang w:eastAsia="es-CO"/>
        </w:rPr>
        <w:t>Miseq</w:t>
      </w:r>
      <w:proofErr w:type="spellEnd"/>
      <w:r w:rsidRPr="00943F9D">
        <w:rPr>
          <w:rFonts w:ascii="Arial" w:eastAsia="Times New Roman" w:hAnsi="Arial" w:cs="Arial"/>
          <w:color w:val="0E101A"/>
          <w:bdr w:val="none" w:sz="0" w:space="0" w:color="auto"/>
          <w:lang w:eastAsia="es-CO"/>
        </w:rPr>
        <w:t xml:space="preserve"> platform</w:t>
      </w:r>
      <w:r w:rsidR="000E0C0C" w:rsidRPr="00943F9D">
        <w:rPr>
          <w:rFonts w:ascii="Arial" w:eastAsia="Times New Roman" w:hAnsi="Arial" w:cs="Arial"/>
          <w:color w:val="0E101A"/>
          <w:bdr w:val="none" w:sz="0" w:space="0" w:color="auto"/>
          <w:lang w:eastAsia="es-CO"/>
        </w:rPr>
        <w:t xml:space="preserve"> Nearly 400 bp were targeted using the forward 5'-GCATCGATGAAGAACGCAGCGAAA-3' and reverse 5'-TCCTCCGCTTATTGATATGCTTAA-3' primers in combination with chloroplast and mitochondrial blocking primers. </w:t>
      </w:r>
      <w:r w:rsidRPr="00943F9D">
        <w:rPr>
          <w:rFonts w:ascii="Arial" w:eastAsia="Times New Roman" w:hAnsi="Arial" w:cs="Arial"/>
          <w:color w:val="0E101A"/>
          <w:bdr w:val="none" w:sz="0" w:space="0" w:color="auto"/>
          <w:lang w:eastAsia="es-CO"/>
        </w:rPr>
        <w:t xml:space="preserve"> </w:t>
      </w:r>
    </w:p>
    <w:bookmarkEnd w:id="1"/>
    <w:p w14:paraId="5DA68C48" w14:textId="119208DA" w:rsidR="005F42CC" w:rsidRPr="00943F9D" w:rsidRDefault="005F42CC"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
          <w:bCs/>
          <w:color w:val="0E101A"/>
          <w:bdr w:val="none" w:sz="0" w:space="0" w:color="auto"/>
          <w:lang w:eastAsia="es-CO"/>
        </w:rPr>
      </w:pPr>
      <w:r w:rsidRPr="00943F9D">
        <w:rPr>
          <w:rFonts w:ascii="Arial" w:eastAsia="Times New Roman" w:hAnsi="Arial" w:cs="Arial"/>
          <w:b/>
          <w:bCs/>
          <w:color w:val="0E101A"/>
          <w:bdr w:val="none" w:sz="0" w:space="0" w:color="auto"/>
          <w:lang w:eastAsia="es-CO"/>
        </w:rPr>
        <w:t xml:space="preserve">ITS amplicon analysis </w:t>
      </w:r>
    </w:p>
    <w:p w14:paraId="1CA70441" w14:textId="248CB83D" w:rsidR="00DE78B4" w:rsidRPr="00943F9D" w:rsidRDefault="00DE78B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color w:val="0E101A"/>
          <w:bdr w:val="none" w:sz="0" w:space="0" w:color="auto"/>
          <w:lang w:eastAsia="es-CO"/>
        </w:rPr>
        <w:t xml:space="preserve">Filtering, de-replication, removal of chimeras, and pairing of forward and reverse </w:t>
      </w:r>
      <w:r w:rsidR="00E61779" w:rsidRPr="00943F9D">
        <w:rPr>
          <w:rFonts w:ascii="Arial" w:eastAsia="Times New Roman" w:hAnsi="Arial" w:cs="Arial"/>
          <w:color w:val="0E101A"/>
          <w:bdr w:val="none" w:sz="0" w:space="0" w:color="auto"/>
          <w:lang w:eastAsia="es-CO"/>
        </w:rPr>
        <w:t xml:space="preserve">ITS </w:t>
      </w:r>
      <w:r w:rsidRPr="00943F9D">
        <w:rPr>
          <w:rFonts w:ascii="Arial" w:eastAsia="Times New Roman" w:hAnsi="Arial" w:cs="Arial"/>
          <w:color w:val="0E101A"/>
          <w:bdr w:val="none" w:sz="0" w:space="0" w:color="auto"/>
          <w:lang w:eastAsia="es-CO"/>
        </w:rPr>
        <w:t xml:space="preserve">sequences were done using the opensource program DADA2 </w:t>
      </w:r>
      <w:r w:rsidR="0057645A" w:rsidRPr="00943F9D">
        <w:rPr>
          <w:rFonts w:ascii="Arial" w:eastAsia="Times New Roman" w:hAnsi="Arial" w:cs="Arial"/>
          <w:color w:val="0E101A"/>
          <w:bdr w:val="none" w:sz="0" w:space="0" w:color="auto"/>
          <w:lang w:eastAsia="es-CO"/>
        </w:rPr>
        <w:t>(version</w:t>
      </w:r>
      <w:r w:rsidRPr="00943F9D">
        <w:rPr>
          <w:rFonts w:ascii="Arial" w:eastAsia="Times New Roman" w:hAnsi="Arial" w:cs="Arial"/>
          <w:color w:val="0E101A"/>
          <w:bdr w:val="none" w:sz="0" w:space="0" w:color="auto"/>
          <w:lang w:eastAsia="es-CO"/>
        </w:rPr>
        <w:t xml:space="preserve"> 1.18.0</w:t>
      </w:r>
      <w:r w:rsidR="0057645A" w:rsidRPr="00943F9D">
        <w:rPr>
          <w:rFonts w:ascii="Arial" w:eastAsia="Times New Roman" w:hAnsi="Arial" w:cs="Arial"/>
          <w:color w:val="0E101A"/>
          <w:bdr w:val="none" w:sz="0" w:space="0" w:color="auto"/>
          <w:lang w:eastAsia="es-CO"/>
        </w:rPr>
        <w:t>)</w:t>
      </w:r>
      <w:r w:rsidR="0055698E">
        <w:rPr>
          <w:rFonts w:ascii="Arial" w:eastAsia="Times New Roman" w:hAnsi="Arial" w:cs="Arial"/>
          <w:color w:val="0E101A"/>
          <w:bdr w:val="none" w:sz="0" w:space="0" w:color="auto"/>
          <w:lang w:eastAsia="es-CO"/>
        </w:rPr>
        <w:t xml:space="preserve"> </w:t>
      </w:r>
      <w:r w:rsidR="0055698E">
        <w:rPr>
          <w:rFonts w:ascii="Arial" w:eastAsia="Times New Roman" w:hAnsi="Arial" w:cs="Arial"/>
          <w:color w:val="0E101A"/>
          <w:bdr w:val="none" w:sz="0" w:space="0" w:color="auto"/>
          <w:lang w:eastAsia="es-CO"/>
        </w:rPr>
        <w:fldChar w:fldCharType="begin"/>
      </w:r>
      <w:r w:rsidR="0055698E">
        <w:rPr>
          <w:rFonts w:ascii="Arial" w:eastAsia="Times New Roman" w:hAnsi="Arial" w:cs="Arial"/>
          <w:color w:val="0E101A"/>
          <w:bdr w:val="none" w:sz="0" w:space="0" w:color="auto"/>
          <w:lang w:eastAsia="es-CO"/>
        </w:rPr>
        <w:instrText xml:space="preserve"> ADDIN ZOTERO_ITEM CSL_CITATION {"citationID":"rXPPGCr1","properties":{"formattedCitation":"(Callahan et al. 2016)","plainCitation":"(Callahan et al. 2016)","noteIndex":0},"citationItems":[{"id":10640,"uris":["http://zotero.org/users/3470213/items/E389N9GK"],"itemData":{"id":10640,"type":"article-journal","container-title":"Nature Methods","DOI":"10.1038/nmeth.3869","ISSN":"1548-7091, 1548-7105","issue":"7","journalAbbreviation":"Nat Methods","language":"en","page":"581-583","source":"DOI.org (Crossref)","title":"DADA2: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55698E">
        <w:rPr>
          <w:rFonts w:ascii="Arial" w:eastAsia="Times New Roman" w:hAnsi="Arial" w:cs="Arial"/>
          <w:color w:val="0E101A"/>
          <w:bdr w:val="none" w:sz="0" w:space="0" w:color="auto"/>
          <w:lang w:eastAsia="es-CO"/>
        </w:rPr>
        <w:fldChar w:fldCharType="separate"/>
      </w:r>
      <w:r w:rsidR="0055698E" w:rsidRPr="0055698E">
        <w:rPr>
          <w:rFonts w:ascii="Arial" w:hAnsi="Arial" w:cs="Arial"/>
        </w:rPr>
        <w:t>(Callahan et al. 2016)</w:t>
      </w:r>
      <w:r w:rsidR="0055698E">
        <w:rPr>
          <w:rFonts w:ascii="Arial" w:eastAsia="Times New Roman" w:hAnsi="Arial" w:cs="Arial"/>
          <w:color w:val="0E101A"/>
          <w:bdr w:val="none" w:sz="0" w:space="0" w:color="auto"/>
          <w:lang w:eastAsia="es-CO"/>
        </w:rPr>
        <w:fldChar w:fldCharType="end"/>
      </w:r>
      <w:r w:rsidRPr="00943F9D">
        <w:rPr>
          <w:rFonts w:ascii="Arial" w:eastAsia="Times New Roman" w:hAnsi="Arial" w:cs="Arial"/>
          <w:color w:val="0E101A"/>
          <w:bdr w:val="none" w:sz="0" w:space="0" w:color="auto"/>
          <w:lang w:eastAsia="es-CO"/>
        </w:rPr>
        <w:t>. These processes ensured a minimum of 10 bp overlapping between sequences and us</w:t>
      </w:r>
      <w:r w:rsidR="00B6245B" w:rsidRPr="00943F9D">
        <w:rPr>
          <w:rFonts w:ascii="Arial" w:eastAsia="Times New Roman" w:hAnsi="Arial" w:cs="Arial"/>
          <w:color w:val="0E101A"/>
          <w:bdr w:val="none" w:sz="0" w:space="0" w:color="auto"/>
          <w:lang w:eastAsia="es-CO"/>
        </w:rPr>
        <w:t>ed</w:t>
      </w:r>
      <w:r w:rsidRPr="00943F9D">
        <w:rPr>
          <w:rFonts w:ascii="Arial" w:eastAsia="Times New Roman" w:hAnsi="Arial" w:cs="Arial"/>
          <w:color w:val="0E101A"/>
          <w:bdr w:val="none" w:sz="0" w:space="0" w:color="auto"/>
          <w:lang w:eastAsia="es-CO"/>
        </w:rPr>
        <w:t xml:space="preserve"> a quality score </w:t>
      </w:r>
      <w:r w:rsidR="00B6245B" w:rsidRPr="00943F9D">
        <w:rPr>
          <w:rFonts w:ascii="Arial" w:eastAsia="Times New Roman" w:hAnsi="Arial" w:cs="Arial"/>
          <w:color w:val="0E101A"/>
          <w:bdr w:val="none" w:sz="0" w:space="0" w:color="auto"/>
          <w:lang w:eastAsia="es-CO"/>
        </w:rPr>
        <w:t>above</w:t>
      </w:r>
      <w:r w:rsidRPr="00943F9D">
        <w:rPr>
          <w:rFonts w:ascii="Arial" w:eastAsia="Times New Roman" w:hAnsi="Arial" w:cs="Arial"/>
          <w:color w:val="0E101A"/>
          <w:bdr w:val="none" w:sz="0" w:space="0" w:color="auto"/>
          <w:lang w:eastAsia="es-CO"/>
        </w:rPr>
        <w:t xml:space="preserve"> 30. </w:t>
      </w:r>
      <w:r w:rsidR="003F6FC7" w:rsidRPr="00943F9D">
        <w:rPr>
          <w:rFonts w:ascii="Arial" w:eastAsia="Times New Roman" w:hAnsi="Arial" w:cs="Arial"/>
          <w:color w:val="0E101A"/>
          <w:bdr w:val="none" w:sz="0" w:space="0" w:color="auto"/>
          <w:lang w:eastAsia="es-CO"/>
        </w:rPr>
        <w:t xml:space="preserve">Primers </w:t>
      </w:r>
      <w:r w:rsidRPr="00943F9D">
        <w:rPr>
          <w:rFonts w:ascii="Arial" w:eastAsia="Times New Roman" w:hAnsi="Arial" w:cs="Arial"/>
          <w:color w:val="0E101A"/>
          <w:bdr w:val="none" w:sz="0" w:space="0" w:color="auto"/>
          <w:lang w:eastAsia="es-CO"/>
        </w:rPr>
        <w:t>sequences</w:t>
      </w:r>
      <w:r w:rsidR="003F6FC7"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 xml:space="preserve">were removed using </w:t>
      </w:r>
      <w:proofErr w:type="spellStart"/>
      <w:r w:rsidRPr="00943F9D">
        <w:rPr>
          <w:rFonts w:ascii="Arial" w:eastAsia="Times New Roman" w:hAnsi="Arial" w:cs="Arial"/>
          <w:color w:val="0E101A"/>
          <w:bdr w:val="none" w:sz="0" w:space="0" w:color="auto"/>
          <w:lang w:eastAsia="es-CO"/>
        </w:rPr>
        <w:t>Cutadap</w:t>
      </w:r>
      <w:proofErr w:type="spellEnd"/>
      <w:r w:rsidRPr="00943F9D">
        <w:rPr>
          <w:rFonts w:ascii="Arial" w:eastAsia="Times New Roman" w:hAnsi="Arial" w:cs="Arial"/>
          <w:color w:val="0E101A"/>
          <w:bdr w:val="none" w:sz="0" w:space="0" w:color="auto"/>
          <w:lang w:eastAsia="es-CO"/>
        </w:rPr>
        <w:t xml:space="preserve"> </w:t>
      </w:r>
      <w:r w:rsidR="0057645A" w:rsidRPr="00943F9D">
        <w:rPr>
          <w:rFonts w:ascii="Arial" w:eastAsia="Times New Roman" w:hAnsi="Arial" w:cs="Arial"/>
          <w:color w:val="0E101A"/>
          <w:bdr w:val="none" w:sz="0" w:space="0" w:color="auto"/>
          <w:lang w:eastAsia="es-CO"/>
        </w:rPr>
        <w:t>(</w:t>
      </w:r>
      <w:r w:rsidRPr="00943F9D">
        <w:rPr>
          <w:rFonts w:ascii="Arial" w:eastAsia="Times New Roman" w:hAnsi="Arial" w:cs="Arial"/>
          <w:color w:val="0E101A"/>
          <w:bdr w:val="none" w:sz="0" w:space="0" w:color="auto"/>
          <w:lang w:eastAsia="es-CO"/>
        </w:rPr>
        <w:t>v</w:t>
      </w:r>
      <w:r w:rsidR="0057645A" w:rsidRPr="00943F9D">
        <w:rPr>
          <w:rFonts w:ascii="Arial" w:eastAsia="Times New Roman" w:hAnsi="Arial" w:cs="Arial"/>
          <w:color w:val="0E101A"/>
          <w:bdr w:val="none" w:sz="0" w:space="0" w:color="auto"/>
          <w:lang w:eastAsia="es-CO"/>
        </w:rPr>
        <w:t xml:space="preserve">ersion </w:t>
      </w:r>
      <w:r w:rsidRPr="00943F9D">
        <w:rPr>
          <w:rFonts w:ascii="Arial" w:eastAsia="Times New Roman" w:hAnsi="Arial" w:cs="Arial"/>
          <w:color w:val="0E101A"/>
          <w:bdr w:val="none" w:sz="0" w:space="0" w:color="auto"/>
          <w:lang w:eastAsia="es-CO"/>
        </w:rPr>
        <w:t>3.1</w:t>
      </w:r>
      <w:r w:rsidR="0057645A" w:rsidRPr="00943F9D">
        <w:rPr>
          <w:rFonts w:ascii="Arial" w:eastAsia="Times New Roman" w:hAnsi="Arial" w:cs="Arial"/>
          <w:color w:val="0E101A"/>
          <w:bdr w:val="none" w:sz="0" w:space="0" w:color="auto"/>
          <w:lang w:eastAsia="es-CO"/>
        </w:rPr>
        <w:t>)</w:t>
      </w:r>
      <w:r w:rsidR="0055698E">
        <w:rPr>
          <w:rFonts w:ascii="Arial" w:eastAsia="Times New Roman" w:hAnsi="Arial" w:cs="Arial"/>
          <w:color w:val="0E101A"/>
          <w:bdr w:val="none" w:sz="0" w:space="0" w:color="auto"/>
          <w:lang w:eastAsia="es-CO"/>
        </w:rPr>
        <w:t xml:space="preserve"> </w:t>
      </w:r>
      <w:r w:rsidR="0055698E">
        <w:rPr>
          <w:rFonts w:ascii="Arial" w:eastAsia="Times New Roman" w:hAnsi="Arial" w:cs="Arial"/>
          <w:color w:val="0E101A"/>
          <w:bdr w:val="none" w:sz="0" w:space="0" w:color="auto"/>
          <w:lang w:eastAsia="es-CO"/>
        </w:rPr>
        <w:fldChar w:fldCharType="begin"/>
      </w:r>
      <w:r w:rsidR="0055698E">
        <w:rPr>
          <w:rFonts w:ascii="Arial" w:eastAsia="Times New Roman" w:hAnsi="Arial" w:cs="Arial"/>
          <w:color w:val="0E101A"/>
          <w:bdr w:val="none" w:sz="0" w:space="0" w:color="auto"/>
          <w:lang w:eastAsia="es-CO"/>
        </w:rPr>
        <w:instrText xml:space="preserve"> ADDIN ZOTERO_ITEM CSL_CITATION {"citationID":"VjOsWBVl","properties":{"formattedCitation":"(Martin 2011)","plainCitation":"(Martin 2011)","noteIndex":0},"citationItems":[{"id":10633,"uris":["http://zotero.org/users/3470213/items/JE7WK9RJ"],"itemData":{"id":10633,"type":"article-journal","abstract":"When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colour-space data.","container-title":"EMBnet.journal","issue":"1","language":"en","page":"10-12","source":"Zotero","title":"Cutadapt removes adapter sequences from high-throughput sequencing reads","volume":"17","author":[{"family":"Martin","given":"Marcel"}],"issued":{"date-parts":[["2011"]]}}}],"schema":"https://github.com/citation-style-language/schema/raw/master/csl-citation.json"} </w:instrText>
      </w:r>
      <w:r w:rsidR="0055698E">
        <w:rPr>
          <w:rFonts w:ascii="Arial" w:eastAsia="Times New Roman" w:hAnsi="Arial" w:cs="Arial"/>
          <w:color w:val="0E101A"/>
          <w:bdr w:val="none" w:sz="0" w:space="0" w:color="auto"/>
          <w:lang w:eastAsia="es-CO"/>
        </w:rPr>
        <w:fldChar w:fldCharType="separate"/>
      </w:r>
      <w:r w:rsidR="0055698E" w:rsidRPr="0055698E">
        <w:rPr>
          <w:rFonts w:ascii="Arial" w:hAnsi="Arial" w:cs="Arial"/>
        </w:rPr>
        <w:t>(Martin 2011)</w:t>
      </w:r>
      <w:r w:rsidR="0055698E">
        <w:rPr>
          <w:rFonts w:ascii="Arial" w:eastAsia="Times New Roman" w:hAnsi="Arial" w:cs="Arial"/>
          <w:color w:val="0E101A"/>
          <w:bdr w:val="none" w:sz="0" w:space="0" w:color="auto"/>
          <w:lang w:eastAsia="es-CO"/>
        </w:rPr>
        <w:fldChar w:fldCharType="end"/>
      </w:r>
      <w:r w:rsidRPr="00943F9D">
        <w:rPr>
          <w:rFonts w:ascii="Arial" w:eastAsia="Times New Roman" w:hAnsi="Arial" w:cs="Arial"/>
          <w:color w:val="0E101A"/>
          <w:bdr w:val="none" w:sz="0" w:space="0" w:color="auto"/>
          <w:lang w:eastAsia="es-CO"/>
        </w:rPr>
        <w:t xml:space="preserve">. Sequences were assigned to amplicon sequence variants (ASVs), retaining unique sequences occurring in several samples. The taxonomic identity was assigned to the ASVs in Qiime2 </w:t>
      </w:r>
      <w:bookmarkStart w:id="2" w:name="_Hlk83984145"/>
      <w:r w:rsidRPr="00943F9D">
        <w:rPr>
          <w:rFonts w:ascii="Arial" w:eastAsia="Times New Roman" w:hAnsi="Arial" w:cs="Arial"/>
          <w:color w:val="0E101A"/>
          <w:bdr w:val="none" w:sz="0" w:space="0" w:color="auto"/>
          <w:lang w:eastAsia="es-CO"/>
        </w:rPr>
        <w:t>(version 2020.11)</w:t>
      </w:r>
      <w:bookmarkEnd w:id="2"/>
      <w:r w:rsidRPr="00943F9D">
        <w:rPr>
          <w:rFonts w:ascii="Arial" w:eastAsia="Times New Roman" w:hAnsi="Arial" w:cs="Arial"/>
          <w:color w:val="0E101A"/>
          <w:bdr w:val="none" w:sz="0" w:space="0" w:color="auto"/>
          <w:lang w:eastAsia="es-CO"/>
        </w:rPr>
        <w:t xml:space="preserve"> using the </w:t>
      </w:r>
      <w:r w:rsidRPr="00943F9D">
        <w:rPr>
          <w:rFonts w:ascii="Arial" w:eastAsia="Times New Roman" w:hAnsi="Arial" w:cs="Arial"/>
          <w:i/>
          <w:iCs/>
          <w:color w:val="0E101A"/>
          <w:bdr w:val="none" w:sz="0" w:space="0" w:color="auto"/>
          <w:lang w:eastAsia="es-CO"/>
        </w:rPr>
        <w:t>q2-feature-classifier</w:t>
      </w:r>
      <w:r w:rsidRPr="00943F9D">
        <w:rPr>
          <w:rFonts w:ascii="Arial" w:eastAsia="Times New Roman" w:hAnsi="Arial" w:cs="Arial"/>
          <w:color w:val="0E101A"/>
          <w:bdr w:val="none" w:sz="0" w:space="0" w:color="auto"/>
          <w:lang w:eastAsia="es-CO"/>
        </w:rPr>
        <w:t xml:space="preserve"> with the </w:t>
      </w:r>
      <w:r w:rsidRPr="00943F9D">
        <w:rPr>
          <w:rFonts w:ascii="Arial" w:eastAsia="Times New Roman" w:hAnsi="Arial" w:cs="Arial"/>
          <w:i/>
          <w:iCs/>
          <w:color w:val="0E101A"/>
          <w:bdr w:val="none" w:sz="0" w:space="0" w:color="auto"/>
          <w:lang w:eastAsia="es-CO"/>
        </w:rPr>
        <w:t>classify-</w:t>
      </w:r>
      <w:proofErr w:type="spellStart"/>
      <w:r w:rsidRPr="00943F9D">
        <w:rPr>
          <w:rFonts w:ascii="Arial" w:eastAsia="Times New Roman" w:hAnsi="Arial" w:cs="Arial"/>
          <w:i/>
          <w:iCs/>
          <w:color w:val="0E101A"/>
          <w:bdr w:val="none" w:sz="0" w:space="0" w:color="auto"/>
          <w:lang w:eastAsia="es-CO"/>
        </w:rPr>
        <w:t>sklearn</w:t>
      </w:r>
      <w:proofErr w:type="spellEnd"/>
      <w:r w:rsidRPr="00943F9D">
        <w:rPr>
          <w:rFonts w:ascii="Arial" w:eastAsia="Times New Roman" w:hAnsi="Arial" w:cs="Arial"/>
          <w:color w:val="0E101A"/>
          <w:bdr w:val="none" w:sz="0" w:space="0" w:color="auto"/>
          <w:lang w:eastAsia="es-CO"/>
        </w:rPr>
        <w:t xml:space="preserve"> method and the Unite</w:t>
      </w:r>
      <w:r w:rsidR="00AC1910"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 xml:space="preserve">databases with 97% dynamic grouping and 99% </w:t>
      </w:r>
      <w:r w:rsidR="00E14C1D" w:rsidRPr="00943F9D">
        <w:rPr>
          <w:rFonts w:ascii="Arial" w:eastAsia="Times New Roman" w:hAnsi="Arial" w:cs="Arial"/>
          <w:color w:val="0E101A"/>
          <w:bdr w:val="none" w:sz="0" w:space="0" w:color="auto"/>
          <w:lang w:eastAsia="es-CO"/>
        </w:rPr>
        <w:t>(</w:t>
      </w:r>
      <w:r w:rsidRPr="00943F9D">
        <w:rPr>
          <w:rFonts w:ascii="Arial" w:eastAsia="Times New Roman" w:hAnsi="Arial" w:cs="Arial"/>
          <w:color w:val="0E101A"/>
          <w:bdr w:val="none" w:sz="0" w:space="0" w:color="auto"/>
          <w:lang w:eastAsia="es-CO"/>
        </w:rPr>
        <w:t>version 8.3</w:t>
      </w:r>
      <w:r w:rsidR="00E14C1D" w:rsidRPr="00943F9D">
        <w:rPr>
          <w:rFonts w:ascii="Arial" w:eastAsia="Times New Roman" w:hAnsi="Arial" w:cs="Arial"/>
          <w:color w:val="0E101A"/>
          <w:bdr w:val="none" w:sz="0" w:space="0" w:color="auto"/>
          <w:lang w:eastAsia="es-CO"/>
        </w:rPr>
        <w:t>)</w:t>
      </w:r>
      <w:r w:rsidR="0055698E">
        <w:rPr>
          <w:rFonts w:ascii="Arial" w:eastAsia="Times New Roman" w:hAnsi="Arial" w:cs="Arial"/>
          <w:color w:val="0E101A"/>
          <w:bdr w:val="none" w:sz="0" w:space="0" w:color="auto"/>
          <w:lang w:eastAsia="es-CO"/>
        </w:rPr>
        <w:t xml:space="preserve"> </w:t>
      </w:r>
      <w:r w:rsidR="0055698E">
        <w:rPr>
          <w:rFonts w:ascii="Arial" w:eastAsia="Times New Roman" w:hAnsi="Arial" w:cs="Arial"/>
          <w:color w:val="0E101A"/>
          <w:bdr w:val="none" w:sz="0" w:space="0" w:color="auto"/>
          <w:lang w:eastAsia="es-CO"/>
        </w:rPr>
        <w:fldChar w:fldCharType="begin"/>
      </w:r>
      <w:r w:rsidR="0055698E">
        <w:rPr>
          <w:rFonts w:ascii="Arial" w:eastAsia="Times New Roman" w:hAnsi="Arial" w:cs="Arial"/>
          <w:color w:val="0E101A"/>
          <w:bdr w:val="none" w:sz="0" w:space="0" w:color="auto"/>
          <w:lang w:eastAsia="es-CO"/>
        </w:rPr>
        <w:instrText xml:space="preserve"> ADDIN ZOTERO_ITEM CSL_CITATION {"citationID":"PcTiURzr","properties":{"formattedCitation":"(Callahan et al. 2016; Abarenkov et al. 2021; Bolyen et al. 2019)","plainCitation":"(Callahan et al. 2016; Abarenkov et al. 2021; Bolyen et al. 2019)","noteIndex":0},"citationItems":[{"id":10640,"uris":["http://zotero.org/users/3470213/items/E389N9GK"],"itemData":{"id":10640,"type":"article-journal","container-title":"Nature Methods","DOI":"10.1038/nmeth.3869","ISSN":"1548-7091, 1548-7105","issue":"7","journalAbbreviation":"Nat Methods","language":"en","page":"581-583","source":"DOI.org (Crossref)","title":"DADA2: High-resolution sample inference from Illumina amplicon data","title-short":"DADA2","volume":"13","author":[{"family":"Callahan","given":"Benjamin J"},{"family":"McMurdie","given":"Paul J"},{"family":"Rosen","given":"Michael J"},{"family":"Han","given":"Andrew W"},{"family":"Johnson","given":"Amy Jo A"},{"family":"Holmes","given":"Susan P"}],"issued":{"date-parts":[["2016",7]]}}},{"id":10652,"uris":["http://zotero.org/users/3470213/items/SN2WDSSS"],"itemData":{"id":10652,"type":"document","publisher":"UNITE Community.","title":"UNITE QIIME release for Fungi","URL":"https://dx.doi.org/10.15156/BIO/1264708","author":[{"family":"Abarenkov","given":"Kessy"},{"family":"Zirk","given":"Allan"},{"family":"Piirmann","given":"Timo"},{"family":"Pöhönen","given":"Raivo"},{"family":"Ivanov","given":"Filipp"},{"family":"Nilsson","given":"Henrik"},{"family":"Kõljalg","given":"Urmas"}],"issued":{"date-parts":[["2021"]]}}},{"id":10656,"uris":["http://zotero.org/users/3470213/items/Q3UXW2Z2"],"itemData":{"id":10656,"type":"article-journal","container-title":"Nat. Biotechnol.","DOI":"10.1038/s41587-019-0209-9","ISSN":"1546-1696","issue":"8","language":"en","note":"number: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55698E">
        <w:rPr>
          <w:rFonts w:ascii="Arial" w:eastAsia="Times New Roman" w:hAnsi="Arial" w:cs="Arial"/>
          <w:color w:val="0E101A"/>
          <w:bdr w:val="none" w:sz="0" w:space="0" w:color="auto"/>
          <w:lang w:eastAsia="es-CO"/>
        </w:rPr>
        <w:fldChar w:fldCharType="separate"/>
      </w:r>
      <w:r w:rsidR="0055698E" w:rsidRPr="0055698E">
        <w:rPr>
          <w:rFonts w:ascii="Arial" w:hAnsi="Arial" w:cs="Arial"/>
        </w:rPr>
        <w:t xml:space="preserve">(Callahan et al. 2016; </w:t>
      </w:r>
      <w:proofErr w:type="spellStart"/>
      <w:r w:rsidR="0055698E" w:rsidRPr="0055698E">
        <w:rPr>
          <w:rFonts w:ascii="Arial" w:hAnsi="Arial" w:cs="Arial"/>
        </w:rPr>
        <w:t>Abarenkov</w:t>
      </w:r>
      <w:proofErr w:type="spellEnd"/>
      <w:r w:rsidR="0055698E" w:rsidRPr="0055698E">
        <w:rPr>
          <w:rFonts w:ascii="Arial" w:hAnsi="Arial" w:cs="Arial"/>
        </w:rPr>
        <w:t xml:space="preserve"> et al. 2021; </w:t>
      </w:r>
      <w:proofErr w:type="spellStart"/>
      <w:r w:rsidR="0055698E" w:rsidRPr="0055698E">
        <w:rPr>
          <w:rFonts w:ascii="Arial" w:hAnsi="Arial" w:cs="Arial"/>
        </w:rPr>
        <w:t>Bolyen</w:t>
      </w:r>
      <w:proofErr w:type="spellEnd"/>
      <w:r w:rsidR="0055698E" w:rsidRPr="0055698E">
        <w:rPr>
          <w:rFonts w:ascii="Arial" w:hAnsi="Arial" w:cs="Arial"/>
        </w:rPr>
        <w:t xml:space="preserve"> et al. 2019)</w:t>
      </w:r>
      <w:r w:rsidR="0055698E">
        <w:rPr>
          <w:rFonts w:ascii="Arial" w:eastAsia="Times New Roman" w:hAnsi="Arial" w:cs="Arial"/>
          <w:color w:val="0E101A"/>
          <w:bdr w:val="none" w:sz="0" w:space="0" w:color="auto"/>
          <w:lang w:eastAsia="es-CO"/>
        </w:rPr>
        <w:fldChar w:fldCharType="end"/>
      </w:r>
      <w:r w:rsidRPr="00943F9D">
        <w:rPr>
          <w:rFonts w:ascii="Arial" w:eastAsia="Times New Roman" w:hAnsi="Arial" w:cs="Arial"/>
          <w:color w:val="0E101A"/>
          <w:bdr w:val="none" w:sz="0" w:space="0" w:color="auto"/>
          <w:lang w:eastAsia="es-CO"/>
        </w:rPr>
        <w:t xml:space="preserve">. The dataset was trained with the Qiime2 </w:t>
      </w:r>
      <w:r w:rsidR="00024760" w:rsidRPr="00943F9D">
        <w:rPr>
          <w:rFonts w:ascii="Arial" w:eastAsia="Times New Roman" w:hAnsi="Arial" w:cs="Arial"/>
          <w:color w:val="0E101A"/>
          <w:bdr w:val="none" w:sz="0" w:space="0" w:color="auto"/>
          <w:lang w:eastAsia="es-CO"/>
        </w:rPr>
        <w:t xml:space="preserve">(version 2020.11) </w:t>
      </w:r>
      <w:r w:rsidRPr="00943F9D">
        <w:rPr>
          <w:rFonts w:ascii="Arial" w:eastAsia="Times New Roman" w:hAnsi="Arial" w:cs="Arial"/>
          <w:i/>
          <w:iCs/>
          <w:color w:val="0E101A"/>
          <w:bdr w:val="none" w:sz="0" w:space="0" w:color="auto"/>
          <w:lang w:eastAsia="es-CO"/>
        </w:rPr>
        <w:t>q2-feature-classifier</w:t>
      </w:r>
      <w:r w:rsidRPr="00943F9D">
        <w:rPr>
          <w:rFonts w:ascii="Arial" w:eastAsia="Times New Roman" w:hAnsi="Arial" w:cs="Arial"/>
          <w:color w:val="0E101A"/>
          <w:bdr w:val="none" w:sz="0" w:space="0" w:color="auto"/>
          <w:lang w:eastAsia="es-CO"/>
        </w:rPr>
        <w:t xml:space="preserve"> using the Naive Bayes classifier method </w:t>
      </w:r>
      <w:r w:rsidR="0055698E">
        <w:rPr>
          <w:rFonts w:ascii="Arial" w:eastAsia="Times New Roman" w:hAnsi="Arial" w:cs="Arial"/>
          <w:color w:val="0E101A"/>
          <w:bdr w:val="none" w:sz="0" w:space="0" w:color="auto"/>
          <w:lang w:eastAsia="es-CO"/>
        </w:rPr>
        <w:fldChar w:fldCharType="begin"/>
      </w:r>
      <w:r w:rsidR="0055698E">
        <w:rPr>
          <w:rFonts w:ascii="Arial" w:eastAsia="Times New Roman" w:hAnsi="Arial" w:cs="Arial"/>
          <w:color w:val="0E101A"/>
          <w:bdr w:val="none" w:sz="0" w:space="0" w:color="auto"/>
          <w:lang w:eastAsia="es-CO"/>
        </w:rPr>
        <w:instrText xml:space="preserve"> ADDIN ZOTERO_ITEM CSL_CITATION {"citationID":"dflOIrA4","properties":{"formattedCitation":"(Bolyen et al. 2019)","plainCitation":"(Bolyen et al. 2019)","noteIndex":0},"citationItems":[{"id":10656,"uris":["http://zotero.org/users/3470213/items/Q3UXW2Z2"],"itemData":{"id":10656,"type":"article-journal","container-title":"Nat. Biotechnol.","DOI":"10.1038/s41587-019-0209-9","ISSN":"1546-1696","issue":"8","language":"en","note":"number: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55698E">
        <w:rPr>
          <w:rFonts w:ascii="Arial" w:eastAsia="Times New Roman" w:hAnsi="Arial" w:cs="Arial"/>
          <w:color w:val="0E101A"/>
          <w:bdr w:val="none" w:sz="0" w:space="0" w:color="auto"/>
          <w:lang w:eastAsia="es-CO"/>
        </w:rPr>
        <w:fldChar w:fldCharType="separate"/>
      </w:r>
      <w:r w:rsidR="0055698E" w:rsidRPr="0055698E">
        <w:rPr>
          <w:rFonts w:ascii="Arial" w:hAnsi="Arial" w:cs="Arial"/>
        </w:rPr>
        <w:t>(</w:t>
      </w:r>
      <w:proofErr w:type="spellStart"/>
      <w:r w:rsidR="0055698E" w:rsidRPr="0055698E">
        <w:rPr>
          <w:rFonts w:ascii="Arial" w:hAnsi="Arial" w:cs="Arial"/>
        </w:rPr>
        <w:t>Bolyen</w:t>
      </w:r>
      <w:proofErr w:type="spellEnd"/>
      <w:r w:rsidR="0055698E" w:rsidRPr="0055698E">
        <w:rPr>
          <w:rFonts w:ascii="Arial" w:hAnsi="Arial" w:cs="Arial"/>
        </w:rPr>
        <w:t xml:space="preserve"> et al. 2019)</w:t>
      </w:r>
      <w:r w:rsidR="0055698E">
        <w:rPr>
          <w:rFonts w:ascii="Arial" w:eastAsia="Times New Roman" w:hAnsi="Arial" w:cs="Arial"/>
          <w:color w:val="0E101A"/>
          <w:bdr w:val="none" w:sz="0" w:space="0" w:color="auto"/>
          <w:lang w:eastAsia="es-CO"/>
        </w:rPr>
        <w:fldChar w:fldCharType="end"/>
      </w:r>
      <w:r w:rsidRPr="00943F9D">
        <w:rPr>
          <w:rFonts w:ascii="Arial" w:eastAsia="Times New Roman" w:hAnsi="Arial" w:cs="Arial"/>
          <w:color w:val="0E101A"/>
          <w:bdr w:val="none" w:sz="0" w:space="0" w:color="auto"/>
          <w:lang w:eastAsia="es-CO"/>
        </w:rPr>
        <w:t>. The ASV</w:t>
      </w:r>
      <w:r w:rsidR="00E14C1D" w:rsidRPr="00943F9D">
        <w:rPr>
          <w:rFonts w:ascii="Arial" w:eastAsia="Times New Roman" w:hAnsi="Arial" w:cs="Arial"/>
          <w:color w:val="0E101A"/>
          <w:bdr w:val="none" w:sz="0" w:space="0" w:color="auto"/>
          <w:lang w:eastAsia="es-CO"/>
        </w:rPr>
        <w:t>s</w:t>
      </w:r>
      <w:r w:rsidRPr="00943F9D">
        <w:rPr>
          <w:rFonts w:ascii="Arial" w:eastAsia="Times New Roman" w:hAnsi="Arial" w:cs="Arial"/>
          <w:color w:val="0E101A"/>
          <w:bdr w:val="none" w:sz="0" w:space="0" w:color="auto"/>
          <w:lang w:eastAsia="es-CO"/>
        </w:rPr>
        <w:t xml:space="preserve"> tables were filtered to exclude mitochondrial, chloroplast, and arcuate archaeal sequences with the </w:t>
      </w:r>
      <w:r w:rsidRPr="00943F9D">
        <w:rPr>
          <w:rFonts w:ascii="Arial" w:eastAsia="Times New Roman" w:hAnsi="Arial" w:cs="Arial"/>
          <w:i/>
          <w:iCs/>
          <w:color w:val="0E101A"/>
          <w:bdr w:val="none" w:sz="0" w:space="0" w:color="auto"/>
          <w:lang w:eastAsia="es-CO"/>
        </w:rPr>
        <w:t>filter-table</w:t>
      </w:r>
      <w:r w:rsidRPr="00943F9D">
        <w:rPr>
          <w:rFonts w:ascii="Arial" w:eastAsia="Times New Roman" w:hAnsi="Arial" w:cs="Arial"/>
          <w:color w:val="0E101A"/>
          <w:bdr w:val="none" w:sz="0" w:space="0" w:color="auto"/>
          <w:lang w:eastAsia="es-CO"/>
        </w:rPr>
        <w:t xml:space="preserve"> functionality of Qiime2 </w:t>
      </w:r>
      <w:r w:rsidR="00024760" w:rsidRPr="00943F9D">
        <w:rPr>
          <w:rFonts w:ascii="Arial" w:eastAsia="Times New Roman" w:hAnsi="Arial" w:cs="Arial"/>
          <w:color w:val="0E101A"/>
          <w:bdr w:val="none" w:sz="0" w:space="0" w:color="auto"/>
          <w:lang w:eastAsia="es-CO"/>
        </w:rPr>
        <w:t xml:space="preserve">(version 2020.11) </w:t>
      </w:r>
      <w:r w:rsidR="0055698E">
        <w:rPr>
          <w:rFonts w:ascii="Arial" w:eastAsia="Times New Roman" w:hAnsi="Arial" w:cs="Arial"/>
          <w:color w:val="0E101A"/>
          <w:bdr w:val="none" w:sz="0" w:space="0" w:color="auto"/>
          <w:lang w:eastAsia="es-CO"/>
        </w:rPr>
        <w:fldChar w:fldCharType="begin"/>
      </w:r>
      <w:r w:rsidR="00B56AD4">
        <w:rPr>
          <w:rFonts w:ascii="Arial" w:eastAsia="Times New Roman" w:hAnsi="Arial" w:cs="Arial"/>
          <w:color w:val="0E101A"/>
          <w:bdr w:val="none" w:sz="0" w:space="0" w:color="auto"/>
          <w:lang w:eastAsia="es-CO"/>
        </w:rPr>
        <w:instrText xml:space="preserve"> ADDIN ZOTERO_ITEM CSL_CITATION {"citationID":"cEOJp5Nm","properties":{"formattedCitation":"(Bolyen et al. 2019)","plainCitation":"(Bolyen et al. 2019)","noteIndex":0},"citationItems":[{"id":10656,"uris":["http://zotero.org/users/3470213/items/Q3UXW2Z2"],"itemData":{"id":10656,"type":"article-journal","container-title":"Nat. Biotechnol.","DOI":"10.1038/s41587-019-0209-9","ISSN":"1546-1696","issue":"8","language":"en","note":"number: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55698E">
        <w:rPr>
          <w:rFonts w:ascii="Arial" w:eastAsia="Times New Roman" w:hAnsi="Arial" w:cs="Arial"/>
          <w:color w:val="0E101A"/>
          <w:bdr w:val="none" w:sz="0" w:space="0" w:color="auto"/>
          <w:lang w:eastAsia="es-CO"/>
        </w:rPr>
        <w:fldChar w:fldCharType="separate"/>
      </w:r>
      <w:r w:rsidR="0055698E" w:rsidRPr="0055698E">
        <w:rPr>
          <w:rFonts w:ascii="Arial" w:hAnsi="Arial" w:cs="Arial"/>
        </w:rPr>
        <w:t>(</w:t>
      </w:r>
      <w:proofErr w:type="spellStart"/>
      <w:r w:rsidR="0055698E" w:rsidRPr="0055698E">
        <w:rPr>
          <w:rFonts w:ascii="Arial" w:hAnsi="Arial" w:cs="Arial"/>
        </w:rPr>
        <w:t>Bolyen</w:t>
      </w:r>
      <w:proofErr w:type="spellEnd"/>
      <w:r w:rsidR="0055698E" w:rsidRPr="0055698E">
        <w:rPr>
          <w:rFonts w:ascii="Arial" w:hAnsi="Arial" w:cs="Arial"/>
        </w:rPr>
        <w:t xml:space="preserve"> et al. 2019)</w:t>
      </w:r>
      <w:r w:rsidR="0055698E">
        <w:rPr>
          <w:rFonts w:ascii="Arial" w:eastAsia="Times New Roman" w:hAnsi="Arial" w:cs="Arial"/>
          <w:color w:val="0E101A"/>
          <w:bdr w:val="none" w:sz="0" w:space="0" w:color="auto"/>
          <w:lang w:eastAsia="es-CO"/>
        </w:rPr>
        <w:fldChar w:fldCharType="end"/>
      </w:r>
      <w:r w:rsidR="004C654E" w:rsidRPr="00943F9D">
        <w:rPr>
          <w:rFonts w:ascii="Arial" w:eastAsia="Times New Roman" w:hAnsi="Arial" w:cs="Arial"/>
          <w:color w:val="0E101A"/>
          <w:bdr w:val="none" w:sz="0" w:space="0" w:color="auto"/>
          <w:lang w:eastAsia="es-CO"/>
        </w:rPr>
        <w:t xml:space="preserve">. </w:t>
      </w:r>
      <w:r w:rsidR="003F6FC7" w:rsidRPr="00943F9D">
        <w:rPr>
          <w:rFonts w:ascii="Arial" w:eastAsia="Times New Roman" w:hAnsi="Arial" w:cs="Arial"/>
          <w:color w:val="0E101A"/>
          <w:bdr w:val="none" w:sz="0" w:space="0" w:color="auto"/>
          <w:lang w:eastAsia="es-CO"/>
        </w:rPr>
        <w:t>The r</w:t>
      </w:r>
      <w:r w:rsidR="00C34654" w:rsidRPr="00943F9D">
        <w:rPr>
          <w:rFonts w:ascii="Arial" w:eastAsia="Times New Roman" w:hAnsi="Arial" w:cs="Arial"/>
          <w:color w:val="0E101A"/>
          <w:bdr w:val="none" w:sz="0" w:space="0" w:color="auto"/>
          <w:lang w:eastAsia="es-CO"/>
        </w:rPr>
        <w:t>esultin</w:t>
      </w:r>
      <w:r w:rsidR="003F6FC7" w:rsidRPr="00943F9D">
        <w:rPr>
          <w:rFonts w:ascii="Arial" w:eastAsia="Times New Roman" w:hAnsi="Arial" w:cs="Arial"/>
          <w:color w:val="0E101A"/>
          <w:bdr w:val="none" w:sz="0" w:space="0" w:color="auto"/>
          <w:lang w:eastAsia="es-CO"/>
        </w:rPr>
        <w:t>g</w:t>
      </w:r>
      <w:r w:rsidR="00C34654" w:rsidRPr="00943F9D">
        <w:rPr>
          <w:rFonts w:ascii="Arial" w:eastAsia="Times New Roman" w:hAnsi="Arial" w:cs="Arial"/>
          <w:color w:val="0E101A"/>
          <w:bdr w:val="none" w:sz="0" w:space="0" w:color="auto"/>
          <w:lang w:eastAsia="es-CO"/>
        </w:rPr>
        <w:t xml:space="preserve"> tables were used for</w:t>
      </w:r>
      <w:r w:rsidR="004C654E" w:rsidRPr="00943F9D">
        <w:rPr>
          <w:rFonts w:ascii="Arial" w:eastAsia="Times New Roman" w:hAnsi="Arial" w:cs="Arial"/>
          <w:color w:val="0E101A"/>
          <w:bdr w:val="none" w:sz="0" w:space="0" w:color="auto"/>
          <w:lang w:eastAsia="es-CO"/>
        </w:rPr>
        <w:t xml:space="preserve"> the analyses</w:t>
      </w:r>
      <w:r w:rsidR="00C34654" w:rsidRPr="00943F9D">
        <w:rPr>
          <w:rFonts w:ascii="Arial" w:eastAsia="Times New Roman" w:hAnsi="Arial" w:cs="Arial"/>
          <w:color w:val="0E101A"/>
          <w:bdr w:val="none" w:sz="0" w:space="0" w:color="auto"/>
          <w:lang w:eastAsia="es-CO"/>
        </w:rPr>
        <w:t xml:space="preserve">. </w:t>
      </w:r>
    </w:p>
    <w:p w14:paraId="1315D25F" w14:textId="4CED1294" w:rsidR="00DE78B4" w:rsidRPr="00943F9D" w:rsidRDefault="00DE78B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
          <w:bCs/>
          <w:color w:val="0E101A"/>
          <w:bdr w:val="none" w:sz="0" w:space="0" w:color="auto"/>
          <w:lang w:eastAsia="es-CO"/>
        </w:rPr>
      </w:pPr>
      <w:r w:rsidRPr="00943F9D">
        <w:rPr>
          <w:rFonts w:ascii="Arial" w:eastAsia="Times New Roman" w:hAnsi="Arial" w:cs="Arial"/>
          <w:b/>
          <w:bCs/>
          <w:color w:val="0E101A"/>
          <w:bdr w:val="none" w:sz="0" w:space="0" w:color="auto"/>
          <w:lang w:eastAsia="es-CO"/>
        </w:rPr>
        <w:t>Composition and diversity of fungal communities</w:t>
      </w:r>
    </w:p>
    <w:p w14:paraId="3AC6A364" w14:textId="23221652" w:rsidR="00DE78B4" w:rsidRPr="00943F9D" w:rsidRDefault="004C654E"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color w:val="0E101A"/>
          <w:bdr w:val="none" w:sz="0" w:space="0" w:color="auto"/>
          <w:lang w:eastAsia="es-CO"/>
        </w:rPr>
        <w:t>A</w:t>
      </w:r>
      <w:r w:rsidR="00DE78B4" w:rsidRPr="00943F9D">
        <w:rPr>
          <w:rFonts w:ascii="Arial" w:eastAsia="Times New Roman" w:hAnsi="Arial" w:cs="Arial"/>
          <w:color w:val="0E101A"/>
          <w:bdr w:val="none" w:sz="0" w:space="0" w:color="auto"/>
          <w:lang w:eastAsia="es-CO"/>
        </w:rPr>
        <w:t xml:space="preserve">lpha diversity metrics (Richness, </w:t>
      </w:r>
      <w:r w:rsidR="00CD01D9" w:rsidRPr="00943F9D">
        <w:rPr>
          <w:rFonts w:ascii="Arial" w:eastAsia="Times New Roman" w:hAnsi="Arial" w:cs="Arial"/>
          <w:color w:val="0E101A"/>
          <w:bdr w:val="none" w:sz="0" w:space="0" w:color="auto"/>
          <w:lang w:eastAsia="es-CO"/>
        </w:rPr>
        <w:t>Shannon</w:t>
      </w:r>
      <w:r w:rsidR="00DE78B4" w:rsidRPr="00943F9D">
        <w:rPr>
          <w:rFonts w:ascii="Arial" w:eastAsia="Times New Roman" w:hAnsi="Arial" w:cs="Arial"/>
          <w:color w:val="0E101A"/>
          <w:bdr w:val="none" w:sz="0" w:space="0" w:color="auto"/>
          <w:lang w:eastAsia="es-CO"/>
        </w:rPr>
        <w:t xml:space="preserve">, and Faith's phylogenetic diversity indexes) were calculated using the </w:t>
      </w:r>
      <w:r w:rsidR="00DE78B4" w:rsidRPr="00943F9D">
        <w:rPr>
          <w:rFonts w:ascii="Arial" w:eastAsia="Times New Roman" w:hAnsi="Arial" w:cs="Arial"/>
          <w:i/>
          <w:iCs/>
          <w:color w:val="0E101A"/>
          <w:bdr w:val="none" w:sz="0" w:space="0" w:color="auto"/>
          <w:lang w:eastAsia="es-CO"/>
        </w:rPr>
        <w:t>core-metrics-phylogenetic</w:t>
      </w:r>
      <w:r w:rsidR="00DE78B4" w:rsidRPr="00943F9D">
        <w:rPr>
          <w:rFonts w:ascii="Arial" w:eastAsia="Times New Roman" w:hAnsi="Arial" w:cs="Arial"/>
          <w:color w:val="0E101A"/>
          <w:bdr w:val="none" w:sz="0" w:space="0" w:color="auto"/>
          <w:lang w:eastAsia="es-CO"/>
        </w:rPr>
        <w:t xml:space="preserve"> and alpha diversity methods of </w:t>
      </w:r>
      <w:r w:rsidR="00DE78B4" w:rsidRPr="00943F9D">
        <w:rPr>
          <w:rFonts w:ascii="Arial" w:eastAsia="Times New Roman" w:hAnsi="Arial" w:cs="Arial"/>
          <w:color w:val="0E101A"/>
          <w:bdr w:val="none" w:sz="0" w:space="0" w:color="auto"/>
          <w:lang w:eastAsia="es-CO"/>
        </w:rPr>
        <w:lastRenderedPageBreak/>
        <w:t xml:space="preserve">Qiime2 </w:t>
      </w:r>
      <w:r w:rsidR="00024760" w:rsidRPr="00943F9D">
        <w:rPr>
          <w:rFonts w:ascii="Arial" w:eastAsia="Times New Roman" w:hAnsi="Arial" w:cs="Arial"/>
          <w:color w:val="0E101A"/>
          <w:bdr w:val="none" w:sz="0" w:space="0" w:color="auto"/>
          <w:lang w:eastAsia="es-CO"/>
        </w:rPr>
        <w:t xml:space="preserve">(version 2020.11) </w:t>
      </w:r>
      <w:r w:rsidR="00DE78B4" w:rsidRPr="00943F9D">
        <w:rPr>
          <w:rFonts w:ascii="Arial" w:eastAsia="Times New Roman" w:hAnsi="Arial" w:cs="Arial"/>
          <w:color w:val="0E101A"/>
          <w:bdr w:val="none" w:sz="0" w:space="0" w:color="auto"/>
          <w:lang w:eastAsia="es-CO"/>
        </w:rPr>
        <w:t>with a rarefication depth of 18145 sequences</w:t>
      </w:r>
      <w:r w:rsidR="00C34654" w:rsidRPr="00943F9D">
        <w:rPr>
          <w:rFonts w:ascii="Arial" w:eastAsia="Times New Roman" w:hAnsi="Arial" w:cs="Arial"/>
          <w:color w:val="0E101A"/>
          <w:bdr w:val="none" w:sz="0" w:space="0" w:color="auto"/>
          <w:lang w:eastAsia="es-CO"/>
        </w:rPr>
        <w:t xml:space="preserve"> considering rarefaction curves</w:t>
      </w:r>
      <w:r w:rsidR="00B30F0E" w:rsidRPr="00943F9D">
        <w:rPr>
          <w:rFonts w:ascii="Arial" w:eastAsia="Times New Roman" w:hAnsi="Arial" w:cs="Arial"/>
          <w:color w:val="0E101A"/>
          <w:bdr w:val="none" w:sz="0" w:space="0" w:color="auto"/>
          <w:lang w:eastAsia="es-CO"/>
        </w:rPr>
        <w:t xml:space="preserve"> </w:t>
      </w:r>
      <w:r w:rsidR="0055698E">
        <w:rPr>
          <w:rFonts w:ascii="Arial" w:eastAsia="Times New Roman" w:hAnsi="Arial" w:cs="Arial"/>
          <w:color w:val="0E101A"/>
          <w:bdr w:val="none" w:sz="0" w:space="0" w:color="auto"/>
          <w:lang w:eastAsia="es-CO"/>
        </w:rPr>
        <w:fldChar w:fldCharType="begin"/>
      </w:r>
      <w:r w:rsidR="00B56AD4">
        <w:rPr>
          <w:rFonts w:ascii="Arial" w:eastAsia="Times New Roman" w:hAnsi="Arial" w:cs="Arial"/>
          <w:color w:val="0E101A"/>
          <w:bdr w:val="none" w:sz="0" w:space="0" w:color="auto"/>
          <w:lang w:eastAsia="es-CO"/>
        </w:rPr>
        <w:instrText xml:space="preserve"> ADDIN ZOTERO_ITEM CSL_CITATION {"citationID":"rX5SCZSY","properties":{"formattedCitation":"(Bolyen et al. 2019)","plainCitation":"(Bolyen et al. 2019)","noteIndex":0},"citationItems":[{"id":10656,"uris":["http://zotero.org/users/3470213/items/Q3UXW2Z2"],"itemData":{"id":10656,"type":"article-journal","container-title":"Nat. Biotechnol.","DOI":"10.1038/s41587-019-0209-9","ISSN":"1546-1696","issue":"8","language":"en","note":"number: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Gregory"}],"issued":{"date-parts":[["2019",8]]}}}],"schema":"https://github.com/citation-style-language/schema/raw/master/csl-citation.json"} </w:instrText>
      </w:r>
      <w:r w:rsidR="0055698E">
        <w:rPr>
          <w:rFonts w:ascii="Arial" w:eastAsia="Times New Roman" w:hAnsi="Arial" w:cs="Arial"/>
          <w:color w:val="0E101A"/>
          <w:bdr w:val="none" w:sz="0" w:space="0" w:color="auto"/>
          <w:lang w:eastAsia="es-CO"/>
        </w:rPr>
        <w:fldChar w:fldCharType="separate"/>
      </w:r>
      <w:r w:rsidR="0055698E" w:rsidRPr="0055698E">
        <w:rPr>
          <w:rFonts w:ascii="Arial" w:hAnsi="Arial" w:cs="Arial"/>
        </w:rPr>
        <w:t>(</w:t>
      </w:r>
      <w:proofErr w:type="spellStart"/>
      <w:r w:rsidR="0055698E" w:rsidRPr="0055698E">
        <w:rPr>
          <w:rFonts w:ascii="Arial" w:hAnsi="Arial" w:cs="Arial"/>
        </w:rPr>
        <w:t>Bolyen</w:t>
      </w:r>
      <w:proofErr w:type="spellEnd"/>
      <w:r w:rsidR="0055698E" w:rsidRPr="0055698E">
        <w:rPr>
          <w:rFonts w:ascii="Arial" w:hAnsi="Arial" w:cs="Arial"/>
        </w:rPr>
        <w:t xml:space="preserve"> et al. 2019)</w:t>
      </w:r>
      <w:r w:rsidR="0055698E">
        <w:rPr>
          <w:rFonts w:ascii="Arial" w:eastAsia="Times New Roman" w:hAnsi="Arial" w:cs="Arial"/>
          <w:color w:val="0E101A"/>
          <w:bdr w:val="none" w:sz="0" w:space="0" w:color="auto"/>
          <w:lang w:eastAsia="es-CO"/>
        </w:rPr>
        <w:fldChar w:fldCharType="end"/>
      </w:r>
      <w:r w:rsidR="00DE78B4" w:rsidRPr="00943F9D">
        <w:rPr>
          <w:rFonts w:ascii="Arial" w:eastAsia="Times New Roman" w:hAnsi="Arial" w:cs="Arial"/>
          <w:color w:val="0E101A"/>
          <w:bdr w:val="none" w:sz="0" w:space="0" w:color="auto"/>
          <w:lang w:eastAsia="es-CO"/>
        </w:rPr>
        <w:t xml:space="preserve">. A unidirectional </w:t>
      </w:r>
      <w:proofErr w:type="spellStart"/>
      <w:r w:rsidR="00DE78B4" w:rsidRPr="00943F9D">
        <w:rPr>
          <w:rFonts w:ascii="Arial" w:eastAsia="Times New Roman" w:hAnsi="Arial" w:cs="Arial"/>
          <w:color w:val="0E101A"/>
          <w:bdr w:val="none" w:sz="0" w:space="0" w:color="auto"/>
          <w:lang w:eastAsia="es-CO"/>
        </w:rPr>
        <w:t>anova</w:t>
      </w:r>
      <w:proofErr w:type="spellEnd"/>
      <w:r w:rsidR="00DE78B4" w:rsidRPr="00943F9D">
        <w:rPr>
          <w:rFonts w:ascii="Arial" w:eastAsia="Times New Roman" w:hAnsi="Arial" w:cs="Arial"/>
          <w:color w:val="0E101A"/>
          <w:bdr w:val="none" w:sz="0" w:space="0" w:color="auto"/>
          <w:lang w:eastAsia="es-CO"/>
        </w:rPr>
        <w:t xml:space="preserve"> was used to compare the alpha diversit</w:t>
      </w:r>
      <w:r w:rsidR="00B6245B" w:rsidRPr="00943F9D">
        <w:rPr>
          <w:rFonts w:ascii="Arial" w:eastAsia="Times New Roman" w:hAnsi="Arial" w:cs="Arial"/>
          <w:color w:val="0E101A"/>
          <w:bdr w:val="none" w:sz="0" w:space="0" w:color="auto"/>
          <w:lang w:eastAsia="es-CO"/>
        </w:rPr>
        <w:t>ies</w:t>
      </w:r>
      <w:r w:rsidR="00DE78B4" w:rsidRPr="00943F9D">
        <w:rPr>
          <w:rFonts w:ascii="Arial" w:eastAsia="Times New Roman" w:hAnsi="Arial" w:cs="Arial"/>
          <w:color w:val="0E101A"/>
          <w:bdr w:val="none" w:sz="0" w:space="0" w:color="auto"/>
          <w:lang w:eastAsia="es-CO"/>
        </w:rPr>
        <w:t xml:space="preserve"> </w:t>
      </w:r>
      <w:r w:rsidR="00CC0206" w:rsidRPr="00943F9D">
        <w:rPr>
          <w:rFonts w:ascii="Arial" w:eastAsia="Times New Roman" w:hAnsi="Arial" w:cs="Arial"/>
          <w:color w:val="0E101A"/>
          <w:bdr w:val="none" w:sz="0" w:space="0" w:color="auto"/>
          <w:lang w:eastAsia="es-CO"/>
        </w:rPr>
        <w:t>between</w:t>
      </w:r>
      <w:r w:rsidR="00DE78B4" w:rsidRPr="00943F9D">
        <w:rPr>
          <w:rFonts w:ascii="Arial" w:eastAsia="Times New Roman" w:hAnsi="Arial" w:cs="Arial"/>
          <w:color w:val="0E101A"/>
          <w:bdr w:val="none" w:sz="0" w:space="0" w:color="auto"/>
          <w:lang w:eastAsia="es-CO"/>
        </w:rPr>
        <w:t xml:space="preserve"> </w:t>
      </w:r>
      <w:r w:rsidR="00B6245B" w:rsidRPr="00943F9D">
        <w:rPr>
          <w:rFonts w:ascii="Arial" w:eastAsia="Times New Roman" w:hAnsi="Arial" w:cs="Arial"/>
          <w:color w:val="0E101A"/>
          <w:bdr w:val="none" w:sz="0" w:space="0" w:color="auto"/>
          <w:lang w:eastAsia="es-CO"/>
        </w:rPr>
        <w:t>fruit</w:t>
      </w:r>
      <w:r w:rsidR="00DE78B4" w:rsidRPr="00943F9D">
        <w:rPr>
          <w:rFonts w:ascii="Arial" w:eastAsia="Times New Roman" w:hAnsi="Arial" w:cs="Arial"/>
          <w:color w:val="0E101A"/>
          <w:bdr w:val="none" w:sz="0" w:space="0" w:color="auto"/>
          <w:lang w:eastAsia="es-CO"/>
        </w:rPr>
        <w:t>s with mild and severe damage</w:t>
      </w:r>
      <w:r w:rsidR="00CC0206" w:rsidRPr="00943F9D">
        <w:rPr>
          <w:rFonts w:ascii="Arial" w:eastAsia="Times New Roman" w:hAnsi="Arial" w:cs="Arial"/>
          <w:color w:val="0E101A"/>
          <w:bdr w:val="none" w:sz="0" w:space="0" w:color="auto"/>
          <w:lang w:eastAsia="es-CO"/>
        </w:rPr>
        <w:t>s</w:t>
      </w:r>
      <w:r w:rsidR="00DE78B4" w:rsidRPr="00943F9D">
        <w:rPr>
          <w:rFonts w:ascii="Arial" w:eastAsia="Times New Roman" w:hAnsi="Arial" w:cs="Arial"/>
          <w:color w:val="0E101A"/>
          <w:bdr w:val="none" w:sz="0" w:space="0" w:color="auto"/>
          <w:lang w:eastAsia="es-CO"/>
        </w:rPr>
        <w:t xml:space="preserve"> using the </w:t>
      </w:r>
      <w:proofErr w:type="spellStart"/>
      <w:r w:rsidR="00DE78B4" w:rsidRPr="00943F9D">
        <w:rPr>
          <w:rFonts w:ascii="Arial" w:eastAsia="Times New Roman" w:hAnsi="Arial" w:cs="Arial"/>
          <w:i/>
          <w:iCs/>
          <w:color w:val="0E101A"/>
          <w:bdr w:val="none" w:sz="0" w:space="0" w:color="auto"/>
          <w:lang w:eastAsia="es-CO"/>
        </w:rPr>
        <w:t>anova</w:t>
      </w:r>
      <w:proofErr w:type="spellEnd"/>
      <w:r w:rsidR="00DE78B4" w:rsidRPr="00943F9D">
        <w:rPr>
          <w:rFonts w:ascii="Arial" w:eastAsia="Times New Roman" w:hAnsi="Arial" w:cs="Arial"/>
          <w:color w:val="0E101A"/>
          <w:bdr w:val="none" w:sz="0" w:space="0" w:color="auto"/>
          <w:lang w:eastAsia="es-CO"/>
        </w:rPr>
        <w:t xml:space="preserve"> function of the R library </w:t>
      </w:r>
      <w:r w:rsidR="00DE78B4" w:rsidRPr="00943F9D">
        <w:rPr>
          <w:rFonts w:ascii="Arial" w:eastAsia="Times New Roman" w:hAnsi="Arial" w:cs="Arial"/>
          <w:i/>
          <w:iCs/>
          <w:color w:val="0E101A"/>
          <w:bdr w:val="none" w:sz="0" w:space="0" w:color="auto"/>
          <w:lang w:eastAsia="es-CO"/>
        </w:rPr>
        <w:t>stats</w:t>
      </w:r>
      <w:r w:rsidR="00DE78B4" w:rsidRPr="00943F9D">
        <w:rPr>
          <w:rFonts w:ascii="Arial" w:eastAsia="Times New Roman" w:hAnsi="Arial" w:cs="Arial"/>
          <w:color w:val="0E101A"/>
          <w:bdr w:val="none" w:sz="0" w:space="0" w:color="auto"/>
          <w:lang w:eastAsia="es-CO"/>
        </w:rPr>
        <w:t xml:space="preserve"> (version 4.0.4)</w:t>
      </w:r>
      <w:r w:rsidR="00E14C1D" w:rsidRPr="00943F9D">
        <w:rPr>
          <w:rFonts w:ascii="Arial" w:eastAsia="Times New Roman" w:hAnsi="Arial" w:cs="Arial"/>
          <w:color w:val="0E101A"/>
          <w:bdr w:val="none" w:sz="0" w:space="0" w:color="auto"/>
          <w:lang w:eastAsia="es-CO"/>
        </w:rPr>
        <w:t xml:space="preserve"> </w:t>
      </w:r>
      <w:r w:rsidR="00B56AD4">
        <w:rPr>
          <w:rFonts w:ascii="Arial" w:eastAsia="Times New Roman" w:hAnsi="Arial" w:cs="Arial"/>
          <w:color w:val="0E101A"/>
          <w:bdr w:val="none" w:sz="0" w:space="0" w:color="auto"/>
          <w:lang w:eastAsia="es-CO"/>
        </w:rPr>
        <w:fldChar w:fldCharType="begin"/>
      </w:r>
      <w:r w:rsidR="00B56AD4">
        <w:rPr>
          <w:rFonts w:ascii="Arial" w:eastAsia="Times New Roman" w:hAnsi="Arial" w:cs="Arial"/>
          <w:color w:val="0E101A"/>
          <w:bdr w:val="none" w:sz="0" w:space="0" w:color="auto"/>
          <w:lang w:eastAsia="es-CO"/>
        </w:rPr>
        <w:instrText xml:space="preserve"> ADDIN ZOTERO_ITEM CSL_CITATION {"citationID":"uVEmJa93","properties":{"formattedCitation":"(R Development Core Team 2021)","plainCitation":"(R Development Core Team 2021)","noteIndex":0},"citationItems":[{"id":10660,"uris":["http://zotero.org/users/3470213/items/H797P5F5"],"itemData":{"id":10660,"type":"book","event-place":"Vienna","ISBN":"978-3-900051-07-5","language":"English","note":"OCLC: 1120300286","publisher":"R Foundation for Statistical Computing","publisher-place":"Vienna","source":"Open WorldCat","title":"language and environment for statistical computing: reference index","title-short":"a language and environment for statistical computing","URL":"http://www.polsci.wvu.edu/duval/PS603/Notes/R/fullrefman.pdf","author":[{"literal":"R Development Core Team"}],"accessed":{"date-parts":[["2021",5,19]]},"issued":{"date-parts":[["2021"]]}}}],"schema":"https://github.com/citation-style-language/schema/raw/master/csl-citation.json"} </w:instrText>
      </w:r>
      <w:r w:rsidR="00B56AD4">
        <w:rPr>
          <w:rFonts w:ascii="Arial" w:eastAsia="Times New Roman" w:hAnsi="Arial" w:cs="Arial"/>
          <w:color w:val="0E101A"/>
          <w:bdr w:val="none" w:sz="0" w:space="0" w:color="auto"/>
          <w:lang w:eastAsia="es-CO"/>
        </w:rPr>
        <w:fldChar w:fldCharType="separate"/>
      </w:r>
      <w:r w:rsidR="00B56AD4" w:rsidRPr="00971CDB">
        <w:rPr>
          <w:rFonts w:ascii="Arial" w:hAnsi="Arial" w:cs="Arial"/>
        </w:rPr>
        <w:t>(R Development Core Team 2021)</w:t>
      </w:r>
      <w:r w:rsidR="00B56AD4">
        <w:rPr>
          <w:rFonts w:ascii="Arial" w:eastAsia="Times New Roman" w:hAnsi="Arial" w:cs="Arial"/>
          <w:color w:val="0E101A"/>
          <w:bdr w:val="none" w:sz="0" w:space="0" w:color="auto"/>
          <w:lang w:eastAsia="es-CO"/>
        </w:rPr>
        <w:fldChar w:fldCharType="end"/>
      </w:r>
      <w:r w:rsidR="00DE78B4" w:rsidRPr="00943F9D">
        <w:rPr>
          <w:rFonts w:ascii="Arial" w:eastAsia="Times New Roman" w:hAnsi="Arial" w:cs="Arial"/>
          <w:color w:val="0E101A"/>
          <w:bdr w:val="none" w:sz="0" w:space="0" w:color="auto"/>
          <w:lang w:eastAsia="es-CO"/>
        </w:rPr>
        <w:t>.</w:t>
      </w:r>
    </w:p>
    <w:p w14:paraId="1A1A1A28" w14:textId="701AD578" w:rsidR="007F4AB8" w:rsidRPr="00943F9D" w:rsidRDefault="00DE78B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color w:val="0E101A"/>
          <w:bdr w:val="none" w:sz="0" w:space="0" w:color="auto"/>
          <w:lang w:eastAsia="es-CO"/>
        </w:rPr>
        <w:t>A principal coordinate analysis (</w:t>
      </w:r>
      <w:proofErr w:type="spellStart"/>
      <w:r w:rsidRPr="00943F9D">
        <w:rPr>
          <w:rFonts w:ascii="Arial" w:eastAsia="Times New Roman" w:hAnsi="Arial" w:cs="Arial"/>
          <w:color w:val="0E101A"/>
          <w:bdr w:val="none" w:sz="0" w:space="0" w:color="auto"/>
          <w:lang w:eastAsia="es-CO"/>
        </w:rPr>
        <w:t>PCoA</w:t>
      </w:r>
      <w:proofErr w:type="spellEnd"/>
      <w:r w:rsidRPr="00943F9D">
        <w:rPr>
          <w:rFonts w:ascii="Arial" w:eastAsia="Times New Roman" w:hAnsi="Arial" w:cs="Arial"/>
          <w:color w:val="0E101A"/>
          <w:bdr w:val="none" w:sz="0" w:space="0" w:color="auto"/>
          <w:lang w:eastAsia="es-CO"/>
        </w:rPr>
        <w:t xml:space="preserve">) and a principal coordinate canonical analysis (CAP) analysis constrained to the </w:t>
      </w:r>
      <w:r w:rsidR="00B6245B" w:rsidRPr="00943F9D">
        <w:rPr>
          <w:rFonts w:ascii="Arial" w:eastAsia="Times New Roman" w:hAnsi="Arial" w:cs="Arial"/>
          <w:color w:val="0E101A"/>
          <w:bdr w:val="none" w:sz="0" w:space="0" w:color="auto"/>
          <w:lang w:eastAsia="es-CO"/>
        </w:rPr>
        <w:t xml:space="preserve">damage </w:t>
      </w:r>
      <w:r w:rsidRPr="00943F9D">
        <w:rPr>
          <w:rFonts w:ascii="Arial" w:eastAsia="Times New Roman" w:hAnsi="Arial" w:cs="Arial"/>
          <w:color w:val="0E101A"/>
          <w:bdr w:val="none" w:sz="0" w:space="0" w:color="auto"/>
          <w:lang w:eastAsia="es-CO"/>
        </w:rPr>
        <w:t>strength (mild and severe) were used to compare the fungal communities (beta diversity). The weighted-</w:t>
      </w:r>
      <w:proofErr w:type="spellStart"/>
      <w:r w:rsidRPr="00943F9D">
        <w:rPr>
          <w:rFonts w:ascii="Arial" w:eastAsia="Times New Roman" w:hAnsi="Arial" w:cs="Arial"/>
          <w:color w:val="0E101A"/>
          <w:bdr w:val="none" w:sz="0" w:space="0" w:color="auto"/>
          <w:lang w:eastAsia="es-CO"/>
        </w:rPr>
        <w:t>UniFrac</w:t>
      </w:r>
      <w:proofErr w:type="spellEnd"/>
      <w:r w:rsidR="00E14C1D" w:rsidRPr="00943F9D">
        <w:rPr>
          <w:rFonts w:ascii="Arial" w:eastAsia="Times New Roman" w:hAnsi="Arial" w:cs="Arial"/>
          <w:color w:val="0E101A"/>
          <w:bdr w:val="none" w:sz="0" w:space="0" w:color="auto"/>
          <w:lang w:eastAsia="es-CO"/>
        </w:rPr>
        <w:t>-</w:t>
      </w:r>
      <w:r w:rsidRPr="00943F9D">
        <w:rPr>
          <w:rFonts w:ascii="Arial" w:eastAsia="Times New Roman" w:hAnsi="Arial" w:cs="Arial"/>
          <w:color w:val="0E101A"/>
          <w:bdr w:val="none" w:sz="0" w:space="0" w:color="auto"/>
          <w:lang w:eastAsia="es-CO"/>
        </w:rPr>
        <w:t xml:space="preserve">distance metric and the ordinate function of the R library </w:t>
      </w:r>
      <w:proofErr w:type="spellStart"/>
      <w:r w:rsidRPr="00943F9D">
        <w:rPr>
          <w:rFonts w:ascii="Arial" w:eastAsia="Times New Roman" w:hAnsi="Arial" w:cs="Arial"/>
          <w:i/>
          <w:iCs/>
          <w:color w:val="0E101A"/>
          <w:bdr w:val="none" w:sz="0" w:space="0" w:color="auto"/>
          <w:lang w:eastAsia="es-CO"/>
        </w:rPr>
        <w:t>phyloseq</w:t>
      </w:r>
      <w:proofErr w:type="spellEnd"/>
      <w:r w:rsidRPr="00943F9D">
        <w:rPr>
          <w:rFonts w:ascii="Arial" w:eastAsia="Times New Roman" w:hAnsi="Arial" w:cs="Arial"/>
          <w:color w:val="0E101A"/>
          <w:bdr w:val="none" w:sz="0" w:space="0" w:color="auto"/>
          <w:lang w:eastAsia="es-CO"/>
        </w:rPr>
        <w:t xml:space="preserve"> (version 1.34.0) were used for these analyses</w:t>
      </w:r>
      <w:r w:rsidR="00B56AD4">
        <w:rPr>
          <w:rFonts w:ascii="Arial" w:eastAsia="Times New Roman" w:hAnsi="Arial" w:cs="Arial"/>
          <w:color w:val="0E101A"/>
          <w:bdr w:val="none" w:sz="0" w:space="0" w:color="auto"/>
          <w:lang w:eastAsia="es-CO"/>
        </w:rPr>
        <w:t xml:space="preserve"> </w:t>
      </w:r>
      <w:r w:rsidR="00E14C1D" w:rsidRPr="00943F9D">
        <w:rPr>
          <w:rFonts w:ascii="Arial" w:eastAsia="Times New Roman" w:hAnsi="Arial" w:cs="Arial"/>
          <w:color w:val="0E101A"/>
          <w:bdr w:val="none" w:sz="0" w:space="0" w:color="auto"/>
          <w:lang w:eastAsia="es-CO"/>
        </w:rPr>
        <w:t xml:space="preserve"> </w:t>
      </w:r>
      <w:r w:rsidR="00B56AD4">
        <w:rPr>
          <w:rFonts w:ascii="Arial" w:eastAsia="Times New Roman" w:hAnsi="Arial" w:cs="Arial"/>
          <w:color w:val="0E101A"/>
          <w:bdr w:val="none" w:sz="0" w:space="0" w:color="auto"/>
          <w:lang w:eastAsia="es-CO"/>
        </w:rPr>
        <w:fldChar w:fldCharType="begin"/>
      </w:r>
      <w:r w:rsidR="00B56AD4">
        <w:rPr>
          <w:rFonts w:ascii="Arial" w:eastAsia="Times New Roman" w:hAnsi="Arial" w:cs="Arial"/>
          <w:color w:val="0E101A"/>
          <w:bdr w:val="none" w:sz="0" w:space="0" w:color="auto"/>
          <w:lang w:eastAsia="es-CO"/>
        </w:rPr>
        <w:instrText xml:space="preserve"> ADDIN ZOTERO_ITEM CSL_CITATION {"citationID":"qC0aUDmH","properties":{"formattedCitation":"(McMurdie and Holmes 2013)","plainCitation":"(McMurdie and Holmes 2013)","noteIndex":0},"citationItems":[{"id":10665,"uris":["http://zotero.org/users/3470213/items/BPX7J5R6"],"itemData":{"id":10665,"type":"article-journal","abstract":"BACKGROUND: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B56AD4">
        <w:rPr>
          <w:rFonts w:ascii="Arial" w:eastAsia="Times New Roman" w:hAnsi="Arial" w:cs="Arial"/>
          <w:color w:val="0E101A"/>
          <w:bdr w:val="none" w:sz="0" w:space="0" w:color="auto"/>
          <w:lang w:eastAsia="es-CO"/>
        </w:rPr>
        <w:fldChar w:fldCharType="separate"/>
      </w:r>
      <w:r w:rsidR="00B56AD4" w:rsidRPr="00B56AD4">
        <w:rPr>
          <w:rFonts w:ascii="Arial" w:hAnsi="Arial" w:cs="Arial"/>
        </w:rPr>
        <w:t>(</w:t>
      </w:r>
      <w:proofErr w:type="spellStart"/>
      <w:r w:rsidR="00B56AD4" w:rsidRPr="00B56AD4">
        <w:rPr>
          <w:rFonts w:ascii="Arial" w:hAnsi="Arial" w:cs="Arial"/>
        </w:rPr>
        <w:t>McMurdie</w:t>
      </w:r>
      <w:proofErr w:type="spellEnd"/>
      <w:r w:rsidR="00B56AD4" w:rsidRPr="00B56AD4">
        <w:rPr>
          <w:rFonts w:ascii="Arial" w:hAnsi="Arial" w:cs="Arial"/>
        </w:rPr>
        <w:t xml:space="preserve"> and Holmes 2013)</w:t>
      </w:r>
      <w:r w:rsidR="00B56AD4">
        <w:rPr>
          <w:rFonts w:ascii="Arial" w:eastAsia="Times New Roman" w:hAnsi="Arial" w:cs="Arial"/>
          <w:color w:val="0E101A"/>
          <w:bdr w:val="none" w:sz="0" w:space="0" w:color="auto"/>
          <w:lang w:eastAsia="es-CO"/>
        </w:rPr>
        <w:fldChar w:fldCharType="end"/>
      </w:r>
      <w:r w:rsidRPr="00943F9D">
        <w:rPr>
          <w:rFonts w:ascii="Arial" w:eastAsia="Times New Roman" w:hAnsi="Arial" w:cs="Arial"/>
          <w:color w:val="0E101A"/>
          <w:bdr w:val="none" w:sz="0" w:space="0" w:color="auto"/>
          <w:lang w:eastAsia="es-CO"/>
        </w:rPr>
        <w:t>. ASVs table</w:t>
      </w:r>
      <w:r w:rsidR="003F6FC7" w:rsidRPr="00943F9D">
        <w:rPr>
          <w:rFonts w:ascii="Arial" w:eastAsia="Times New Roman" w:hAnsi="Arial" w:cs="Arial"/>
          <w:color w:val="0E101A"/>
          <w:bdr w:val="none" w:sz="0" w:space="0" w:color="auto"/>
          <w:lang w:eastAsia="es-CO"/>
        </w:rPr>
        <w:t>s</w:t>
      </w:r>
      <w:r w:rsidRPr="00943F9D">
        <w:rPr>
          <w:rFonts w:ascii="Arial" w:eastAsia="Times New Roman" w:hAnsi="Arial" w:cs="Arial"/>
          <w:color w:val="0E101A"/>
          <w:bdr w:val="none" w:sz="0" w:space="0" w:color="auto"/>
          <w:lang w:eastAsia="es-CO"/>
        </w:rPr>
        <w:t xml:space="preserve"> w</w:t>
      </w:r>
      <w:r w:rsidR="003F6FC7" w:rsidRPr="00943F9D">
        <w:rPr>
          <w:rFonts w:ascii="Arial" w:eastAsia="Times New Roman" w:hAnsi="Arial" w:cs="Arial"/>
          <w:color w:val="0E101A"/>
          <w:bdr w:val="none" w:sz="0" w:space="0" w:color="auto"/>
          <w:lang w:eastAsia="es-CO"/>
        </w:rPr>
        <w:t>ere</w:t>
      </w:r>
      <w:r w:rsidRPr="00943F9D">
        <w:rPr>
          <w:rFonts w:ascii="Arial" w:eastAsia="Times New Roman" w:hAnsi="Arial" w:cs="Arial"/>
          <w:color w:val="0E101A"/>
          <w:bdr w:val="none" w:sz="0" w:space="0" w:color="auto"/>
          <w:lang w:eastAsia="es-CO"/>
        </w:rPr>
        <w:t xml:space="preserve"> normalized using the </w:t>
      </w:r>
      <w:proofErr w:type="spellStart"/>
      <w:r w:rsidRPr="00943F9D">
        <w:rPr>
          <w:rFonts w:ascii="Arial" w:eastAsia="Times New Roman" w:hAnsi="Arial" w:cs="Arial"/>
          <w:i/>
          <w:iCs/>
          <w:color w:val="0E101A"/>
          <w:bdr w:val="none" w:sz="0" w:space="0" w:color="auto"/>
          <w:lang w:eastAsia="es-CO"/>
        </w:rPr>
        <w:t>cumNorm</w:t>
      </w:r>
      <w:proofErr w:type="spellEnd"/>
      <w:r w:rsidRPr="00943F9D">
        <w:rPr>
          <w:rFonts w:ascii="Arial" w:eastAsia="Times New Roman" w:hAnsi="Arial" w:cs="Arial"/>
          <w:color w:val="0E101A"/>
          <w:bdr w:val="none" w:sz="0" w:space="0" w:color="auto"/>
          <w:lang w:eastAsia="es-CO"/>
        </w:rPr>
        <w:t xml:space="preserve"> function of the R library </w:t>
      </w:r>
      <w:proofErr w:type="spellStart"/>
      <w:r w:rsidRPr="00943F9D">
        <w:rPr>
          <w:rFonts w:ascii="Arial" w:eastAsia="Times New Roman" w:hAnsi="Arial" w:cs="Arial"/>
          <w:i/>
          <w:iCs/>
          <w:color w:val="0E101A"/>
          <w:bdr w:val="none" w:sz="0" w:space="0" w:color="auto"/>
          <w:lang w:eastAsia="es-CO"/>
        </w:rPr>
        <w:t>metagenomeSeq</w:t>
      </w:r>
      <w:proofErr w:type="spellEnd"/>
      <w:r w:rsidR="00024760" w:rsidRPr="00943F9D">
        <w:rPr>
          <w:rFonts w:ascii="Arial" w:eastAsia="Times New Roman" w:hAnsi="Arial" w:cs="Arial"/>
          <w:i/>
          <w:iCs/>
          <w:color w:val="0E101A"/>
          <w:bdr w:val="none" w:sz="0" w:space="0" w:color="auto"/>
          <w:lang w:eastAsia="es-CO"/>
        </w:rPr>
        <w:t xml:space="preserve"> </w:t>
      </w:r>
      <w:r w:rsidR="00024760" w:rsidRPr="00943F9D">
        <w:rPr>
          <w:rFonts w:ascii="Arial" w:eastAsia="Times New Roman" w:hAnsi="Arial" w:cs="Arial"/>
          <w:color w:val="0E101A"/>
          <w:bdr w:val="none" w:sz="0" w:space="0" w:color="auto"/>
          <w:lang w:eastAsia="es-CO"/>
        </w:rPr>
        <w:t>(version 3.4)</w:t>
      </w:r>
      <w:r w:rsidR="00C42351"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with the CSS (cumulative-sum scaling) method</w:t>
      </w:r>
      <w:r w:rsidR="00B56AD4">
        <w:rPr>
          <w:rFonts w:ascii="Arial" w:eastAsia="Times New Roman" w:hAnsi="Arial" w:cs="Arial"/>
          <w:color w:val="0E101A"/>
          <w:bdr w:val="none" w:sz="0" w:space="0" w:color="auto"/>
          <w:lang w:eastAsia="es-CO"/>
        </w:rPr>
        <w:t xml:space="preserve"> </w:t>
      </w:r>
      <w:r w:rsidR="00B56AD4">
        <w:rPr>
          <w:rFonts w:ascii="Arial" w:eastAsia="Times New Roman" w:hAnsi="Arial" w:cs="Arial"/>
          <w:color w:val="0E101A"/>
          <w:bdr w:val="none" w:sz="0" w:space="0" w:color="auto"/>
          <w:lang w:eastAsia="es-CO"/>
        </w:rPr>
        <w:fldChar w:fldCharType="begin"/>
      </w:r>
      <w:r w:rsidR="00B56AD4">
        <w:rPr>
          <w:rFonts w:ascii="Arial" w:eastAsia="Times New Roman" w:hAnsi="Arial" w:cs="Arial"/>
          <w:color w:val="0E101A"/>
          <w:bdr w:val="none" w:sz="0" w:space="0" w:color="auto"/>
          <w:lang w:eastAsia="es-CO"/>
        </w:rPr>
        <w:instrText xml:space="preserve"> ADDIN ZOTERO_ITEM CSL_CITATION {"citationID":"Xv3Vmqln","properties":{"formattedCitation":"(P\\uc0\\u233{}rez-Espinoza and Brambila 2005)","plainCitation":"(Pérez-Espinoza and Brambila 2005)","noteIndex":0},"citationItems":[{"id":9073,"uris":["http://zotero.org/users/3470213/items/TJYFDDIQ"],"itemData":{"id":9073,"type":"article-journal","abstract":"Este trabajo describe la preparación y evaluación de un equipo de reactivos para la determinación de glucosa plasmática por el método de Trinder. La evaluación incluyó la determinación de linealidad, precisión intra- e inter-día, el estudio del efecto de interferentes, recobro y comparación de métodos para estimar el error analítico total. Los resultados mostraron que el método fue lineal hasta 400 mg/dL, además de tener una excelente precisión, con coeficientes de variación inter- e intra-día de 0.67% y 1.13% respectivamente. La determinación de glucosa sólo fue afectada por hemólisis e ictericia muy intensa, así como por elevadas concentraciones de ácido ascórbico. Diferentes cantidades de glucosa añadidas a las muestras fueron recobradas al 100%. La comparación del equipo de reactivos con el método de la hexocinasa mostró una elevada correlación (r = 0.996), sin embargo, los resultados fueron aproximadamente 5 mg/dL menores a los de la hexocinasa. El error total del método (5.8 mg/dL) a un nivel de decisión médica de 120 mg/dL, fue menor al establecido como estándar de calidad analítica (10 mg/dL). Los límites de referencia estimados a partir de un grupo de individuos seleccionados fueron de 67 a 111 mg/dL. Con base en estos resultados podemos afirmar que el equipo de reactivos elaborado en nuestro laboratorio tiene la calidad analítica para ser empleado como una herramienta confiable en el análisis de glucosa plasmática.","container-title":"Bioquimia","issue":"4","language":"es","note":"number: 4","page":"110-117","source":"Zotero","title":"Preparación y evaluación de un equipo de reactivos para la determinación de glucosa (glucosa oxidasa/peroxidasa)","volume":"30","author":[{"family":"Pérez-Espinoza","given":"Martha"},{"family":"Brambila","given":"Eduardo"}],"issued":{"date-parts":[["2005"]]}}}],"schema":"https://github.com/citation-style-language/schema/raw/master/csl-citation.json"} </w:instrText>
      </w:r>
      <w:r w:rsidR="00B56AD4">
        <w:rPr>
          <w:rFonts w:ascii="Arial" w:eastAsia="Times New Roman" w:hAnsi="Arial" w:cs="Arial"/>
          <w:color w:val="0E101A"/>
          <w:bdr w:val="none" w:sz="0" w:space="0" w:color="auto"/>
          <w:lang w:eastAsia="es-CO"/>
        </w:rPr>
        <w:fldChar w:fldCharType="separate"/>
      </w:r>
      <w:r w:rsidR="00B56AD4" w:rsidRPr="00B56AD4">
        <w:rPr>
          <w:rFonts w:ascii="Arial" w:hAnsi="Arial" w:cs="Arial"/>
        </w:rPr>
        <w:t xml:space="preserve">(Pérez-Espinoza and </w:t>
      </w:r>
      <w:proofErr w:type="spellStart"/>
      <w:r w:rsidR="00B56AD4" w:rsidRPr="00B56AD4">
        <w:rPr>
          <w:rFonts w:ascii="Arial" w:hAnsi="Arial" w:cs="Arial"/>
        </w:rPr>
        <w:t>Brambila</w:t>
      </w:r>
      <w:proofErr w:type="spellEnd"/>
      <w:r w:rsidR="00B56AD4" w:rsidRPr="00B56AD4">
        <w:rPr>
          <w:rFonts w:ascii="Arial" w:hAnsi="Arial" w:cs="Arial"/>
        </w:rPr>
        <w:t xml:space="preserve"> 2005)</w:t>
      </w:r>
      <w:r w:rsidR="00B56AD4">
        <w:rPr>
          <w:rFonts w:ascii="Arial" w:eastAsia="Times New Roman" w:hAnsi="Arial" w:cs="Arial"/>
          <w:color w:val="0E101A"/>
          <w:bdr w:val="none" w:sz="0" w:space="0" w:color="auto"/>
          <w:lang w:eastAsia="es-CO"/>
        </w:rPr>
        <w:fldChar w:fldCharType="end"/>
      </w:r>
      <w:r w:rsidRPr="00943F9D">
        <w:rPr>
          <w:rFonts w:ascii="Arial" w:eastAsia="Times New Roman" w:hAnsi="Arial" w:cs="Arial"/>
          <w:color w:val="0E101A"/>
          <w:bdr w:val="none" w:sz="0" w:space="0" w:color="auto"/>
          <w:lang w:eastAsia="es-CO"/>
        </w:rPr>
        <w:t xml:space="preserve">. Differences between fungal communities were evaluated with permutational multivariate analysis of variance with the </w:t>
      </w:r>
      <w:proofErr w:type="spellStart"/>
      <w:r w:rsidRPr="00943F9D">
        <w:rPr>
          <w:rFonts w:ascii="Arial" w:eastAsia="Times New Roman" w:hAnsi="Arial" w:cs="Arial"/>
          <w:i/>
          <w:iCs/>
          <w:color w:val="0E101A"/>
          <w:bdr w:val="none" w:sz="0" w:space="0" w:color="auto"/>
          <w:lang w:eastAsia="es-CO"/>
        </w:rPr>
        <w:t>adonis</w:t>
      </w:r>
      <w:proofErr w:type="spellEnd"/>
      <w:r w:rsidRPr="00943F9D">
        <w:rPr>
          <w:rFonts w:ascii="Arial" w:eastAsia="Times New Roman" w:hAnsi="Arial" w:cs="Arial"/>
          <w:color w:val="0E101A"/>
          <w:bdr w:val="none" w:sz="0" w:space="0" w:color="auto"/>
          <w:lang w:eastAsia="es-CO"/>
        </w:rPr>
        <w:t xml:space="preserve"> and </w:t>
      </w:r>
      <w:proofErr w:type="spellStart"/>
      <w:r w:rsidRPr="00943F9D">
        <w:rPr>
          <w:rFonts w:ascii="Arial" w:eastAsia="Times New Roman" w:hAnsi="Arial" w:cs="Arial"/>
          <w:i/>
          <w:iCs/>
          <w:color w:val="0E101A"/>
          <w:bdr w:val="none" w:sz="0" w:space="0" w:color="auto"/>
          <w:lang w:eastAsia="es-CO"/>
        </w:rPr>
        <w:t>anova.cca</w:t>
      </w:r>
      <w:proofErr w:type="spellEnd"/>
      <w:r w:rsidRPr="00943F9D">
        <w:rPr>
          <w:rFonts w:ascii="Arial" w:eastAsia="Times New Roman" w:hAnsi="Arial" w:cs="Arial"/>
          <w:color w:val="0E101A"/>
          <w:bdr w:val="none" w:sz="0" w:space="0" w:color="auto"/>
          <w:lang w:eastAsia="es-CO"/>
        </w:rPr>
        <w:t xml:space="preserve"> functions of the R library </w:t>
      </w:r>
      <w:r w:rsidRPr="00943F9D">
        <w:rPr>
          <w:rFonts w:ascii="Arial" w:eastAsia="Times New Roman" w:hAnsi="Arial" w:cs="Arial"/>
          <w:i/>
          <w:iCs/>
          <w:color w:val="0E101A"/>
          <w:bdr w:val="none" w:sz="0" w:space="0" w:color="auto"/>
          <w:lang w:eastAsia="es-CO"/>
        </w:rPr>
        <w:t>vegan</w:t>
      </w:r>
      <w:r w:rsidRPr="00943F9D">
        <w:rPr>
          <w:rFonts w:ascii="Arial" w:eastAsia="Times New Roman" w:hAnsi="Arial" w:cs="Arial"/>
          <w:color w:val="0E101A"/>
          <w:bdr w:val="none" w:sz="0" w:space="0" w:color="auto"/>
          <w:lang w:eastAsia="es-CO"/>
        </w:rPr>
        <w:t xml:space="preserve"> (version 2.5-7) </w:t>
      </w:r>
      <w:r w:rsidR="00277659">
        <w:rPr>
          <w:rFonts w:ascii="Arial" w:eastAsia="Times New Roman" w:hAnsi="Arial" w:cs="Arial"/>
          <w:color w:val="0E101A"/>
          <w:bdr w:val="none" w:sz="0" w:space="0" w:color="auto"/>
          <w:lang w:eastAsia="es-CO"/>
        </w:rPr>
        <w:fldChar w:fldCharType="begin"/>
      </w:r>
      <w:r w:rsidR="00277659">
        <w:rPr>
          <w:rFonts w:ascii="Arial" w:eastAsia="Times New Roman" w:hAnsi="Arial" w:cs="Arial"/>
          <w:color w:val="0E101A"/>
          <w:bdr w:val="none" w:sz="0" w:space="0" w:color="auto"/>
          <w:lang w:eastAsia="es-CO"/>
        </w:rPr>
        <w:instrText xml:space="preserve"> ADDIN ZOTERO_ITEM CSL_CITATION {"citationID":"3beT0jf5","properties":{"formattedCitation":"(Oksanen et al. 2012)","plainCitation":"(Oksanen et al. 2012)","noteIndex":0},"citationItems":[{"id":10668,"uris":["http://zotero.org/users/3470213/items/W4PJXLG3"],"itemData":{"id":10668,"type":"document","language":"Other/Unknown","publisher":"R package version   2.5-7","source":"researchportal.helsinki.fi","title":"Vegan: community ecology package","title-short":"vegan","URL":"https://researchportal.helsinki.fi/en/publications/vegan-community-ecology-package","author":[{"family":"Oksanen","given":"Jari"},{"family":"Blanchet","given":"F. Guillaume"},{"family":"Kindt","given":"Roeland"},{"family":"Legendre","given":"Pierre"},{"family":"Minchin","given":"Peter R."},{"family":"O'Hara","given":"R. B."},{"family":"Simpson","given":"Gavin L."},{"family":"Sólymos","given":"Peter"},{"family":"Stevens","given":"M. Henry H."},{"family":"Wagner","given":"Helene"}],"accessed":{"date-parts":[["2021",5,20]]},"issued":{"date-parts":[["2012"]]}}}],"schema":"https://github.com/citation-style-language/schema/raw/master/csl-citation.json"} </w:instrText>
      </w:r>
      <w:r w:rsidR="00277659">
        <w:rPr>
          <w:rFonts w:ascii="Arial" w:eastAsia="Times New Roman" w:hAnsi="Arial" w:cs="Arial"/>
          <w:color w:val="0E101A"/>
          <w:bdr w:val="none" w:sz="0" w:space="0" w:color="auto"/>
          <w:lang w:eastAsia="es-CO"/>
        </w:rPr>
        <w:fldChar w:fldCharType="separate"/>
      </w:r>
      <w:r w:rsidR="00277659" w:rsidRPr="00277659">
        <w:rPr>
          <w:rFonts w:ascii="Arial" w:hAnsi="Arial" w:cs="Arial"/>
        </w:rPr>
        <w:t>(Oksanen et al. 2012)</w:t>
      </w:r>
      <w:r w:rsidR="00277659">
        <w:rPr>
          <w:rFonts w:ascii="Arial" w:eastAsia="Times New Roman" w:hAnsi="Arial" w:cs="Arial"/>
          <w:color w:val="0E101A"/>
          <w:bdr w:val="none" w:sz="0" w:space="0" w:color="auto"/>
          <w:lang w:eastAsia="es-CO"/>
        </w:rPr>
        <w:fldChar w:fldCharType="end"/>
      </w:r>
      <w:r w:rsidRPr="00943F9D">
        <w:rPr>
          <w:rFonts w:ascii="Arial" w:eastAsia="Times New Roman" w:hAnsi="Arial" w:cs="Arial"/>
          <w:color w:val="0E101A"/>
          <w:bdr w:val="none" w:sz="0" w:space="0" w:color="auto"/>
          <w:lang w:eastAsia="es-CO"/>
        </w:rPr>
        <w:t xml:space="preserve">. </w:t>
      </w:r>
      <w:r w:rsidR="00B6245B" w:rsidRPr="00943F9D">
        <w:rPr>
          <w:rFonts w:ascii="Arial" w:eastAsia="Times New Roman" w:hAnsi="Arial" w:cs="Arial"/>
          <w:color w:val="0E101A"/>
          <w:bdr w:val="none" w:sz="0" w:space="0" w:color="auto"/>
          <w:lang w:eastAsia="es-CO"/>
        </w:rPr>
        <w:t>V</w:t>
      </w:r>
      <w:r w:rsidRPr="00943F9D">
        <w:rPr>
          <w:rFonts w:ascii="Arial" w:eastAsia="Times New Roman" w:hAnsi="Arial" w:cs="Arial"/>
          <w:color w:val="0E101A"/>
          <w:bdr w:val="none" w:sz="0" w:space="0" w:color="auto"/>
          <w:lang w:eastAsia="es-CO"/>
        </w:rPr>
        <w:t xml:space="preserve">isualization of principal component biplanes was done using the </w:t>
      </w:r>
      <w:proofErr w:type="spellStart"/>
      <w:r w:rsidRPr="00943F9D">
        <w:rPr>
          <w:rFonts w:ascii="Arial" w:eastAsia="Times New Roman" w:hAnsi="Arial" w:cs="Arial"/>
          <w:i/>
          <w:iCs/>
          <w:color w:val="0E101A"/>
          <w:bdr w:val="none" w:sz="0" w:space="0" w:color="auto"/>
          <w:lang w:eastAsia="es-CO"/>
        </w:rPr>
        <w:t>plot_ordination</w:t>
      </w:r>
      <w:proofErr w:type="spellEnd"/>
      <w:r w:rsidRPr="00943F9D">
        <w:rPr>
          <w:rFonts w:ascii="Arial" w:eastAsia="Times New Roman" w:hAnsi="Arial" w:cs="Arial"/>
          <w:color w:val="0E101A"/>
          <w:bdr w:val="none" w:sz="0" w:space="0" w:color="auto"/>
          <w:lang w:eastAsia="es-CO"/>
        </w:rPr>
        <w:t xml:space="preserve"> function of the R library </w:t>
      </w:r>
      <w:proofErr w:type="spellStart"/>
      <w:r w:rsidRPr="00943F9D">
        <w:rPr>
          <w:rFonts w:ascii="Arial" w:eastAsia="Times New Roman" w:hAnsi="Arial" w:cs="Arial"/>
          <w:i/>
          <w:iCs/>
          <w:color w:val="0E101A"/>
          <w:bdr w:val="none" w:sz="0" w:space="0" w:color="auto"/>
          <w:lang w:eastAsia="es-CO"/>
        </w:rPr>
        <w:t>phyloseq</w:t>
      </w:r>
      <w:proofErr w:type="spellEnd"/>
      <w:r w:rsidRPr="00943F9D">
        <w:rPr>
          <w:rFonts w:ascii="Arial" w:eastAsia="Times New Roman" w:hAnsi="Arial" w:cs="Arial"/>
          <w:color w:val="0E101A"/>
          <w:bdr w:val="none" w:sz="0" w:space="0" w:color="auto"/>
          <w:lang w:eastAsia="es-CO"/>
        </w:rPr>
        <w:t xml:space="preserve"> (version 1.34.0)</w:t>
      </w:r>
      <w:r w:rsidR="00B56AD4" w:rsidRPr="00B56AD4">
        <w:rPr>
          <w:rFonts w:ascii="Arial" w:eastAsia="Times New Roman" w:hAnsi="Arial" w:cs="Arial"/>
          <w:color w:val="0E101A"/>
          <w:bdr w:val="none" w:sz="0" w:space="0" w:color="auto"/>
          <w:lang w:eastAsia="es-CO"/>
        </w:rPr>
        <w:t xml:space="preserve"> </w:t>
      </w:r>
      <w:r w:rsidR="00B56AD4">
        <w:rPr>
          <w:rFonts w:ascii="Arial" w:eastAsia="Times New Roman" w:hAnsi="Arial" w:cs="Arial"/>
          <w:color w:val="0E101A"/>
          <w:bdr w:val="none" w:sz="0" w:space="0" w:color="auto"/>
          <w:lang w:eastAsia="es-CO"/>
        </w:rPr>
        <w:fldChar w:fldCharType="begin"/>
      </w:r>
      <w:r w:rsidR="00B56AD4">
        <w:rPr>
          <w:rFonts w:ascii="Arial" w:eastAsia="Times New Roman" w:hAnsi="Arial" w:cs="Arial"/>
          <w:color w:val="0E101A"/>
          <w:bdr w:val="none" w:sz="0" w:space="0" w:color="auto"/>
          <w:lang w:eastAsia="es-CO"/>
        </w:rPr>
        <w:instrText xml:space="preserve"> ADDIN ZOTERO_ITEM CSL_CITATION {"citationID":"UpnnbQY0","properties":{"formattedCitation":"(McMurdie and Holmes 2013)","plainCitation":"(McMurdie and Holmes 2013)","noteIndex":0},"citationItems":[{"id":10665,"uris":["http://zotero.org/users/3470213/items/BPX7J5R6"],"itemData":{"id":10665,"type":"article-journal","abstract":"BACKGROUND: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B56AD4">
        <w:rPr>
          <w:rFonts w:ascii="Arial" w:eastAsia="Times New Roman" w:hAnsi="Arial" w:cs="Arial"/>
          <w:color w:val="0E101A"/>
          <w:bdr w:val="none" w:sz="0" w:space="0" w:color="auto"/>
          <w:lang w:eastAsia="es-CO"/>
        </w:rPr>
        <w:fldChar w:fldCharType="separate"/>
      </w:r>
      <w:r w:rsidR="00B56AD4" w:rsidRPr="00B56AD4">
        <w:rPr>
          <w:rFonts w:ascii="Arial" w:hAnsi="Arial" w:cs="Arial"/>
        </w:rPr>
        <w:t>(</w:t>
      </w:r>
      <w:proofErr w:type="spellStart"/>
      <w:r w:rsidR="00B56AD4" w:rsidRPr="00B56AD4">
        <w:rPr>
          <w:rFonts w:ascii="Arial" w:hAnsi="Arial" w:cs="Arial"/>
        </w:rPr>
        <w:t>McMurdie</w:t>
      </w:r>
      <w:proofErr w:type="spellEnd"/>
      <w:r w:rsidR="00B56AD4" w:rsidRPr="00B56AD4">
        <w:rPr>
          <w:rFonts w:ascii="Arial" w:hAnsi="Arial" w:cs="Arial"/>
        </w:rPr>
        <w:t xml:space="preserve"> and Holmes 2013)</w:t>
      </w:r>
      <w:r w:rsidR="00B56AD4">
        <w:rPr>
          <w:rFonts w:ascii="Arial" w:eastAsia="Times New Roman" w:hAnsi="Arial" w:cs="Arial"/>
          <w:color w:val="0E101A"/>
          <w:bdr w:val="none" w:sz="0" w:space="0" w:color="auto"/>
          <w:lang w:eastAsia="es-CO"/>
        </w:rPr>
        <w:fldChar w:fldCharType="end"/>
      </w:r>
      <w:r w:rsidRPr="00943F9D">
        <w:rPr>
          <w:rFonts w:ascii="Arial" w:eastAsia="Times New Roman" w:hAnsi="Arial" w:cs="Arial"/>
          <w:color w:val="0E101A"/>
          <w:bdr w:val="none" w:sz="0" w:space="0" w:color="auto"/>
          <w:lang w:eastAsia="es-CO"/>
        </w:rPr>
        <w:t>.</w:t>
      </w:r>
    </w:p>
    <w:p w14:paraId="1DA506B6" w14:textId="3600782F" w:rsidR="00C42351" w:rsidRPr="00943F9D" w:rsidRDefault="007F4AB8"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color w:val="0E101A"/>
          <w:bdr w:val="none" w:sz="0" w:space="0" w:color="auto"/>
          <w:lang w:eastAsia="es-CO"/>
        </w:rPr>
        <w:t>To assess whether some fungal taxa were differentially abundant in the fungal communities of fruits with mild and severe damage</w:t>
      </w:r>
      <w:r w:rsidR="00B6245B" w:rsidRPr="00943F9D">
        <w:rPr>
          <w:rFonts w:ascii="Arial" w:eastAsia="Times New Roman" w:hAnsi="Arial" w:cs="Arial"/>
          <w:color w:val="0E101A"/>
          <w:bdr w:val="none" w:sz="0" w:space="0" w:color="auto"/>
          <w:lang w:eastAsia="es-CO"/>
        </w:rPr>
        <w:t>s</w:t>
      </w:r>
      <w:r w:rsidRPr="00943F9D">
        <w:rPr>
          <w:rFonts w:ascii="Arial" w:eastAsia="Times New Roman" w:hAnsi="Arial" w:cs="Arial"/>
          <w:color w:val="0E101A"/>
          <w:bdr w:val="none" w:sz="0" w:space="0" w:color="auto"/>
          <w:lang w:eastAsia="es-CO"/>
        </w:rPr>
        <w:t>.</w:t>
      </w:r>
      <w:r w:rsidR="003F6FC7"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ASVs table</w:t>
      </w:r>
      <w:r w:rsidR="003F6FC7" w:rsidRPr="00943F9D">
        <w:rPr>
          <w:rFonts w:ascii="Arial" w:eastAsia="Times New Roman" w:hAnsi="Arial" w:cs="Arial"/>
          <w:color w:val="0E101A"/>
          <w:bdr w:val="none" w:sz="0" w:space="0" w:color="auto"/>
          <w:lang w:eastAsia="es-CO"/>
        </w:rPr>
        <w:t>s</w:t>
      </w:r>
      <w:r w:rsidRPr="00943F9D">
        <w:rPr>
          <w:rFonts w:ascii="Arial" w:eastAsia="Times New Roman" w:hAnsi="Arial" w:cs="Arial"/>
          <w:color w:val="0E101A"/>
          <w:bdr w:val="none" w:sz="0" w:space="0" w:color="auto"/>
          <w:lang w:eastAsia="es-CO"/>
        </w:rPr>
        <w:t xml:space="preserve"> </w:t>
      </w:r>
      <w:r w:rsidR="003F6FC7" w:rsidRPr="00943F9D">
        <w:rPr>
          <w:rFonts w:ascii="Arial" w:eastAsia="Times New Roman" w:hAnsi="Arial" w:cs="Arial"/>
          <w:color w:val="0E101A"/>
          <w:bdr w:val="none" w:sz="0" w:space="0" w:color="auto"/>
          <w:lang w:eastAsia="es-CO"/>
        </w:rPr>
        <w:t>were</w:t>
      </w:r>
      <w:r w:rsidRPr="00943F9D">
        <w:rPr>
          <w:rFonts w:ascii="Arial" w:eastAsia="Times New Roman" w:hAnsi="Arial" w:cs="Arial"/>
          <w:color w:val="0E101A"/>
          <w:bdr w:val="none" w:sz="0" w:space="0" w:color="auto"/>
          <w:lang w:eastAsia="es-CO"/>
        </w:rPr>
        <w:t xml:space="preserve"> filtered using the function </w:t>
      </w:r>
      <w:proofErr w:type="spellStart"/>
      <w:r w:rsidRPr="00943F9D">
        <w:rPr>
          <w:rFonts w:ascii="Arial" w:eastAsia="Times New Roman" w:hAnsi="Arial" w:cs="Arial"/>
          <w:i/>
          <w:iCs/>
          <w:color w:val="0E101A"/>
          <w:bdr w:val="none" w:sz="0" w:space="0" w:color="auto"/>
          <w:lang w:eastAsia="es-CO"/>
        </w:rPr>
        <w:t>calculateEffectiveSamples</w:t>
      </w:r>
      <w:proofErr w:type="spellEnd"/>
      <w:r w:rsidRPr="00943F9D">
        <w:rPr>
          <w:rFonts w:ascii="Arial" w:eastAsia="Times New Roman" w:hAnsi="Arial" w:cs="Arial"/>
          <w:color w:val="0E101A"/>
          <w:bdr w:val="none" w:sz="0" w:space="0" w:color="auto"/>
          <w:lang w:eastAsia="es-CO"/>
        </w:rPr>
        <w:t xml:space="preserve"> from the R library </w:t>
      </w:r>
      <w:proofErr w:type="spellStart"/>
      <w:r w:rsidRPr="00943F9D">
        <w:rPr>
          <w:rFonts w:ascii="Arial" w:eastAsia="Times New Roman" w:hAnsi="Arial" w:cs="Arial"/>
          <w:i/>
          <w:iCs/>
          <w:color w:val="0E101A"/>
          <w:bdr w:val="none" w:sz="0" w:space="0" w:color="auto"/>
          <w:lang w:eastAsia="es-CO"/>
        </w:rPr>
        <w:t>metagenomeSeq</w:t>
      </w:r>
      <w:proofErr w:type="spellEnd"/>
      <w:r w:rsidR="00024760" w:rsidRPr="00943F9D">
        <w:rPr>
          <w:rFonts w:ascii="Arial" w:eastAsia="Times New Roman" w:hAnsi="Arial" w:cs="Arial"/>
          <w:i/>
          <w:iCs/>
          <w:color w:val="0E101A"/>
          <w:bdr w:val="none" w:sz="0" w:space="0" w:color="auto"/>
          <w:lang w:eastAsia="es-CO"/>
        </w:rPr>
        <w:t xml:space="preserve"> </w:t>
      </w:r>
      <w:r w:rsidR="00024760" w:rsidRPr="00943F9D">
        <w:rPr>
          <w:rFonts w:ascii="Arial" w:eastAsia="Times New Roman" w:hAnsi="Arial" w:cs="Arial"/>
          <w:color w:val="0E101A"/>
          <w:bdr w:val="none" w:sz="0" w:space="0" w:color="auto"/>
          <w:lang w:eastAsia="es-CO"/>
        </w:rPr>
        <w:t>(version 3.4)</w:t>
      </w:r>
      <w:r w:rsidR="003F6FC7" w:rsidRPr="00943F9D">
        <w:rPr>
          <w:rFonts w:ascii="Arial" w:eastAsia="Times New Roman" w:hAnsi="Arial" w:cs="Arial"/>
          <w:color w:val="0E101A"/>
          <w:bdr w:val="none" w:sz="0" w:space="0" w:color="auto"/>
          <w:lang w:eastAsia="es-CO"/>
        </w:rPr>
        <w:t xml:space="preserve"> and</w:t>
      </w:r>
      <w:r w:rsidRPr="00943F9D">
        <w:rPr>
          <w:rFonts w:ascii="Arial" w:eastAsia="Times New Roman" w:hAnsi="Arial" w:cs="Arial"/>
          <w:color w:val="0E101A"/>
          <w:bdr w:val="none" w:sz="0" w:space="0" w:color="auto"/>
          <w:lang w:eastAsia="es-CO"/>
        </w:rPr>
        <w:t xml:space="preserve"> normalized with the CSS method. A Zero-Inflated Gaussian Distribution Mixture Model was applied using the </w:t>
      </w:r>
      <w:proofErr w:type="spellStart"/>
      <w:r w:rsidRPr="00943F9D">
        <w:rPr>
          <w:rFonts w:ascii="Arial" w:eastAsia="Times New Roman" w:hAnsi="Arial" w:cs="Arial"/>
          <w:i/>
          <w:iCs/>
          <w:color w:val="0E101A"/>
          <w:bdr w:val="none" w:sz="0" w:space="0" w:color="auto"/>
          <w:lang w:eastAsia="es-CO"/>
        </w:rPr>
        <w:t>fitZig</w:t>
      </w:r>
      <w:proofErr w:type="spellEnd"/>
      <w:r w:rsidRPr="00943F9D">
        <w:rPr>
          <w:rFonts w:ascii="Arial" w:eastAsia="Times New Roman" w:hAnsi="Arial" w:cs="Arial"/>
          <w:color w:val="0E101A"/>
          <w:bdr w:val="none" w:sz="0" w:space="0" w:color="auto"/>
          <w:lang w:eastAsia="es-CO"/>
        </w:rPr>
        <w:t xml:space="preserve"> function from the R library </w:t>
      </w:r>
      <w:proofErr w:type="spellStart"/>
      <w:r w:rsidRPr="00943F9D">
        <w:rPr>
          <w:rFonts w:ascii="Arial" w:eastAsia="Times New Roman" w:hAnsi="Arial" w:cs="Arial"/>
          <w:i/>
          <w:iCs/>
          <w:color w:val="0E101A"/>
          <w:bdr w:val="none" w:sz="0" w:space="0" w:color="auto"/>
          <w:lang w:eastAsia="es-CO"/>
        </w:rPr>
        <w:t>metagenomeSeq</w:t>
      </w:r>
      <w:proofErr w:type="spellEnd"/>
      <w:r w:rsidRPr="00943F9D">
        <w:rPr>
          <w:rFonts w:ascii="Arial" w:eastAsia="Times New Roman" w:hAnsi="Arial" w:cs="Arial"/>
          <w:color w:val="0E101A"/>
          <w:bdr w:val="none" w:sz="0" w:space="0" w:color="auto"/>
          <w:lang w:eastAsia="es-CO"/>
        </w:rPr>
        <w:t xml:space="preserve">. The model coefficients were compared with moderated t-tests using the functions </w:t>
      </w:r>
      <w:proofErr w:type="spellStart"/>
      <w:r w:rsidRPr="00943F9D">
        <w:rPr>
          <w:rFonts w:ascii="Arial" w:eastAsia="Times New Roman" w:hAnsi="Arial" w:cs="Arial"/>
          <w:i/>
          <w:iCs/>
          <w:color w:val="0E101A"/>
          <w:bdr w:val="none" w:sz="0" w:space="0" w:color="auto"/>
          <w:lang w:eastAsia="es-CO"/>
        </w:rPr>
        <w:t>makeContrasts</w:t>
      </w:r>
      <w:proofErr w:type="spellEnd"/>
      <w:r w:rsidRPr="00943F9D">
        <w:rPr>
          <w:rFonts w:ascii="Arial" w:eastAsia="Times New Roman" w:hAnsi="Arial" w:cs="Arial"/>
          <w:color w:val="0E101A"/>
          <w:bdr w:val="none" w:sz="0" w:space="0" w:color="auto"/>
          <w:lang w:eastAsia="es-CO"/>
        </w:rPr>
        <w:t xml:space="preserve"> and </w:t>
      </w:r>
      <w:proofErr w:type="spellStart"/>
      <w:r w:rsidRPr="00943F9D">
        <w:rPr>
          <w:rFonts w:ascii="Arial" w:eastAsia="Times New Roman" w:hAnsi="Arial" w:cs="Arial"/>
          <w:i/>
          <w:iCs/>
          <w:color w:val="0E101A"/>
          <w:bdr w:val="none" w:sz="0" w:space="0" w:color="auto"/>
          <w:lang w:eastAsia="es-CO"/>
        </w:rPr>
        <w:t>eBayes</w:t>
      </w:r>
      <w:proofErr w:type="spellEnd"/>
      <w:r w:rsidRPr="00943F9D">
        <w:rPr>
          <w:rFonts w:ascii="Arial" w:eastAsia="Times New Roman" w:hAnsi="Arial" w:cs="Arial"/>
          <w:color w:val="0E101A"/>
          <w:bdr w:val="none" w:sz="0" w:space="0" w:color="auto"/>
          <w:lang w:eastAsia="es-CO"/>
        </w:rPr>
        <w:t xml:space="preserve"> from the R library </w:t>
      </w:r>
      <w:proofErr w:type="spellStart"/>
      <w:r w:rsidRPr="00943F9D">
        <w:rPr>
          <w:rFonts w:ascii="Arial" w:eastAsia="Times New Roman" w:hAnsi="Arial" w:cs="Arial"/>
          <w:i/>
          <w:iCs/>
          <w:color w:val="0E101A"/>
          <w:bdr w:val="none" w:sz="0" w:space="0" w:color="auto"/>
          <w:lang w:eastAsia="es-CO"/>
        </w:rPr>
        <w:t>Limma</w:t>
      </w:r>
      <w:proofErr w:type="spellEnd"/>
      <w:r w:rsidRPr="00943F9D">
        <w:rPr>
          <w:rFonts w:ascii="Arial" w:eastAsia="Times New Roman" w:hAnsi="Arial" w:cs="Arial"/>
          <w:color w:val="0E101A"/>
          <w:bdr w:val="none" w:sz="0" w:space="0" w:color="auto"/>
          <w:lang w:eastAsia="es-CO"/>
        </w:rPr>
        <w:t xml:space="preserve"> (v.3.46.0)</w:t>
      </w:r>
      <w:r w:rsidR="00277659" w:rsidRPr="00277659">
        <w:rPr>
          <w:rFonts w:ascii="Arial" w:eastAsia="Times New Roman" w:hAnsi="Arial" w:cs="Arial"/>
          <w:color w:val="0E101A"/>
          <w:bdr w:val="none" w:sz="0" w:space="0" w:color="auto"/>
          <w:lang w:eastAsia="es-CO"/>
        </w:rPr>
        <w:t xml:space="preserve"> </w:t>
      </w:r>
      <w:r w:rsidR="00277659">
        <w:rPr>
          <w:rFonts w:ascii="Arial" w:eastAsia="Times New Roman" w:hAnsi="Arial" w:cs="Arial"/>
          <w:color w:val="0E101A"/>
          <w:bdr w:val="none" w:sz="0" w:space="0" w:color="auto"/>
          <w:lang w:eastAsia="es-CO"/>
        </w:rPr>
        <w:fldChar w:fldCharType="begin"/>
      </w:r>
      <w:r w:rsidR="00277659">
        <w:rPr>
          <w:rFonts w:ascii="Arial" w:eastAsia="Times New Roman" w:hAnsi="Arial" w:cs="Arial"/>
          <w:color w:val="0E101A"/>
          <w:bdr w:val="none" w:sz="0" w:space="0" w:color="auto"/>
          <w:lang w:eastAsia="es-CO"/>
        </w:rPr>
        <w:instrText xml:space="preserve"> ADDIN ZOTERO_ITEM CSL_CITATION {"citationID":"7MkRqWGW","properties":{"formattedCitation":"(P\\uc0\\u233{}rez-Espinoza and Brambila 2005)","plainCitation":"(Pérez-Espinoza and Brambila 2005)","noteIndex":0},"citationItems":[{"id":9073,"uris":["http://zotero.org/users/3470213/items/TJYFDDIQ"],"itemData":{"id":9073,"type":"article-journal","abstract":"Este trabajo describe la preparación y evaluación de un equipo de reactivos para la determinación de glucosa plasmática por el método de Trinder. La evaluación incluyó la determinación de linealidad, precisión intra- e inter-día, el estudio del efecto de interferentes, recobro y comparación de métodos para estimar el error analítico total. Los resultados mostraron que el método fue lineal hasta 400 mg/dL, además de tener una excelente precisión, con coeficientes de variación inter- e intra-día de 0.67% y 1.13% respectivamente. La determinación de glucosa sólo fue afectada por hemólisis e ictericia muy intensa, así como por elevadas concentraciones de ácido ascórbico. Diferentes cantidades de glucosa añadidas a las muestras fueron recobradas al 100%. La comparación del equipo de reactivos con el método de la hexocinasa mostró una elevada correlación (r = 0.996), sin embargo, los resultados fueron aproximadamente 5 mg/dL menores a los de la hexocinasa. El error total del método (5.8 mg/dL) a un nivel de decisión médica de 120 mg/dL, fue menor al establecido como estándar de calidad analítica (10 mg/dL). Los límites de referencia estimados a partir de un grupo de individuos seleccionados fueron de 67 a 111 mg/dL. Con base en estos resultados podemos afirmar que el equipo de reactivos elaborado en nuestro laboratorio tiene la calidad analítica para ser empleado como una herramienta confiable en el análisis de glucosa plasmática.","container-title":"Bioquimia","issue":"4","language":"es","note":"number: 4","page":"110-117","source":"Zotero","title":"Preparación y evaluación de un equipo de reactivos para la determinación de glucosa (glucosa oxidasa/peroxidasa)","volume":"30","author":[{"family":"Pérez-Espinoza","given":"Martha"},{"family":"Brambila","given":"Eduardo"}],"issued":{"date-parts":[["2005"]]}}}],"schema":"https://github.com/citation-style-language/schema/raw/master/csl-citation.json"} </w:instrText>
      </w:r>
      <w:r w:rsidR="00277659">
        <w:rPr>
          <w:rFonts w:ascii="Arial" w:eastAsia="Times New Roman" w:hAnsi="Arial" w:cs="Arial"/>
          <w:color w:val="0E101A"/>
          <w:bdr w:val="none" w:sz="0" w:space="0" w:color="auto"/>
          <w:lang w:eastAsia="es-CO"/>
        </w:rPr>
        <w:fldChar w:fldCharType="separate"/>
      </w:r>
      <w:r w:rsidR="00277659" w:rsidRPr="00B56AD4">
        <w:rPr>
          <w:rFonts w:ascii="Arial" w:hAnsi="Arial" w:cs="Arial"/>
        </w:rPr>
        <w:t xml:space="preserve">(Pérez-Espinoza and </w:t>
      </w:r>
      <w:proofErr w:type="spellStart"/>
      <w:r w:rsidR="00277659" w:rsidRPr="00B56AD4">
        <w:rPr>
          <w:rFonts w:ascii="Arial" w:hAnsi="Arial" w:cs="Arial"/>
        </w:rPr>
        <w:t>Brambila</w:t>
      </w:r>
      <w:proofErr w:type="spellEnd"/>
      <w:r w:rsidR="00277659" w:rsidRPr="00B56AD4">
        <w:rPr>
          <w:rFonts w:ascii="Arial" w:hAnsi="Arial" w:cs="Arial"/>
        </w:rPr>
        <w:t xml:space="preserve"> 2005)</w:t>
      </w:r>
      <w:r w:rsidR="00277659">
        <w:rPr>
          <w:rFonts w:ascii="Arial" w:eastAsia="Times New Roman" w:hAnsi="Arial" w:cs="Arial"/>
          <w:color w:val="0E101A"/>
          <w:bdr w:val="none" w:sz="0" w:space="0" w:color="auto"/>
          <w:lang w:eastAsia="es-CO"/>
        </w:rPr>
        <w:fldChar w:fldCharType="end"/>
      </w:r>
      <w:r w:rsidRPr="00943F9D">
        <w:rPr>
          <w:rFonts w:ascii="Arial" w:eastAsia="Times New Roman" w:hAnsi="Arial" w:cs="Arial"/>
          <w:color w:val="0E101A"/>
          <w:bdr w:val="none" w:sz="0" w:space="0" w:color="auto"/>
          <w:lang w:eastAsia="es-CO"/>
        </w:rPr>
        <w:t>. P-</w:t>
      </w:r>
      <w:r w:rsidRPr="00943F9D">
        <w:rPr>
          <w:rFonts w:ascii="Arial" w:eastAsia="Times New Roman" w:hAnsi="Arial" w:cs="Arial"/>
          <w:color w:val="0E101A"/>
          <w:bdr w:val="none" w:sz="0" w:space="0" w:color="auto"/>
          <w:lang w:eastAsia="es-CO"/>
        </w:rPr>
        <w:lastRenderedPageBreak/>
        <w:t xml:space="preserve">values were adjusted with the </w:t>
      </w:r>
      <w:proofErr w:type="spellStart"/>
      <w:r w:rsidRPr="00943F9D">
        <w:rPr>
          <w:rFonts w:ascii="Arial" w:eastAsia="Times New Roman" w:hAnsi="Arial" w:cs="Arial"/>
          <w:color w:val="0E101A"/>
          <w:bdr w:val="none" w:sz="0" w:space="0" w:color="auto"/>
          <w:lang w:eastAsia="es-CO"/>
        </w:rPr>
        <w:t>Benjamini</w:t>
      </w:r>
      <w:proofErr w:type="spellEnd"/>
      <w:r w:rsidRPr="00943F9D">
        <w:rPr>
          <w:rFonts w:ascii="Arial" w:eastAsia="Times New Roman" w:hAnsi="Arial" w:cs="Arial"/>
          <w:color w:val="0E101A"/>
          <w:bdr w:val="none" w:sz="0" w:space="0" w:color="auto"/>
          <w:lang w:eastAsia="es-CO"/>
        </w:rPr>
        <w:t xml:space="preserve">–Hochberg correction method, and taxa </w:t>
      </w:r>
      <w:r w:rsidR="00B6245B" w:rsidRPr="00943F9D">
        <w:rPr>
          <w:rFonts w:ascii="Arial" w:eastAsia="Times New Roman" w:hAnsi="Arial" w:cs="Arial"/>
          <w:color w:val="0E101A"/>
          <w:bdr w:val="none" w:sz="0" w:space="0" w:color="auto"/>
          <w:lang w:eastAsia="es-CO"/>
        </w:rPr>
        <w:t xml:space="preserve">with adjusted </w:t>
      </w:r>
      <w:r w:rsidR="00B6245B" w:rsidRPr="00943F9D">
        <w:rPr>
          <w:rFonts w:ascii="Arial" w:eastAsia="Times New Roman" w:hAnsi="Arial" w:cs="Arial"/>
          <w:i/>
          <w:iCs/>
          <w:color w:val="0E101A"/>
          <w:bdr w:val="none" w:sz="0" w:space="0" w:color="auto"/>
          <w:lang w:eastAsia="es-CO"/>
        </w:rPr>
        <w:t>p-values</w:t>
      </w:r>
      <w:r w:rsidR="00B6245B" w:rsidRPr="00943F9D">
        <w:rPr>
          <w:rFonts w:ascii="Arial" w:eastAsia="Times New Roman" w:hAnsi="Arial" w:cs="Arial"/>
          <w:color w:val="0E101A"/>
          <w:bdr w:val="none" w:sz="0" w:space="0" w:color="auto"/>
          <w:lang w:eastAsia="es-CO"/>
        </w:rPr>
        <w:t xml:space="preserve"> below 0.05 </w:t>
      </w:r>
      <w:r w:rsidRPr="00943F9D">
        <w:rPr>
          <w:rFonts w:ascii="Arial" w:eastAsia="Times New Roman" w:hAnsi="Arial" w:cs="Arial"/>
          <w:color w:val="0E101A"/>
          <w:bdr w:val="none" w:sz="0" w:space="0" w:color="auto"/>
          <w:lang w:eastAsia="es-CO"/>
        </w:rPr>
        <w:t xml:space="preserve">were considered differentially abundant. The taxonomic relation and relative abundance of enriched ASVs were visualized using the </w:t>
      </w:r>
      <w:proofErr w:type="spellStart"/>
      <w:r w:rsidRPr="00943F9D">
        <w:rPr>
          <w:rFonts w:ascii="Arial" w:eastAsia="Times New Roman" w:hAnsi="Arial" w:cs="Arial"/>
          <w:i/>
          <w:iCs/>
          <w:color w:val="0E101A"/>
          <w:bdr w:val="none" w:sz="0" w:space="0" w:color="auto"/>
          <w:lang w:eastAsia="es-CO"/>
        </w:rPr>
        <w:t>plot_tree</w:t>
      </w:r>
      <w:proofErr w:type="spellEnd"/>
      <w:r w:rsidRPr="00943F9D">
        <w:rPr>
          <w:rFonts w:ascii="Arial" w:eastAsia="Times New Roman" w:hAnsi="Arial" w:cs="Arial"/>
          <w:color w:val="0E101A"/>
          <w:bdr w:val="none" w:sz="0" w:space="0" w:color="auto"/>
          <w:lang w:eastAsia="es-CO"/>
        </w:rPr>
        <w:t xml:space="preserve"> of the R library </w:t>
      </w:r>
      <w:proofErr w:type="spellStart"/>
      <w:r w:rsidRPr="00943F9D">
        <w:rPr>
          <w:rFonts w:ascii="Arial" w:eastAsia="Times New Roman" w:hAnsi="Arial" w:cs="Arial"/>
          <w:i/>
          <w:iCs/>
          <w:color w:val="0E101A"/>
          <w:bdr w:val="none" w:sz="0" w:space="0" w:color="auto"/>
          <w:lang w:eastAsia="es-CO"/>
        </w:rPr>
        <w:t>phyloseq</w:t>
      </w:r>
      <w:proofErr w:type="spellEnd"/>
      <w:r w:rsidRPr="00943F9D">
        <w:rPr>
          <w:rFonts w:ascii="Arial" w:eastAsia="Times New Roman" w:hAnsi="Arial" w:cs="Arial"/>
          <w:color w:val="0E101A"/>
          <w:bdr w:val="none" w:sz="0" w:space="0" w:color="auto"/>
          <w:lang w:eastAsia="es-CO"/>
        </w:rPr>
        <w:t xml:space="preserve"> (version 1.16.2) and the </w:t>
      </w:r>
      <w:r w:rsidRPr="00943F9D">
        <w:rPr>
          <w:rFonts w:ascii="Arial" w:eastAsia="Times New Roman" w:hAnsi="Arial" w:cs="Arial"/>
          <w:i/>
          <w:iCs/>
          <w:color w:val="0E101A"/>
          <w:bdr w:val="none" w:sz="0" w:space="0" w:color="auto"/>
          <w:lang w:eastAsia="es-CO"/>
        </w:rPr>
        <w:t>ggplo2</w:t>
      </w:r>
      <w:r w:rsidRPr="00943F9D">
        <w:rPr>
          <w:rFonts w:ascii="Arial" w:eastAsia="Times New Roman" w:hAnsi="Arial" w:cs="Arial"/>
          <w:color w:val="0E101A"/>
          <w:bdr w:val="none" w:sz="0" w:space="0" w:color="auto"/>
          <w:lang w:eastAsia="es-CO"/>
        </w:rPr>
        <w:t xml:space="preserve"> library of R (version 3.3.3) </w:t>
      </w:r>
      <w:r w:rsidR="00277659">
        <w:rPr>
          <w:rFonts w:ascii="Arial" w:eastAsia="Times New Roman" w:hAnsi="Arial" w:cs="Arial"/>
          <w:color w:val="0E101A"/>
          <w:bdr w:val="none" w:sz="0" w:space="0" w:color="auto"/>
          <w:lang w:eastAsia="es-CO"/>
        </w:rPr>
        <w:fldChar w:fldCharType="begin"/>
      </w:r>
      <w:r w:rsidR="00277659">
        <w:rPr>
          <w:rFonts w:ascii="Arial" w:eastAsia="Times New Roman" w:hAnsi="Arial" w:cs="Arial"/>
          <w:color w:val="0E101A"/>
          <w:bdr w:val="none" w:sz="0" w:space="0" w:color="auto"/>
          <w:lang w:eastAsia="es-CO"/>
        </w:rPr>
        <w:instrText xml:space="preserve"> ADDIN ZOTERO_ITEM CSL_CITATION {"citationID":"WOkLfK1t","properties":{"formattedCitation":"(Wickham 2016; McMurdie and Holmes 2013)","plainCitation":"(Wickham 2016; McMurdie and Holmes 2013)","noteIndex":0},"citationItems":[{"id":10794,"uris":["http://zotero.org/users/3470213/items/BIYLTNKK"],"itemData":{"id":10794,"type":"book","ISBN":"978-3-319-24277-4","publisher":"Springer-Verlag New York","title":"Ggplot2: elegant graphics for data analysis","URL":"https://ggplot2.tidyverse.org","author":[{"family":"Wickham","given":"H"}],"issued":{"date-parts":[["2016"]]}}},{"id":10665,"uris":["http://zotero.org/users/3470213/items/BPX7J5R6"],"itemData":{"id":10665,"type":"article-journal","abstract":"BACKGROUND: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research.\nCONCLUSIONS: The phyloseq project for R is a new open-source software package, freely available on the web from both GitHub and Bioconductor.","container-title":"PloS One","DOI":"10.1371/journal.pone.0061217","ISSN":"1932-6203","issue":"4","journalAbbreviation":"PLoS One","language":"eng","note":"PMID: 23630581\nPMCID: PMC3632530","page":"e61217","source":"PubMed","title":"phyloseq: an R package for reproducible interactive analysis and graphics of microbiome census data","title-short":"phyloseq","volume":"8","author":[{"family":"McMurdie","given":"Paul J."},{"family":"Holmes","given":"Susan"}],"issued":{"date-parts":[["2013"]]}}}],"schema":"https://github.com/citation-style-language/schema/raw/master/csl-citation.json"} </w:instrText>
      </w:r>
      <w:r w:rsidR="00277659">
        <w:rPr>
          <w:rFonts w:ascii="Arial" w:eastAsia="Times New Roman" w:hAnsi="Arial" w:cs="Arial"/>
          <w:color w:val="0E101A"/>
          <w:bdr w:val="none" w:sz="0" w:space="0" w:color="auto"/>
          <w:lang w:eastAsia="es-CO"/>
        </w:rPr>
        <w:fldChar w:fldCharType="separate"/>
      </w:r>
      <w:r w:rsidR="00277659" w:rsidRPr="00277659">
        <w:rPr>
          <w:rFonts w:ascii="Arial" w:hAnsi="Arial" w:cs="Arial"/>
        </w:rPr>
        <w:t xml:space="preserve">(Wickham 2016; </w:t>
      </w:r>
      <w:proofErr w:type="spellStart"/>
      <w:r w:rsidR="00277659" w:rsidRPr="00277659">
        <w:rPr>
          <w:rFonts w:ascii="Arial" w:hAnsi="Arial" w:cs="Arial"/>
        </w:rPr>
        <w:t>McMurdie</w:t>
      </w:r>
      <w:proofErr w:type="spellEnd"/>
      <w:r w:rsidR="00277659" w:rsidRPr="00277659">
        <w:rPr>
          <w:rFonts w:ascii="Arial" w:hAnsi="Arial" w:cs="Arial"/>
        </w:rPr>
        <w:t xml:space="preserve"> and Holmes 2013)</w:t>
      </w:r>
      <w:r w:rsidR="00277659">
        <w:rPr>
          <w:rFonts w:ascii="Arial" w:eastAsia="Times New Roman" w:hAnsi="Arial" w:cs="Arial"/>
          <w:color w:val="0E101A"/>
          <w:bdr w:val="none" w:sz="0" w:space="0" w:color="auto"/>
          <w:lang w:eastAsia="es-CO"/>
        </w:rPr>
        <w:fldChar w:fldCharType="end"/>
      </w:r>
      <w:r w:rsidRPr="00943F9D">
        <w:rPr>
          <w:rFonts w:ascii="Arial" w:eastAsia="Times New Roman" w:hAnsi="Arial" w:cs="Arial"/>
          <w:color w:val="0E101A"/>
          <w:bdr w:val="none" w:sz="0" w:space="0" w:color="auto"/>
          <w:lang w:eastAsia="es-CO"/>
        </w:rPr>
        <w:t>.</w:t>
      </w:r>
    </w:p>
    <w:p w14:paraId="5F824109" w14:textId="5DF67276" w:rsidR="00DE78B4" w:rsidRPr="00943F9D" w:rsidRDefault="00DE78B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
          <w:bCs/>
          <w:color w:val="0E101A"/>
          <w:bdr w:val="none" w:sz="0" w:space="0" w:color="auto"/>
          <w:lang w:eastAsia="es-CO"/>
        </w:rPr>
      </w:pPr>
      <w:r w:rsidRPr="00943F9D">
        <w:rPr>
          <w:rFonts w:ascii="Arial" w:eastAsia="Times New Roman" w:hAnsi="Arial" w:cs="Arial"/>
          <w:b/>
          <w:bCs/>
          <w:color w:val="0E101A"/>
          <w:bdr w:val="none" w:sz="0" w:space="0" w:color="auto"/>
          <w:lang w:eastAsia="es-CO"/>
        </w:rPr>
        <w:t>Isolation of fungal strains from healthy and necrotic lenticel</w:t>
      </w:r>
    </w:p>
    <w:p w14:paraId="324F855C" w14:textId="7AFDD183" w:rsidR="00DE78B4" w:rsidRPr="00943F9D" w:rsidRDefault="00CC0206"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color w:val="0E101A"/>
          <w:bdr w:val="none" w:sz="0" w:space="0" w:color="auto"/>
          <w:lang w:eastAsia="es-CO"/>
        </w:rPr>
        <w:t>S</w:t>
      </w:r>
      <w:r w:rsidR="00DE78B4" w:rsidRPr="00943F9D">
        <w:rPr>
          <w:rFonts w:ascii="Arial" w:eastAsia="Times New Roman" w:hAnsi="Arial" w:cs="Arial"/>
          <w:color w:val="0E101A"/>
          <w:bdr w:val="none" w:sz="0" w:space="0" w:color="auto"/>
          <w:lang w:eastAsia="es-CO"/>
        </w:rPr>
        <w:t>amples of nearly 25 mm</w:t>
      </w:r>
      <w:r w:rsidR="00DE78B4" w:rsidRPr="00943F9D">
        <w:rPr>
          <w:rFonts w:ascii="Arial" w:eastAsia="Times New Roman" w:hAnsi="Arial" w:cs="Arial"/>
          <w:color w:val="0E101A"/>
          <w:bdr w:val="none" w:sz="0" w:space="0" w:color="auto"/>
          <w:vertAlign w:val="superscript"/>
          <w:lang w:eastAsia="es-CO"/>
        </w:rPr>
        <w:t xml:space="preserve">2 </w:t>
      </w:r>
      <w:r w:rsidR="00DE78B4" w:rsidRPr="00943F9D">
        <w:rPr>
          <w:rFonts w:ascii="Arial" w:eastAsia="Times New Roman" w:hAnsi="Arial" w:cs="Arial"/>
          <w:color w:val="0E101A"/>
          <w:bdr w:val="none" w:sz="0" w:space="0" w:color="auto"/>
          <w:lang w:eastAsia="es-CO"/>
        </w:rPr>
        <w:t xml:space="preserve">containing healthy or necrotic lenticels were </w:t>
      </w:r>
      <w:r w:rsidR="00667A26" w:rsidRPr="00943F9D">
        <w:rPr>
          <w:rFonts w:ascii="Arial" w:eastAsia="Times New Roman" w:hAnsi="Arial" w:cs="Arial"/>
          <w:color w:val="0E101A"/>
          <w:bdr w:val="none" w:sz="0" w:space="0" w:color="auto"/>
          <w:lang w:eastAsia="es-CO"/>
        </w:rPr>
        <w:t xml:space="preserve">taken </w:t>
      </w:r>
      <w:r w:rsidRPr="00943F9D">
        <w:rPr>
          <w:rFonts w:ascii="Arial" w:eastAsia="Times New Roman" w:hAnsi="Arial" w:cs="Arial"/>
          <w:color w:val="0E101A"/>
          <w:bdr w:val="none" w:sz="0" w:space="0" w:color="auto"/>
          <w:lang w:eastAsia="es-CO"/>
        </w:rPr>
        <w:t xml:space="preserve">from avocados exocarp </w:t>
      </w:r>
      <w:r w:rsidR="00DE78B4" w:rsidRPr="00943F9D">
        <w:rPr>
          <w:rFonts w:ascii="Arial" w:eastAsia="Times New Roman" w:hAnsi="Arial" w:cs="Arial"/>
          <w:color w:val="0E101A"/>
          <w:bdr w:val="none" w:sz="0" w:space="0" w:color="auto"/>
          <w:lang w:eastAsia="es-CO"/>
        </w:rPr>
        <w:t xml:space="preserve">for fungal isolation. </w:t>
      </w:r>
      <w:r w:rsidR="00667A26" w:rsidRPr="00943F9D">
        <w:rPr>
          <w:rFonts w:ascii="Arial" w:eastAsia="Times New Roman" w:hAnsi="Arial" w:cs="Arial"/>
          <w:color w:val="0E101A"/>
          <w:bdr w:val="none" w:sz="0" w:space="0" w:color="auto"/>
          <w:lang w:eastAsia="es-CO"/>
        </w:rPr>
        <w:t>Samples</w:t>
      </w:r>
      <w:r w:rsidR="003F6FC7" w:rsidRPr="00943F9D">
        <w:rPr>
          <w:rFonts w:ascii="Arial" w:eastAsia="Times New Roman" w:hAnsi="Arial" w:cs="Arial"/>
          <w:color w:val="0E101A"/>
          <w:bdr w:val="none" w:sz="0" w:space="0" w:color="auto"/>
          <w:lang w:eastAsia="es-CO"/>
        </w:rPr>
        <w:t>'</w:t>
      </w:r>
      <w:r w:rsidR="0004713B" w:rsidRPr="00943F9D">
        <w:rPr>
          <w:rFonts w:ascii="Arial" w:eastAsia="Times New Roman" w:hAnsi="Arial" w:cs="Arial"/>
          <w:color w:val="0E101A"/>
          <w:bdr w:val="none" w:sz="0" w:space="0" w:color="auto"/>
          <w:lang w:eastAsia="es-CO"/>
        </w:rPr>
        <w:t xml:space="preserve"> surface </w:t>
      </w:r>
      <w:r w:rsidR="00667A26" w:rsidRPr="00943F9D">
        <w:rPr>
          <w:rFonts w:ascii="Arial" w:eastAsia="Times New Roman" w:hAnsi="Arial" w:cs="Arial"/>
          <w:color w:val="0E101A"/>
          <w:bdr w:val="none" w:sz="0" w:space="0" w:color="auto"/>
          <w:lang w:eastAsia="es-CO"/>
        </w:rPr>
        <w:t>was</w:t>
      </w:r>
      <w:r w:rsidR="0004713B" w:rsidRPr="00943F9D">
        <w:rPr>
          <w:rFonts w:ascii="Arial" w:eastAsia="Times New Roman" w:hAnsi="Arial" w:cs="Arial"/>
          <w:color w:val="0E101A"/>
          <w:bdr w:val="none" w:sz="0" w:space="0" w:color="auto"/>
          <w:lang w:eastAsia="es-CO"/>
        </w:rPr>
        <w:t xml:space="preserve"> disinfected </w:t>
      </w:r>
      <w:r w:rsidR="00DE78B4" w:rsidRPr="00943F9D">
        <w:rPr>
          <w:rFonts w:ascii="Arial" w:eastAsia="Times New Roman" w:hAnsi="Arial" w:cs="Arial"/>
          <w:color w:val="0E101A"/>
          <w:bdr w:val="none" w:sz="0" w:space="0" w:color="auto"/>
          <w:lang w:eastAsia="es-CO"/>
        </w:rPr>
        <w:t xml:space="preserve">with </w:t>
      </w:r>
      <w:r w:rsidR="00890207" w:rsidRPr="00943F9D">
        <w:rPr>
          <w:rFonts w:ascii="Arial" w:eastAsia="Times New Roman" w:hAnsi="Arial" w:cs="Arial"/>
          <w:color w:val="0E101A"/>
          <w:bdr w:val="none" w:sz="0" w:space="0" w:color="auto"/>
          <w:lang w:eastAsia="es-CO"/>
        </w:rPr>
        <w:t xml:space="preserve">2% </w:t>
      </w:r>
      <w:r w:rsidR="00DE78B4" w:rsidRPr="00943F9D">
        <w:rPr>
          <w:rFonts w:ascii="Arial" w:eastAsia="Times New Roman" w:hAnsi="Arial" w:cs="Arial"/>
          <w:color w:val="0E101A"/>
          <w:bdr w:val="none" w:sz="0" w:space="0" w:color="auto"/>
          <w:lang w:eastAsia="es-CO"/>
        </w:rPr>
        <w:t>sodium hypochlorite (</w:t>
      </w:r>
      <w:proofErr w:type="spellStart"/>
      <w:r w:rsidR="00DE78B4" w:rsidRPr="00943F9D">
        <w:rPr>
          <w:rFonts w:ascii="Arial" w:eastAsia="Times New Roman" w:hAnsi="Arial" w:cs="Arial"/>
          <w:color w:val="0E101A"/>
          <w:bdr w:val="none" w:sz="0" w:space="0" w:color="auto"/>
          <w:lang w:eastAsia="es-CO"/>
        </w:rPr>
        <w:t>ProtoKimica</w:t>
      </w:r>
      <w:proofErr w:type="spellEnd"/>
      <w:r w:rsidR="00796829" w:rsidRPr="00943F9D">
        <w:rPr>
          <w:rFonts w:ascii="Arial" w:eastAsia="Times New Roman" w:hAnsi="Arial" w:cs="Arial"/>
          <w:color w:val="0E101A"/>
          <w:bdr w:val="none" w:sz="0" w:space="0" w:color="auto"/>
          <w:lang w:eastAsia="es-CO"/>
        </w:rPr>
        <w:t>)</w:t>
      </w:r>
      <w:r w:rsidR="00DE78B4" w:rsidRPr="00943F9D">
        <w:rPr>
          <w:rFonts w:ascii="Arial" w:eastAsia="Times New Roman" w:hAnsi="Arial" w:cs="Arial"/>
          <w:color w:val="0E101A"/>
          <w:bdr w:val="none" w:sz="0" w:space="0" w:color="auto"/>
          <w:lang w:eastAsia="es-CO"/>
        </w:rPr>
        <w:t xml:space="preserve"> for 5 min and </w:t>
      </w:r>
      <w:r w:rsidR="00890207" w:rsidRPr="00943F9D">
        <w:rPr>
          <w:rFonts w:ascii="Arial" w:eastAsia="Times New Roman" w:hAnsi="Arial" w:cs="Arial"/>
          <w:color w:val="0E101A"/>
          <w:bdr w:val="none" w:sz="0" w:space="0" w:color="auto"/>
          <w:lang w:eastAsia="es-CO"/>
        </w:rPr>
        <w:t xml:space="preserve">70% </w:t>
      </w:r>
      <w:r w:rsidR="00DE78B4" w:rsidRPr="00943F9D">
        <w:rPr>
          <w:rFonts w:ascii="Arial" w:eastAsia="Times New Roman" w:hAnsi="Arial" w:cs="Arial"/>
          <w:color w:val="0E101A"/>
          <w:bdr w:val="none" w:sz="0" w:space="0" w:color="auto"/>
          <w:lang w:eastAsia="es-CO"/>
        </w:rPr>
        <w:t>ethanol (</w:t>
      </w:r>
      <w:proofErr w:type="spellStart"/>
      <w:r w:rsidR="00DE78B4" w:rsidRPr="00943F9D">
        <w:rPr>
          <w:rFonts w:ascii="Arial" w:eastAsia="Times New Roman" w:hAnsi="Arial" w:cs="Arial"/>
          <w:color w:val="0E101A"/>
          <w:bdr w:val="none" w:sz="0" w:space="0" w:color="auto"/>
          <w:lang w:eastAsia="es-CO"/>
        </w:rPr>
        <w:t>ProtoKimica</w:t>
      </w:r>
      <w:proofErr w:type="spellEnd"/>
      <w:r w:rsidR="00DE78B4" w:rsidRPr="00943F9D">
        <w:rPr>
          <w:rFonts w:ascii="Arial" w:eastAsia="Times New Roman" w:hAnsi="Arial" w:cs="Arial"/>
          <w:color w:val="0E101A"/>
          <w:bdr w:val="none" w:sz="0" w:space="0" w:color="auto"/>
          <w:lang w:eastAsia="es-CO"/>
        </w:rPr>
        <w:t xml:space="preserve">) for </w:t>
      </w:r>
      <w:r w:rsidR="0039149D" w:rsidRPr="00943F9D">
        <w:rPr>
          <w:rFonts w:ascii="Arial" w:eastAsia="Times New Roman" w:hAnsi="Arial" w:cs="Arial"/>
          <w:color w:val="0E101A"/>
          <w:bdr w:val="none" w:sz="0" w:space="0" w:color="auto"/>
          <w:lang w:eastAsia="es-CO"/>
        </w:rPr>
        <w:t xml:space="preserve">1 </w:t>
      </w:r>
      <w:r w:rsidR="00DE78B4" w:rsidRPr="00943F9D">
        <w:rPr>
          <w:rFonts w:ascii="Arial" w:eastAsia="Times New Roman" w:hAnsi="Arial" w:cs="Arial"/>
          <w:color w:val="0E101A"/>
          <w:bdr w:val="none" w:sz="0" w:space="0" w:color="auto"/>
          <w:lang w:eastAsia="es-CO"/>
        </w:rPr>
        <w:t>min</w:t>
      </w:r>
      <w:r w:rsidR="00043ABE" w:rsidRPr="00943F9D">
        <w:rPr>
          <w:rFonts w:ascii="Arial" w:eastAsia="Times New Roman" w:hAnsi="Arial" w:cs="Arial"/>
          <w:color w:val="0E101A"/>
          <w:bdr w:val="none" w:sz="0" w:space="0" w:color="auto"/>
          <w:lang w:eastAsia="es-CO"/>
        </w:rPr>
        <w:t xml:space="preserve"> </w:t>
      </w:r>
      <w:r w:rsidR="00890207" w:rsidRPr="00943F9D">
        <w:rPr>
          <w:rFonts w:ascii="Arial" w:eastAsia="Times New Roman" w:hAnsi="Arial" w:cs="Arial"/>
          <w:color w:val="0E101A"/>
          <w:bdr w:val="none" w:sz="0" w:space="0" w:color="auto"/>
          <w:lang w:eastAsia="es-CO"/>
        </w:rPr>
        <w:t xml:space="preserve">and </w:t>
      </w:r>
      <w:r w:rsidR="00DE78B4" w:rsidRPr="00943F9D">
        <w:rPr>
          <w:rFonts w:ascii="Arial" w:eastAsia="Times New Roman" w:hAnsi="Arial" w:cs="Arial"/>
          <w:color w:val="0E101A"/>
          <w:bdr w:val="none" w:sz="0" w:space="0" w:color="auto"/>
          <w:lang w:eastAsia="es-CO"/>
        </w:rPr>
        <w:t>washed with sterile distilled water</w:t>
      </w:r>
      <w:r w:rsidR="00796829" w:rsidRPr="00943F9D">
        <w:rPr>
          <w:rFonts w:ascii="Arial" w:eastAsia="Times New Roman" w:hAnsi="Arial" w:cs="Arial"/>
          <w:color w:val="0E101A"/>
          <w:bdr w:val="none" w:sz="0" w:space="0" w:color="auto"/>
          <w:lang w:eastAsia="es-CO"/>
        </w:rPr>
        <w:t>.</w:t>
      </w:r>
      <w:r w:rsidR="00890207" w:rsidRPr="00943F9D">
        <w:rPr>
          <w:rFonts w:ascii="Arial" w:eastAsia="Times New Roman" w:hAnsi="Arial" w:cs="Arial"/>
          <w:color w:val="0E101A"/>
          <w:bdr w:val="none" w:sz="0" w:space="0" w:color="auto"/>
          <w:lang w:eastAsia="es-CO"/>
        </w:rPr>
        <w:t xml:space="preserve"> Samples were </w:t>
      </w:r>
      <w:r w:rsidR="00796829" w:rsidRPr="00943F9D">
        <w:rPr>
          <w:rFonts w:ascii="Arial" w:eastAsia="Times New Roman" w:hAnsi="Arial" w:cs="Arial"/>
          <w:color w:val="0E101A"/>
          <w:bdr w:val="none" w:sz="0" w:space="0" w:color="auto"/>
          <w:lang w:eastAsia="es-CO"/>
        </w:rPr>
        <w:t xml:space="preserve">seeded </w:t>
      </w:r>
      <w:r w:rsidRPr="00943F9D">
        <w:rPr>
          <w:rFonts w:ascii="Arial" w:eastAsia="Times New Roman" w:hAnsi="Arial" w:cs="Arial"/>
          <w:color w:val="0E101A"/>
          <w:bdr w:val="none" w:sz="0" w:space="0" w:color="auto"/>
          <w:lang w:eastAsia="es-CO"/>
        </w:rPr>
        <w:t>in</w:t>
      </w:r>
      <w:r w:rsidR="00DE78B4" w:rsidRPr="00943F9D">
        <w:rPr>
          <w:rFonts w:ascii="Arial" w:eastAsia="Times New Roman" w:hAnsi="Arial" w:cs="Arial"/>
          <w:color w:val="0E101A"/>
          <w:bdr w:val="none" w:sz="0" w:space="0" w:color="auto"/>
          <w:lang w:eastAsia="es-CO"/>
        </w:rPr>
        <w:t xml:space="preserve"> 50% potato dextrose agar (PDA) (Alpha Bioscience)</w:t>
      </w:r>
      <w:r w:rsidRPr="00943F9D">
        <w:rPr>
          <w:rFonts w:ascii="Arial" w:eastAsia="Times New Roman" w:hAnsi="Arial" w:cs="Arial"/>
          <w:color w:val="0E101A"/>
          <w:bdr w:val="none" w:sz="0" w:space="0" w:color="auto"/>
          <w:lang w:eastAsia="es-CO"/>
        </w:rPr>
        <w:t xml:space="preserve"> plates</w:t>
      </w:r>
      <w:r w:rsidR="00890207" w:rsidRPr="00943F9D">
        <w:rPr>
          <w:rFonts w:ascii="Arial" w:eastAsia="Times New Roman" w:hAnsi="Arial" w:cs="Arial"/>
          <w:color w:val="0E101A"/>
          <w:bdr w:val="none" w:sz="0" w:space="0" w:color="auto"/>
          <w:lang w:eastAsia="es-CO"/>
        </w:rPr>
        <w:t xml:space="preserve"> and </w:t>
      </w:r>
      <w:r w:rsidR="00DE78B4" w:rsidRPr="00943F9D">
        <w:rPr>
          <w:rFonts w:ascii="Arial" w:eastAsia="Times New Roman" w:hAnsi="Arial" w:cs="Arial"/>
          <w:color w:val="0E101A"/>
          <w:bdr w:val="none" w:sz="0" w:space="0" w:color="auto"/>
          <w:lang w:eastAsia="es-CO"/>
        </w:rPr>
        <w:t>incubated at 30°C</w:t>
      </w:r>
      <w:r w:rsidR="00890207" w:rsidRPr="00943F9D">
        <w:rPr>
          <w:rFonts w:ascii="Arial" w:eastAsia="Times New Roman" w:hAnsi="Arial" w:cs="Arial"/>
          <w:color w:val="0E101A"/>
          <w:bdr w:val="none" w:sz="0" w:space="0" w:color="auto"/>
          <w:lang w:eastAsia="es-CO"/>
        </w:rPr>
        <w:t>. G</w:t>
      </w:r>
      <w:r w:rsidR="00DE78B4" w:rsidRPr="00943F9D">
        <w:rPr>
          <w:rFonts w:ascii="Arial" w:eastAsia="Times New Roman" w:hAnsi="Arial" w:cs="Arial"/>
          <w:color w:val="0E101A"/>
          <w:bdr w:val="none" w:sz="0" w:space="0" w:color="auto"/>
          <w:lang w:eastAsia="es-CO"/>
        </w:rPr>
        <w:t xml:space="preserve">rowing mycelium was subjected to multiple passages in 50% PDA </w:t>
      </w:r>
      <w:r w:rsidRPr="00943F9D">
        <w:rPr>
          <w:rFonts w:ascii="Arial" w:eastAsia="Times New Roman" w:hAnsi="Arial" w:cs="Arial"/>
          <w:color w:val="0E101A"/>
          <w:bdr w:val="none" w:sz="0" w:space="0" w:color="auto"/>
          <w:lang w:eastAsia="es-CO"/>
        </w:rPr>
        <w:t>to obtain</w:t>
      </w:r>
      <w:r w:rsidR="00DE78B4" w:rsidRPr="00943F9D">
        <w:rPr>
          <w:rFonts w:ascii="Arial" w:eastAsia="Times New Roman" w:hAnsi="Arial" w:cs="Arial"/>
          <w:color w:val="0E101A"/>
          <w:bdr w:val="none" w:sz="0" w:space="0" w:color="auto"/>
          <w:lang w:eastAsia="es-CO"/>
        </w:rPr>
        <w:t xml:space="preserve"> pure colonies</w:t>
      </w:r>
      <w:r w:rsidRPr="00943F9D">
        <w:rPr>
          <w:rFonts w:ascii="Arial" w:eastAsia="Times New Roman" w:hAnsi="Arial" w:cs="Arial"/>
          <w:color w:val="0E101A"/>
          <w:bdr w:val="none" w:sz="0" w:space="0" w:color="auto"/>
          <w:lang w:eastAsia="es-CO"/>
        </w:rPr>
        <w:t xml:space="preserve">, and </w:t>
      </w:r>
      <w:r w:rsidR="00DE78B4" w:rsidRPr="00943F9D">
        <w:rPr>
          <w:rFonts w:ascii="Arial" w:eastAsia="Times New Roman" w:hAnsi="Arial" w:cs="Arial"/>
          <w:color w:val="0E101A"/>
          <w:bdr w:val="none" w:sz="0" w:space="0" w:color="auto"/>
          <w:lang w:eastAsia="es-CO"/>
        </w:rPr>
        <w:t>isolates were stored in 20% glycerol (ITW reagents)</w:t>
      </w:r>
      <w:r w:rsidRPr="00943F9D">
        <w:rPr>
          <w:rFonts w:ascii="Arial" w:eastAsia="Times New Roman" w:hAnsi="Arial" w:cs="Arial"/>
          <w:color w:val="0E101A"/>
          <w:bdr w:val="none" w:sz="0" w:space="0" w:color="auto"/>
          <w:lang w:eastAsia="es-CO"/>
        </w:rPr>
        <w:t xml:space="preserve"> </w:t>
      </w:r>
      <w:r w:rsidR="00DE78B4" w:rsidRPr="00943F9D">
        <w:rPr>
          <w:rFonts w:ascii="Arial" w:eastAsia="Times New Roman" w:hAnsi="Arial" w:cs="Arial"/>
          <w:color w:val="0E101A"/>
          <w:bdr w:val="none" w:sz="0" w:space="0" w:color="auto"/>
          <w:lang w:eastAsia="es-CO"/>
        </w:rPr>
        <w:t>at –80°C and activated in 50% PDA</w:t>
      </w:r>
      <w:r w:rsidR="00E95633" w:rsidRPr="00943F9D">
        <w:rPr>
          <w:rFonts w:ascii="Arial" w:eastAsia="Times New Roman" w:hAnsi="Arial" w:cs="Arial"/>
          <w:color w:val="0E101A"/>
          <w:bdr w:val="none" w:sz="0" w:space="0" w:color="auto"/>
          <w:lang w:eastAsia="es-CO"/>
        </w:rPr>
        <w:t>.</w:t>
      </w:r>
    </w:p>
    <w:p w14:paraId="585742DB" w14:textId="6E843EE4" w:rsidR="00DE78B4" w:rsidRPr="00943F9D" w:rsidRDefault="00DE78B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
          <w:bCs/>
          <w:color w:val="0E101A"/>
          <w:bdr w:val="none" w:sz="0" w:space="0" w:color="auto"/>
          <w:lang w:eastAsia="es-CO"/>
        </w:rPr>
      </w:pPr>
      <w:r w:rsidRPr="00943F9D">
        <w:rPr>
          <w:rFonts w:ascii="Arial" w:eastAsia="Times New Roman" w:hAnsi="Arial" w:cs="Arial"/>
          <w:color w:val="0E101A"/>
          <w:bdr w:val="none" w:sz="0" w:space="0" w:color="auto"/>
          <w:lang w:eastAsia="es-CO"/>
        </w:rPr>
        <w:t> </w:t>
      </w:r>
      <w:r w:rsidR="005C6231" w:rsidRPr="00943F9D">
        <w:rPr>
          <w:rFonts w:ascii="Arial" w:eastAsia="Times New Roman" w:hAnsi="Arial" w:cs="Arial"/>
          <w:b/>
          <w:bCs/>
          <w:color w:val="0E101A"/>
          <w:bdr w:val="none" w:sz="0" w:space="0" w:color="auto"/>
          <w:lang w:eastAsia="es-CO"/>
        </w:rPr>
        <w:t>M</w:t>
      </w:r>
      <w:r w:rsidRPr="00943F9D">
        <w:rPr>
          <w:rFonts w:ascii="Arial" w:eastAsia="Times New Roman" w:hAnsi="Arial" w:cs="Arial"/>
          <w:b/>
          <w:bCs/>
          <w:color w:val="0E101A"/>
          <w:bdr w:val="none" w:sz="0" w:space="0" w:color="auto"/>
          <w:lang w:eastAsia="es-CO"/>
        </w:rPr>
        <w:t>olecular identification of fungal isolates</w:t>
      </w:r>
    </w:p>
    <w:p w14:paraId="789C0B19" w14:textId="356197B6" w:rsidR="00536337" w:rsidRPr="00943F9D" w:rsidRDefault="00DE78B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hAnsi="Arial" w:cs="Arial"/>
        </w:rPr>
      </w:pPr>
      <w:r w:rsidRPr="00943F9D">
        <w:rPr>
          <w:rFonts w:ascii="Arial" w:eastAsia="Times New Roman" w:hAnsi="Arial" w:cs="Arial"/>
          <w:color w:val="0E101A"/>
          <w:bdr w:val="none" w:sz="0" w:space="0" w:color="auto"/>
          <w:lang w:eastAsia="es-CO"/>
        </w:rPr>
        <w:t> DNA of fungal isolates</w:t>
      </w:r>
      <w:r w:rsidR="00CC0206"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was extracted from 48</w:t>
      </w:r>
      <w:r w:rsidR="00E95633"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h</w:t>
      </w:r>
      <w:r w:rsidR="00E95633" w:rsidRPr="00943F9D">
        <w:rPr>
          <w:rFonts w:ascii="Arial" w:eastAsia="Times New Roman" w:hAnsi="Arial" w:cs="Arial"/>
          <w:color w:val="0E101A"/>
          <w:bdr w:val="none" w:sz="0" w:space="0" w:color="auto"/>
          <w:lang w:eastAsia="es-CO"/>
        </w:rPr>
        <w:t>-</w:t>
      </w:r>
      <w:proofErr w:type="spellStart"/>
      <w:r w:rsidRPr="00943F9D">
        <w:rPr>
          <w:rFonts w:ascii="Arial" w:eastAsia="Times New Roman" w:hAnsi="Arial" w:cs="Arial"/>
          <w:color w:val="0E101A"/>
          <w:bdr w:val="none" w:sz="0" w:space="0" w:color="auto"/>
          <w:lang w:eastAsia="es-CO"/>
        </w:rPr>
        <w:t>Sab</w:t>
      </w:r>
      <w:r w:rsidR="00477EA0" w:rsidRPr="00943F9D">
        <w:rPr>
          <w:rFonts w:ascii="Arial" w:eastAsia="Times New Roman" w:hAnsi="Arial" w:cs="Arial"/>
          <w:color w:val="0E101A"/>
          <w:bdr w:val="none" w:sz="0" w:space="0" w:color="auto"/>
          <w:lang w:eastAsia="es-CO"/>
        </w:rPr>
        <w:t>ou</w:t>
      </w:r>
      <w:r w:rsidRPr="00943F9D">
        <w:rPr>
          <w:rFonts w:ascii="Arial" w:eastAsia="Times New Roman" w:hAnsi="Arial" w:cs="Arial"/>
          <w:color w:val="0E101A"/>
          <w:bdr w:val="none" w:sz="0" w:space="0" w:color="auto"/>
          <w:lang w:eastAsia="es-CO"/>
        </w:rPr>
        <w:t>r</w:t>
      </w:r>
      <w:r w:rsidR="00477EA0" w:rsidRPr="00943F9D">
        <w:rPr>
          <w:rFonts w:ascii="Arial" w:eastAsia="Times New Roman" w:hAnsi="Arial" w:cs="Arial"/>
          <w:color w:val="0E101A"/>
          <w:bdr w:val="none" w:sz="0" w:space="0" w:color="auto"/>
          <w:lang w:eastAsia="es-CO"/>
        </w:rPr>
        <w:t>a</w:t>
      </w:r>
      <w:r w:rsidRPr="00943F9D">
        <w:rPr>
          <w:rFonts w:ascii="Arial" w:eastAsia="Times New Roman" w:hAnsi="Arial" w:cs="Arial"/>
          <w:color w:val="0E101A"/>
          <w:bdr w:val="none" w:sz="0" w:space="0" w:color="auto"/>
          <w:lang w:eastAsia="es-CO"/>
        </w:rPr>
        <w:t>ud</w:t>
      </w:r>
      <w:proofErr w:type="spellEnd"/>
      <w:r w:rsidRPr="00943F9D">
        <w:rPr>
          <w:rFonts w:ascii="Arial" w:eastAsia="Times New Roman" w:hAnsi="Arial" w:cs="Arial"/>
          <w:color w:val="0E101A"/>
          <w:bdr w:val="none" w:sz="0" w:space="0" w:color="auto"/>
          <w:lang w:eastAsia="es-CO"/>
        </w:rPr>
        <w:t xml:space="preserve"> (Merck) cultures using </w:t>
      </w:r>
      <w:proofErr w:type="spellStart"/>
      <w:r w:rsidRPr="00943F9D">
        <w:rPr>
          <w:rFonts w:ascii="Arial" w:eastAsia="Times New Roman" w:hAnsi="Arial" w:cs="Arial"/>
          <w:color w:val="0E101A"/>
          <w:bdr w:val="none" w:sz="0" w:space="0" w:color="auto"/>
          <w:lang w:eastAsia="es-CO"/>
        </w:rPr>
        <w:t>DNeasy</w:t>
      </w:r>
      <w:proofErr w:type="spellEnd"/>
      <w:r w:rsidRPr="00943F9D">
        <w:rPr>
          <w:rFonts w:ascii="Arial" w:eastAsia="Times New Roman" w:hAnsi="Arial" w:cs="Arial"/>
          <w:color w:val="0E101A"/>
          <w:bdr w:val="none" w:sz="0" w:space="0" w:color="auto"/>
          <w:lang w:eastAsia="es-CO"/>
        </w:rPr>
        <w:t xml:space="preserve"> </w:t>
      </w:r>
      <w:proofErr w:type="spellStart"/>
      <w:r w:rsidRPr="00943F9D">
        <w:rPr>
          <w:rFonts w:ascii="Arial" w:eastAsia="Times New Roman" w:hAnsi="Arial" w:cs="Arial"/>
          <w:color w:val="0E101A"/>
          <w:bdr w:val="none" w:sz="0" w:space="0" w:color="auto"/>
          <w:lang w:eastAsia="es-CO"/>
        </w:rPr>
        <w:t>Powersoil</w:t>
      </w:r>
      <w:proofErr w:type="spellEnd"/>
      <w:r w:rsidRPr="00943F9D">
        <w:rPr>
          <w:rFonts w:ascii="Arial" w:eastAsia="Times New Roman" w:hAnsi="Arial" w:cs="Arial"/>
          <w:color w:val="0E101A"/>
          <w:bdr w:val="none" w:sz="0" w:space="0" w:color="auto"/>
          <w:lang w:eastAsia="es-CO"/>
        </w:rPr>
        <w:t xml:space="preserve"> kit following manufacturer's indications (Qiagen). </w:t>
      </w:r>
      <w:r w:rsidR="003F6FC7" w:rsidRPr="00943F9D">
        <w:rPr>
          <w:rFonts w:ascii="Arial" w:eastAsia="Times New Roman" w:hAnsi="Arial" w:cs="Arial"/>
          <w:color w:val="0E101A"/>
          <w:bdr w:val="none" w:sz="0" w:space="0" w:color="auto"/>
          <w:lang w:eastAsia="es-CO"/>
        </w:rPr>
        <w:t xml:space="preserve">The </w:t>
      </w:r>
      <w:r w:rsidRPr="00943F9D">
        <w:rPr>
          <w:rFonts w:ascii="Arial" w:eastAsia="Times New Roman" w:hAnsi="Arial" w:cs="Arial"/>
          <w:color w:val="0E101A"/>
          <w:bdr w:val="none" w:sz="0" w:space="0" w:color="auto"/>
          <w:lang w:eastAsia="es-CO"/>
        </w:rPr>
        <w:t>extracted DNA</w:t>
      </w:r>
      <w:r w:rsidR="00BB62E2"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was used to amplify 550 bp fragment</w:t>
      </w:r>
      <w:r w:rsidR="003F6FC7" w:rsidRPr="00943F9D">
        <w:rPr>
          <w:rFonts w:ascii="Arial" w:eastAsia="Times New Roman" w:hAnsi="Arial" w:cs="Arial"/>
          <w:color w:val="0E101A"/>
          <w:bdr w:val="none" w:sz="0" w:space="0" w:color="auto"/>
          <w:lang w:eastAsia="es-CO"/>
        </w:rPr>
        <w:t>s</w:t>
      </w:r>
      <w:r w:rsidRPr="00943F9D">
        <w:rPr>
          <w:rFonts w:ascii="Arial" w:eastAsia="Times New Roman" w:hAnsi="Arial" w:cs="Arial"/>
          <w:color w:val="0E101A"/>
          <w:bdr w:val="none" w:sz="0" w:space="0" w:color="auto"/>
          <w:lang w:eastAsia="es-CO"/>
        </w:rPr>
        <w:t xml:space="preserve"> of </w:t>
      </w:r>
      <w:r w:rsidR="00667A26" w:rsidRPr="00943F9D">
        <w:rPr>
          <w:rFonts w:ascii="Arial" w:eastAsia="Times New Roman" w:hAnsi="Arial" w:cs="Arial"/>
          <w:color w:val="0E101A"/>
          <w:bdr w:val="none" w:sz="0" w:space="0" w:color="auto"/>
          <w:lang w:eastAsia="es-CO"/>
        </w:rPr>
        <w:t xml:space="preserve">the </w:t>
      </w:r>
      <w:r w:rsidRPr="00943F9D">
        <w:rPr>
          <w:rFonts w:ascii="Arial" w:eastAsia="Times New Roman" w:hAnsi="Arial" w:cs="Arial"/>
          <w:color w:val="0E101A"/>
          <w:bdr w:val="none" w:sz="0" w:space="0" w:color="auto"/>
          <w:lang w:eastAsia="es-CO"/>
        </w:rPr>
        <w:t>ITS region using ITS1 (5'-TCCGTAGGTGAACCCTGCGG-3') and ITS4 (5'TCCTCCGCTTATTGATATGC-3') primers and 25 µ</w:t>
      </w:r>
      <w:r w:rsidR="00EA30D8" w:rsidRPr="00943F9D">
        <w:rPr>
          <w:rFonts w:ascii="Arial" w:eastAsia="Times New Roman" w:hAnsi="Arial" w:cs="Arial"/>
          <w:color w:val="0E101A"/>
          <w:bdr w:val="none" w:sz="0" w:space="0" w:color="auto"/>
          <w:lang w:eastAsia="es-CO"/>
        </w:rPr>
        <w:t>l</w:t>
      </w:r>
      <w:r w:rsidRPr="00943F9D">
        <w:rPr>
          <w:rFonts w:ascii="Arial" w:eastAsia="Times New Roman" w:hAnsi="Arial" w:cs="Arial"/>
          <w:color w:val="0E101A"/>
          <w:bdr w:val="none" w:sz="0" w:space="0" w:color="auto"/>
          <w:lang w:eastAsia="es-CO"/>
        </w:rPr>
        <w:t xml:space="preserve"> PCR reactions of </w:t>
      </w:r>
      <w:proofErr w:type="spellStart"/>
      <w:r w:rsidRPr="00943F9D">
        <w:rPr>
          <w:rFonts w:ascii="Arial" w:eastAsia="Times New Roman" w:hAnsi="Arial" w:cs="Arial"/>
          <w:color w:val="0E101A"/>
          <w:bdr w:val="none" w:sz="0" w:space="0" w:color="auto"/>
          <w:lang w:eastAsia="es-CO"/>
        </w:rPr>
        <w:t>GoTaq</w:t>
      </w:r>
      <w:proofErr w:type="spellEnd"/>
      <w:r w:rsidRPr="00943F9D">
        <w:rPr>
          <w:rFonts w:ascii="Arial" w:eastAsia="Times New Roman" w:hAnsi="Arial" w:cs="Arial"/>
          <w:color w:val="0E101A"/>
          <w:bdr w:val="none" w:sz="0" w:space="0" w:color="auto"/>
          <w:lang w:eastAsia="es-CO"/>
        </w:rPr>
        <w:t>® Green Master (Promeg</w:t>
      </w:r>
      <w:r w:rsidR="00D14E82" w:rsidRPr="00943F9D">
        <w:rPr>
          <w:rFonts w:ascii="Arial" w:eastAsia="Times New Roman" w:hAnsi="Arial" w:cs="Arial"/>
          <w:color w:val="0E101A"/>
          <w:bdr w:val="none" w:sz="0" w:space="0" w:color="auto"/>
          <w:lang w:eastAsia="es-CO"/>
        </w:rPr>
        <w:t>a</w:t>
      </w:r>
      <w:r w:rsidRPr="00943F9D">
        <w:rPr>
          <w:rFonts w:ascii="Arial" w:eastAsia="Times New Roman" w:hAnsi="Arial" w:cs="Arial"/>
          <w:color w:val="0E101A"/>
          <w:bdr w:val="none" w:sz="0" w:space="0" w:color="auto"/>
          <w:lang w:eastAsia="es-CO"/>
        </w:rPr>
        <w:t>) according to manufacturer's instructions. The PCR products were</w:t>
      </w:r>
      <w:r w:rsidR="00EA30D8" w:rsidRPr="00943F9D">
        <w:rPr>
          <w:rFonts w:ascii="Arial" w:eastAsia="Times New Roman" w:hAnsi="Arial" w:cs="Arial"/>
          <w:color w:val="0E101A"/>
          <w:bdr w:val="none" w:sz="0" w:space="0" w:color="auto"/>
          <w:lang w:eastAsia="es-CO"/>
        </w:rPr>
        <w:t xml:space="preserve"> sequenced with</w:t>
      </w:r>
      <w:r w:rsidRPr="00943F9D">
        <w:rPr>
          <w:rFonts w:ascii="Arial" w:eastAsia="Times New Roman" w:hAnsi="Arial" w:cs="Arial"/>
          <w:color w:val="0E101A"/>
          <w:bdr w:val="none" w:sz="0" w:space="0" w:color="auto"/>
          <w:lang w:eastAsia="es-CO"/>
        </w:rPr>
        <w:t xml:space="preserve"> Sanger sequencing using the same primers (ITS1 and ITS4). </w:t>
      </w:r>
      <w:r w:rsidR="00E95633" w:rsidRPr="00943F9D">
        <w:rPr>
          <w:rFonts w:ascii="Arial" w:eastAsia="Times New Roman" w:hAnsi="Arial" w:cs="Arial"/>
          <w:color w:val="0E101A"/>
          <w:bdr w:val="none" w:sz="0" w:space="0" w:color="auto"/>
          <w:lang w:eastAsia="es-CO"/>
        </w:rPr>
        <w:t>S</w:t>
      </w:r>
      <w:r w:rsidRPr="00943F9D">
        <w:rPr>
          <w:rFonts w:ascii="Arial" w:eastAsia="Times New Roman" w:hAnsi="Arial" w:cs="Arial"/>
          <w:color w:val="0E101A"/>
          <w:bdr w:val="none" w:sz="0" w:space="0" w:color="auto"/>
          <w:lang w:eastAsia="es-CO"/>
        </w:rPr>
        <w:t xml:space="preserve">equences were processed, and their taxonomic identity was assigned using </w:t>
      </w:r>
      <w:r w:rsidR="00D14E82" w:rsidRPr="00943F9D">
        <w:rPr>
          <w:rFonts w:ascii="Arial" w:eastAsia="Times New Roman" w:hAnsi="Arial" w:cs="Arial"/>
          <w:color w:val="0E101A"/>
          <w:bdr w:val="none" w:sz="0" w:space="0" w:color="auto"/>
          <w:lang w:eastAsia="es-CO"/>
        </w:rPr>
        <w:t>t</w:t>
      </w:r>
      <w:r w:rsidRPr="00943F9D">
        <w:rPr>
          <w:rFonts w:ascii="Arial" w:eastAsia="Times New Roman" w:hAnsi="Arial" w:cs="Arial"/>
          <w:color w:val="0E101A"/>
          <w:bdr w:val="none" w:sz="0" w:space="0" w:color="auto"/>
          <w:lang w:eastAsia="es-CO"/>
        </w:rPr>
        <w:t xml:space="preserve">he Basic Local Alignment Search Tool (BLAST) </w:t>
      </w:r>
      <w:r w:rsidRPr="00943F9D">
        <w:rPr>
          <w:rFonts w:ascii="Arial" w:eastAsia="Times New Roman" w:hAnsi="Arial" w:cs="Arial"/>
          <w:color w:val="0E101A"/>
          <w:bdr w:val="none" w:sz="0" w:space="0" w:color="auto"/>
          <w:lang w:eastAsia="es-CO"/>
        </w:rPr>
        <w:lastRenderedPageBreak/>
        <w:t xml:space="preserve">and the NCBI database </w:t>
      </w:r>
      <w:r w:rsidR="00D14E82" w:rsidRPr="00943F9D">
        <w:rPr>
          <w:rFonts w:ascii="Arial" w:eastAsia="Times New Roman" w:hAnsi="Arial" w:cs="Arial"/>
          <w:color w:val="0E101A"/>
          <w:bdr w:val="none" w:sz="0" w:space="0" w:color="auto"/>
          <w:lang w:eastAsia="es-CO"/>
        </w:rPr>
        <w:t xml:space="preserve">in </w:t>
      </w:r>
      <w:r w:rsidRPr="00943F9D">
        <w:rPr>
          <w:rFonts w:ascii="Arial" w:eastAsia="Times New Roman" w:hAnsi="Arial" w:cs="Arial"/>
          <w:color w:val="0E101A"/>
          <w:bdr w:val="none" w:sz="0" w:space="0" w:color="auto"/>
          <w:lang w:eastAsia="es-CO"/>
        </w:rPr>
        <w:t xml:space="preserve">the platform </w:t>
      </w:r>
      <w:proofErr w:type="spellStart"/>
      <w:r w:rsidRPr="00943F9D">
        <w:rPr>
          <w:rFonts w:ascii="Arial" w:eastAsia="Times New Roman" w:hAnsi="Arial" w:cs="Arial"/>
          <w:i/>
          <w:iCs/>
          <w:color w:val="0E101A"/>
          <w:bdr w:val="none" w:sz="0" w:space="0" w:color="auto"/>
          <w:lang w:eastAsia="es-CO"/>
        </w:rPr>
        <w:t>Geneious</w:t>
      </w:r>
      <w:proofErr w:type="spellEnd"/>
      <w:r w:rsidRPr="00943F9D">
        <w:rPr>
          <w:rFonts w:ascii="Arial" w:eastAsia="Times New Roman" w:hAnsi="Arial" w:cs="Arial"/>
          <w:i/>
          <w:iCs/>
          <w:color w:val="0E101A"/>
          <w:bdr w:val="none" w:sz="0" w:space="0" w:color="auto"/>
          <w:lang w:eastAsia="es-CO"/>
        </w:rPr>
        <w:t xml:space="preserve"> Prime</w:t>
      </w:r>
      <w:r w:rsidRPr="00943F9D">
        <w:rPr>
          <w:rFonts w:ascii="Arial" w:eastAsia="Times New Roman" w:hAnsi="Arial" w:cs="Arial"/>
          <w:color w:val="0E101A"/>
          <w:bdr w:val="none" w:sz="0" w:space="0" w:color="auto"/>
          <w:lang w:eastAsia="es-CO"/>
        </w:rPr>
        <w:t xml:space="preserve"> (version 2020.2.4)</w:t>
      </w:r>
      <w:r w:rsidR="00024760" w:rsidRPr="00943F9D">
        <w:rPr>
          <w:rFonts w:ascii="Arial" w:hAnsi="Arial" w:cs="Arial"/>
        </w:rPr>
        <w:t xml:space="preserve"> </w:t>
      </w:r>
      <w:r w:rsidR="00024760" w:rsidRPr="00943F9D">
        <w:rPr>
          <w:rFonts w:ascii="Arial" w:eastAsia="Times New Roman" w:hAnsi="Arial" w:cs="Arial"/>
          <w:color w:val="0E101A"/>
          <w:bdr w:val="none" w:sz="0" w:space="0" w:color="auto"/>
          <w:lang w:eastAsia="es-CO"/>
        </w:rPr>
        <w:t>(https://www.geneious.com)</w:t>
      </w:r>
      <w:r w:rsidRPr="00943F9D">
        <w:rPr>
          <w:rFonts w:ascii="Arial" w:eastAsia="Times New Roman" w:hAnsi="Arial" w:cs="Arial"/>
          <w:color w:val="0E101A"/>
          <w:bdr w:val="none" w:sz="0" w:space="0" w:color="auto"/>
          <w:lang w:eastAsia="es-CO"/>
        </w:rPr>
        <w:t>. </w:t>
      </w:r>
    </w:p>
    <w:p w14:paraId="0989787E" w14:textId="34B2CA61" w:rsidR="00536337" w:rsidRPr="00943F9D" w:rsidRDefault="007C3E56" w:rsidP="00943F9D">
      <w:pPr>
        <w:pStyle w:val="Body"/>
        <w:spacing w:before="120" w:after="120" w:line="480" w:lineRule="auto"/>
        <w:jc w:val="both"/>
        <w:rPr>
          <w:rFonts w:ascii="Arial" w:hAnsi="Arial" w:cs="Arial"/>
          <w:b/>
          <w:bCs/>
          <w:sz w:val="24"/>
          <w:szCs w:val="24"/>
        </w:rPr>
      </w:pPr>
      <w:r w:rsidRPr="00943F9D">
        <w:rPr>
          <w:rFonts w:ascii="Arial" w:hAnsi="Arial" w:cs="Arial"/>
          <w:b/>
          <w:bCs/>
          <w:sz w:val="24"/>
          <w:szCs w:val="24"/>
        </w:rPr>
        <w:t xml:space="preserve">Results </w:t>
      </w:r>
    </w:p>
    <w:p w14:paraId="7FE5AFFC" w14:textId="2F685357" w:rsidR="009472BC" w:rsidRPr="00943F9D" w:rsidRDefault="009472BC"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b/>
          <w:bCs/>
          <w:color w:val="0E101A"/>
          <w:bdr w:val="none" w:sz="0" w:space="0" w:color="auto"/>
          <w:lang w:eastAsia="es-CO"/>
        </w:rPr>
        <w:t>Lenticel damage varies between farms and harvest</w:t>
      </w:r>
    </w:p>
    <w:p w14:paraId="2F4B4A90" w14:textId="279B7DF4" w:rsidR="00A17D62" w:rsidRPr="00943F9D" w:rsidRDefault="009472BC"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color w:val="0E101A"/>
          <w:bdr w:val="none" w:sz="0" w:space="0" w:color="auto"/>
          <w:lang w:eastAsia="es-CO"/>
        </w:rPr>
        <w:t>To characterize the behavior of lenticel damage, avocado</w:t>
      </w:r>
      <w:r w:rsidR="00D14E82" w:rsidRPr="00943F9D">
        <w:rPr>
          <w:rFonts w:ascii="Arial" w:eastAsia="Times New Roman" w:hAnsi="Arial" w:cs="Arial"/>
          <w:color w:val="0E101A"/>
          <w:bdr w:val="none" w:sz="0" w:space="0" w:color="auto"/>
          <w:lang w:eastAsia="es-CO"/>
        </w:rPr>
        <w:t>s</w:t>
      </w:r>
      <w:r w:rsidRPr="00943F9D">
        <w:rPr>
          <w:rFonts w:ascii="Arial" w:eastAsia="Times New Roman" w:hAnsi="Arial" w:cs="Arial"/>
          <w:color w:val="0E101A"/>
          <w:bdr w:val="none" w:sz="0" w:space="0" w:color="auto"/>
          <w:lang w:eastAsia="es-CO"/>
        </w:rPr>
        <w:t xml:space="preserve"> cv. Hass were collected during </w:t>
      </w:r>
      <w:r w:rsidR="00AD0408" w:rsidRPr="00943F9D">
        <w:rPr>
          <w:rFonts w:ascii="Arial" w:eastAsia="Times New Roman" w:hAnsi="Arial" w:cs="Arial"/>
          <w:color w:val="0E101A"/>
          <w:bdr w:val="none" w:sz="0" w:space="0" w:color="auto"/>
          <w:lang w:eastAsia="es-CO"/>
        </w:rPr>
        <w:t xml:space="preserve">main </w:t>
      </w:r>
      <w:r w:rsidRPr="00943F9D">
        <w:rPr>
          <w:rFonts w:ascii="Arial" w:eastAsia="Times New Roman" w:hAnsi="Arial" w:cs="Arial"/>
          <w:color w:val="0E101A"/>
          <w:bdr w:val="none" w:sz="0" w:space="0" w:color="auto"/>
          <w:lang w:eastAsia="es-CO"/>
        </w:rPr>
        <w:t xml:space="preserve">and </w:t>
      </w:r>
      <w:proofErr w:type="spellStart"/>
      <w:r w:rsidRPr="00943F9D">
        <w:rPr>
          <w:rFonts w:ascii="Arial" w:eastAsia="Times New Roman" w:hAnsi="Arial" w:cs="Arial"/>
          <w:color w:val="0E101A"/>
          <w:bdr w:val="none" w:sz="0" w:space="0" w:color="auto"/>
          <w:lang w:eastAsia="es-CO"/>
        </w:rPr>
        <w:t>traviesa</w:t>
      </w:r>
      <w:proofErr w:type="spellEnd"/>
      <w:r w:rsidRPr="00943F9D">
        <w:rPr>
          <w:rFonts w:ascii="Arial" w:eastAsia="Times New Roman" w:hAnsi="Arial" w:cs="Arial"/>
          <w:color w:val="0E101A"/>
          <w:bdr w:val="none" w:sz="0" w:space="0" w:color="auto"/>
          <w:lang w:eastAsia="es-CO"/>
        </w:rPr>
        <w:t xml:space="preserve"> harvests between June 2019 through June 2021 in two commercial farms. The severity and incidence of the damage</w:t>
      </w:r>
      <w:r w:rsidR="008C0846" w:rsidRPr="00943F9D">
        <w:rPr>
          <w:rFonts w:ascii="Arial" w:eastAsia="Times New Roman" w:hAnsi="Arial" w:cs="Arial"/>
          <w:color w:val="0E101A"/>
          <w:bdr w:val="none" w:sz="0" w:space="0" w:color="auto"/>
          <w:lang w:eastAsia="es-CO"/>
        </w:rPr>
        <w:t xml:space="preserve"> at</w:t>
      </w:r>
      <w:r w:rsidRPr="00943F9D">
        <w:rPr>
          <w:rFonts w:ascii="Arial" w:eastAsia="Times New Roman" w:hAnsi="Arial" w:cs="Arial"/>
          <w:color w:val="0E101A"/>
          <w:bdr w:val="none" w:sz="0" w:space="0" w:color="auto"/>
          <w:lang w:eastAsia="es-CO"/>
        </w:rPr>
        <w:t xml:space="preserve"> 0</w:t>
      </w:r>
      <w:r w:rsidR="007D2ABE" w:rsidRPr="00943F9D">
        <w:rPr>
          <w:rFonts w:ascii="Arial" w:eastAsia="Times New Roman" w:hAnsi="Arial" w:cs="Arial"/>
          <w:color w:val="0E101A"/>
          <w:bdr w:val="none" w:sz="0" w:space="0" w:color="auto"/>
          <w:lang w:eastAsia="es-CO"/>
        </w:rPr>
        <w:t xml:space="preserve"> </w:t>
      </w:r>
      <w:proofErr w:type="spellStart"/>
      <w:r w:rsidR="008C2EA6" w:rsidRPr="00943F9D">
        <w:rPr>
          <w:rFonts w:ascii="Arial" w:eastAsia="Times New Roman" w:hAnsi="Arial" w:cs="Arial"/>
          <w:color w:val="0E101A"/>
          <w:bdr w:val="none" w:sz="0" w:space="0" w:color="auto"/>
          <w:lang w:eastAsia="es-CO"/>
        </w:rPr>
        <w:t>dph</w:t>
      </w:r>
      <w:proofErr w:type="spellEnd"/>
      <w:r w:rsidRPr="00943F9D">
        <w:rPr>
          <w:rFonts w:ascii="Arial" w:eastAsia="Times New Roman" w:hAnsi="Arial" w:cs="Arial"/>
          <w:color w:val="0E101A"/>
          <w:bdr w:val="none" w:sz="0" w:space="0" w:color="auto"/>
          <w:lang w:eastAsia="es-CO"/>
        </w:rPr>
        <w:t xml:space="preserve"> depended on the farm and harvest (p-value &lt; 0.001), with</w:t>
      </w:r>
      <w:r w:rsidR="00593609"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 xml:space="preserve">La </w:t>
      </w:r>
      <w:proofErr w:type="spellStart"/>
      <w:r w:rsidRPr="00943F9D">
        <w:rPr>
          <w:rFonts w:ascii="Arial" w:eastAsia="Times New Roman" w:hAnsi="Arial" w:cs="Arial"/>
          <w:color w:val="0E101A"/>
          <w:bdr w:val="none" w:sz="0" w:space="0" w:color="auto"/>
          <w:lang w:eastAsia="es-CO"/>
        </w:rPr>
        <w:t>Escondida</w:t>
      </w:r>
      <w:proofErr w:type="spellEnd"/>
      <w:r w:rsidRPr="00943F9D">
        <w:rPr>
          <w:rFonts w:ascii="Arial" w:eastAsia="Times New Roman" w:hAnsi="Arial" w:cs="Arial"/>
          <w:color w:val="0E101A"/>
          <w:bdr w:val="none" w:sz="0" w:space="0" w:color="auto"/>
          <w:lang w:eastAsia="es-CO"/>
        </w:rPr>
        <w:t xml:space="preserve"> </w:t>
      </w:r>
      <w:r w:rsidR="00593609" w:rsidRPr="00943F9D">
        <w:rPr>
          <w:rFonts w:ascii="Arial" w:eastAsia="Times New Roman" w:hAnsi="Arial" w:cs="Arial"/>
          <w:color w:val="0E101A"/>
          <w:bdr w:val="none" w:sz="0" w:space="0" w:color="auto"/>
          <w:lang w:eastAsia="es-CO"/>
        </w:rPr>
        <w:t xml:space="preserve">fruits </w:t>
      </w:r>
      <w:r w:rsidRPr="00943F9D">
        <w:rPr>
          <w:rFonts w:ascii="Arial" w:eastAsia="Times New Roman" w:hAnsi="Arial" w:cs="Arial"/>
          <w:color w:val="0E101A"/>
          <w:bdr w:val="none" w:sz="0" w:space="0" w:color="auto"/>
          <w:lang w:eastAsia="es-CO"/>
        </w:rPr>
        <w:t xml:space="preserve">having overall lower </w:t>
      </w:r>
      <w:r w:rsidR="00B13109" w:rsidRPr="00943F9D">
        <w:rPr>
          <w:rFonts w:ascii="Arial" w:eastAsia="Times New Roman" w:hAnsi="Arial" w:cs="Arial"/>
          <w:color w:val="0E101A"/>
          <w:bdr w:val="none" w:sz="0" w:space="0" w:color="auto"/>
          <w:lang w:eastAsia="es-CO"/>
        </w:rPr>
        <w:t>(</w:t>
      </w:r>
      <w:r w:rsidR="00D14E82" w:rsidRPr="00943F9D">
        <w:rPr>
          <w:rFonts w:ascii="Arial" w:eastAsia="Times New Roman" w:hAnsi="Arial" w:cs="Arial"/>
          <w:color w:val="0E101A"/>
          <w:bdr w:val="none" w:sz="0" w:space="0" w:color="auto"/>
          <w:lang w:eastAsia="es-CO"/>
        </w:rPr>
        <w:t xml:space="preserve">&lt; </w:t>
      </w:r>
      <w:r w:rsidR="0004713B" w:rsidRPr="00943F9D">
        <w:rPr>
          <w:rFonts w:ascii="Arial" w:eastAsia="Times New Roman" w:hAnsi="Arial" w:cs="Arial"/>
          <w:color w:val="0E101A"/>
          <w:bdr w:val="none" w:sz="0" w:space="0" w:color="auto"/>
          <w:lang w:eastAsia="es-CO"/>
        </w:rPr>
        <w:t>0.6-fold</w:t>
      </w:r>
      <w:r w:rsidR="00B13109"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incidences and severities than El Sinai</w:t>
      </w:r>
      <w:r w:rsidR="00593609" w:rsidRPr="00943F9D">
        <w:rPr>
          <w:rFonts w:ascii="Arial" w:eastAsia="Times New Roman" w:hAnsi="Arial" w:cs="Arial"/>
          <w:color w:val="0E101A"/>
          <w:bdr w:val="none" w:sz="0" w:space="0" w:color="auto"/>
          <w:lang w:eastAsia="es-CO"/>
        </w:rPr>
        <w:t xml:space="preserve"> fruits</w:t>
      </w:r>
      <w:r w:rsidRPr="00943F9D">
        <w:rPr>
          <w:rFonts w:ascii="Arial" w:eastAsia="Times New Roman" w:hAnsi="Arial" w:cs="Arial"/>
          <w:color w:val="0E101A"/>
          <w:bdr w:val="none" w:sz="0" w:space="0" w:color="auto"/>
          <w:lang w:eastAsia="es-CO"/>
        </w:rPr>
        <w:t xml:space="preserve"> in most harvests (Fig</w:t>
      </w:r>
      <w:r w:rsidR="00AD0408" w:rsidRPr="00943F9D">
        <w:rPr>
          <w:rFonts w:ascii="Arial" w:eastAsia="Times New Roman" w:hAnsi="Arial" w:cs="Arial"/>
          <w:color w:val="0E101A"/>
          <w:bdr w:val="none" w:sz="0" w:space="0" w:color="auto"/>
          <w:lang w:eastAsia="es-CO"/>
        </w:rPr>
        <w:t>.</w:t>
      </w:r>
      <w:r w:rsidRPr="00943F9D">
        <w:rPr>
          <w:rFonts w:ascii="Arial" w:eastAsia="Times New Roman" w:hAnsi="Arial" w:cs="Arial"/>
          <w:color w:val="0E101A"/>
          <w:bdr w:val="none" w:sz="0" w:space="0" w:color="auto"/>
          <w:lang w:eastAsia="es-CO"/>
        </w:rPr>
        <w:t xml:space="preserve"> 1</w:t>
      </w:r>
      <w:r w:rsidR="00464544"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 xml:space="preserve">Supplementary Table 3). The exception was the </w:t>
      </w:r>
      <w:r w:rsidR="00AD0408" w:rsidRPr="00943F9D">
        <w:rPr>
          <w:rFonts w:ascii="Arial" w:eastAsia="Times New Roman" w:hAnsi="Arial" w:cs="Arial"/>
          <w:color w:val="0E101A"/>
          <w:bdr w:val="none" w:sz="0" w:space="0" w:color="auto"/>
          <w:lang w:eastAsia="es-CO"/>
        </w:rPr>
        <w:t xml:space="preserve">main </w:t>
      </w:r>
      <w:r w:rsidR="007D2ABE" w:rsidRPr="00943F9D">
        <w:rPr>
          <w:rFonts w:ascii="Arial" w:eastAsia="Times New Roman" w:hAnsi="Arial" w:cs="Arial"/>
          <w:color w:val="0E101A"/>
          <w:bdr w:val="none" w:sz="0" w:space="0" w:color="auto"/>
          <w:lang w:eastAsia="es-CO"/>
        </w:rPr>
        <w:t>harvest</w:t>
      </w:r>
      <w:r w:rsidRPr="00943F9D">
        <w:rPr>
          <w:rFonts w:ascii="Arial" w:eastAsia="Times New Roman" w:hAnsi="Arial" w:cs="Arial"/>
          <w:color w:val="0E101A"/>
          <w:bdr w:val="none" w:sz="0" w:space="0" w:color="auto"/>
          <w:lang w:eastAsia="es-CO"/>
        </w:rPr>
        <w:t xml:space="preserve"> of 2020, in which El Sinai </w:t>
      </w:r>
      <w:r w:rsidR="00593609" w:rsidRPr="00943F9D">
        <w:rPr>
          <w:rFonts w:ascii="Arial" w:eastAsia="Times New Roman" w:hAnsi="Arial" w:cs="Arial"/>
          <w:color w:val="0E101A"/>
          <w:bdr w:val="none" w:sz="0" w:space="0" w:color="auto"/>
          <w:lang w:eastAsia="es-CO"/>
        </w:rPr>
        <w:t xml:space="preserve">fruits </w:t>
      </w:r>
      <w:r w:rsidRPr="00943F9D">
        <w:rPr>
          <w:rFonts w:ascii="Arial" w:eastAsia="Times New Roman" w:hAnsi="Arial" w:cs="Arial"/>
          <w:color w:val="0E101A"/>
          <w:bdr w:val="none" w:sz="0" w:space="0" w:color="auto"/>
          <w:lang w:eastAsia="es-CO"/>
        </w:rPr>
        <w:t xml:space="preserve">had </w:t>
      </w:r>
      <w:r w:rsidR="00593609" w:rsidRPr="00943F9D">
        <w:rPr>
          <w:rFonts w:ascii="Arial" w:eastAsia="Times New Roman" w:hAnsi="Arial" w:cs="Arial"/>
          <w:color w:val="0E101A"/>
          <w:bdr w:val="none" w:sz="0" w:space="0" w:color="auto"/>
          <w:lang w:eastAsia="es-CO"/>
        </w:rPr>
        <w:t xml:space="preserve">slightly lower </w:t>
      </w:r>
      <w:r w:rsidRPr="00943F9D">
        <w:rPr>
          <w:rFonts w:ascii="Arial" w:eastAsia="Times New Roman" w:hAnsi="Arial" w:cs="Arial"/>
          <w:color w:val="0E101A"/>
          <w:bdr w:val="none" w:sz="0" w:space="0" w:color="auto"/>
          <w:lang w:eastAsia="es-CO"/>
        </w:rPr>
        <w:t xml:space="preserve">severities and incidences than those of La </w:t>
      </w:r>
      <w:proofErr w:type="spellStart"/>
      <w:r w:rsidRPr="00943F9D">
        <w:rPr>
          <w:rFonts w:ascii="Arial" w:eastAsia="Times New Roman" w:hAnsi="Arial" w:cs="Arial"/>
          <w:color w:val="0E101A"/>
          <w:bdr w:val="none" w:sz="0" w:space="0" w:color="auto"/>
          <w:lang w:eastAsia="es-CO"/>
        </w:rPr>
        <w:t>Escondida</w:t>
      </w:r>
      <w:proofErr w:type="spellEnd"/>
      <w:r w:rsidR="00593609" w:rsidRPr="00943F9D">
        <w:rPr>
          <w:rFonts w:ascii="Arial" w:eastAsia="Times New Roman" w:hAnsi="Arial" w:cs="Arial"/>
          <w:color w:val="0E101A"/>
          <w:bdr w:val="none" w:sz="0" w:space="0" w:color="auto"/>
          <w:lang w:eastAsia="es-CO"/>
        </w:rPr>
        <w:t xml:space="preserve"> </w:t>
      </w:r>
      <w:proofErr w:type="gramStart"/>
      <w:r w:rsidR="00593609" w:rsidRPr="00943F9D">
        <w:rPr>
          <w:rFonts w:ascii="Arial" w:eastAsia="Times New Roman" w:hAnsi="Arial" w:cs="Arial"/>
          <w:color w:val="0E101A"/>
          <w:bdr w:val="none" w:sz="0" w:space="0" w:color="auto"/>
          <w:lang w:eastAsia="es-CO"/>
        </w:rPr>
        <w:t>f</w:t>
      </w:r>
      <w:r w:rsidRPr="00943F9D">
        <w:rPr>
          <w:rFonts w:ascii="Arial" w:eastAsia="Times New Roman" w:hAnsi="Arial" w:cs="Arial"/>
          <w:color w:val="0E101A"/>
          <w:bdr w:val="none" w:sz="0" w:space="0" w:color="auto"/>
          <w:lang w:eastAsia="es-CO"/>
        </w:rPr>
        <w:t>(</w:t>
      </w:r>
      <w:proofErr w:type="gramEnd"/>
      <w:r w:rsidRPr="00943F9D">
        <w:rPr>
          <w:rFonts w:ascii="Arial" w:eastAsia="Times New Roman" w:hAnsi="Arial" w:cs="Arial"/>
          <w:color w:val="0E101A"/>
          <w:bdr w:val="none" w:sz="0" w:space="0" w:color="auto"/>
          <w:lang w:eastAsia="es-CO"/>
        </w:rPr>
        <w:t>Fig</w:t>
      </w:r>
      <w:r w:rsidR="00AD0408" w:rsidRPr="00943F9D">
        <w:rPr>
          <w:rFonts w:ascii="Arial" w:eastAsia="Times New Roman" w:hAnsi="Arial" w:cs="Arial"/>
          <w:color w:val="0E101A"/>
          <w:bdr w:val="none" w:sz="0" w:space="0" w:color="auto"/>
          <w:lang w:eastAsia="es-CO"/>
        </w:rPr>
        <w:t>.</w:t>
      </w:r>
      <w:r w:rsidRPr="00943F9D">
        <w:rPr>
          <w:rFonts w:ascii="Arial" w:eastAsia="Times New Roman" w:hAnsi="Arial" w:cs="Arial"/>
          <w:color w:val="0E101A"/>
          <w:bdr w:val="none" w:sz="0" w:space="0" w:color="auto"/>
          <w:lang w:eastAsia="es-CO"/>
        </w:rPr>
        <w:t xml:space="preserve"> 1</w:t>
      </w:r>
      <w:r w:rsidR="00464544"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Supplementary Table 3).</w:t>
      </w:r>
      <w:r w:rsidR="003F6FC7" w:rsidRPr="00943F9D">
        <w:rPr>
          <w:rFonts w:ascii="Arial" w:eastAsia="Times New Roman" w:hAnsi="Arial" w:cs="Arial"/>
          <w:color w:val="0E101A"/>
          <w:bdr w:val="none" w:sz="0" w:space="0" w:color="auto"/>
          <w:lang w:eastAsia="es-CO"/>
        </w:rPr>
        <w:t xml:space="preserve"> A</w:t>
      </w:r>
      <w:r w:rsidR="00FD1AC8" w:rsidRPr="00943F9D">
        <w:rPr>
          <w:rFonts w:ascii="Arial" w:eastAsia="Times New Roman" w:hAnsi="Arial" w:cs="Arial"/>
          <w:color w:val="0E101A"/>
          <w:bdr w:val="none" w:sz="0" w:space="0" w:color="auto"/>
          <w:lang w:eastAsia="es-CO"/>
        </w:rPr>
        <w:t xml:space="preserve">t 0 </w:t>
      </w:r>
      <w:proofErr w:type="spellStart"/>
      <w:r w:rsidR="00FD1AC8" w:rsidRPr="00943F9D">
        <w:rPr>
          <w:rFonts w:ascii="Arial" w:eastAsia="Times New Roman" w:hAnsi="Arial" w:cs="Arial"/>
          <w:color w:val="0E101A"/>
          <w:bdr w:val="none" w:sz="0" w:space="0" w:color="auto"/>
          <w:lang w:eastAsia="es-CO"/>
        </w:rPr>
        <w:t>dph</w:t>
      </w:r>
      <w:proofErr w:type="spellEnd"/>
      <w:r w:rsidRPr="00943F9D">
        <w:rPr>
          <w:rFonts w:ascii="Arial" w:eastAsia="Times New Roman" w:hAnsi="Arial" w:cs="Arial"/>
          <w:color w:val="0E101A"/>
          <w:bdr w:val="none" w:sz="0" w:space="0" w:color="auto"/>
          <w:lang w:eastAsia="es-CO"/>
        </w:rPr>
        <w:t xml:space="preserve">, La </w:t>
      </w:r>
      <w:proofErr w:type="spellStart"/>
      <w:r w:rsidRPr="00943F9D">
        <w:rPr>
          <w:rFonts w:ascii="Arial" w:eastAsia="Times New Roman" w:hAnsi="Arial" w:cs="Arial"/>
          <w:color w:val="0E101A"/>
          <w:bdr w:val="none" w:sz="0" w:space="0" w:color="auto"/>
          <w:lang w:eastAsia="es-CO"/>
        </w:rPr>
        <w:t>Escondida</w:t>
      </w:r>
      <w:proofErr w:type="spellEnd"/>
      <w:r w:rsidRPr="00943F9D">
        <w:rPr>
          <w:rFonts w:ascii="Arial" w:eastAsia="Times New Roman" w:hAnsi="Arial" w:cs="Arial"/>
          <w:color w:val="0E101A"/>
          <w:bdr w:val="none" w:sz="0" w:space="0" w:color="auto"/>
          <w:lang w:eastAsia="es-CO"/>
        </w:rPr>
        <w:t xml:space="preserve"> </w:t>
      </w:r>
      <w:r w:rsidR="00593609" w:rsidRPr="00943F9D">
        <w:rPr>
          <w:rFonts w:ascii="Arial" w:eastAsia="Times New Roman" w:hAnsi="Arial" w:cs="Arial"/>
          <w:color w:val="0E101A"/>
          <w:bdr w:val="none" w:sz="0" w:space="0" w:color="auto"/>
          <w:lang w:eastAsia="es-CO"/>
        </w:rPr>
        <w:t xml:space="preserve">fruits </w:t>
      </w:r>
      <w:r w:rsidRPr="00943F9D">
        <w:rPr>
          <w:rFonts w:ascii="Arial" w:eastAsia="Times New Roman" w:hAnsi="Arial" w:cs="Arial"/>
          <w:color w:val="0E101A"/>
          <w:bdr w:val="none" w:sz="0" w:space="0" w:color="auto"/>
          <w:lang w:eastAsia="es-CO"/>
        </w:rPr>
        <w:t xml:space="preserve">had severities of 0.5% on average, with a maximum of 5.3%. El Sinai </w:t>
      </w:r>
      <w:r w:rsidR="00593609" w:rsidRPr="00943F9D">
        <w:rPr>
          <w:rFonts w:ascii="Arial" w:eastAsia="Times New Roman" w:hAnsi="Arial" w:cs="Arial"/>
          <w:color w:val="0E101A"/>
          <w:bdr w:val="none" w:sz="0" w:space="0" w:color="auto"/>
          <w:lang w:eastAsia="es-CO"/>
        </w:rPr>
        <w:t xml:space="preserve">fruits </w:t>
      </w:r>
      <w:r w:rsidRPr="00943F9D">
        <w:rPr>
          <w:rFonts w:ascii="Arial" w:eastAsia="Times New Roman" w:hAnsi="Arial" w:cs="Arial"/>
          <w:color w:val="0E101A"/>
          <w:bdr w:val="none" w:sz="0" w:space="0" w:color="auto"/>
          <w:lang w:eastAsia="es-CO"/>
        </w:rPr>
        <w:t xml:space="preserve">had severities around 1.0 %, with a maximum of 8.1%. Regarding the incidence, La </w:t>
      </w:r>
      <w:proofErr w:type="spellStart"/>
      <w:r w:rsidRPr="00943F9D">
        <w:rPr>
          <w:rFonts w:ascii="Arial" w:eastAsia="Times New Roman" w:hAnsi="Arial" w:cs="Arial"/>
          <w:color w:val="0E101A"/>
          <w:bdr w:val="none" w:sz="0" w:space="0" w:color="auto"/>
          <w:lang w:eastAsia="es-CO"/>
        </w:rPr>
        <w:t>Escondida</w:t>
      </w:r>
      <w:proofErr w:type="spellEnd"/>
      <w:r w:rsidRPr="00943F9D">
        <w:rPr>
          <w:rFonts w:ascii="Arial" w:eastAsia="Times New Roman" w:hAnsi="Arial" w:cs="Arial"/>
          <w:color w:val="0E101A"/>
          <w:bdr w:val="none" w:sz="0" w:space="0" w:color="auto"/>
          <w:lang w:eastAsia="es-CO"/>
        </w:rPr>
        <w:t xml:space="preserve"> </w:t>
      </w:r>
      <w:r w:rsidR="00593609" w:rsidRPr="00943F9D">
        <w:rPr>
          <w:rFonts w:ascii="Arial" w:eastAsia="Times New Roman" w:hAnsi="Arial" w:cs="Arial"/>
          <w:color w:val="0E101A"/>
          <w:bdr w:val="none" w:sz="0" w:space="0" w:color="auto"/>
          <w:lang w:eastAsia="es-CO"/>
        </w:rPr>
        <w:t xml:space="preserve">fruits </w:t>
      </w:r>
      <w:r w:rsidRPr="00943F9D">
        <w:rPr>
          <w:rFonts w:ascii="Arial" w:eastAsia="Times New Roman" w:hAnsi="Arial" w:cs="Arial"/>
          <w:color w:val="0E101A"/>
          <w:bdr w:val="none" w:sz="0" w:space="0" w:color="auto"/>
          <w:lang w:eastAsia="es-CO"/>
        </w:rPr>
        <w:t xml:space="preserve">had on average 46 necrotic spots, with the most affected fruit having 300, while </w:t>
      </w:r>
      <w:r w:rsidR="00593609" w:rsidRPr="00943F9D">
        <w:rPr>
          <w:rFonts w:ascii="Arial" w:eastAsia="Times New Roman" w:hAnsi="Arial" w:cs="Arial"/>
          <w:color w:val="0E101A"/>
          <w:bdr w:val="none" w:sz="0" w:space="0" w:color="auto"/>
          <w:lang w:eastAsia="es-CO"/>
        </w:rPr>
        <w:t>E</w:t>
      </w:r>
      <w:r w:rsidRPr="00943F9D">
        <w:rPr>
          <w:rFonts w:ascii="Arial" w:eastAsia="Times New Roman" w:hAnsi="Arial" w:cs="Arial"/>
          <w:color w:val="0E101A"/>
          <w:bdr w:val="none" w:sz="0" w:space="0" w:color="auto"/>
          <w:lang w:eastAsia="es-CO"/>
        </w:rPr>
        <w:t xml:space="preserve">l Sinai </w:t>
      </w:r>
      <w:r w:rsidR="00593609" w:rsidRPr="00943F9D">
        <w:rPr>
          <w:rFonts w:ascii="Arial" w:eastAsia="Times New Roman" w:hAnsi="Arial" w:cs="Arial"/>
          <w:color w:val="0E101A"/>
          <w:bdr w:val="none" w:sz="0" w:space="0" w:color="auto"/>
          <w:lang w:eastAsia="es-CO"/>
        </w:rPr>
        <w:t xml:space="preserve">fruits </w:t>
      </w:r>
      <w:r w:rsidRPr="00943F9D">
        <w:rPr>
          <w:rFonts w:ascii="Arial" w:eastAsia="Times New Roman" w:hAnsi="Arial" w:cs="Arial"/>
          <w:color w:val="0E101A"/>
          <w:bdr w:val="none" w:sz="0" w:space="0" w:color="auto"/>
          <w:lang w:eastAsia="es-CO"/>
        </w:rPr>
        <w:t>had on average 85 necrotic spots and a maximum of 520.</w:t>
      </w:r>
    </w:p>
    <w:p w14:paraId="2731CF9F" w14:textId="60E2D632" w:rsidR="009472BC" w:rsidRPr="00943F9D" w:rsidRDefault="00B13109"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color w:val="0E101A"/>
          <w:bdr w:val="none" w:sz="0" w:space="0" w:color="auto"/>
          <w:lang w:eastAsia="es-CO"/>
        </w:rPr>
        <w:t xml:space="preserve">The lenticel damage was most damaging during both </w:t>
      </w:r>
      <w:proofErr w:type="spellStart"/>
      <w:r w:rsidRPr="00943F9D">
        <w:rPr>
          <w:rFonts w:ascii="Arial" w:eastAsia="Times New Roman" w:hAnsi="Arial" w:cs="Arial"/>
          <w:color w:val="0E101A"/>
          <w:bdr w:val="none" w:sz="0" w:space="0" w:color="auto"/>
          <w:lang w:eastAsia="es-CO"/>
        </w:rPr>
        <w:t>traviesa</w:t>
      </w:r>
      <w:proofErr w:type="spellEnd"/>
      <w:r w:rsidRPr="00943F9D">
        <w:rPr>
          <w:rFonts w:ascii="Arial" w:eastAsia="Times New Roman" w:hAnsi="Arial" w:cs="Arial"/>
          <w:color w:val="0E101A"/>
          <w:bdr w:val="none" w:sz="0" w:space="0" w:color="auto"/>
          <w:lang w:eastAsia="es-CO"/>
        </w:rPr>
        <w:t xml:space="preserve"> harvests in </w:t>
      </w:r>
      <w:r w:rsidR="00CB4FBB" w:rsidRPr="00943F9D">
        <w:rPr>
          <w:rFonts w:ascii="Arial" w:eastAsia="Times New Roman" w:hAnsi="Arial" w:cs="Arial"/>
          <w:color w:val="0E101A"/>
          <w:bdr w:val="none" w:sz="0" w:space="0" w:color="auto"/>
          <w:lang w:eastAsia="es-CO"/>
        </w:rPr>
        <w:t>El Sinai</w:t>
      </w:r>
      <w:r w:rsidR="00B02215"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(Fig</w:t>
      </w:r>
      <w:r w:rsidR="00AD0408" w:rsidRPr="00943F9D">
        <w:rPr>
          <w:rFonts w:ascii="Arial" w:eastAsia="Times New Roman" w:hAnsi="Arial" w:cs="Arial"/>
          <w:color w:val="0E101A"/>
          <w:bdr w:val="none" w:sz="0" w:space="0" w:color="auto"/>
          <w:lang w:eastAsia="es-CO"/>
        </w:rPr>
        <w:t>.</w:t>
      </w:r>
      <w:r w:rsidRPr="00943F9D">
        <w:rPr>
          <w:rFonts w:ascii="Arial" w:eastAsia="Times New Roman" w:hAnsi="Arial" w:cs="Arial"/>
          <w:color w:val="0E101A"/>
          <w:bdr w:val="none" w:sz="0" w:space="0" w:color="auto"/>
          <w:lang w:eastAsia="es-CO"/>
        </w:rPr>
        <w:t xml:space="preserve"> 1 and Supplementary Table 3). These harvests also had the highest daily precipitation and relative humidity (Supplementary Table 1). In La </w:t>
      </w:r>
      <w:proofErr w:type="spellStart"/>
      <w:r w:rsidRPr="00943F9D">
        <w:rPr>
          <w:rFonts w:ascii="Arial" w:eastAsia="Times New Roman" w:hAnsi="Arial" w:cs="Arial"/>
          <w:color w:val="0E101A"/>
          <w:bdr w:val="none" w:sz="0" w:space="0" w:color="auto"/>
          <w:lang w:eastAsia="es-CO"/>
        </w:rPr>
        <w:t>Escondida</w:t>
      </w:r>
      <w:proofErr w:type="spellEnd"/>
      <w:r w:rsidRPr="00943F9D">
        <w:rPr>
          <w:rFonts w:ascii="Arial" w:eastAsia="Times New Roman" w:hAnsi="Arial" w:cs="Arial"/>
          <w:color w:val="0E101A"/>
          <w:bdr w:val="none" w:sz="0" w:space="0" w:color="auto"/>
          <w:lang w:eastAsia="es-CO"/>
        </w:rPr>
        <w:t xml:space="preserve">, the </w:t>
      </w:r>
      <w:proofErr w:type="spellStart"/>
      <w:r w:rsidRPr="00943F9D">
        <w:rPr>
          <w:rFonts w:ascii="Arial" w:eastAsia="Times New Roman" w:hAnsi="Arial" w:cs="Arial"/>
          <w:color w:val="0E101A"/>
          <w:bdr w:val="none" w:sz="0" w:space="0" w:color="auto"/>
          <w:lang w:eastAsia="es-CO"/>
        </w:rPr>
        <w:t>traviesa</w:t>
      </w:r>
      <w:proofErr w:type="spellEnd"/>
      <w:r w:rsidRPr="00943F9D">
        <w:rPr>
          <w:rFonts w:ascii="Arial" w:eastAsia="Times New Roman" w:hAnsi="Arial" w:cs="Arial"/>
          <w:color w:val="0E101A"/>
          <w:bdr w:val="none" w:sz="0" w:space="0" w:color="auto"/>
          <w:lang w:eastAsia="es-CO"/>
        </w:rPr>
        <w:t xml:space="preserve"> harvest of 2020 also had fruits with high affections, high daily precipitation, and relative humidity. However, this farm's </w:t>
      </w:r>
      <w:proofErr w:type="spellStart"/>
      <w:r w:rsidRPr="00943F9D">
        <w:rPr>
          <w:rFonts w:ascii="Arial" w:eastAsia="Times New Roman" w:hAnsi="Arial" w:cs="Arial"/>
          <w:color w:val="0E101A"/>
          <w:bdr w:val="none" w:sz="0" w:space="0" w:color="auto"/>
          <w:lang w:eastAsia="es-CO"/>
        </w:rPr>
        <w:t>traviesa</w:t>
      </w:r>
      <w:proofErr w:type="spellEnd"/>
      <w:r w:rsidRPr="00943F9D">
        <w:rPr>
          <w:rFonts w:ascii="Arial" w:eastAsia="Times New Roman" w:hAnsi="Arial" w:cs="Arial"/>
          <w:color w:val="0E101A"/>
          <w:bdr w:val="none" w:sz="0" w:space="0" w:color="auto"/>
          <w:lang w:eastAsia="es-CO"/>
        </w:rPr>
        <w:t xml:space="preserve"> harvest of 2021 had mild lenticel damage despite having high daily precipitation and relative humidity. </w:t>
      </w:r>
      <w:r w:rsidR="009472BC" w:rsidRPr="00943F9D">
        <w:rPr>
          <w:rFonts w:ascii="Arial" w:eastAsia="Times New Roman" w:hAnsi="Arial" w:cs="Arial"/>
          <w:color w:val="0E101A"/>
          <w:bdr w:val="none" w:sz="0" w:space="0" w:color="auto"/>
          <w:lang w:eastAsia="es-CO"/>
        </w:rPr>
        <w:t xml:space="preserve">These results show that the lenticel damage </w:t>
      </w:r>
      <w:r w:rsidR="00B02215" w:rsidRPr="00943F9D">
        <w:rPr>
          <w:rFonts w:ascii="Arial" w:eastAsia="Times New Roman" w:hAnsi="Arial" w:cs="Arial"/>
          <w:color w:val="0E101A"/>
          <w:bdr w:val="none" w:sz="0" w:space="0" w:color="auto"/>
          <w:lang w:eastAsia="es-CO"/>
        </w:rPr>
        <w:t>varies between</w:t>
      </w:r>
      <w:r w:rsidR="009472BC" w:rsidRPr="00943F9D">
        <w:rPr>
          <w:rFonts w:ascii="Arial" w:eastAsia="Times New Roman" w:hAnsi="Arial" w:cs="Arial"/>
          <w:color w:val="0E101A"/>
          <w:bdr w:val="none" w:sz="0" w:space="0" w:color="auto"/>
          <w:lang w:eastAsia="es-CO"/>
        </w:rPr>
        <w:t xml:space="preserve"> harvest and farm</w:t>
      </w:r>
      <w:r w:rsidR="00B02215" w:rsidRPr="00943F9D">
        <w:rPr>
          <w:rFonts w:ascii="Arial" w:eastAsia="Times New Roman" w:hAnsi="Arial" w:cs="Arial"/>
          <w:color w:val="0E101A"/>
          <w:bdr w:val="none" w:sz="0" w:space="0" w:color="auto"/>
          <w:lang w:eastAsia="es-CO"/>
        </w:rPr>
        <w:t>s</w:t>
      </w:r>
      <w:r w:rsidR="009472BC" w:rsidRPr="00943F9D">
        <w:rPr>
          <w:rFonts w:ascii="Arial" w:eastAsia="Times New Roman" w:hAnsi="Arial" w:cs="Arial"/>
          <w:color w:val="0E101A"/>
          <w:bdr w:val="none" w:sz="0" w:space="0" w:color="auto"/>
          <w:lang w:eastAsia="es-CO"/>
        </w:rPr>
        <w:t>, suggesting a spati</w:t>
      </w:r>
      <w:r w:rsidR="00A17D62" w:rsidRPr="00943F9D">
        <w:rPr>
          <w:rFonts w:ascii="Arial" w:eastAsia="Times New Roman" w:hAnsi="Arial" w:cs="Arial"/>
          <w:color w:val="0E101A"/>
          <w:bdr w:val="none" w:sz="0" w:space="0" w:color="auto"/>
          <w:lang w:eastAsia="es-CO"/>
        </w:rPr>
        <w:t>o</w:t>
      </w:r>
      <w:r w:rsidR="009472BC" w:rsidRPr="00943F9D">
        <w:rPr>
          <w:rFonts w:ascii="Arial" w:eastAsia="Times New Roman" w:hAnsi="Arial" w:cs="Arial"/>
          <w:color w:val="0E101A"/>
          <w:bdr w:val="none" w:sz="0" w:space="0" w:color="auto"/>
          <w:lang w:eastAsia="es-CO"/>
        </w:rPr>
        <w:t xml:space="preserve">temporal component affected by </w:t>
      </w:r>
      <w:r w:rsidR="009472BC" w:rsidRPr="00943F9D">
        <w:rPr>
          <w:rFonts w:ascii="Arial" w:eastAsia="Times New Roman" w:hAnsi="Arial" w:cs="Arial"/>
          <w:color w:val="0E101A"/>
          <w:bdr w:val="none" w:sz="0" w:space="0" w:color="auto"/>
          <w:lang w:eastAsia="es-CO"/>
        </w:rPr>
        <w:lastRenderedPageBreak/>
        <w:t xml:space="preserve">climatic variables. </w:t>
      </w:r>
      <w:r w:rsidR="003F6FC7" w:rsidRPr="00943F9D">
        <w:rPr>
          <w:rFonts w:ascii="Arial" w:eastAsia="Times New Roman" w:hAnsi="Arial" w:cs="Arial"/>
          <w:color w:val="0E101A"/>
          <w:bdr w:val="none" w:sz="0" w:space="0" w:color="auto"/>
          <w:lang w:eastAsia="es-CO"/>
        </w:rPr>
        <w:t>This spatiotemporal component was also present at the tree and plot level, with 5 % and 7 % of the damage incidence and severity variation not explained by the farm or harvest but resulting from differences between fruits of different trees and plots (Supplementary Table 1, Fig. 1).</w:t>
      </w:r>
      <w:r w:rsidR="00B30F0E" w:rsidRPr="00943F9D">
        <w:rPr>
          <w:rFonts w:ascii="Arial" w:eastAsia="Times New Roman" w:hAnsi="Arial" w:cs="Arial"/>
          <w:b/>
          <w:bCs/>
          <w:color w:val="0E101A"/>
          <w:bdr w:val="none" w:sz="0" w:space="0" w:color="auto"/>
          <w:lang w:eastAsia="es-CO"/>
        </w:rPr>
        <w:t xml:space="preserve"> </w:t>
      </w:r>
    </w:p>
    <w:p w14:paraId="3CF6D8CF" w14:textId="5D9325FE" w:rsidR="009472BC" w:rsidRPr="00943F9D" w:rsidRDefault="009472BC"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b/>
          <w:bCs/>
          <w:color w:val="0E101A"/>
          <w:bdr w:val="none" w:sz="0" w:space="0" w:color="auto"/>
          <w:lang w:eastAsia="es-CO"/>
        </w:rPr>
        <w:t>Lenticel damage increases during cold storage</w:t>
      </w:r>
    </w:p>
    <w:p w14:paraId="3FC79329" w14:textId="4E3CB65A" w:rsidR="009472BC" w:rsidRPr="00943F9D" w:rsidRDefault="005400B4"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color w:val="0E101A"/>
          <w:bdr w:val="none" w:sz="0" w:space="0" w:color="auto"/>
          <w:lang w:eastAsia="es-CO"/>
        </w:rPr>
        <w:t>Commercial</w:t>
      </w:r>
      <w:r w:rsidR="009472BC" w:rsidRPr="00943F9D">
        <w:rPr>
          <w:rFonts w:ascii="Arial" w:eastAsia="Times New Roman" w:hAnsi="Arial" w:cs="Arial"/>
          <w:color w:val="0E101A"/>
          <w:bdr w:val="none" w:sz="0" w:space="0" w:color="auto"/>
          <w:lang w:eastAsia="es-CO"/>
        </w:rPr>
        <w:t xml:space="preserve"> avocados cv. Hass undergo cold storage (6⁰C) during the post</w:t>
      </w:r>
      <w:r w:rsidR="003F6FC7" w:rsidRPr="00943F9D">
        <w:rPr>
          <w:rFonts w:ascii="Arial" w:eastAsia="Times New Roman" w:hAnsi="Arial" w:cs="Arial"/>
          <w:color w:val="0E101A"/>
          <w:bdr w:val="none" w:sz="0" w:space="0" w:color="auto"/>
          <w:lang w:eastAsia="es-CO"/>
        </w:rPr>
        <w:t>-</w:t>
      </w:r>
      <w:r w:rsidR="009906E8" w:rsidRPr="00943F9D">
        <w:rPr>
          <w:rFonts w:ascii="Arial" w:eastAsia="Times New Roman" w:hAnsi="Arial" w:cs="Arial"/>
          <w:color w:val="0E101A"/>
          <w:bdr w:val="none" w:sz="0" w:space="0" w:color="auto"/>
          <w:lang w:eastAsia="es-CO"/>
        </w:rPr>
        <w:t>harvest</w:t>
      </w:r>
      <w:r w:rsidR="003F6FC7" w:rsidRPr="00943F9D">
        <w:rPr>
          <w:rFonts w:ascii="Arial" w:eastAsia="Times New Roman" w:hAnsi="Arial" w:cs="Arial"/>
          <w:color w:val="0E101A"/>
          <w:bdr w:val="none" w:sz="0" w:space="0" w:color="auto"/>
          <w:lang w:eastAsia="es-CO"/>
        </w:rPr>
        <w:t>. S</w:t>
      </w:r>
      <w:r w:rsidR="009472BC" w:rsidRPr="00943F9D">
        <w:rPr>
          <w:rFonts w:ascii="Arial" w:eastAsia="Times New Roman" w:hAnsi="Arial" w:cs="Arial"/>
          <w:color w:val="0E101A"/>
          <w:bdr w:val="none" w:sz="0" w:space="0" w:color="auto"/>
          <w:lang w:eastAsia="es-CO"/>
        </w:rPr>
        <w:t>ome evidence shows that the damage increases during th</w:t>
      </w:r>
      <w:r w:rsidR="00B02215" w:rsidRPr="00943F9D">
        <w:rPr>
          <w:rFonts w:ascii="Arial" w:eastAsia="Times New Roman" w:hAnsi="Arial" w:cs="Arial"/>
          <w:color w:val="0E101A"/>
          <w:bdr w:val="none" w:sz="0" w:space="0" w:color="auto"/>
          <w:lang w:eastAsia="es-CO"/>
        </w:rPr>
        <w:t>is</w:t>
      </w:r>
      <w:r w:rsidR="009472BC" w:rsidRPr="00943F9D">
        <w:rPr>
          <w:rFonts w:ascii="Arial" w:eastAsia="Times New Roman" w:hAnsi="Arial" w:cs="Arial"/>
          <w:color w:val="0E101A"/>
          <w:bdr w:val="none" w:sz="0" w:space="0" w:color="auto"/>
          <w:lang w:eastAsia="es-CO"/>
        </w:rPr>
        <w:t xml:space="preserve"> storage as marketers report receiving fruits with damages more severe than those evidenced by packing plants</w:t>
      </w:r>
      <w:r w:rsidR="00C91086" w:rsidRPr="00943F9D">
        <w:rPr>
          <w:rFonts w:ascii="Arial" w:eastAsia="Times New Roman" w:hAnsi="Arial" w:cs="Arial"/>
          <w:color w:val="0E101A"/>
          <w:bdr w:val="none" w:sz="0" w:space="0" w:color="auto"/>
          <w:lang w:eastAsia="es-CO"/>
        </w:rPr>
        <w:t xml:space="preserve"> </w:t>
      </w:r>
      <w:r w:rsidR="00277659">
        <w:rPr>
          <w:rFonts w:ascii="Arial" w:eastAsia="Times New Roman" w:hAnsi="Arial" w:cs="Arial"/>
          <w:color w:val="0E101A"/>
          <w:bdr w:val="none" w:sz="0" w:space="0" w:color="auto"/>
          <w:lang w:eastAsia="es-CO"/>
        </w:rPr>
        <w:fldChar w:fldCharType="begin"/>
      </w:r>
      <w:r w:rsidR="00277659">
        <w:rPr>
          <w:rFonts w:ascii="Arial" w:eastAsia="Times New Roman" w:hAnsi="Arial" w:cs="Arial"/>
          <w:color w:val="0E101A"/>
          <w:bdr w:val="none" w:sz="0" w:space="0" w:color="auto"/>
          <w:lang w:eastAsia="es-CO"/>
        </w:rPr>
        <w:instrText xml:space="preserve"> ADDIN ZOTERO_ITEM CSL_CITATION {"citationID":"O5CvKxAs","properties":{"formattedCitation":"(Milne 1997)","plainCitation":"(Milne 1997)","noteIndex":0},"citationItems":[{"id":10804,"uris":["http://zotero.org/users/3470213/items/FAPGNXZT"],"itemData":{"id":10804,"type":"paper-conference","abstract":"Avocado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00277659">
        <w:rPr>
          <w:rFonts w:ascii="Arial" w:eastAsia="Times New Roman" w:hAnsi="Arial" w:cs="Arial"/>
          <w:color w:val="0E101A"/>
          <w:bdr w:val="none" w:sz="0" w:space="0" w:color="auto"/>
          <w:lang w:eastAsia="es-CO"/>
        </w:rPr>
        <w:fldChar w:fldCharType="separate"/>
      </w:r>
      <w:r w:rsidR="00277659" w:rsidRPr="00277659">
        <w:rPr>
          <w:rFonts w:ascii="Arial" w:hAnsi="Arial" w:cs="Arial"/>
        </w:rPr>
        <w:t>(Milne 1997)</w:t>
      </w:r>
      <w:r w:rsidR="00277659">
        <w:rPr>
          <w:rFonts w:ascii="Arial" w:eastAsia="Times New Roman" w:hAnsi="Arial" w:cs="Arial"/>
          <w:color w:val="0E101A"/>
          <w:bdr w:val="none" w:sz="0" w:space="0" w:color="auto"/>
          <w:lang w:eastAsia="es-CO"/>
        </w:rPr>
        <w:fldChar w:fldCharType="end"/>
      </w:r>
      <w:r w:rsidR="009472BC" w:rsidRPr="00943F9D">
        <w:rPr>
          <w:rFonts w:ascii="Arial" w:eastAsia="Times New Roman" w:hAnsi="Arial" w:cs="Arial"/>
          <w:color w:val="0E101A"/>
          <w:bdr w:val="none" w:sz="0" w:space="0" w:color="auto"/>
          <w:lang w:eastAsia="es-CO"/>
        </w:rPr>
        <w:t>. </w:t>
      </w:r>
    </w:p>
    <w:p w14:paraId="02ED5BB7" w14:textId="7E12B2BE" w:rsidR="009A2507" w:rsidRPr="00943F9D" w:rsidRDefault="009472BC"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color w:val="0E101A"/>
          <w:bdr w:val="none" w:sz="0" w:space="0" w:color="auto"/>
          <w:lang w:eastAsia="es-CO"/>
        </w:rPr>
        <w:t xml:space="preserve">The </w:t>
      </w:r>
      <w:r w:rsidR="001D64B6" w:rsidRPr="00943F9D">
        <w:rPr>
          <w:rFonts w:ascii="Arial" w:eastAsia="Times New Roman" w:hAnsi="Arial" w:cs="Arial"/>
          <w:color w:val="0E101A"/>
          <w:bdr w:val="none" w:sz="0" w:space="0" w:color="auto"/>
          <w:lang w:eastAsia="es-CO"/>
        </w:rPr>
        <w:t xml:space="preserve">lenticel damage </w:t>
      </w:r>
      <w:r w:rsidRPr="00943F9D">
        <w:rPr>
          <w:rFonts w:ascii="Arial" w:eastAsia="Times New Roman" w:hAnsi="Arial" w:cs="Arial"/>
          <w:color w:val="0E101A"/>
          <w:bdr w:val="none" w:sz="0" w:space="0" w:color="auto"/>
          <w:lang w:eastAsia="es-CO"/>
        </w:rPr>
        <w:t>severity and incidence</w:t>
      </w:r>
      <w:r w:rsidR="009906E8"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increase</w:t>
      </w:r>
      <w:r w:rsidR="001D64B6" w:rsidRPr="00943F9D">
        <w:rPr>
          <w:rFonts w:ascii="Arial" w:eastAsia="Times New Roman" w:hAnsi="Arial" w:cs="Arial"/>
          <w:color w:val="0E101A"/>
          <w:bdr w:val="none" w:sz="0" w:space="0" w:color="auto"/>
          <w:lang w:eastAsia="es-CO"/>
        </w:rPr>
        <w:t xml:space="preserve">d </w:t>
      </w:r>
      <w:r w:rsidRPr="00943F9D">
        <w:rPr>
          <w:rFonts w:ascii="Arial" w:eastAsia="Times New Roman" w:hAnsi="Arial" w:cs="Arial"/>
          <w:color w:val="0E101A"/>
          <w:bdr w:val="none" w:sz="0" w:space="0" w:color="auto"/>
          <w:lang w:eastAsia="es-CO"/>
        </w:rPr>
        <w:t>after 21 d at 6⁰C</w:t>
      </w:r>
      <w:r w:rsidR="001D64B6" w:rsidRPr="00943F9D">
        <w:rPr>
          <w:rFonts w:ascii="Arial" w:eastAsia="Times New Roman" w:hAnsi="Arial" w:cs="Arial"/>
          <w:color w:val="0E101A"/>
          <w:bdr w:val="none" w:sz="0" w:space="0" w:color="auto"/>
          <w:lang w:eastAsia="es-CO"/>
        </w:rPr>
        <w:t>, regardless of the farm and harvest</w:t>
      </w:r>
      <w:r w:rsidRPr="00943F9D">
        <w:rPr>
          <w:rFonts w:ascii="Arial" w:eastAsia="Times New Roman" w:hAnsi="Arial" w:cs="Arial"/>
          <w:color w:val="0E101A"/>
          <w:bdr w:val="none" w:sz="0" w:space="0" w:color="auto"/>
          <w:lang w:eastAsia="es-CO"/>
        </w:rPr>
        <w:t>. The increments were higher for El Sinai</w:t>
      </w:r>
      <w:r w:rsidR="001D64B6" w:rsidRPr="00943F9D">
        <w:rPr>
          <w:rFonts w:ascii="Arial" w:eastAsia="Times New Roman" w:hAnsi="Arial" w:cs="Arial"/>
          <w:color w:val="0E101A"/>
          <w:bdr w:val="none" w:sz="0" w:space="0" w:color="auto"/>
          <w:lang w:eastAsia="es-CO"/>
        </w:rPr>
        <w:t xml:space="preserve"> fruits</w:t>
      </w:r>
      <w:r w:rsidRPr="00943F9D">
        <w:rPr>
          <w:rFonts w:ascii="Arial" w:eastAsia="Times New Roman" w:hAnsi="Arial" w:cs="Arial"/>
          <w:color w:val="0E101A"/>
          <w:bdr w:val="none" w:sz="0" w:space="0" w:color="auto"/>
          <w:lang w:eastAsia="es-CO"/>
        </w:rPr>
        <w:t xml:space="preserve"> than</w:t>
      </w:r>
      <w:r w:rsidR="003F6FC7"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 xml:space="preserve">La </w:t>
      </w:r>
      <w:proofErr w:type="spellStart"/>
      <w:r w:rsidRPr="00943F9D">
        <w:rPr>
          <w:rFonts w:ascii="Arial" w:eastAsia="Times New Roman" w:hAnsi="Arial" w:cs="Arial"/>
          <w:color w:val="0E101A"/>
          <w:bdr w:val="none" w:sz="0" w:space="0" w:color="auto"/>
          <w:lang w:eastAsia="es-CO"/>
        </w:rPr>
        <w:t>Escondida</w:t>
      </w:r>
      <w:proofErr w:type="spellEnd"/>
      <w:r w:rsidR="001D64B6" w:rsidRPr="00943F9D">
        <w:rPr>
          <w:rFonts w:ascii="Arial" w:eastAsia="Times New Roman" w:hAnsi="Arial" w:cs="Arial"/>
          <w:color w:val="0E101A"/>
          <w:bdr w:val="none" w:sz="0" w:space="0" w:color="auto"/>
          <w:lang w:eastAsia="es-CO"/>
        </w:rPr>
        <w:t xml:space="preserve"> fruits</w:t>
      </w:r>
      <w:r w:rsidRPr="00943F9D">
        <w:rPr>
          <w:rFonts w:ascii="Arial" w:eastAsia="Times New Roman" w:hAnsi="Arial" w:cs="Arial"/>
          <w:color w:val="0E101A"/>
          <w:bdr w:val="none" w:sz="0" w:space="0" w:color="auto"/>
          <w:lang w:eastAsia="es-CO"/>
        </w:rPr>
        <w:t xml:space="preserve"> (Fig</w:t>
      </w:r>
      <w:r w:rsidR="0091373E" w:rsidRPr="00943F9D">
        <w:rPr>
          <w:rFonts w:ascii="Arial" w:eastAsia="Times New Roman" w:hAnsi="Arial" w:cs="Arial"/>
          <w:color w:val="0E101A"/>
          <w:bdr w:val="none" w:sz="0" w:space="0" w:color="auto"/>
          <w:lang w:eastAsia="es-CO"/>
        </w:rPr>
        <w:t>.</w:t>
      </w:r>
      <w:r w:rsidRPr="00943F9D">
        <w:rPr>
          <w:rFonts w:ascii="Arial" w:eastAsia="Times New Roman" w:hAnsi="Arial" w:cs="Arial"/>
          <w:color w:val="0E101A"/>
          <w:bdr w:val="none" w:sz="0" w:space="0" w:color="auto"/>
          <w:lang w:eastAsia="es-CO"/>
        </w:rPr>
        <w:t xml:space="preserve"> 2</w:t>
      </w:r>
      <w:r w:rsidR="00464544" w:rsidRPr="00943F9D">
        <w:rPr>
          <w:rFonts w:ascii="Arial" w:eastAsia="Times New Roman" w:hAnsi="Arial" w:cs="Arial"/>
          <w:color w:val="0E101A"/>
          <w:bdr w:val="none" w:sz="0" w:space="0" w:color="auto"/>
          <w:lang w:eastAsia="es-CO"/>
        </w:rPr>
        <w:t xml:space="preserve">, </w:t>
      </w:r>
      <w:r w:rsidRPr="00943F9D">
        <w:rPr>
          <w:rFonts w:ascii="Arial" w:eastAsia="Times New Roman" w:hAnsi="Arial" w:cs="Arial"/>
          <w:color w:val="0E101A"/>
          <w:bdr w:val="none" w:sz="0" w:space="0" w:color="auto"/>
          <w:lang w:eastAsia="es-CO"/>
        </w:rPr>
        <w:t>Supplementary Table 4). Th</w:t>
      </w:r>
      <w:r w:rsidR="00BB3006" w:rsidRPr="00943F9D">
        <w:rPr>
          <w:rFonts w:ascii="Arial" w:eastAsia="Times New Roman" w:hAnsi="Arial" w:cs="Arial"/>
          <w:color w:val="0E101A"/>
          <w:bdr w:val="none" w:sz="0" w:space="0" w:color="auto"/>
          <w:lang w:eastAsia="es-CO"/>
        </w:rPr>
        <w:t>e</w:t>
      </w:r>
      <w:r w:rsidRPr="00943F9D">
        <w:rPr>
          <w:rFonts w:ascii="Arial" w:eastAsia="Times New Roman" w:hAnsi="Arial" w:cs="Arial"/>
          <w:color w:val="0E101A"/>
          <w:bdr w:val="none" w:sz="0" w:space="0" w:color="auto"/>
          <w:lang w:eastAsia="es-CO"/>
        </w:rPr>
        <w:t xml:space="preserve"> harvest influenced the damage to some extent, as 20% of the lenticel damage differences unexplained by the farm and cold storage came from differences betwee</w:t>
      </w:r>
      <w:r w:rsidR="001D64B6" w:rsidRPr="00943F9D">
        <w:rPr>
          <w:rFonts w:ascii="Arial" w:eastAsia="Times New Roman" w:hAnsi="Arial" w:cs="Arial"/>
          <w:color w:val="0E101A"/>
          <w:bdr w:val="none" w:sz="0" w:space="0" w:color="auto"/>
          <w:lang w:eastAsia="es-CO"/>
        </w:rPr>
        <w:t>n</w:t>
      </w:r>
      <w:r w:rsidRPr="00943F9D">
        <w:rPr>
          <w:rFonts w:ascii="Arial" w:eastAsia="Times New Roman" w:hAnsi="Arial" w:cs="Arial"/>
          <w:color w:val="0E101A"/>
          <w:bdr w:val="none" w:sz="0" w:space="0" w:color="auto"/>
          <w:lang w:eastAsia="es-CO"/>
        </w:rPr>
        <w:t xml:space="preserve"> harvests (Supplementary Table 4).</w:t>
      </w:r>
    </w:p>
    <w:p w14:paraId="5BC4B4D9" w14:textId="0459C420" w:rsidR="009A2507" w:rsidRPr="00943F9D" w:rsidRDefault="009A2507"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b/>
          <w:bCs/>
          <w:color w:val="0E101A"/>
          <w:bdr w:val="none" w:sz="0" w:space="0" w:color="auto"/>
          <w:lang w:eastAsia="es-CO"/>
        </w:rPr>
      </w:pPr>
      <w:r w:rsidRPr="00943F9D">
        <w:rPr>
          <w:rFonts w:ascii="Arial" w:eastAsia="Times New Roman" w:hAnsi="Arial" w:cs="Arial"/>
          <w:b/>
          <w:bCs/>
          <w:color w:val="0E101A"/>
          <w:bdr w:val="none" w:sz="0" w:space="0" w:color="auto"/>
          <w:lang w:eastAsia="es-CO"/>
        </w:rPr>
        <w:t xml:space="preserve">Fruits </w:t>
      </w:r>
      <w:r w:rsidR="0063110A" w:rsidRPr="00943F9D">
        <w:rPr>
          <w:rFonts w:ascii="Arial" w:eastAsia="Times New Roman" w:hAnsi="Arial" w:cs="Arial"/>
          <w:b/>
          <w:bCs/>
          <w:color w:val="0E101A"/>
          <w:bdr w:val="none" w:sz="0" w:space="0" w:color="auto"/>
          <w:lang w:eastAsia="es-CO"/>
        </w:rPr>
        <w:t xml:space="preserve">from different farms </w:t>
      </w:r>
      <w:r w:rsidRPr="00943F9D">
        <w:rPr>
          <w:rFonts w:ascii="Arial" w:eastAsia="Times New Roman" w:hAnsi="Arial" w:cs="Arial"/>
          <w:b/>
          <w:bCs/>
          <w:color w:val="0E101A"/>
          <w:bdr w:val="none" w:sz="0" w:space="0" w:color="auto"/>
          <w:lang w:eastAsia="es-CO"/>
        </w:rPr>
        <w:t>have distinct fungal communities</w:t>
      </w:r>
      <w:r w:rsidR="003F6FC7" w:rsidRPr="00943F9D">
        <w:rPr>
          <w:rFonts w:ascii="Arial" w:eastAsia="Times New Roman" w:hAnsi="Arial" w:cs="Arial"/>
          <w:b/>
          <w:bCs/>
          <w:color w:val="0E101A"/>
          <w:bdr w:val="none" w:sz="0" w:space="0" w:color="auto"/>
          <w:lang w:eastAsia="es-CO"/>
        </w:rPr>
        <w:t>,</w:t>
      </w:r>
      <w:r w:rsidR="0063110A" w:rsidRPr="00943F9D">
        <w:rPr>
          <w:rFonts w:ascii="Arial" w:eastAsia="Times New Roman" w:hAnsi="Arial" w:cs="Arial"/>
          <w:b/>
          <w:bCs/>
          <w:color w:val="0E101A"/>
          <w:bdr w:val="none" w:sz="0" w:space="0" w:color="auto"/>
          <w:lang w:eastAsia="es-CO"/>
        </w:rPr>
        <w:t xml:space="preserve"> and the lenticel damage influences their structure</w:t>
      </w:r>
    </w:p>
    <w:p w14:paraId="5928240C" w14:textId="6DB3573C" w:rsidR="009472BC" w:rsidRPr="00943F9D" w:rsidRDefault="009472BC" w:rsidP="00943F9D">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480" w:lineRule="auto"/>
        <w:jc w:val="both"/>
        <w:rPr>
          <w:rFonts w:ascii="Arial" w:eastAsia="Times New Roman" w:hAnsi="Arial" w:cs="Arial"/>
          <w:color w:val="0E101A"/>
          <w:bdr w:val="none" w:sz="0" w:space="0" w:color="auto"/>
          <w:lang w:eastAsia="es-CO"/>
        </w:rPr>
      </w:pPr>
      <w:r w:rsidRPr="00943F9D">
        <w:rPr>
          <w:rFonts w:ascii="Arial" w:eastAsia="Times New Roman" w:hAnsi="Arial" w:cs="Arial"/>
          <w:color w:val="0E101A"/>
          <w:bdr w:val="none" w:sz="0" w:space="0" w:color="auto"/>
          <w:lang w:eastAsia="es-CO"/>
        </w:rPr>
        <w:t>Lenticel damage has been associated with mechanical stress suffered by fruit</w:t>
      </w:r>
      <w:r w:rsidR="001D64B6" w:rsidRPr="00943F9D">
        <w:rPr>
          <w:rFonts w:ascii="Arial" w:eastAsia="Times New Roman" w:hAnsi="Arial" w:cs="Arial"/>
          <w:color w:val="0E101A"/>
          <w:bdr w:val="none" w:sz="0" w:space="0" w:color="auto"/>
          <w:lang w:eastAsia="es-CO"/>
        </w:rPr>
        <w:t>s</w:t>
      </w:r>
      <w:r w:rsidRPr="00943F9D">
        <w:rPr>
          <w:rFonts w:ascii="Arial" w:eastAsia="Times New Roman" w:hAnsi="Arial" w:cs="Arial"/>
          <w:color w:val="0E101A"/>
          <w:bdr w:val="none" w:sz="0" w:space="0" w:color="auto"/>
          <w:lang w:eastAsia="es-CO"/>
        </w:rPr>
        <w:t xml:space="preserve"> during harvest and post</w:t>
      </w:r>
      <w:r w:rsidR="003F6FC7" w:rsidRPr="00943F9D">
        <w:rPr>
          <w:rFonts w:ascii="Arial" w:eastAsia="Times New Roman" w:hAnsi="Arial" w:cs="Arial"/>
          <w:color w:val="0E101A"/>
          <w:bdr w:val="none" w:sz="0" w:space="0" w:color="auto"/>
          <w:lang w:eastAsia="es-CO"/>
        </w:rPr>
        <w:t>-</w:t>
      </w:r>
      <w:r w:rsidRPr="00943F9D">
        <w:rPr>
          <w:rFonts w:ascii="Arial" w:eastAsia="Times New Roman" w:hAnsi="Arial" w:cs="Arial"/>
          <w:color w:val="0E101A"/>
          <w:bdr w:val="none" w:sz="0" w:space="0" w:color="auto"/>
          <w:lang w:eastAsia="es-CO"/>
        </w:rPr>
        <w:t xml:space="preserve">harvest </w:t>
      </w:r>
      <w:r w:rsidR="00277659">
        <w:rPr>
          <w:rFonts w:ascii="Arial" w:eastAsia="Times New Roman" w:hAnsi="Arial" w:cs="Arial"/>
          <w:color w:val="0E101A"/>
          <w:bdr w:val="none" w:sz="0" w:space="0" w:color="auto"/>
          <w:lang w:eastAsia="es-CO"/>
        </w:rPr>
        <w:fldChar w:fldCharType="begin"/>
      </w:r>
      <w:r w:rsidR="00277659">
        <w:rPr>
          <w:rFonts w:ascii="Arial" w:eastAsia="Times New Roman" w:hAnsi="Arial" w:cs="Arial"/>
          <w:color w:val="0E101A"/>
          <w:bdr w:val="none" w:sz="0" w:space="0" w:color="auto"/>
          <w:lang w:eastAsia="es-CO"/>
        </w:rPr>
        <w:instrText xml:space="preserve"> ADDIN ZOTERO_ITEM CSL_CITATION {"citationID":"DBrR5mlS","properties":{"formattedCitation":"(Zamora-Magdaleno et al. 2001)","plainCitation":"(Zamora-Magdaleno et al. 2001)","noteIndex":0},"citationItems":[{"id":9316,"uris":["http://zotero.org/users/3470213/items/NSEMWMZ3"],"itemData":{"id":9316,"type":"article-journal","container-title":"Agrociencia","page":"237-244","title":"Anatomy of damage by friction and by  &lt;i&gt;Colletotrichum gloeosporioides&lt;/i&gt; penz. in avocado fruit 'hass'","volume":"35","author":[{"family":"Zamora-Magdaleno","given":"T"},{"family":"Cárdenas-Soriano","given":"E"},{"family":"Cajuste-Bontemps","given":"J. F."},{"family":"Colinas-León","given":"M. T."}],"issued":{"date-parts":[["2001"]]}}}],"schema":"https://github.com/citation-style-language/schema/raw/master/csl-citation.json"} </w:instrText>
      </w:r>
      <w:r w:rsidR="00277659">
        <w:rPr>
          <w:rFonts w:ascii="Arial" w:eastAsia="Times New Roman" w:hAnsi="Arial" w:cs="Arial"/>
          <w:color w:val="0E101A"/>
          <w:bdr w:val="none" w:sz="0" w:space="0" w:color="auto"/>
          <w:lang w:eastAsia="es-CO"/>
        </w:rPr>
        <w:fldChar w:fldCharType="separate"/>
      </w:r>
      <w:r w:rsidR="00277659" w:rsidRPr="00277659">
        <w:rPr>
          <w:rFonts w:ascii="Arial" w:hAnsi="Arial" w:cs="Arial"/>
        </w:rPr>
        <w:t>(Zamora-</w:t>
      </w:r>
      <w:proofErr w:type="spellStart"/>
      <w:r w:rsidR="00277659" w:rsidRPr="00277659">
        <w:rPr>
          <w:rFonts w:ascii="Arial" w:hAnsi="Arial" w:cs="Arial"/>
        </w:rPr>
        <w:t>Magdaleno</w:t>
      </w:r>
      <w:proofErr w:type="spellEnd"/>
      <w:r w:rsidR="00277659" w:rsidRPr="00277659">
        <w:rPr>
          <w:rFonts w:ascii="Arial" w:hAnsi="Arial" w:cs="Arial"/>
        </w:rPr>
        <w:t xml:space="preserve"> et al. 2001)</w:t>
      </w:r>
      <w:r w:rsidR="00277659">
        <w:rPr>
          <w:rFonts w:ascii="Arial" w:eastAsia="Times New Roman" w:hAnsi="Arial" w:cs="Arial"/>
          <w:color w:val="0E101A"/>
          <w:bdr w:val="none" w:sz="0" w:space="0" w:color="auto"/>
          <w:lang w:eastAsia="es-CO"/>
        </w:rPr>
        <w:fldChar w:fldCharType="end"/>
      </w:r>
      <w:r w:rsidRPr="00943F9D">
        <w:rPr>
          <w:rFonts w:ascii="Arial" w:eastAsia="Times New Roman" w:hAnsi="Arial" w:cs="Arial"/>
          <w:color w:val="0E101A"/>
          <w:bdr w:val="none" w:sz="0" w:space="0" w:color="auto"/>
          <w:lang w:eastAsia="es-CO"/>
        </w:rPr>
        <w:t xml:space="preserve">. However, the spatiotemporal component of the lenticel damage and </w:t>
      </w:r>
      <w:r w:rsidR="009A2507" w:rsidRPr="00943F9D">
        <w:rPr>
          <w:rFonts w:ascii="Arial" w:eastAsia="Times New Roman" w:hAnsi="Arial" w:cs="Arial"/>
          <w:color w:val="0E101A"/>
          <w:bdr w:val="none" w:sz="0" w:space="0" w:color="auto"/>
          <w:lang w:eastAsia="es-CO"/>
        </w:rPr>
        <w:t xml:space="preserve">its </w:t>
      </w:r>
      <w:r w:rsidRPr="00943F9D">
        <w:rPr>
          <w:rFonts w:ascii="Arial" w:eastAsia="Times New Roman" w:hAnsi="Arial" w:cs="Arial"/>
          <w:color w:val="0E101A"/>
          <w:bdr w:val="none" w:sz="0" w:space="0" w:color="auto"/>
          <w:lang w:eastAsia="es-CO"/>
        </w:rPr>
        <w:t>increase</w:t>
      </w:r>
      <w:r w:rsidR="007315F4" w:rsidRPr="00943F9D">
        <w:rPr>
          <w:rFonts w:ascii="Arial" w:eastAsia="Times New Roman" w:hAnsi="Arial" w:cs="Arial"/>
          <w:color w:val="0E101A"/>
          <w:bdr w:val="none" w:sz="0" w:space="0" w:color="auto"/>
          <w:lang w:eastAsia="es-CO"/>
        </w:rPr>
        <w:t>s</w:t>
      </w:r>
      <w:r w:rsidRPr="00943F9D">
        <w:rPr>
          <w:rFonts w:ascii="Arial" w:eastAsia="Times New Roman" w:hAnsi="Arial" w:cs="Arial"/>
          <w:color w:val="0E101A"/>
          <w:bdr w:val="none" w:sz="0" w:space="0" w:color="auto"/>
          <w:lang w:eastAsia="es-CO"/>
        </w:rPr>
        <w:t xml:space="preserve"> during cold storage suggest that other factors </w:t>
      </w:r>
      <w:r w:rsidR="007315F4" w:rsidRPr="00943F9D">
        <w:rPr>
          <w:rFonts w:ascii="Arial" w:eastAsia="Times New Roman" w:hAnsi="Arial" w:cs="Arial"/>
          <w:color w:val="0E101A"/>
          <w:bdr w:val="none" w:sz="0" w:space="0" w:color="auto"/>
          <w:lang w:eastAsia="es-CO"/>
        </w:rPr>
        <w:t xml:space="preserve">are </w:t>
      </w:r>
      <w:r w:rsidRPr="00943F9D">
        <w:rPr>
          <w:rFonts w:ascii="Arial" w:eastAsia="Times New Roman" w:hAnsi="Arial" w:cs="Arial"/>
          <w:color w:val="0E101A"/>
          <w:bdr w:val="none" w:sz="0" w:space="0" w:color="auto"/>
          <w:lang w:eastAsia="es-CO"/>
        </w:rPr>
        <w:t>als</w:t>
      </w:r>
      <w:r w:rsidR="007315F4" w:rsidRPr="00943F9D">
        <w:rPr>
          <w:rFonts w:ascii="Arial" w:eastAsia="Times New Roman" w:hAnsi="Arial" w:cs="Arial"/>
          <w:color w:val="0E101A"/>
          <w:bdr w:val="none" w:sz="0" w:space="0" w:color="auto"/>
          <w:lang w:eastAsia="es-CO"/>
        </w:rPr>
        <w:t>o</w:t>
      </w:r>
      <w:r w:rsidRPr="00943F9D">
        <w:rPr>
          <w:rFonts w:ascii="Arial" w:eastAsia="Times New Roman" w:hAnsi="Arial" w:cs="Arial"/>
          <w:color w:val="0E101A"/>
          <w:bdr w:val="none" w:sz="0" w:space="0" w:color="auto"/>
          <w:lang w:eastAsia="es-CO"/>
        </w:rPr>
        <w:t xml:space="preserve"> involved</w:t>
      </w:r>
      <w:r w:rsidR="007315F4" w:rsidRPr="00943F9D">
        <w:rPr>
          <w:rFonts w:ascii="Arial" w:eastAsia="Times New Roman" w:hAnsi="Arial" w:cs="Arial"/>
          <w:color w:val="0E101A"/>
          <w:bdr w:val="none" w:sz="0" w:space="0" w:color="auto"/>
          <w:lang w:eastAsia="es-CO"/>
        </w:rPr>
        <w:t>. F</w:t>
      </w:r>
      <w:r w:rsidRPr="00943F9D">
        <w:rPr>
          <w:rFonts w:ascii="Arial" w:eastAsia="Times New Roman" w:hAnsi="Arial" w:cs="Arial"/>
          <w:color w:val="0E101A"/>
          <w:bdr w:val="none" w:sz="0" w:space="0" w:color="auto"/>
          <w:lang w:eastAsia="es-CO"/>
        </w:rPr>
        <w:t>ungal pathogens might be among those</w:t>
      </w:r>
      <w:r w:rsidR="00C61DE0" w:rsidRPr="00943F9D">
        <w:rPr>
          <w:rFonts w:ascii="Arial" w:eastAsia="Times New Roman" w:hAnsi="Arial" w:cs="Arial"/>
          <w:color w:val="0E101A"/>
          <w:bdr w:val="none" w:sz="0" w:space="0" w:color="auto"/>
          <w:lang w:eastAsia="es-CO"/>
        </w:rPr>
        <w:t xml:space="preserve"> factors</w:t>
      </w:r>
      <w:r w:rsidR="00277659">
        <w:rPr>
          <w:rFonts w:ascii="Arial" w:eastAsia="Times New Roman" w:hAnsi="Arial" w:cs="Arial"/>
          <w:color w:val="0E101A"/>
          <w:bdr w:val="none" w:sz="0" w:space="0" w:color="auto"/>
          <w:lang w:eastAsia="es-CO"/>
        </w:rPr>
        <w:t xml:space="preserve"> </w:t>
      </w:r>
      <w:r w:rsidR="00277659">
        <w:rPr>
          <w:rFonts w:ascii="Arial" w:eastAsia="Times New Roman" w:hAnsi="Arial" w:cs="Arial"/>
          <w:color w:val="0E101A"/>
          <w:bdr w:val="none" w:sz="0" w:space="0" w:color="auto"/>
          <w:lang w:eastAsia="es-CO"/>
        </w:rPr>
        <w:fldChar w:fldCharType="begin"/>
      </w:r>
      <w:r w:rsidR="00277659">
        <w:rPr>
          <w:rFonts w:ascii="Arial" w:eastAsia="Times New Roman" w:hAnsi="Arial" w:cs="Arial"/>
          <w:color w:val="0E101A"/>
          <w:bdr w:val="none" w:sz="0" w:space="0" w:color="auto"/>
          <w:lang w:eastAsia="es-CO"/>
        </w:rPr>
        <w:instrText xml:space="preserve"> ADDIN ZOTERO_ITEM CSL_CITATION {"citationID":"h0jYIAku","properties":{"formattedCitation":"(Zamora-Magdaleno et al. 2001; Reina Nore\\uc0\\u241{}a et al. 2016; Molano 2007)","plainCitation":"(Zamora-Magdaleno et al. 2001; Reina Noreña et al. 2016; Molano 2007)","noteIndex":0},"citationItems":[{"id":9316,"uris":["http://zotero.org/users/3470213/items/NSEMWMZ3"],"itemData":{"id":9316,"type":"article-journal","container-title":"Agrociencia","page":"237-244","title":"Anatomy of damage by friction and by  &lt;i&gt;Colletotrichum gloeosporioides&lt;/i&gt; penz. in avocado fruit 'hass'","volume":"35","author":[{"family":"Zamora-Magdaleno","given":"T"},{"family":"Cárdenas-Soriano","given":"E"},{"family":"Cajuste-Bontemps","given":"J. F."},{"family":"Colinas-León","given":"M. T."}],"issued":{"date-parts":[["2001"]]}}},{"id":7598,"uris":["http://zotero.org/users/3470213/items/B4D7P83H"],"itemData":{"id":7598,"type":"article-journal","container-title":"Corpoica Cienc. Tecnol. Agropecu.","DOI":"10.21930/rcta.vol16_num2_art:372","ISSN":"2500-5308,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managing.","container-title":"Politecnica","issue":"4","language":"es","page":"20","source":"Zotero","title":"Enfermedades del aguacate","author":[{"family":"Molano","given":"Pablo Julián Tamayo"}],"issued":{"date-parts":[["2007"]]}}}],"schema":"https://github.com/citation-style-language/schema/raw/master/csl-citation.json"} </w:instrText>
      </w:r>
      <w:r w:rsidR="00277659">
        <w:rPr>
          <w:rFonts w:ascii="Arial" w:eastAsia="Times New Roman" w:hAnsi="Arial" w:cs="Arial"/>
          <w:color w:val="0E101A"/>
          <w:bdr w:val="none" w:sz="0" w:space="0" w:color="auto"/>
          <w:lang w:eastAsia="es-CO"/>
        </w:rPr>
        <w:fldChar w:fldCharType="separate"/>
      </w:r>
      <w:r w:rsidR="00277659" w:rsidRPr="00277659">
        <w:rPr>
          <w:rFonts w:ascii="Arial" w:hAnsi="Arial" w:cs="Arial"/>
        </w:rPr>
        <w:t>(Zamora-</w:t>
      </w:r>
      <w:proofErr w:type="spellStart"/>
      <w:r w:rsidR="00277659" w:rsidRPr="00277659">
        <w:rPr>
          <w:rFonts w:ascii="Arial" w:hAnsi="Arial" w:cs="Arial"/>
        </w:rPr>
        <w:t>Magdaleno</w:t>
      </w:r>
      <w:proofErr w:type="spellEnd"/>
      <w:r w:rsidR="00277659" w:rsidRPr="00277659">
        <w:rPr>
          <w:rFonts w:ascii="Arial" w:hAnsi="Arial" w:cs="Arial"/>
        </w:rPr>
        <w:t xml:space="preserve"> et al. 2001; Reina </w:t>
      </w:r>
      <w:proofErr w:type="spellStart"/>
      <w:r w:rsidR="00277659" w:rsidRPr="00277659">
        <w:rPr>
          <w:rFonts w:ascii="Arial" w:hAnsi="Arial" w:cs="Arial"/>
        </w:rPr>
        <w:t>Noreña</w:t>
      </w:r>
      <w:proofErr w:type="spellEnd"/>
      <w:r w:rsidR="00277659" w:rsidRPr="00277659">
        <w:rPr>
          <w:rFonts w:ascii="Arial" w:hAnsi="Arial" w:cs="Arial"/>
        </w:rPr>
        <w:t xml:space="preserve"> et al. 2016; </w:t>
      </w:r>
      <w:proofErr w:type="spellStart"/>
      <w:r w:rsidR="00277659" w:rsidRPr="00277659">
        <w:rPr>
          <w:rFonts w:ascii="Arial" w:hAnsi="Arial" w:cs="Arial"/>
        </w:rPr>
        <w:t>Molano</w:t>
      </w:r>
      <w:proofErr w:type="spellEnd"/>
      <w:r w:rsidR="00277659" w:rsidRPr="00277659">
        <w:rPr>
          <w:rFonts w:ascii="Arial" w:hAnsi="Arial" w:cs="Arial"/>
        </w:rPr>
        <w:t xml:space="preserve"> 2007)</w:t>
      </w:r>
      <w:r w:rsidR="00277659">
        <w:rPr>
          <w:rFonts w:ascii="Arial" w:eastAsia="Times New Roman" w:hAnsi="Arial" w:cs="Arial"/>
          <w:color w:val="0E101A"/>
          <w:bdr w:val="none" w:sz="0" w:space="0" w:color="auto"/>
          <w:lang w:eastAsia="es-CO"/>
        </w:rPr>
        <w:fldChar w:fldCharType="end"/>
      </w:r>
      <w:r w:rsidRPr="00943F9D">
        <w:rPr>
          <w:rFonts w:ascii="Arial" w:eastAsia="Times New Roman" w:hAnsi="Arial" w:cs="Arial"/>
          <w:color w:val="0E101A"/>
          <w:bdr w:val="none" w:sz="0" w:space="0" w:color="auto"/>
          <w:lang w:eastAsia="es-CO"/>
        </w:rPr>
        <w:t>.</w:t>
      </w:r>
      <w:r w:rsidR="004D4337" w:rsidRPr="00943F9D">
        <w:rPr>
          <w:rFonts w:ascii="Arial" w:hAnsi="Arial" w:cs="Arial"/>
        </w:rPr>
        <w:t xml:space="preserve"> </w:t>
      </w:r>
      <w:r w:rsidR="003F6FC7" w:rsidRPr="00943F9D">
        <w:rPr>
          <w:rFonts w:ascii="Arial" w:eastAsia="Times New Roman" w:hAnsi="Arial" w:cs="Arial"/>
          <w:color w:val="0E101A"/>
          <w:bdr w:val="none" w:sz="0" w:space="0" w:color="auto"/>
          <w:lang w:eastAsia="es-CO"/>
        </w:rPr>
        <w:t xml:space="preserve">To assess this association, we characterized the fungal communities of fruits with mild and severe </w:t>
      </w:r>
      <w:r w:rsidR="003F6FC7" w:rsidRPr="00943F9D">
        <w:rPr>
          <w:rFonts w:ascii="Arial" w:eastAsia="Times New Roman" w:hAnsi="Arial" w:cs="Arial"/>
          <w:color w:val="0E101A"/>
          <w:bdr w:val="none" w:sz="0" w:space="0" w:color="auto"/>
          <w:lang w:eastAsia="es-CO"/>
        </w:rPr>
        <w:lastRenderedPageBreak/>
        <w:t>damages in both farms</w:t>
      </w:r>
      <w:r w:rsidR="004D4337" w:rsidRPr="00943F9D">
        <w:rPr>
          <w:rFonts w:ascii="Arial" w:eastAsia="Times New Roman" w:hAnsi="Arial" w:cs="Arial"/>
          <w:color w:val="0E101A"/>
          <w:bdr w:val="none" w:sz="0" w:space="0" w:color="auto"/>
          <w:lang w:eastAsia="es-CO"/>
        </w:rPr>
        <w:t>. Although fruits were selected attempting to maximize differences between severe and mild damage</w:t>
      </w:r>
      <w:r w:rsidR="00B02215" w:rsidRPr="00943F9D">
        <w:rPr>
          <w:rFonts w:ascii="Arial" w:eastAsia="Times New Roman" w:hAnsi="Arial" w:cs="Arial"/>
          <w:color w:val="0E101A"/>
          <w:bdr w:val="none" w:sz="0" w:space="0" w:color="auto"/>
          <w:lang w:eastAsia="es-CO"/>
        </w:rPr>
        <w:t>s</w:t>
      </w:r>
      <w:r w:rsidR="004D4337" w:rsidRPr="00943F9D">
        <w:rPr>
          <w:rFonts w:ascii="Arial" w:eastAsia="Times New Roman" w:hAnsi="Arial" w:cs="Arial"/>
          <w:color w:val="0E101A"/>
          <w:bdr w:val="none" w:sz="0" w:space="0" w:color="auto"/>
          <w:lang w:eastAsia="es-CO"/>
        </w:rPr>
        <w:t xml:space="preserve">, the differences were more pronounced </w:t>
      </w:r>
      <w:r w:rsidR="007315F4" w:rsidRPr="00943F9D">
        <w:rPr>
          <w:rFonts w:ascii="Arial" w:eastAsia="Times New Roman" w:hAnsi="Arial" w:cs="Arial"/>
          <w:color w:val="0E101A"/>
          <w:bdr w:val="none" w:sz="0" w:space="0" w:color="auto"/>
          <w:lang w:eastAsia="es-CO"/>
        </w:rPr>
        <w:t xml:space="preserve">in </w:t>
      </w:r>
      <w:r w:rsidR="004D4337" w:rsidRPr="00943F9D">
        <w:rPr>
          <w:rFonts w:ascii="Arial" w:eastAsia="Times New Roman" w:hAnsi="Arial" w:cs="Arial"/>
          <w:color w:val="0E101A"/>
          <w:bdr w:val="none" w:sz="0" w:space="0" w:color="auto"/>
          <w:lang w:eastAsia="es-CO"/>
        </w:rPr>
        <w:t xml:space="preserve">El Sinai </w:t>
      </w:r>
      <w:r w:rsidR="007315F4" w:rsidRPr="00943F9D">
        <w:rPr>
          <w:rFonts w:ascii="Arial" w:eastAsia="Times New Roman" w:hAnsi="Arial" w:cs="Arial"/>
          <w:color w:val="0E101A"/>
          <w:bdr w:val="none" w:sz="0" w:space="0" w:color="auto"/>
          <w:lang w:eastAsia="es-CO"/>
        </w:rPr>
        <w:t xml:space="preserve">fruits </w:t>
      </w:r>
      <w:r w:rsidR="004D4337" w:rsidRPr="00943F9D">
        <w:rPr>
          <w:rFonts w:ascii="Arial" w:eastAsia="Times New Roman" w:hAnsi="Arial" w:cs="Arial"/>
          <w:color w:val="0E101A"/>
          <w:bdr w:val="none" w:sz="0" w:space="0" w:color="auto"/>
          <w:lang w:eastAsia="es-CO"/>
        </w:rPr>
        <w:t xml:space="preserve">(Supplementary </w:t>
      </w:r>
      <w:r w:rsidR="00F55F62" w:rsidRPr="00943F9D">
        <w:rPr>
          <w:rFonts w:ascii="Arial" w:eastAsia="Times New Roman" w:hAnsi="Arial" w:cs="Arial"/>
          <w:color w:val="0E101A"/>
          <w:bdr w:val="none" w:sz="0" w:space="0" w:color="auto"/>
          <w:lang w:eastAsia="es-CO"/>
        </w:rPr>
        <w:t>Fig</w:t>
      </w:r>
      <w:r w:rsidR="0091373E" w:rsidRPr="00943F9D">
        <w:rPr>
          <w:rFonts w:ascii="Arial" w:eastAsia="Times New Roman" w:hAnsi="Arial" w:cs="Arial"/>
          <w:color w:val="0E101A"/>
          <w:bdr w:val="none" w:sz="0" w:space="0" w:color="auto"/>
          <w:lang w:eastAsia="es-CO"/>
        </w:rPr>
        <w:t>.</w:t>
      </w:r>
      <w:r w:rsidR="00F55F62" w:rsidRPr="00943F9D">
        <w:rPr>
          <w:rFonts w:ascii="Arial" w:eastAsia="Times New Roman" w:hAnsi="Arial" w:cs="Arial"/>
          <w:color w:val="0E101A"/>
          <w:bdr w:val="none" w:sz="0" w:space="0" w:color="auto"/>
          <w:lang w:eastAsia="es-CO"/>
        </w:rPr>
        <w:t xml:space="preserve"> </w:t>
      </w:r>
      <w:r w:rsidR="00464544" w:rsidRPr="00943F9D">
        <w:rPr>
          <w:rFonts w:ascii="Arial" w:eastAsia="Times New Roman" w:hAnsi="Arial" w:cs="Arial"/>
          <w:color w:val="0E101A"/>
          <w:bdr w:val="none" w:sz="0" w:space="0" w:color="auto"/>
          <w:lang w:eastAsia="es-CO"/>
        </w:rPr>
        <w:t>1</w:t>
      </w:r>
      <w:r w:rsidR="004D4337" w:rsidRPr="00943F9D">
        <w:rPr>
          <w:rFonts w:ascii="Arial" w:eastAsia="Times New Roman" w:hAnsi="Arial" w:cs="Arial"/>
          <w:color w:val="0E101A"/>
          <w:bdr w:val="none" w:sz="0" w:space="0" w:color="auto"/>
          <w:lang w:eastAsia="es-CO"/>
        </w:rPr>
        <w:t>).</w:t>
      </w:r>
    </w:p>
    <w:p w14:paraId="35EF0D21" w14:textId="108635B9" w:rsidR="00972E30" w:rsidRPr="00943F9D" w:rsidRDefault="001C0C07" w:rsidP="00943F9D">
      <w:pPr>
        <w:pStyle w:val="Body"/>
        <w:spacing w:before="120" w:after="120" w:line="480" w:lineRule="auto"/>
        <w:jc w:val="both"/>
        <w:rPr>
          <w:rFonts w:ascii="Arial" w:eastAsia="Times New Roman" w:hAnsi="Arial" w:cs="Arial"/>
          <w:color w:val="0E101A"/>
          <w:sz w:val="24"/>
          <w:szCs w:val="24"/>
          <w:bdr w:val="none" w:sz="0" w:space="0" w:color="auto"/>
        </w:rPr>
      </w:pPr>
      <w:r w:rsidRPr="00943F9D">
        <w:rPr>
          <w:rFonts w:ascii="Arial" w:eastAsia="Times New Roman" w:hAnsi="Arial" w:cs="Arial"/>
          <w:color w:val="0E101A"/>
          <w:sz w:val="24"/>
          <w:szCs w:val="24"/>
          <w:bdr w:val="none" w:sz="0" w:space="0" w:color="auto"/>
        </w:rPr>
        <w:t>Fungal communities of avocado cv. Hass consisted of 370 to 583 AVSs with an average of nearly 450 AVSs (Fig</w:t>
      </w:r>
      <w:r w:rsidR="005400B4" w:rsidRPr="00943F9D">
        <w:rPr>
          <w:rFonts w:ascii="Arial" w:eastAsia="Times New Roman" w:hAnsi="Arial" w:cs="Arial"/>
          <w:color w:val="0E101A"/>
          <w:sz w:val="24"/>
          <w:szCs w:val="24"/>
          <w:bdr w:val="none" w:sz="0" w:space="0" w:color="auto"/>
        </w:rPr>
        <w:t>.</w:t>
      </w:r>
      <w:r w:rsidRPr="00943F9D">
        <w:rPr>
          <w:rFonts w:ascii="Arial" w:eastAsia="Times New Roman" w:hAnsi="Arial" w:cs="Arial"/>
          <w:color w:val="0E101A"/>
          <w:sz w:val="24"/>
          <w:szCs w:val="24"/>
          <w:bdr w:val="none" w:sz="0" w:space="0" w:color="auto"/>
        </w:rPr>
        <w:t xml:space="preserve"> 3</w:t>
      </w:r>
      <w:r w:rsidR="00277659">
        <w:rPr>
          <w:rFonts w:ascii="Arial" w:eastAsia="Times New Roman" w:hAnsi="Arial" w:cs="Arial"/>
          <w:color w:val="0E101A"/>
          <w:sz w:val="24"/>
          <w:szCs w:val="24"/>
          <w:bdr w:val="none" w:sz="0" w:space="0" w:color="auto"/>
        </w:rPr>
        <w:t>A</w:t>
      </w:r>
      <w:r w:rsidRPr="00943F9D">
        <w:rPr>
          <w:rFonts w:ascii="Arial" w:eastAsia="Times New Roman" w:hAnsi="Arial" w:cs="Arial"/>
          <w:color w:val="0E101A"/>
          <w:sz w:val="24"/>
          <w:szCs w:val="24"/>
          <w:bdr w:val="none" w:sz="0" w:space="0" w:color="auto"/>
        </w:rPr>
        <w:t>). These communities had Shannon diversit</w:t>
      </w:r>
      <w:r w:rsidR="007315F4" w:rsidRPr="00943F9D">
        <w:rPr>
          <w:rFonts w:ascii="Arial" w:eastAsia="Times New Roman" w:hAnsi="Arial" w:cs="Arial"/>
          <w:color w:val="0E101A"/>
          <w:sz w:val="24"/>
          <w:szCs w:val="24"/>
          <w:bdr w:val="none" w:sz="0" w:space="0" w:color="auto"/>
        </w:rPr>
        <w:t>ies</w:t>
      </w:r>
      <w:r w:rsidRPr="00943F9D">
        <w:rPr>
          <w:rFonts w:ascii="Arial" w:eastAsia="Times New Roman" w:hAnsi="Arial" w:cs="Arial"/>
          <w:color w:val="0E101A"/>
          <w:sz w:val="24"/>
          <w:szCs w:val="24"/>
          <w:bdr w:val="none" w:sz="0" w:space="0" w:color="auto"/>
        </w:rPr>
        <w:t xml:space="preserve"> between 4.4 and 6.5</w:t>
      </w:r>
      <w:r w:rsidR="003F6FC7" w:rsidRPr="00943F9D">
        <w:rPr>
          <w:rFonts w:ascii="Arial" w:eastAsia="Times New Roman" w:hAnsi="Arial" w:cs="Arial"/>
          <w:color w:val="0E101A"/>
          <w:sz w:val="24"/>
          <w:szCs w:val="24"/>
          <w:bdr w:val="none" w:sz="0" w:space="0" w:color="auto"/>
        </w:rPr>
        <w:t xml:space="preserve"> (</w:t>
      </w:r>
      <w:r w:rsidR="005400B4" w:rsidRPr="00943F9D">
        <w:rPr>
          <w:rFonts w:ascii="Arial" w:eastAsia="Times New Roman" w:hAnsi="Arial" w:cs="Arial"/>
          <w:color w:val="0E101A"/>
          <w:sz w:val="24"/>
          <w:szCs w:val="24"/>
          <w:bdr w:val="none" w:sz="0" w:space="0" w:color="auto"/>
        </w:rPr>
        <w:t>Fig. 3</w:t>
      </w:r>
      <w:r w:rsidR="00277659">
        <w:rPr>
          <w:rFonts w:ascii="Arial" w:eastAsia="Times New Roman" w:hAnsi="Arial" w:cs="Arial"/>
          <w:color w:val="0E101A"/>
          <w:sz w:val="24"/>
          <w:szCs w:val="24"/>
          <w:bdr w:val="none" w:sz="0" w:space="0" w:color="auto"/>
        </w:rPr>
        <w:t>B</w:t>
      </w:r>
      <w:r w:rsidR="005400B4" w:rsidRPr="00943F9D">
        <w:rPr>
          <w:rFonts w:ascii="Arial" w:eastAsia="Times New Roman" w:hAnsi="Arial" w:cs="Arial"/>
          <w:color w:val="0E101A"/>
          <w:sz w:val="24"/>
          <w:szCs w:val="24"/>
          <w:bdr w:val="none" w:sz="0" w:space="0" w:color="auto"/>
        </w:rPr>
        <w:t>)</w:t>
      </w:r>
      <w:r w:rsidRPr="00943F9D">
        <w:rPr>
          <w:rFonts w:ascii="Arial" w:eastAsia="Times New Roman" w:hAnsi="Arial" w:cs="Arial"/>
          <w:color w:val="0E101A"/>
          <w:sz w:val="24"/>
          <w:szCs w:val="24"/>
          <w:bdr w:val="none" w:sz="0" w:space="0" w:color="auto"/>
        </w:rPr>
        <w:t xml:space="preserve">, and </w:t>
      </w:r>
      <w:proofErr w:type="spellStart"/>
      <w:r w:rsidRPr="00943F9D">
        <w:rPr>
          <w:rFonts w:ascii="Arial" w:eastAsia="Times New Roman" w:hAnsi="Arial" w:cs="Arial"/>
          <w:color w:val="0E101A"/>
          <w:sz w:val="24"/>
          <w:szCs w:val="24"/>
          <w:bdr w:val="none" w:sz="0" w:space="0" w:color="auto"/>
        </w:rPr>
        <w:t>Fath's</w:t>
      </w:r>
      <w:proofErr w:type="spellEnd"/>
      <w:r w:rsidRPr="00943F9D">
        <w:rPr>
          <w:rFonts w:ascii="Arial" w:eastAsia="Times New Roman" w:hAnsi="Arial" w:cs="Arial"/>
          <w:color w:val="0E101A"/>
          <w:sz w:val="24"/>
          <w:szCs w:val="24"/>
          <w:bdr w:val="none" w:sz="0" w:space="0" w:color="auto"/>
        </w:rPr>
        <w:t xml:space="preserve"> PD between 43.3 and 67.1</w:t>
      </w:r>
      <w:r w:rsidR="003F6FC7" w:rsidRPr="00943F9D">
        <w:rPr>
          <w:rFonts w:ascii="Arial" w:eastAsia="Times New Roman" w:hAnsi="Arial" w:cs="Arial"/>
          <w:color w:val="0E101A"/>
          <w:sz w:val="24"/>
          <w:szCs w:val="24"/>
          <w:bdr w:val="none" w:sz="0" w:space="0" w:color="auto"/>
        </w:rPr>
        <w:t xml:space="preserve"> (</w:t>
      </w:r>
      <w:r w:rsidRPr="00943F9D">
        <w:rPr>
          <w:rFonts w:ascii="Arial" w:eastAsia="Times New Roman" w:hAnsi="Arial" w:cs="Arial"/>
          <w:color w:val="0E101A"/>
          <w:sz w:val="24"/>
          <w:szCs w:val="24"/>
          <w:bdr w:val="none" w:sz="0" w:space="0" w:color="auto"/>
        </w:rPr>
        <w:t>Fi</w:t>
      </w:r>
      <w:r w:rsidR="005400B4" w:rsidRPr="00943F9D">
        <w:rPr>
          <w:rFonts w:ascii="Arial" w:eastAsia="Times New Roman" w:hAnsi="Arial" w:cs="Arial"/>
          <w:color w:val="0E101A"/>
          <w:sz w:val="24"/>
          <w:szCs w:val="24"/>
          <w:bdr w:val="none" w:sz="0" w:space="0" w:color="auto"/>
        </w:rPr>
        <w:t xml:space="preserve">g </w:t>
      </w:r>
      <w:r w:rsidRPr="00943F9D">
        <w:rPr>
          <w:rFonts w:ascii="Arial" w:eastAsia="Times New Roman" w:hAnsi="Arial" w:cs="Arial"/>
          <w:color w:val="0E101A"/>
          <w:sz w:val="24"/>
          <w:szCs w:val="24"/>
          <w:bdr w:val="none" w:sz="0" w:space="0" w:color="auto"/>
        </w:rPr>
        <w:t>3</w:t>
      </w:r>
      <w:r w:rsidR="00277659">
        <w:rPr>
          <w:rFonts w:ascii="Arial" w:eastAsia="Times New Roman" w:hAnsi="Arial" w:cs="Arial"/>
          <w:color w:val="0E101A"/>
          <w:sz w:val="24"/>
          <w:szCs w:val="24"/>
          <w:bdr w:val="none" w:sz="0" w:space="0" w:color="auto"/>
        </w:rPr>
        <w:t>C</w:t>
      </w:r>
      <w:r w:rsidRPr="00943F9D">
        <w:rPr>
          <w:rFonts w:ascii="Arial" w:eastAsia="Times New Roman" w:hAnsi="Arial" w:cs="Arial"/>
          <w:color w:val="0E101A"/>
          <w:sz w:val="24"/>
          <w:szCs w:val="24"/>
          <w:bdr w:val="none" w:sz="0" w:space="0" w:color="auto"/>
        </w:rPr>
        <w:t>).</w:t>
      </w:r>
      <w:r w:rsidR="003109C9" w:rsidRPr="00943F9D">
        <w:rPr>
          <w:rFonts w:ascii="Arial" w:hAnsi="Arial" w:cs="Arial"/>
          <w:sz w:val="24"/>
          <w:szCs w:val="24"/>
        </w:rPr>
        <w:t xml:space="preserve"> </w:t>
      </w:r>
      <w:r w:rsidR="003109C9" w:rsidRPr="00943F9D">
        <w:rPr>
          <w:rFonts w:ascii="Arial" w:hAnsi="Arial" w:cs="Arial"/>
          <w:color w:val="0E101A"/>
          <w:sz w:val="24"/>
          <w:szCs w:val="24"/>
          <w:lang w:eastAsia="en-US"/>
        </w:rPr>
        <w:t xml:space="preserve">Farm or severity of the damage did not affect </w:t>
      </w:r>
      <w:r w:rsidR="007315F4" w:rsidRPr="00943F9D">
        <w:rPr>
          <w:rFonts w:ascii="Arial" w:hAnsi="Arial" w:cs="Arial"/>
          <w:color w:val="0E101A"/>
          <w:sz w:val="24"/>
          <w:szCs w:val="24"/>
          <w:lang w:eastAsia="en-US"/>
        </w:rPr>
        <w:t xml:space="preserve">communities </w:t>
      </w:r>
      <w:r w:rsidR="003109C9" w:rsidRPr="00943F9D">
        <w:rPr>
          <w:rFonts w:ascii="Arial" w:hAnsi="Arial" w:cs="Arial"/>
          <w:color w:val="0E101A"/>
          <w:sz w:val="24"/>
          <w:szCs w:val="24"/>
          <w:lang w:eastAsia="en-US"/>
        </w:rPr>
        <w:t>richness, Shannon diversit</w:t>
      </w:r>
      <w:r w:rsidR="007315F4" w:rsidRPr="00943F9D">
        <w:rPr>
          <w:rFonts w:ascii="Arial" w:hAnsi="Arial" w:cs="Arial"/>
          <w:color w:val="0E101A"/>
          <w:sz w:val="24"/>
          <w:szCs w:val="24"/>
          <w:lang w:eastAsia="en-US"/>
        </w:rPr>
        <w:t>ies</w:t>
      </w:r>
      <w:r w:rsidR="003109C9" w:rsidRPr="00943F9D">
        <w:rPr>
          <w:rFonts w:ascii="Arial" w:hAnsi="Arial" w:cs="Arial"/>
          <w:color w:val="0E101A"/>
          <w:sz w:val="24"/>
          <w:szCs w:val="24"/>
          <w:lang w:eastAsia="en-US"/>
        </w:rPr>
        <w:t xml:space="preserve">, or </w:t>
      </w:r>
      <w:proofErr w:type="spellStart"/>
      <w:r w:rsidR="003109C9" w:rsidRPr="00943F9D">
        <w:rPr>
          <w:rFonts w:ascii="Arial" w:hAnsi="Arial" w:cs="Arial"/>
          <w:color w:val="0E101A"/>
          <w:sz w:val="24"/>
          <w:szCs w:val="24"/>
          <w:lang w:eastAsia="en-US"/>
        </w:rPr>
        <w:t>Fath's</w:t>
      </w:r>
      <w:proofErr w:type="spellEnd"/>
      <w:r w:rsidR="003109C9" w:rsidRPr="00943F9D">
        <w:rPr>
          <w:rFonts w:ascii="Arial" w:hAnsi="Arial" w:cs="Arial"/>
          <w:color w:val="0E101A"/>
          <w:sz w:val="24"/>
          <w:szCs w:val="24"/>
          <w:lang w:eastAsia="en-US"/>
        </w:rPr>
        <w:t xml:space="preserve"> PD (</w:t>
      </w:r>
      <w:r w:rsidR="003109C9" w:rsidRPr="00943F9D">
        <w:rPr>
          <w:rFonts w:ascii="Arial" w:hAnsi="Arial" w:cs="Arial"/>
          <w:i/>
          <w:iCs/>
          <w:color w:val="0E101A"/>
          <w:sz w:val="24"/>
          <w:szCs w:val="24"/>
          <w:lang w:eastAsia="en-US"/>
        </w:rPr>
        <w:t>p-value</w:t>
      </w:r>
      <w:r w:rsidR="003109C9" w:rsidRPr="00943F9D">
        <w:rPr>
          <w:rFonts w:ascii="Arial" w:hAnsi="Arial" w:cs="Arial"/>
          <w:color w:val="0E101A"/>
          <w:sz w:val="24"/>
          <w:szCs w:val="24"/>
          <w:lang w:eastAsia="en-US"/>
        </w:rPr>
        <w:t xml:space="preserve"> &gt; 0.05), </w:t>
      </w:r>
      <w:r w:rsidR="003F6FC7" w:rsidRPr="00943F9D">
        <w:rPr>
          <w:rFonts w:ascii="Arial" w:hAnsi="Arial" w:cs="Arial"/>
          <w:color w:val="0E101A"/>
          <w:sz w:val="24"/>
          <w:szCs w:val="24"/>
          <w:lang w:eastAsia="en-US"/>
        </w:rPr>
        <w:t>except for</w:t>
      </w:r>
      <w:r w:rsidR="003109C9" w:rsidRPr="00943F9D">
        <w:rPr>
          <w:rFonts w:ascii="Arial" w:hAnsi="Arial" w:cs="Arial"/>
          <w:color w:val="0E101A"/>
          <w:sz w:val="24"/>
          <w:szCs w:val="24"/>
          <w:lang w:eastAsia="en-US"/>
        </w:rPr>
        <w:t xml:space="preserve"> El Sina</w:t>
      </w:r>
      <w:r w:rsidR="00883A55" w:rsidRPr="00943F9D">
        <w:rPr>
          <w:rFonts w:ascii="Arial" w:hAnsi="Arial" w:cs="Arial"/>
          <w:color w:val="0E101A"/>
          <w:sz w:val="24"/>
          <w:szCs w:val="24"/>
          <w:lang w:eastAsia="en-US"/>
        </w:rPr>
        <w:t>i</w:t>
      </w:r>
      <w:r w:rsidR="003109C9" w:rsidRPr="00943F9D">
        <w:rPr>
          <w:rFonts w:ascii="Arial" w:hAnsi="Arial" w:cs="Arial"/>
          <w:color w:val="0E101A"/>
          <w:sz w:val="24"/>
          <w:szCs w:val="24"/>
          <w:lang w:eastAsia="en-US"/>
        </w:rPr>
        <w:t xml:space="preserve">, in which severe damages </w:t>
      </w:r>
      <w:r w:rsidR="00570D2F" w:rsidRPr="00943F9D">
        <w:rPr>
          <w:rFonts w:ascii="Arial" w:hAnsi="Arial" w:cs="Arial"/>
          <w:color w:val="0E101A"/>
          <w:sz w:val="24"/>
          <w:szCs w:val="24"/>
          <w:lang w:eastAsia="en-US"/>
        </w:rPr>
        <w:t xml:space="preserve">were </w:t>
      </w:r>
      <w:r w:rsidR="003109C9" w:rsidRPr="00943F9D">
        <w:rPr>
          <w:rFonts w:ascii="Arial" w:hAnsi="Arial" w:cs="Arial"/>
          <w:color w:val="0E101A"/>
          <w:sz w:val="24"/>
          <w:szCs w:val="24"/>
          <w:lang w:eastAsia="en-US"/>
        </w:rPr>
        <w:t xml:space="preserve">associated with richer fungal </w:t>
      </w:r>
      <w:proofErr w:type="gramStart"/>
      <w:r w:rsidR="003109C9" w:rsidRPr="00943F9D">
        <w:rPr>
          <w:rFonts w:ascii="Arial" w:hAnsi="Arial" w:cs="Arial"/>
          <w:color w:val="0E101A"/>
          <w:sz w:val="24"/>
          <w:szCs w:val="24"/>
          <w:lang w:eastAsia="en-US"/>
        </w:rPr>
        <w:t>communities</w:t>
      </w:r>
      <w:r w:rsidR="00B30F0E" w:rsidRPr="00943F9D">
        <w:rPr>
          <w:rFonts w:ascii="Arial" w:eastAsia="Times New Roman" w:hAnsi="Arial" w:cs="Arial"/>
          <w:color w:val="0E101A"/>
          <w:sz w:val="24"/>
          <w:szCs w:val="24"/>
          <w:bdr w:val="none" w:sz="0" w:space="0" w:color="auto"/>
        </w:rPr>
        <w:t xml:space="preserve"> </w:t>
      </w:r>
      <w:r w:rsidRPr="00943F9D">
        <w:rPr>
          <w:rFonts w:ascii="Arial" w:eastAsia="Times New Roman" w:hAnsi="Arial" w:cs="Arial"/>
          <w:color w:val="0E101A"/>
          <w:sz w:val="24"/>
          <w:szCs w:val="24"/>
          <w:bdr w:val="none" w:sz="0" w:space="0" w:color="auto"/>
        </w:rPr>
        <w:t xml:space="preserve"> (</w:t>
      </w:r>
      <w:proofErr w:type="gramEnd"/>
      <w:r w:rsidRPr="00943F9D">
        <w:rPr>
          <w:rFonts w:ascii="Arial" w:eastAsia="Times New Roman" w:hAnsi="Arial" w:cs="Arial"/>
          <w:color w:val="0E101A"/>
          <w:sz w:val="24"/>
          <w:szCs w:val="24"/>
          <w:bdr w:val="none" w:sz="0" w:space="0" w:color="auto"/>
        </w:rPr>
        <w:t>Fig</w:t>
      </w:r>
      <w:r w:rsidR="0092252D" w:rsidRPr="00943F9D">
        <w:rPr>
          <w:rFonts w:ascii="Arial" w:eastAsia="Times New Roman" w:hAnsi="Arial" w:cs="Arial"/>
          <w:color w:val="0E101A"/>
          <w:sz w:val="24"/>
          <w:szCs w:val="24"/>
          <w:bdr w:val="none" w:sz="0" w:space="0" w:color="auto"/>
        </w:rPr>
        <w:t>.</w:t>
      </w:r>
      <w:r w:rsidRPr="00943F9D">
        <w:rPr>
          <w:rFonts w:ascii="Arial" w:eastAsia="Times New Roman" w:hAnsi="Arial" w:cs="Arial"/>
          <w:color w:val="0E101A"/>
          <w:sz w:val="24"/>
          <w:szCs w:val="24"/>
          <w:bdr w:val="none" w:sz="0" w:space="0" w:color="auto"/>
        </w:rPr>
        <w:t xml:space="preserve"> 3)</w:t>
      </w:r>
      <w:r w:rsidR="003109C9" w:rsidRPr="00943F9D">
        <w:rPr>
          <w:rFonts w:ascii="Arial" w:eastAsia="Times New Roman" w:hAnsi="Arial" w:cs="Arial"/>
          <w:color w:val="0E101A"/>
          <w:sz w:val="24"/>
          <w:szCs w:val="24"/>
          <w:bdr w:val="none" w:sz="0" w:space="0" w:color="auto"/>
        </w:rPr>
        <w:t>.</w:t>
      </w:r>
    </w:p>
    <w:p w14:paraId="1CE74C80" w14:textId="2E215401" w:rsidR="00972E30" w:rsidRPr="00943F9D" w:rsidRDefault="0063110A" w:rsidP="00943F9D">
      <w:pPr>
        <w:pStyle w:val="Body"/>
        <w:spacing w:before="120" w:after="120" w:line="480" w:lineRule="auto"/>
        <w:jc w:val="both"/>
        <w:rPr>
          <w:rFonts w:ascii="Arial" w:eastAsia="Times New Roman" w:hAnsi="Arial" w:cs="Arial"/>
          <w:color w:val="0E101A"/>
          <w:sz w:val="24"/>
          <w:szCs w:val="24"/>
          <w:bdr w:val="none" w:sz="0" w:space="0" w:color="auto"/>
        </w:rPr>
      </w:pPr>
      <w:r w:rsidRPr="00943F9D">
        <w:rPr>
          <w:rFonts w:ascii="Arial" w:eastAsia="Times New Roman" w:hAnsi="Arial" w:cs="Arial"/>
          <w:color w:val="0E101A"/>
          <w:sz w:val="24"/>
          <w:szCs w:val="24"/>
          <w:bdr w:val="none" w:sz="0" w:space="0" w:color="auto"/>
        </w:rPr>
        <w:t xml:space="preserve">Fungal communities were separated into distinct groups in the </w:t>
      </w:r>
      <w:proofErr w:type="spellStart"/>
      <w:r w:rsidRPr="00943F9D">
        <w:rPr>
          <w:rFonts w:ascii="Arial" w:eastAsia="Times New Roman" w:hAnsi="Arial" w:cs="Arial"/>
          <w:color w:val="0E101A"/>
          <w:sz w:val="24"/>
          <w:szCs w:val="24"/>
          <w:bdr w:val="none" w:sz="0" w:space="0" w:color="auto"/>
        </w:rPr>
        <w:t>PCoA</w:t>
      </w:r>
      <w:proofErr w:type="spellEnd"/>
      <w:r w:rsidRPr="00943F9D">
        <w:rPr>
          <w:rFonts w:ascii="Arial" w:eastAsia="Times New Roman" w:hAnsi="Arial" w:cs="Arial"/>
          <w:color w:val="0E101A"/>
          <w:sz w:val="24"/>
          <w:szCs w:val="24"/>
          <w:bdr w:val="none" w:sz="0" w:space="0" w:color="auto"/>
        </w:rPr>
        <w:t xml:space="preserve"> </w:t>
      </w:r>
      <w:r w:rsidR="00727A13" w:rsidRPr="00943F9D">
        <w:rPr>
          <w:rFonts w:ascii="Arial" w:eastAsia="Times New Roman" w:hAnsi="Arial" w:cs="Arial"/>
          <w:color w:val="0E101A"/>
          <w:sz w:val="24"/>
          <w:szCs w:val="24"/>
          <w:bdr w:val="none" w:sz="0" w:space="0" w:color="auto"/>
        </w:rPr>
        <w:t>and CAP biplanes (Fig. 4)</w:t>
      </w:r>
      <w:r w:rsidRPr="00943F9D">
        <w:rPr>
          <w:rFonts w:ascii="Arial" w:eastAsia="Times New Roman" w:hAnsi="Arial" w:cs="Arial"/>
          <w:color w:val="0E101A"/>
          <w:sz w:val="24"/>
          <w:szCs w:val="24"/>
          <w:bdr w:val="none" w:sz="0" w:space="0" w:color="auto"/>
        </w:rPr>
        <w:t xml:space="preserve">. 70.1% of </w:t>
      </w:r>
      <w:r w:rsidR="0064086B" w:rsidRPr="00943F9D">
        <w:rPr>
          <w:rFonts w:ascii="Arial" w:eastAsia="Times New Roman" w:hAnsi="Arial" w:cs="Arial"/>
          <w:color w:val="0E101A"/>
          <w:sz w:val="24"/>
          <w:szCs w:val="24"/>
          <w:bdr w:val="none" w:sz="0" w:space="0" w:color="auto"/>
        </w:rPr>
        <w:t>the community</w:t>
      </w:r>
      <w:r w:rsidR="003F6FC7" w:rsidRPr="00943F9D">
        <w:rPr>
          <w:rFonts w:ascii="Arial" w:eastAsia="Times New Roman" w:hAnsi="Arial" w:cs="Arial"/>
          <w:color w:val="0E101A"/>
          <w:sz w:val="24"/>
          <w:szCs w:val="24"/>
          <w:bdr w:val="none" w:sz="0" w:space="0" w:color="auto"/>
        </w:rPr>
        <w:t>'</w:t>
      </w:r>
      <w:r w:rsidR="0064086B" w:rsidRPr="00943F9D">
        <w:rPr>
          <w:rFonts w:ascii="Arial" w:eastAsia="Times New Roman" w:hAnsi="Arial" w:cs="Arial"/>
          <w:color w:val="0E101A"/>
          <w:sz w:val="24"/>
          <w:szCs w:val="24"/>
          <w:bdr w:val="none" w:sz="0" w:space="0" w:color="auto"/>
        </w:rPr>
        <w:t xml:space="preserve">s variation </w:t>
      </w:r>
      <w:r w:rsidR="003F6FC7" w:rsidRPr="00943F9D">
        <w:rPr>
          <w:rFonts w:ascii="Arial" w:eastAsia="Times New Roman" w:hAnsi="Arial" w:cs="Arial"/>
          <w:color w:val="0E101A"/>
          <w:sz w:val="24"/>
          <w:szCs w:val="24"/>
          <w:bdr w:val="none" w:sz="0" w:space="0" w:color="auto"/>
        </w:rPr>
        <w:t xml:space="preserve">was </w:t>
      </w:r>
      <w:r w:rsidR="003109C9" w:rsidRPr="00943F9D">
        <w:rPr>
          <w:rFonts w:ascii="Arial" w:eastAsia="Times New Roman" w:hAnsi="Arial" w:cs="Arial"/>
          <w:color w:val="0E101A"/>
          <w:sz w:val="24"/>
          <w:szCs w:val="24"/>
          <w:bdr w:val="none" w:sz="0" w:space="0" w:color="auto"/>
        </w:rPr>
        <w:t>related</w:t>
      </w:r>
      <w:r w:rsidRPr="00943F9D">
        <w:rPr>
          <w:rFonts w:ascii="Arial" w:eastAsia="Times New Roman" w:hAnsi="Arial" w:cs="Arial"/>
          <w:color w:val="0E101A"/>
          <w:sz w:val="24"/>
          <w:szCs w:val="24"/>
          <w:bdr w:val="none" w:sz="0" w:space="0" w:color="auto"/>
        </w:rPr>
        <w:t xml:space="preserve"> to the combined effect of farm and </w:t>
      </w:r>
      <w:r w:rsidR="003109C9" w:rsidRPr="00943F9D">
        <w:rPr>
          <w:rFonts w:ascii="Arial" w:eastAsia="Times New Roman" w:hAnsi="Arial" w:cs="Arial"/>
          <w:color w:val="0E101A"/>
          <w:sz w:val="24"/>
          <w:szCs w:val="24"/>
          <w:bdr w:val="none" w:sz="0" w:space="0" w:color="auto"/>
        </w:rPr>
        <w:t xml:space="preserve">damage </w:t>
      </w:r>
      <w:r w:rsidRPr="00943F9D">
        <w:rPr>
          <w:rFonts w:ascii="Arial" w:eastAsia="Times New Roman" w:hAnsi="Arial" w:cs="Arial"/>
          <w:color w:val="0E101A"/>
          <w:sz w:val="24"/>
          <w:szCs w:val="24"/>
          <w:bdr w:val="none" w:sz="0" w:space="0" w:color="auto"/>
        </w:rPr>
        <w:t xml:space="preserve">severity </w:t>
      </w:r>
      <w:r w:rsidR="00440F79" w:rsidRPr="00943F9D">
        <w:rPr>
          <w:rFonts w:ascii="Arial" w:eastAsia="Times New Roman" w:hAnsi="Arial" w:cs="Arial"/>
          <w:color w:val="0E101A"/>
          <w:sz w:val="24"/>
          <w:szCs w:val="24"/>
          <w:bdr w:val="none" w:sz="0" w:space="0" w:color="auto"/>
        </w:rPr>
        <w:t xml:space="preserve">according </w:t>
      </w:r>
      <w:r w:rsidR="007660A4" w:rsidRPr="00943F9D">
        <w:rPr>
          <w:rFonts w:ascii="Arial" w:eastAsia="Times New Roman" w:hAnsi="Arial" w:cs="Arial"/>
          <w:color w:val="0E101A"/>
          <w:sz w:val="24"/>
          <w:szCs w:val="24"/>
          <w:bdr w:val="none" w:sz="0" w:space="0" w:color="auto"/>
        </w:rPr>
        <w:t xml:space="preserve">to the permutational multivariate analysis of variance </w:t>
      </w:r>
      <w:r w:rsidRPr="00943F9D">
        <w:rPr>
          <w:rFonts w:ascii="Arial" w:eastAsia="Times New Roman" w:hAnsi="Arial" w:cs="Arial"/>
          <w:color w:val="0E101A"/>
          <w:sz w:val="24"/>
          <w:szCs w:val="24"/>
          <w:bdr w:val="none" w:sz="0" w:space="0" w:color="auto"/>
        </w:rPr>
        <w:t>(</w:t>
      </w:r>
      <w:r w:rsidRPr="00943F9D">
        <w:rPr>
          <w:rFonts w:ascii="Arial" w:eastAsia="Times New Roman" w:hAnsi="Arial" w:cs="Arial"/>
          <w:i/>
          <w:iCs/>
          <w:color w:val="0E101A"/>
          <w:sz w:val="24"/>
          <w:szCs w:val="24"/>
          <w:bdr w:val="none" w:sz="0" w:space="0" w:color="auto"/>
        </w:rPr>
        <w:t>p-value</w:t>
      </w:r>
      <w:r w:rsidRPr="00943F9D">
        <w:rPr>
          <w:rFonts w:ascii="Arial" w:eastAsia="Times New Roman" w:hAnsi="Arial" w:cs="Arial"/>
          <w:color w:val="0E101A"/>
          <w:sz w:val="24"/>
          <w:szCs w:val="24"/>
          <w:bdr w:val="none" w:sz="0" w:space="0" w:color="auto"/>
        </w:rPr>
        <w:t xml:space="preserve">: 0.001). Nonetheless, </w:t>
      </w:r>
      <w:r w:rsidR="003F6FC7" w:rsidRPr="00943F9D">
        <w:rPr>
          <w:rFonts w:ascii="Arial" w:eastAsia="Times New Roman" w:hAnsi="Arial" w:cs="Arial"/>
          <w:color w:val="0E101A"/>
          <w:sz w:val="24"/>
          <w:szCs w:val="24"/>
          <w:bdr w:val="none" w:sz="0" w:space="0" w:color="auto"/>
        </w:rPr>
        <w:t xml:space="preserve">the </w:t>
      </w:r>
      <w:r w:rsidRPr="00943F9D">
        <w:rPr>
          <w:rFonts w:ascii="Arial" w:eastAsia="Times New Roman" w:hAnsi="Arial" w:cs="Arial"/>
          <w:color w:val="0E101A"/>
          <w:sz w:val="24"/>
          <w:szCs w:val="24"/>
          <w:bdr w:val="none" w:sz="0" w:space="0" w:color="auto"/>
        </w:rPr>
        <w:t xml:space="preserve">farm was the main </w:t>
      </w:r>
      <w:r w:rsidR="003109C9" w:rsidRPr="00943F9D">
        <w:rPr>
          <w:rFonts w:ascii="Arial" w:eastAsia="Times New Roman" w:hAnsi="Arial" w:cs="Arial"/>
          <w:color w:val="0E101A"/>
          <w:sz w:val="24"/>
          <w:szCs w:val="24"/>
          <w:bdr w:val="none" w:sz="0" w:space="0" w:color="auto"/>
        </w:rPr>
        <w:t xml:space="preserve">separation </w:t>
      </w:r>
      <w:r w:rsidRPr="00943F9D">
        <w:rPr>
          <w:rFonts w:ascii="Arial" w:eastAsia="Times New Roman" w:hAnsi="Arial" w:cs="Arial"/>
          <w:color w:val="0E101A"/>
          <w:sz w:val="24"/>
          <w:szCs w:val="24"/>
          <w:bdr w:val="none" w:sz="0" w:space="0" w:color="auto"/>
        </w:rPr>
        <w:t>driver, explaining 56.</w:t>
      </w:r>
      <w:r w:rsidR="006945A6" w:rsidRPr="00943F9D">
        <w:rPr>
          <w:rFonts w:ascii="Arial" w:eastAsia="Times New Roman" w:hAnsi="Arial" w:cs="Arial"/>
          <w:color w:val="0E101A"/>
          <w:sz w:val="24"/>
          <w:szCs w:val="24"/>
          <w:bdr w:val="none" w:sz="0" w:space="0" w:color="auto"/>
        </w:rPr>
        <w:t>6</w:t>
      </w:r>
      <w:r w:rsidRPr="00943F9D">
        <w:rPr>
          <w:rFonts w:ascii="Arial" w:eastAsia="Times New Roman" w:hAnsi="Arial" w:cs="Arial"/>
          <w:color w:val="0E101A"/>
          <w:sz w:val="24"/>
          <w:szCs w:val="24"/>
          <w:bdr w:val="none" w:sz="0" w:space="0" w:color="auto"/>
        </w:rPr>
        <w:t>% of the overall variation between populations (</w:t>
      </w:r>
      <w:r w:rsidRPr="00943F9D">
        <w:rPr>
          <w:rFonts w:ascii="Arial" w:eastAsia="Times New Roman" w:hAnsi="Arial" w:cs="Arial"/>
          <w:i/>
          <w:iCs/>
          <w:color w:val="0E101A"/>
          <w:sz w:val="24"/>
          <w:szCs w:val="24"/>
          <w:bdr w:val="none" w:sz="0" w:space="0" w:color="auto"/>
        </w:rPr>
        <w:t>p-value</w:t>
      </w:r>
      <w:r w:rsidRPr="00943F9D">
        <w:rPr>
          <w:rFonts w:ascii="Arial" w:eastAsia="Times New Roman" w:hAnsi="Arial" w:cs="Arial"/>
          <w:color w:val="0E101A"/>
          <w:sz w:val="24"/>
          <w:szCs w:val="24"/>
          <w:bdr w:val="none" w:sz="0" w:space="0" w:color="auto"/>
        </w:rPr>
        <w:t xml:space="preserve">: 0.001). The </w:t>
      </w:r>
      <w:r w:rsidR="003109C9" w:rsidRPr="00943F9D">
        <w:rPr>
          <w:rFonts w:ascii="Arial" w:eastAsia="Times New Roman" w:hAnsi="Arial" w:cs="Arial"/>
          <w:color w:val="0E101A"/>
          <w:sz w:val="24"/>
          <w:szCs w:val="24"/>
          <w:bdr w:val="none" w:sz="0" w:space="0" w:color="auto"/>
        </w:rPr>
        <w:t xml:space="preserve">extent </w:t>
      </w:r>
      <w:r w:rsidRPr="00943F9D">
        <w:rPr>
          <w:rFonts w:ascii="Arial" w:eastAsia="Times New Roman" w:hAnsi="Arial" w:cs="Arial"/>
          <w:color w:val="0E101A"/>
          <w:sz w:val="24"/>
          <w:szCs w:val="24"/>
          <w:bdr w:val="none" w:sz="0" w:space="0" w:color="auto"/>
        </w:rPr>
        <w:t>of the damage, on the other hand, was barely significant (</w:t>
      </w:r>
      <w:r w:rsidRPr="00943F9D">
        <w:rPr>
          <w:rFonts w:ascii="Arial" w:eastAsia="Times New Roman" w:hAnsi="Arial" w:cs="Arial"/>
          <w:i/>
          <w:iCs/>
          <w:color w:val="0E101A"/>
          <w:sz w:val="24"/>
          <w:szCs w:val="24"/>
          <w:bdr w:val="none" w:sz="0" w:space="0" w:color="auto"/>
        </w:rPr>
        <w:t>p-value</w:t>
      </w:r>
      <w:r w:rsidRPr="00943F9D">
        <w:rPr>
          <w:rFonts w:ascii="Arial" w:eastAsia="Times New Roman" w:hAnsi="Arial" w:cs="Arial"/>
          <w:color w:val="0E101A"/>
          <w:sz w:val="24"/>
          <w:szCs w:val="24"/>
          <w:bdr w:val="none" w:sz="0" w:space="0" w:color="auto"/>
        </w:rPr>
        <w:t xml:space="preserve">: 0.097) and less pronounced. </w:t>
      </w:r>
      <w:r w:rsidR="003109C9" w:rsidRPr="00943F9D">
        <w:rPr>
          <w:rFonts w:ascii="Arial" w:eastAsia="Times New Roman" w:hAnsi="Arial" w:cs="Arial"/>
          <w:color w:val="0E101A"/>
          <w:sz w:val="24"/>
          <w:szCs w:val="24"/>
          <w:bdr w:val="none" w:sz="0" w:space="0" w:color="auto"/>
        </w:rPr>
        <w:t>It</w:t>
      </w:r>
      <w:r w:rsidRPr="00943F9D">
        <w:rPr>
          <w:rFonts w:ascii="Arial" w:eastAsia="Times New Roman" w:hAnsi="Arial" w:cs="Arial"/>
          <w:color w:val="0E101A"/>
          <w:sz w:val="24"/>
          <w:szCs w:val="24"/>
          <w:bdr w:val="none" w:sz="0" w:space="0" w:color="auto"/>
        </w:rPr>
        <w:t xml:space="preserve"> explained only 9.0% of the community's variation.</w:t>
      </w:r>
    </w:p>
    <w:p w14:paraId="0C486979" w14:textId="7F9E1461" w:rsidR="00BB1D69" w:rsidRPr="00943F9D" w:rsidRDefault="00BB1D69" w:rsidP="00943F9D">
      <w:pPr>
        <w:pStyle w:val="NormalWeb"/>
        <w:spacing w:before="120" w:beforeAutospacing="0" w:after="120" w:afterAutospacing="0" w:line="480" w:lineRule="auto"/>
        <w:rPr>
          <w:rFonts w:ascii="Arial" w:hAnsi="Arial" w:cs="Arial"/>
          <w:color w:val="0E101A"/>
          <w:lang w:val="en-US"/>
        </w:rPr>
      </w:pPr>
      <w:r w:rsidRPr="00943F9D">
        <w:rPr>
          <w:rStyle w:val="Strong"/>
          <w:rFonts w:ascii="Arial" w:hAnsi="Arial" w:cs="Arial"/>
          <w:color w:val="0E101A"/>
          <w:lang w:val="en-US"/>
        </w:rPr>
        <w:t xml:space="preserve">Some fungal taxa are common in fruits with </w:t>
      </w:r>
      <w:r w:rsidR="007315F4" w:rsidRPr="00943F9D">
        <w:rPr>
          <w:rStyle w:val="Strong"/>
          <w:rFonts w:ascii="Arial" w:hAnsi="Arial" w:cs="Arial"/>
          <w:color w:val="0E101A"/>
          <w:lang w:val="en-US"/>
        </w:rPr>
        <w:t xml:space="preserve">severe </w:t>
      </w:r>
      <w:r w:rsidRPr="00943F9D">
        <w:rPr>
          <w:rStyle w:val="Strong"/>
          <w:rFonts w:ascii="Arial" w:hAnsi="Arial" w:cs="Arial"/>
          <w:color w:val="0E101A"/>
          <w:lang w:val="en-US"/>
        </w:rPr>
        <w:t>lenticel damage</w:t>
      </w:r>
    </w:p>
    <w:p w14:paraId="385E0674" w14:textId="4730E68B" w:rsidR="009C0D35" w:rsidRPr="00943F9D" w:rsidRDefault="00B931A7" w:rsidP="00943F9D">
      <w:pPr>
        <w:pStyle w:val="NormalWeb"/>
        <w:spacing w:before="120" w:beforeAutospacing="0" w:after="120" w:afterAutospacing="0" w:line="480" w:lineRule="auto"/>
        <w:jc w:val="both"/>
        <w:rPr>
          <w:rFonts w:ascii="Arial" w:hAnsi="Arial" w:cs="Arial"/>
          <w:color w:val="0E101A"/>
          <w:lang w:val="en-US"/>
        </w:rPr>
      </w:pPr>
      <w:r w:rsidRPr="00943F9D">
        <w:rPr>
          <w:rFonts w:ascii="Arial" w:hAnsi="Arial" w:cs="Arial"/>
          <w:lang w:val="en-US"/>
        </w:rPr>
        <w:t xml:space="preserve">Two phyla, 23 classes, 67 orders, 168 families, and 278 genera composed the fungal communities of avocados cv. Hass. Many of these taxa (17 classes, 34 orders, 74 families, and 97 genera) were shared between fruits regardless of the farm or damage severity (Supplementary </w:t>
      </w:r>
      <w:r w:rsidR="00464544" w:rsidRPr="00943F9D">
        <w:rPr>
          <w:rFonts w:ascii="Arial" w:hAnsi="Arial" w:cs="Arial"/>
          <w:lang w:val="en-US"/>
        </w:rPr>
        <w:t>Fi</w:t>
      </w:r>
      <w:r w:rsidRPr="00943F9D">
        <w:rPr>
          <w:rFonts w:ascii="Arial" w:hAnsi="Arial" w:cs="Arial"/>
          <w:lang w:val="en-US"/>
        </w:rPr>
        <w:t>g</w:t>
      </w:r>
      <w:r w:rsidR="00464544" w:rsidRPr="00943F9D">
        <w:rPr>
          <w:rFonts w:ascii="Arial" w:hAnsi="Arial" w:cs="Arial"/>
          <w:lang w:val="en-US"/>
        </w:rPr>
        <w:t>.</w:t>
      </w:r>
      <w:r w:rsidRPr="00943F9D">
        <w:rPr>
          <w:rFonts w:ascii="Arial" w:hAnsi="Arial" w:cs="Arial"/>
          <w:lang w:val="en-US"/>
        </w:rPr>
        <w:t xml:space="preserve"> 2). On the other hand, few taxa were unique to the fungal communities of </w:t>
      </w:r>
      <w:r w:rsidR="002E7252" w:rsidRPr="00943F9D">
        <w:rPr>
          <w:rFonts w:ascii="Arial" w:hAnsi="Arial" w:cs="Arial"/>
          <w:lang w:val="en-US"/>
        </w:rPr>
        <w:t>severely</w:t>
      </w:r>
      <w:r w:rsidR="007315F4" w:rsidRPr="00943F9D">
        <w:rPr>
          <w:rFonts w:ascii="Arial" w:hAnsi="Arial" w:cs="Arial"/>
          <w:lang w:val="en-US"/>
        </w:rPr>
        <w:t xml:space="preserve"> damage</w:t>
      </w:r>
      <w:r w:rsidR="003F6FC7" w:rsidRPr="00943F9D">
        <w:rPr>
          <w:rFonts w:ascii="Arial" w:hAnsi="Arial" w:cs="Arial"/>
          <w:lang w:val="en-US"/>
        </w:rPr>
        <w:t>d</w:t>
      </w:r>
      <w:r w:rsidR="007315F4" w:rsidRPr="00943F9D">
        <w:rPr>
          <w:rFonts w:ascii="Arial" w:hAnsi="Arial" w:cs="Arial"/>
          <w:lang w:val="en-US"/>
        </w:rPr>
        <w:t xml:space="preserve"> </w:t>
      </w:r>
      <w:r w:rsidRPr="00943F9D">
        <w:rPr>
          <w:rFonts w:ascii="Arial" w:hAnsi="Arial" w:cs="Arial"/>
          <w:lang w:val="en-US"/>
        </w:rPr>
        <w:t xml:space="preserve">fruits (Supplementary </w:t>
      </w:r>
      <w:r w:rsidR="00464544" w:rsidRPr="00943F9D">
        <w:rPr>
          <w:rFonts w:ascii="Arial" w:hAnsi="Arial" w:cs="Arial"/>
          <w:lang w:val="en-US"/>
        </w:rPr>
        <w:t>F</w:t>
      </w:r>
      <w:r w:rsidRPr="00943F9D">
        <w:rPr>
          <w:rFonts w:ascii="Arial" w:hAnsi="Arial" w:cs="Arial"/>
          <w:lang w:val="en-US"/>
        </w:rPr>
        <w:t>ig</w:t>
      </w:r>
      <w:r w:rsidR="00464544" w:rsidRPr="00943F9D">
        <w:rPr>
          <w:rFonts w:ascii="Arial" w:hAnsi="Arial" w:cs="Arial"/>
          <w:lang w:val="en-US"/>
        </w:rPr>
        <w:t>.</w:t>
      </w:r>
      <w:r w:rsidRPr="00943F9D">
        <w:rPr>
          <w:rFonts w:ascii="Arial" w:hAnsi="Arial" w:cs="Arial"/>
          <w:lang w:val="en-US"/>
        </w:rPr>
        <w:t xml:space="preserve"> 2</w:t>
      </w:r>
      <w:r w:rsidR="00F500E1" w:rsidRPr="00943F9D">
        <w:rPr>
          <w:rFonts w:ascii="Arial" w:hAnsi="Arial" w:cs="Arial"/>
          <w:lang w:val="en-US"/>
        </w:rPr>
        <w:t xml:space="preserve">). </w:t>
      </w:r>
      <w:r w:rsidR="00B5727D" w:rsidRPr="00943F9D">
        <w:rPr>
          <w:rFonts w:ascii="Arial" w:hAnsi="Arial" w:cs="Arial"/>
          <w:lang w:val="en-US"/>
        </w:rPr>
        <w:t>One comm</w:t>
      </w:r>
      <w:r w:rsidR="003F6FC7" w:rsidRPr="00943F9D">
        <w:rPr>
          <w:rFonts w:ascii="Arial" w:hAnsi="Arial" w:cs="Arial"/>
          <w:lang w:val="en-US"/>
        </w:rPr>
        <w:t>o</w:t>
      </w:r>
      <w:r w:rsidR="00B5727D" w:rsidRPr="00943F9D">
        <w:rPr>
          <w:rFonts w:ascii="Arial" w:hAnsi="Arial" w:cs="Arial"/>
          <w:lang w:val="en-US"/>
        </w:rPr>
        <w:t>nality between these</w:t>
      </w:r>
      <w:r w:rsidR="00F500E1" w:rsidRPr="00943F9D">
        <w:rPr>
          <w:rFonts w:ascii="Arial" w:hAnsi="Arial" w:cs="Arial"/>
          <w:lang w:val="en-US"/>
        </w:rPr>
        <w:t xml:space="preserve"> f</w:t>
      </w:r>
      <w:r w:rsidR="002E7252" w:rsidRPr="00943F9D">
        <w:rPr>
          <w:rFonts w:ascii="Arial" w:hAnsi="Arial" w:cs="Arial"/>
          <w:lang w:val="en-US"/>
        </w:rPr>
        <w:t>ruits</w:t>
      </w:r>
      <w:r w:rsidRPr="00943F9D">
        <w:rPr>
          <w:rFonts w:ascii="Arial" w:hAnsi="Arial" w:cs="Arial"/>
          <w:lang w:val="en-US"/>
        </w:rPr>
        <w:t xml:space="preserve"> </w:t>
      </w:r>
      <w:r w:rsidR="00B5727D" w:rsidRPr="00943F9D">
        <w:rPr>
          <w:rFonts w:ascii="Arial" w:hAnsi="Arial" w:cs="Arial"/>
          <w:lang w:val="en-US"/>
        </w:rPr>
        <w:t xml:space="preserve">was their </w:t>
      </w:r>
      <w:r w:rsidR="00BB1D69" w:rsidRPr="00943F9D">
        <w:rPr>
          <w:rFonts w:ascii="Arial" w:hAnsi="Arial" w:cs="Arial"/>
          <w:color w:val="0E101A"/>
          <w:lang w:val="en-US"/>
        </w:rPr>
        <w:t xml:space="preserve">increased relative abundances of </w:t>
      </w:r>
      <w:r w:rsidR="006B1A9F" w:rsidRPr="00943F9D">
        <w:rPr>
          <w:rFonts w:ascii="Arial" w:hAnsi="Arial" w:cs="Arial"/>
          <w:color w:val="0E101A"/>
          <w:lang w:val="en-US"/>
        </w:rPr>
        <w:t xml:space="preserve">Ascomycetes </w:t>
      </w:r>
      <w:r w:rsidR="00F500E1" w:rsidRPr="00943F9D">
        <w:rPr>
          <w:rFonts w:ascii="Arial" w:hAnsi="Arial" w:cs="Arial"/>
          <w:color w:val="0E101A"/>
          <w:lang w:val="en-US"/>
        </w:rPr>
        <w:t xml:space="preserve">(between </w:t>
      </w:r>
      <w:r w:rsidR="00F500E1" w:rsidRPr="00943F9D">
        <w:rPr>
          <w:rFonts w:ascii="Arial" w:hAnsi="Arial" w:cs="Arial"/>
          <w:color w:val="0E101A"/>
          <w:lang w:val="en-US"/>
        </w:rPr>
        <w:lastRenderedPageBreak/>
        <w:t>36.2 % and 73.7 %</w:t>
      </w:r>
      <w:r w:rsidR="006D219F" w:rsidRPr="00943F9D">
        <w:rPr>
          <w:rFonts w:ascii="Arial" w:hAnsi="Arial" w:cs="Arial"/>
          <w:color w:val="0E101A"/>
          <w:lang w:val="en-US"/>
        </w:rPr>
        <w:t>)</w:t>
      </w:r>
      <w:r w:rsidR="00B5727D" w:rsidRPr="00943F9D">
        <w:rPr>
          <w:rFonts w:ascii="Arial" w:hAnsi="Arial" w:cs="Arial"/>
          <w:color w:val="0E101A"/>
          <w:lang w:val="en-US"/>
        </w:rPr>
        <w:t xml:space="preserve">, compared with </w:t>
      </w:r>
      <w:r w:rsidR="00F500E1" w:rsidRPr="00943F9D">
        <w:rPr>
          <w:rFonts w:ascii="Arial" w:hAnsi="Arial" w:cs="Arial"/>
          <w:color w:val="0E101A"/>
          <w:lang w:val="en-US"/>
        </w:rPr>
        <w:t>mildly damage</w:t>
      </w:r>
      <w:r w:rsidR="003F6FC7" w:rsidRPr="00943F9D">
        <w:rPr>
          <w:rFonts w:ascii="Arial" w:hAnsi="Arial" w:cs="Arial"/>
          <w:color w:val="0E101A"/>
          <w:lang w:val="en-US"/>
        </w:rPr>
        <w:t>d</w:t>
      </w:r>
      <w:r w:rsidR="00F500E1" w:rsidRPr="00943F9D">
        <w:rPr>
          <w:rFonts w:ascii="Arial" w:hAnsi="Arial" w:cs="Arial"/>
          <w:color w:val="0E101A"/>
          <w:lang w:val="en-US"/>
        </w:rPr>
        <w:t xml:space="preserve"> fruits (between </w:t>
      </w:r>
      <w:r w:rsidR="00BB1D69" w:rsidRPr="00943F9D">
        <w:rPr>
          <w:rFonts w:ascii="Arial" w:hAnsi="Arial" w:cs="Arial"/>
          <w:color w:val="0E101A"/>
          <w:lang w:val="en-US"/>
        </w:rPr>
        <w:t>17.8 % and 59.9 %) (</w:t>
      </w:r>
      <w:r w:rsidR="00BB1D69" w:rsidRPr="00943F9D">
        <w:rPr>
          <w:rFonts w:ascii="Arial" w:hAnsi="Arial" w:cs="Arial"/>
          <w:i/>
          <w:iCs/>
          <w:color w:val="0E101A"/>
          <w:lang w:val="en-US"/>
        </w:rPr>
        <w:t>p-value</w:t>
      </w:r>
      <w:r w:rsidR="00BB1D69" w:rsidRPr="00943F9D">
        <w:rPr>
          <w:rFonts w:ascii="Arial" w:hAnsi="Arial" w:cs="Arial"/>
          <w:color w:val="0E101A"/>
          <w:lang w:val="en-US"/>
        </w:rPr>
        <w:t>: 0.001</w:t>
      </w:r>
      <w:r w:rsidR="00F500E1" w:rsidRPr="00943F9D">
        <w:rPr>
          <w:rFonts w:ascii="Arial" w:hAnsi="Arial" w:cs="Arial"/>
          <w:color w:val="0E101A"/>
          <w:lang w:val="en-US"/>
        </w:rPr>
        <w:t>, Fig. 5</w:t>
      </w:r>
      <w:r w:rsidR="00DF07EF">
        <w:rPr>
          <w:rFonts w:ascii="Arial" w:hAnsi="Arial" w:cs="Arial"/>
          <w:color w:val="0E101A"/>
          <w:lang w:val="en-US"/>
        </w:rPr>
        <w:t>A</w:t>
      </w:r>
      <w:r w:rsidR="00BB1D69" w:rsidRPr="00943F9D">
        <w:rPr>
          <w:rFonts w:ascii="Arial" w:hAnsi="Arial" w:cs="Arial"/>
          <w:color w:val="0E101A"/>
          <w:lang w:val="en-US"/>
        </w:rPr>
        <w:t xml:space="preserve">). The opposite occurred for </w:t>
      </w:r>
      <w:r w:rsidR="00DB715C" w:rsidRPr="00943F9D">
        <w:rPr>
          <w:rFonts w:ascii="Arial" w:hAnsi="Arial" w:cs="Arial"/>
          <w:color w:val="0E101A"/>
          <w:lang w:val="en-US"/>
        </w:rPr>
        <w:t>B</w:t>
      </w:r>
      <w:r w:rsidR="00BB1D69" w:rsidRPr="00943F9D">
        <w:rPr>
          <w:rFonts w:ascii="Arial" w:hAnsi="Arial" w:cs="Arial"/>
          <w:color w:val="0E101A"/>
          <w:lang w:val="en-US"/>
        </w:rPr>
        <w:t>asidiomycetes</w:t>
      </w:r>
      <w:r w:rsidR="00E736D5" w:rsidRPr="00943F9D">
        <w:rPr>
          <w:rFonts w:ascii="Arial" w:hAnsi="Arial" w:cs="Arial"/>
          <w:color w:val="0E101A"/>
          <w:lang w:val="en-US"/>
        </w:rPr>
        <w:t xml:space="preserve"> which</w:t>
      </w:r>
      <w:r w:rsidR="00D31C8E" w:rsidRPr="00943F9D">
        <w:rPr>
          <w:rFonts w:ascii="Arial" w:hAnsi="Arial" w:cs="Arial"/>
          <w:color w:val="0E101A"/>
          <w:lang w:val="en-US"/>
        </w:rPr>
        <w:t xml:space="preserve"> </w:t>
      </w:r>
      <w:r w:rsidR="00BB1D69" w:rsidRPr="00943F9D">
        <w:rPr>
          <w:rFonts w:ascii="Arial" w:hAnsi="Arial" w:cs="Arial"/>
          <w:color w:val="0E101A"/>
          <w:lang w:val="en-US"/>
        </w:rPr>
        <w:t>relative abundances</w:t>
      </w:r>
      <w:r w:rsidR="006D219F" w:rsidRPr="00943F9D">
        <w:rPr>
          <w:rFonts w:ascii="Arial" w:hAnsi="Arial" w:cs="Arial"/>
          <w:color w:val="0E101A"/>
          <w:lang w:val="en-US"/>
        </w:rPr>
        <w:t xml:space="preserve"> were higher in mildly damage fruits (between15.4 % and 49.6 %), compared with </w:t>
      </w:r>
      <w:r w:rsidR="00DB715C" w:rsidRPr="00943F9D">
        <w:rPr>
          <w:rFonts w:ascii="Arial" w:hAnsi="Arial" w:cs="Arial"/>
          <w:color w:val="0E101A"/>
          <w:lang w:val="en-US"/>
        </w:rPr>
        <w:t>fruits with severe damages</w:t>
      </w:r>
      <w:r w:rsidR="00F500E1" w:rsidRPr="00943F9D">
        <w:rPr>
          <w:rFonts w:ascii="Arial" w:hAnsi="Arial" w:cs="Arial"/>
          <w:color w:val="0E101A"/>
          <w:lang w:val="en-US"/>
        </w:rPr>
        <w:t xml:space="preserve"> (between 2.6 % to 21.5 </w:t>
      </w:r>
      <w:proofErr w:type="gramStart"/>
      <w:r w:rsidR="00F500E1" w:rsidRPr="00943F9D">
        <w:rPr>
          <w:rFonts w:ascii="Arial" w:hAnsi="Arial" w:cs="Arial"/>
          <w:color w:val="0E101A"/>
          <w:lang w:val="en-US"/>
        </w:rPr>
        <w:t>%)</w:t>
      </w:r>
      <w:r w:rsidR="00DB715C" w:rsidRPr="00943F9D">
        <w:rPr>
          <w:rFonts w:ascii="Arial" w:hAnsi="Arial" w:cs="Arial"/>
          <w:color w:val="0E101A"/>
          <w:lang w:val="en-US"/>
        </w:rPr>
        <w:t xml:space="preserve">  (</w:t>
      </w:r>
      <w:proofErr w:type="gramEnd"/>
      <w:r w:rsidR="00DB715C" w:rsidRPr="00943F9D">
        <w:rPr>
          <w:rFonts w:ascii="Arial" w:hAnsi="Arial" w:cs="Arial"/>
          <w:i/>
          <w:iCs/>
          <w:color w:val="0E101A"/>
          <w:lang w:val="en-US"/>
        </w:rPr>
        <w:t>p-value</w:t>
      </w:r>
      <w:r w:rsidR="00DB715C" w:rsidRPr="00943F9D">
        <w:rPr>
          <w:rFonts w:ascii="Arial" w:hAnsi="Arial" w:cs="Arial"/>
          <w:color w:val="0E101A"/>
          <w:lang w:val="en-US"/>
        </w:rPr>
        <w:t>: 0.004</w:t>
      </w:r>
      <w:r w:rsidR="00F500E1" w:rsidRPr="00943F9D">
        <w:rPr>
          <w:rFonts w:ascii="Arial" w:hAnsi="Arial" w:cs="Arial"/>
          <w:color w:val="0E101A"/>
          <w:lang w:val="en-US"/>
        </w:rPr>
        <w:t>, Fig. 5</w:t>
      </w:r>
      <w:r w:rsidR="00277659">
        <w:rPr>
          <w:rFonts w:ascii="Arial" w:hAnsi="Arial" w:cs="Arial"/>
          <w:color w:val="0E101A"/>
          <w:lang w:val="en-US"/>
        </w:rPr>
        <w:t>A</w:t>
      </w:r>
      <w:r w:rsidR="00DB715C" w:rsidRPr="00943F9D">
        <w:rPr>
          <w:rFonts w:ascii="Arial" w:hAnsi="Arial" w:cs="Arial"/>
          <w:color w:val="0E101A"/>
          <w:lang w:val="en-US"/>
        </w:rPr>
        <w:t>)</w:t>
      </w:r>
      <w:r w:rsidR="00BB1D69" w:rsidRPr="00943F9D">
        <w:rPr>
          <w:rFonts w:ascii="Arial" w:hAnsi="Arial" w:cs="Arial"/>
          <w:color w:val="0E101A"/>
          <w:lang w:val="en-US"/>
        </w:rPr>
        <w:t>.</w:t>
      </w:r>
      <w:r w:rsidR="00D31C8E" w:rsidRPr="00943F9D">
        <w:rPr>
          <w:rFonts w:ascii="Arial" w:hAnsi="Arial" w:cs="Arial"/>
          <w:color w:val="0E101A"/>
          <w:lang w:val="en-US"/>
        </w:rPr>
        <w:t xml:space="preserve"> </w:t>
      </w:r>
    </w:p>
    <w:p w14:paraId="7B8A77C4" w14:textId="217A15A0" w:rsidR="00BB1D69" w:rsidRPr="00943F9D" w:rsidRDefault="009C0D35" w:rsidP="00943F9D">
      <w:pPr>
        <w:pStyle w:val="NormalWeb"/>
        <w:spacing w:before="120" w:beforeAutospacing="0" w:after="120" w:afterAutospacing="0" w:line="480" w:lineRule="auto"/>
        <w:jc w:val="both"/>
        <w:rPr>
          <w:rFonts w:ascii="Arial" w:hAnsi="Arial" w:cs="Arial"/>
          <w:color w:val="0E101A"/>
          <w:lang w:val="en-US"/>
        </w:rPr>
      </w:pPr>
      <w:r w:rsidRPr="00943F9D">
        <w:rPr>
          <w:rFonts w:ascii="Arial" w:hAnsi="Arial" w:cs="Arial"/>
          <w:color w:val="0E101A"/>
          <w:lang w:val="en-US"/>
        </w:rPr>
        <w:t>Genera in these</w:t>
      </w:r>
      <w:r w:rsidR="00BB1D69" w:rsidRPr="00943F9D">
        <w:rPr>
          <w:rFonts w:ascii="Arial" w:hAnsi="Arial" w:cs="Arial"/>
          <w:color w:val="0E101A"/>
          <w:lang w:val="en-US"/>
        </w:rPr>
        <w:t xml:space="preserve"> </w:t>
      </w:r>
      <w:r w:rsidR="008070FF" w:rsidRPr="00943F9D">
        <w:rPr>
          <w:rFonts w:ascii="Arial" w:hAnsi="Arial" w:cs="Arial"/>
          <w:color w:val="0E101A"/>
          <w:lang w:val="en-US"/>
        </w:rPr>
        <w:t>B</w:t>
      </w:r>
      <w:r w:rsidR="00BB1D69" w:rsidRPr="00943F9D">
        <w:rPr>
          <w:rFonts w:ascii="Arial" w:hAnsi="Arial" w:cs="Arial"/>
          <w:color w:val="0E101A"/>
          <w:lang w:val="en-US"/>
        </w:rPr>
        <w:t>asidiomycetes</w:t>
      </w:r>
      <w:r w:rsidR="00DF07EF">
        <w:rPr>
          <w:rFonts w:ascii="Arial" w:hAnsi="Arial" w:cs="Arial"/>
          <w:color w:val="0E101A"/>
          <w:lang w:val="en-US"/>
        </w:rPr>
        <w:t xml:space="preserve"> and </w:t>
      </w:r>
      <w:r w:rsidR="00DF07EF" w:rsidRPr="00943F9D">
        <w:rPr>
          <w:rFonts w:ascii="Arial" w:hAnsi="Arial" w:cs="Arial"/>
          <w:color w:val="0E101A"/>
          <w:lang w:val="en-US"/>
        </w:rPr>
        <w:t>Ascomycetes</w:t>
      </w:r>
      <w:r w:rsidR="00BB1D69" w:rsidRPr="00943F9D">
        <w:rPr>
          <w:rFonts w:ascii="Arial" w:hAnsi="Arial" w:cs="Arial"/>
          <w:color w:val="0E101A"/>
          <w:lang w:val="en-US"/>
        </w:rPr>
        <w:t xml:space="preserve"> communities </w:t>
      </w:r>
      <w:r w:rsidRPr="00943F9D">
        <w:rPr>
          <w:rFonts w:ascii="Arial" w:hAnsi="Arial" w:cs="Arial"/>
          <w:color w:val="0E101A"/>
          <w:lang w:val="en-US"/>
        </w:rPr>
        <w:t xml:space="preserve">depended </w:t>
      </w:r>
      <w:r w:rsidR="00BB1D69" w:rsidRPr="00943F9D">
        <w:rPr>
          <w:rFonts w:ascii="Arial" w:hAnsi="Arial" w:cs="Arial"/>
          <w:color w:val="0E101A"/>
          <w:lang w:val="en-US"/>
        </w:rPr>
        <w:t xml:space="preserve">on the farm and </w:t>
      </w:r>
      <w:r w:rsidR="004C51B5" w:rsidRPr="00943F9D">
        <w:rPr>
          <w:rFonts w:ascii="Arial" w:hAnsi="Arial" w:cs="Arial"/>
          <w:color w:val="0E101A"/>
          <w:lang w:val="en-US"/>
        </w:rPr>
        <w:t xml:space="preserve">damage </w:t>
      </w:r>
      <w:r w:rsidR="00DB715C" w:rsidRPr="00943F9D">
        <w:rPr>
          <w:rFonts w:ascii="Arial" w:hAnsi="Arial" w:cs="Arial"/>
          <w:color w:val="0E101A"/>
          <w:lang w:val="en-US"/>
        </w:rPr>
        <w:t>extent</w:t>
      </w:r>
      <w:r w:rsidR="00BB1D69" w:rsidRPr="00943F9D">
        <w:rPr>
          <w:rFonts w:ascii="Arial" w:hAnsi="Arial" w:cs="Arial"/>
          <w:color w:val="0E101A"/>
          <w:lang w:val="en-US"/>
        </w:rPr>
        <w:t xml:space="preserve"> (Fig</w:t>
      </w:r>
      <w:r w:rsidR="008070FF" w:rsidRPr="00943F9D">
        <w:rPr>
          <w:rFonts w:ascii="Arial" w:hAnsi="Arial" w:cs="Arial"/>
          <w:color w:val="0E101A"/>
          <w:lang w:val="en-US"/>
        </w:rPr>
        <w:t>.</w:t>
      </w:r>
      <w:r w:rsidR="00BB1D69" w:rsidRPr="00943F9D">
        <w:rPr>
          <w:rFonts w:ascii="Arial" w:hAnsi="Arial" w:cs="Arial"/>
          <w:color w:val="0E101A"/>
          <w:lang w:val="en-US"/>
        </w:rPr>
        <w:t xml:space="preserve"> 5</w:t>
      </w:r>
      <w:r w:rsidR="00277659">
        <w:rPr>
          <w:rFonts w:ascii="Arial" w:hAnsi="Arial" w:cs="Arial"/>
          <w:color w:val="0E101A"/>
          <w:lang w:val="en-US"/>
        </w:rPr>
        <w:t>B</w:t>
      </w:r>
      <w:r w:rsidR="00BB1D69" w:rsidRPr="00943F9D">
        <w:rPr>
          <w:rFonts w:ascii="Arial" w:hAnsi="Arial" w:cs="Arial"/>
          <w:color w:val="0E101A"/>
          <w:lang w:val="en-US"/>
        </w:rPr>
        <w:t xml:space="preserve"> and 5</w:t>
      </w:r>
      <w:r w:rsidR="00277659">
        <w:rPr>
          <w:rFonts w:ascii="Arial" w:hAnsi="Arial" w:cs="Arial"/>
          <w:color w:val="0E101A"/>
          <w:lang w:val="en-US"/>
        </w:rPr>
        <w:t>C</w:t>
      </w:r>
      <w:r w:rsidR="00BB1D69" w:rsidRPr="00943F9D">
        <w:rPr>
          <w:rFonts w:ascii="Arial" w:hAnsi="Arial" w:cs="Arial"/>
          <w:color w:val="0E101A"/>
          <w:lang w:val="en-US"/>
        </w:rPr>
        <w:t xml:space="preserve">). However, some trends occurred between farms. The </w:t>
      </w:r>
      <w:r w:rsidR="008070FF" w:rsidRPr="00943F9D">
        <w:rPr>
          <w:rFonts w:ascii="Arial" w:hAnsi="Arial" w:cs="Arial"/>
          <w:color w:val="0E101A"/>
          <w:lang w:val="en-US"/>
        </w:rPr>
        <w:t>A</w:t>
      </w:r>
      <w:r w:rsidR="00BB1D69" w:rsidRPr="00943F9D">
        <w:rPr>
          <w:rFonts w:ascii="Arial" w:hAnsi="Arial" w:cs="Arial"/>
          <w:color w:val="0E101A"/>
          <w:lang w:val="en-US"/>
        </w:rPr>
        <w:t xml:space="preserve">scomycete genera </w:t>
      </w:r>
      <w:proofErr w:type="spellStart"/>
      <w:r w:rsidR="00BB1D69" w:rsidRPr="00943F9D">
        <w:rPr>
          <w:rFonts w:ascii="Arial" w:hAnsi="Arial" w:cs="Arial"/>
          <w:i/>
          <w:iCs/>
          <w:color w:val="0E101A"/>
          <w:lang w:val="en-US"/>
        </w:rPr>
        <w:t>Trichomerium</w:t>
      </w:r>
      <w:proofErr w:type="spellEnd"/>
      <w:r w:rsidR="00BB1D69" w:rsidRPr="00943F9D">
        <w:rPr>
          <w:rFonts w:ascii="Arial" w:hAnsi="Arial" w:cs="Arial"/>
          <w:color w:val="0E101A"/>
          <w:lang w:val="en-US"/>
        </w:rPr>
        <w:t xml:space="preserve">, </w:t>
      </w:r>
      <w:proofErr w:type="spellStart"/>
      <w:r w:rsidR="00BB1D69" w:rsidRPr="00943F9D">
        <w:rPr>
          <w:rFonts w:ascii="Arial" w:hAnsi="Arial" w:cs="Arial"/>
          <w:i/>
          <w:iCs/>
          <w:color w:val="0E101A"/>
          <w:lang w:val="en-US"/>
        </w:rPr>
        <w:t>Pseudocercospora</w:t>
      </w:r>
      <w:proofErr w:type="spellEnd"/>
      <w:r w:rsidR="00BB1D69" w:rsidRPr="00943F9D">
        <w:rPr>
          <w:rFonts w:ascii="Arial" w:hAnsi="Arial" w:cs="Arial"/>
          <w:color w:val="0E101A"/>
          <w:lang w:val="en-US"/>
        </w:rPr>
        <w:t xml:space="preserve">, and </w:t>
      </w:r>
      <w:r w:rsidR="00BB1D69" w:rsidRPr="00943F9D">
        <w:rPr>
          <w:rFonts w:ascii="Arial" w:hAnsi="Arial" w:cs="Arial"/>
          <w:i/>
          <w:iCs/>
          <w:color w:val="0E101A"/>
          <w:lang w:val="en-US"/>
        </w:rPr>
        <w:t>Colletotrichum</w:t>
      </w:r>
      <w:r w:rsidR="003F6FC7" w:rsidRPr="00943F9D">
        <w:rPr>
          <w:rFonts w:ascii="Arial" w:hAnsi="Arial" w:cs="Arial"/>
          <w:i/>
          <w:iCs/>
          <w:color w:val="0E101A"/>
          <w:lang w:val="en-US"/>
        </w:rPr>
        <w:t>,</w:t>
      </w:r>
      <w:r w:rsidR="00BB1D69" w:rsidRPr="00943F9D">
        <w:rPr>
          <w:rFonts w:ascii="Arial" w:hAnsi="Arial" w:cs="Arial"/>
          <w:color w:val="0E101A"/>
          <w:lang w:val="en-US"/>
        </w:rPr>
        <w:t xml:space="preserve"> had increased relative abundances in fruits with severe damages, while </w:t>
      </w:r>
      <w:proofErr w:type="spellStart"/>
      <w:r w:rsidR="00BB1D69" w:rsidRPr="00943F9D">
        <w:rPr>
          <w:rFonts w:ascii="Arial" w:hAnsi="Arial" w:cs="Arial"/>
          <w:i/>
          <w:iCs/>
          <w:color w:val="0E101A"/>
          <w:lang w:val="en-US"/>
        </w:rPr>
        <w:t>Hyphozyma</w:t>
      </w:r>
      <w:proofErr w:type="spellEnd"/>
      <w:r w:rsidR="00BB1D69" w:rsidRPr="00943F9D">
        <w:rPr>
          <w:rFonts w:ascii="Arial" w:hAnsi="Arial" w:cs="Arial"/>
          <w:color w:val="0E101A"/>
          <w:lang w:val="en-US"/>
        </w:rPr>
        <w:t xml:space="preserve"> and </w:t>
      </w:r>
      <w:r w:rsidR="00BB1D69" w:rsidRPr="00943F9D">
        <w:rPr>
          <w:rFonts w:ascii="Arial" w:hAnsi="Arial" w:cs="Arial"/>
          <w:i/>
          <w:iCs/>
          <w:color w:val="0E101A"/>
          <w:lang w:val="en-US"/>
        </w:rPr>
        <w:t>Cladosporium</w:t>
      </w:r>
      <w:r w:rsidR="00BB1D69" w:rsidRPr="00943F9D">
        <w:rPr>
          <w:rFonts w:ascii="Arial" w:hAnsi="Arial" w:cs="Arial"/>
          <w:color w:val="0E101A"/>
          <w:lang w:val="en-US"/>
        </w:rPr>
        <w:t xml:space="preserve"> in mildly damaged fruits (Fig</w:t>
      </w:r>
      <w:r w:rsidR="008070FF" w:rsidRPr="00943F9D">
        <w:rPr>
          <w:rFonts w:ascii="Arial" w:hAnsi="Arial" w:cs="Arial"/>
          <w:color w:val="0E101A"/>
          <w:lang w:val="en-US"/>
        </w:rPr>
        <w:t>.</w:t>
      </w:r>
      <w:r w:rsidR="00BB1D69" w:rsidRPr="00943F9D">
        <w:rPr>
          <w:rFonts w:ascii="Arial" w:hAnsi="Arial" w:cs="Arial"/>
          <w:color w:val="0E101A"/>
          <w:lang w:val="en-US"/>
        </w:rPr>
        <w:t xml:space="preserve"> 5</w:t>
      </w:r>
      <w:r w:rsidR="00DF07EF">
        <w:rPr>
          <w:rFonts w:ascii="Arial" w:hAnsi="Arial" w:cs="Arial"/>
          <w:color w:val="0E101A"/>
          <w:lang w:val="en-US"/>
        </w:rPr>
        <w:t>C</w:t>
      </w:r>
      <w:r w:rsidR="00BB1D69" w:rsidRPr="00943F9D">
        <w:rPr>
          <w:rFonts w:ascii="Arial" w:hAnsi="Arial" w:cs="Arial"/>
          <w:color w:val="0E101A"/>
          <w:lang w:val="en-US"/>
        </w:rPr>
        <w:t>).</w:t>
      </w:r>
      <w:r w:rsidR="002A5350" w:rsidRPr="00943F9D">
        <w:rPr>
          <w:rFonts w:ascii="Arial" w:hAnsi="Arial" w:cs="Arial"/>
          <w:color w:val="0E101A"/>
          <w:lang w:val="en-US"/>
        </w:rPr>
        <w:t xml:space="preserve"> C</w:t>
      </w:r>
      <w:r w:rsidR="00BB1D69" w:rsidRPr="00943F9D">
        <w:rPr>
          <w:rFonts w:ascii="Arial" w:hAnsi="Arial" w:cs="Arial"/>
          <w:color w:val="0E101A"/>
          <w:lang w:val="en-US"/>
        </w:rPr>
        <w:t xml:space="preserve">onsidering each farm, the </w:t>
      </w:r>
      <w:r w:rsidR="008070FF" w:rsidRPr="00943F9D">
        <w:rPr>
          <w:rFonts w:ascii="Arial" w:hAnsi="Arial" w:cs="Arial"/>
          <w:color w:val="0E101A"/>
          <w:lang w:val="en-US"/>
        </w:rPr>
        <w:t>A</w:t>
      </w:r>
      <w:r w:rsidR="00BB1D69" w:rsidRPr="00943F9D">
        <w:rPr>
          <w:rFonts w:ascii="Arial" w:hAnsi="Arial" w:cs="Arial"/>
          <w:color w:val="0E101A"/>
          <w:lang w:val="en-US"/>
        </w:rPr>
        <w:t xml:space="preserve">scomycetes </w:t>
      </w:r>
      <w:proofErr w:type="spellStart"/>
      <w:r w:rsidR="00BB1D69" w:rsidRPr="00943F9D">
        <w:rPr>
          <w:rFonts w:ascii="Arial" w:hAnsi="Arial" w:cs="Arial"/>
          <w:i/>
          <w:iCs/>
          <w:color w:val="0E101A"/>
          <w:lang w:val="en-US"/>
        </w:rPr>
        <w:t>Pestalotiopsis</w:t>
      </w:r>
      <w:proofErr w:type="spellEnd"/>
      <w:r w:rsidR="00BB1D69" w:rsidRPr="00943F9D">
        <w:rPr>
          <w:rFonts w:ascii="Arial" w:hAnsi="Arial" w:cs="Arial"/>
          <w:color w:val="0E101A"/>
          <w:lang w:val="en-US"/>
        </w:rPr>
        <w:t xml:space="preserve">, </w:t>
      </w:r>
      <w:proofErr w:type="spellStart"/>
      <w:r w:rsidR="00BB1D69" w:rsidRPr="00943F9D">
        <w:rPr>
          <w:rFonts w:ascii="Arial" w:hAnsi="Arial" w:cs="Arial"/>
          <w:i/>
          <w:iCs/>
          <w:color w:val="0E101A"/>
          <w:lang w:val="en-US"/>
        </w:rPr>
        <w:t>Geastrumia</w:t>
      </w:r>
      <w:proofErr w:type="spellEnd"/>
      <w:r w:rsidR="00BB1D69" w:rsidRPr="00943F9D">
        <w:rPr>
          <w:rFonts w:ascii="Arial" w:hAnsi="Arial" w:cs="Arial"/>
          <w:color w:val="0E101A"/>
          <w:lang w:val="en-US"/>
        </w:rPr>
        <w:t xml:space="preserve">, </w:t>
      </w:r>
      <w:proofErr w:type="spellStart"/>
      <w:r w:rsidR="00BB1D69" w:rsidRPr="00943F9D">
        <w:rPr>
          <w:rFonts w:ascii="Arial" w:hAnsi="Arial" w:cs="Arial"/>
          <w:i/>
          <w:iCs/>
          <w:color w:val="0E101A"/>
          <w:lang w:val="en-US"/>
        </w:rPr>
        <w:t>Cyphellophora</w:t>
      </w:r>
      <w:proofErr w:type="spellEnd"/>
      <w:r w:rsidR="00BB1D69" w:rsidRPr="00943F9D">
        <w:rPr>
          <w:rFonts w:ascii="Arial" w:hAnsi="Arial" w:cs="Arial"/>
          <w:color w:val="0E101A"/>
          <w:lang w:val="en-US"/>
        </w:rPr>
        <w:t xml:space="preserve"> and </w:t>
      </w:r>
      <w:proofErr w:type="spellStart"/>
      <w:r w:rsidR="00BB1D69" w:rsidRPr="00943F9D">
        <w:rPr>
          <w:rFonts w:ascii="Arial" w:hAnsi="Arial" w:cs="Arial"/>
          <w:i/>
          <w:iCs/>
          <w:color w:val="0E101A"/>
          <w:lang w:val="en-US"/>
        </w:rPr>
        <w:t>Chaetothyrina</w:t>
      </w:r>
      <w:proofErr w:type="spellEnd"/>
      <w:r w:rsidR="00BB1D69" w:rsidRPr="00943F9D">
        <w:rPr>
          <w:rFonts w:ascii="Arial" w:hAnsi="Arial" w:cs="Arial"/>
          <w:color w:val="0E101A"/>
          <w:lang w:val="en-US"/>
        </w:rPr>
        <w:t xml:space="preserve">, and </w:t>
      </w:r>
      <w:r w:rsidR="008070FF" w:rsidRPr="00943F9D">
        <w:rPr>
          <w:rFonts w:ascii="Arial" w:hAnsi="Arial" w:cs="Arial"/>
          <w:color w:val="0E101A"/>
          <w:lang w:val="en-US"/>
        </w:rPr>
        <w:t>B</w:t>
      </w:r>
      <w:r w:rsidR="00BB1D69" w:rsidRPr="00943F9D">
        <w:rPr>
          <w:rFonts w:ascii="Arial" w:hAnsi="Arial" w:cs="Arial"/>
          <w:color w:val="0E101A"/>
          <w:lang w:val="en-US"/>
        </w:rPr>
        <w:t xml:space="preserve">asidiomycetes </w:t>
      </w:r>
      <w:proofErr w:type="spellStart"/>
      <w:r w:rsidR="00BB1D69" w:rsidRPr="00943F9D">
        <w:rPr>
          <w:rFonts w:ascii="Arial" w:hAnsi="Arial" w:cs="Arial"/>
          <w:i/>
          <w:iCs/>
          <w:color w:val="0E101A"/>
          <w:lang w:val="en-US"/>
        </w:rPr>
        <w:t>Saitozyma</w:t>
      </w:r>
      <w:proofErr w:type="spellEnd"/>
      <w:r w:rsidR="00BB1D69" w:rsidRPr="00943F9D">
        <w:rPr>
          <w:rFonts w:ascii="Arial" w:hAnsi="Arial" w:cs="Arial"/>
          <w:color w:val="0E101A"/>
          <w:lang w:val="en-US"/>
        </w:rPr>
        <w:t xml:space="preserve">, </w:t>
      </w:r>
      <w:r w:rsidR="00BB1D69" w:rsidRPr="00943F9D">
        <w:rPr>
          <w:rFonts w:ascii="Arial" w:hAnsi="Arial" w:cs="Arial"/>
          <w:i/>
          <w:iCs/>
          <w:color w:val="0E101A"/>
          <w:lang w:val="en-US"/>
        </w:rPr>
        <w:t>Meira</w:t>
      </w:r>
      <w:r w:rsidR="00BB1D69" w:rsidRPr="00943F9D">
        <w:rPr>
          <w:rFonts w:ascii="Arial" w:hAnsi="Arial" w:cs="Arial"/>
          <w:color w:val="0E101A"/>
          <w:lang w:val="en-US"/>
        </w:rPr>
        <w:t xml:space="preserve">, </w:t>
      </w:r>
      <w:proofErr w:type="spellStart"/>
      <w:r w:rsidR="00BB1D69" w:rsidRPr="00943F9D">
        <w:rPr>
          <w:rFonts w:ascii="Arial" w:hAnsi="Arial" w:cs="Arial"/>
          <w:i/>
          <w:iCs/>
          <w:color w:val="0E101A"/>
          <w:lang w:val="en-US"/>
        </w:rPr>
        <w:t>Ceraceosorus</w:t>
      </w:r>
      <w:proofErr w:type="spellEnd"/>
      <w:r w:rsidR="00BB1D69" w:rsidRPr="00943F9D">
        <w:rPr>
          <w:rFonts w:ascii="Arial" w:hAnsi="Arial" w:cs="Arial"/>
          <w:color w:val="0E101A"/>
          <w:lang w:val="en-US"/>
        </w:rPr>
        <w:t xml:space="preserve">, and </w:t>
      </w:r>
      <w:proofErr w:type="spellStart"/>
      <w:r w:rsidR="00BB1D69" w:rsidRPr="00943F9D">
        <w:rPr>
          <w:rFonts w:ascii="Arial" w:hAnsi="Arial" w:cs="Arial"/>
          <w:i/>
          <w:iCs/>
          <w:color w:val="0E101A"/>
          <w:lang w:val="en-US"/>
        </w:rPr>
        <w:t>Bulleribasidium</w:t>
      </w:r>
      <w:proofErr w:type="spellEnd"/>
      <w:r w:rsidR="00BB1D69" w:rsidRPr="00943F9D">
        <w:rPr>
          <w:rFonts w:ascii="Arial" w:hAnsi="Arial" w:cs="Arial"/>
          <w:color w:val="0E101A"/>
          <w:lang w:val="en-US"/>
        </w:rPr>
        <w:t xml:space="preserve"> were increased in El </w:t>
      </w:r>
      <w:proofErr w:type="spellStart"/>
      <w:r w:rsidR="00BB1D69" w:rsidRPr="00943F9D">
        <w:rPr>
          <w:rFonts w:ascii="Arial" w:hAnsi="Arial" w:cs="Arial"/>
          <w:color w:val="0E101A"/>
          <w:lang w:val="en-US"/>
        </w:rPr>
        <w:t>Siani</w:t>
      </w:r>
      <w:proofErr w:type="spellEnd"/>
      <w:r w:rsidR="00BB1D69" w:rsidRPr="00943F9D">
        <w:rPr>
          <w:rFonts w:ascii="Arial" w:hAnsi="Arial" w:cs="Arial"/>
          <w:color w:val="0E101A"/>
          <w:lang w:val="en-US"/>
        </w:rPr>
        <w:t xml:space="preserve"> fruits with severe damage (Fig</w:t>
      </w:r>
      <w:r w:rsidR="008070FF" w:rsidRPr="00943F9D">
        <w:rPr>
          <w:rFonts w:ascii="Arial" w:hAnsi="Arial" w:cs="Arial"/>
          <w:color w:val="0E101A"/>
          <w:lang w:val="en-US"/>
        </w:rPr>
        <w:t>.</w:t>
      </w:r>
      <w:r w:rsidR="00BB1D69" w:rsidRPr="00943F9D">
        <w:rPr>
          <w:rFonts w:ascii="Arial" w:hAnsi="Arial" w:cs="Arial"/>
          <w:color w:val="0E101A"/>
          <w:lang w:val="en-US"/>
        </w:rPr>
        <w:t xml:space="preserve"> 5</w:t>
      </w:r>
      <w:r w:rsidR="00277659">
        <w:rPr>
          <w:rFonts w:ascii="Arial" w:hAnsi="Arial" w:cs="Arial"/>
          <w:color w:val="0E101A"/>
          <w:lang w:val="en-US"/>
        </w:rPr>
        <w:t>B</w:t>
      </w:r>
      <w:r w:rsidR="00BB1D69" w:rsidRPr="00943F9D">
        <w:rPr>
          <w:rFonts w:ascii="Arial" w:hAnsi="Arial" w:cs="Arial"/>
          <w:color w:val="0E101A"/>
          <w:lang w:val="en-US"/>
        </w:rPr>
        <w:t xml:space="preserve"> and 5</w:t>
      </w:r>
      <w:r w:rsidR="00277659">
        <w:rPr>
          <w:rFonts w:ascii="Arial" w:hAnsi="Arial" w:cs="Arial"/>
          <w:color w:val="0E101A"/>
          <w:lang w:val="en-US"/>
        </w:rPr>
        <w:t>C</w:t>
      </w:r>
      <w:r w:rsidR="00BB1D69" w:rsidRPr="00943F9D">
        <w:rPr>
          <w:rFonts w:ascii="Arial" w:hAnsi="Arial" w:cs="Arial"/>
          <w:color w:val="0E101A"/>
          <w:lang w:val="en-US"/>
        </w:rPr>
        <w:t xml:space="preserve">). Whereas </w:t>
      </w:r>
      <w:r w:rsidR="008070FF" w:rsidRPr="00943F9D">
        <w:rPr>
          <w:rFonts w:ascii="Arial" w:hAnsi="Arial" w:cs="Arial"/>
          <w:color w:val="0E101A"/>
          <w:lang w:val="en-US"/>
        </w:rPr>
        <w:t>A</w:t>
      </w:r>
      <w:r w:rsidR="00BB1D69" w:rsidRPr="00943F9D">
        <w:rPr>
          <w:rFonts w:ascii="Arial" w:hAnsi="Arial" w:cs="Arial"/>
          <w:color w:val="0E101A"/>
          <w:lang w:val="en-US"/>
        </w:rPr>
        <w:t xml:space="preserve">scomycetes </w:t>
      </w:r>
      <w:proofErr w:type="spellStart"/>
      <w:r w:rsidR="00BB1D69" w:rsidRPr="00943F9D">
        <w:rPr>
          <w:rFonts w:ascii="Arial" w:hAnsi="Arial" w:cs="Arial"/>
          <w:i/>
          <w:iCs/>
          <w:color w:val="0E101A"/>
          <w:lang w:val="en-US"/>
        </w:rPr>
        <w:t>Setophoma</w:t>
      </w:r>
      <w:proofErr w:type="spellEnd"/>
      <w:r w:rsidR="00BB1D69" w:rsidRPr="00943F9D">
        <w:rPr>
          <w:rFonts w:ascii="Arial" w:hAnsi="Arial" w:cs="Arial"/>
          <w:color w:val="0E101A"/>
          <w:lang w:val="en-US"/>
        </w:rPr>
        <w:t xml:space="preserve">, </w:t>
      </w:r>
      <w:proofErr w:type="spellStart"/>
      <w:r w:rsidR="00BB1D69" w:rsidRPr="00943F9D">
        <w:rPr>
          <w:rFonts w:ascii="Arial" w:hAnsi="Arial" w:cs="Arial"/>
          <w:i/>
          <w:iCs/>
          <w:color w:val="0E101A"/>
          <w:lang w:val="en-US"/>
        </w:rPr>
        <w:t>Pleurophoma</w:t>
      </w:r>
      <w:proofErr w:type="spellEnd"/>
      <w:r w:rsidR="00BB1D69" w:rsidRPr="00943F9D">
        <w:rPr>
          <w:rFonts w:ascii="Arial" w:hAnsi="Arial" w:cs="Arial"/>
          <w:color w:val="0E101A"/>
          <w:lang w:val="en-US"/>
        </w:rPr>
        <w:t xml:space="preserve">, </w:t>
      </w:r>
      <w:proofErr w:type="spellStart"/>
      <w:r w:rsidR="00BB1D69" w:rsidRPr="00943F9D">
        <w:rPr>
          <w:rFonts w:ascii="Arial" w:hAnsi="Arial" w:cs="Arial"/>
          <w:i/>
          <w:iCs/>
          <w:color w:val="0E101A"/>
          <w:lang w:val="en-US"/>
        </w:rPr>
        <w:t>Meyerrozyma</w:t>
      </w:r>
      <w:proofErr w:type="spellEnd"/>
      <w:r w:rsidR="00BB1D69" w:rsidRPr="00943F9D">
        <w:rPr>
          <w:rFonts w:ascii="Arial" w:hAnsi="Arial" w:cs="Arial"/>
          <w:color w:val="0E101A"/>
          <w:lang w:val="en-US"/>
        </w:rPr>
        <w:t xml:space="preserve"> and </w:t>
      </w:r>
      <w:proofErr w:type="spellStart"/>
      <w:r w:rsidR="00BB1D69" w:rsidRPr="00943F9D">
        <w:rPr>
          <w:rFonts w:ascii="Arial" w:hAnsi="Arial" w:cs="Arial"/>
          <w:i/>
          <w:iCs/>
          <w:color w:val="0E101A"/>
          <w:lang w:val="en-US"/>
        </w:rPr>
        <w:t>Diaporthe</w:t>
      </w:r>
      <w:proofErr w:type="spellEnd"/>
      <w:r w:rsidR="00BB1D69" w:rsidRPr="00943F9D">
        <w:rPr>
          <w:rFonts w:ascii="Arial" w:hAnsi="Arial" w:cs="Arial"/>
          <w:color w:val="0E101A"/>
          <w:lang w:val="en-US"/>
        </w:rPr>
        <w:t xml:space="preserve">, and Basidiomycetes </w:t>
      </w:r>
      <w:proofErr w:type="spellStart"/>
      <w:r w:rsidR="00BB1D69" w:rsidRPr="00943F9D">
        <w:rPr>
          <w:rFonts w:ascii="Arial" w:hAnsi="Arial" w:cs="Arial"/>
          <w:i/>
          <w:iCs/>
          <w:color w:val="0E101A"/>
          <w:lang w:val="en-US"/>
        </w:rPr>
        <w:t>Moniliopthora</w:t>
      </w:r>
      <w:proofErr w:type="spellEnd"/>
      <w:r w:rsidR="00BB1D69" w:rsidRPr="00943F9D">
        <w:rPr>
          <w:rFonts w:ascii="Arial" w:hAnsi="Arial" w:cs="Arial"/>
          <w:color w:val="0E101A"/>
          <w:lang w:val="en-US"/>
        </w:rPr>
        <w:t xml:space="preserve">, </w:t>
      </w:r>
      <w:proofErr w:type="spellStart"/>
      <w:r w:rsidR="00BB1D69" w:rsidRPr="00943F9D">
        <w:rPr>
          <w:rFonts w:ascii="Arial" w:hAnsi="Arial" w:cs="Arial"/>
          <w:i/>
          <w:iCs/>
          <w:color w:val="0E101A"/>
          <w:lang w:val="en-US"/>
        </w:rPr>
        <w:t>Kockovaella</w:t>
      </w:r>
      <w:proofErr w:type="spellEnd"/>
      <w:r w:rsidR="00BB1D69" w:rsidRPr="00943F9D">
        <w:rPr>
          <w:rFonts w:ascii="Arial" w:hAnsi="Arial" w:cs="Arial"/>
          <w:color w:val="0E101A"/>
          <w:lang w:val="en-US"/>
        </w:rPr>
        <w:t xml:space="preserve">, </w:t>
      </w:r>
      <w:proofErr w:type="spellStart"/>
      <w:r w:rsidR="00BB1D69" w:rsidRPr="00943F9D">
        <w:rPr>
          <w:rFonts w:ascii="Arial" w:hAnsi="Arial" w:cs="Arial"/>
          <w:i/>
          <w:iCs/>
          <w:color w:val="0E101A"/>
          <w:lang w:val="en-US"/>
        </w:rPr>
        <w:t>Itersonilia</w:t>
      </w:r>
      <w:proofErr w:type="spellEnd"/>
      <w:r w:rsidR="00BB1D69" w:rsidRPr="00943F9D">
        <w:rPr>
          <w:rFonts w:ascii="Arial" w:hAnsi="Arial" w:cs="Arial"/>
          <w:color w:val="0E101A"/>
          <w:lang w:val="en-US"/>
        </w:rPr>
        <w:t xml:space="preserve">, </w:t>
      </w:r>
      <w:proofErr w:type="spellStart"/>
      <w:r w:rsidR="00BB1D69" w:rsidRPr="00943F9D">
        <w:rPr>
          <w:rFonts w:ascii="Arial" w:hAnsi="Arial" w:cs="Arial"/>
          <w:i/>
          <w:iCs/>
          <w:color w:val="0E101A"/>
          <w:lang w:val="en-US"/>
        </w:rPr>
        <w:t>Gjaerumia</w:t>
      </w:r>
      <w:proofErr w:type="spellEnd"/>
      <w:r w:rsidR="00BB1D69" w:rsidRPr="00943F9D">
        <w:rPr>
          <w:rFonts w:ascii="Arial" w:hAnsi="Arial" w:cs="Arial"/>
          <w:color w:val="0E101A"/>
          <w:lang w:val="en-US"/>
        </w:rPr>
        <w:t xml:space="preserve">, </w:t>
      </w:r>
      <w:proofErr w:type="spellStart"/>
      <w:r w:rsidR="00BB1D69" w:rsidRPr="00943F9D">
        <w:rPr>
          <w:rFonts w:ascii="Arial" w:hAnsi="Arial" w:cs="Arial"/>
          <w:i/>
          <w:iCs/>
          <w:color w:val="0E101A"/>
          <w:lang w:val="en-US"/>
        </w:rPr>
        <w:t>Derxomyces</w:t>
      </w:r>
      <w:proofErr w:type="spellEnd"/>
      <w:r w:rsidR="00BB1D69" w:rsidRPr="00943F9D">
        <w:rPr>
          <w:rFonts w:ascii="Arial" w:hAnsi="Arial" w:cs="Arial"/>
          <w:color w:val="0E101A"/>
          <w:lang w:val="en-US"/>
        </w:rPr>
        <w:t xml:space="preserve">, and </w:t>
      </w:r>
      <w:proofErr w:type="spellStart"/>
      <w:r w:rsidR="00BB1D69" w:rsidRPr="00943F9D">
        <w:rPr>
          <w:rFonts w:ascii="Arial" w:hAnsi="Arial" w:cs="Arial"/>
          <w:i/>
          <w:iCs/>
          <w:color w:val="0E101A"/>
          <w:lang w:val="en-US"/>
        </w:rPr>
        <w:t>Cystobasidium</w:t>
      </w:r>
      <w:proofErr w:type="spellEnd"/>
      <w:r w:rsidR="00BB1D69" w:rsidRPr="00943F9D">
        <w:rPr>
          <w:rFonts w:ascii="Arial" w:hAnsi="Arial" w:cs="Arial"/>
          <w:color w:val="0E101A"/>
          <w:lang w:val="en-US"/>
        </w:rPr>
        <w:t xml:space="preserve"> were </w:t>
      </w:r>
      <w:r w:rsidR="00C80F45" w:rsidRPr="00943F9D">
        <w:rPr>
          <w:rFonts w:ascii="Arial" w:hAnsi="Arial" w:cs="Arial"/>
          <w:color w:val="0E101A"/>
          <w:lang w:val="en-US"/>
        </w:rPr>
        <w:t>prevalent</w:t>
      </w:r>
      <w:r w:rsidR="00BB1D69" w:rsidRPr="00943F9D">
        <w:rPr>
          <w:rFonts w:ascii="Arial" w:hAnsi="Arial" w:cs="Arial"/>
          <w:color w:val="0E101A"/>
          <w:lang w:val="en-US"/>
        </w:rPr>
        <w:t xml:space="preserve"> in La </w:t>
      </w:r>
      <w:proofErr w:type="spellStart"/>
      <w:r w:rsidR="00BB1D69" w:rsidRPr="00943F9D">
        <w:rPr>
          <w:rFonts w:ascii="Arial" w:hAnsi="Arial" w:cs="Arial"/>
          <w:color w:val="0E101A"/>
          <w:lang w:val="en-US"/>
        </w:rPr>
        <w:t>Escondida</w:t>
      </w:r>
      <w:proofErr w:type="spellEnd"/>
      <w:r w:rsidR="00BB1D69" w:rsidRPr="00943F9D">
        <w:rPr>
          <w:rFonts w:ascii="Arial" w:hAnsi="Arial" w:cs="Arial"/>
          <w:color w:val="0E101A"/>
          <w:lang w:val="en-US"/>
        </w:rPr>
        <w:t xml:space="preserve"> (Fig</w:t>
      </w:r>
      <w:r w:rsidR="008070FF" w:rsidRPr="00943F9D">
        <w:rPr>
          <w:rFonts w:ascii="Arial" w:hAnsi="Arial" w:cs="Arial"/>
          <w:color w:val="0E101A"/>
          <w:lang w:val="en-US"/>
        </w:rPr>
        <w:t>.</w:t>
      </w:r>
      <w:r w:rsidR="00BB1D69" w:rsidRPr="00943F9D">
        <w:rPr>
          <w:rFonts w:ascii="Arial" w:hAnsi="Arial" w:cs="Arial"/>
          <w:color w:val="0E101A"/>
          <w:lang w:val="en-US"/>
        </w:rPr>
        <w:t xml:space="preserve"> 5</w:t>
      </w:r>
      <w:r w:rsidR="00DF07EF">
        <w:rPr>
          <w:rFonts w:ascii="Arial" w:hAnsi="Arial" w:cs="Arial"/>
          <w:color w:val="0E101A"/>
          <w:lang w:val="en-US"/>
        </w:rPr>
        <w:t>B</w:t>
      </w:r>
      <w:r w:rsidR="00BB1D69" w:rsidRPr="00943F9D">
        <w:rPr>
          <w:rFonts w:ascii="Arial" w:hAnsi="Arial" w:cs="Arial"/>
          <w:color w:val="0E101A"/>
          <w:lang w:val="en-US"/>
        </w:rPr>
        <w:t xml:space="preserve"> and 5</w:t>
      </w:r>
      <w:r w:rsidR="00DF07EF">
        <w:rPr>
          <w:rFonts w:ascii="Arial" w:hAnsi="Arial" w:cs="Arial"/>
          <w:color w:val="0E101A"/>
          <w:lang w:val="en-US"/>
        </w:rPr>
        <w:t>C</w:t>
      </w:r>
      <w:r w:rsidR="00BB1D69" w:rsidRPr="00943F9D">
        <w:rPr>
          <w:rFonts w:ascii="Arial" w:hAnsi="Arial" w:cs="Arial"/>
          <w:color w:val="0E101A"/>
          <w:lang w:val="en-US"/>
        </w:rPr>
        <w:t xml:space="preserve">). For fruits with mild damages, the </w:t>
      </w:r>
      <w:r w:rsidR="008070FF" w:rsidRPr="00943F9D">
        <w:rPr>
          <w:rFonts w:ascii="Arial" w:hAnsi="Arial" w:cs="Arial"/>
          <w:color w:val="0E101A"/>
          <w:lang w:val="en-US"/>
        </w:rPr>
        <w:t>A</w:t>
      </w:r>
      <w:r w:rsidR="00BB1D69" w:rsidRPr="00943F9D">
        <w:rPr>
          <w:rFonts w:ascii="Arial" w:hAnsi="Arial" w:cs="Arial"/>
          <w:color w:val="0E101A"/>
          <w:lang w:val="en-US"/>
        </w:rPr>
        <w:t xml:space="preserve">scomycetes </w:t>
      </w:r>
      <w:proofErr w:type="spellStart"/>
      <w:r w:rsidR="00BB1D69" w:rsidRPr="00943F9D">
        <w:rPr>
          <w:rFonts w:ascii="Arial" w:hAnsi="Arial" w:cs="Arial"/>
          <w:i/>
          <w:iCs/>
          <w:color w:val="0E101A"/>
          <w:lang w:val="en-US"/>
        </w:rPr>
        <w:t>Temphureobicoium</w:t>
      </w:r>
      <w:proofErr w:type="spellEnd"/>
      <w:r w:rsidR="00BB1D69" w:rsidRPr="00943F9D">
        <w:rPr>
          <w:rFonts w:ascii="Arial" w:hAnsi="Arial" w:cs="Arial"/>
          <w:color w:val="0E101A"/>
          <w:lang w:val="en-US"/>
        </w:rPr>
        <w:t xml:space="preserve">, </w:t>
      </w:r>
      <w:proofErr w:type="spellStart"/>
      <w:r w:rsidR="00BB1D69" w:rsidRPr="00943F9D">
        <w:rPr>
          <w:rFonts w:ascii="Arial" w:hAnsi="Arial" w:cs="Arial"/>
          <w:i/>
          <w:iCs/>
          <w:color w:val="0E101A"/>
          <w:lang w:val="en-US"/>
        </w:rPr>
        <w:t>Perribasccium</w:t>
      </w:r>
      <w:proofErr w:type="spellEnd"/>
      <w:r w:rsidR="00BB1D69" w:rsidRPr="00943F9D">
        <w:rPr>
          <w:rFonts w:ascii="Arial" w:hAnsi="Arial" w:cs="Arial"/>
          <w:color w:val="0E101A"/>
          <w:lang w:val="en-US"/>
        </w:rPr>
        <w:t xml:space="preserve">, and </w:t>
      </w:r>
      <w:r w:rsidR="00BB1D69" w:rsidRPr="00943F9D">
        <w:rPr>
          <w:rFonts w:ascii="Arial" w:hAnsi="Arial" w:cs="Arial"/>
          <w:i/>
          <w:iCs/>
          <w:color w:val="0E101A"/>
          <w:lang w:val="en-US"/>
        </w:rPr>
        <w:t>Aspergillus</w:t>
      </w:r>
      <w:r w:rsidR="00BB1D69" w:rsidRPr="00943F9D">
        <w:rPr>
          <w:rFonts w:ascii="Arial" w:hAnsi="Arial" w:cs="Arial"/>
          <w:color w:val="0E101A"/>
          <w:lang w:val="en-US"/>
        </w:rPr>
        <w:t xml:space="preserve"> and the </w:t>
      </w:r>
      <w:r w:rsidR="008070FF" w:rsidRPr="00943F9D">
        <w:rPr>
          <w:rFonts w:ascii="Arial" w:hAnsi="Arial" w:cs="Arial"/>
          <w:color w:val="0E101A"/>
          <w:lang w:val="en-US"/>
        </w:rPr>
        <w:t>B</w:t>
      </w:r>
      <w:r w:rsidR="00BB1D69" w:rsidRPr="00943F9D">
        <w:rPr>
          <w:rFonts w:ascii="Arial" w:hAnsi="Arial" w:cs="Arial"/>
          <w:color w:val="0E101A"/>
          <w:lang w:val="en-US"/>
        </w:rPr>
        <w:t xml:space="preserve">asidiomycetes </w:t>
      </w:r>
      <w:proofErr w:type="spellStart"/>
      <w:r w:rsidR="00BB1D69" w:rsidRPr="00943F9D">
        <w:rPr>
          <w:rFonts w:ascii="Arial" w:hAnsi="Arial" w:cs="Arial"/>
          <w:i/>
          <w:iCs/>
          <w:color w:val="0E101A"/>
          <w:lang w:val="en-US"/>
        </w:rPr>
        <w:t>Symmeterspora</w:t>
      </w:r>
      <w:proofErr w:type="spellEnd"/>
      <w:r w:rsidR="00BB1D69" w:rsidRPr="00943F9D">
        <w:rPr>
          <w:rFonts w:ascii="Arial" w:hAnsi="Arial" w:cs="Arial"/>
          <w:color w:val="0E101A"/>
          <w:lang w:val="en-US"/>
        </w:rPr>
        <w:t xml:space="preserve">, </w:t>
      </w:r>
      <w:proofErr w:type="spellStart"/>
      <w:r w:rsidR="00BB1D69" w:rsidRPr="00943F9D">
        <w:rPr>
          <w:rFonts w:ascii="Arial" w:hAnsi="Arial" w:cs="Arial"/>
          <w:i/>
          <w:iCs/>
          <w:color w:val="0E101A"/>
          <w:lang w:val="en-US"/>
        </w:rPr>
        <w:t>Sporobolomyces</w:t>
      </w:r>
      <w:proofErr w:type="spellEnd"/>
      <w:r w:rsidR="00BB1D69" w:rsidRPr="00943F9D">
        <w:rPr>
          <w:rFonts w:ascii="Arial" w:hAnsi="Arial" w:cs="Arial"/>
          <w:color w:val="0E101A"/>
          <w:lang w:val="en-US"/>
        </w:rPr>
        <w:t xml:space="preserve">, </w:t>
      </w:r>
      <w:proofErr w:type="spellStart"/>
      <w:r w:rsidR="00BB1D69" w:rsidRPr="00943F9D">
        <w:rPr>
          <w:rFonts w:ascii="Arial" w:hAnsi="Arial" w:cs="Arial"/>
          <w:i/>
          <w:iCs/>
          <w:color w:val="0E101A"/>
          <w:lang w:val="en-US"/>
        </w:rPr>
        <w:t>Mycrostroma</w:t>
      </w:r>
      <w:proofErr w:type="spellEnd"/>
      <w:r w:rsidR="00BB1D69" w:rsidRPr="00943F9D">
        <w:rPr>
          <w:rFonts w:ascii="Arial" w:hAnsi="Arial" w:cs="Arial"/>
          <w:color w:val="0E101A"/>
          <w:lang w:val="en-US"/>
        </w:rPr>
        <w:t xml:space="preserve">, and </w:t>
      </w:r>
      <w:proofErr w:type="spellStart"/>
      <w:r w:rsidR="00BB1D69" w:rsidRPr="00943F9D">
        <w:rPr>
          <w:rFonts w:ascii="Arial" w:hAnsi="Arial" w:cs="Arial"/>
          <w:i/>
          <w:iCs/>
          <w:color w:val="0E101A"/>
          <w:lang w:val="en-US"/>
        </w:rPr>
        <w:t>Gebolevuria</w:t>
      </w:r>
      <w:proofErr w:type="spellEnd"/>
      <w:r w:rsidR="00BB1D69" w:rsidRPr="00943F9D">
        <w:rPr>
          <w:rFonts w:ascii="Arial" w:hAnsi="Arial" w:cs="Arial"/>
          <w:color w:val="0E101A"/>
          <w:lang w:val="en-US"/>
        </w:rPr>
        <w:t xml:space="preserve"> were common in El </w:t>
      </w:r>
      <w:proofErr w:type="spellStart"/>
      <w:r w:rsidR="00BB1D69" w:rsidRPr="00943F9D">
        <w:rPr>
          <w:rFonts w:ascii="Arial" w:hAnsi="Arial" w:cs="Arial"/>
          <w:color w:val="0E101A"/>
          <w:lang w:val="en-US"/>
        </w:rPr>
        <w:t>Sinaí</w:t>
      </w:r>
      <w:proofErr w:type="spellEnd"/>
      <w:r w:rsidR="00BB1D69" w:rsidRPr="00943F9D">
        <w:rPr>
          <w:rFonts w:ascii="Arial" w:hAnsi="Arial" w:cs="Arial"/>
          <w:color w:val="0E101A"/>
          <w:lang w:val="en-US"/>
        </w:rPr>
        <w:t xml:space="preserve"> (Fig</w:t>
      </w:r>
      <w:r w:rsidR="008070FF" w:rsidRPr="00943F9D">
        <w:rPr>
          <w:rFonts w:ascii="Arial" w:hAnsi="Arial" w:cs="Arial"/>
          <w:color w:val="0E101A"/>
          <w:lang w:val="en-US"/>
        </w:rPr>
        <w:t>.</w:t>
      </w:r>
      <w:r w:rsidR="00BB1D69" w:rsidRPr="00943F9D">
        <w:rPr>
          <w:rFonts w:ascii="Arial" w:hAnsi="Arial" w:cs="Arial"/>
          <w:color w:val="0E101A"/>
          <w:lang w:val="en-US"/>
        </w:rPr>
        <w:t xml:space="preserve"> 5</w:t>
      </w:r>
      <w:r w:rsidR="001E10AC">
        <w:rPr>
          <w:rFonts w:ascii="Arial" w:hAnsi="Arial" w:cs="Arial"/>
          <w:color w:val="0E101A"/>
          <w:lang w:val="en-US"/>
        </w:rPr>
        <w:t>B</w:t>
      </w:r>
      <w:r w:rsidR="00BB1D69" w:rsidRPr="00943F9D">
        <w:rPr>
          <w:rFonts w:ascii="Arial" w:hAnsi="Arial" w:cs="Arial"/>
          <w:color w:val="0E101A"/>
          <w:lang w:val="en-US"/>
        </w:rPr>
        <w:t xml:space="preserve"> and 5</w:t>
      </w:r>
      <w:r w:rsidR="001E10AC">
        <w:rPr>
          <w:rFonts w:ascii="Arial" w:hAnsi="Arial" w:cs="Arial"/>
          <w:color w:val="0E101A"/>
          <w:lang w:val="en-US"/>
        </w:rPr>
        <w:t>C</w:t>
      </w:r>
      <w:r w:rsidR="00BB1D69" w:rsidRPr="00943F9D">
        <w:rPr>
          <w:rFonts w:ascii="Arial" w:hAnsi="Arial" w:cs="Arial"/>
          <w:color w:val="0E101A"/>
          <w:lang w:val="en-US"/>
        </w:rPr>
        <w:t xml:space="preserve">). Whereas, in La </w:t>
      </w:r>
      <w:proofErr w:type="spellStart"/>
      <w:r w:rsidR="00BB1D69" w:rsidRPr="00943F9D">
        <w:rPr>
          <w:rFonts w:ascii="Arial" w:hAnsi="Arial" w:cs="Arial"/>
          <w:color w:val="0E101A"/>
          <w:lang w:val="en-US"/>
        </w:rPr>
        <w:t>Escondida</w:t>
      </w:r>
      <w:proofErr w:type="spellEnd"/>
      <w:r w:rsidR="00BB1D69" w:rsidRPr="00943F9D">
        <w:rPr>
          <w:rFonts w:ascii="Arial" w:hAnsi="Arial" w:cs="Arial"/>
          <w:color w:val="0E101A"/>
          <w:lang w:val="en-US"/>
        </w:rPr>
        <w:t xml:space="preserve">, the </w:t>
      </w:r>
      <w:r w:rsidR="008070FF" w:rsidRPr="00943F9D">
        <w:rPr>
          <w:rFonts w:ascii="Arial" w:hAnsi="Arial" w:cs="Arial"/>
          <w:color w:val="0E101A"/>
          <w:lang w:val="en-US"/>
        </w:rPr>
        <w:t>A</w:t>
      </w:r>
      <w:r w:rsidR="00BB1D69" w:rsidRPr="00943F9D">
        <w:rPr>
          <w:rFonts w:ascii="Arial" w:hAnsi="Arial" w:cs="Arial"/>
          <w:color w:val="0E101A"/>
          <w:lang w:val="en-US"/>
        </w:rPr>
        <w:t xml:space="preserve">scomycete </w:t>
      </w:r>
      <w:proofErr w:type="spellStart"/>
      <w:r w:rsidR="00BB1D69" w:rsidRPr="00943F9D">
        <w:rPr>
          <w:rFonts w:ascii="Arial" w:hAnsi="Arial" w:cs="Arial"/>
          <w:i/>
          <w:iCs/>
          <w:color w:val="0E101A"/>
          <w:lang w:val="en-US"/>
        </w:rPr>
        <w:t>Zasmidium</w:t>
      </w:r>
      <w:proofErr w:type="spellEnd"/>
      <w:r w:rsidR="00BB1D69" w:rsidRPr="00943F9D">
        <w:rPr>
          <w:rFonts w:ascii="Arial" w:hAnsi="Arial" w:cs="Arial"/>
          <w:color w:val="0E101A"/>
          <w:lang w:val="en-US"/>
        </w:rPr>
        <w:t xml:space="preserve"> and the </w:t>
      </w:r>
      <w:r w:rsidR="00A74ED7" w:rsidRPr="00943F9D">
        <w:rPr>
          <w:rFonts w:ascii="Arial" w:hAnsi="Arial" w:cs="Arial"/>
          <w:color w:val="0E101A"/>
          <w:lang w:val="en-US"/>
        </w:rPr>
        <w:t>B</w:t>
      </w:r>
      <w:r w:rsidR="00BB1D69" w:rsidRPr="00943F9D">
        <w:rPr>
          <w:rFonts w:ascii="Arial" w:hAnsi="Arial" w:cs="Arial"/>
          <w:color w:val="0E101A"/>
          <w:lang w:val="en-US"/>
        </w:rPr>
        <w:t xml:space="preserve">asidiomycete </w:t>
      </w:r>
      <w:proofErr w:type="spellStart"/>
      <w:r w:rsidR="00BB1D69" w:rsidRPr="00943F9D">
        <w:rPr>
          <w:rFonts w:ascii="Arial" w:hAnsi="Arial" w:cs="Arial"/>
          <w:i/>
          <w:iCs/>
          <w:color w:val="0E101A"/>
          <w:lang w:val="en-US"/>
        </w:rPr>
        <w:t>Vishid</w:t>
      </w:r>
      <w:r w:rsidR="001E10AC">
        <w:rPr>
          <w:rFonts w:ascii="Arial" w:hAnsi="Arial" w:cs="Arial"/>
          <w:i/>
          <w:iCs/>
          <w:color w:val="0E101A"/>
          <w:lang w:val="en-US"/>
        </w:rPr>
        <w:t>S</w:t>
      </w:r>
      <w:r w:rsidR="00BB1D69" w:rsidRPr="00943F9D">
        <w:rPr>
          <w:rFonts w:ascii="Arial" w:hAnsi="Arial" w:cs="Arial"/>
          <w:i/>
          <w:iCs/>
          <w:color w:val="0E101A"/>
          <w:lang w:val="en-US"/>
        </w:rPr>
        <w:t>iomicema</w:t>
      </w:r>
      <w:proofErr w:type="spellEnd"/>
      <w:r w:rsidR="00BB1D69" w:rsidRPr="00943F9D">
        <w:rPr>
          <w:rFonts w:ascii="Arial" w:hAnsi="Arial" w:cs="Arial"/>
          <w:color w:val="0E101A"/>
          <w:lang w:val="en-US"/>
        </w:rPr>
        <w:t xml:space="preserve"> were common (Fig</w:t>
      </w:r>
      <w:r w:rsidR="008070FF" w:rsidRPr="00943F9D">
        <w:rPr>
          <w:rFonts w:ascii="Arial" w:hAnsi="Arial" w:cs="Arial"/>
          <w:color w:val="0E101A"/>
          <w:lang w:val="en-US"/>
        </w:rPr>
        <w:t>.</w:t>
      </w:r>
      <w:r w:rsidR="00BB1D69" w:rsidRPr="00943F9D">
        <w:rPr>
          <w:rFonts w:ascii="Arial" w:hAnsi="Arial" w:cs="Arial"/>
          <w:color w:val="0E101A"/>
          <w:lang w:val="en-US"/>
        </w:rPr>
        <w:t xml:space="preserve"> 5</w:t>
      </w:r>
      <w:r w:rsidR="001E10AC">
        <w:rPr>
          <w:rFonts w:ascii="Arial" w:hAnsi="Arial" w:cs="Arial"/>
          <w:color w:val="0E101A"/>
          <w:lang w:val="en-US"/>
        </w:rPr>
        <w:t>B</w:t>
      </w:r>
      <w:r w:rsidR="00BB1D69" w:rsidRPr="00943F9D">
        <w:rPr>
          <w:rFonts w:ascii="Arial" w:hAnsi="Arial" w:cs="Arial"/>
          <w:color w:val="0E101A"/>
          <w:lang w:val="en-US"/>
        </w:rPr>
        <w:t xml:space="preserve"> and 5</w:t>
      </w:r>
      <w:r w:rsidR="001E10AC">
        <w:rPr>
          <w:rFonts w:ascii="Arial" w:hAnsi="Arial" w:cs="Arial"/>
          <w:color w:val="0E101A"/>
          <w:lang w:val="en-US"/>
        </w:rPr>
        <w:t>C</w:t>
      </w:r>
      <w:r w:rsidR="00BB1D69" w:rsidRPr="00943F9D">
        <w:rPr>
          <w:rFonts w:ascii="Arial" w:hAnsi="Arial" w:cs="Arial"/>
          <w:color w:val="0E101A"/>
          <w:lang w:val="en-US"/>
        </w:rPr>
        <w:t>).</w:t>
      </w:r>
    </w:p>
    <w:p w14:paraId="15D520A1" w14:textId="2954EA81" w:rsidR="00FD0806" w:rsidRPr="00943F9D" w:rsidRDefault="00DB715C" w:rsidP="00943F9D">
      <w:pPr>
        <w:pStyle w:val="NormalWeb"/>
        <w:spacing w:before="120" w:beforeAutospacing="0" w:after="120" w:afterAutospacing="0" w:line="480" w:lineRule="auto"/>
        <w:jc w:val="both"/>
        <w:rPr>
          <w:rStyle w:val="Emphasis"/>
          <w:rFonts w:ascii="Arial" w:hAnsi="Arial" w:cs="Arial"/>
          <w:i w:val="0"/>
          <w:iCs w:val="0"/>
          <w:color w:val="0E101A"/>
          <w:lang w:val="en-US"/>
        </w:rPr>
      </w:pPr>
      <w:r w:rsidRPr="00943F9D">
        <w:rPr>
          <w:rFonts w:ascii="Arial" w:hAnsi="Arial" w:cs="Arial"/>
          <w:lang w:val="en-US"/>
        </w:rPr>
        <w:t xml:space="preserve">Seven </w:t>
      </w:r>
      <w:r w:rsidR="00570D2F" w:rsidRPr="00943F9D">
        <w:rPr>
          <w:rFonts w:ascii="Arial" w:hAnsi="Arial" w:cs="Arial"/>
          <w:lang w:val="en-US"/>
        </w:rPr>
        <w:t xml:space="preserve">and 21 </w:t>
      </w:r>
      <w:r w:rsidR="00A40C72" w:rsidRPr="00943F9D">
        <w:rPr>
          <w:rFonts w:ascii="Arial" w:hAnsi="Arial" w:cs="Arial"/>
          <w:lang w:val="en-US"/>
        </w:rPr>
        <w:t xml:space="preserve">ASVs </w:t>
      </w:r>
      <w:r w:rsidR="00FD0806" w:rsidRPr="00943F9D">
        <w:rPr>
          <w:rFonts w:ascii="Arial" w:hAnsi="Arial" w:cs="Arial"/>
          <w:lang w:val="en-US"/>
        </w:rPr>
        <w:t>were enriched</w:t>
      </w:r>
      <w:r w:rsidR="00570D2F" w:rsidRPr="00943F9D">
        <w:rPr>
          <w:rFonts w:ascii="Arial" w:hAnsi="Arial" w:cs="Arial"/>
          <w:lang w:val="en-US"/>
        </w:rPr>
        <w:t xml:space="preserve"> in</w:t>
      </w:r>
      <w:r w:rsidR="00FD0806" w:rsidRPr="00943F9D">
        <w:rPr>
          <w:rFonts w:ascii="Arial" w:hAnsi="Arial" w:cs="Arial"/>
          <w:lang w:val="en-US"/>
        </w:rPr>
        <w:t xml:space="preserve"> </w:t>
      </w:r>
      <w:r w:rsidR="00A40C72" w:rsidRPr="00943F9D">
        <w:rPr>
          <w:rFonts w:ascii="Arial" w:hAnsi="Arial" w:cs="Arial"/>
          <w:lang w:val="en-US"/>
        </w:rPr>
        <w:t>severely damage</w:t>
      </w:r>
      <w:r w:rsidR="003F6FC7" w:rsidRPr="00943F9D">
        <w:rPr>
          <w:rFonts w:ascii="Arial" w:hAnsi="Arial" w:cs="Arial"/>
          <w:lang w:val="en-US"/>
        </w:rPr>
        <w:t>d</w:t>
      </w:r>
      <w:r w:rsidR="00A40C72" w:rsidRPr="00943F9D">
        <w:rPr>
          <w:rFonts w:ascii="Arial" w:hAnsi="Arial" w:cs="Arial"/>
          <w:lang w:val="en-US"/>
        </w:rPr>
        <w:t xml:space="preserve"> </w:t>
      </w:r>
      <w:r w:rsidR="00FD0806" w:rsidRPr="00943F9D">
        <w:rPr>
          <w:rFonts w:ascii="Arial" w:hAnsi="Arial" w:cs="Arial"/>
          <w:lang w:val="en-US"/>
        </w:rPr>
        <w:t>fruits</w:t>
      </w:r>
      <w:r w:rsidR="00A40C72" w:rsidRPr="00943F9D">
        <w:rPr>
          <w:rFonts w:ascii="Arial" w:hAnsi="Arial" w:cs="Arial"/>
          <w:lang w:val="en-US"/>
        </w:rPr>
        <w:t xml:space="preserve"> </w:t>
      </w:r>
      <w:r w:rsidR="00570D2F" w:rsidRPr="00943F9D">
        <w:rPr>
          <w:rFonts w:ascii="Arial" w:hAnsi="Arial" w:cs="Arial"/>
          <w:lang w:val="en-US"/>
        </w:rPr>
        <w:t xml:space="preserve">of </w:t>
      </w:r>
      <w:r w:rsidR="004C51B5" w:rsidRPr="00943F9D">
        <w:rPr>
          <w:rFonts w:ascii="Arial" w:hAnsi="Arial" w:cs="Arial"/>
          <w:lang w:val="en-US"/>
        </w:rPr>
        <w:t xml:space="preserve">La </w:t>
      </w:r>
      <w:proofErr w:type="spellStart"/>
      <w:r w:rsidR="004C51B5" w:rsidRPr="00943F9D">
        <w:rPr>
          <w:rFonts w:ascii="Arial" w:hAnsi="Arial" w:cs="Arial"/>
          <w:lang w:val="en-US"/>
        </w:rPr>
        <w:t>Escondida</w:t>
      </w:r>
      <w:proofErr w:type="spellEnd"/>
      <w:r w:rsidR="004C51B5" w:rsidRPr="00943F9D">
        <w:rPr>
          <w:rFonts w:ascii="Arial" w:hAnsi="Arial" w:cs="Arial"/>
          <w:lang w:val="en-US"/>
        </w:rPr>
        <w:t xml:space="preserve"> </w:t>
      </w:r>
      <w:r w:rsidR="00FD0806" w:rsidRPr="00943F9D">
        <w:rPr>
          <w:rFonts w:ascii="Arial" w:hAnsi="Arial" w:cs="Arial"/>
          <w:lang w:val="en-US"/>
        </w:rPr>
        <w:t>and E</w:t>
      </w:r>
      <w:r w:rsidR="00F26067" w:rsidRPr="00943F9D">
        <w:rPr>
          <w:rFonts w:ascii="Arial" w:hAnsi="Arial" w:cs="Arial"/>
          <w:lang w:val="en-US"/>
        </w:rPr>
        <w:t>l</w:t>
      </w:r>
      <w:r w:rsidR="00FD0806" w:rsidRPr="00943F9D">
        <w:rPr>
          <w:rFonts w:ascii="Arial" w:hAnsi="Arial" w:cs="Arial"/>
          <w:lang w:val="en-US"/>
        </w:rPr>
        <w:t xml:space="preserve"> Sin</w:t>
      </w:r>
      <w:r w:rsidR="007541B8" w:rsidRPr="00943F9D">
        <w:rPr>
          <w:rFonts w:ascii="Arial" w:hAnsi="Arial" w:cs="Arial"/>
          <w:lang w:val="en-US"/>
        </w:rPr>
        <w:t>a</w:t>
      </w:r>
      <w:r w:rsidR="00FD0806" w:rsidRPr="00943F9D">
        <w:rPr>
          <w:rFonts w:ascii="Arial" w:hAnsi="Arial" w:cs="Arial"/>
          <w:lang w:val="en-US"/>
        </w:rPr>
        <w:t>i</w:t>
      </w:r>
      <w:r w:rsidR="00A40C72" w:rsidRPr="00943F9D">
        <w:rPr>
          <w:rFonts w:ascii="Arial" w:hAnsi="Arial" w:cs="Arial"/>
          <w:lang w:val="en-US"/>
        </w:rPr>
        <w:t xml:space="preserve"> </w:t>
      </w:r>
      <w:r w:rsidR="00570D2F" w:rsidRPr="00943F9D">
        <w:rPr>
          <w:rFonts w:ascii="Arial" w:hAnsi="Arial" w:cs="Arial"/>
          <w:lang w:val="en-US"/>
        </w:rPr>
        <w:t xml:space="preserve">respectively </w:t>
      </w:r>
      <w:proofErr w:type="gramStart"/>
      <w:r w:rsidR="00A40C72" w:rsidRPr="00943F9D">
        <w:rPr>
          <w:rFonts w:ascii="Arial" w:hAnsi="Arial" w:cs="Arial"/>
          <w:lang w:val="en-US"/>
        </w:rPr>
        <w:t>(</w:t>
      </w:r>
      <w:r w:rsidR="00A40C72" w:rsidRPr="00943F9D">
        <w:rPr>
          <w:rFonts w:ascii="Arial" w:hAnsi="Arial" w:cs="Arial"/>
          <w:i/>
          <w:iCs/>
          <w:lang w:val="en-US"/>
        </w:rPr>
        <w:t xml:space="preserve"> p</w:t>
      </w:r>
      <w:proofErr w:type="gramEnd"/>
      <w:r w:rsidR="00A40C72" w:rsidRPr="00943F9D">
        <w:rPr>
          <w:rFonts w:ascii="Arial" w:hAnsi="Arial" w:cs="Arial"/>
          <w:i/>
          <w:iCs/>
          <w:lang w:val="en-US"/>
        </w:rPr>
        <w:t>-value</w:t>
      </w:r>
      <w:r w:rsidR="00A40C72" w:rsidRPr="00943F9D">
        <w:rPr>
          <w:rFonts w:ascii="Arial" w:hAnsi="Arial" w:cs="Arial"/>
          <w:lang w:val="en-US"/>
        </w:rPr>
        <w:t xml:space="preserve"> &lt; 0.05, Fig. 6 and 7, Supplementary Table 5 and 6)</w:t>
      </w:r>
      <w:r w:rsidR="00FD0806" w:rsidRPr="00943F9D">
        <w:rPr>
          <w:rFonts w:ascii="Arial" w:hAnsi="Arial" w:cs="Arial"/>
          <w:lang w:val="en-US"/>
        </w:rPr>
        <w:t xml:space="preserve">. La </w:t>
      </w:r>
      <w:proofErr w:type="spellStart"/>
      <w:r w:rsidR="00FD0806" w:rsidRPr="00943F9D">
        <w:rPr>
          <w:rFonts w:ascii="Arial" w:hAnsi="Arial" w:cs="Arial"/>
          <w:lang w:val="en-US"/>
        </w:rPr>
        <w:t>Escondida</w:t>
      </w:r>
      <w:proofErr w:type="spellEnd"/>
      <w:r w:rsidR="00FD0806" w:rsidRPr="00943F9D">
        <w:rPr>
          <w:rFonts w:ascii="Arial" w:hAnsi="Arial" w:cs="Arial"/>
          <w:lang w:val="en-US"/>
        </w:rPr>
        <w:t xml:space="preserve"> enriched ASV</w:t>
      </w:r>
      <w:r w:rsidR="00CF3B70" w:rsidRPr="00943F9D">
        <w:rPr>
          <w:rFonts w:ascii="Arial" w:hAnsi="Arial" w:cs="Arial"/>
          <w:lang w:val="en-US"/>
        </w:rPr>
        <w:t xml:space="preserve">s included </w:t>
      </w:r>
      <w:r w:rsidR="00FD0806" w:rsidRPr="00943F9D">
        <w:rPr>
          <w:rFonts w:ascii="Arial" w:hAnsi="Arial" w:cs="Arial"/>
          <w:lang w:val="en-US"/>
        </w:rPr>
        <w:t xml:space="preserve">one </w:t>
      </w:r>
      <w:r w:rsidR="007541B8" w:rsidRPr="00943F9D">
        <w:rPr>
          <w:rFonts w:ascii="Arial" w:hAnsi="Arial" w:cs="Arial"/>
          <w:lang w:val="en-US"/>
        </w:rPr>
        <w:t>B</w:t>
      </w:r>
      <w:r w:rsidR="00FD0806" w:rsidRPr="00943F9D">
        <w:rPr>
          <w:rFonts w:ascii="Arial" w:hAnsi="Arial" w:cs="Arial"/>
          <w:lang w:val="en-US"/>
        </w:rPr>
        <w:t>asidiomycete of the</w:t>
      </w:r>
      <w:r w:rsidR="00FD0806" w:rsidRPr="00943F9D">
        <w:rPr>
          <w:rStyle w:val="Emphasis"/>
          <w:rFonts w:ascii="Arial" w:hAnsi="Arial" w:cs="Arial"/>
          <w:color w:val="0E101A"/>
          <w:lang w:val="en-US"/>
        </w:rPr>
        <w:t> </w:t>
      </w:r>
      <w:r w:rsidR="00FD0806" w:rsidRPr="00943F9D">
        <w:rPr>
          <w:rStyle w:val="Emphasis"/>
          <w:rFonts w:ascii="Arial" w:hAnsi="Arial" w:cs="Arial"/>
          <w:i w:val="0"/>
          <w:iCs w:val="0"/>
          <w:color w:val="0E101A"/>
          <w:lang w:val="en-US"/>
        </w:rPr>
        <w:t>genus</w:t>
      </w:r>
      <w:r w:rsidR="00FD0806" w:rsidRPr="00943F9D">
        <w:rPr>
          <w:rStyle w:val="Emphasis"/>
          <w:rFonts w:ascii="Arial" w:hAnsi="Arial" w:cs="Arial"/>
          <w:color w:val="0E101A"/>
          <w:lang w:val="en-US"/>
        </w:rPr>
        <w:t> </w:t>
      </w:r>
      <w:proofErr w:type="spellStart"/>
      <w:r w:rsidR="00FD0806" w:rsidRPr="00943F9D">
        <w:rPr>
          <w:rStyle w:val="Emphasis"/>
          <w:rFonts w:ascii="Arial" w:hAnsi="Arial" w:cs="Arial"/>
          <w:color w:val="0E101A"/>
          <w:lang w:val="en-US"/>
        </w:rPr>
        <w:t>Cystobasidium</w:t>
      </w:r>
      <w:proofErr w:type="spellEnd"/>
      <w:r w:rsidR="007541B8" w:rsidRPr="00943F9D">
        <w:rPr>
          <w:rStyle w:val="Emphasis"/>
          <w:rFonts w:ascii="Arial" w:hAnsi="Arial" w:cs="Arial"/>
          <w:color w:val="0E101A"/>
          <w:lang w:val="en-US"/>
        </w:rPr>
        <w:t xml:space="preserve"> </w:t>
      </w:r>
      <w:r w:rsidR="007541B8" w:rsidRPr="00943F9D">
        <w:rPr>
          <w:rStyle w:val="Emphasis"/>
          <w:rFonts w:ascii="Arial" w:hAnsi="Arial" w:cs="Arial"/>
          <w:i w:val="0"/>
          <w:iCs w:val="0"/>
          <w:color w:val="0E101A"/>
          <w:lang w:val="en-US"/>
        </w:rPr>
        <w:t>(ASV_30)</w:t>
      </w:r>
      <w:r w:rsidR="00FD0806" w:rsidRPr="00943F9D">
        <w:rPr>
          <w:rStyle w:val="Emphasis"/>
          <w:rFonts w:ascii="Arial" w:hAnsi="Arial" w:cs="Arial"/>
          <w:color w:val="0E101A"/>
          <w:lang w:val="en-US"/>
        </w:rPr>
        <w:t xml:space="preserve"> </w:t>
      </w:r>
      <w:r w:rsidR="00FD0806" w:rsidRPr="00943F9D">
        <w:rPr>
          <w:rStyle w:val="Emphasis"/>
          <w:rFonts w:ascii="Arial" w:hAnsi="Arial" w:cs="Arial"/>
          <w:i w:val="0"/>
          <w:iCs w:val="0"/>
          <w:color w:val="0E101A"/>
          <w:lang w:val="en-US"/>
        </w:rPr>
        <w:t xml:space="preserve">and </w:t>
      </w:r>
      <w:r w:rsidR="00A41A53" w:rsidRPr="00943F9D">
        <w:rPr>
          <w:rStyle w:val="Emphasis"/>
          <w:rFonts w:ascii="Arial" w:hAnsi="Arial" w:cs="Arial"/>
          <w:i w:val="0"/>
          <w:iCs w:val="0"/>
          <w:color w:val="0E101A"/>
          <w:lang w:val="en-US"/>
        </w:rPr>
        <w:t>two</w:t>
      </w:r>
      <w:r w:rsidR="00A41A53" w:rsidRPr="00943F9D">
        <w:rPr>
          <w:rStyle w:val="Emphasis"/>
          <w:rFonts w:ascii="Arial" w:hAnsi="Arial" w:cs="Arial"/>
          <w:color w:val="0E101A"/>
          <w:lang w:val="en-US"/>
        </w:rPr>
        <w:t xml:space="preserve"> </w:t>
      </w:r>
      <w:r w:rsidR="00FD0806" w:rsidRPr="00943F9D">
        <w:rPr>
          <w:rStyle w:val="Emphasis"/>
          <w:rFonts w:ascii="Arial" w:hAnsi="Arial" w:cs="Arial"/>
          <w:i w:val="0"/>
          <w:iCs w:val="0"/>
          <w:color w:val="0E101A"/>
          <w:lang w:val="en-US"/>
        </w:rPr>
        <w:t>ascomycetes of the genera</w:t>
      </w:r>
      <w:r w:rsidR="00FD0806" w:rsidRPr="00943F9D">
        <w:rPr>
          <w:rStyle w:val="Emphasis"/>
          <w:rFonts w:ascii="Arial" w:hAnsi="Arial" w:cs="Arial"/>
          <w:color w:val="0E101A"/>
          <w:lang w:val="en-US"/>
        </w:rPr>
        <w:t xml:space="preserve"> </w:t>
      </w:r>
      <w:proofErr w:type="spellStart"/>
      <w:r w:rsidR="00FD0806" w:rsidRPr="00943F9D">
        <w:rPr>
          <w:rStyle w:val="Emphasis"/>
          <w:rFonts w:ascii="Arial" w:hAnsi="Arial" w:cs="Arial"/>
          <w:color w:val="0E101A"/>
          <w:lang w:val="en-US"/>
        </w:rPr>
        <w:t>Setophoma</w:t>
      </w:r>
      <w:proofErr w:type="spellEnd"/>
      <w:r w:rsidR="00F56325" w:rsidRPr="00943F9D">
        <w:rPr>
          <w:rStyle w:val="Emphasis"/>
          <w:rFonts w:ascii="Arial" w:hAnsi="Arial" w:cs="Arial"/>
          <w:i w:val="0"/>
          <w:iCs w:val="0"/>
          <w:color w:val="0E101A"/>
          <w:lang w:val="en-US"/>
        </w:rPr>
        <w:t xml:space="preserve"> (ASV_24)</w:t>
      </w:r>
      <w:r w:rsidR="00A41A53" w:rsidRPr="00943F9D">
        <w:rPr>
          <w:rStyle w:val="Emphasis"/>
          <w:rFonts w:ascii="Arial" w:hAnsi="Arial" w:cs="Arial"/>
          <w:color w:val="0E101A"/>
          <w:lang w:val="en-US"/>
        </w:rPr>
        <w:t xml:space="preserve"> </w:t>
      </w:r>
      <w:r w:rsidR="00A41A53" w:rsidRPr="00943F9D">
        <w:rPr>
          <w:rStyle w:val="Emphasis"/>
          <w:rFonts w:ascii="Arial" w:hAnsi="Arial" w:cs="Arial"/>
          <w:i w:val="0"/>
          <w:iCs w:val="0"/>
          <w:color w:val="0E101A"/>
          <w:lang w:val="en-US"/>
        </w:rPr>
        <w:t>and</w:t>
      </w:r>
      <w:r w:rsidR="00FD0806" w:rsidRPr="00943F9D">
        <w:rPr>
          <w:rStyle w:val="Emphasis"/>
          <w:rFonts w:ascii="Arial" w:hAnsi="Arial" w:cs="Arial"/>
          <w:color w:val="0E101A"/>
          <w:lang w:val="en-US"/>
        </w:rPr>
        <w:t xml:space="preserve"> </w:t>
      </w:r>
      <w:proofErr w:type="spellStart"/>
      <w:r w:rsidR="00FD0806" w:rsidRPr="00943F9D">
        <w:rPr>
          <w:rStyle w:val="Emphasis"/>
          <w:rFonts w:ascii="Arial" w:hAnsi="Arial" w:cs="Arial"/>
          <w:color w:val="0E101A"/>
          <w:lang w:val="en-US"/>
        </w:rPr>
        <w:t>Bacidina</w:t>
      </w:r>
      <w:proofErr w:type="spellEnd"/>
      <w:r w:rsidR="00F56325" w:rsidRPr="00943F9D">
        <w:rPr>
          <w:rStyle w:val="Emphasis"/>
          <w:rFonts w:ascii="Arial" w:hAnsi="Arial" w:cs="Arial"/>
          <w:color w:val="0E101A"/>
          <w:lang w:val="en-US"/>
        </w:rPr>
        <w:t xml:space="preserve"> </w:t>
      </w:r>
      <w:r w:rsidR="00F56325" w:rsidRPr="00943F9D">
        <w:rPr>
          <w:rStyle w:val="Emphasis"/>
          <w:rFonts w:ascii="Arial" w:hAnsi="Arial" w:cs="Arial"/>
          <w:i w:val="0"/>
          <w:iCs w:val="0"/>
          <w:color w:val="0E101A"/>
          <w:lang w:val="en-US"/>
        </w:rPr>
        <w:lastRenderedPageBreak/>
        <w:t>(ASV_18)</w:t>
      </w:r>
      <w:r w:rsidR="00FD0806" w:rsidRPr="00943F9D">
        <w:rPr>
          <w:rStyle w:val="Emphasis"/>
          <w:rFonts w:ascii="Arial" w:hAnsi="Arial" w:cs="Arial"/>
          <w:i w:val="0"/>
          <w:iCs w:val="0"/>
          <w:color w:val="0E101A"/>
          <w:lang w:val="en-US"/>
        </w:rPr>
        <w:t>.</w:t>
      </w:r>
      <w:r w:rsidR="00FD0806" w:rsidRPr="00943F9D">
        <w:rPr>
          <w:rStyle w:val="Emphasis"/>
          <w:rFonts w:ascii="Arial" w:hAnsi="Arial" w:cs="Arial"/>
          <w:color w:val="0E101A"/>
          <w:lang w:val="en-US"/>
        </w:rPr>
        <w:t xml:space="preserve"> </w:t>
      </w:r>
      <w:r w:rsidR="00FD0806" w:rsidRPr="00943F9D">
        <w:rPr>
          <w:rStyle w:val="Emphasis"/>
          <w:rFonts w:ascii="Arial" w:hAnsi="Arial" w:cs="Arial"/>
          <w:i w:val="0"/>
          <w:iCs w:val="0"/>
          <w:color w:val="0E101A"/>
          <w:lang w:val="en-US"/>
        </w:rPr>
        <w:t xml:space="preserve">The remaining </w:t>
      </w:r>
      <w:r w:rsidR="00A41A53" w:rsidRPr="00943F9D">
        <w:rPr>
          <w:rStyle w:val="Emphasis"/>
          <w:rFonts w:ascii="Arial" w:hAnsi="Arial" w:cs="Arial"/>
          <w:i w:val="0"/>
          <w:iCs w:val="0"/>
          <w:color w:val="0E101A"/>
          <w:lang w:val="en-US"/>
        </w:rPr>
        <w:t xml:space="preserve">four </w:t>
      </w:r>
      <w:r w:rsidR="00FD0806" w:rsidRPr="00943F9D">
        <w:rPr>
          <w:rStyle w:val="Emphasis"/>
          <w:rFonts w:ascii="Arial" w:hAnsi="Arial" w:cs="Arial"/>
          <w:i w:val="0"/>
          <w:iCs w:val="0"/>
          <w:color w:val="0E101A"/>
          <w:lang w:val="en-US"/>
        </w:rPr>
        <w:t xml:space="preserve">were </w:t>
      </w:r>
      <w:r w:rsidR="00223871" w:rsidRPr="00943F9D">
        <w:rPr>
          <w:rStyle w:val="cf01"/>
          <w:rFonts w:ascii="Arial" w:hAnsi="Arial" w:cs="Arial"/>
          <w:sz w:val="24"/>
          <w:szCs w:val="24"/>
          <w:lang w:val="en-US"/>
        </w:rPr>
        <w:t>n</w:t>
      </w:r>
      <w:r w:rsidR="007B6690" w:rsidRPr="00943F9D">
        <w:rPr>
          <w:rStyle w:val="cf01"/>
          <w:rFonts w:ascii="Arial" w:hAnsi="Arial" w:cs="Arial"/>
          <w:sz w:val="24"/>
          <w:szCs w:val="24"/>
          <w:lang w:val="en-US"/>
        </w:rPr>
        <w:t>ot classified</w:t>
      </w:r>
      <w:r w:rsidR="00FD0806" w:rsidRPr="00943F9D">
        <w:rPr>
          <w:rStyle w:val="Emphasis"/>
          <w:rFonts w:ascii="Arial" w:hAnsi="Arial" w:cs="Arial"/>
          <w:i w:val="0"/>
          <w:iCs w:val="0"/>
          <w:color w:val="0E101A"/>
          <w:lang w:val="en-US"/>
        </w:rPr>
        <w:t xml:space="preserve">, but </w:t>
      </w:r>
      <w:r w:rsidR="00A11A98" w:rsidRPr="00943F9D">
        <w:rPr>
          <w:rStyle w:val="Emphasis"/>
          <w:rFonts w:ascii="Arial" w:hAnsi="Arial" w:cs="Arial"/>
          <w:i w:val="0"/>
          <w:iCs w:val="0"/>
          <w:color w:val="0E101A"/>
          <w:lang w:val="en-US"/>
        </w:rPr>
        <w:t>three</w:t>
      </w:r>
      <w:r w:rsidR="00FD0806" w:rsidRPr="00943F9D">
        <w:rPr>
          <w:rStyle w:val="Emphasis"/>
          <w:rFonts w:ascii="Arial" w:hAnsi="Arial" w:cs="Arial"/>
          <w:i w:val="0"/>
          <w:iCs w:val="0"/>
          <w:color w:val="0E101A"/>
          <w:lang w:val="en-US"/>
        </w:rPr>
        <w:t xml:space="preserve"> </w:t>
      </w:r>
      <w:r w:rsidR="00CF3B70" w:rsidRPr="00943F9D">
        <w:rPr>
          <w:rStyle w:val="Emphasis"/>
          <w:rFonts w:ascii="Arial" w:hAnsi="Arial" w:cs="Arial"/>
          <w:i w:val="0"/>
          <w:iCs w:val="0"/>
          <w:color w:val="0E101A"/>
          <w:lang w:val="en-US"/>
        </w:rPr>
        <w:t xml:space="preserve">of them </w:t>
      </w:r>
      <w:r w:rsidR="00A11A98" w:rsidRPr="00943F9D">
        <w:rPr>
          <w:rStyle w:val="cf01"/>
          <w:rFonts w:ascii="Arial" w:hAnsi="Arial" w:cs="Arial"/>
          <w:sz w:val="24"/>
          <w:szCs w:val="24"/>
          <w:lang w:val="en-US"/>
        </w:rPr>
        <w:t>(ASV_1, ASV_42, ASV_41)</w:t>
      </w:r>
      <w:r w:rsidR="00FD0806" w:rsidRPr="00943F9D">
        <w:rPr>
          <w:rStyle w:val="Emphasis"/>
          <w:rFonts w:ascii="Arial" w:hAnsi="Arial" w:cs="Arial"/>
          <w:i w:val="0"/>
          <w:iCs w:val="0"/>
          <w:color w:val="0E101A"/>
          <w:lang w:val="en-US"/>
        </w:rPr>
        <w:t xml:space="preserve"> clustered with ASVs of the</w:t>
      </w:r>
      <w:r w:rsidR="00CF3B70" w:rsidRPr="00943F9D">
        <w:rPr>
          <w:rStyle w:val="Emphasis"/>
          <w:rFonts w:ascii="Arial" w:hAnsi="Arial" w:cs="Arial"/>
          <w:color w:val="0E101A"/>
          <w:lang w:val="en-US"/>
        </w:rPr>
        <w:t xml:space="preserve"> </w:t>
      </w:r>
      <w:r w:rsidR="00FD0806" w:rsidRPr="00943F9D">
        <w:rPr>
          <w:rStyle w:val="Emphasis"/>
          <w:rFonts w:ascii="Arial" w:hAnsi="Arial" w:cs="Arial"/>
          <w:i w:val="0"/>
          <w:iCs w:val="0"/>
          <w:color w:val="0E101A"/>
          <w:lang w:val="en-US"/>
        </w:rPr>
        <w:t>class</w:t>
      </w:r>
      <w:r w:rsidR="00FD0806" w:rsidRPr="00943F9D">
        <w:rPr>
          <w:rStyle w:val="Emphasis"/>
          <w:rFonts w:ascii="Arial" w:hAnsi="Arial" w:cs="Arial"/>
          <w:color w:val="0E101A"/>
          <w:lang w:val="en-US"/>
        </w:rPr>
        <w:t> </w:t>
      </w:r>
      <w:proofErr w:type="spellStart"/>
      <w:r w:rsidR="00FD0806" w:rsidRPr="00943F9D">
        <w:rPr>
          <w:rStyle w:val="Emphasis"/>
          <w:rFonts w:ascii="Arial" w:hAnsi="Arial" w:cs="Arial"/>
          <w:color w:val="0E101A"/>
          <w:lang w:val="en-US"/>
        </w:rPr>
        <w:t>Dothideomycetes</w:t>
      </w:r>
      <w:proofErr w:type="spellEnd"/>
      <w:r w:rsidR="00FD0806" w:rsidRPr="00943F9D">
        <w:rPr>
          <w:rStyle w:val="Emphasis"/>
          <w:rFonts w:ascii="Arial" w:hAnsi="Arial" w:cs="Arial"/>
          <w:i w:val="0"/>
          <w:iCs w:val="0"/>
          <w:color w:val="0E101A"/>
          <w:lang w:val="en-US"/>
        </w:rPr>
        <w:t xml:space="preserve"> (Cluster III) and one </w:t>
      </w:r>
      <w:r w:rsidR="00A11A98" w:rsidRPr="00943F9D">
        <w:rPr>
          <w:rStyle w:val="Emphasis"/>
          <w:rFonts w:ascii="Arial" w:hAnsi="Arial" w:cs="Arial"/>
          <w:i w:val="0"/>
          <w:iCs w:val="0"/>
          <w:color w:val="0E101A"/>
          <w:lang w:val="en-US"/>
        </w:rPr>
        <w:t>(</w:t>
      </w:r>
      <w:r w:rsidR="001963ED" w:rsidRPr="00943F9D">
        <w:rPr>
          <w:rStyle w:val="Emphasis"/>
          <w:rFonts w:ascii="Arial" w:hAnsi="Arial" w:cs="Arial"/>
          <w:i w:val="0"/>
          <w:iCs w:val="0"/>
          <w:color w:val="0E101A"/>
          <w:lang w:val="en-US"/>
        </w:rPr>
        <w:t xml:space="preserve">ASV_31) </w:t>
      </w:r>
      <w:r w:rsidR="00FD0806" w:rsidRPr="00943F9D">
        <w:rPr>
          <w:rStyle w:val="Emphasis"/>
          <w:rFonts w:ascii="Arial" w:hAnsi="Arial" w:cs="Arial"/>
          <w:i w:val="0"/>
          <w:iCs w:val="0"/>
          <w:color w:val="0E101A"/>
          <w:lang w:val="en-US"/>
        </w:rPr>
        <w:t xml:space="preserve">with </w:t>
      </w:r>
      <w:r w:rsidR="00980E1F" w:rsidRPr="00943F9D">
        <w:rPr>
          <w:rStyle w:val="Emphasis"/>
          <w:rFonts w:ascii="Arial" w:hAnsi="Arial" w:cs="Arial"/>
          <w:i w:val="0"/>
          <w:iCs w:val="0"/>
          <w:color w:val="0E101A"/>
          <w:lang w:val="en-US"/>
        </w:rPr>
        <w:t>those</w:t>
      </w:r>
      <w:r w:rsidR="00FD0806" w:rsidRPr="00943F9D">
        <w:rPr>
          <w:rStyle w:val="Emphasis"/>
          <w:rFonts w:ascii="Arial" w:hAnsi="Arial" w:cs="Arial"/>
          <w:i w:val="0"/>
          <w:iCs w:val="0"/>
          <w:color w:val="0E101A"/>
          <w:lang w:val="en-US"/>
        </w:rPr>
        <w:t xml:space="preserve"> classified</w:t>
      </w:r>
      <w:r w:rsidR="00CF3B70" w:rsidRPr="00943F9D">
        <w:rPr>
          <w:rStyle w:val="Emphasis"/>
          <w:rFonts w:ascii="Arial" w:hAnsi="Arial" w:cs="Arial"/>
          <w:i w:val="0"/>
          <w:iCs w:val="0"/>
          <w:color w:val="0E101A"/>
          <w:lang w:val="en-US"/>
        </w:rPr>
        <w:t xml:space="preserve"> </w:t>
      </w:r>
      <w:r w:rsidR="00FD0806" w:rsidRPr="00943F9D">
        <w:rPr>
          <w:rStyle w:val="Emphasis"/>
          <w:rFonts w:ascii="Arial" w:hAnsi="Arial" w:cs="Arial"/>
          <w:i w:val="0"/>
          <w:iCs w:val="0"/>
          <w:color w:val="0E101A"/>
          <w:lang w:val="en-US"/>
        </w:rPr>
        <w:t>as</w:t>
      </w:r>
      <w:r w:rsidR="00FD0806" w:rsidRPr="00943F9D">
        <w:rPr>
          <w:rStyle w:val="Emphasis"/>
          <w:rFonts w:ascii="Arial" w:hAnsi="Arial" w:cs="Arial"/>
          <w:color w:val="0E101A"/>
          <w:lang w:val="en-US"/>
        </w:rPr>
        <w:t> </w:t>
      </w:r>
      <w:proofErr w:type="spellStart"/>
      <w:r w:rsidR="00FD0806" w:rsidRPr="00943F9D">
        <w:rPr>
          <w:rStyle w:val="Emphasis"/>
          <w:rFonts w:ascii="Arial" w:hAnsi="Arial" w:cs="Arial"/>
          <w:color w:val="0E101A"/>
          <w:lang w:val="en-US"/>
        </w:rPr>
        <w:t>Cystobasidium</w:t>
      </w:r>
      <w:proofErr w:type="spellEnd"/>
      <w:r w:rsidR="00FD0806" w:rsidRPr="00943F9D">
        <w:rPr>
          <w:rStyle w:val="Emphasis"/>
          <w:rFonts w:ascii="Arial" w:hAnsi="Arial" w:cs="Arial"/>
          <w:color w:val="0E101A"/>
          <w:lang w:val="en-US"/>
        </w:rPr>
        <w:t xml:space="preserve"> </w:t>
      </w:r>
      <w:r w:rsidR="00FD0806" w:rsidRPr="00943F9D">
        <w:rPr>
          <w:rStyle w:val="Emphasis"/>
          <w:rFonts w:ascii="Arial" w:hAnsi="Arial" w:cs="Arial"/>
          <w:i w:val="0"/>
          <w:iCs w:val="0"/>
          <w:color w:val="0E101A"/>
          <w:lang w:val="en-US"/>
        </w:rPr>
        <w:t>sp.</w:t>
      </w:r>
      <w:r w:rsidR="00FD0806" w:rsidRPr="00943F9D">
        <w:rPr>
          <w:rStyle w:val="Emphasis"/>
          <w:rFonts w:ascii="Arial" w:hAnsi="Arial" w:cs="Arial"/>
          <w:i w:val="0"/>
          <w:color w:val="0E101A"/>
          <w:lang w:val="en-US"/>
        </w:rPr>
        <w:t> (Cluster XII</w:t>
      </w:r>
      <w:r w:rsidR="00A41A53" w:rsidRPr="00943F9D">
        <w:rPr>
          <w:rStyle w:val="Emphasis"/>
          <w:rFonts w:ascii="Arial" w:hAnsi="Arial" w:cs="Arial"/>
          <w:i w:val="0"/>
          <w:color w:val="0E101A"/>
          <w:lang w:val="en-US"/>
        </w:rPr>
        <w:t xml:space="preserve">) </w:t>
      </w:r>
      <w:r w:rsidR="00FD0806" w:rsidRPr="00943F9D">
        <w:rPr>
          <w:rStyle w:val="Emphasis"/>
          <w:rFonts w:ascii="Arial" w:hAnsi="Arial" w:cs="Arial"/>
          <w:i w:val="0"/>
          <w:iCs w:val="0"/>
          <w:color w:val="0E101A"/>
          <w:lang w:val="en-US"/>
        </w:rPr>
        <w:t>(</w:t>
      </w:r>
      <w:r w:rsidR="00FD0806" w:rsidRPr="00943F9D">
        <w:rPr>
          <w:rFonts w:ascii="Arial" w:hAnsi="Arial" w:cs="Arial"/>
          <w:lang w:val="en-US"/>
        </w:rPr>
        <w:t>Fig 6 and Supplementary Table 5</w:t>
      </w:r>
      <w:r w:rsidR="00FD0806" w:rsidRPr="00943F9D">
        <w:rPr>
          <w:rStyle w:val="Emphasis"/>
          <w:rFonts w:ascii="Arial" w:hAnsi="Arial" w:cs="Arial"/>
          <w:i w:val="0"/>
          <w:iCs w:val="0"/>
          <w:color w:val="0E101A"/>
          <w:lang w:val="en-US"/>
        </w:rPr>
        <w:t>).</w:t>
      </w:r>
      <w:r w:rsidR="00681A50" w:rsidRPr="00943F9D">
        <w:rPr>
          <w:rStyle w:val="Emphasis"/>
          <w:rFonts w:ascii="Arial" w:hAnsi="Arial" w:cs="Arial"/>
          <w:i w:val="0"/>
          <w:iCs w:val="0"/>
          <w:color w:val="0E101A"/>
          <w:lang w:val="en-US"/>
        </w:rPr>
        <w:t xml:space="preserve"> </w:t>
      </w:r>
      <w:r w:rsidR="00980E1F" w:rsidRPr="00943F9D">
        <w:rPr>
          <w:rStyle w:val="Emphasis"/>
          <w:rFonts w:ascii="Arial" w:hAnsi="Arial" w:cs="Arial"/>
          <w:i w:val="0"/>
          <w:iCs w:val="0"/>
          <w:color w:val="0E101A"/>
          <w:lang w:val="en-US"/>
        </w:rPr>
        <w:t>In El Sinai, t</w:t>
      </w:r>
      <w:r w:rsidR="00FD0806" w:rsidRPr="00943F9D">
        <w:rPr>
          <w:rStyle w:val="Emphasis"/>
          <w:rFonts w:ascii="Arial" w:hAnsi="Arial" w:cs="Arial"/>
          <w:i w:val="0"/>
          <w:iCs w:val="0"/>
          <w:color w:val="0E101A"/>
          <w:lang w:val="en-US"/>
        </w:rPr>
        <w:t>he Ascomycota classes</w:t>
      </w:r>
      <w:r w:rsidR="00FD0806" w:rsidRPr="00943F9D">
        <w:rPr>
          <w:rStyle w:val="Emphasis"/>
          <w:rFonts w:ascii="Arial" w:hAnsi="Arial" w:cs="Arial"/>
          <w:color w:val="0E101A"/>
          <w:lang w:val="en-US"/>
        </w:rPr>
        <w:t xml:space="preserve"> </w:t>
      </w:r>
      <w:proofErr w:type="spellStart"/>
      <w:r w:rsidR="00FD0806" w:rsidRPr="00943F9D">
        <w:rPr>
          <w:rStyle w:val="Emphasis"/>
          <w:rFonts w:ascii="Arial" w:hAnsi="Arial" w:cs="Arial"/>
          <w:color w:val="0E101A"/>
          <w:lang w:val="en-US"/>
        </w:rPr>
        <w:t>Eurotiomycetes</w:t>
      </w:r>
      <w:proofErr w:type="spellEnd"/>
      <w:r w:rsidR="00FD0806" w:rsidRPr="00943F9D">
        <w:rPr>
          <w:rStyle w:val="Emphasis"/>
          <w:rFonts w:ascii="Arial" w:hAnsi="Arial" w:cs="Arial"/>
          <w:color w:val="0E101A"/>
          <w:lang w:val="en-US"/>
        </w:rPr>
        <w:t xml:space="preserve"> </w:t>
      </w:r>
      <w:r w:rsidR="00FD0806" w:rsidRPr="00943F9D">
        <w:rPr>
          <w:rStyle w:val="Emphasis"/>
          <w:rFonts w:ascii="Arial" w:hAnsi="Arial" w:cs="Arial"/>
          <w:i w:val="0"/>
          <w:iCs w:val="0"/>
          <w:color w:val="0E101A"/>
          <w:lang w:val="en-US"/>
        </w:rPr>
        <w:t>(Cluster II)</w:t>
      </w:r>
      <w:r w:rsidR="00857FD8" w:rsidRPr="00943F9D">
        <w:rPr>
          <w:rStyle w:val="Emphasis"/>
          <w:rFonts w:ascii="Arial" w:hAnsi="Arial" w:cs="Arial"/>
          <w:i w:val="0"/>
          <w:iCs w:val="0"/>
          <w:color w:val="0E101A"/>
          <w:lang w:val="en-US"/>
        </w:rPr>
        <w:t xml:space="preserve">, </w:t>
      </w:r>
      <w:proofErr w:type="spellStart"/>
      <w:r w:rsidR="00857FD8" w:rsidRPr="00943F9D">
        <w:rPr>
          <w:rStyle w:val="Emphasis"/>
          <w:rFonts w:ascii="Arial" w:hAnsi="Arial" w:cs="Arial"/>
          <w:color w:val="0E101A"/>
          <w:lang w:val="en-US"/>
        </w:rPr>
        <w:t>Dothideomycetes</w:t>
      </w:r>
      <w:proofErr w:type="spellEnd"/>
      <w:r w:rsidR="00857FD8" w:rsidRPr="00943F9D">
        <w:rPr>
          <w:rStyle w:val="Emphasis"/>
          <w:rFonts w:ascii="Arial" w:hAnsi="Arial" w:cs="Arial"/>
          <w:i w:val="0"/>
          <w:iCs w:val="0"/>
          <w:color w:val="0E101A"/>
          <w:lang w:val="en-US"/>
        </w:rPr>
        <w:t xml:space="preserve"> (clusters III and IV)</w:t>
      </w:r>
      <w:r w:rsidR="003F6FC7" w:rsidRPr="00943F9D">
        <w:rPr>
          <w:rStyle w:val="Emphasis"/>
          <w:rFonts w:ascii="Arial" w:hAnsi="Arial" w:cs="Arial"/>
          <w:i w:val="0"/>
          <w:iCs w:val="0"/>
          <w:color w:val="0E101A"/>
          <w:lang w:val="en-US"/>
        </w:rPr>
        <w:t>,</w:t>
      </w:r>
      <w:r w:rsidR="00857FD8" w:rsidRPr="00943F9D">
        <w:rPr>
          <w:rStyle w:val="Emphasis"/>
          <w:rFonts w:ascii="Arial" w:hAnsi="Arial" w:cs="Arial"/>
          <w:i w:val="0"/>
          <w:iCs w:val="0"/>
          <w:color w:val="0E101A"/>
          <w:lang w:val="en-US"/>
        </w:rPr>
        <w:t xml:space="preserve"> </w:t>
      </w:r>
      <w:r w:rsidR="00FD0806" w:rsidRPr="00943F9D">
        <w:rPr>
          <w:rStyle w:val="Emphasis"/>
          <w:rFonts w:ascii="Arial" w:hAnsi="Arial" w:cs="Arial"/>
          <w:i w:val="0"/>
          <w:iCs w:val="0"/>
          <w:color w:val="0E101A"/>
          <w:lang w:val="en-US"/>
        </w:rPr>
        <w:t>and</w:t>
      </w:r>
      <w:r w:rsidR="00FD0806" w:rsidRPr="00943F9D">
        <w:rPr>
          <w:rStyle w:val="Emphasis"/>
          <w:rFonts w:ascii="Arial" w:hAnsi="Arial" w:cs="Arial"/>
          <w:color w:val="0E101A"/>
          <w:lang w:val="en-US"/>
        </w:rPr>
        <w:t xml:space="preserve"> </w:t>
      </w:r>
      <w:proofErr w:type="spellStart"/>
      <w:r w:rsidR="00FD0806" w:rsidRPr="00943F9D">
        <w:rPr>
          <w:rStyle w:val="Emphasis"/>
          <w:rFonts w:ascii="Arial" w:hAnsi="Arial" w:cs="Arial"/>
          <w:color w:val="0E101A"/>
          <w:lang w:val="en-US"/>
        </w:rPr>
        <w:t>Sordariomycetes</w:t>
      </w:r>
      <w:proofErr w:type="spellEnd"/>
      <w:r w:rsidR="00FD0806" w:rsidRPr="00943F9D">
        <w:rPr>
          <w:rStyle w:val="Emphasis"/>
          <w:rFonts w:ascii="Arial" w:hAnsi="Arial" w:cs="Arial"/>
          <w:color w:val="0E101A"/>
          <w:lang w:val="en-US"/>
        </w:rPr>
        <w:t xml:space="preserve"> </w:t>
      </w:r>
      <w:r w:rsidR="00FD0806" w:rsidRPr="00943F9D">
        <w:rPr>
          <w:rStyle w:val="Emphasis"/>
          <w:rFonts w:ascii="Arial" w:hAnsi="Arial" w:cs="Arial"/>
          <w:i w:val="0"/>
          <w:iCs w:val="0"/>
          <w:color w:val="0E101A"/>
          <w:lang w:val="en-US"/>
        </w:rPr>
        <w:t xml:space="preserve">(Cluster V) were common among enriched </w:t>
      </w:r>
      <w:r w:rsidR="00A40C72" w:rsidRPr="00943F9D">
        <w:rPr>
          <w:rStyle w:val="Emphasis"/>
          <w:rFonts w:ascii="Arial" w:hAnsi="Arial" w:cs="Arial"/>
          <w:i w:val="0"/>
          <w:iCs w:val="0"/>
          <w:color w:val="0E101A"/>
          <w:lang w:val="en-US"/>
        </w:rPr>
        <w:t xml:space="preserve">ASVs </w:t>
      </w:r>
      <w:r w:rsidR="00980E1F" w:rsidRPr="00943F9D">
        <w:rPr>
          <w:rStyle w:val="Emphasis"/>
          <w:rFonts w:ascii="Arial" w:hAnsi="Arial" w:cs="Arial"/>
          <w:i w:val="0"/>
          <w:iCs w:val="0"/>
          <w:color w:val="0E101A"/>
          <w:lang w:val="en-US"/>
        </w:rPr>
        <w:t xml:space="preserve">of </w:t>
      </w:r>
      <w:r w:rsidR="00FD0806" w:rsidRPr="00943F9D">
        <w:rPr>
          <w:rStyle w:val="Emphasis"/>
          <w:rFonts w:ascii="Arial" w:hAnsi="Arial" w:cs="Arial"/>
          <w:i w:val="0"/>
          <w:iCs w:val="0"/>
          <w:color w:val="0E101A"/>
          <w:lang w:val="en-US"/>
        </w:rPr>
        <w:t>severely damaged fruits</w:t>
      </w:r>
      <w:r w:rsidR="00681A50" w:rsidRPr="00943F9D">
        <w:rPr>
          <w:rStyle w:val="Emphasis"/>
          <w:rFonts w:ascii="Arial" w:hAnsi="Arial" w:cs="Arial"/>
          <w:i w:val="0"/>
          <w:iCs w:val="0"/>
          <w:color w:val="0E101A"/>
          <w:lang w:val="en-US"/>
        </w:rPr>
        <w:t xml:space="preserve">. </w:t>
      </w:r>
      <w:r w:rsidR="00857FD8" w:rsidRPr="00943F9D">
        <w:rPr>
          <w:rStyle w:val="Emphasis"/>
          <w:rFonts w:ascii="Arial" w:hAnsi="Arial" w:cs="Arial"/>
          <w:i w:val="0"/>
          <w:iCs w:val="0"/>
          <w:color w:val="0E101A"/>
          <w:lang w:val="en-US"/>
        </w:rPr>
        <w:t xml:space="preserve">Enriched ASVs in these classes belonged to the genera </w:t>
      </w:r>
      <w:proofErr w:type="spellStart"/>
      <w:r w:rsidR="00857FD8" w:rsidRPr="00943F9D">
        <w:rPr>
          <w:rStyle w:val="Emphasis"/>
          <w:rFonts w:ascii="Arial" w:hAnsi="Arial" w:cs="Arial"/>
          <w:color w:val="0E101A"/>
          <w:lang w:val="en-US"/>
        </w:rPr>
        <w:t>Trichomerium</w:t>
      </w:r>
      <w:proofErr w:type="spellEnd"/>
      <w:r w:rsidR="00CF3B70" w:rsidRPr="00943F9D">
        <w:rPr>
          <w:rStyle w:val="Emphasis"/>
          <w:rFonts w:ascii="Arial" w:hAnsi="Arial" w:cs="Arial"/>
          <w:color w:val="0E101A"/>
          <w:lang w:val="en-US"/>
        </w:rPr>
        <w:t xml:space="preserve"> </w:t>
      </w:r>
      <w:r w:rsidR="00857FD8" w:rsidRPr="00943F9D">
        <w:rPr>
          <w:rStyle w:val="Emphasis"/>
          <w:rFonts w:ascii="Arial" w:hAnsi="Arial" w:cs="Arial"/>
          <w:i w:val="0"/>
          <w:iCs w:val="0"/>
          <w:color w:val="0E101A"/>
          <w:lang w:val="en-US"/>
        </w:rPr>
        <w:t>(ASV_129, ASV_92, ASV_110),</w:t>
      </w:r>
      <w:r w:rsidR="00857FD8" w:rsidRPr="00943F9D">
        <w:rPr>
          <w:rStyle w:val="Emphasis"/>
          <w:rFonts w:ascii="Arial" w:hAnsi="Arial" w:cs="Arial"/>
          <w:color w:val="0E101A"/>
          <w:lang w:val="en-US"/>
        </w:rPr>
        <w:t xml:space="preserve"> </w:t>
      </w:r>
      <w:proofErr w:type="spellStart"/>
      <w:r w:rsidR="00857FD8" w:rsidRPr="00943F9D">
        <w:rPr>
          <w:rStyle w:val="Emphasis"/>
          <w:rFonts w:ascii="Arial" w:hAnsi="Arial" w:cs="Arial"/>
          <w:color w:val="0E101A"/>
          <w:lang w:val="en-US"/>
        </w:rPr>
        <w:t>Pseudocercospora</w:t>
      </w:r>
      <w:proofErr w:type="spellEnd"/>
      <w:r w:rsidR="00857FD8" w:rsidRPr="00943F9D">
        <w:rPr>
          <w:rStyle w:val="Emphasis"/>
          <w:rFonts w:ascii="Arial" w:hAnsi="Arial" w:cs="Arial"/>
          <w:color w:val="0E101A"/>
          <w:lang w:val="en-US"/>
        </w:rPr>
        <w:t xml:space="preserve"> </w:t>
      </w:r>
      <w:r w:rsidR="00857FD8" w:rsidRPr="00943F9D">
        <w:rPr>
          <w:rStyle w:val="Emphasis"/>
          <w:rFonts w:ascii="Arial" w:hAnsi="Arial" w:cs="Arial"/>
          <w:i w:val="0"/>
          <w:iCs w:val="0"/>
          <w:color w:val="0E101A"/>
          <w:lang w:val="en-US"/>
        </w:rPr>
        <w:t>(ASV_14),</w:t>
      </w:r>
      <w:r w:rsidR="00B30F0E" w:rsidRPr="00943F9D">
        <w:rPr>
          <w:rStyle w:val="Emphasis"/>
          <w:rFonts w:ascii="Arial" w:hAnsi="Arial" w:cs="Arial"/>
          <w:color w:val="0E101A"/>
          <w:lang w:val="en-US"/>
        </w:rPr>
        <w:t xml:space="preserve"> </w:t>
      </w:r>
      <w:proofErr w:type="spellStart"/>
      <w:r w:rsidR="00857FD8" w:rsidRPr="00943F9D">
        <w:rPr>
          <w:rStyle w:val="Emphasis"/>
          <w:rFonts w:ascii="Arial" w:hAnsi="Arial" w:cs="Arial"/>
          <w:color w:val="0E101A"/>
          <w:lang w:val="en-US"/>
        </w:rPr>
        <w:t>Geastrumia</w:t>
      </w:r>
      <w:proofErr w:type="spellEnd"/>
      <w:r w:rsidR="00857FD8" w:rsidRPr="00943F9D">
        <w:rPr>
          <w:rStyle w:val="Emphasis"/>
          <w:rFonts w:ascii="Arial" w:hAnsi="Arial" w:cs="Arial"/>
          <w:color w:val="0E101A"/>
          <w:lang w:val="en-US"/>
        </w:rPr>
        <w:t xml:space="preserve"> </w:t>
      </w:r>
      <w:r w:rsidR="00857FD8" w:rsidRPr="00943F9D">
        <w:rPr>
          <w:rStyle w:val="Emphasis"/>
          <w:rFonts w:ascii="Arial" w:hAnsi="Arial" w:cs="Arial"/>
          <w:i w:val="0"/>
          <w:iCs w:val="0"/>
          <w:color w:val="0E101A"/>
          <w:lang w:val="en-US"/>
        </w:rPr>
        <w:t>(ASV_40)</w:t>
      </w:r>
      <w:r w:rsidR="00681A50" w:rsidRPr="00943F9D">
        <w:rPr>
          <w:rStyle w:val="Emphasis"/>
          <w:rFonts w:ascii="Arial" w:hAnsi="Arial" w:cs="Arial"/>
          <w:i w:val="0"/>
          <w:iCs w:val="0"/>
          <w:color w:val="0E101A"/>
          <w:lang w:val="en-US"/>
        </w:rPr>
        <w:t xml:space="preserve"> and</w:t>
      </w:r>
      <w:r w:rsidR="00FD0806" w:rsidRPr="00943F9D">
        <w:rPr>
          <w:rStyle w:val="Emphasis"/>
          <w:rFonts w:ascii="Arial" w:hAnsi="Arial" w:cs="Arial"/>
          <w:color w:val="0E101A"/>
          <w:lang w:val="en-US"/>
        </w:rPr>
        <w:t xml:space="preserve"> Colletotrichum</w:t>
      </w:r>
      <w:r w:rsidR="00F17E4D" w:rsidRPr="00943F9D">
        <w:rPr>
          <w:rStyle w:val="Emphasis"/>
          <w:rFonts w:ascii="Arial" w:hAnsi="Arial" w:cs="Arial"/>
          <w:i w:val="0"/>
          <w:color w:val="0E101A"/>
          <w:lang w:val="en-US"/>
        </w:rPr>
        <w:t xml:space="preserve"> (ASV_124; ASV_6</w:t>
      </w:r>
      <w:r w:rsidR="00681A50" w:rsidRPr="00943F9D">
        <w:rPr>
          <w:rStyle w:val="Emphasis"/>
          <w:rFonts w:ascii="Arial" w:hAnsi="Arial" w:cs="Arial"/>
          <w:i w:val="0"/>
          <w:color w:val="0E101A"/>
          <w:lang w:val="en-US"/>
        </w:rPr>
        <w:t>5</w:t>
      </w:r>
      <w:r w:rsidR="00F17E4D" w:rsidRPr="00943F9D">
        <w:rPr>
          <w:rStyle w:val="Emphasis"/>
          <w:rFonts w:ascii="Arial" w:hAnsi="Arial" w:cs="Arial"/>
          <w:i w:val="0"/>
          <w:color w:val="0E101A"/>
          <w:lang w:val="en-US"/>
        </w:rPr>
        <w:t>, ASV_114)</w:t>
      </w:r>
      <w:r w:rsidR="00FD0806" w:rsidRPr="00943F9D">
        <w:rPr>
          <w:rStyle w:val="Emphasis"/>
          <w:rFonts w:ascii="Arial" w:hAnsi="Arial" w:cs="Arial"/>
          <w:color w:val="0E101A"/>
          <w:lang w:val="en-US"/>
        </w:rPr>
        <w:t>.</w:t>
      </w:r>
      <w:r w:rsidR="00CF3B70" w:rsidRPr="00943F9D">
        <w:rPr>
          <w:rStyle w:val="Emphasis"/>
          <w:rFonts w:ascii="Arial" w:hAnsi="Arial" w:cs="Arial"/>
          <w:color w:val="0E101A"/>
          <w:lang w:val="en-US"/>
        </w:rPr>
        <w:t xml:space="preserve"> </w:t>
      </w:r>
      <w:r w:rsidR="00B45C84" w:rsidRPr="00943F9D">
        <w:rPr>
          <w:rStyle w:val="Emphasis"/>
          <w:rFonts w:ascii="Arial" w:hAnsi="Arial" w:cs="Arial"/>
          <w:i w:val="0"/>
          <w:iCs w:val="0"/>
          <w:color w:val="0E101A"/>
          <w:lang w:val="en-US"/>
        </w:rPr>
        <w:t>The</w:t>
      </w:r>
      <w:r w:rsidR="003F6FC7" w:rsidRPr="00943F9D">
        <w:rPr>
          <w:rStyle w:val="Emphasis"/>
          <w:rFonts w:ascii="Arial" w:hAnsi="Arial" w:cs="Arial"/>
          <w:i w:val="0"/>
          <w:iCs w:val="0"/>
          <w:color w:val="0E101A"/>
          <w:lang w:val="en-US"/>
        </w:rPr>
        <w:t xml:space="preserve"> genus of the </w:t>
      </w:r>
      <w:r w:rsidR="001E7420" w:rsidRPr="00943F9D">
        <w:rPr>
          <w:rStyle w:val="Emphasis"/>
          <w:rFonts w:ascii="Arial" w:hAnsi="Arial" w:cs="Arial"/>
          <w:i w:val="0"/>
          <w:iCs w:val="0"/>
          <w:color w:val="0E101A"/>
          <w:lang w:val="en-US"/>
        </w:rPr>
        <w:t>other</w:t>
      </w:r>
      <w:r w:rsidR="00F65044" w:rsidRPr="00943F9D">
        <w:rPr>
          <w:rStyle w:val="Emphasis"/>
          <w:rFonts w:ascii="Arial" w:hAnsi="Arial" w:cs="Arial"/>
          <w:i w:val="0"/>
          <w:iCs w:val="0"/>
          <w:color w:val="0E101A"/>
          <w:lang w:val="en-US"/>
        </w:rPr>
        <w:t xml:space="preserve"> </w:t>
      </w:r>
      <w:r w:rsidR="001E7420" w:rsidRPr="00943F9D">
        <w:rPr>
          <w:rStyle w:val="Emphasis"/>
          <w:rFonts w:ascii="Arial" w:hAnsi="Arial" w:cs="Arial"/>
          <w:color w:val="0E101A"/>
          <w:lang w:val="en-US"/>
        </w:rPr>
        <w:t>Ascomycetes</w:t>
      </w:r>
      <w:r w:rsidR="00CF3B70" w:rsidRPr="00943F9D">
        <w:rPr>
          <w:rStyle w:val="Emphasis"/>
          <w:rFonts w:ascii="Arial" w:hAnsi="Arial" w:cs="Arial"/>
          <w:i w:val="0"/>
          <w:iCs w:val="0"/>
          <w:color w:val="0E101A"/>
          <w:lang w:val="en-US"/>
        </w:rPr>
        <w:t xml:space="preserve"> </w:t>
      </w:r>
      <w:r w:rsidR="00D85616" w:rsidRPr="00943F9D">
        <w:rPr>
          <w:rStyle w:val="Emphasis"/>
          <w:rFonts w:ascii="Arial" w:hAnsi="Arial" w:cs="Arial"/>
          <w:i w:val="0"/>
          <w:iCs w:val="0"/>
          <w:color w:val="0E101A"/>
          <w:lang w:val="en-US"/>
        </w:rPr>
        <w:t xml:space="preserve">(ASV_175, ASV_3, ASV_7, ASV_70) </w:t>
      </w:r>
      <w:r w:rsidR="003F6FC7" w:rsidRPr="00943F9D">
        <w:rPr>
          <w:rStyle w:val="Emphasis"/>
          <w:rFonts w:ascii="Arial" w:hAnsi="Arial" w:cs="Arial"/>
          <w:i w:val="0"/>
          <w:iCs w:val="0"/>
          <w:color w:val="0E101A"/>
          <w:lang w:val="en-US"/>
        </w:rPr>
        <w:t>was</w:t>
      </w:r>
      <w:r w:rsidR="00F65044" w:rsidRPr="00943F9D">
        <w:rPr>
          <w:rStyle w:val="Emphasis"/>
          <w:rFonts w:ascii="Arial" w:hAnsi="Arial" w:cs="Arial"/>
          <w:i w:val="0"/>
          <w:iCs w:val="0"/>
          <w:color w:val="0E101A"/>
          <w:lang w:val="en-US"/>
        </w:rPr>
        <w:t xml:space="preserve"> </w:t>
      </w:r>
      <w:r w:rsidR="00980E1F" w:rsidRPr="00943F9D">
        <w:rPr>
          <w:rStyle w:val="Emphasis"/>
          <w:rFonts w:ascii="Arial" w:hAnsi="Arial" w:cs="Arial"/>
          <w:i w:val="0"/>
          <w:iCs w:val="0"/>
          <w:color w:val="0E101A"/>
          <w:lang w:val="en-US"/>
        </w:rPr>
        <w:t>not classified</w:t>
      </w:r>
      <w:r w:rsidR="00F65044" w:rsidRPr="00943F9D">
        <w:rPr>
          <w:rStyle w:val="Emphasis"/>
          <w:rFonts w:ascii="Arial" w:hAnsi="Arial" w:cs="Arial"/>
          <w:i w:val="0"/>
          <w:iCs w:val="0"/>
          <w:color w:val="0E101A"/>
          <w:lang w:val="en-US"/>
        </w:rPr>
        <w:t xml:space="preserve">. </w:t>
      </w:r>
      <w:r w:rsidR="00681A50" w:rsidRPr="00943F9D">
        <w:rPr>
          <w:rStyle w:val="Emphasis"/>
          <w:rFonts w:ascii="Arial" w:hAnsi="Arial" w:cs="Arial"/>
          <w:i w:val="0"/>
          <w:iCs w:val="0"/>
          <w:color w:val="0E101A"/>
          <w:lang w:val="en-US"/>
        </w:rPr>
        <w:t xml:space="preserve">Two </w:t>
      </w:r>
      <w:r w:rsidR="00FD0806" w:rsidRPr="00943F9D">
        <w:rPr>
          <w:rStyle w:val="Emphasis"/>
          <w:rFonts w:ascii="Arial" w:hAnsi="Arial" w:cs="Arial"/>
          <w:i w:val="0"/>
          <w:iCs w:val="0"/>
          <w:color w:val="0E101A"/>
          <w:lang w:val="en-US"/>
        </w:rPr>
        <w:t xml:space="preserve">of the remaining enriched ASVs </w:t>
      </w:r>
      <w:r w:rsidR="00F65044" w:rsidRPr="00943F9D">
        <w:rPr>
          <w:rStyle w:val="Emphasis"/>
          <w:rFonts w:ascii="Arial" w:hAnsi="Arial" w:cs="Arial"/>
          <w:i w:val="0"/>
          <w:iCs w:val="0"/>
          <w:color w:val="0E101A"/>
          <w:lang w:val="en-US"/>
        </w:rPr>
        <w:t xml:space="preserve">in </w:t>
      </w:r>
      <w:r w:rsidR="00FD0806" w:rsidRPr="00943F9D">
        <w:rPr>
          <w:rStyle w:val="Emphasis"/>
          <w:rFonts w:ascii="Arial" w:hAnsi="Arial" w:cs="Arial"/>
          <w:i w:val="0"/>
          <w:iCs w:val="0"/>
          <w:color w:val="0E101A"/>
          <w:lang w:val="en-US"/>
        </w:rPr>
        <w:t>El Sinai</w:t>
      </w:r>
      <w:r w:rsidR="00F65044" w:rsidRPr="00943F9D">
        <w:rPr>
          <w:rStyle w:val="Emphasis"/>
          <w:rFonts w:ascii="Arial" w:hAnsi="Arial" w:cs="Arial"/>
          <w:i w:val="0"/>
          <w:iCs w:val="0"/>
          <w:color w:val="0E101A"/>
          <w:lang w:val="en-US"/>
        </w:rPr>
        <w:t xml:space="preserve"> </w:t>
      </w:r>
      <w:r w:rsidR="00F65044" w:rsidRPr="00943F9D">
        <w:rPr>
          <w:rStyle w:val="cf01"/>
          <w:rFonts w:ascii="Arial" w:hAnsi="Arial" w:cs="Arial"/>
          <w:sz w:val="24"/>
          <w:szCs w:val="24"/>
          <w:lang w:val="en-US"/>
        </w:rPr>
        <w:t>(ASV_179, ASV_145)</w:t>
      </w:r>
      <w:r w:rsidR="00FD0806" w:rsidRPr="00943F9D">
        <w:rPr>
          <w:rStyle w:val="Emphasis"/>
          <w:rFonts w:ascii="Arial" w:hAnsi="Arial" w:cs="Arial"/>
          <w:i w:val="0"/>
          <w:iCs w:val="0"/>
          <w:color w:val="0E101A"/>
          <w:lang w:val="en-US"/>
        </w:rPr>
        <w:t xml:space="preserve"> cluster with </w:t>
      </w:r>
      <w:r w:rsidR="00FD0806" w:rsidRPr="00943F9D">
        <w:rPr>
          <w:rStyle w:val="Emphasis"/>
          <w:rFonts w:ascii="Arial" w:hAnsi="Arial" w:cs="Arial"/>
          <w:color w:val="0E101A"/>
          <w:lang w:val="en-US"/>
        </w:rPr>
        <w:t>Basidiomycetes</w:t>
      </w:r>
      <w:r w:rsidR="001E7420" w:rsidRPr="00943F9D">
        <w:rPr>
          <w:rStyle w:val="Emphasis"/>
          <w:rFonts w:ascii="Arial" w:hAnsi="Arial" w:cs="Arial"/>
          <w:i w:val="0"/>
          <w:iCs w:val="0"/>
          <w:color w:val="0E101A"/>
          <w:lang w:val="en-US"/>
        </w:rPr>
        <w:t xml:space="preserve"> in </w:t>
      </w:r>
      <w:r w:rsidR="00FD0806" w:rsidRPr="00943F9D">
        <w:rPr>
          <w:rStyle w:val="Emphasis"/>
          <w:rFonts w:ascii="Arial" w:hAnsi="Arial" w:cs="Arial"/>
          <w:i w:val="0"/>
          <w:iCs w:val="0"/>
          <w:color w:val="0E101A"/>
          <w:lang w:val="en-US"/>
        </w:rPr>
        <w:t xml:space="preserve">Cluster </w:t>
      </w:r>
      <w:r w:rsidR="00F65044" w:rsidRPr="00943F9D">
        <w:rPr>
          <w:rStyle w:val="Emphasis"/>
          <w:rFonts w:ascii="Arial" w:hAnsi="Arial" w:cs="Arial"/>
          <w:i w:val="0"/>
          <w:iCs w:val="0"/>
          <w:color w:val="0E101A"/>
          <w:lang w:val="en-US"/>
        </w:rPr>
        <w:t xml:space="preserve">VIII, but their genus was </w:t>
      </w:r>
      <w:r w:rsidR="00980E1F" w:rsidRPr="00943F9D">
        <w:rPr>
          <w:rStyle w:val="Emphasis"/>
          <w:rFonts w:ascii="Arial" w:hAnsi="Arial" w:cs="Arial"/>
          <w:i w:val="0"/>
          <w:iCs w:val="0"/>
          <w:color w:val="0E101A"/>
          <w:lang w:val="en-US"/>
        </w:rPr>
        <w:t>not classified</w:t>
      </w:r>
      <w:r w:rsidR="00F65044" w:rsidRPr="00943F9D">
        <w:rPr>
          <w:rStyle w:val="Emphasis"/>
          <w:rFonts w:ascii="Arial" w:hAnsi="Arial" w:cs="Arial"/>
          <w:i w:val="0"/>
          <w:iCs w:val="0"/>
          <w:color w:val="0E101A"/>
          <w:lang w:val="en-US"/>
        </w:rPr>
        <w:t>.</w:t>
      </w:r>
      <w:r w:rsidR="00F17E4D" w:rsidRPr="00943F9D">
        <w:rPr>
          <w:rStyle w:val="cf01"/>
          <w:rFonts w:ascii="Arial" w:hAnsi="Arial" w:cs="Arial"/>
          <w:sz w:val="24"/>
          <w:szCs w:val="24"/>
          <w:lang w:val="en-US"/>
        </w:rPr>
        <w:t xml:space="preserve"> </w:t>
      </w:r>
      <w:r w:rsidR="00FD0806" w:rsidRPr="00943F9D">
        <w:rPr>
          <w:rStyle w:val="Emphasis"/>
          <w:rFonts w:ascii="Arial" w:hAnsi="Arial" w:cs="Arial"/>
          <w:i w:val="0"/>
          <w:iCs w:val="0"/>
          <w:color w:val="0E101A"/>
          <w:lang w:val="en-US"/>
        </w:rPr>
        <w:t>Only one enriched ASVs</w:t>
      </w:r>
      <w:r w:rsidR="00B45C84" w:rsidRPr="00943F9D">
        <w:rPr>
          <w:rStyle w:val="Emphasis"/>
          <w:rFonts w:ascii="Arial" w:hAnsi="Arial" w:cs="Arial"/>
          <w:i w:val="0"/>
          <w:iCs w:val="0"/>
          <w:color w:val="0E101A"/>
          <w:lang w:val="en-US"/>
        </w:rPr>
        <w:t xml:space="preserve"> </w:t>
      </w:r>
      <w:r w:rsidR="00F17E4D" w:rsidRPr="00943F9D">
        <w:rPr>
          <w:rStyle w:val="Emphasis"/>
          <w:rFonts w:ascii="Arial" w:hAnsi="Arial" w:cs="Arial"/>
          <w:i w:val="0"/>
          <w:iCs w:val="0"/>
          <w:color w:val="0E101A"/>
          <w:lang w:val="en-US"/>
        </w:rPr>
        <w:t xml:space="preserve">(ASV_96) </w:t>
      </w:r>
      <w:r w:rsidR="00B45C84" w:rsidRPr="00943F9D">
        <w:rPr>
          <w:rStyle w:val="Emphasis"/>
          <w:rFonts w:ascii="Arial" w:hAnsi="Arial" w:cs="Arial"/>
          <w:i w:val="0"/>
          <w:iCs w:val="0"/>
          <w:color w:val="0E101A"/>
          <w:lang w:val="en-US"/>
        </w:rPr>
        <w:t xml:space="preserve">in El </w:t>
      </w:r>
      <w:proofErr w:type="spellStart"/>
      <w:r w:rsidR="00B45C84" w:rsidRPr="00943F9D">
        <w:rPr>
          <w:rStyle w:val="Emphasis"/>
          <w:rFonts w:ascii="Arial" w:hAnsi="Arial" w:cs="Arial"/>
          <w:i w:val="0"/>
          <w:iCs w:val="0"/>
          <w:color w:val="0E101A"/>
          <w:lang w:val="en-US"/>
        </w:rPr>
        <w:t>Siani</w:t>
      </w:r>
      <w:proofErr w:type="spellEnd"/>
      <w:r w:rsidR="00B45C84" w:rsidRPr="00943F9D">
        <w:rPr>
          <w:rStyle w:val="Emphasis"/>
          <w:rFonts w:ascii="Arial" w:hAnsi="Arial" w:cs="Arial"/>
          <w:i w:val="0"/>
          <w:iCs w:val="0"/>
          <w:color w:val="0E101A"/>
          <w:lang w:val="en-US"/>
        </w:rPr>
        <w:t xml:space="preserve"> </w:t>
      </w:r>
      <w:r w:rsidR="00FD0806" w:rsidRPr="00943F9D">
        <w:rPr>
          <w:rStyle w:val="Emphasis"/>
          <w:rFonts w:ascii="Arial" w:hAnsi="Arial" w:cs="Arial"/>
          <w:i w:val="0"/>
          <w:iCs w:val="0"/>
          <w:color w:val="0E101A"/>
          <w:lang w:val="en-US"/>
        </w:rPr>
        <w:t>belonged to a phylum other than</w:t>
      </w:r>
      <w:r w:rsidR="00FD0806" w:rsidRPr="00943F9D">
        <w:rPr>
          <w:rStyle w:val="Emphasis"/>
          <w:rFonts w:ascii="Arial" w:hAnsi="Arial" w:cs="Arial"/>
          <w:color w:val="0E101A"/>
          <w:lang w:val="en-US"/>
        </w:rPr>
        <w:t xml:space="preserve"> Ascomycota </w:t>
      </w:r>
      <w:r w:rsidR="00FD0806" w:rsidRPr="00943F9D">
        <w:rPr>
          <w:rStyle w:val="Emphasis"/>
          <w:rFonts w:ascii="Arial" w:hAnsi="Arial" w:cs="Arial"/>
          <w:i w:val="0"/>
          <w:iCs w:val="0"/>
          <w:color w:val="0E101A"/>
          <w:lang w:val="en-US"/>
        </w:rPr>
        <w:t>and</w:t>
      </w:r>
      <w:r w:rsidR="00FD0806" w:rsidRPr="00943F9D">
        <w:rPr>
          <w:rStyle w:val="Emphasis"/>
          <w:rFonts w:ascii="Arial" w:hAnsi="Arial" w:cs="Arial"/>
          <w:color w:val="0E101A"/>
          <w:lang w:val="en-US"/>
        </w:rPr>
        <w:t xml:space="preserve"> Basidiomycota</w:t>
      </w:r>
      <w:r w:rsidR="00FD0806" w:rsidRPr="00943F9D">
        <w:rPr>
          <w:rStyle w:val="Emphasis"/>
          <w:rFonts w:ascii="Arial" w:hAnsi="Arial" w:cs="Arial"/>
          <w:i w:val="0"/>
          <w:iCs w:val="0"/>
          <w:color w:val="0E101A"/>
          <w:lang w:val="en-US"/>
        </w:rPr>
        <w:t xml:space="preserve">. However, </w:t>
      </w:r>
      <w:r w:rsidR="00B45C84" w:rsidRPr="00943F9D">
        <w:rPr>
          <w:rStyle w:val="Emphasis"/>
          <w:rFonts w:ascii="Arial" w:hAnsi="Arial" w:cs="Arial"/>
          <w:i w:val="0"/>
          <w:iCs w:val="0"/>
          <w:color w:val="0E101A"/>
          <w:lang w:val="en-US"/>
        </w:rPr>
        <w:t xml:space="preserve">the taxonomy of </w:t>
      </w:r>
      <w:r w:rsidR="00FD0806" w:rsidRPr="00943F9D">
        <w:rPr>
          <w:rStyle w:val="Emphasis"/>
          <w:rFonts w:ascii="Arial" w:hAnsi="Arial" w:cs="Arial"/>
          <w:i w:val="0"/>
          <w:iCs w:val="0"/>
          <w:color w:val="0E101A"/>
          <w:lang w:val="en-US"/>
        </w:rPr>
        <w:t xml:space="preserve">this ASV </w:t>
      </w:r>
      <w:r w:rsidR="00B45C84" w:rsidRPr="00943F9D">
        <w:rPr>
          <w:rStyle w:val="Emphasis"/>
          <w:rFonts w:ascii="Arial" w:hAnsi="Arial" w:cs="Arial"/>
          <w:i w:val="0"/>
          <w:iCs w:val="0"/>
          <w:color w:val="0E101A"/>
          <w:lang w:val="en-US"/>
        </w:rPr>
        <w:t>is unknown</w:t>
      </w:r>
      <w:r w:rsidR="00223871" w:rsidRPr="00943F9D">
        <w:rPr>
          <w:rStyle w:val="Emphasis"/>
          <w:rFonts w:ascii="Arial" w:hAnsi="Arial" w:cs="Arial"/>
          <w:i w:val="0"/>
          <w:iCs w:val="0"/>
          <w:color w:val="0E101A"/>
          <w:lang w:val="en-US"/>
        </w:rPr>
        <w:t xml:space="preserve"> </w:t>
      </w:r>
      <w:r w:rsidR="00FD0806" w:rsidRPr="00943F9D">
        <w:rPr>
          <w:rStyle w:val="Emphasis"/>
          <w:rFonts w:ascii="Arial" w:hAnsi="Arial" w:cs="Arial"/>
          <w:color w:val="0E101A"/>
          <w:lang w:val="en-US"/>
        </w:rPr>
        <w:t>(</w:t>
      </w:r>
      <w:r w:rsidR="00FD0806" w:rsidRPr="00943F9D">
        <w:rPr>
          <w:rFonts w:ascii="Arial" w:hAnsi="Arial" w:cs="Arial"/>
          <w:lang w:val="en-US"/>
        </w:rPr>
        <w:t xml:space="preserve">Fig 7 and Supplementary Table </w:t>
      </w:r>
      <w:r w:rsidR="00F2490A" w:rsidRPr="00943F9D">
        <w:rPr>
          <w:rFonts w:ascii="Arial" w:hAnsi="Arial" w:cs="Arial"/>
          <w:lang w:val="en-US"/>
        </w:rPr>
        <w:t>6)</w:t>
      </w:r>
      <w:r w:rsidR="00FD0806" w:rsidRPr="00943F9D">
        <w:rPr>
          <w:rStyle w:val="Emphasis"/>
          <w:rFonts w:ascii="Arial" w:hAnsi="Arial" w:cs="Arial"/>
          <w:color w:val="0E101A"/>
          <w:lang w:val="en-US"/>
        </w:rPr>
        <w:t>. </w:t>
      </w:r>
    </w:p>
    <w:p w14:paraId="27602D36" w14:textId="596D2D1F" w:rsidR="00F2490A" w:rsidRPr="00943F9D" w:rsidRDefault="00F2490A" w:rsidP="00943F9D">
      <w:pPr>
        <w:pStyle w:val="NormalWeb"/>
        <w:spacing w:before="120" w:beforeAutospacing="0" w:after="120" w:afterAutospacing="0" w:line="480" w:lineRule="auto"/>
        <w:jc w:val="both"/>
        <w:rPr>
          <w:rFonts w:ascii="Arial" w:hAnsi="Arial" w:cs="Arial"/>
          <w:b/>
          <w:bCs/>
          <w:color w:val="0E101A"/>
          <w:lang w:val="en-US"/>
        </w:rPr>
      </w:pPr>
      <w:r w:rsidRPr="00943F9D">
        <w:rPr>
          <w:rFonts w:ascii="Arial" w:hAnsi="Arial" w:cs="Arial"/>
          <w:b/>
          <w:bCs/>
          <w:color w:val="0E101A"/>
          <w:lang w:val="en-US"/>
        </w:rPr>
        <w:t>The communities of cultivable fungi are poor predictors of the fungal communities associated with the lenticel damage</w:t>
      </w:r>
    </w:p>
    <w:p w14:paraId="47D9A844" w14:textId="45B23EA4" w:rsidR="00F2490A" w:rsidRPr="00943F9D" w:rsidRDefault="00F2490A" w:rsidP="00943F9D">
      <w:pPr>
        <w:pStyle w:val="NormalWeb"/>
        <w:spacing w:before="120" w:beforeAutospacing="0" w:after="120" w:afterAutospacing="0" w:line="480" w:lineRule="auto"/>
        <w:jc w:val="both"/>
        <w:rPr>
          <w:rFonts w:ascii="Arial" w:hAnsi="Arial" w:cs="Arial"/>
          <w:color w:val="0E101A"/>
          <w:lang w:val="en-US"/>
        </w:rPr>
      </w:pPr>
      <w:r w:rsidRPr="00943F9D">
        <w:rPr>
          <w:rFonts w:ascii="Arial" w:hAnsi="Arial" w:cs="Arial"/>
          <w:color w:val="0E101A"/>
          <w:lang w:val="en-US"/>
        </w:rPr>
        <w:t>Forty-nine fungal strains were isolated</w:t>
      </w:r>
      <w:r w:rsidR="001E7420" w:rsidRPr="00943F9D">
        <w:rPr>
          <w:rFonts w:ascii="Arial" w:hAnsi="Arial" w:cs="Arial"/>
          <w:color w:val="0E101A"/>
          <w:lang w:val="en-US"/>
        </w:rPr>
        <w:t xml:space="preserve"> from healthy and necrotic lenticels of avocado cv. Hass</w:t>
      </w:r>
      <w:r w:rsidRPr="00943F9D">
        <w:rPr>
          <w:rFonts w:ascii="Arial" w:hAnsi="Arial" w:cs="Arial"/>
          <w:color w:val="0E101A"/>
          <w:lang w:val="en-US"/>
        </w:rPr>
        <w:t xml:space="preserve"> and 39 were identified. All isolates were </w:t>
      </w:r>
      <w:r w:rsidRPr="00943F9D">
        <w:rPr>
          <w:rFonts w:ascii="Arial" w:hAnsi="Arial" w:cs="Arial"/>
          <w:i/>
          <w:iCs/>
          <w:color w:val="0E101A"/>
          <w:lang w:val="en-US"/>
        </w:rPr>
        <w:t>Ascomycetes</w:t>
      </w:r>
      <w:r w:rsidRPr="00943F9D">
        <w:rPr>
          <w:rFonts w:ascii="Arial" w:hAnsi="Arial" w:cs="Arial"/>
          <w:color w:val="0E101A"/>
          <w:lang w:val="en-US"/>
        </w:rPr>
        <w:t xml:space="preserve">, and the most common genera were </w:t>
      </w:r>
      <w:r w:rsidRPr="00943F9D">
        <w:rPr>
          <w:rFonts w:ascii="Arial" w:hAnsi="Arial" w:cs="Arial"/>
          <w:i/>
          <w:iCs/>
          <w:color w:val="0E101A"/>
          <w:lang w:val="en-US"/>
        </w:rPr>
        <w:t>Colletotrichum</w:t>
      </w:r>
      <w:r w:rsidRPr="00943F9D">
        <w:rPr>
          <w:rFonts w:ascii="Arial" w:hAnsi="Arial" w:cs="Arial"/>
          <w:color w:val="0E101A"/>
          <w:lang w:val="en-US"/>
        </w:rPr>
        <w:t xml:space="preserve">, with 19 isolates, and </w:t>
      </w:r>
      <w:proofErr w:type="spellStart"/>
      <w:r w:rsidRPr="00943F9D">
        <w:rPr>
          <w:rFonts w:ascii="Arial" w:hAnsi="Arial" w:cs="Arial"/>
          <w:i/>
          <w:iCs/>
          <w:color w:val="0E101A"/>
          <w:lang w:val="en-US"/>
        </w:rPr>
        <w:t>Cytospora</w:t>
      </w:r>
      <w:proofErr w:type="spellEnd"/>
      <w:r w:rsidRPr="00943F9D">
        <w:rPr>
          <w:rFonts w:ascii="Arial" w:hAnsi="Arial" w:cs="Arial"/>
          <w:color w:val="0E101A"/>
          <w:lang w:val="en-US"/>
        </w:rPr>
        <w:t xml:space="preserve">, with ten. These most common genera were isolated from both farms. </w:t>
      </w:r>
      <w:r w:rsidRPr="00943F9D">
        <w:rPr>
          <w:rFonts w:ascii="Arial" w:hAnsi="Arial" w:cs="Arial"/>
          <w:i/>
          <w:iCs/>
          <w:color w:val="0E101A"/>
          <w:lang w:val="en-US"/>
        </w:rPr>
        <w:t>Alternaria</w:t>
      </w:r>
      <w:r w:rsidRPr="00943F9D">
        <w:rPr>
          <w:rFonts w:ascii="Arial" w:hAnsi="Arial" w:cs="Arial"/>
          <w:color w:val="0E101A"/>
          <w:lang w:val="en-US"/>
        </w:rPr>
        <w:t xml:space="preserve">, </w:t>
      </w:r>
      <w:proofErr w:type="spellStart"/>
      <w:r w:rsidRPr="00943F9D">
        <w:rPr>
          <w:rFonts w:ascii="Arial" w:hAnsi="Arial" w:cs="Arial"/>
          <w:i/>
          <w:iCs/>
          <w:color w:val="0E101A"/>
          <w:lang w:val="en-US"/>
        </w:rPr>
        <w:t>Diaporthe</w:t>
      </w:r>
      <w:proofErr w:type="spellEnd"/>
      <w:r w:rsidRPr="00943F9D">
        <w:rPr>
          <w:rFonts w:ascii="Arial" w:hAnsi="Arial" w:cs="Arial"/>
          <w:color w:val="0E101A"/>
          <w:lang w:val="en-US"/>
        </w:rPr>
        <w:t xml:space="preserve">, </w:t>
      </w:r>
      <w:proofErr w:type="spellStart"/>
      <w:r w:rsidRPr="00943F9D">
        <w:rPr>
          <w:rFonts w:ascii="Arial" w:hAnsi="Arial" w:cs="Arial"/>
          <w:i/>
          <w:iCs/>
          <w:color w:val="0E101A"/>
          <w:lang w:val="en-US"/>
        </w:rPr>
        <w:t>Neofusicoccum</w:t>
      </w:r>
      <w:proofErr w:type="spellEnd"/>
      <w:r w:rsidRPr="00943F9D">
        <w:rPr>
          <w:rFonts w:ascii="Arial" w:hAnsi="Arial" w:cs="Arial"/>
          <w:color w:val="0E101A"/>
          <w:lang w:val="en-US"/>
        </w:rPr>
        <w:t xml:space="preserve">, </w:t>
      </w:r>
      <w:r w:rsidRPr="00943F9D">
        <w:rPr>
          <w:rFonts w:ascii="Arial" w:hAnsi="Arial" w:cs="Arial"/>
          <w:i/>
          <w:iCs/>
          <w:color w:val="0E101A"/>
          <w:lang w:val="en-US"/>
        </w:rPr>
        <w:t>Neurospora</w:t>
      </w:r>
      <w:r w:rsidRPr="00943F9D">
        <w:rPr>
          <w:rFonts w:ascii="Arial" w:hAnsi="Arial" w:cs="Arial"/>
          <w:color w:val="0E101A"/>
          <w:lang w:val="en-US"/>
        </w:rPr>
        <w:t xml:space="preserve">, and </w:t>
      </w:r>
      <w:proofErr w:type="spellStart"/>
      <w:r w:rsidRPr="00943F9D">
        <w:rPr>
          <w:rFonts w:ascii="Arial" w:hAnsi="Arial" w:cs="Arial"/>
          <w:i/>
          <w:iCs/>
          <w:color w:val="0E101A"/>
          <w:lang w:val="en-US"/>
        </w:rPr>
        <w:t>Phyllosticta</w:t>
      </w:r>
      <w:proofErr w:type="spellEnd"/>
      <w:r w:rsidRPr="00943F9D">
        <w:rPr>
          <w:rFonts w:ascii="Arial" w:hAnsi="Arial" w:cs="Arial"/>
          <w:color w:val="0E101A"/>
          <w:lang w:val="en-US"/>
        </w:rPr>
        <w:t xml:space="preserve"> were also among the genera isolated, and they had one to three representatives. These genera were restricted to one farm (Table 1; Supplementary Table 7). We found no clear trend between the isolated taxon and the health status of the </w:t>
      </w:r>
      <w:r w:rsidRPr="00943F9D">
        <w:rPr>
          <w:rFonts w:ascii="Arial" w:hAnsi="Arial" w:cs="Arial"/>
          <w:color w:val="0E101A"/>
          <w:lang w:val="en-US"/>
        </w:rPr>
        <w:lastRenderedPageBreak/>
        <w:t xml:space="preserve">lenticel. Also, no isolated taxon besides </w:t>
      </w:r>
      <w:r w:rsidRPr="00943F9D">
        <w:rPr>
          <w:rFonts w:ascii="Arial" w:hAnsi="Arial" w:cs="Arial"/>
          <w:i/>
          <w:iCs/>
          <w:color w:val="0E101A"/>
          <w:lang w:val="en-US"/>
        </w:rPr>
        <w:t>Colletotrichum</w:t>
      </w:r>
      <w:r w:rsidRPr="00943F9D">
        <w:rPr>
          <w:rFonts w:ascii="Arial" w:hAnsi="Arial" w:cs="Arial"/>
          <w:color w:val="0E101A"/>
          <w:lang w:val="en-US"/>
        </w:rPr>
        <w:t xml:space="preserve"> coincided with the ASVs enriched in severely damaged fruits. However, </w:t>
      </w:r>
      <w:r w:rsidRPr="00943F9D">
        <w:rPr>
          <w:rFonts w:ascii="Arial" w:hAnsi="Arial" w:cs="Arial"/>
          <w:i/>
          <w:iCs/>
          <w:color w:val="0E101A"/>
          <w:lang w:val="en-US"/>
        </w:rPr>
        <w:t>Colletotrichum</w:t>
      </w:r>
      <w:r w:rsidRPr="00943F9D">
        <w:rPr>
          <w:rFonts w:ascii="Arial" w:hAnsi="Arial" w:cs="Arial"/>
          <w:color w:val="0E101A"/>
          <w:lang w:val="en-US"/>
        </w:rPr>
        <w:t xml:space="preserve"> spp. were isolated from healthy and necrotic lenticel.</w:t>
      </w:r>
      <w:r w:rsidR="00B30F0E" w:rsidRPr="00943F9D">
        <w:rPr>
          <w:rFonts w:ascii="Arial" w:hAnsi="Arial" w:cs="Arial"/>
          <w:color w:val="0E101A"/>
          <w:lang w:val="en-US"/>
        </w:rPr>
        <w:t xml:space="preserve"> </w:t>
      </w:r>
    </w:p>
    <w:p w14:paraId="3D19A6E0" w14:textId="77777777" w:rsidR="00F545F0" w:rsidRPr="00943F9D" w:rsidRDefault="00F545F0" w:rsidP="00943F9D">
      <w:pPr>
        <w:pStyle w:val="Body"/>
        <w:spacing w:before="120" w:after="120" w:line="480" w:lineRule="auto"/>
        <w:jc w:val="both"/>
        <w:rPr>
          <w:rFonts w:ascii="Arial" w:hAnsi="Arial" w:cs="Arial"/>
          <w:b/>
          <w:bCs/>
          <w:sz w:val="24"/>
          <w:szCs w:val="24"/>
        </w:rPr>
      </w:pPr>
    </w:p>
    <w:p w14:paraId="05ED2DD8" w14:textId="67DDA541" w:rsidR="00BB1D69" w:rsidRPr="00943F9D" w:rsidRDefault="00D0302D" w:rsidP="00943F9D">
      <w:pPr>
        <w:pStyle w:val="Body"/>
        <w:spacing w:before="120" w:after="120" w:line="480" w:lineRule="auto"/>
        <w:jc w:val="both"/>
        <w:rPr>
          <w:rFonts w:ascii="Arial" w:hAnsi="Arial" w:cs="Arial"/>
          <w:b/>
          <w:bCs/>
          <w:sz w:val="24"/>
          <w:szCs w:val="24"/>
        </w:rPr>
      </w:pPr>
      <w:r w:rsidRPr="00943F9D">
        <w:rPr>
          <w:rFonts w:ascii="Arial" w:hAnsi="Arial" w:cs="Arial"/>
          <w:b/>
          <w:bCs/>
          <w:sz w:val="24"/>
          <w:szCs w:val="24"/>
        </w:rPr>
        <w:t>Discussion</w:t>
      </w:r>
    </w:p>
    <w:p w14:paraId="73EC3701" w14:textId="0340C851" w:rsidR="00D0302D" w:rsidRPr="00943F9D" w:rsidRDefault="00807062" w:rsidP="00943F9D">
      <w:pPr>
        <w:pStyle w:val="Body"/>
        <w:spacing w:before="120" w:after="120" w:line="480" w:lineRule="auto"/>
        <w:jc w:val="both"/>
        <w:rPr>
          <w:rFonts w:ascii="Arial" w:hAnsi="Arial" w:cs="Arial"/>
          <w:sz w:val="24"/>
          <w:szCs w:val="24"/>
        </w:rPr>
      </w:pPr>
      <w:r w:rsidRPr="00943F9D">
        <w:rPr>
          <w:rFonts w:ascii="Arial" w:hAnsi="Arial" w:cs="Arial"/>
          <w:sz w:val="24"/>
          <w:szCs w:val="24"/>
        </w:rPr>
        <w:t xml:space="preserve">The lenticel damage </w:t>
      </w:r>
      <w:r w:rsidR="003F6FC7" w:rsidRPr="00943F9D">
        <w:rPr>
          <w:rFonts w:ascii="Arial" w:hAnsi="Arial" w:cs="Arial"/>
          <w:sz w:val="24"/>
          <w:szCs w:val="24"/>
        </w:rPr>
        <w:t xml:space="preserve">of </w:t>
      </w:r>
      <w:r w:rsidRPr="00943F9D">
        <w:rPr>
          <w:rFonts w:ascii="Arial" w:hAnsi="Arial" w:cs="Arial"/>
          <w:sz w:val="24"/>
          <w:szCs w:val="24"/>
        </w:rPr>
        <w:t>avocado cv</w:t>
      </w:r>
      <w:r w:rsidR="00785CE3" w:rsidRPr="00943F9D">
        <w:rPr>
          <w:rFonts w:ascii="Arial" w:hAnsi="Arial" w:cs="Arial"/>
          <w:sz w:val="24"/>
          <w:szCs w:val="24"/>
        </w:rPr>
        <w:t>.</w:t>
      </w:r>
      <w:r w:rsidRPr="00943F9D">
        <w:rPr>
          <w:rFonts w:ascii="Arial" w:hAnsi="Arial" w:cs="Arial"/>
          <w:sz w:val="24"/>
          <w:szCs w:val="24"/>
        </w:rPr>
        <w:t xml:space="preserve"> Hass is poorly understood, and its causality is unknown. Two hypotheses are considered</w:t>
      </w:r>
      <w:r w:rsidR="004F794D" w:rsidRPr="00943F9D">
        <w:rPr>
          <w:rFonts w:ascii="Arial" w:hAnsi="Arial" w:cs="Arial"/>
          <w:sz w:val="24"/>
          <w:szCs w:val="24"/>
        </w:rPr>
        <w:t xml:space="preserve"> the</w:t>
      </w:r>
      <w:r w:rsidRPr="00943F9D">
        <w:rPr>
          <w:rFonts w:ascii="Arial" w:hAnsi="Arial" w:cs="Arial"/>
          <w:sz w:val="24"/>
          <w:szCs w:val="24"/>
        </w:rPr>
        <w:t xml:space="preserve"> most likely, one related to mechanical stress suffer</w:t>
      </w:r>
      <w:r w:rsidR="007E4424" w:rsidRPr="00943F9D">
        <w:rPr>
          <w:rFonts w:ascii="Arial" w:hAnsi="Arial" w:cs="Arial"/>
          <w:sz w:val="24"/>
          <w:szCs w:val="24"/>
        </w:rPr>
        <w:t>ed</w:t>
      </w:r>
      <w:r w:rsidRPr="00943F9D">
        <w:rPr>
          <w:rFonts w:ascii="Arial" w:hAnsi="Arial" w:cs="Arial"/>
          <w:sz w:val="24"/>
          <w:szCs w:val="24"/>
        </w:rPr>
        <w:t xml:space="preserve"> by the fruit</w:t>
      </w:r>
      <w:r w:rsidR="00B45C84" w:rsidRPr="00943F9D">
        <w:rPr>
          <w:rFonts w:ascii="Arial" w:hAnsi="Arial" w:cs="Arial"/>
          <w:sz w:val="24"/>
          <w:szCs w:val="24"/>
        </w:rPr>
        <w:t>s</w:t>
      </w:r>
      <w:r w:rsidRPr="00943F9D">
        <w:rPr>
          <w:rFonts w:ascii="Arial" w:hAnsi="Arial" w:cs="Arial"/>
          <w:sz w:val="24"/>
          <w:szCs w:val="24"/>
        </w:rPr>
        <w:t xml:space="preserve"> and the other to </w:t>
      </w:r>
      <w:r w:rsidR="00785CE3" w:rsidRPr="00943F9D">
        <w:rPr>
          <w:rFonts w:ascii="Arial" w:hAnsi="Arial" w:cs="Arial"/>
          <w:sz w:val="24"/>
          <w:szCs w:val="24"/>
        </w:rPr>
        <w:t>plant</w:t>
      </w:r>
      <w:r w:rsidRPr="00943F9D">
        <w:rPr>
          <w:rFonts w:ascii="Arial" w:hAnsi="Arial" w:cs="Arial"/>
          <w:sz w:val="24"/>
          <w:szCs w:val="24"/>
        </w:rPr>
        <w:t xml:space="preserve"> pathogens. We </w:t>
      </w:r>
      <w:r w:rsidR="004067C8" w:rsidRPr="00943F9D">
        <w:rPr>
          <w:rFonts w:ascii="Arial" w:hAnsi="Arial" w:cs="Arial"/>
          <w:sz w:val="24"/>
          <w:szCs w:val="24"/>
        </w:rPr>
        <w:t xml:space="preserve">found that </w:t>
      </w:r>
      <w:r w:rsidR="00A17D62" w:rsidRPr="00943F9D">
        <w:rPr>
          <w:rFonts w:ascii="Arial" w:hAnsi="Arial" w:cs="Arial"/>
          <w:sz w:val="24"/>
          <w:szCs w:val="24"/>
        </w:rPr>
        <w:t>the lenticel damage has a non-uniform patter</w:t>
      </w:r>
      <w:r w:rsidR="006F2CF9" w:rsidRPr="00943F9D">
        <w:rPr>
          <w:rFonts w:ascii="Arial" w:hAnsi="Arial" w:cs="Arial"/>
          <w:sz w:val="24"/>
          <w:szCs w:val="24"/>
        </w:rPr>
        <w:t>n</w:t>
      </w:r>
      <w:r w:rsidR="00A17D62" w:rsidRPr="00943F9D">
        <w:rPr>
          <w:rFonts w:ascii="Arial" w:hAnsi="Arial" w:cs="Arial"/>
          <w:sz w:val="24"/>
          <w:szCs w:val="24"/>
        </w:rPr>
        <w:t xml:space="preserve"> and is progressive. The</w:t>
      </w:r>
      <w:r w:rsidR="007E4424" w:rsidRPr="00943F9D">
        <w:rPr>
          <w:rFonts w:ascii="Arial" w:hAnsi="Arial" w:cs="Arial"/>
          <w:sz w:val="24"/>
          <w:szCs w:val="24"/>
        </w:rPr>
        <w:t xml:space="preserve"> </w:t>
      </w:r>
      <w:r w:rsidR="00A17D62" w:rsidRPr="00943F9D">
        <w:rPr>
          <w:rFonts w:ascii="Arial" w:hAnsi="Arial" w:cs="Arial"/>
          <w:sz w:val="24"/>
          <w:szCs w:val="24"/>
        </w:rPr>
        <w:t>s</w:t>
      </w:r>
      <w:r w:rsidR="004067C8" w:rsidRPr="00943F9D">
        <w:rPr>
          <w:rFonts w:ascii="Arial" w:hAnsi="Arial" w:cs="Arial"/>
          <w:sz w:val="24"/>
          <w:szCs w:val="24"/>
        </w:rPr>
        <w:t>everity and incidence</w:t>
      </w:r>
      <w:r w:rsidR="004F794D" w:rsidRPr="00943F9D">
        <w:rPr>
          <w:rFonts w:ascii="Arial" w:hAnsi="Arial" w:cs="Arial"/>
          <w:sz w:val="24"/>
          <w:szCs w:val="24"/>
        </w:rPr>
        <w:t xml:space="preserve"> </w:t>
      </w:r>
      <w:r w:rsidR="004067C8" w:rsidRPr="00943F9D">
        <w:rPr>
          <w:rFonts w:ascii="Arial" w:hAnsi="Arial" w:cs="Arial"/>
          <w:sz w:val="24"/>
          <w:szCs w:val="24"/>
        </w:rPr>
        <w:t xml:space="preserve">of the damage </w:t>
      </w:r>
      <w:r w:rsidR="004F794D" w:rsidRPr="00943F9D">
        <w:rPr>
          <w:rFonts w:ascii="Arial" w:hAnsi="Arial" w:cs="Arial"/>
          <w:sz w:val="24"/>
          <w:szCs w:val="24"/>
        </w:rPr>
        <w:t>change</w:t>
      </w:r>
      <w:r w:rsidR="00A17D62" w:rsidRPr="00943F9D">
        <w:rPr>
          <w:rFonts w:ascii="Arial" w:hAnsi="Arial" w:cs="Arial"/>
          <w:sz w:val="24"/>
          <w:szCs w:val="24"/>
        </w:rPr>
        <w:t>d</w:t>
      </w:r>
      <w:r w:rsidR="004F794D" w:rsidRPr="00943F9D">
        <w:rPr>
          <w:rFonts w:ascii="Arial" w:hAnsi="Arial" w:cs="Arial"/>
          <w:sz w:val="24"/>
          <w:szCs w:val="24"/>
        </w:rPr>
        <w:t xml:space="preserve"> </w:t>
      </w:r>
      <w:r w:rsidR="004067C8" w:rsidRPr="00943F9D">
        <w:rPr>
          <w:rFonts w:ascii="Arial" w:hAnsi="Arial" w:cs="Arial"/>
          <w:sz w:val="24"/>
          <w:szCs w:val="24"/>
        </w:rPr>
        <w:t>across</w:t>
      </w:r>
      <w:r w:rsidR="007E4424" w:rsidRPr="00943F9D">
        <w:rPr>
          <w:rFonts w:ascii="Arial" w:hAnsi="Arial" w:cs="Arial"/>
          <w:sz w:val="24"/>
          <w:szCs w:val="24"/>
        </w:rPr>
        <w:t xml:space="preserve"> </w:t>
      </w:r>
      <w:r w:rsidR="00A17D62" w:rsidRPr="00943F9D">
        <w:rPr>
          <w:rFonts w:ascii="Arial" w:hAnsi="Arial" w:cs="Arial"/>
          <w:sz w:val="24"/>
          <w:szCs w:val="24"/>
        </w:rPr>
        <w:t xml:space="preserve">trees, </w:t>
      </w:r>
      <w:r w:rsidR="005E7A3C" w:rsidRPr="00943F9D">
        <w:rPr>
          <w:rFonts w:ascii="Arial" w:hAnsi="Arial" w:cs="Arial"/>
          <w:sz w:val="24"/>
          <w:szCs w:val="24"/>
        </w:rPr>
        <w:t>plot</w:t>
      </w:r>
      <w:r w:rsidR="004067C8" w:rsidRPr="00943F9D">
        <w:rPr>
          <w:rFonts w:ascii="Arial" w:hAnsi="Arial" w:cs="Arial"/>
          <w:sz w:val="24"/>
          <w:szCs w:val="24"/>
        </w:rPr>
        <w:t>s</w:t>
      </w:r>
      <w:r w:rsidR="005E7A3C" w:rsidRPr="00943F9D">
        <w:rPr>
          <w:rFonts w:ascii="Arial" w:hAnsi="Arial" w:cs="Arial"/>
          <w:sz w:val="24"/>
          <w:szCs w:val="24"/>
        </w:rPr>
        <w:t xml:space="preserve">, </w:t>
      </w:r>
      <w:r w:rsidR="00094511" w:rsidRPr="00943F9D">
        <w:rPr>
          <w:rFonts w:ascii="Arial" w:hAnsi="Arial" w:cs="Arial"/>
          <w:sz w:val="24"/>
          <w:szCs w:val="24"/>
        </w:rPr>
        <w:t>farms,</w:t>
      </w:r>
      <w:r w:rsidR="004F794D" w:rsidRPr="00943F9D">
        <w:rPr>
          <w:rFonts w:ascii="Arial" w:hAnsi="Arial" w:cs="Arial"/>
          <w:sz w:val="24"/>
          <w:szCs w:val="24"/>
        </w:rPr>
        <w:t xml:space="preserve"> and harvest </w:t>
      </w:r>
      <w:r w:rsidR="00A17D62" w:rsidRPr="00943F9D">
        <w:rPr>
          <w:rFonts w:ascii="Arial" w:hAnsi="Arial" w:cs="Arial"/>
          <w:sz w:val="24"/>
          <w:szCs w:val="24"/>
        </w:rPr>
        <w:t xml:space="preserve">and increased </w:t>
      </w:r>
      <w:r w:rsidR="004067C8" w:rsidRPr="00943F9D">
        <w:rPr>
          <w:rFonts w:ascii="Arial" w:hAnsi="Arial" w:cs="Arial"/>
          <w:sz w:val="24"/>
          <w:szCs w:val="24"/>
        </w:rPr>
        <w:t xml:space="preserve">during cold storage. </w:t>
      </w:r>
      <w:r w:rsidR="00661018" w:rsidRPr="00943F9D">
        <w:rPr>
          <w:rFonts w:ascii="Arial" w:hAnsi="Arial" w:cs="Arial"/>
          <w:sz w:val="24"/>
          <w:szCs w:val="24"/>
        </w:rPr>
        <w:t>We also found that f</w:t>
      </w:r>
      <w:r w:rsidR="00094511" w:rsidRPr="00943F9D">
        <w:rPr>
          <w:rFonts w:ascii="Arial" w:hAnsi="Arial" w:cs="Arial"/>
          <w:sz w:val="24"/>
          <w:szCs w:val="24"/>
        </w:rPr>
        <w:t xml:space="preserve">ungal communities associated with </w:t>
      </w:r>
      <w:r w:rsidR="00661018" w:rsidRPr="00943F9D">
        <w:rPr>
          <w:rFonts w:ascii="Arial" w:hAnsi="Arial" w:cs="Arial"/>
          <w:sz w:val="24"/>
          <w:szCs w:val="24"/>
        </w:rPr>
        <w:t>fruits</w:t>
      </w:r>
      <w:r w:rsidR="00094511" w:rsidRPr="00943F9D">
        <w:rPr>
          <w:rFonts w:ascii="Arial" w:hAnsi="Arial" w:cs="Arial"/>
          <w:sz w:val="24"/>
          <w:szCs w:val="24"/>
        </w:rPr>
        <w:t xml:space="preserve"> varied from one farm to another, and</w:t>
      </w:r>
      <w:r w:rsidRPr="00943F9D">
        <w:rPr>
          <w:rFonts w:ascii="Arial" w:hAnsi="Arial" w:cs="Arial"/>
          <w:sz w:val="24"/>
          <w:szCs w:val="24"/>
        </w:rPr>
        <w:t xml:space="preserve"> the lenticel damage influence</w:t>
      </w:r>
      <w:r w:rsidR="00094511" w:rsidRPr="00943F9D">
        <w:rPr>
          <w:rFonts w:ascii="Arial" w:hAnsi="Arial" w:cs="Arial"/>
          <w:sz w:val="24"/>
          <w:szCs w:val="24"/>
        </w:rPr>
        <w:t>d</w:t>
      </w:r>
      <w:r w:rsidRPr="00943F9D">
        <w:rPr>
          <w:rFonts w:ascii="Arial" w:hAnsi="Arial" w:cs="Arial"/>
          <w:sz w:val="24"/>
          <w:szCs w:val="24"/>
        </w:rPr>
        <w:t xml:space="preserve"> </w:t>
      </w:r>
      <w:r w:rsidR="004F794D" w:rsidRPr="00943F9D">
        <w:rPr>
          <w:rFonts w:ascii="Arial" w:hAnsi="Arial" w:cs="Arial"/>
          <w:sz w:val="24"/>
          <w:szCs w:val="24"/>
        </w:rPr>
        <w:t>t</w:t>
      </w:r>
      <w:r w:rsidR="003F6FC7" w:rsidRPr="00943F9D">
        <w:rPr>
          <w:rFonts w:ascii="Arial" w:hAnsi="Arial" w:cs="Arial"/>
          <w:sz w:val="24"/>
          <w:szCs w:val="24"/>
        </w:rPr>
        <w:t>hese communities' composition to some extent</w:t>
      </w:r>
      <w:r w:rsidR="004F794D" w:rsidRPr="00943F9D">
        <w:rPr>
          <w:rFonts w:ascii="Arial" w:hAnsi="Arial" w:cs="Arial"/>
          <w:sz w:val="24"/>
          <w:szCs w:val="24"/>
        </w:rPr>
        <w:t>.</w:t>
      </w:r>
      <w:r w:rsidRPr="00943F9D">
        <w:rPr>
          <w:rFonts w:ascii="Arial" w:hAnsi="Arial" w:cs="Arial"/>
          <w:sz w:val="24"/>
          <w:szCs w:val="24"/>
        </w:rPr>
        <w:t xml:space="preserve"> </w:t>
      </w:r>
      <w:r w:rsidR="00094511" w:rsidRPr="00943F9D">
        <w:rPr>
          <w:rFonts w:ascii="Arial" w:hAnsi="Arial" w:cs="Arial"/>
          <w:sz w:val="24"/>
          <w:szCs w:val="24"/>
        </w:rPr>
        <w:t>Some</w:t>
      </w:r>
      <w:r w:rsidRPr="00943F9D">
        <w:rPr>
          <w:rFonts w:ascii="Arial" w:hAnsi="Arial" w:cs="Arial"/>
          <w:sz w:val="24"/>
          <w:szCs w:val="24"/>
        </w:rPr>
        <w:t xml:space="preserve"> taxa </w:t>
      </w:r>
      <w:r w:rsidR="004F794D" w:rsidRPr="00943F9D">
        <w:rPr>
          <w:rFonts w:ascii="Arial" w:hAnsi="Arial" w:cs="Arial"/>
          <w:sz w:val="24"/>
          <w:szCs w:val="24"/>
        </w:rPr>
        <w:t>were</w:t>
      </w:r>
      <w:r w:rsidRPr="00943F9D">
        <w:rPr>
          <w:rFonts w:ascii="Arial" w:hAnsi="Arial" w:cs="Arial"/>
          <w:sz w:val="24"/>
          <w:szCs w:val="24"/>
        </w:rPr>
        <w:t xml:space="preserve"> more prevalent in fruits with severe damages. </w:t>
      </w:r>
      <w:r w:rsidR="007E4424" w:rsidRPr="00943F9D">
        <w:rPr>
          <w:rFonts w:ascii="Arial" w:hAnsi="Arial" w:cs="Arial"/>
          <w:sz w:val="24"/>
          <w:szCs w:val="24"/>
        </w:rPr>
        <w:t>However, most enriched taxa were not among the fungal strains isolated from necrotic lenticels.</w:t>
      </w:r>
    </w:p>
    <w:p w14:paraId="6429B28A" w14:textId="5F5D91D5" w:rsidR="003E364D" w:rsidRPr="00943F9D" w:rsidRDefault="00240D57" w:rsidP="00943F9D">
      <w:pPr>
        <w:pStyle w:val="Body"/>
        <w:spacing w:before="120" w:after="120" w:line="480" w:lineRule="auto"/>
        <w:jc w:val="both"/>
        <w:rPr>
          <w:rFonts w:ascii="Arial" w:hAnsi="Arial" w:cs="Arial"/>
          <w:sz w:val="24"/>
          <w:szCs w:val="24"/>
        </w:rPr>
      </w:pPr>
      <w:r w:rsidRPr="00943F9D">
        <w:rPr>
          <w:rFonts w:ascii="Arial" w:hAnsi="Arial" w:cs="Arial"/>
          <w:sz w:val="24"/>
          <w:szCs w:val="24"/>
        </w:rPr>
        <w:t>Damages resulting from non-living and living factors differ in their patterns. Those caused by non-living factors such as impact injury have uniform pattern</w:t>
      </w:r>
      <w:r w:rsidR="00C06174" w:rsidRPr="00943F9D">
        <w:rPr>
          <w:rFonts w:ascii="Arial" w:hAnsi="Arial" w:cs="Arial"/>
          <w:sz w:val="24"/>
          <w:szCs w:val="24"/>
        </w:rPr>
        <w:t>s</w:t>
      </w:r>
      <w:r w:rsidRPr="00943F9D">
        <w:rPr>
          <w:rFonts w:ascii="Arial" w:hAnsi="Arial" w:cs="Arial"/>
          <w:sz w:val="24"/>
          <w:szCs w:val="24"/>
        </w:rPr>
        <w:t xml:space="preserve">. On the </w:t>
      </w:r>
      <w:r w:rsidR="0032758C" w:rsidRPr="00943F9D">
        <w:rPr>
          <w:rFonts w:ascii="Arial" w:hAnsi="Arial" w:cs="Arial"/>
          <w:sz w:val="24"/>
          <w:szCs w:val="24"/>
        </w:rPr>
        <w:t>contrary</w:t>
      </w:r>
      <w:r w:rsidRPr="00943F9D">
        <w:rPr>
          <w:rFonts w:ascii="Arial" w:hAnsi="Arial" w:cs="Arial"/>
          <w:sz w:val="24"/>
          <w:szCs w:val="24"/>
        </w:rPr>
        <w:t>, damage caused by living factor</w:t>
      </w:r>
      <w:r w:rsidR="00C06174" w:rsidRPr="00943F9D">
        <w:rPr>
          <w:rFonts w:ascii="Arial" w:hAnsi="Arial" w:cs="Arial"/>
          <w:sz w:val="24"/>
          <w:szCs w:val="24"/>
        </w:rPr>
        <w:t>s</w:t>
      </w:r>
      <w:r w:rsidRPr="00943F9D">
        <w:rPr>
          <w:rFonts w:ascii="Arial" w:hAnsi="Arial" w:cs="Arial"/>
          <w:sz w:val="24"/>
          <w:szCs w:val="24"/>
        </w:rPr>
        <w:t xml:space="preserve"> such as fungal pathogens ha</w:t>
      </w:r>
      <w:r w:rsidR="006F2CF9" w:rsidRPr="00943F9D">
        <w:rPr>
          <w:rFonts w:ascii="Arial" w:hAnsi="Arial" w:cs="Arial"/>
          <w:sz w:val="24"/>
          <w:szCs w:val="24"/>
        </w:rPr>
        <w:t>s</w:t>
      </w:r>
      <w:r w:rsidRPr="00943F9D">
        <w:rPr>
          <w:rFonts w:ascii="Arial" w:hAnsi="Arial" w:cs="Arial"/>
          <w:sz w:val="24"/>
          <w:szCs w:val="24"/>
        </w:rPr>
        <w:t xml:space="preserve"> non-uniform patterns </w:t>
      </w:r>
      <w:r w:rsidR="00DF07EF">
        <w:rPr>
          <w:rFonts w:ascii="Arial" w:hAnsi="Arial" w:cs="Arial"/>
          <w:sz w:val="24"/>
          <w:szCs w:val="24"/>
        </w:rPr>
        <w:fldChar w:fldCharType="begin"/>
      </w:r>
      <w:r w:rsidR="00DF07EF">
        <w:rPr>
          <w:rFonts w:ascii="Arial" w:hAnsi="Arial" w:cs="Arial"/>
          <w:sz w:val="24"/>
          <w:szCs w:val="24"/>
        </w:rPr>
        <w:instrText xml:space="preserve"> ADDIN ZOTERO_ITEM CSL_CITATION {"citationID":"wINgk6Fa","properties":{"formattedCitation":"(Green and Capizzi 1990)","plainCitation":"(Green and Capizzi 1990)","noteIndex":0},"citationItems":[{"id":10959,"uris":["http://zotero.org/users/3470213/items/EXKV4Z9H"],"itemData":{"id":10959,"type":"article-journal","container-title":"Ornamentals Northwest Archives","issue":"6","language":"en","page":"1-24","source":"Zotero","title":"A systematic approach to diagnosing plant damage","volume":"13","author":[{"family":"Green","given":"James L"},{"family":"Capizzi","given":"Joe"}],"issued":{"date-parts":[["1990"]]}}}],"schema":"https://github.com/citation-style-language/schema/raw/master/csl-citation.json"} </w:instrText>
      </w:r>
      <w:r w:rsidR="00DF07EF">
        <w:rPr>
          <w:rFonts w:ascii="Arial" w:hAnsi="Arial" w:cs="Arial"/>
          <w:sz w:val="24"/>
          <w:szCs w:val="24"/>
        </w:rPr>
        <w:fldChar w:fldCharType="separate"/>
      </w:r>
      <w:r w:rsidR="00DF07EF" w:rsidRPr="00DF07EF">
        <w:rPr>
          <w:rFonts w:ascii="Arial" w:hAnsi="Arial" w:cs="Arial"/>
          <w:sz w:val="24"/>
        </w:rPr>
        <w:t>(Green and Capizzi 1990)</w:t>
      </w:r>
      <w:r w:rsidR="00DF07EF">
        <w:rPr>
          <w:rFonts w:ascii="Arial" w:hAnsi="Arial" w:cs="Arial"/>
          <w:sz w:val="24"/>
          <w:szCs w:val="24"/>
        </w:rPr>
        <w:fldChar w:fldCharType="end"/>
      </w:r>
      <w:r w:rsidRPr="00943F9D">
        <w:rPr>
          <w:rFonts w:ascii="Arial" w:hAnsi="Arial" w:cs="Arial"/>
          <w:sz w:val="24"/>
          <w:szCs w:val="24"/>
        </w:rPr>
        <w:t xml:space="preserve">. </w:t>
      </w:r>
      <w:r w:rsidR="000E4523" w:rsidRPr="00943F9D">
        <w:rPr>
          <w:rFonts w:ascii="Arial" w:hAnsi="Arial" w:cs="Arial"/>
          <w:sz w:val="24"/>
          <w:szCs w:val="24"/>
        </w:rPr>
        <w:t>A s</w:t>
      </w:r>
      <w:r w:rsidR="00D67F87" w:rsidRPr="00943F9D">
        <w:rPr>
          <w:rFonts w:ascii="Arial" w:hAnsi="Arial" w:cs="Arial"/>
          <w:sz w:val="24"/>
          <w:szCs w:val="24"/>
        </w:rPr>
        <w:t xml:space="preserve">patial-temporal component influenced the </w:t>
      </w:r>
      <w:r w:rsidR="00C06174" w:rsidRPr="00943F9D">
        <w:rPr>
          <w:rFonts w:ascii="Arial" w:hAnsi="Arial" w:cs="Arial"/>
          <w:sz w:val="24"/>
          <w:szCs w:val="24"/>
        </w:rPr>
        <w:t>lenticel</w:t>
      </w:r>
      <w:r w:rsidR="00D67F87" w:rsidRPr="00943F9D">
        <w:rPr>
          <w:rFonts w:ascii="Arial" w:hAnsi="Arial" w:cs="Arial"/>
          <w:sz w:val="24"/>
          <w:szCs w:val="24"/>
        </w:rPr>
        <w:t xml:space="preserve"> damage at different scales. The damage varied not only between farms but between</w:t>
      </w:r>
      <w:r w:rsidR="00446837" w:rsidRPr="00943F9D">
        <w:rPr>
          <w:rFonts w:ascii="Arial" w:hAnsi="Arial" w:cs="Arial"/>
          <w:sz w:val="24"/>
          <w:szCs w:val="24"/>
        </w:rPr>
        <w:t xml:space="preserve"> plots and</w:t>
      </w:r>
      <w:r w:rsidR="00D67F87" w:rsidRPr="00943F9D">
        <w:rPr>
          <w:rFonts w:ascii="Arial" w:hAnsi="Arial" w:cs="Arial"/>
          <w:sz w:val="24"/>
          <w:szCs w:val="24"/>
        </w:rPr>
        <w:t xml:space="preserve"> trees.</w:t>
      </w:r>
      <w:r w:rsidR="003064B3" w:rsidRPr="00943F9D">
        <w:rPr>
          <w:rFonts w:ascii="Arial" w:hAnsi="Arial" w:cs="Arial"/>
          <w:sz w:val="24"/>
          <w:szCs w:val="24"/>
        </w:rPr>
        <w:t xml:space="preserve"> </w:t>
      </w:r>
      <w:r w:rsidR="007B00A2" w:rsidRPr="00943F9D">
        <w:rPr>
          <w:rFonts w:ascii="Arial" w:hAnsi="Arial" w:cs="Arial"/>
          <w:sz w:val="24"/>
          <w:szCs w:val="24"/>
        </w:rPr>
        <w:t>Th</w:t>
      </w:r>
      <w:r w:rsidR="003064B3" w:rsidRPr="00943F9D">
        <w:rPr>
          <w:rFonts w:ascii="Arial" w:hAnsi="Arial" w:cs="Arial"/>
          <w:sz w:val="24"/>
          <w:szCs w:val="24"/>
        </w:rPr>
        <w:t>is</w:t>
      </w:r>
      <w:r w:rsidR="007B00A2" w:rsidRPr="00943F9D">
        <w:rPr>
          <w:rFonts w:ascii="Arial" w:hAnsi="Arial" w:cs="Arial"/>
          <w:sz w:val="24"/>
          <w:szCs w:val="24"/>
        </w:rPr>
        <w:t xml:space="preserve"> </w:t>
      </w:r>
      <w:r w:rsidRPr="00943F9D">
        <w:rPr>
          <w:rFonts w:ascii="Arial" w:hAnsi="Arial" w:cs="Arial"/>
          <w:sz w:val="24"/>
          <w:szCs w:val="24"/>
        </w:rPr>
        <w:t xml:space="preserve">scale </w:t>
      </w:r>
      <w:r w:rsidR="007B00A2" w:rsidRPr="00943F9D">
        <w:rPr>
          <w:rFonts w:ascii="Arial" w:hAnsi="Arial" w:cs="Arial"/>
          <w:sz w:val="24"/>
          <w:szCs w:val="24"/>
        </w:rPr>
        <w:t xml:space="preserve">variability </w:t>
      </w:r>
      <w:r w:rsidR="003064B3" w:rsidRPr="00943F9D">
        <w:rPr>
          <w:rFonts w:ascii="Arial" w:hAnsi="Arial" w:cs="Arial"/>
          <w:sz w:val="24"/>
          <w:szCs w:val="24"/>
        </w:rPr>
        <w:t xml:space="preserve">suggests that </w:t>
      </w:r>
      <w:r w:rsidR="00891FDC" w:rsidRPr="00943F9D">
        <w:rPr>
          <w:rFonts w:ascii="Arial" w:hAnsi="Arial" w:cs="Arial"/>
          <w:sz w:val="24"/>
          <w:szCs w:val="24"/>
        </w:rPr>
        <w:t xml:space="preserve">the physical environment restrains </w:t>
      </w:r>
      <w:r w:rsidRPr="00943F9D">
        <w:rPr>
          <w:rFonts w:ascii="Arial" w:hAnsi="Arial" w:cs="Arial"/>
          <w:sz w:val="24"/>
          <w:szCs w:val="24"/>
        </w:rPr>
        <w:t xml:space="preserve">whatever is causing </w:t>
      </w:r>
      <w:r w:rsidR="003064B3" w:rsidRPr="00943F9D">
        <w:rPr>
          <w:rFonts w:ascii="Arial" w:hAnsi="Arial" w:cs="Arial"/>
          <w:sz w:val="24"/>
          <w:szCs w:val="24"/>
        </w:rPr>
        <w:t>the damage</w:t>
      </w:r>
      <w:r w:rsidR="00891FDC" w:rsidRPr="00943F9D">
        <w:rPr>
          <w:rFonts w:ascii="Arial" w:hAnsi="Arial" w:cs="Arial"/>
          <w:sz w:val="24"/>
          <w:szCs w:val="24"/>
        </w:rPr>
        <w:t xml:space="preserve"> </w:t>
      </w:r>
      <w:r w:rsidR="00DF07EF">
        <w:rPr>
          <w:rFonts w:ascii="Arial" w:hAnsi="Arial" w:cs="Arial"/>
          <w:sz w:val="24"/>
          <w:szCs w:val="24"/>
        </w:rPr>
        <w:fldChar w:fldCharType="begin"/>
      </w:r>
      <w:r w:rsidR="00DF07EF">
        <w:rPr>
          <w:rFonts w:ascii="Arial" w:hAnsi="Arial" w:cs="Arial"/>
          <w:sz w:val="24"/>
          <w:szCs w:val="24"/>
        </w:rPr>
        <w:instrText xml:space="preserve"> ADDIN ZOTERO_ITEM CSL_CITATION {"citationID":"43PsFcaU","properties":{"formattedCitation":"(Turechek and McRoberts 2013)","plainCitation":"(Turechek and McRoberts 2013)","noteIndex":0},"citationItems":[{"id":10973,"uris":["http://zotero.org/users/3470213/items/FJ5HEEAP"],"itemData":{"id":10973,"type":"article-journal","abstract":"Scale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 Rev Phytopathol","DOI":"10.1146/annurev-phyto-081211-173017","ISSN":"0066-4286,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instrText>
      </w:r>
      <w:r w:rsidR="00DF07EF">
        <w:rPr>
          <w:rFonts w:ascii="Arial" w:hAnsi="Arial" w:cs="Arial"/>
          <w:sz w:val="24"/>
          <w:szCs w:val="24"/>
        </w:rPr>
        <w:fldChar w:fldCharType="separate"/>
      </w:r>
      <w:r w:rsidR="00DF07EF" w:rsidRPr="00DF07EF">
        <w:rPr>
          <w:rFonts w:ascii="Arial" w:hAnsi="Arial" w:cs="Arial"/>
          <w:sz w:val="24"/>
        </w:rPr>
        <w:t>(</w:t>
      </w:r>
      <w:proofErr w:type="spellStart"/>
      <w:r w:rsidR="00DF07EF" w:rsidRPr="00DF07EF">
        <w:rPr>
          <w:rFonts w:ascii="Arial" w:hAnsi="Arial" w:cs="Arial"/>
          <w:sz w:val="24"/>
        </w:rPr>
        <w:t>Turechek</w:t>
      </w:r>
      <w:proofErr w:type="spellEnd"/>
      <w:r w:rsidR="00DF07EF" w:rsidRPr="00DF07EF">
        <w:rPr>
          <w:rFonts w:ascii="Arial" w:hAnsi="Arial" w:cs="Arial"/>
          <w:sz w:val="24"/>
        </w:rPr>
        <w:t xml:space="preserve"> and McRoberts 2013)</w:t>
      </w:r>
      <w:r w:rsidR="00DF07EF">
        <w:rPr>
          <w:rFonts w:ascii="Arial" w:hAnsi="Arial" w:cs="Arial"/>
          <w:sz w:val="24"/>
          <w:szCs w:val="24"/>
        </w:rPr>
        <w:fldChar w:fldCharType="end"/>
      </w:r>
      <w:r w:rsidRPr="00943F9D">
        <w:rPr>
          <w:rFonts w:ascii="Arial" w:hAnsi="Arial" w:cs="Arial"/>
          <w:sz w:val="24"/>
          <w:szCs w:val="24"/>
        </w:rPr>
        <w:t>.</w:t>
      </w:r>
      <w:r w:rsidR="00891FDC" w:rsidRPr="00943F9D">
        <w:rPr>
          <w:rFonts w:ascii="Arial" w:hAnsi="Arial" w:cs="Arial"/>
          <w:sz w:val="24"/>
          <w:szCs w:val="24"/>
        </w:rPr>
        <w:t xml:space="preserve"> </w:t>
      </w:r>
      <w:r w:rsidR="00634C2D" w:rsidRPr="00943F9D">
        <w:rPr>
          <w:rFonts w:ascii="Arial" w:hAnsi="Arial" w:cs="Arial"/>
          <w:sz w:val="24"/>
          <w:szCs w:val="24"/>
        </w:rPr>
        <w:t xml:space="preserve">The </w:t>
      </w:r>
      <w:r w:rsidR="007B00A2" w:rsidRPr="00943F9D">
        <w:rPr>
          <w:rFonts w:ascii="Arial" w:hAnsi="Arial" w:cs="Arial"/>
          <w:sz w:val="24"/>
          <w:szCs w:val="24"/>
        </w:rPr>
        <w:t xml:space="preserve">lenticel </w:t>
      </w:r>
      <w:r w:rsidR="00634C2D" w:rsidRPr="00943F9D">
        <w:rPr>
          <w:rFonts w:ascii="Arial" w:hAnsi="Arial" w:cs="Arial"/>
          <w:sz w:val="24"/>
          <w:szCs w:val="24"/>
        </w:rPr>
        <w:t>damage also varied across harvest</w:t>
      </w:r>
      <w:r w:rsidR="0032758C" w:rsidRPr="00943F9D">
        <w:rPr>
          <w:rFonts w:ascii="Arial" w:hAnsi="Arial" w:cs="Arial"/>
          <w:sz w:val="24"/>
          <w:szCs w:val="24"/>
        </w:rPr>
        <w:t>s</w:t>
      </w:r>
      <w:r w:rsidR="00634C2D" w:rsidRPr="00943F9D">
        <w:rPr>
          <w:rFonts w:ascii="Arial" w:hAnsi="Arial" w:cs="Arial"/>
          <w:sz w:val="24"/>
          <w:szCs w:val="24"/>
        </w:rPr>
        <w:t>, with the most severe damages occurring in</w:t>
      </w:r>
      <w:r w:rsidR="00C06174" w:rsidRPr="00943F9D">
        <w:rPr>
          <w:rFonts w:ascii="Arial" w:hAnsi="Arial" w:cs="Arial"/>
          <w:sz w:val="24"/>
          <w:szCs w:val="24"/>
        </w:rPr>
        <w:t xml:space="preserve"> </w:t>
      </w:r>
      <w:r w:rsidR="00634C2D" w:rsidRPr="00943F9D">
        <w:rPr>
          <w:rFonts w:ascii="Arial" w:hAnsi="Arial" w:cs="Arial"/>
          <w:sz w:val="24"/>
          <w:szCs w:val="24"/>
        </w:rPr>
        <w:t>harvests with the highest humidity and precipitation</w:t>
      </w:r>
      <w:r w:rsidR="00D9021F" w:rsidRPr="00943F9D">
        <w:rPr>
          <w:rFonts w:ascii="Arial" w:hAnsi="Arial" w:cs="Arial"/>
          <w:sz w:val="24"/>
          <w:szCs w:val="24"/>
        </w:rPr>
        <w:t xml:space="preserve">. </w:t>
      </w:r>
      <w:r w:rsidR="00891FDC" w:rsidRPr="00943F9D">
        <w:rPr>
          <w:rFonts w:ascii="Arial" w:hAnsi="Arial" w:cs="Arial"/>
          <w:sz w:val="24"/>
          <w:szCs w:val="24"/>
        </w:rPr>
        <w:t>These observation</w:t>
      </w:r>
      <w:r w:rsidR="006F2CF9" w:rsidRPr="00943F9D">
        <w:rPr>
          <w:rFonts w:ascii="Arial" w:hAnsi="Arial" w:cs="Arial"/>
          <w:sz w:val="24"/>
          <w:szCs w:val="24"/>
        </w:rPr>
        <w:t>s</w:t>
      </w:r>
      <w:r w:rsidR="00891FDC" w:rsidRPr="00943F9D">
        <w:rPr>
          <w:rFonts w:ascii="Arial" w:hAnsi="Arial" w:cs="Arial"/>
          <w:sz w:val="24"/>
          <w:szCs w:val="24"/>
        </w:rPr>
        <w:t xml:space="preserve"> further suggest that the damage responds </w:t>
      </w:r>
      <w:r w:rsidR="00891FDC" w:rsidRPr="00943F9D">
        <w:rPr>
          <w:rFonts w:ascii="Arial" w:hAnsi="Arial" w:cs="Arial"/>
          <w:sz w:val="24"/>
          <w:szCs w:val="24"/>
        </w:rPr>
        <w:lastRenderedPageBreak/>
        <w:t>to the physical environment</w:t>
      </w:r>
      <w:r w:rsidR="00C226CD" w:rsidRPr="00943F9D">
        <w:rPr>
          <w:rFonts w:ascii="Arial" w:hAnsi="Arial" w:cs="Arial"/>
          <w:sz w:val="24"/>
          <w:szCs w:val="24"/>
        </w:rPr>
        <w:t>, supporting a plant pathogen</w:t>
      </w:r>
      <w:r w:rsidR="00C06174" w:rsidRPr="00943F9D">
        <w:rPr>
          <w:rFonts w:ascii="Arial" w:hAnsi="Arial" w:cs="Arial"/>
          <w:sz w:val="24"/>
          <w:szCs w:val="24"/>
        </w:rPr>
        <w:t xml:space="preserve"> involvement</w:t>
      </w:r>
      <w:r w:rsidR="00891FDC" w:rsidRPr="00943F9D">
        <w:rPr>
          <w:rFonts w:ascii="Arial" w:hAnsi="Arial" w:cs="Arial"/>
          <w:sz w:val="24"/>
          <w:szCs w:val="24"/>
        </w:rPr>
        <w:t xml:space="preserve"> </w:t>
      </w:r>
      <w:r w:rsidR="00DF07EF">
        <w:rPr>
          <w:rFonts w:ascii="Arial" w:hAnsi="Arial" w:cs="Arial"/>
          <w:sz w:val="24"/>
          <w:szCs w:val="24"/>
        </w:rPr>
        <w:fldChar w:fldCharType="begin"/>
      </w:r>
      <w:r w:rsidR="004D56ED">
        <w:rPr>
          <w:rFonts w:ascii="Arial" w:hAnsi="Arial" w:cs="Arial"/>
          <w:sz w:val="24"/>
          <w:szCs w:val="24"/>
        </w:rPr>
        <w:instrText xml:space="preserve"> ADDIN ZOTERO_ITEM CSL_CITATION {"citationID":"p1SRxgLZ","properties":{"formattedCitation":"(Turechek and McRoberts 2013)","plainCitation":"(Turechek and McRoberts 2013)","noteIndex":0},"citationItems":[{"id":10973,"uris":["http://zotero.org/users/3470213/items/FJ5HEEAP"],"itemData":{"id":10973,"type":"article-journal","abstract":"Scale is an important but somewhat neglected subject in plant pathology. Scale serves as an abstract concept, providing a framework for organizing observations and theoretical models, and plays a functional role in the organization of ecological communities and physical processes. Rich methodological resources are available to plant pathologists interested in considering either or both aspects of scale in their research. We summarize important concepts in both areas of the literature, particularly as they apply to the spatial pattern of plant disease, and highlight some new results that emphasize the importance of scaling on the emergence of different types of probability distribution in empirical observation. We also highlight the important links between heterogeneity and scale, which are of central importance in plant disease epidemiology and the analysis of spatial pattern. We consider statistical approaches that are available, where actual physical scale is known, and for more conceptual research on hierarchies, where scale plays a more abstract role, particularly for ﬁeld-based research. For the latter, we highlight methods that plant pathologists could consider to account for the effect of scale in the design of ﬁeld studies.","container-title":"Annu Rev Phytopathol","DOI":"10.1146/annurev-phyto-081211-173017","ISSN":"0066-4286, 1545-2107","issue":"1","journalAbbreviation":"Annu. Rev. Phytopathol.","language":"en","page":"453-472","source":"DOI.org (Crossref)","title":"Considerations of scale in the analysis of spatial pattern of plant disease epidemics","volume":"51","author":[{"family":"Turechek","given":"William W."},{"family":"McRoberts","given":"Neil"}],"issued":{"date-parts":[["2013",8,4]]}}}],"schema":"https://github.com/citation-style-language/schema/raw/master/csl-citation.json"} </w:instrText>
      </w:r>
      <w:r w:rsidR="00DF07EF">
        <w:rPr>
          <w:rFonts w:ascii="Arial" w:hAnsi="Arial" w:cs="Arial"/>
          <w:sz w:val="24"/>
          <w:szCs w:val="24"/>
        </w:rPr>
        <w:fldChar w:fldCharType="separate"/>
      </w:r>
      <w:r w:rsidR="00DF07EF" w:rsidRPr="00DF07EF">
        <w:rPr>
          <w:rFonts w:ascii="Arial" w:hAnsi="Arial" w:cs="Arial"/>
          <w:sz w:val="24"/>
        </w:rPr>
        <w:t>(</w:t>
      </w:r>
      <w:proofErr w:type="spellStart"/>
      <w:r w:rsidR="00DF07EF" w:rsidRPr="00DF07EF">
        <w:rPr>
          <w:rFonts w:ascii="Arial" w:hAnsi="Arial" w:cs="Arial"/>
          <w:sz w:val="24"/>
        </w:rPr>
        <w:t>Turechek</w:t>
      </w:r>
      <w:proofErr w:type="spellEnd"/>
      <w:r w:rsidR="00DF07EF" w:rsidRPr="00DF07EF">
        <w:rPr>
          <w:rFonts w:ascii="Arial" w:hAnsi="Arial" w:cs="Arial"/>
          <w:sz w:val="24"/>
        </w:rPr>
        <w:t xml:space="preserve"> and McRoberts 2013)</w:t>
      </w:r>
      <w:r w:rsidR="00DF07EF">
        <w:rPr>
          <w:rFonts w:ascii="Arial" w:hAnsi="Arial" w:cs="Arial"/>
          <w:sz w:val="24"/>
          <w:szCs w:val="24"/>
        </w:rPr>
        <w:fldChar w:fldCharType="end"/>
      </w:r>
      <w:r w:rsidR="00891FDC" w:rsidRPr="00943F9D">
        <w:rPr>
          <w:rFonts w:ascii="Arial" w:hAnsi="Arial" w:cs="Arial"/>
          <w:sz w:val="24"/>
          <w:szCs w:val="24"/>
        </w:rPr>
        <w:t xml:space="preserve">. </w:t>
      </w:r>
      <w:r w:rsidR="00D9021F" w:rsidRPr="00943F9D">
        <w:rPr>
          <w:rFonts w:ascii="Arial" w:hAnsi="Arial" w:cs="Arial"/>
          <w:sz w:val="24"/>
          <w:szCs w:val="24"/>
        </w:rPr>
        <w:t xml:space="preserve">Other evaluations have also evidenced the temporal variation of the lenticel damage and </w:t>
      </w:r>
      <w:r w:rsidR="006109C1" w:rsidRPr="00943F9D">
        <w:rPr>
          <w:rFonts w:ascii="Arial" w:hAnsi="Arial" w:cs="Arial"/>
          <w:sz w:val="24"/>
          <w:szCs w:val="24"/>
        </w:rPr>
        <w:t xml:space="preserve">its </w:t>
      </w:r>
      <w:r w:rsidR="00D9021F" w:rsidRPr="00943F9D">
        <w:rPr>
          <w:rFonts w:ascii="Arial" w:hAnsi="Arial" w:cs="Arial"/>
          <w:sz w:val="24"/>
          <w:szCs w:val="24"/>
        </w:rPr>
        <w:t xml:space="preserve">association with </w:t>
      </w:r>
      <w:r w:rsidR="007A70DB" w:rsidRPr="00943F9D">
        <w:rPr>
          <w:rFonts w:ascii="Arial" w:hAnsi="Arial" w:cs="Arial"/>
          <w:sz w:val="24"/>
          <w:szCs w:val="24"/>
        </w:rPr>
        <w:t>high humidity and</w:t>
      </w:r>
      <w:r w:rsidR="00D9021F" w:rsidRPr="00943F9D">
        <w:rPr>
          <w:rFonts w:ascii="Arial" w:hAnsi="Arial" w:cs="Arial"/>
          <w:sz w:val="24"/>
          <w:szCs w:val="24"/>
        </w:rPr>
        <w:t xml:space="preserve"> precipitation </w:t>
      </w:r>
      <w:r w:rsidR="004D56ED">
        <w:rPr>
          <w:rFonts w:ascii="Arial" w:hAnsi="Arial" w:cs="Arial"/>
          <w:sz w:val="24"/>
          <w:szCs w:val="24"/>
        </w:rPr>
        <w:fldChar w:fldCharType="begin"/>
      </w:r>
      <w:r w:rsidR="004D56ED">
        <w:rPr>
          <w:rFonts w:ascii="Arial" w:hAnsi="Arial" w:cs="Arial"/>
          <w:sz w:val="24"/>
          <w:szCs w:val="24"/>
        </w:rPr>
        <w:instrText xml:space="preserve"> ADDIN ZOTERO_ITEM CSL_CITATION {"citationID":"TrC2elBt","properties":{"formattedCitation":"(Reina Nore\\uc0\\u241{}a et al. 2016; Schoeman and Manicom 2000)","plainCitation":"(Reina Noreña et al. 2016; Schoeman and Manicom 2000)","noteIndex":0},"citationItems":[{"id":7598,"uris":["http://zotero.org/users/3470213/items/B4D7P83H"],"itemData":{"id":7598,"type":"article-journal","container-title":"Corpoica Cienc. Tecnol. Agropecu.","DOI":"10.21930/rcta.vol16_num2_art:372","ISSN":"2500-5308,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Herney"}],"issued":{"date-parts":[["2016",1,21]]}}},{"id":8959,"uris":["http://zotero.org/users/3470213/items/AGRP8WU3"],"itemData":{"id":8959,"type":"article-journal","abstract":"Pepper spot, caused by the fungus Colletotrichum, continues to cause concern on Hass avocado fruit in the Kiepersol area. In the 1997/1998 season infection periods of pepper spot were determined by covering Hass fruit at two localities in the Kiepersol area. Fruit were covered with lightweight plastic caps at the beginning of December. Every fortnight a set of 50 caps was removed to allow infection and then replaced at the end of the fortnight. At harvest, fruits were assessed for pepper spot and the data correlated with weather data from the ITSC-Burgershall station. Results show that pepper spot is closely correlated to the periods during which the tree is wet. The developmental stage of the fruit may also be important in terms of resistance.","container-title":"South African Avocado Growers’ Association Yearbook","language":"en","page":"95-97","source":"Zotero","title":"Report on the epidemiology of pepper spot on Hass avocado","volume":"23","author":[{"family":"Schoeman","given":"M H"},{"family":"Manicom","given":"B Q"}],"issued":{"date-parts":[["2000"]]}}}],"schema":"https://github.com/citation-style-language/schema/raw/master/csl-citation.json"} </w:instrText>
      </w:r>
      <w:r w:rsidR="004D56ED">
        <w:rPr>
          <w:rFonts w:ascii="Arial" w:hAnsi="Arial" w:cs="Arial"/>
          <w:sz w:val="24"/>
          <w:szCs w:val="24"/>
        </w:rPr>
        <w:fldChar w:fldCharType="separate"/>
      </w:r>
      <w:r w:rsidR="004D56ED" w:rsidRPr="004D56ED">
        <w:rPr>
          <w:rFonts w:ascii="Arial" w:hAnsi="Arial" w:cs="Arial"/>
          <w:sz w:val="24"/>
          <w:szCs w:val="24"/>
        </w:rPr>
        <w:t xml:space="preserve">(Reina </w:t>
      </w:r>
      <w:proofErr w:type="spellStart"/>
      <w:r w:rsidR="004D56ED" w:rsidRPr="004D56ED">
        <w:rPr>
          <w:rFonts w:ascii="Arial" w:hAnsi="Arial" w:cs="Arial"/>
          <w:sz w:val="24"/>
          <w:szCs w:val="24"/>
        </w:rPr>
        <w:t>Noreña</w:t>
      </w:r>
      <w:proofErr w:type="spellEnd"/>
      <w:r w:rsidR="004D56ED" w:rsidRPr="004D56ED">
        <w:rPr>
          <w:rFonts w:ascii="Arial" w:hAnsi="Arial" w:cs="Arial"/>
          <w:sz w:val="24"/>
          <w:szCs w:val="24"/>
        </w:rPr>
        <w:t xml:space="preserve"> et al. 2016; Schoeman and </w:t>
      </w:r>
      <w:proofErr w:type="spellStart"/>
      <w:r w:rsidR="004D56ED" w:rsidRPr="004D56ED">
        <w:rPr>
          <w:rFonts w:ascii="Arial" w:hAnsi="Arial" w:cs="Arial"/>
          <w:sz w:val="24"/>
          <w:szCs w:val="24"/>
        </w:rPr>
        <w:t>Manicom</w:t>
      </w:r>
      <w:proofErr w:type="spellEnd"/>
      <w:r w:rsidR="004D56ED" w:rsidRPr="004D56ED">
        <w:rPr>
          <w:rFonts w:ascii="Arial" w:hAnsi="Arial" w:cs="Arial"/>
          <w:sz w:val="24"/>
          <w:szCs w:val="24"/>
        </w:rPr>
        <w:t xml:space="preserve"> 2000)</w:t>
      </w:r>
      <w:r w:rsidR="004D56ED">
        <w:rPr>
          <w:rFonts w:ascii="Arial" w:hAnsi="Arial" w:cs="Arial"/>
          <w:sz w:val="24"/>
          <w:szCs w:val="24"/>
        </w:rPr>
        <w:fldChar w:fldCharType="end"/>
      </w:r>
      <w:r w:rsidR="006109C1" w:rsidRPr="00943F9D">
        <w:rPr>
          <w:rFonts w:ascii="Arial" w:hAnsi="Arial" w:cs="Arial"/>
          <w:sz w:val="24"/>
          <w:szCs w:val="24"/>
        </w:rPr>
        <w:t xml:space="preserve">. </w:t>
      </w:r>
      <w:r w:rsidR="00634C2D" w:rsidRPr="00943F9D">
        <w:rPr>
          <w:rFonts w:ascii="Arial" w:hAnsi="Arial" w:cs="Arial"/>
          <w:sz w:val="24"/>
          <w:szCs w:val="24"/>
        </w:rPr>
        <w:t>These evaluations attribute this association to</w:t>
      </w:r>
      <w:r w:rsidR="00067DA7" w:rsidRPr="00943F9D">
        <w:rPr>
          <w:rFonts w:ascii="Arial" w:hAnsi="Arial" w:cs="Arial"/>
          <w:sz w:val="24"/>
          <w:szCs w:val="24"/>
        </w:rPr>
        <w:t xml:space="preserve"> </w:t>
      </w:r>
      <w:r w:rsidR="007B00A2" w:rsidRPr="00943F9D">
        <w:rPr>
          <w:rFonts w:ascii="Arial" w:hAnsi="Arial" w:cs="Arial"/>
          <w:sz w:val="24"/>
          <w:szCs w:val="24"/>
        </w:rPr>
        <w:t xml:space="preserve">climatic </w:t>
      </w:r>
      <w:r w:rsidR="00634C2D" w:rsidRPr="00943F9D">
        <w:rPr>
          <w:rFonts w:ascii="Arial" w:hAnsi="Arial" w:cs="Arial"/>
          <w:sz w:val="24"/>
          <w:szCs w:val="24"/>
        </w:rPr>
        <w:t xml:space="preserve">conditions </w:t>
      </w:r>
      <w:r w:rsidR="00067DA7" w:rsidRPr="00943F9D">
        <w:rPr>
          <w:rFonts w:ascii="Arial" w:hAnsi="Arial" w:cs="Arial"/>
          <w:sz w:val="24"/>
          <w:szCs w:val="24"/>
        </w:rPr>
        <w:t xml:space="preserve">that </w:t>
      </w:r>
      <w:r w:rsidR="007B00A2" w:rsidRPr="00943F9D">
        <w:rPr>
          <w:rFonts w:ascii="Arial" w:hAnsi="Arial" w:cs="Arial"/>
          <w:sz w:val="24"/>
          <w:szCs w:val="24"/>
        </w:rPr>
        <w:t>favor</w:t>
      </w:r>
      <w:r w:rsidR="00634C2D" w:rsidRPr="00943F9D">
        <w:rPr>
          <w:rFonts w:ascii="Arial" w:hAnsi="Arial" w:cs="Arial"/>
          <w:sz w:val="24"/>
          <w:szCs w:val="24"/>
        </w:rPr>
        <w:t xml:space="preserve"> </w:t>
      </w:r>
      <w:r w:rsidR="007B00A2" w:rsidRPr="00943F9D">
        <w:rPr>
          <w:rFonts w:ascii="Arial" w:hAnsi="Arial" w:cs="Arial"/>
          <w:sz w:val="24"/>
          <w:szCs w:val="24"/>
        </w:rPr>
        <w:t>pathogen proliferation</w:t>
      </w:r>
      <w:r w:rsidR="00634C2D" w:rsidRPr="00943F9D">
        <w:rPr>
          <w:rFonts w:ascii="Arial" w:hAnsi="Arial" w:cs="Arial"/>
          <w:sz w:val="24"/>
          <w:szCs w:val="24"/>
        </w:rPr>
        <w:t xml:space="preserve">. </w:t>
      </w:r>
      <w:r w:rsidR="00EA68F0" w:rsidRPr="00943F9D">
        <w:rPr>
          <w:rFonts w:ascii="Arial" w:hAnsi="Arial" w:cs="Arial"/>
          <w:sz w:val="24"/>
          <w:szCs w:val="24"/>
        </w:rPr>
        <w:t xml:space="preserve">The association </w:t>
      </w:r>
      <w:r w:rsidR="007A70DB" w:rsidRPr="00943F9D">
        <w:rPr>
          <w:rFonts w:ascii="Arial" w:hAnsi="Arial" w:cs="Arial"/>
          <w:sz w:val="24"/>
          <w:szCs w:val="24"/>
        </w:rPr>
        <w:t>between high humidity,</w:t>
      </w:r>
      <w:r w:rsidR="00EA68F0" w:rsidRPr="00943F9D">
        <w:rPr>
          <w:rFonts w:ascii="Arial" w:hAnsi="Arial" w:cs="Arial"/>
          <w:sz w:val="24"/>
          <w:szCs w:val="24"/>
        </w:rPr>
        <w:t xml:space="preserve"> rain</w:t>
      </w:r>
      <w:r w:rsidR="006F2CF9" w:rsidRPr="00943F9D">
        <w:rPr>
          <w:rFonts w:ascii="Arial" w:hAnsi="Arial" w:cs="Arial"/>
          <w:sz w:val="24"/>
          <w:szCs w:val="24"/>
        </w:rPr>
        <w:t>,</w:t>
      </w:r>
      <w:r w:rsidR="00EA68F0" w:rsidRPr="00943F9D">
        <w:rPr>
          <w:rFonts w:ascii="Arial" w:hAnsi="Arial" w:cs="Arial"/>
          <w:sz w:val="24"/>
          <w:szCs w:val="24"/>
        </w:rPr>
        <w:t xml:space="preserve"> </w:t>
      </w:r>
      <w:r w:rsidR="007A70DB" w:rsidRPr="00943F9D">
        <w:rPr>
          <w:rFonts w:ascii="Arial" w:hAnsi="Arial" w:cs="Arial"/>
          <w:sz w:val="24"/>
          <w:szCs w:val="24"/>
        </w:rPr>
        <w:t>and</w:t>
      </w:r>
      <w:r w:rsidR="00EA68F0" w:rsidRPr="00943F9D">
        <w:rPr>
          <w:rFonts w:ascii="Arial" w:hAnsi="Arial" w:cs="Arial"/>
          <w:sz w:val="24"/>
          <w:szCs w:val="24"/>
        </w:rPr>
        <w:t xml:space="preserve"> </w:t>
      </w:r>
      <w:r w:rsidR="00EA68F0" w:rsidRPr="00943F9D">
        <w:rPr>
          <w:rFonts w:ascii="Arial" w:hAnsi="Arial" w:cs="Arial"/>
          <w:i/>
          <w:iCs/>
          <w:sz w:val="24"/>
          <w:szCs w:val="24"/>
        </w:rPr>
        <w:t>Colletotrichum</w:t>
      </w:r>
      <w:r w:rsidR="00EA68F0" w:rsidRPr="00943F9D">
        <w:rPr>
          <w:rFonts w:ascii="Arial" w:hAnsi="Arial" w:cs="Arial"/>
          <w:sz w:val="24"/>
          <w:szCs w:val="24"/>
        </w:rPr>
        <w:t xml:space="preserve"> </w:t>
      </w:r>
      <w:r w:rsidR="007A70DB" w:rsidRPr="00943F9D">
        <w:rPr>
          <w:rFonts w:ascii="Arial" w:hAnsi="Arial" w:cs="Arial"/>
          <w:sz w:val="24"/>
          <w:szCs w:val="24"/>
        </w:rPr>
        <w:t>proliferation</w:t>
      </w:r>
      <w:r w:rsidR="00EA68F0" w:rsidRPr="00943F9D">
        <w:rPr>
          <w:rFonts w:ascii="Arial" w:hAnsi="Arial" w:cs="Arial"/>
          <w:sz w:val="24"/>
          <w:szCs w:val="24"/>
        </w:rPr>
        <w:t xml:space="preserve"> is well documented </w:t>
      </w:r>
      <w:r w:rsidR="004D56ED">
        <w:rPr>
          <w:rFonts w:ascii="Arial" w:hAnsi="Arial" w:cs="Arial"/>
          <w:sz w:val="24"/>
          <w:szCs w:val="24"/>
        </w:rPr>
        <w:fldChar w:fldCharType="begin"/>
      </w:r>
      <w:r w:rsidR="00D76A88">
        <w:rPr>
          <w:rFonts w:ascii="Arial" w:hAnsi="Arial" w:cs="Arial"/>
          <w:sz w:val="24"/>
          <w:szCs w:val="24"/>
        </w:rPr>
        <w:instrText xml:space="preserve"> ADDIN ZOTERO_ITEM CSL_CITATION {"citationID":"i4Rki3Tu","properties":{"formattedCitation":"(Pandey et al. n.d.; Mouen Bedimo et al. 2010; Mekonnen et al. 2015)","plainCitation":"(Pandey et al. n.d.; Mouen Bedimo et al. 2010; Mekonnen et al. 2015)","noteIndex":0},"citationItems":[{"id":10978,"uris":["http://zotero.org/users/3470213/items/K2FHRII9"],"itemData":{"id":10978,"type":"article-journal","abstract":"The inﬂuence of environmental factors (temperature and humidity), inoculum density on infection by Colletotrichum glososporioides and development of anthracnose lesions were determined on uninjured, sand-injured and punctured fruits. The optical temperature for severe infection was 30 \u000eC, whereas the disease incidence was less at 20 and 35 \u000eC. Inoculated guavas that received 1–60 h of continuous free moisture developed lesions, but the disease was minimal (0–7%) after 1–6 h free moisture. Infection rates of uninjured, sand-injured and punctured fruits receiving 60 h of free moisture were 34, 70 and 100%, respectively. Disease incidence increased as inoculum density increased from 101 to 106 conidia/ml. In ﬁeld conditions, the development of anthracnose lesions was greater on punctured guavas than on uninjured or sand-injured ones, in both rainy and winter seasons. In general, the number of lesions was highest in sand-injured fruits, followed by punctured and uninjured fruits. In rainy season the number of lesions on injured and uninjured fruits was greater than similarly treated guavas in winter.","container-title":"Mycopathologia","language":"en","page":"165-172","source":"Zotero","title":"Effect of environmental conditions and inoculum density on infection of guava fruits by &lt;i&gt; Colletotrichum glososporioides&lt;/i&gt;","volume":"137","author":[{"family":"Pandey","given":"R R"},{"family":"Arora","given":"D K"},{"family":"Dubey","given":"R C"}]}},{"id":10979,"uris":["http://zotero.org/users/3470213/items/RBJ59B4Q"],"itemData":{"id":10979,"type":"article-journal","abstract":"The development of coffee berry disease (CBD) epidemics (caused by Colletotrichum kahawae) in Cameroon was monitored over two successive years (2004 and 2005) on coffee trees protected from rainfall by transparent plastic sheets and on unprotected control trees. This work was done to assess how rain affected disease development when it did not fall directly onto the coffee trees and to determine the influence of primary inoculum on the severity of CBD. Weekly observations over the 2 years showed that there were 1·1% diseased berries on coffee trees completely protected from rainfall, compared with 45% diseased berries on unprotected coffee trees. Disease severity on unprotected trees during the 2 years of the experiment was estimated at 53% diseased berries, compared with 27% on trees only protected in the first year. These results confirmed rainfall as one of the key physical factors in the development of Arabica CBD. They also provided evidence of a subsequent effect of protecting coffee trees from rainfall in 2004 on the severity of CBD in 2005. This suggested some practices that might lead to very effective cultural control of CBD in regions where severe epidemics of the disease occur.","container-title":"Plant Pathol.","DOI":"10.1111/j.1365-3059.2009.02214.x","ISSN":"1365-3059","issue":"2","language":"en","note":"_eprint: https://onlinelibrary.wiley.com/doi/pdf/10.1111/j.1365-3059.2009.02214.x","page":"324-329","source":"Wiley Online Library","title":"Role of rainfall in the development of coffee berry disease in &lt;i&gt;Coffea arabica&lt;/i&gt; caused by &lt;i&gt;Colletotrichum kahawae&lt;/i&gt;, in Cameroon","volume":"59","author":[{"family":"Mouen Bedimo","given":"J. A."},{"family":"Bieysse","given":"D."},{"family":"Nyassé","given":"S."},{"family":"Nottéghem","given":"J. L."},{"family":"Cilas","given":"C."}],"issued":{"date-parts":[["2010"]]}}},{"id":10982,"uris":["http://zotero.org/users/3470213/items/U4SW5ZSD"],"itemData":{"id":10982,"type":"article-journal","abstract":"Colletotrichum is an important fungal genus infecting several crops including avocado, papaya and banana. The current study was conducted to i) assess the incidence and severity of anthracnose of in avocado and papaya fields of southern Ethiopia; ii) identify the Colletotrichum species infecting both crops. For this purpose, field surveys were carried out in Wolaita, Wondo Genet and Ziway fruits with and without visible symptoms of anthracnose were collected; isolates were identified to a species level and characterized based on their phenotypic features. Results of the field surveys revealed the prevalence of anthracnose in all the locations. However, both disease incidence and severity varied markedly across the locations. Both incidence and severity of avocado and papaya anthracnose were found to be highest in Wondo Genet (45 and 22% for avocad</w:instrText>
      </w:r>
      <w:r w:rsidR="00D76A88" w:rsidRPr="00D76A88">
        <w:rPr>
          <w:rFonts w:ascii="Arial" w:hAnsi="Arial" w:cs="Arial"/>
          <w:sz w:val="24"/>
          <w:szCs w:val="24"/>
          <w:lang w:val="es-CO"/>
        </w:rPr>
        <w:instrText xml:space="preserve">o and 39.7 and 22% for papaya, respectively) followed by Wolaita (32.4 and 16.8% for avocado and 36 and 16.6% for papaya, respectively). However, both anthracnose incidence and severity were lowest at 23.99% on avocado and 31.8% papaya and 13.33% on avocado and 13.67% on papaya, respectively, in Ziway. Mean monthly and annual rainfall positively and significantly (p&lt;0.05) correlated with both incidence and severity of anthracnose. Based on morphological features, Colletotrichum isolates from both avocado and papaya fruits were identified as C. gloeosporioides. The associated Colletotrichum isolates grew optimally at 25°C (39.55mm/two days and 39.26mm/two days for isolates from avocado and papaya, respectively) and 30°C, which resulted in growth of isolates at a rate of 39.37mm/two days and40.3 mm/two days for isolates from avocado and papaya, respectively. Conidial germination was significantly and positively correlated with temperature for both avocado (r=0.559) and papaya (r=0.562) isolates.","container-title":"World J. Agric. Res.","DOI":"10.5829/idosi.wjas.2015.11.1.1842","page":"34-41","source":"ResearchGate","title":"Prevalence of &lt;i&gt;Colletotrichum&lt;/i&gt; spp. infecting fruits in Southern Ethiopia","volume":"11","author":[{"family":"Mekonnen","given":"Yohannes"},{"family":"Chala","given":"Alemayehu"},{"family":"Alemayehu","given":"Samuel"}],"issued":{"date-parts":[["2015",1,1]]}}}],"schema":"https://github.com/citation-style-language/schema/raw/master/csl-citation.json"} </w:instrText>
      </w:r>
      <w:r w:rsidR="004D56ED">
        <w:rPr>
          <w:rFonts w:ascii="Arial" w:hAnsi="Arial" w:cs="Arial"/>
          <w:sz w:val="24"/>
          <w:szCs w:val="24"/>
        </w:rPr>
        <w:fldChar w:fldCharType="separate"/>
      </w:r>
      <w:r w:rsidR="00D76A88" w:rsidRPr="00D76A88">
        <w:rPr>
          <w:rFonts w:ascii="Arial" w:hAnsi="Arial" w:cs="Arial"/>
          <w:sz w:val="24"/>
          <w:lang w:val="es-CO"/>
        </w:rPr>
        <w:t xml:space="preserve">(Pandey et al. </w:t>
      </w:r>
      <w:proofErr w:type="spellStart"/>
      <w:r w:rsidR="00D76A88" w:rsidRPr="00D76A88">
        <w:rPr>
          <w:rFonts w:ascii="Arial" w:hAnsi="Arial" w:cs="Arial"/>
          <w:sz w:val="24"/>
          <w:lang w:val="es-CO"/>
        </w:rPr>
        <w:t>n.d</w:t>
      </w:r>
      <w:proofErr w:type="spellEnd"/>
      <w:r w:rsidR="00D76A88" w:rsidRPr="00D76A88">
        <w:rPr>
          <w:rFonts w:ascii="Arial" w:hAnsi="Arial" w:cs="Arial"/>
          <w:sz w:val="24"/>
          <w:lang w:val="es-CO"/>
        </w:rPr>
        <w:t xml:space="preserve">.; </w:t>
      </w:r>
      <w:proofErr w:type="spellStart"/>
      <w:r w:rsidR="00D76A88" w:rsidRPr="00D76A88">
        <w:rPr>
          <w:rFonts w:ascii="Arial" w:hAnsi="Arial" w:cs="Arial"/>
          <w:sz w:val="24"/>
          <w:lang w:val="es-CO"/>
        </w:rPr>
        <w:t>Mouen</w:t>
      </w:r>
      <w:proofErr w:type="spellEnd"/>
      <w:r w:rsidR="00D76A88" w:rsidRPr="00D76A88">
        <w:rPr>
          <w:rFonts w:ascii="Arial" w:hAnsi="Arial" w:cs="Arial"/>
          <w:sz w:val="24"/>
          <w:lang w:val="es-CO"/>
        </w:rPr>
        <w:t xml:space="preserve"> </w:t>
      </w:r>
      <w:proofErr w:type="spellStart"/>
      <w:r w:rsidR="00D76A88" w:rsidRPr="00D76A88">
        <w:rPr>
          <w:rFonts w:ascii="Arial" w:hAnsi="Arial" w:cs="Arial"/>
          <w:sz w:val="24"/>
          <w:lang w:val="es-CO"/>
        </w:rPr>
        <w:t>Bedimo</w:t>
      </w:r>
      <w:proofErr w:type="spellEnd"/>
      <w:r w:rsidR="00D76A88" w:rsidRPr="00D76A88">
        <w:rPr>
          <w:rFonts w:ascii="Arial" w:hAnsi="Arial" w:cs="Arial"/>
          <w:sz w:val="24"/>
          <w:lang w:val="es-CO"/>
        </w:rPr>
        <w:t xml:space="preserve"> et al. 2010; </w:t>
      </w:r>
      <w:proofErr w:type="spellStart"/>
      <w:r w:rsidR="00D76A88" w:rsidRPr="00D76A88">
        <w:rPr>
          <w:rFonts w:ascii="Arial" w:hAnsi="Arial" w:cs="Arial"/>
          <w:sz w:val="24"/>
          <w:lang w:val="es-CO"/>
        </w:rPr>
        <w:t>Mekonnen</w:t>
      </w:r>
      <w:proofErr w:type="spellEnd"/>
      <w:r w:rsidR="00D76A88" w:rsidRPr="00D76A88">
        <w:rPr>
          <w:rFonts w:ascii="Arial" w:hAnsi="Arial" w:cs="Arial"/>
          <w:sz w:val="24"/>
          <w:lang w:val="es-CO"/>
        </w:rPr>
        <w:t xml:space="preserve"> et al. 2015)</w:t>
      </w:r>
      <w:r w:rsidR="004D56ED">
        <w:rPr>
          <w:rFonts w:ascii="Arial" w:hAnsi="Arial" w:cs="Arial"/>
          <w:sz w:val="24"/>
          <w:szCs w:val="24"/>
        </w:rPr>
        <w:fldChar w:fldCharType="end"/>
      </w:r>
      <w:r w:rsidR="007A70DB" w:rsidRPr="00D76A88">
        <w:rPr>
          <w:rFonts w:ascii="Arial" w:hAnsi="Arial" w:cs="Arial"/>
          <w:sz w:val="24"/>
          <w:szCs w:val="24"/>
          <w:lang w:val="es-CO"/>
        </w:rPr>
        <w:t xml:space="preserve">. </w:t>
      </w:r>
      <w:r w:rsidR="00067DA7" w:rsidRPr="00943F9D">
        <w:rPr>
          <w:rFonts w:ascii="Arial" w:hAnsi="Arial" w:cs="Arial"/>
          <w:sz w:val="24"/>
          <w:szCs w:val="24"/>
        </w:rPr>
        <w:t xml:space="preserve">However, </w:t>
      </w:r>
      <w:r w:rsidR="007A70DB" w:rsidRPr="00943F9D">
        <w:rPr>
          <w:rFonts w:ascii="Arial" w:hAnsi="Arial" w:cs="Arial"/>
          <w:sz w:val="24"/>
          <w:szCs w:val="24"/>
        </w:rPr>
        <w:t>other</w:t>
      </w:r>
      <w:r w:rsidR="00067DA7" w:rsidRPr="00943F9D">
        <w:rPr>
          <w:rFonts w:ascii="Arial" w:hAnsi="Arial" w:cs="Arial"/>
          <w:sz w:val="24"/>
          <w:szCs w:val="24"/>
        </w:rPr>
        <w:t xml:space="preserve"> evaluations have </w:t>
      </w:r>
      <w:r w:rsidR="007A70DB" w:rsidRPr="00943F9D">
        <w:rPr>
          <w:rFonts w:ascii="Arial" w:hAnsi="Arial" w:cs="Arial"/>
          <w:sz w:val="24"/>
          <w:szCs w:val="24"/>
        </w:rPr>
        <w:t xml:space="preserve">also </w:t>
      </w:r>
      <w:r w:rsidR="00067DA7" w:rsidRPr="00943F9D">
        <w:rPr>
          <w:rFonts w:ascii="Arial" w:hAnsi="Arial" w:cs="Arial"/>
          <w:sz w:val="24"/>
          <w:szCs w:val="24"/>
        </w:rPr>
        <w:t>demonstrated that high humidity make</w:t>
      </w:r>
      <w:r w:rsidR="006F2CF9" w:rsidRPr="00943F9D">
        <w:rPr>
          <w:rFonts w:ascii="Arial" w:hAnsi="Arial" w:cs="Arial"/>
          <w:sz w:val="24"/>
          <w:szCs w:val="24"/>
        </w:rPr>
        <w:t>s</w:t>
      </w:r>
      <w:r w:rsidR="00067DA7" w:rsidRPr="00943F9D">
        <w:rPr>
          <w:rFonts w:ascii="Arial" w:hAnsi="Arial" w:cs="Arial"/>
          <w:sz w:val="24"/>
          <w:szCs w:val="24"/>
        </w:rPr>
        <w:t xml:space="preserve"> avocado fruits more vulnerable to lenticel damage by mechanical injury </w:t>
      </w:r>
      <w:r w:rsidR="00D76A88">
        <w:rPr>
          <w:rFonts w:ascii="Arial" w:hAnsi="Arial" w:cs="Arial"/>
          <w:sz w:val="24"/>
          <w:szCs w:val="24"/>
        </w:rPr>
        <w:fldChar w:fldCharType="begin"/>
      </w:r>
      <w:r w:rsidR="00D76A88">
        <w:rPr>
          <w:rFonts w:ascii="Arial" w:hAnsi="Arial" w:cs="Arial"/>
          <w:sz w:val="24"/>
          <w:szCs w:val="24"/>
        </w:rPr>
        <w:instrText xml:space="preserve"> ADDIN ZOTERO_ITEM CSL_CITATION {"citationID":"Q5a0Uo6B","properties":{"formattedCitation":"(Everett et al. 2008)","plainCitation":"(Everett et al. 2008)","noteIndex":0},"citationItems":[{"id":7765,"uris":["http://zotero.org/users/3470213/items/LJGLV5DU"],"itemData":{"id":7765,"type":"article-journal","abstract":"Avocado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 Technol.","DOI":"10.1016/j.postharvbio.2007.09.008","ISSN":"09255214","issue":"3","language":"en","note":"number: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A."}],"issued":{"date-parts":[["2008",6]]}}}],"schema":"https://github.com/citation-style-language/schema/raw/master/csl-citation.json"} </w:instrText>
      </w:r>
      <w:r w:rsidR="00D76A88">
        <w:rPr>
          <w:rFonts w:ascii="Arial" w:hAnsi="Arial" w:cs="Arial"/>
          <w:sz w:val="24"/>
          <w:szCs w:val="24"/>
        </w:rPr>
        <w:fldChar w:fldCharType="separate"/>
      </w:r>
      <w:r w:rsidR="00D76A88" w:rsidRPr="00D76A88">
        <w:rPr>
          <w:rFonts w:ascii="Arial" w:hAnsi="Arial" w:cs="Arial"/>
          <w:sz w:val="24"/>
        </w:rPr>
        <w:t>(Everett et al. 2008)</w:t>
      </w:r>
      <w:r w:rsidR="00D76A88">
        <w:rPr>
          <w:rFonts w:ascii="Arial" w:hAnsi="Arial" w:cs="Arial"/>
          <w:sz w:val="24"/>
          <w:szCs w:val="24"/>
        </w:rPr>
        <w:fldChar w:fldCharType="end"/>
      </w:r>
      <w:r w:rsidR="003E364D" w:rsidRPr="00943F9D">
        <w:rPr>
          <w:rFonts w:ascii="Arial" w:hAnsi="Arial" w:cs="Arial"/>
          <w:sz w:val="24"/>
          <w:szCs w:val="24"/>
        </w:rPr>
        <w:t>.</w:t>
      </w:r>
    </w:p>
    <w:p w14:paraId="020169FB" w14:textId="3EA6B86C" w:rsidR="00B46F11" w:rsidRPr="00943F9D" w:rsidRDefault="00D67F87" w:rsidP="00943F9D">
      <w:pPr>
        <w:pStyle w:val="Body"/>
        <w:spacing w:before="120" w:after="120" w:line="480" w:lineRule="auto"/>
        <w:jc w:val="both"/>
        <w:rPr>
          <w:rFonts w:ascii="Arial" w:hAnsi="Arial" w:cs="Arial"/>
          <w:sz w:val="24"/>
          <w:szCs w:val="24"/>
        </w:rPr>
      </w:pPr>
      <w:r w:rsidRPr="00943F9D">
        <w:rPr>
          <w:rFonts w:ascii="Arial" w:hAnsi="Arial" w:cs="Arial"/>
          <w:sz w:val="24"/>
          <w:szCs w:val="24"/>
        </w:rPr>
        <w:t xml:space="preserve">We saw an increase </w:t>
      </w:r>
      <w:r w:rsidR="006F2CF9" w:rsidRPr="00943F9D">
        <w:rPr>
          <w:rFonts w:ascii="Arial" w:hAnsi="Arial" w:cs="Arial"/>
          <w:sz w:val="24"/>
          <w:szCs w:val="24"/>
        </w:rPr>
        <w:t>in</w:t>
      </w:r>
      <w:r w:rsidRPr="00943F9D">
        <w:rPr>
          <w:rFonts w:ascii="Arial" w:hAnsi="Arial" w:cs="Arial"/>
          <w:sz w:val="24"/>
          <w:szCs w:val="24"/>
        </w:rPr>
        <w:t xml:space="preserve"> the lenticel damage during cold storage. The damage almost double</w:t>
      </w:r>
      <w:r w:rsidR="003F6FC7" w:rsidRPr="00943F9D">
        <w:rPr>
          <w:rFonts w:ascii="Arial" w:hAnsi="Arial" w:cs="Arial"/>
          <w:sz w:val="24"/>
          <w:szCs w:val="24"/>
        </w:rPr>
        <w:t>d</w:t>
      </w:r>
      <w:r w:rsidRPr="00943F9D">
        <w:rPr>
          <w:rFonts w:ascii="Arial" w:hAnsi="Arial" w:cs="Arial"/>
          <w:sz w:val="24"/>
          <w:szCs w:val="24"/>
        </w:rPr>
        <w:t xml:space="preserve"> during this period in which the fruits were not subjected to further mechanical stress. </w:t>
      </w:r>
      <w:r w:rsidR="003E364D" w:rsidRPr="00943F9D">
        <w:rPr>
          <w:rFonts w:ascii="Arial" w:hAnsi="Arial" w:cs="Arial"/>
          <w:sz w:val="24"/>
          <w:szCs w:val="24"/>
        </w:rPr>
        <w:t xml:space="preserve">The </w:t>
      </w:r>
      <w:r w:rsidR="003F6FC7" w:rsidRPr="00943F9D">
        <w:rPr>
          <w:rFonts w:ascii="Arial" w:hAnsi="Arial" w:cs="Arial"/>
          <w:sz w:val="24"/>
          <w:szCs w:val="24"/>
        </w:rPr>
        <w:t xml:space="preserve">damage </w:t>
      </w:r>
      <w:r w:rsidR="003E364D" w:rsidRPr="00943F9D">
        <w:rPr>
          <w:rFonts w:ascii="Arial" w:hAnsi="Arial" w:cs="Arial"/>
          <w:sz w:val="24"/>
          <w:szCs w:val="24"/>
        </w:rPr>
        <w:t xml:space="preserve">progressive nature </w:t>
      </w:r>
      <w:r w:rsidR="003F7F7B" w:rsidRPr="00943F9D">
        <w:rPr>
          <w:rFonts w:ascii="Arial" w:hAnsi="Arial" w:cs="Arial"/>
          <w:sz w:val="24"/>
          <w:szCs w:val="24"/>
        </w:rPr>
        <w:t>has been reported before and</w:t>
      </w:r>
      <w:r w:rsidR="003E364D" w:rsidRPr="00943F9D">
        <w:rPr>
          <w:rFonts w:ascii="Arial" w:hAnsi="Arial" w:cs="Arial"/>
          <w:sz w:val="24"/>
          <w:szCs w:val="24"/>
        </w:rPr>
        <w:t xml:space="preserve"> is another evidence suggesting </w:t>
      </w:r>
      <w:r w:rsidR="00C06174" w:rsidRPr="00943F9D">
        <w:rPr>
          <w:rFonts w:ascii="Arial" w:hAnsi="Arial" w:cs="Arial"/>
          <w:sz w:val="24"/>
          <w:szCs w:val="24"/>
        </w:rPr>
        <w:t>plant pathogen or pathogen-complex</w:t>
      </w:r>
      <w:r w:rsidR="00CC3143" w:rsidRPr="00943F9D">
        <w:rPr>
          <w:rFonts w:ascii="Arial" w:hAnsi="Arial" w:cs="Arial"/>
          <w:sz w:val="24"/>
          <w:szCs w:val="24"/>
        </w:rPr>
        <w:t xml:space="preserve"> involvement </w:t>
      </w:r>
      <w:r w:rsidR="00D76A88">
        <w:rPr>
          <w:rFonts w:ascii="Arial" w:hAnsi="Arial" w:cs="Arial"/>
          <w:sz w:val="24"/>
          <w:szCs w:val="24"/>
        </w:rPr>
        <w:fldChar w:fldCharType="begin"/>
      </w:r>
      <w:r w:rsidR="00D76A88">
        <w:rPr>
          <w:rFonts w:ascii="Arial" w:hAnsi="Arial" w:cs="Arial"/>
          <w:sz w:val="24"/>
          <w:szCs w:val="24"/>
        </w:rPr>
        <w:instrText xml:space="preserve"> ADDIN ZOTERO_ITEM CSL_CITATION {"citationID":"IaUKHoS6","properties":{"formattedCitation":"(Milne 1997)","plainCitation":"(Milne 1997)","noteIndex":0},"citationItems":[{"id":10804,"uris":["http://zotero.org/users/3470213/items/FAPGNXZT"],"itemData":{"id":10804,"type":"paper-conference","abstract":"Avocado quality control is dealt with as a total process, commencing with an understanding of the physiological attributes of the fruit itself, including respiration, ethylene production, transpiration and the effects of step-down temperatures and time on quality. Orchard factors that may affect fruit quality are discussed briefly. These include factors such as irrigation, nutrition, mulching, fruit-maturity, diseases, picking and transport to the packhouse. This is followed by an analysis of packhouse factors, including grading, temperature control, waxing, vapour pressure, packaging and marking of cartons. Control of the cold chain during road transport, at the docks and during sea transport is emphasised and the interrelationship between time and temperature and their effect on quality is again emphasised. The potential for using CA and MAP is discussed.","container-title":"Conference ’97: Searching for Quality.","event":"Joint Meeting of the Australian Avocado Grower’s Federation, Inc. and NZ Avocado Growers Association, Inc.","event-place":"New Zealand","language":"en","page":"14-37","publisher":"Australian Avocado Grower’s Federation, Inc. and NZ Avocado Growers Association, Inc.","publisher-place":"New Zealand","source":"Zotero","title":"Avocado quality assurance: Who? Where? When? How?","author":[{"family":"Milne","given":"D L"}],"issued":{"date-parts":[["1997"]]}}}],"schema":"https://github.com/citation-style-language/schema/raw/master/csl-citation.json"} </w:instrText>
      </w:r>
      <w:r w:rsidR="00D76A88">
        <w:rPr>
          <w:rFonts w:ascii="Arial" w:hAnsi="Arial" w:cs="Arial"/>
          <w:sz w:val="24"/>
          <w:szCs w:val="24"/>
        </w:rPr>
        <w:fldChar w:fldCharType="separate"/>
      </w:r>
      <w:r w:rsidR="00D76A88" w:rsidRPr="00D76A88">
        <w:rPr>
          <w:rFonts w:ascii="Arial" w:hAnsi="Arial" w:cs="Arial"/>
          <w:sz w:val="24"/>
        </w:rPr>
        <w:t>(Milne 1997)</w:t>
      </w:r>
      <w:r w:rsidR="00D76A88">
        <w:rPr>
          <w:rFonts w:ascii="Arial" w:hAnsi="Arial" w:cs="Arial"/>
          <w:sz w:val="24"/>
          <w:szCs w:val="24"/>
        </w:rPr>
        <w:fldChar w:fldCharType="end"/>
      </w:r>
      <w:r w:rsidRPr="00943F9D">
        <w:rPr>
          <w:rFonts w:ascii="Arial" w:hAnsi="Arial" w:cs="Arial"/>
          <w:sz w:val="24"/>
          <w:szCs w:val="24"/>
        </w:rPr>
        <w:t xml:space="preserve">. Damage caused by a living organism </w:t>
      </w:r>
      <w:r w:rsidR="006F2CF9" w:rsidRPr="00943F9D">
        <w:rPr>
          <w:rFonts w:ascii="Arial" w:hAnsi="Arial" w:cs="Arial"/>
          <w:sz w:val="24"/>
          <w:szCs w:val="24"/>
        </w:rPr>
        <w:t>is</w:t>
      </w:r>
      <w:r w:rsidRPr="00943F9D">
        <w:rPr>
          <w:rFonts w:ascii="Arial" w:hAnsi="Arial" w:cs="Arial"/>
          <w:sz w:val="24"/>
          <w:szCs w:val="24"/>
        </w:rPr>
        <w:t xml:space="preserve"> progressive</w:t>
      </w:r>
      <w:r w:rsidR="003F7F7B" w:rsidRPr="00943F9D">
        <w:rPr>
          <w:rFonts w:ascii="Arial" w:hAnsi="Arial" w:cs="Arial"/>
          <w:sz w:val="24"/>
          <w:szCs w:val="24"/>
        </w:rPr>
        <w:t>, while those caused by non-living factors are not</w:t>
      </w:r>
      <w:r w:rsidR="003E364D" w:rsidRPr="00943F9D">
        <w:rPr>
          <w:rFonts w:ascii="Arial" w:hAnsi="Arial" w:cs="Arial"/>
          <w:sz w:val="24"/>
          <w:szCs w:val="24"/>
        </w:rPr>
        <w:t xml:space="preserve"> </w:t>
      </w:r>
      <w:r w:rsidR="00D76A88">
        <w:rPr>
          <w:rFonts w:ascii="Arial" w:hAnsi="Arial" w:cs="Arial"/>
          <w:sz w:val="24"/>
          <w:szCs w:val="24"/>
        </w:rPr>
        <w:fldChar w:fldCharType="begin"/>
      </w:r>
      <w:r w:rsidR="00D76A88">
        <w:rPr>
          <w:rFonts w:ascii="Arial" w:hAnsi="Arial" w:cs="Arial"/>
          <w:sz w:val="24"/>
          <w:szCs w:val="24"/>
        </w:rPr>
        <w:instrText xml:space="preserve"> ADDIN ZOTERO_ITEM CSL_CITATION {"citationID":"1GLv3LUF","properties":{"formattedCitation":"(Green and Capizzi 1990)","plainCitation":"(Green and Capizzi 1990)","noteIndex":0},"citationItems":[{"id":10959,"uris":["http://zotero.org/users/3470213/items/EXKV4Z9H"],"itemData":{"id":10959,"type":"article-journal","container-title":"Ornamentals Northwest Archives","issue":"6","language":"en","page":"1-24","source":"Zotero","title":"A systematic approach to diagnosing plant damage","volume":"13","author":[{"family":"Green","given":"James L"},{"family":"Capizzi","given":"Joe"}],"issued":{"date-parts":[["1990"]]}}}],"schema":"https://github.com/citation-style-language/schema/raw/master/csl-citation.json"} </w:instrText>
      </w:r>
      <w:r w:rsidR="00D76A88">
        <w:rPr>
          <w:rFonts w:ascii="Arial" w:hAnsi="Arial" w:cs="Arial"/>
          <w:sz w:val="24"/>
          <w:szCs w:val="24"/>
        </w:rPr>
        <w:fldChar w:fldCharType="separate"/>
      </w:r>
      <w:r w:rsidR="00D76A88" w:rsidRPr="00D76A88">
        <w:rPr>
          <w:rFonts w:ascii="Arial" w:hAnsi="Arial" w:cs="Arial"/>
          <w:sz w:val="24"/>
        </w:rPr>
        <w:t>(Green and Capizzi 1990)</w:t>
      </w:r>
      <w:r w:rsidR="00D76A88">
        <w:rPr>
          <w:rFonts w:ascii="Arial" w:hAnsi="Arial" w:cs="Arial"/>
          <w:sz w:val="24"/>
          <w:szCs w:val="24"/>
        </w:rPr>
        <w:fldChar w:fldCharType="end"/>
      </w:r>
      <w:r w:rsidR="00793D6F" w:rsidRPr="00943F9D">
        <w:rPr>
          <w:rFonts w:ascii="Arial" w:hAnsi="Arial" w:cs="Arial"/>
          <w:sz w:val="24"/>
          <w:szCs w:val="24"/>
        </w:rPr>
        <w:t xml:space="preserve">. </w:t>
      </w:r>
      <w:r w:rsidR="007B00A2" w:rsidRPr="00943F9D">
        <w:rPr>
          <w:rFonts w:ascii="Arial" w:hAnsi="Arial" w:cs="Arial"/>
          <w:sz w:val="24"/>
          <w:szCs w:val="24"/>
        </w:rPr>
        <w:t>T</w:t>
      </w:r>
      <w:r w:rsidR="003F7F7B" w:rsidRPr="00943F9D">
        <w:rPr>
          <w:rFonts w:ascii="Arial" w:hAnsi="Arial" w:cs="Arial"/>
          <w:sz w:val="24"/>
          <w:szCs w:val="24"/>
        </w:rPr>
        <w:t xml:space="preserve">he </w:t>
      </w:r>
      <w:r w:rsidR="007B00A2" w:rsidRPr="00943F9D">
        <w:rPr>
          <w:rFonts w:ascii="Arial" w:hAnsi="Arial" w:cs="Arial"/>
          <w:sz w:val="24"/>
          <w:szCs w:val="24"/>
        </w:rPr>
        <w:t xml:space="preserve">observed </w:t>
      </w:r>
      <w:r w:rsidR="003F7F7B" w:rsidRPr="00943F9D">
        <w:rPr>
          <w:rFonts w:ascii="Arial" w:hAnsi="Arial" w:cs="Arial"/>
          <w:sz w:val="24"/>
          <w:szCs w:val="24"/>
        </w:rPr>
        <w:t xml:space="preserve">increments varied depending on the harvest and </w:t>
      </w:r>
      <w:r w:rsidR="006F2CF9" w:rsidRPr="00943F9D">
        <w:rPr>
          <w:rFonts w:ascii="Arial" w:hAnsi="Arial" w:cs="Arial"/>
          <w:sz w:val="24"/>
          <w:szCs w:val="24"/>
        </w:rPr>
        <w:t>were</w:t>
      </w:r>
      <w:r w:rsidR="003F7F7B" w:rsidRPr="00943F9D">
        <w:rPr>
          <w:rFonts w:ascii="Arial" w:hAnsi="Arial" w:cs="Arial"/>
          <w:sz w:val="24"/>
          <w:szCs w:val="24"/>
        </w:rPr>
        <w:t xml:space="preserve"> more pronounced </w:t>
      </w:r>
      <w:r w:rsidR="006F1A4E" w:rsidRPr="00943F9D">
        <w:rPr>
          <w:rFonts w:ascii="Arial" w:hAnsi="Arial" w:cs="Arial"/>
          <w:sz w:val="24"/>
          <w:szCs w:val="24"/>
        </w:rPr>
        <w:t xml:space="preserve">in </w:t>
      </w:r>
      <w:r w:rsidR="007B00A2" w:rsidRPr="00943F9D">
        <w:rPr>
          <w:rFonts w:ascii="Arial" w:hAnsi="Arial" w:cs="Arial"/>
          <w:sz w:val="24"/>
          <w:szCs w:val="24"/>
        </w:rPr>
        <w:t xml:space="preserve">El </w:t>
      </w:r>
      <w:r w:rsidR="003F7F7B" w:rsidRPr="00943F9D">
        <w:rPr>
          <w:rFonts w:ascii="Arial" w:hAnsi="Arial" w:cs="Arial"/>
          <w:sz w:val="24"/>
          <w:szCs w:val="24"/>
        </w:rPr>
        <w:t>Sinai</w:t>
      </w:r>
      <w:r w:rsidR="006F1A4E" w:rsidRPr="00943F9D">
        <w:rPr>
          <w:rFonts w:ascii="Arial" w:hAnsi="Arial" w:cs="Arial"/>
          <w:sz w:val="24"/>
          <w:szCs w:val="24"/>
        </w:rPr>
        <w:t xml:space="preserve"> fruits</w:t>
      </w:r>
      <w:r w:rsidR="003F7F7B" w:rsidRPr="00943F9D">
        <w:rPr>
          <w:rFonts w:ascii="Arial" w:hAnsi="Arial" w:cs="Arial"/>
          <w:sz w:val="24"/>
          <w:szCs w:val="24"/>
        </w:rPr>
        <w:t xml:space="preserve">. These observations are not consequent with the uniform pattern of damages caused by </w:t>
      </w:r>
      <w:r w:rsidR="00AB6227" w:rsidRPr="00943F9D">
        <w:rPr>
          <w:rFonts w:ascii="Arial" w:hAnsi="Arial" w:cs="Arial"/>
          <w:sz w:val="24"/>
          <w:szCs w:val="24"/>
        </w:rPr>
        <w:t>non-</w:t>
      </w:r>
      <w:r w:rsidR="007B00A2" w:rsidRPr="00943F9D">
        <w:rPr>
          <w:rFonts w:ascii="Arial" w:hAnsi="Arial" w:cs="Arial"/>
          <w:sz w:val="24"/>
          <w:szCs w:val="24"/>
        </w:rPr>
        <w:t>living</w:t>
      </w:r>
      <w:r w:rsidR="003F7F7B" w:rsidRPr="00943F9D">
        <w:rPr>
          <w:rFonts w:ascii="Arial" w:hAnsi="Arial" w:cs="Arial"/>
          <w:sz w:val="24"/>
          <w:szCs w:val="24"/>
        </w:rPr>
        <w:t xml:space="preserve"> factors </w:t>
      </w:r>
      <w:r w:rsidR="00D76A88">
        <w:rPr>
          <w:rFonts w:ascii="Arial" w:hAnsi="Arial" w:cs="Arial"/>
          <w:sz w:val="24"/>
          <w:szCs w:val="24"/>
        </w:rPr>
        <w:fldChar w:fldCharType="begin"/>
      </w:r>
      <w:r w:rsidR="00D76A88">
        <w:rPr>
          <w:rFonts w:ascii="Arial" w:hAnsi="Arial" w:cs="Arial"/>
          <w:sz w:val="24"/>
          <w:szCs w:val="24"/>
        </w:rPr>
        <w:instrText xml:space="preserve"> ADDIN ZOTERO_ITEM CSL_CITATION {"citationID":"koNqsLr0","properties":{"formattedCitation":"(Green and Capizzi 1990)","plainCitation":"(Green and Capizzi 1990)","noteIndex":0},"citationItems":[{"id":10959,"uris":["http://zotero.org/users/3470213/items/EXKV4Z9H"],"itemData":{"id":10959,"type":"article-journal","container-title":"Ornamentals Northwest Archives","issue":"6","language":"en","page":"1-24","source":"Zotero","title":"A systematic approach to diagnosing plant damage","volume":"13","author":[{"family":"Green","given":"James L"},{"family":"Capizzi","given":"Joe"}],"issued":{"date-parts":[["1990"]]}}}],"schema":"https://github.com/citation-style-language/schema/raw/master/csl-citation.json"} </w:instrText>
      </w:r>
      <w:r w:rsidR="00D76A88">
        <w:rPr>
          <w:rFonts w:ascii="Arial" w:hAnsi="Arial" w:cs="Arial"/>
          <w:sz w:val="24"/>
          <w:szCs w:val="24"/>
        </w:rPr>
        <w:fldChar w:fldCharType="separate"/>
      </w:r>
      <w:r w:rsidR="00D76A88" w:rsidRPr="00D76A88">
        <w:rPr>
          <w:rFonts w:ascii="Arial" w:hAnsi="Arial" w:cs="Arial"/>
          <w:sz w:val="24"/>
        </w:rPr>
        <w:t>(Green and Capizzi 1990)</w:t>
      </w:r>
      <w:r w:rsidR="00D76A88">
        <w:rPr>
          <w:rFonts w:ascii="Arial" w:hAnsi="Arial" w:cs="Arial"/>
          <w:sz w:val="24"/>
          <w:szCs w:val="24"/>
        </w:rPr>
        <w:fldChar w:fldCharType="end"/>
      </w:r>
      <w:r w:rsidR="003F7F7B" w:rsidRPr="00943F9D">
        <w:rPr>
          <w:rFonts w:ascii="Arial" w:hAnsi="Arial" w:cs="Arial"/>
          <w:sz w:val="24"/>
          <w:szCs w:val="24"/>
        </w:rPr>
        <w:t>.</w:t>
      </w:r>
    </w:p>
    <w:p w14:paraId="3CD08397" w14:textId="384E3A95" w:rsidR="006F1A4E" w:rsidRPr="00943F9D" w:rsidRDefault="00661018" w:rsidP="00943F9D">
      <w:pPr>
        <w:pStyle w:val="Body"/>
        <w:spacing w:before="120" w:after="120" w:line="480" w:lineRule="auto"/>
        <w:jc w:val="both"/>
        <w:rPr>
          <w:rFonts w:ascii="Arial" w:eastAsia="STIXTwoText" w:hAnsi="Arial" w:cs="Arial"/>
          <w:sz w:val="24"/>
          <w:szCs w:val="24"/>
          <w:bdr w:val="none" w:sz="0" w:space="0" w:color="auto"/>
        </w:rPr>
      </w:pPr>
      <w:r w:rsidRPr="00943F9D">
        <w:rPr>
          <w:rFonts w:ascii="Arial" w:eastAsia="STIXTwoText" w:hAnsi="Arial" w:cs="Arial"/>
          <w:sz w:val="24"/>
          <w:szCs w:val="24"/>
          <w:bdr w:val="none" w:sz="0" w:space="0" w:color="auto"/>
        </w:rPr>
        <w:t xml:space="preserve">We found variation in </w:t>
      </w:r>
      <w:r w:rsidR="00DB7D6A" w:rsidRPr="00943F9D">
        <w:rPr>
          <w:rFonts w:ascii="Arial" w:eastAsia="STIXTwoText" w:hAnsi="Arial" w:cs="Arial"/>
          <w:sz w:val="24"/>
          <w:szCs w:val="24"/>
          <w:bdr w:val="none" w:sz="0" w:space="0" w:color="auto"/>
        </w:rPr>
        <w:t xml:space="preserve">fungal communities </w:t>
      </w:r>
      <w:r w:rsidRPr="00943F9D">
        <w:rPr>
          <w:rFonts w:ascii="Arial" w:eastAsia="STIXTwoText" w:hAnsi="Arial" w:cs="Arial"/>
          <w:sz w:val="24"/>
          <w:szCs w:val="24"/>
          <w:bdr w:val="none" w:sz="0" w:space="0" w:color="auto"/>
        </w:rPr>
        <w:t xml:space="preserve">associated with </w:t>
      </w:r>
      <w:r w:rsidR="00112074" w:rsidRPr="00943F9D">
        <w:rPr>
          <w:rFonts w:ascii="Arial" w:eastAsia="STIXTwoText" w:hAnsi="Arial" w:cs="Arial"/>
          <w:sz w:val="24"/>
          <w:szCs w:val="24"/>
          <w:bdr w:val="none" w:sz="0" w:space="0" w:color="auto"/>
        </w:rPr>
        <w:t>fruits</w:t>
      </w:r>
      <w:r w:rsidR="003F6FC7" w:rsidRPr="00943F9D">
        <w:rPr>
          <w:rFonts w:ascii="Arial" w:eastAsia="STIXTwoText" w:hAnsi="Arial" w:cs="Arial"/>
          <w:sz w:val="24"/>
          <w:szCs w:val="24"/>
          <w:bdr w:val="none" w:sz="0" w:space="0" w:color="auto"/>
        </w:rPr>
        <w:t>'</w:t>
      </w:r>
      <w:r w:rsidR="00112074" w:rsidRPr="00943F9D">
        <w:rPr>
          <w:rFonts w:ascii="Arial" w:eastAsia="STIXTwoText" w:hAnsi="Arial" w:cs="Arial"/>
          <w:sz w:val="24"/>
          <w:szCs w:val="24"/>
          <w:bdr w:val="none" w:sz="0" w:space="0" w:color="auto"/>
        </w:rPr>
        <w:t xml:space="preserve"> </w:t>
      </w:r>
      <w:r w:rsidRPr="00943F9D">
        <w:rPr>
          <w:rFonts w:ascii="Arial" w:eastAsia="STIXTwoText" w:hAnsi="Arial" w:cs="Arial"/>
          <w:sz w:val="24"/>
          <w:szCs w:val="24"/>
          <w:bdr w:val="none" w:sz="0" w:space="0" w:color="auto"/>
        </w:rPr>
        <w:t>exocarp</w:t>
      </w:r>
      <w:r w:rsidR="00112074" w:rsidRPr="00943F9D">
        <w:rPr>
          <w:rFonts w:ascii="Arial" w:eastAsia="STIXTwoText" w:hAnsi="Arial" w:cs="Arial"/>
          <w:sz w:val="24"/>
          <w:szCs w:val="24"/>
          <w:bdr w:val="none" w:sz="0" w:space="0" w:color="auto"/>
        </w:rPr>
        <w:t xml:space="preserve"> </w:t>
      </w:r>
      <w:r w:rsidRPr="00943F9D">
        <w:rPr>
          <w:rFonts w:ascii="Arial" w:eastAsia="STIXTwoText" w:hAnsi="Arial" w:cs="Arial"/>
          <w:sz w:val="24"/>
          <w:szCs w:val="24"/>
          <w:bdr w:val="none" w:sz="0" w:space="0" w:color="auto"/>
        </w:rPr>
        <w:t>between farms</w:t>
      </w:r>
      <w:r w:rsidR="00A07459" w:rsidRPr="00943F9D">
        <w:rPr>
          <w:rFonts w:ascii="Arial" w:eastAsia="STIXTwoText" w:hAnsi="Arial" w:cs="Arial"/>
          <w:sz w:val="24"/>
          <w:szCs w:val="24"/>
          <w:bdr w:val="none" w:sz="0" w:space="0" w:color="auto"/>
        </w:rPr>
        <w:t>.</w:t>
      </w:r>
      <w:r w:rsidR="00DB7D6A" w:rsidRPr="00943F9D">
        <w:rPr>
          <w:rFonts w:ascii="Arial" w:eastAsia="STIXTwoText" w:hAnsi="Arial" w:cs="Arial"/>
          <w:sz w:val="24"/>
          <w:szCs w:val="24"/>
          <w:bdr w:val="none" w:sz="0" w:space="0" w:color="auto"/>
        </w:rPr>
        <w:t xml:space="preserve"> The observation of g</w:t>
      </w:r>
      <w:r w:rsidR="000A1AD2" w:rsidRPr="00943F9D">
        <w:rPr>
          <w:rFonts w:ascii="Arial" w:eastAsia="STIXTwoText" w:hAnsi="Arial" w:cs="Arial"/>
          <w:sz w:val="24"/>
          <w:szCs w:val="24"/>
          <w:bdr w:val="none" w:sz="0" w:space="0" w:color="auto"/>
        </w:rPr>
        <w:t>eographical location affecti</w:t>
      </w:r>
      <w:r w:rsidR="00DB7D6A" w:rsidRPr="00943F9D">
        <w:rPr>
          <w:rFonts w:ascii="Arial" w:eastAsia="STIXTwoText" w:hAnsi="Arial" w:cs="Arial"/>
          <w:sz w:val="24"/>
          <w:szCs w:val="24"/>
          <w:bdr w:val="none" w:sz="0" w:space="0" w:color="auto"/>
        </w:rPr>
        <w:t>ng</w:t>
      </w:r>
      <w:r w:rsidR="000A1AD2" w:rsidRPr="00943F9D">
        <w:rPr>
          <w:rFonts w:ascii="Arial" w:eastAsia="STIXTwoText" w:hAnsi="Arial" w:cs="Arial"/>
          <w:sz w:val="24"/>
          <w:szCs w:val="24"/>
          <w:bdr w:val="none" w:sz="0" w:space="0" w:color="auto"/>
        </w:rPr>
        <w:t xml:space="preserve"> </w:t>
      </w:r>
      <w:r w:rsidR="00C06174" w:rsidRPr="00943F9D">
        <w:rPr>
          <w:rFonts w:ascii="Arial" w:eastAsia="STIXTwoText" w:hAnsi="Arial" w:cs="Arial"/>
          <w:sz w:val="24"/>
          <w:szCs w:val="24"/>
          <w:bdr w:val="none" w:sz="0" w:space="0" w:color="auto"/>
        </w:rPr>
        <w:t xml:space="preserve">fruits' </w:t>
      </w:r>
      <w:r w:rsidR="000A1AD2" w:rsidRPr="00943F9D">
        <w:rPr>
          <w:rFonts w:ascii="Arial" w:eastAsia="STIXTwoText" w:hAnsi="Arial" w:cs="Arial"/>
          <w:sz w:val="24"/>
          <w:szCs w:val="24"/>
          <w:bdr w:val="none" w:sz="0" w:space="0" w:color="auto"/>
        </w:rPr>
        <w:t xml:space="preserve">microbial communities is not novel </w:t>
      </w:r>
      <w:r w:rsidR="00D6683F">
        <w:rPr>
          <w:rFonts w:ascii="Arial" w:eastAsia="STIXTwoText" w:hAnsi="Arial" w:cs="Arial"/>
          <w:sz w:val="24"/>
          <w:szCs w:val="24"/>
          <w:bdr w:val="none" w:sz="0" w:space="0" w:color="auto"/>
        </w:rPr>
        <w:fldChar w:fldCharType="begin"/>
      </w:r>
      <w:r w:rsidR="00BB75B5">
        <w:rPr>
          <w:rFonts w:ascii="Arial" w:eastAsia="STIXTwoText" w:hAnsi="Arial" w:cs="Arial"/>
          <w:sz w:val="24"/>
          <w:szCs w:val="24"/>
          <w:bdr w:val="none" w:sz="0" w:space="0" w:color="auto"/>
        </w:rPr>
        <w:instrText xml:space="preserve"> ADDIN ZOTERO_ITEM CSL_CITATION {"citationID":"8yixXT7z","properties":{"formattedCitation":"(Malacrin\\uc0\\u242{} et al. 2022; Abdelfattah et al. 2021; Zhang et al. 2021)","plainCitation":"(Malacrinò et al. 2022; Abdelfattah et al. 2021; Zhang et al. 2021)","noteIndex":0},"citationItems":[{"id":11054,"uris":["http://zotero.org/users/3470213/items/KIZFLNDU"],"itemData":{"id":11054,"type":"article-journal","abstract":"Microbiome science is revolutionizing many concepts of plant biology, ecology, and evolution. Understanding plant microbiomes is key to developing solutions that protect crop health without impacting the environment. In this perspective article, we highlight the importance of both the structure and functions of plant-associated microbial communities in protecting their host from pathogens. These new findings have a high potential to aid biocontrol programs and to replace traditional chemical products, guiding the transition towards a sustainable production.","container-title":"Biol. Control","DOI":"10.1016/j.biocontrol.2022.104890","ISSN":"1049-9644","journalAbbreviation":"Biological Control","language":"en","page":"104890","source":"ScienceDirect","title":"Exploring microbiomes for plant disease management","author":[{"family":"Malacrinò","given":"Antonino"},{"family":"Abdelfattah","given":"Ahmed"},{"family":"Berg","given":"Gabriele"},{"family":"Benitez","given":"Maria-Soledad"},{"family":"Bennett","given":"Alison E."},{"family":"Böttner","given":"Laura"},{"family":"Xu","given":"Shuqing"},{"family":"Schena","given":"Leonardo"}],"issued":{"date-parts":[["2022",3,14]]}}},{"id":10985,"uris":["http://zotero.org/users/3470213/items/64GNZTHV"],"itemData":{"id":10985,"type":"webpage","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fruit.\nResults: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'core' microbiome that is shared in fruit across the globe.\nConclusions: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surfaces.","container-title":"Research Square Company","language":"en","title":"Global Analysis of the Apple Fruit Microbiome: Are All Apples the Same?","URL":"https://www.researchsquare.com/article/rs-142742/v1","author":[{"family":"Abdelfattah","given":"Ahmed"},{"family":"Graz","given":"TU"},{"family":"Freilich","given":"Shiri"}],"accessed":{"date-parts":[["2022",3,3]]},"issued":{"date-parts":[["2021"]]}}},{"id":10967,"uris":["http://zotero.org/users/3470213/items/KAMYR6RE"],"itemData":{"id":10967,"type":"article-journal","abstract":"Fruit-based diets are recognized for their benefits to human health. The safety of fruit is a global concern for scientists. Fruit microbiome represents the whole microorganisms that are associated with a fruit. These microbes are either found on the surfaces (epiphytes) or in the tissues of the fruit (endophytes). The recent knowledge gained from these microbial communities is considered relevant to the field of biological control in prevention of postharvest fruit pathology. In this study, the importance of the microbiome of certain fruits and how it holds promise for solving the problems inherent in biocontrol and postharvest crop protection are summarized. Research needs on the fruit microbiome are highlighted. Data from DNA sequencing and “meta-omics” technologies very recently applied to the study of microbial communities of fruits in the postharvest context are also discussed. Various fruit parameters, management practices, and environmental conditions are the main determinants of the microbiome. Microbial communities can be classified according to their structure and function in fruit tissues. A critical mechanism of microbial biological control agents is to reshape and interact with the microbiome of the fruit. The ability to control the microbiome of any fruit is a great potential in postharvest management of fruits. Research on the fruit microbiome offers important opportunities to develop postharvest biocontrol strategies and products, as well as the health profile of the fruit.","container-title":"Compr. Rev. Food Sci. Food Saf.","DOI":"10.1111/1541-4337.12783","ISSN":"1541-4337, 1541-4337","issue":"5","journalAbbreviation":"Comprehensive Reviews in Food Science and Food Safety","language":"en","page":"4906-4930","source":"DOI.org (Crossref)","title":"Unravelling the fruit microbiome: The key for developing effective biological control strategies for postharvest diseases","title-short":"Unravelling the fruit microbiome","volume":"20","author":[{"family":"Zhang","given":"Hongyin"},{"family":"Serwah Boateng","given":"Nana Adwoa"},{"family":"Ngolong Ngea","given":"Guillaume Legrand"},{"family":"Shi","given":"Yu"},{"family":"Lin","given":"Hetong"},{"family":"Yang","given":"Qiya"},{"family":"Wang","given":"Kaili"},{"family":"Zhang","given":"Xiaoyun"},{"family":"Zhao","given":"Lina"},{"family":"Droby","given":"Samir"}],"issued":{"date-parts":[["2021",9]]}}}],"schema":"https://github.com/citation-style-language/schema/raw/master/csl-citation.json"} </w:instrText>
      </w:r>
      <w:r w:rsidR="00D6683F">
        <w:rPr>
          <w:rFonts w:ascii="Arial" w:eastAsia="STIXTwoText" w:hAnsi="Arial" w:cs="Arial"/>
          <w:sz w:val="24"/>
          <w:szCs w:val="24"/>
          <w:bdr w:val="none" w:sz="0" w:space="0" w:color="auto"/>
        </w:rPr>
        <w:fldChar w:fldCharType="separate"/>
      </w:r>
      <w:r w:rsidR="005D092D" w:rsidRPr="005D092D">
        <w:rPr>
          <w:rFonts w:ascii="Arial" w:hAnsi="Arial" w:cs="Arial"/>
          <w:sz w:val="24"/>
          <w:szCs w:val="24"/>
        </w:rPr>
        <w:t>(</w:t>
      </w:r>
      <w:proofErr w:type="spellStart"/>
      <w:r w:rsidR="005D092D" w:rsidRPr="005D092D">
        <w:rPr>
          <w:rFonts w:ascii="Arial" w:hAnsi="Arial" w:cs="Arial"/>
          <w:sz w:val="24"/>
          <w:szCs w:val="24"/>
        </w:rPr>
        <w:t>Malacrinò</w:t>
      </w:r>
      <w:proofErr w:type="spellEnd"/>
      <w:r w:rsidR="005D092D" w:rsidRPr="005D092D">
        <w:rPr>
          <w:rFonts w:ascii="Arial" w:hAnsi="Arial" w:cs="Arial"/>
          <w:sz w:val="24"/>
          <w:szCs w:val="24"/>
        </w:rPr>
        <w:t xml:space="preserve"> et al. 2022; Abdelfattah et al. 2021; Zhang et al. 2021)</w:t>
      </w:r>
      <w:r w:rsidR="00D6683F">
        <w:rPr>
          <w:rFonts w:ascii="Arial" w:eastAsia="STIXTwoText" w:hAnsi="Arial" w:cs="Arial"/>
          <w:sz w:val="24"/>
          <w:szCs w:val="24"/>
          <w:bdr w:val="none" w:sz="0" w:space="0" w:color="auto"/>
        </w:rPr>
        <w:fldChar w:fldCharType="end"/>
      </w:r>
      <w:r w:rsidR="000A1AD2" w:rsidRPr="00943F9D">
        <w:rPr>
          <w:rFonts w:ascii="Arial" w:eastAsia="STIXTwoText" w:hAnsi="Arial" w:cs="Arial"/>
          <w:sz w:val="24"/>
          <w:szCs w:val="24"/>
          <w:bdr w:val="none" w:sz="0" w:space="0" w:color="auto"/>
        </w:rPr>
        <w:t xml:space="preserve">. A study evaluating </w:t>
      </w:r>
      <w:r w:rsidR="006F1A4E" w:rsidRPr="00943F9D">
        <w:rPr>
          <w:rFonts w:ascii="Arial" w:eastAsia="STIXTwoText" w:hAnsi="Arial" w:cs="Arial"/>
          <w:sz w:val="24"/>
          <w:szCs w:val="24"/>
          <w:bdr w:val="none" w:sz="0" w:space="0" w:color="auto"/>
        </w:rPr>
        <w:t>apples</w:t>
      </w:r>
      <w:r w:rsidR="00C06174" w:rsidRPr="00943F9D">
        <w:rPr>
          <w:rFonts w:ascii="Arial" w:eastAsia="STIXTwoText" w:hAnsi="Arial" w:cs="Arial"/>
          <w:sz w:val="24"/>
          <w:szCs w:val="24"/>
          <w:bdr w:val="none" w:sz="0" w:space="0" w:color="auto"/>
        </w:rPr>
        <w:t>’</w:t>
      </w:r>
      <w:r w:rsidR="000A1AD2" w:rsidRPr="00943F9D">
        <w:rPr>
          <w:rFonts w:ascii="Arial" w:eastAsia="STIXTwoText" w:hAnsi="Arial" w:cs="Arial"/>
          <w:sz w:val="24"/>
          <w:szCs w:val="24"/>
          <w:bdr w:val="none" w:sz="0" w:space="0" w:color="auto"/>
        </w:rPr>
        <w:t xml:space="preserve"> microbial communities at different spatial scales demonstrated </w:t>
      </w:r>
      <w:r w:rsidR="00DB7D6A" w:rsidRPr="00943F9D">
        <w:rPr>
          <w:rFonts w:ascii="Arial" w:eastAsia="STIXTwoText" w:hAnsi="Arial" w:cs="Arial"/>
          <w:sz w:val="24"/>
          <w:szCs w:val="24"/>
          <w:bdr w:val="none" w:sz="0" w:space="0" w:color="auto"/>
        </w:rPr>
        <w:t>that communities were similar across tissues but varied between</w:t>
      </w:r>
      <w:r w:rsidR="00A826DE" w:rsidRPr="00943F9D">
        <w:rPr>
          <w:rFonts w:ascii="Arial" w:eastAsia="STIXTwoText" w:hAnsi="Arial" w:cs="Arial"/>
          <w:sz w:val="24"/>
          <w:szCs w:val="24"/>
          <w:bdr w:val="none" w:sz="0" w:space="0" w:color="auto"/>
        </w:rPr>
        <w:t xml:space="preserve"> orchids and</w:t>
      </w:r>
      <w:r w:rsidR="00DB7D6A" w:rsidRPr="00943F9D">
        <w:rPr>
          <w:rFonts w:ascii="Arial" w:eastAsia="STIXTwoText" w:hAnsi="Arial" w:cs="Arial"/>
          <w:sz w:val="24"/>
          <w:szCs w:val="24"/>
          <w:bdr w:val="none" w:sz="0" w:space="0" w:color="auto"/>
        </w:rPr>
        <w:t xml:space="preserve"> growing</w:t>
      </w:r>
      <w:r w:rsidR="00633606" w:rsidRPr="00943F9D">
        <w:rPr>
          <w:rFonts w:ascii="Arial" w:hAnsi="Arial" w:cs="Arial"/>
          <w:sz w:val="24"/>
          <w:szCs w:val="24"/>
        </w:rPr>
        <w:t xml:space="preserve"> region</w:t>
      </w:r>
      <w:r w:rsidR="00DB7D6A" w:rsidRPr="00943F9D">
        <w:rPr>
          <w:rFonts w:ascii="Arial" w:hAnsi="Arial" w:cs="Arial"/>
          <w:sz w:val="24"/>
          <w:szCs w:val="24"/>
        </w:rPr>
        <w:t xml:space="preserve">s </w:t>
      </w:r>
      <w:r w:rsidR="001C2C7C">
        <w:rPr>
          <w:rFonts w:ascii="Arial" w:hAnsi="Arial" w:cs="Arial"/>
          <w:sz w:val="24"/>
          <w:szCs w:val="24"/>
        </w:rPr>
        <w:lastRenderedPageBreak/>
        <w:fldChar w:fldCharType="begin"/>
      </w:r>
      <w:r w:rsidR="001C2C7C">
        <w:rPr>
          <w:rFonts w:ascii="Arial" w:hAnsi="Arial" w:cs="Arial"/>
          <w:sz w:val="24"/>
          <w:szCs w:val="24"/>
        </w:rPr>
        <w:instrText xml:space="preserve"> ADDIN ZOTERO_ITEM CSL_CITATION {"citationID":"Ay5KKXae","properties":{"formattedCitation":"(Abdelfattah et al. 2021)","plainCitation":"(Abdelfattah et al. 2021)","noteIndex":0},"citationItems":[{"id":10985,"uris":["http://zotero.org/users/3470213/items/64GNZTHV"],"itemData":{"id":10985,"type":"webpage","abstract":"Background: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fruit.\nResults: Results revealed that the composition and structure of the fungal and bacterial communities associated with ‘Royal Gala’ apple fruit at harvest maturity vary and are highly dependent on geographical location. The study also confirmed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'core' microbiome that is shared in fruit across the globe.\nConclusions: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surfaces.","container-title":"Research Square Company","language":"en","title":"Global Analysis of the Apple Fruit Microbiome: Are All Apples the Same?","URL":"https://www.researchsquare.com/article/rs-142742/v1","author":[{"family":"Abdelfattah","given":"Ahmed"},{"family":"Graz","given":"TU"},{"family":"Freilich","given":"Shiri"}],"accessed":{"date-parts":[["2022",3,3]]},"issued":{"date-parts":[["2021"]]}}}],"schema":"https://github.com/citation-style-language/schema/raw/master/csl-citation.json"} </w:instrText>
      </w:r>
      <w:r w:rsidR="001C2C7C">
        <w:rPr>
          <w:rFonts w:ascii="Arial" w:hAnsi="Arial" w:cs="Arial"/>
          <w:sz w:val="24"/>
          <w:szCs w:val="24"/>
        </w:rPr>
        <w:fldChar w:fldCharType="separate"/>
      </w:r>
      <w:r w:rsidR="001C2C7C" w:rsidRPr="001C2C7C">
        <w:rPr>
          <w:rFonts w:ascii="Arial" w:hAnsi="Arial" w:cs="Arial"/>
          <w:sz w:val="24"/>
        </w:rPr>
        <w:t>(Abdelfattah et al. 2021)</w:t>
      </w:r>
      <w:r w:rsidR="001C2C7C">
        <w:rPr>
          <w:rFonts w:ascii="Arial" w:hAnsi="Arial" w:cs="Arial"/>
          <w:sz w:val="24"/>
          <w:szCs w:val="24"/>
        </w:rPr>
        <w:fldChar w:fldCharType="end"/>
      </w:r>
      <w:r w:rsidR="00DB7D6A" w:rsidRPr="00943F9D">
        <w:rPr>
          <w:rFonts w:ascii="Arial" w:hAnsi="Arial" w:cs="Arial"/>
          <w:sz w:val="24"/>
          <w:szCs w:val="24"/>
        </w:rPr>
        <w:t>.</w:t>
      </w:r>
      <w:r w:rsidR="00A07459" w:rsidRPr="00943F9D">
        <w:rPr>
          <w:rFonts w:ascii="Arial" w:eastAsia="STIXTwoText" w:hAnsi="Arial" w:cs="Arial"/>
          <w:sz w:val="24"/>
          <w:szCs w:val="24"/>
          <w:bdr w:val="none" w:sz="0" w:space="0" w:color="auto"/>
        </w:rPr>
        <w:t xml:space="preserve"> </w:t>
      </w:r>
      <w:r w:rsidR="002610E9" w:rsidRPr="00943F9D">
        <w:rPr>
          <w:rFonts w:ascii="Arial" w:eastAsia="STIXTwoText" w:hAnsi="Arial" w:cs="Arial"/>
          <w:sz w:val="24"/>
          <w:szCs w:val="24"/>
          <w:bdr w:val="none" w:sz="0" w:space="0" w:color="auto"/>
        </w:rPr>
        <w:t>Therefore, e</w:t>
      </w:r>
      <w:r w:rsidR="003F6FC7" w:rsidRPr="00943F9D">
        <w:rPr>
          <w:rFonts w:ascii="Arial" w:eastAsia="STIXTwoText" w:hAnsi="Arial" w:cs="Arial"/>
          <w:sz w:val="24"/>
          <w:szCs w:val="24"/>
          <w:bdr w:val="none" w:sz="0" w:space="0" w:color="auto"/>
        </w:rPr>
        <w:t>nvironmental conditions likely</w:t>
      </w:r>
      <w:r w:rsidR="00A07459" w:rsidRPr="00943F9D">
        <w:rPr>
          <w:rFonts w:ascii="Arial" w:eastAsia="STIXTwoText" w:hAnsi="Arial" w:cs="Arial"/>
          <w:sz w:val="24"/>
          <w:szCs w:val="24"/>
          <w:bdr w:val="none" w:sz="0" w:space="0" w:color="auto"/>
        </w:rPr>
        <w:t xml:space="preserve"> influence the </w:t>
      </w:r>
      <w:r w:rsidR="00A826DE" w:rsidRPr="00943F9D">
        <w:rPr>
          <w:rFonts w:ascii="Arial" w:eastAsia="STIXTwoText" w:hAnsi="Arial" w:cs="Arial"/>
          <w:sz w:val="24"/>
          <w:szCs w:val="24"/>
          <w:bdr w:val="none" w:sz="0" w:space="0" w:color="auto"/>
        </w:rPr>
        <w:t xml:space="preserve">fungal </w:t>
      </w:r>
      <w:r w:rsidR="00112074" w:rsidRPr="00943F9D">
        <w:rPr>
          <w:rFonts w:ascii="Arial" w:eastAsia="STIXTwoText" w:hAnsi="Arial" w:cs="Arial"/>
          <w:sz w:val="24"/>
          <w:szCs w:val="24"/>
          <w:bdr w:val="none" w:sz="0" w:space="0" w:color="auto"/>
        </w:rPr>
        <w:t>community</w:t>
      </w:r>
      <w:r w:rsidR="003F6FC7" w:rsidRPr="00943F9D">
        <w:rPr>
          <w:rFonts w:ascii="Arial" w:eastAsia="STIXTwoText" w:hAnsi="Arial" w:cs="Arial"/>
          <w:sz w:val="24"/>
          <w:szCs w:val="24"/>
          <w:bdr w:val="none" w:sz="0" w:space="0" w:color="auto"/>
        </w:rPr>
        <w:t>'</w:t>
      </w:r>
      <w:r w:rsidR="00112074" w:rsidRPr="00943F9D">
        <w:rPr>
          <w:rFonts w:ascii="Arial" w:eastAsia="STIXTwoText" w:hAnsi="Arial" w:cs="Arial"/>
          <w:sz w:val="24"/>
          <w:szCs w:val="24"/>
          <w:bdr w:val="none" w:sz="0" w:space="0" w:color="auto"/>
        </w:rPr>
        <w:t>s</w:t>
      </w:r>
      <w:r w:rsidR="00A826DE" w:rsidRPr="00943F9D">
        <w:rPr>
          <w:rFonts w:ascii="Arial" w:eastAsia="STIXTwoText" w:hAnsi="Arial" w:cs="Arial"/>
          <w:sz w:val="24"/>
          <w:szCs w:val="24"/>
          <w:bdr w:val="none" w:sz="0" w:space="0" w:color="auto"/>
        </w:rPr>
        <w:t xml:space="preserve"> </w:t>
      </w:r>
      <w:r w:rsidR="00E76FF1" w:rsidRPr="00943F9D">
        <w:rPr>
          <w:rFonts w:ascii="Arial" w:eastAsia="STIXTwoText" w:hAnsi="Arial" w:cs="Arial"/>
          <w:sz w:val="24"/>
          <w:szCs w:val="24"/>
          <w:bdr w:val="none" w:sz="0" w:space="0" w:color="auto"/>
        </w:rPr>
        <w:t xml:space="preserve">assembly. </w:t>
      </w:r>
    </w:p>
    <w:p w14:paraId="6DBF0646" w14:textId="6CE704AB" w:rsidR="00793BCA" w:rsidRPr="00943F9D" w:rsidRDefault="008A6B8A" w:rsidP="00943F9D">
      <w:pPr>
        <w:pStyle w:val="Body"/>
        <w:spacing w:before="120" w:after="120" w:line="480" w:lineRule="auto"/>
        <w:jc w:val="both"/>
        <w:rPr>
          <w:rFonts w:ascii="Arial" w:hAnsi="Arial" w:cs="Arial"/>
          <w:sz w:val="24"/>
          <w:szCs w:val="24"/>
        </w:rPr>
      </w:pPr>
      <w:r w:rsidRPr="00943F9D">
        <w:rPr>
          <w:rFonts w:ascii="Arial" w:eastAsia="STIXTwoText" w:hAnsi="Arial" w:cs="Arial"/>
          <w:sz w:val="24"/>
          <w:szCs w:val="24"/>
          <w:bdr w:val="none" w:sz="0" w:space="0" w:color="auto"/>
        </w:rPr>
        <w:t xml:space="preserve">We </w:t>
      </w:r>
      <w:r w:rsidR="00F60DA0" w:rsidRPr="00943F9D">
        <w:rPr>
          <w:rFonts w:ascii="Arial" w:hAnsi="Arial" w:cs="Arial"/>
          <w:sz w:val="24"/>
          <w:szCs w:val="24"/>
        </w:rPr>
        <w:t xml:space="preserve">saw </w:t>
      </w:r>
      <w:r w:rsidR="006F1A4E" w:rsidRPr="00943F9D">
        <w:rPr>
          <w:rFonts w:ascii="Arial" w:hAnsi="Arial" w:cs="Arial"/>
          <w:sz w:val="24"/>
          <w:szCs w:val="24"/>
        </w:rPr>
        <w:t xml:space="preserve">variation in </w:t>
      </w:r>
      <w:r w:rsidR="00F60DA0" w:rsidRPr="00943F9D">
        <w:rPr>
          <w:rFonts w:ascii="Arial" w:hAnsi="Arial" w:cs="Arial"/>
          <w:sz w:val="24"/>
          <w:szCs w:val="24"/>
        </w:rPr>
        <w:t xml:space="preserve">fungal communities between </w:t>
      </w:r>
      <w:r w:rsidR="006F1A4E" w:rsidRPr="00943F9D">
        <w:rPr>
          <w:rFonts w:ascii="Arial" w:hAnsi="Arial" w:cs="Arial"/>
          <w:sz w:val="24"/>
          <w:szCs w:val="24"/>
        </w:rPr>
        <w:t>mildly and severely damage</w:t>
      </w:r>
      <w:r w:rsidR="003F6FC7" w:rsidRPr="00943F9D">
        <w:rPr>
          <w:rFonts w:ascii="Arial" w:hAnsi="Arial" w:cs="Arial"/>
          <w:sz w:val="24"/>
          <w:szCs w:val="24"/>
        </w:rPr>
        <w:t>d</w:t>
      </w:r>
      <w:r w:rsidR="006F1A4E" w:rsidRPr="00943F9D">
        <w:rPr>
          <w:rFonts w:ascii="Arial" w:hAnsi="Arial" w:cs="Arial"/>
          <w:sz w:val="24"/>
          <w:szCs w:val="24"/>
        </w:rPr>
        <w:t xml:space="preserve"> </w:t>
      </w:r>
      <w:r w:rsidR="00F60DA0" w:rsidRPr="00943F9D">
        <w:rPr>
          <w:rFonts w:ascii="Arial" w:hAnsi="Arial" w:cs="Arial"/>
          <w:sz w:val="24"/>
          <w:szCs w:val="24"/>
        </w:rPr>
        <w:t>fruits</w:t>
      </w:r>
      <w:r w:rsidR="0091442D" w:rsidRPr="00943F9D">
        <w:rPr>
          <w:rFonts w:ascii="Arial" w:hAnsi="Arial" w:cs="Arial"/>
          <w:sz w:val="24"/>
          <w:szCs w:val="24"/>
        </w:rPr>
        <w:t xml:space="preserve">. However, </w:t>
      </w:r>
      <w:r w:rsidR="00163272" w:rsidRPr="00943F9D">
        <w:rPr>
          <w:rFonts w:ascii="Arial" w:hAnsi="Arial" w:cs="Arial"/>
          <w:sz w:val="24"/>
          <w:szCs w:val="24"/>
        </w:rPr>
        <w:t xml:space="preserve">differences were less evident </w:t>
      </w:r>
      <w:r w:rsidR="006F2CF9" w:rsidRPr="00943F9D">
        <w:rPr>
          <w:rFonts w:ascii="Arial" w:hAnsi="Arial" w:cs="Arial"/>
          <w:sz w:val="24"/>
          <w:szCs w:val="24"/>
        </w:rPr>
        <w:t>than</w:t>
      </w:r>
      <w:r w:rsidR="00163272" w:rsidRPr="00943F9D">
        <w:rPr>
          <w:rFonts w:ascii="Arial" w:hAnsi="Arial" w:cs="Arial"/>
          <w:sz w:val="24"/>
          <w:szCs w:val="24"/>
        </w:rPr>
        <w:t xml:space="preserve"> those between farms.</w:t>
      </w:r>
      <w:r w:rsidR="00F60DA0" w:rsidRPr="00943F9D">
        <w:rPr>
          <w:rFonts w:ascii="Arial" w:hAnsi="Arial" w:cs="Arial"/>
          <w:sz w:val="24"/>
          <w:szCs w:val="24"/>
        </w:rPr>
        <w:t xml:space="preserve"> </w:t>
      </w:r>
      <w:r w:rsidR="00163272" w:rsidRPr="00943F9D">
        <w:rPr>
          <w:rFonts w:ascii="Arial" w:hAnsi="Arial" w:cs="Arial"/>
          <w:sz w:val="24"/>
          <w:szCs w:val="24"/>
        </w:rPr>
        <w:t>Several studies have evaluated the association between microbial communities assembling and plant health. These studies have show</w:t>
      </w:r>
      <w:r w:rsidR="00290CA2" w:rsidRPr="00943F9D">
        <w:rPr>
          <w:rFonts w:ascii="Arial" w:hAnsi="Arial" w:cs="Arial"/>
          <w:sz w:val="24"/>
          <w:szCs w:val="24"/>
        </w:rPr>
        <w:t>n</w:t>
      </w:r>
      <w:r w:rsidR="00163272" w:rsidRPr="00943F9D">
        <w:rPr>
          <w:rFonts w:ascii="Arial" w:hAnsi="Arial" w:cs="Arial"/>
          <w:sz w:val="24"/>
          <w:szCs w:val="24"/>
        </w:rPr>
        <w:t xml:space="preserve"> that diseased fruits and other plant tissue have distinct communities</w:t>
      </w:r>
      <w:r w:rsidR="00D76A88">
        <w:rPr>
          <w:rFonts w:ascii="Arial" w:hAnsi="Arial" w:cs="Arial"/>
          <w:sz w:val="24"/>
          <w:szCs w:val="24"/>
        </w:rPr>
        <w:t xml:space="preserve"> </w:t>
      </w:r>
      <w:r w:rsidR="00D76A88">
        <w:rPr>
          <w:rFonts w:ascii="Arial" w:hAnsi="Arial" w:cs="Arial"/>
          <w:sz w:val="24"/>
          <w:szCs w:val="24"/>
        </w:rPr>
        <w:fldChar w:fldCharType="begin"/>
      </w:r>
      <w:r w:rsidR="00D76A88">
        <w:rPr>
          <w:rFonts w:ascii="Arial" w:hAnsi="Arial" w:cs="Arial"/>
          <w:sz w:val="24"/>
          <w:szCs w:val="24"/>
        </w:rPr>
        <w:instrText xml:space="preserve"> ADDIN ZOTERO_ITEM CSL_CITATION {"citationID":"YcPMlp6q","properties":{"formattedCitation":"(Gao et al. 2021; de Assis Costa et al. 2018; Yurgel et al. 2018; Diskin et al. 2017; Kusstatscher et al. 2020)","plainCitation":"(Gao et al. 2021; de Assis Costa et al. 2018; Yurgel et al. 2018; Diskin et al. 2017; Kusstatscher et al. 2020)","noteIndex":0},"citationItems":[{"id":10965,"uris":["http://zotero.org/users/3470213/items/A8G8DRHN"],"itemData":{"id":10965,"type":"article-journal","abstract":"Background: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10971,"uris":["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Ferraz"}],"editor":[{"family":"Melcher","given":"Ulrich"}],"issued":{"date-parts":[["2018",1,25]]}}},{"id":10995,"uris":["http://zotero.org/users/3470213/items/676YBDA2"],"itemData":{"id":10995,"type":"article-journal","abstract":"Onion (Allium cepa) bulb rot is an important pathological problem worldwide, as it is caused by diverse pathogens, bacterial and fungal. The diversity and structure of microbial communities associated with apparently healthy and diseased onion bulbs were analyzed. The community-based approach allowed identiﬁcation of a number of potential pathogenic microorganisms associated with onion bulbs affected by disease under storage environments. Enterobacteriaceae, Burkholderia, Gluconobacter, Acinetobacter, Pseudomonas, Citrobacter, Nectriaceae, Botrytis, Wickerhamomyces, Penicillium, and Candida were the most relatively abundant bacterial and fungal taxa in the diseased onion bulb dataset. It was found that these taxa are also widely distributed in the bulbs without apparent disease symptoms. Additionally, several potential fermenters were detected in onion tissue. These data suggest that, in addition to abiotic factors, fermentation plays a role in the storage spoilage of onion bulbs. It was also shown that bacterial and fungal communities differ in their diversity and structure between individual onions affected by bulb rot. The identiﬁcation of dinoﬂagellates Symbiodinium in onion bulbs suggested that this eukaryote might have a much broader spectrum of habitats and eukaryotic hosts.","container-title":"Phytobiomes J.","DOI":"10.1094/PBIOMES-12-17-0052-R","ISSN":"2471-2906, 2471-2906","issue":"1","journalAbbreviation":"Phytobiomes Journal","language":"en","page":"35-41","source":"DOI.org (Crossref)","title":"Microbial communities associated with storage onion","volume":"2","author":[{"family":"Yurgel","given":"Svetlana N."},{"family":"Abbey","given":"Lord"},{"family":"Loomer","given":"Nancy"},{"family":"Gillis-Madden","given":"Rosalie"},{"family":"Mammoliti","given":"Melissa"}],"issued":{"date-parts":[["2018",1]]}}},{"id":10996,"uris":["http://zotero.org/users/3470213/items/96PHFNZK"],"itemData":{"id":10996,"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id":10970,"uris":["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w:instrText>
      </w:r>
      <w:r w:rsidR="00D76A88" w:rsidRPr="00D76A88">
        <w:rPr>
          <w:rFonts w:ascii="Arial" w:hAnsi="Arial" w:cs="Arial"/>
          <w:sz w:val="24"/>
          <w:szCs w:val="24"/>
          <w:lang w:val="es-CO"/>
        </w:rPr>
        <w:instrText xml:space="preserve">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 Ecol.","DOI":"10.1093/femsec/fiaa119","ISSN":"1574-6941","issue":"7","language":"en","page":"fiaa119","source":"DOI.org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instrText>
      </w:r>
      <w:r w:rsidR="00D76A88">
        <w:rPr>
          <w:rFonts w:ascii="Arial" w:hAnsi="Arial" w:cs="Arial"/>
          <w:sz w:val="24"/>
          <w:szCs w:val="24"/>
        </w:rPr>
        <w:fldChar w:fldCharType="separate"/>
      </w:r>
      <w:r w:rsidR="00D76A88" w:rsidRPr="00D76A88">
        <w:rPr>
          <w:rFonts w:ascii="Arial" w:hAnsi="Arial" w:cs="Arial"/>
          <w:sz w:val="24"/>
          <w:lang w:val="es-CO"/>
        </w:rPr>
        <w:t xml:space="preserve">(Gao et al. 2021; de </w:t>
      </w:r>
      <w:proofErr w:type="spellStart"/>
      <w:r w:rsidR="00D76A88" w:rsidRPr="00D76A88">
        <w:rPr>
          <w:rFonts w:ascii="Arial" w:hAnsi="Arial" w:cs="Arial"/>
          <w:sz w:val="24"/>
          <w:lang w:val="es-CO"/>
        </w:rPr>
        <w:t>Assis</w:t>
      </w:r>
      <w:proofErr w:type="spellEnd"/>
      <w:r w:rsidR="00D76A88" w:rsidRPr="00D76A88">
        <w:rPr>
          <w:rFonts w:ascii="Arial" w:hAnsi="Arial" w:cs="Arial"/>
          <w:sz w:val="24"/>
          <w:lang w:val="es-CO"/>
        </w:rPr>
        <w:t xml:space="preserve"> Costa et al. 2018; </w:t>
      </w:r>
      <w:proofErr w:type="spellStart"/>
      <w:r w:rsidR="00D76A88" w:rsidRPr="00D76A88">
        <w:rPr>
          <w:rFonts w:ascii="Arial" w:hAnsi="Arial" w:cs="Arial"/>
          <w:sz w:val="24"/>
          <w:lang w:val="es-CO"/>
        </w:rPr>
        <w:t>Yurgel</w:t>
      </w:r>
      <w:proofErr w:type="spellEnd"/>
      <w:r w:rsidR="00D76A88" w:rsidRPr="00D76A88">
        <w:rPr>
          <w:rFonts w:ascii="Arial" w:hAnsi="Arial" w:cs="Arial"/>
          <w:sz w:val="24"/>
          <w:lang w:val="es-CO"/>
        </w:rPr>
        <w:t xml:space="preserve"> et al. 2018; </w:t>
      </w:r>
      <w:proofErr w:type="spellStart"/>
      <w:r w:rsidR="00D76A88" w:rsidRPr="00D76A88">
        <w:rPr>
          <w:rFonts w:ascii="Arial" w:hAnsi="Arial" w:cs="Arial"/>
          <w:sz w:val="24"/>
          <w:lang w:val="es-CO"/>
        </w:rPr>
        <w:t>Diskin</w:t>
      </w:r>
      <w:proofErr w:type="spellEnd"/>
      <w:r w:rsidR="00D76A88" w:rsidRPr="00D76A88">
        <w:rPr>
          <w:rFonts w:ascii="Arial" w:hAnsi="Arial" w:cs="Arial"/>
          <w:sz w:val="24"/>
          <w:lang w:val="es-CO"/>
        </w:rPr>
        <w:t xml:space="preserve"> et al. 2017; </w:t>
      </w:r>
      <w:proofErr w:type="spellStart"/>
      <w:r w:rsidR="00D76A88" w:rsidRPr="00D76A88">
        <w:rPr>
          <w:rFonts w:ascii="Arial" w:hAnsi="Arial" w:cs="Arial"/>
          <w:sz w:val="24"/>
          <w:lang w:val="es-CO"/>
        </w:rPr>
        <w:t>Kusstatscher</w:t>
      </w:r>
      <w:proofErr w:type="spellEnd"/>
      <w:r w:rsidR="00D76A88" w:rsidRPr="00D76A88">
        <w:rPr>
          <w:rFonts w:ascii="Arial" w:hAnsi="Arial" w:cs="Arial"/>
          <w:sz w:val="24"/>
          <w:lang w:val="es-CO"/>
        </w:rPr>
        <w:t xml:space="preserve"> et al. 2020)</w:t>
      </w:r>
      <w:r w:rsidR="00D76A88">
        <w:rPr>
          <w:rFonts w:ascii="Arial" w:hAnsi="Arial" w:cs="Arial"/>
          <w:sz w:val="24"/>
          <w:szCs w:val="24"/>
        </w:rPr>
        <w:fldChar w:fldCharType="end"/>
      </w:r>
      <w:r w:rsidR="00163272" w:rsidRPr="00D76A88">
        <w:rPr>
          <w:rFonts w:ascii="Arial" w:hAnsi="Arial" w:cs="Arial"/>
          <w:sz w:val="24"/>
          <w:szCs w:val="24"/>
          <w:lang w:val="es-CO"/>
        </w:rPr>
        <w:t>.</w:t>
      </w:r>
      <w:r w:rsidR="00F26067" w:rsidRPr="00D76A88">
        <w:rPr>
          <w:rFonts w:ascii="Arial" w:hAnsi="Arial" w:cs="Arial"/>
          <w:sz w:val="24"/>
          <w:szCs w:val="24"/>
          <w:lang w:val="es-CO"/>
        </w:rPr>
        <w:t xml:space="preserve"> </w:t>
      </w:r>
      <w:r w:rsidR="000B3584" w:rsidRPr="00943F9D">
        <w:rPr>
          <w:rFonts w:ascii="Arial" w:hAnsi="Arial" w:cs="Arial"/>
          <w:sz w:val="24"/>
          <w:szCs w:val="24"/>
        </w:rPr>
        <w:t>Avocado f</w:t>
      </w:r>
      <w:r w:rsidR="00793BCA" w:rsidRPr="00943F9D">
        <w:rPr>
          <w:rFonts w:ascii="Arial" w:hAnsi="Arial" w:cs="Arial"/>
          <w:sz w:val="24"/>
          <w:szCs w:val="24"/>
        </w:rPr>
        <w:t>ruits with severe damages had Ascomycota and Basidiomycota relative abundances close to 53% and 12 %, respectively. These observations a</w:t>
      </w:r>
      <w:r w:rsidR="003F6FC7" w:rsidRPr="00943F9D">
        <w:rPr>
          <w:rFonts w:ascii="Arial" w:hAnsi="Arial" w:cs="Arial"/>
          <w:sz w:val="24"/>
          <w:szCs w:val="24"/>
        </w:rPr>
        <w:t>lign</w:t>
      </w:r>
      <w:r w:rsidR="00793BCA" w:rsidRPr="00943F9D">
        <w:rPr>
          <w:rFonts w:ascii="Arial" w:hAnsi="Arial" w:cs="Arial"/>
          <w:sz w:val="24"/>
          <w:szCs w:val="24"/>
        </w:rPr>
        <w:t xml:space="preserve"> with those of other evaluation reporting relative abundances between 50 to 100 % for Ascomycota and below 10 % for Basidiomycota </w:t>
      </w:r>
      <w:r w:rsidR="00D6683F">
        <w:rPr>
          <w:rFonts w:ascii="Arial" w:hAnsi="Arial" w:cs="Arial"/>
          <w:sz w:val="24"/>
          <w:szCs w:val="24"/>
        </w:rPr>
        <w:fldChar w:fldCharType="begin"/>
      </w:r>
      <w:r w:rsidR="00D6683F">
        <w:rPr>
          <w:rFonts w:ascii="Arial" w:hAnsi="Arial" w:cs="Arial"/>
          <w:sz w:val="24"/>
          <w:szCs w:val="24"/>
        </w:rPr>
        <w:instrText xml:space="preserve"> ADDIN ZOTERO_ITEM CSL_CITATION {"citationID":"17ELe0um","properties":{"formattedCitation":"(de Assis Costa et al. 2018; Diskin et al. 2017; Abdelfattah et al. 2021)","plainCitation":"(de Assis Costa et al. 2018; Diskin et al. 2017; Abdelfattah et al. 2021)","noteIndex":0},"citationItems":[{"id":10971,"uris":["http://zotero.org/users/3470213/items/AF6HBMVK"],"itemData":{"id":10971,"type":"article-journal","container-title":"PLOS ONE","DOI":"10.1371/journal.pone.0191884","ISSN":"1932-6203","issue":"1","journalAbbreviation":"PLoS ONE","language":"en","page":"e0191884","source":"DOI.org (Crossref)","title":"Fungal diversity in oil palm leaves showing symptoms of fatal yellowing disease","volume":"13","author":[{"family":"Assis Costa","given":"Ohana Yonara","non-dropping-particle":"de"},{"family":"Tupinambá","given":"Daiva Domenech"},{"family":"Bergmann","given":"Jessica Carvalho"},{"family":"Barreto","given":"Cristine Chaves"},{"family":"Quirino","given":"Betania Ferraz"}],"editor":[{"family":"Melcher","given":"Ulrich"}],"issued":{"date-parts":[["2018",1,25]]}}},{"id":10996,"uris":["http://zotero.org/users/3470213/items/96PHFNZK"],"itemData":{"id":10996,"type":"article-journal","abstract":"During storage and ripening, mango fruit develop stem-end rots (SER) that reduce quality, causing signiﬁcant losses of harvested fruit. The presented results indicate that pathogens, endophytically colonizing the fruit’s stem end, awaken during fruit ripening and cause SER. The main pathogens causing SER in mango grown in Israel were found to be Alternaria alternata and Lasiodiplodia theobromae. Confocal analysis of the sliced stems indicated that the pathogens endophytically colonize the phloem of the fruit’s stem end; they branch into the fruit parenchyma when the pathogen switches to its actively pathogenic stage. We show that the stem ends are also colonized by other microorganisms, including fungi, yeast, and bacteria, which do not cause any apparent symptoms and are considered as true endophytes. Stem-end microbiomes of red (resistant) compared with green (susceptible) mango stored at optimal and suboptimal temperatures were deep sequenced for fungi and bacteria using internal transcribed spacer and 16S, respectively. Our results showed that both fungal and bacterial community changes are dependent on fruit peel color, storage duration, and storage temperature. The stem-end microbiota seems to be very dynamic in terms of interactions and changes. For example, in susceptible fruits, as green mango compared with red mango and in fruit after storage compared with harvested fruit, the abundance of Alternaria (Pleosporaceae) pathogens increased. This increase in pathogenic fungi was correlated with the increased occurrence of SER. In those two scenarios, before the rot developed, the increased amount of fungi was correlated with an increased abundance of chitin-degrading Chitinophagaceae bacteria. In summary, our results show that various conditions modify the microbial community at the stem end and can reduce postharvest SER.","container-title":"Phytobiomes Journal","DOI":"10.1094/PBIOMES-05-17-0022-R","ISSN":"2471-2906, 2471-2906","issue":"3","journalAbbreviation":"Phytobiomes J.","language":"en","page":"117-127","source":"DOI.org (Crossref)","title":"Microbiome alterations are correlated with occurrence of postharvest stem-end rot in mango fruit","volume":"1","author":[{"family":"Diskin","given":"Sonia"},{"family":"Feygenberg","given":"Oleg"},{"family":"Maurer","given":"Dalia"},{"family":"Droby","given":"Samir"},{"family":"Prusky","given":"Dov"},{"family":"Alkan","given":"Noam"}],"issued":{"date-parts":[["2017",1]]}}},{"id":10985,"uris":["http://zotero.org/users/3470213/items/64GNZTHV"],"itemData":{"id":10985,"type":"webpage","abstract":"Background: Apple is one of the most highly consumed fruits worldwide and is the largest fruit crop produced in temperate regions. Fruit quality, safety and long-term storage are issues that are important to growers, distributors, and consumers. We present the first worldwide study on the apple fruit microbiome that examines questions regarding the composition and the assembly of microbial communities on and in apple fruit.\nResults: Results revealed that the composition and structure of the fungal and bacterial communities associated with ‘Royal Gala’ apple fruit at harvest maturity vary and are highly dependent on geographical location. The study also c</w:instrText>
      </w:r>
      <w:r w:rsidR="00D6683F" w:rsidRPr="00D6683F">
        <w:rPr>
          <w:rFonts w:ascii="Arial" w:hAnsi="Arial" w:cs="Arial"/>
          <w:sz w:val="24"/>
          <w:szCs w:val="24"/>
          <w:lang w:val="es-CO"/>
        </w:rPr>
        <w:instrText xml:space="preserve">onfirmed that the spatial variation in the fungal and bacterial composition of different fruit tissues exists at a global level. Fungal diversity varied significantly in fruit harvested in different geographical locations and suggest a potential link between location and the type and rate of postharvest diseases that develop in each country. Although the geography, climatic conditions, and management practices may have a significant impact on the composition of fruit microbial communities, we were able to identify a 'core' microbiome that is shared in fruit across the globe.\nConclusions: Results of this study provide foundational information about the apple fruit microbiome that can be utilized for the development of novel approaches for the management of fruit quality and safety, as well as for reducing losses due to the establishment and proliferation of postharvest pathogens. It also lays the groundwork for studying the complex microbial interactions that occur on apple fruit surfaces.","container-title":"Research Square Company","language":"en","title":"Global Analysis of the Apple Fruit Microbiome: Are All Apples the Same?","URL":"https://www.researchsquare.com/article/rs-142742/v1","author":[{"family":"Abdelfattah","given":"Ahmed"},{"family":"Graz","given":"TU"},{"family":"Freilich","given":"Shiri"}],"accessed":{"date-parts":[["2022",3,3]]},"issued":{"date-parts":[["2021"]]}}}],"schema":"https://github.com/citation-style-language/schema/raw/master/csl-citation.json"} </w:instrText>
      </w:r>
      <w:r w:rsidR="00D6683F">
        <w:rPr>
          <w:rFonts w:ascii="Arial" w:hAnsi="Arial" w:cs="Arial"/>
          <w:sz w:val="24"/>
          <w:szCs w:val="24"/>
        </w:rPr>
        <w:fldChar w:fldCharType="separate"/>
      </w:r>
      <w:r w:rsidR="00D6683F" w:rsidRPr="00D6683F">
        <w:rPr>
          <w:rFonts w:ascii="Arial" w:hAnsi="Arial" w:cs="Arial"/>
          <w:sz w:val="24"/>
          <w:lang w:val="es-CO"/>
        </w:rPr>
        <w:t xml:space="preserve">(de </w:t>
      </w:r>
      <w:proofErr w:type="spellStart"/>
      <w:r w:rsidR="00D6683F" w:rsidRPr="00D6683F">
        <w:rPr>
          <w:rFonts w:ascii="Arial" w:hAnsi="Arial" w:cs="Arial"/>
          <w:sz w:val="24"/>
          <w:lang w:val="es-CO"/>
        </w:rPr>
        <w:t>Assis</w:t>
      </w:r>
      <w:proofErr w:type="spellEnd"/>
      <w:r w:rsidR="00D6683F" w:rsidRPr="00D6683F">
        <w:rPr>
          <w:rFonts w:ascii="Arial" w:hAnsi="Arial" w:cs="Arial"/>
          <w:sz w:val="24"/>
          <w:lang w:val="es-CO"/>
        </w:rPr>
        <w:t xml:space="preserve"> Costa et al. 2018; </w:t>
      </w:r>
      <w:proofErr w:type="spellStart"/>
      <w:r w:rsidR="00D6683F" w:rsidRPr="00D6683F">
        <w:rPr>
          <w:rFonts w:ascii="Arial" w:hAnsi="Arial" w:cs="Arial"/>
          <w:sz w:val="24"/>
          <w:lang w:val="es-CO"/>
        </w:rPr>
        <w:t>Diskin</w:t>
      </w:r>
      <w:proofErr w:type="spellEnd"/>
      <w:r w:rsidR="00D6683F" w:rsidRPr="00D6683F">
        <w:rPr>
          <w:rFonts w:ascii="Arial" w:hAnsi="Arial" w:cs="Arial"/>
          <w:sz w:val="24"/>
          <w:lang w:val="es-CO"/>
        </w:rPr>
        <w:t xml:space="preserve"> et al. 2017; </w:t>
      </w:r>
      <w:proofErr w:type="spellStart"/>
      <w:r w:rsidR="00D6683F" w:rsidRPr="00D6683F">
        <w:rPr>
          <w:rFonts w:ascii="Arial" w:hAnsi="Arial" w:cs="Arial"/>
          <w:sz w:val="24"/>
          <w:lang w:val="es-CO"/>
        </w:rPr>
        <w:t>Abdelfattah</w:t>
      </w:r>
      <w:proofErr w:type="spellEnd"/>
      <w:r w:rsidR="00D6683F" w:rsidRPr="00D6683F">
        <w:rPr>
          <w:rFonts w:ascii="Arial" w:hAnsi="Arial" w:cs="Arial"/>
          <w:sz w:val="24"/>
          <w:lang w:val="es-CO"/>
        </w:rPr>
        <w:t xml:space="preserve"> et al. 2021)</w:t>
      </w:r>
      <w:r w:rsidR="00D6683F">
        <w:rPr>
          <w:rFonts w:ascii="Arial" w:hAnsi="Arial" w:cs="Arial"/>
          <w:sz w:val="24"/>
          <w:szCs w:val="24"/>
        </w:rPr>
        <w:fldChar w:fldCharType="end"/>
      </w:r>
      <w:r w:rsidR="00793BCA" w:rsidRPr="00D6683F">
        <w:rPr>
          <w:rFonts w:ascii="Arial" w:hAnsi="Arial" w:cs="Arial"/>
          <w:sz w:val="24"/>
          <w:szCs w:val="24"/>
          <w:lang w:val="es-CO"/>
        </w:rPr>
        <w:t xml:space="preserve">. </w:t>
      </w:r>
      <w:r w:rsidR="00F26067" w:rsidRPr="00943F9D">
        <w:rPr>
          <w:rFonts w:ascii="Arial" w:hAnsi="Arial" w:cs="Arial"/>
          <w:sz w:val="24"/>
          <w:szCs w:val="24"/>
        </w:rPr>
        <w:t>An interesting finding was the</w:t>
      </w:r>
      <w:r w:rsidR="00DA70B3" w:rsidRPr="00943F9D">
        <w:rPr>
          <w:rFonts w:ascii="Arial" w:hAnsi="Arial" w:cs="Arial"/>
          <w:sz w:val="24"/>
          <w:szCs w:val="24"/>
        </w:rPr>
        <w:t xml:space="preserve"> </w:t>
      </w:r>
      <w:r w:rsidR="00947A0B" w:rsidRPr="00943F9D">
        <w:rPr>
          <w:rFonts w:ascii="Arial" w:hAnsi="Arial" w:cs="Arial"/>
          <w:sz w:val="24"/>
          <w:szCs w:val="24"/>
        </w:rPr>
        <w:t>low</w:t>
      </w:r>
      <w:r w:rsidR="0034638D" w:rsidRPr="00943F9D">
        <w:rPr>
          <w:rFonts w:ascii="Arial" w:hAnsi="Arial" w:cs="Arial"/>
          <w:sz w:val="24"/>
          <w:szCs w:val="24"/>
        </w:rPr>
        <w:t xml:space="preserve"> </w:t>
      </w:r>
      <w:r w:rsidR="000867E3" w:rsidRPr="00943F9D">
        <w:rPr>
          <w:rFonts w:ascii="Arial" w:hAnsi="Arial" w:cs="Arial"/>
          <w:sz w:val="24"/>
          <w:szCs w:val="24"/>
        </w:rPr>
        <w:t xml:space="preserve">and high </w:t>
      </w:r>
      <w:r w:rsidR="00535EEA" w:rsidRPr="00943F9D">
        <w:rPr>
          <w:rFonts w:ascii="Arial" w:hAnsi="Arial" w:cs="Arial"/>
          <w:sz w:val="24"/>
          <w:szCs w:val="24"/>
        </w:rPr>
        <w:t>relative abundances</w:t>
      </w:r>
      <w:r w:rsidR="00F26067" w:rsidRPr="00943F9D">
        <w:rPr>
          <w:rFonts w:ascii="Arial" w:hAnsi="Arial" w:cs="Arial"/>
          <w:sz w:val="24"/>
          <w:szCs w:val="24"/>
        </w:rPr>
        <w:t xml:space="preserve"> of Ascomyc</w:t>
      </w:r>
      <w:r w:rsidR="00947A0B" w:rsidRPr="00943F9D">
        <w:rPr>
          <w:rFonts w:ascii="Arial" w:hAnsi="Arial" w:cs="Arial"/>
          <w:sz w:val="24"/>
          <w:szCs w:val="24"/>
        </w:rPr>
        <w:t>etes (</w:t>
      </w:r>
      <w:r w:rsidR="00DA70B3" w:rsidRPr="00943F9D">
        <w:rPr>
          <w:rFonts w:ascii="Arial" w:hAnsi="Arial" w:cs="Arial"/>
          <w:sz w:val="24"/>
          <w:szCs w:val="24"/>
        </w:rPr>
        <w:t xml:space="preserve">close to </w:t>
      </w:r>
      <w:r w:rsidR="00947A0B" w:rsidRPr="00943F9D">
        <w:rPr>
          <w:rFonts w:ascii="Arial" w:hAnsi="Arial" w:cs="Arial"/>
          <w:color w:val="0E101A"/>
          <w:sz w:val="24"/>
          <w:szCs w:val="24"/>
        </w:rPr>
        <w:t>2</w:t>
      </w:r>
      <w:r w:rsidR="00DA70B3" w:rsidRPr="00943F9D">
        <w:rPr>
          <w:rFonts w:ascii="Arial" w:hAnsi="Arial" w:cs="Arial"/>
          <w:color w:val="0E101A"/>
          <w:sz w:val="24"/>
          <w:szCs w:val="24"/>
        </w:rPr>
        <w:t>9</w:t>
      </w:r>
      <w:r w:rsidR="00947A0B" w:rsidRPr="00943F9D">
        <w:rPr>
          <w:rFonts w:ascii="Arial" w:hAnsi="Arial" w:cs="Arial"/>
          <w:color w:val="0E101A"/>
          <w:sz w:val="24"/>
          <w:szCs w:val="24"/>
        </w:rPr>
        <w:t xml:space="preserve"> %) </w:t>
      </w:r>
      <w:r w:rsidR="00947A0B" w:rsidRPr="00943F9D">
        <w:rPr>
          <w:rFonts w:ascii="Arial" w:hAnsi="Arial" w:cs="Arial"/>
          <w:sz w:val="24"/>
          <w:szCs w:val="24"/>
        </w:rPr>
        <w:t>and</w:t>
      </w:r>
      <w:r w:rsidR="00DA70B3" w:rsidRPr="00943F9D">
        <w:rPr>
          <w:rFonts w:ascii="Arial" w:hAnsi="Arial" w:cs="Arial"/>
          <w:sz w:val="24"/>
          <w:szCs w:val="24"/>
        </w:rPr>
        <w:t xml:space="preserve"> </w:t>
      </w:r>
      <w:r w:rsidR="00947A0B" w:rsidRPr="00943F9D">
        <w:rPr>
          <w:rFonts w:ascii="Arial" w:hAnsi="Arial" w:cs="Arial"/>
          <w:sz w:val="24"/>
          <w:szCs w:val="24"/>
        </w:rPr>
        <w:t>Basidiomycetes (</w:t>
      </w:r>
      <w:r w:rsidR="00DA70B3" w:rsidRPr="00943F9D">
        <w:rPr>
          <w:rFonts w:ascii="Arial" w:hAnsi="Arial" w:cs="Arial"/>
          <w:sz w:val="24"/>
          <w:szCs w:val="24"/>
        </w:rPr>
        <w:t xml:space="preserve">close to </w:t>
      </w:r>
      <w:r w:rsidR="00947A0B" w:rsidRPr="00943F9D">
        <w:rPr>
          <w:rFonts w:ascii="Arial" w:hAnsi="Arial" w:cs="Arial"/>
          <w:sz w:val="24"/>
          <w:szCs w:val="24"/>
        </w:rPr>
        <w:t>29</w:t>
      </w:r>
      <w:r w:rsidR="00DA70B3" w:rsidRPr="00943F9D">
        <w:rPr>
          <w:rFonts w:ascii="Arial" w:hAnsi="Arial" w:cs="Arial"/>
          <w:sz w:val="24"/>
          <w:szCs w:val="24"/>
        </w:rPr>
        <w:t xml:space="preserve"> </w:t>
      </w:r>
      <w:r w:rsidR="00947A0B" w:rsidRPr="00943F9D">
        <w:rPr>
          <w:rFonts w:ascii="Arial" w:hAnsi="Arial" w:cs="Arial"/>
          <w:sz w:val="24"/>
          <w:szCs w:val="24"/>
        </w:rPr>
        <w:t>%) in</w:t>
      </w:r>
      <w:r w:rsidR="00A965A1" w:rsidRPr="00943F9D">
        <w:rPr>
          <w:rFonts w:ascii="Arial" w:hAnsi="Arial" w:cs="Arial"/>
          <w:sz w:val="24"/>
          <w:szCs w:val="24"/>
        </w:rPr>
        <w:t xml:space="preserve"> </w:t>
      </w:r>
      <w:r w:rsidR="00DA70B3" w:rsidRPr="00943F9D">
        <w:rPr>
          <w:rFonts w:ascii="Arial" w:hAnsi="Arial" w:cs="Arial"/>
          <w:sz w:val="24"/>
          <w:szCs w:val="24"/>
        </w:rPr>
        <w:t>avocados</w:t>
      </w:r>
      <w:r w:rsidR="00F26067" w:rsidRPr="00943F9D">
        <w:rPr>
          <w:rFonts w:ascii="Arial" w:hAnsi="Arial" w:cs="Arial"/>
          <w:sz w:val="24"/>
          <w:szCs w:val="24"/>
        </w:rPr>
        <w:t xml:space="preserve"> with </w:t>
      </w:r>
      <w:r w:rsidR="00A965A1" w:rsidRPr="00943F9D">
        <w:rPr>
          <w:rFonts w:ascii="Arial" w:hAnsi="Arial" w:cs="Arial"/>
          <w:sz w:val="24"/>
          <w:szCs w:val="24"/>
        </w:rPr>
        <w:t>mild</w:t>
      </w:r>
      <w:r w:rsidR="00F26067" w:rsidRPr="00943F9D">
        <w:rPr>
          <w:rFonts w:ascii="Arial" w:hAnsi="Arial" w:cs="Arial"/>
          <w:sz w:val="24"/>
          <w:szCs w:val="24"/>
        </w:rPr>
        <w:t xml:space="preserve"> damages</w:t>
      </w:r>
      <w:r w:rsidR="000B3584" w:rsidRPr="00943F9D">
        <w:rPr>
          <w:rFonts w:ascii="Arial" w:hAnsi="Arial" w:cs="Arial"/>
          <w:sz w:val="24"/>
          <w:szCs w:val="24"/>
        </w:rPr>
        <w:t xml:space="preserve"> respectively</w:t>
      </w:r>
      <w:r w:rsidR="00A965A1" w:rsidRPr="00943F9D">
        <w:rPr>
          <w:rFonts w:ascii="Arial" w:hAnsi="Arial" w:cs="Arial"/>
          <w:sz w:val="24"/>
          <w:szCs w:val="24"/>
        </w:rPr>
        <w:t>.</w:t>
      </w:r>
      <w:r w:rsidR="00E7385D" w:rsidRPr="00943F9D">
        <w:rPr>
          <w:rFonts w:ascii="Arial" w:hAnsi="Arial" w:cs="Arial"/>
          <w:sz w:val="24"/>
          <w:szCs w:val="24"/>
        </w:rPr>
        <w:t xml:space="preserve"> </w:t>
      </w:r>
      <w:r w:rsidR="0034638D" w:rsidRPr="00943F9D">
        <w:rPr>
          <w:rFonts w:ascii="Arial" w:hAnsi="Arial" w:cs="Arial"/>
          <w:sz w:val="24"/>
          <w:szCs w:val="24"/>
        </w:rPr>
        <w:t xml:space="preserve">The dominance of Basidiomycota might </w:t>
      </w:r>
      <w:r w:rsidR="003F6FC7" w:rsidRPr="00943F9D">
        <w:rPr>
          <w:rFonts w:ascii="Arial" w:hAnsi="Arial" w:cs="Arial"/>
          <w:sz w:val="24"/>
          <w:szCs w:val="24"/>
        </w:rPr>
        <w:t>indicate</w:t>
      </w:r>
      <w:r w:rsidR="0034638D" w:rsidRPr="00943F9D">
        <w:rPr>
          <w:rFonts w:ascii="Arial" w:hAnsi="Arial" w:cs="Arial"/>
          <w:sz w:val="24"/>
          <w:szCs w:val="24"/>
        </w:rPr>
        <w:t xml:space="preserve"> a low probability of lenticel damage development. </w:t>
      </w:r>
    </w:p>
    <w:p w14:paraId="5F348C64" w14:textId="6F9CD030" w:rsidR="00163272" w:rsidRPr="00943F9D" w:rsidRDefault="00BF18B8" w:rsidP="00943F9D">
      <w:pPr>
        <w:pStyle w:val="Body"/>
        <w:spacing w:before="120" w:after="120" w:line="480" w:lineRule="auto"/>
        <w:jc w:val="both"/>
        <w:rPr>
          <w:rFonts w:ascii="Arial" w:hAnsi="Arial" w:cs="Arial"/>
          <w:sz w:val="24"/>
          <w:szCs w:val="24"/>
        </w:rPr>
      </w:pPr>
      <w:r w:rsidRPr="00943F9D">
        <w:rPr>
          <w:rFonts w:ascii="Arial" w:hAnsi="Arial" w:cs="Arial"/>
          <w:sz w:val="24"/>
          <w:szCs w:val="24"/>
        </w:rPr>
        <w:t>S</w:t>
      </w:r>
      <w:r w:rsidR="00671662" w:rsidRPr="00943F9D">
        <w:rPr>
          <w:rFonts w:ascii="Arial" w:hAnsi="Arial" w:cs="Arial"/>
          <w:sz w:val="24"/>
          <w:szCs w:val="24"/>
        </w:rPr>
        <w:t>ome</w:t>
      </w:r>
      <w:r w:rsidR="00051E3E" w:rsidRPr="00943F9D">
        <w:rPr>
          <w:rFonts w:ascii="Arial" w:hAnsi="Arial" w:cs="Arial"/>
          <w:sz w:val="24"/>
          <w:szCs w:val="24"/>
        </w:rPr>
        <w:t xml:space="preserve"> fungal genera </w:t>
      </w:r>
      <w:r w:rsidR="00671662" w:rsidRPr="00943F9D">
        <w:rPr>
          <w:rFonts w:ascii="Arial" w:hAnsi="Arial" w:cs="Arial"/>
          <w:sz w:val="24"/>
          <w:szCs w:val="24"/>
        </w:rPr>
        <w:t xml:space="preserve">such as </w:t>
      </w:r>
      <w:proofErr w:type="spellStart"/>
      <w:r w:rsidR="00051E3E" w:rsidRPr="00943F9D">
        <w:rPr>
          <w:rFonts w:ascii="Arial" w:hAnsi="Arial" w:cs="Arial"/>
          <w:i/>
          <w:iCs/>
          <w:sz w:val="24"/>
          <w:szCs w:val="24"/>
        </w:rPr>
        <w:t>Trichomerium</w:t>
      </w:r>
      <w:proofErr w:type="spellEnd"/>
      <w:r w:rsidR="00051E3E" w:rsidRPr="00943F9D">
        <w:rPr>
          <w:rFonts w:ascii="Arial" w:hAnsi="Arial" w:cs="Arial"/>
          <w:sz w:val="24"/>
          <w:szCs w:val="24"/>
        </w:rPr>
        <w:t xml:space="preserve">, </w:t>
      </w:r>
      <w:proofErr w:type="spellStart"/>
      <w:r w:rsidR="00051E3E" w:rsidRPr="00943F9D">
        <w:rPr>
          <w:rFonts w:ascii="Arial" w:hAnsi="Arial" w:cs="Arial"/>
          <w:i/>
          <w:iCs/>
          <w:sz w:val="24"/>
          <w:szCs w:val="24"/>
        </w:rPr>
        <w:t>Pseudocercospora</w:t>
      </w:r>
      <w:proofErr w:type="spellEnd"/>
      <w:r w:rsidR="00051E3E" w:rsidRPr="00943F9D">
        <w:rPr>
          <w:rFonts w:ascii="Arial" w:hAnsi="Arial" w:cs="Arial"/>
          <w:sz w:val="24"/>
          <w:szCs w:val="24"/>
        </w:rPr>
        <w:t xml:space="preserve">, and </w:t>
      </w:r>
      <w:r w:rsidR="00051E3E" w:rsidRPr="00943F9D">
        <w:rPr>
          <w:rFonts w:ascii="Arial" w:hAnsi="Arial" w:cs="Arial"/>
          <w:i/>
          <w:iCs/>
          <w:sz w:val="24"/>
          <w:szCs w:val="24"/>
        </w:rPr>
        <w:t>Colletotrichum</w:t>
      </w:r>
      <w:r w:rsidR="00051E3E" w:rsidRPr="00943F9D">
        <w:rPr>
          <w:rFonts w:ascii="Arial" w:hAnsi="Arial" w:cs="Arial"/>
          <w:sz w:val="24"/>
          <w:szCs w:val="24"/>
        </w:rPr>
        <w:t xml:space="preserve"> were more common in</w:t>
      </w:r>
      <w:r w:rsidR="00290CA2" w:rsidRPr="00943F9D">
        <w:rPr>
          <w:rFonts w:ascii="Arial" w:hAnsi="Arial" w:cs="Arial"/>
          <w:sz w:val="24"/>
          <w:szCs w:val="24"/>
        </w:rPr>
        <w:t xml:space="preserve"> </w:t>
      </w:r>
      <w:r w:rsidR="00793BCA" w:rsidRPr="00943F9D">
        <w:rPr>
          <w:rFonts w:ascii="Arial" w:hAnsi="Arial" w:cs="Arial"/>
          <w:sz w:val="24"/>
          <w:szCs w:val="24"/>
        </w:rPr>
        <w:t>sever</w:t>
      </w:r>
      <w:r w:rsidR="003F6FC7" w:rsidRPr="00943F9D">
        <w:rPr>
          <w:rFonts w:ascii="Arial" w:hAnsi="Arial" w:cs="Arial"/>
          <w:sz w:val="24"/>
          <w:szCs w:val="24"/>
        </w:rPr>
        <w:t>e</w:t>
      </w:r>
      <w:r w:rsidR="00793BCA" w:rsidRPr="00943F9D">
        <w:rPr>
          <w:rFonts w:ascii="Arial" w:hAnsi="Arial" w:cs="Arial"/>
          <w:sz w:val="24"/>
          <w:szCs w:val="24"/>
        </w:rPr>
        <w:t>ly damage</w:t>
      </w:r>
      <w:r w:rsidR="003F6FC7" w:rsidRPr="00943F9D">
        <w:rPr>
          <w:rFonts w:ascii="Arial" w:hAnsi="Arial" w:cs="Arial"/>
          <w:sz w:val="24"/>
          <w:szCs w:val="24"/>
        </w:rPr>
        <w:t>d</w:t>
      </w:r>
      <w:r w:rsidR="00051E3E" w:rsidRPr="00943F9D">
        <w:rPr>
          <w:rFonts w:ascii="Arial" w:hAnsi="Arial" w:cs="Arial"/>
          <w:sz w:val="24"/>
          <w:szCs w:val="24"/>
        </w:rPr>
        <w:t xml:space="preserve"> </w:t>
      </w:r>
      <w:r w:rsidR="00290CA2" w:rsidRPr="00943F9D">
        <w:rPr>
          <w:rFonts w:ascii="Arial" w:hAnsi="Arial" w:cs="Arial"/>
          <w:sz w:val="24"/>
          <w:szCs w:val="24"/>
        </w:rPr>
        <w:t>f</w:t>
      </w:r>
      <w:r w:rsidR="00051E3E" w:rsidRPr="00943F9D">
        <w:rPr>
          <w:rFonts w:ascii="Arial" w:hAnsi="Arial" w:cs="Arial"/>
          <w:sz w:val="24"/>
          <w:szCs w:val="24"/>
        </w:rPr>
        <w:t>ruits</w:t>
      </w:r>
      <w:r w:rsidRPr="00943F9D">
        <w:rPr>
          <w:rFonts w:ascii="Arial" w:hAnsi="Arial" w:cs="Arial"/>
          <w:sz w:val="24"/>
          <w:szCs w:val="24"/>
        </w:rPr>
        <w:t xml:space="preserve"> </w:t>
      </w:r>
      <w:r w:rsidR="00793BCA" w:rsidRPr="00943F9D">
        <w:rPr>
          <w:rFonts w:ascii="Arial" w:hAnsi="Arial" w:cs="Arial"/>
          <w:sz w:val="24"/>
          <w:szCs w:val="24"/>
        </w:rPr>
        <w:t>regardless of the</w:t>
      </w:r>
      <w:r w:rsidRPr="00943F9D">
        <w:rPr>
          <w:rFonts w:ascii="Arial" w:hAnsi="Arial" w:cs="Arial"/>
          <w:sz w:val="24"/>
          <w:szCs w:val="24"/>
        </w:rPr>
        <w:t xml:space="preserve"> farm</w:t>
      </w:r>
      <w:r w:rsidR="00671662" w:rsidRPr="00943F9D">
        <w:rPr>
          <w:rFonts w:ascii="Arial" w:hAnsi="Arial" w:cs="Arial"/>
          <w:sz w:val="24"/>
          <w:szCs w:val="24"/>
        </w:rPr>
        <w:t xml:space="preserve">. These observations </w:t>
      </w:r>
      <w:r w:rsidR="00290CA2" w:rsidRPr="00943F9D">
        <w:rPr>
          <w:rFonts w:ascii="Arial" w:hAnsi="Arial" w:cs="Arial"/>
          <w:sz w:val="24"/>
          <w:szCs w:val="24"/>
        </w:rPr>
        <w:t>a</w:t>
      </w:r>
      <w:r w:rsidR="003F6FC7" w:rsidRPr="00943F9D">
        <w:rPr>
          <w:rFonts w:ascii="Arial" w:hAnsi="Arial" w:cs="Arial"/>
          <w:sz w:val="24"/>
          <w:szCs w:val="24"/>
        </w:rPr>
        <w:t>gree</w:t>
      </w:r>
      <w:r w:rsidR="00671662" w:rsidRPr="00943F9D">
        <w:rPr>
          <w:rFonts w:ascii="Arial" w:hAnsi="Arial" w:cs="Arial"/>
          <w:sz w:val="24"/>
          <w:szCs w:val="24"/>
        </w:rPr>
        <w:t xml:space="preserve"> with several studies that </w:t>
      </w:r>
      <w:r w:rsidRPr="00943F9D">
        <w:rPr>
          <w:rFonts w:ascii="Arial" w:hAnsi="Arial" w:cs="Arial"/>
          <w:sz w:val="24"/>
          <w:szCs w:val="24"/>
        </w:rPr>
        <w:t>have isolated</w:t>
      </w:r>
      <w:r w:rsidR="00B30F0E" w:rsidRPr="00943F9D">
        <w:rPr>
          <w:rFonts w:ascii="Arial" w:hAnsi="Arial" w:cs="Arial"/>
          <w:sz w:val="24"/>
          <w:szCs w:val="24"/>
        </w:rPr>
        <w:t xml:space="preserve"> </w:t>
      </w:r>
      <w:proofErr w:type="spellStart"/>
      <w:r w:rsidR="00671662" w:rsidRPr="00943F9D">
        <w:rPr>
          <w:rFonts w:ascii="Arial" w:hAnsi="Arial" w:cs="Arial"/>
          <w:i/>
          <w:iCs/>
          <w:sz w:val="24"/>
          <w:szCs w:val="24"/>
        </w:rPr>
        <w:t>Pseudocercospora</w:t>
      </w:r>
      <w:proofErr w:type="spellEnd"/>
      <w:r w:rsidR="00671662" w:rsidRPr="00943F9D">
        <w:rPr>
          <w:rFonts w:ascii="Arial" w:hAnsi="Arial" w:cs="Arial"/>
          <w:sz w:val="24"/>
          <w:szCs w:val="24"/>
        </w:rPr>
        <w:t xml:space="preserve"> and </w:t>
      </w:r>
      <w:r w:rsidR="00671662" w:rsidRPr="00943F9D">
        <w:rPr>
          <w:rFonts w:ascii="Arial" w:hAnsi="Arial" w:cs="Arial"/>
          <w:i/>
          <w:iCs/>
          <w:sz w:val="24"/>
          <w:szCs w:val="24"/>
        </w:rPr>
        <w:t>Colletotrichum</w:t>
      </w:r>
      <w:r w:rsidR="00671662" w:rsidRPr="00943F9D">
        <w:rPr>
          <w:rFonts w:ascii="Arial" w:hAnsi="Arial" w:cs="Arial"/>
          <w:sz w:val="24"/>
          <w:szCs w:val="24"/>
        </w:rPr>
        <w:t xml:space="preserve"> </w:t>
      </w:r>
      <w:r w:rsidRPr="00943F9D">
        <w:rPr>
          <w:rFonts w:ascii="Arial" w:hAnsi="Arial" w:cs="Arial"/>
          <w:sz w:val="24"/>
          <w:szCs w:val="24"/>
        </w:rPr>
        <w:t>from necrotic lenticels</w:t>
      </w:r>
      <w:r w:rsidR="00671662" w:rsidRPr="00943F9D">
        <w:rPr>
          <w:rFonts w:ascii="Arial" w:hAnsi="Arial" w:cs="Arial"/>
          <w:sz w:val="24"/>
          <w:szCs w:val="24"/>
        </w:rPr>
        <w:t xml:space="preserve"> </w:t>
      </w:r>
      <w:r w:rsidR="00D76A88">
        <w:rPr>
          <w:rFonts w:ascii="Arial" w:hAnsi="Arial" w:cs="Arial"/>
          <w:sz w:val="24"/>
          <w:szCs w:val="24"/>
        </w:rPr>
        <w:fldChar w:fldCharType="begin"/>
      </w:r>
      <w:r w:rsidR="00D76A88">
        <w:rPr>
          <w:rFonts w:ascii="Arial" w:hAnsi="Arial" w:cs="Arial"/>
          <w:sz w:val="24"/>
          <w:szCs w:val="24"/>
        </w:rPr>
        <w:instrText xml:space="preserve"> ADDIN ZOTERO_ITEM CSL_CITATION {"citationID":"2EJpcion","properties":{"formattedCitation":"(Everett et al. 2008; Willingham et al. 2000; Reina Nore\\uc0\\u241{}a et al. 2016; Fuentes-Arag\\uc0\\u243{}n et al. 2018)","plainCitation":"(Everett et al. 2008; Willingham et al. 2000; Reina Noreña et al. 2016; Fuentes-Aragón et al. 2018)","noteIndex":0},"citationItems":[{"id":7765,"uris":["http://zotero.org/users/3470213/items/LJGLV5DU"],"itemData":{"id":7765,"type":"article-journal","abstract":"Avocado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 Technol.","DOI":"10.1016/j.postharvbio.2007.09.008","ISSN":"09255214","issue":"3","language":"en","note":"number: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A."}],"issued":{"date-parts":[["2008",6]]}}},{"id":8890,"uris":["http://zotero.org/users/3470213/items/EYC3FPLC"],"itemData":{"id":8890,"type":"article-journal","abstract":"Pepper spot of avocado cv. Hass, an undescribed preharvest disease, was found to be caused by Colletotrichum gloeosporioides.","container-title":"Australas. Plant Pathol.","language":"en","page":"1","source":"Zotero","title":"Pepper spot: A new preharvest Colletotrichum disease of avocado cv. Hass","author":[{"family":"Willingham","given":"S L"},{"family":"Cooke","given":"A W"},{"family":"Coates","given":"L M"},{"family":"Pegg","given":"K G"}],"issued":{"date-parts":[["2000"]]}}},{"id":7598,"uris":["http://zotero.org/users/3470213/items/B4D7P83H"],"itemData":{"id":7598,"type":"article-journal","container-title":"Corpoica Cienc. Tecnol. Agropecu.","DOI":"10.21930/rcta.vol16_num2_art:372","ISSN":"2500-5308,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Herney"}],"issued":{"date-parts":[["2016",1,21]]}}},{"id":9462,"uris":["http://zotero.org/users/3470213/items/X3DKCYMK"],"itemData":{"id":9462,"type":"article-journal","abstract":"The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w:instrText>
      </w:r>
      <w:r w:rsidR="00D76A88" w:rsidRPr="00D76A88">
        <w:rPr>
          <w:rFonts w:ascii="Arial" w:hAnsi="Arial" w:cs="Arial"/>
          <w:sz w:val="24"/>
          <w:szCs w:val="24"/>
          <w:lang w:val="es-CO"/>
        </w:rPr>
        <w:instrText xml:space="preserve">-Mat1-2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Victoria"}],"issued":{"date-parts":[["2018",4,3]]}}}],"schema":"https://github.com/citation-style-language/schema/raw/master/csl-citation.json"} </w:instrText>
      </w:r>
      <w:r w:rsidR="00D76A88">
        <w:rPr>
          <w:rFonts w:ascii="Arial" w:hAnsi="Arial" w:cs="Arial"/>
          <w:sz w:val="24"/>
          <w:szCs w:val="24"/>
        </w:rPr>
        <w:fldChar w:fldCharType="separate"/>
      </w:r>
      <w:r w:rsidR="00D76A88" w:rsidRPr="00D76A88">
        <w:rPr>
          <w:rFonts w:ascii="Arial" w:hAnsi="Arial" w:cs="Arial"/>
          <w:sz w:val="24"/>
          <w:szCs w:val="24"/>
          <w:lang w:val="es-CO"/>
        </w:rPr>
        <w:t xml:space="preserve">(Everett et al. 2008; </w:t>
      </w:r>
      <w:proofErr w:type="spellStart"/>
      <w:r w:rsidR="00D76A88" w:rsidRPr="00D76A88">
        <w:rPr>
          <w:rFonts w:ascii="Arial" w:hAnsi="Arial" w:cs="Arial"/>
          <w:sz w:val="24"/>
          <w:szCs w:val="24"/>
          <w:lang w:val="es-CO"/>
        </w:rPr>
        <w:t>Willingham</w:t>
      </w:r>
      <w:proofErr w:type="spellEnd"/>
      <w:r w:rsidR="00D76A88" w:rsidRPr="00D76A88">
        <w:rPr>
          <w:rFonts w:ascii="Arial" w:hAnsi="Arial" w:cs="Arial"/>
          <w:sz w:val="24"/>
          <w:szCs w:val="24"/>
          <w:lang w:val="es-CO"/>
        </w:rPr>
        <w:t xml:space="preserve"> et al. 2000; Reina Noreña et al. 2016; Fuentes-Aragón et al. 2018)</w:t>
      </w:r>
      <w:r w:rsidR="00D76A88">
        <w:rPr>
          <w:rFonts w:ascii="Arial" w:hAnsi="Arial" w:cs="Arial"/>
          <w:sz w:val="24"/>
          <w:szCs w:val="24"/>
        </w:rPr>
        <w:fldChar w:fldCharType="end"/>
      </w:r>
      <w:r w:rsidR="00671662" w:rsidRPr="00D76A88">
        <w:rPr>
          <w:rFonts w:ascii="Arial" w:hAnsi="Arial" w:cs="Arial"/>
          <w:sz w:val="24"/>
          <w:szCs w:val="24"/>
          <w:lang w:val="es-CO"/>
        </w:rPr>
        <w:t xml:space="preserve">. </w:t>
      </w:r>
      <w:r w:rsidR="008C0619" w:rsidRPr="00943F9D">
        <w:rPr>
          <w:rFonts w:ascii="Arial" w:hAnsi="Arial" w:cs="Arial"/>
          <w:sz w:val="24"/>
          <w:szCs w:val="24"/>
        </w:rPr>
        <w:t xml:space="preserve">Studies about </w:t>
      </w:r>
      <w:proofErr w:type="spellStart"/>
      <w:r w:rsidR="00C7390D" w:rsidRPr="00943F9D">
        <w:rPr>
          <w:rFonts w:ascii="Arial" w:hAnsi="Arial" w:cs="Arial"/>
          <w:i/>
          <w:iCs/>
          <w:sz w:val="24"/>
          <w:szCs w:val="24"/>
        </w:rPr>
        <w:t>Trichomerium</w:t>
      </w:r>
      <w:proofErr w:type="spellEnd"/>
      <w:r w:rsidR="00C7390D" w:rsidRPr="00943F9D">
        <w:rPr>
          <w:rFonts w:ascii="Arial" w:hAnsi="Arial" w:cs="Arial"/>
          <w:sz w:val="24"/>
          <w:szCs w:val="24"/>
        </w:rPr>
        <w:t xml:space="preserve"> </w:t>
      </w:r>
      <w:r w:rsidR="008C0619" w:rsidRPr="00943F9D">
        <w:rPr>
          <w:rFonts w:ascii="Arial" w:hAnsi="Arial" w:cs="Arial"/>
          <w:sz w:val="24"/>
          <w:szCs w:val="24"/>
        </w:rPr>
        <w:t>are less common</w:t>
      </w:r>
      <w:r w:rsidR="003F6FC7" w:rsidRPr="00943F9D">
        <w:rPr>
          <w:rFonts w:ascii="Arial" w:hAnsi="Arial" w:cs="Arial"/>
          <w:sz w:val="24"/>
          <w:szCs w:val="24"/>
        </w:rPr>
        <w:t>,</w:t>
      </w:r>
      <w:r w:rsidR="008C0619" w:rsidRPr="00943F9D">
        <w:rPr>
          <w:rFonts w:ascii="Arial" w:hAnsi="Arial" w:cs="Arial"/>
          <w:sz w:val="24"/>
          <w:szCs w:val="24"/>
        </w:rPr>
        <w:t xml:space="preserve"> but this genus was </w:t>
      </w:r>
      <w:r w:rsidRPr="00943F9D">
        <w:rPr>
          <w:rFonts w:ascii="Arial" w:hAnsi="Arial" w:cs="Arial"/>
          <w:sz w:val="24"/>
          <w:szCs w:val="24"/>
        </w:rPr>
        <w:t xml:space="preserve">recently included in the fungal complex responsible </w:t>
      </w:r>
      <w:r w:rsidR="006F2CF9" w:rsidRPr="00943F9D">
        <w:rPr>
          <w:rFonts w:ascii="Arial" w:hAnsi="Arial" w:cs="Arial"/>
          <w:sz w:val="24"/>
          <w:szCs w:val="24"/>
        </w:rPr>
        <w:t>for</w:t>
      </w:r>
      <w:r w:rsidR="008C0619" w:rsidRPr="00943F9D">
        <w:rPr>
          <w:rFonts w:ascii="Arial" w:hAnsi="Arial" w:cs="Arial"/>
          <w:sz w:val="24"/>
          <w:szCs w:val="24"/>
        </w:rPr>
        <w:t xml:space="preserve"> the</w:t>
      </w:r>
      <w:r w:rsidR="00B13C76" w:rsidRPr="00943F9D">
        <w:rPr>
          <w:rFonts w:ascii="Arial" w:hAnsi="Arial" w:cs="Arial"/>
          <w:sz w:val="24"/>
          <w:szCs w:val="24"/>
        </w:rPr>
        <w:t xml:space="preserve"> </w:t>
      </w:r>
      <w:r w:rsidR="008C0619" w:rsidRPr="00943F9D">
        <w:rPr>
          <w:rFonts w:ascii="Arial" w:hAnsi="Arial" w:cs="Arial"/>
          <w:sz w:val="24"/>
          <w:szCs w:val="24"/>
        </w:rPr>
        <w:t>sooty blotch and flyspeck</w:t>
      </w:r>
      <w:r w:rsidR="001C2C7C">
        <w:rPr>
          <w:rFonts w:ascii="Arial" w:hAnsi="Arial" w:cs="Arial"/>
          <w:sz w:val="24"/>
          <w:szCs w:val="24"/>
        </w:rPr>
        <w:t xml:space="preserve"> </w:t>
      </w:r>
      <w:r w:rsidR="001C2C7C">
        <w:rPr>
          <w:rFonts w:ascii="Arial" w:hAnsi="Arial" w:cs="Arial"/>
          <w:sz w:val="24"/>
          <w:szCs w:val="24"/>
        </w:rPr>
        <w:fldChar w:fldCharType="begin"/>
      </w:r>
      <w:r w:rsidR="001C2C7C">
        <w:rPr>
          <w:rFonts w:ascii="Arial" w:hAnsi="Arial" w:cs="Arial"/>
          <w:sz w:val="24"/>
          <w:szCs w:val="24"/>
        </w:rPr>
        <w:instrText xml:space="preserve"> ADDIN ZOTERO_ITEM CSL_CITATION {"citationID":"loPhB4qv","properties":{"formattedCitation":"(Chen 2016)","plainCitation":"(Chen 2016)","noteIndex":0},"citationItems":[{"id":11000,"uris":["http://zotero.org/users/3470213/items/LQVUNF74"],"itemData":{"id":11000,"type":"thesis","abstract":"Sooty blotch and flyspeck(SBFS) is a common disease complex caused by ectophytic fungi that occurs on a wide range of hosts in temperate and moist regions worldwide. SBFS fungi colonize on the surface of apple, pear, banana, and other fruits and blemish the appearance of hosts, which reduce the quality and commercial value of the fruits, resulting in economic losses. SBFS fungi show high diversity, comprising of over one hundred species in more than twenty genera. However, most of these SBFS fungi are putative species which are undescribed or taxonomically unresolved. The inadequate understanding in etiology has impeded the studies on biology, epidemiology or control of SBFS fungi.The object of this study is to resolve the taxonomic issues of some cryptic genera in SBFS fungi, such as Peltaster, Trichomerium, and related fungi by employing phylogenetic analyses combined with morphological comparison.Based on SBFS fungi isolates from nine provinces in China and dozens of different hosts, the taxonomy of Peltaster and Peltaster-like genera were investigated. Two novel genera, Neopeltaster and Pseudopeltaster were established within Dothideomycetes, Capnodiales, which are phylogenetically related to Peltaster. Based on morphology and phylogenetic analyses of internal transcribed spacer region(ITS), partial nuclear large subunit rDNA(nrLSU), partial mitochondrial small subunit rDNA(mrSSU), and partial translation elongation factor 1-α gene(EF), one new species was described in Neopeltaster, named N. mali, and three new speices in Peltaster were described, including Pe. crataegi, Pe. punctatum, and Pe. rosacearum, and Pe. fructicola was first reported from China. Morphological data and phylogenetic analyses of ITS-nrLSU revealed seven new speices in Pseudopeltaster, including Ps. ficus, Ps. fujianensis, Ps. cantonensis, Ps. gutianensis, Ps. hainanensis, Ps. heveae, and Ps. pruni.Based on the strains obtained from six provinces in China and five fungal collections abroad, we studied the taxonomy and phylogenetic relationships of Trichomerium and related genera. According to the morphological data and phylogenetic analyses of ITS-nrLSU, Alatosessilispora, Ordus, Tripospermum, and Trichomerium are taxonomically congruent. Trichomerium was used as the generic name, thus the other three are synonyms, and the generic concept was emended. Six new combinations were made, including T. bibrachiata, T. camelopardus, T. chiayiensis, T. infalcatum, T. myrti, and T. triramiferum. Six new species were described in Trichomerium: T. crataegi, T. dendrocalami, T. hunanensis, T. pruni, T. spiraea, and T. yunnanensis. Two new recorded species, T. camelopardus and T. dioscoreae were reported from China.Isolates in other genera causing SBFS were also identified and studied. Two new species were described: Ramichloridium crataegi and R. yanglingensis. Pseudoveronaea ellipsoidea and R. punctatum were newly recorded from China.Four Peltaster species were found from six different provinces. Pe. rosacearum was the most prevalent species, and frequently found from Middle and West China, such as Henan, Ningxia, Shaanxi, and Shanxi province; and it also had the widest host range, including apple, pear, howthron, and Rosa roxbunghii. Pe. punctatum had the widest regional distribution, and it spreaded from northeast region(e.g. Liaoning Province), over northwest region(e.g. Shaanxi Province), to midsouth region of China(e.g. Hunan Province), and the hosts included crabapple, hawthorn and plum. Whereas Pe. crataegi was only found on hawthorn fruit in Shaanxi Province. Pe. fructicola was newly recorded from China, which was found on crabapple and hawthorn in Liaoning and Shaanxi Province. The new SBFS genus, Pseudopeltaster included seven species, which distributed in South China with hot and humid climate and were isolated from plum, banana, traveller’s palm, and other tropical plants. Neopeltaster with the single species, N. mali, was only founded on crabapple in Liaoning Province. According to the result of pathogenicity tests, all speices excluded Pe. crataegi in these three genera could cause SBFS on apple fruit.Eight species in Trichomerium were found from Chongqing, Hubei, Hunan, Guangdong, Shaanxi, and Yunnan Province in China. T. camelopardus was the most prevalent species in this genus, accounting for 41% of the total strain number, and distributed through four different provinces. While other Trichomerium species were only occasionally found from restricted aeras. The result of pathogenicity tests showed that all species in Trichomerium could not form SBFS signs on apple fruit.","event-place":"China","genre":"PhD Thesis","publisher":"Northwest A&amp;F University","publisher-place":"China","title":"Taxonomy of &lt;i&gt; Peltaster &lt;/i&gt;,&lt;i&gt; Trichomerium&lt;/i&gt;, and related genera associated with sooty blotch and flyspeck","URL":"https://globethesis.com/?t=1223330485480620","author":[{"family":"Chen","given":"C"}],"accessed":{"date-parts":[["2021",10,18]]},"issued":{"date-parts":[["2016"]]}}}],"schema":"https://github.com/citation-style-language/schema/raw/master/csl-citation.json"} </w:instrText>
      </w:r>
      <w:r w:rsidR="001C2C7C">
        <w:rPr>
          <w:rFonts w:ascii="Arial" w:hAnsi="Arial" w:cs="Arial"/>
          <w:sz w:val="24"/>
          <w:szCs w:val="24"/>
        </w:rPr>
        <w:fldChar w:fldCharType="separate"/>
      </w:r>
      <w:r w:rsidR="001C2C7C" w:rsidRPr="001C2C7C">
        <w:rPr>
          <w:rFonts w:ascii="Arial" w:hAnsi="Arial" w:cs="Arial"/>
          <w:sz w:val="24"/>
        </w:rPr>
        <w:t>(Chen 2016)</w:t>
      </w:r>
      <w:r w:rsidR="001C2C7C">
        <w:rPr>
          <w:rFonts w:ascii="Arial" w:hAnsi="Arial" w:cs="Arial"/>
          <w:sz w:val="24"/>
          <w:szCs w:val="24"/>
        </w:rPr>
        <w:fldChar w:fldCharType="end"/>
      </w:r>
      <w:r w:rsidR="008C0619" w:rsidRPr="00943F9D">
        <w:rPr>
          <w:rFonts w:ascii="Arial" w:hAnsi="Arial" w:cs="Arial"/>
          <w:sz w:val="24"/>
          <w:szCs w:val="24"/>
        </w:rPr>
        <w:t xml:space="preserve">. This </w:t>
      </w:r>
      <w:r w:rsidRPr="00943F9D">
        <w:rPr>
          <w:rFonts w:ascii="Arial" w:hAnsi="Arial" w:cs="Arial"/>
          <w:sz w:val="24"/>
          <w:szCs w:val="24"/>
        </w:rPr>
        <w:t xml:space="preserve">complex </w:t>
      </w:r>
      <w:r w:rsidR="008C0619" w:rsidRPr="00943F9D">
        <w:rPr>
          <w:rFonts w:ascii="Arial" w:hAnsi="Arial" w:cs="Arial"/>
          <w:sz w:val="24"/>
          <w:szCs w:val="24"/>
        </w:rPr>
        <w:t>comprise</w:t>
      </w:r>
      <w:r w:rsidRPr="00943F9D">
        <w:rPr>
          <w:rFonts w:ascii="Arial" w:hAnsi="Arial" w:cs="Arial"/>
          <w:sz w:val="24"/>
          <w:szCs w:val="24"/>
        </w:rPr>
        <w:t>s</w:t>
      </w:r>
      <w:r w:rsidR="008C0619" w:rsidRPr="00943F9D">
        <w:rPr>
          <w:rFonts w:ascii="Arial" w:hAnsi="Arial" w:cs="Arial"/>
          <w:sz w:val="24"/>
          <w:szCs w:val="24"/>
        </w:rPr>
        <w:t xml:space="preserve"> over 100 fungal species</w:t>
      </w:r>
      <w:r w:rsidR="002D5DCD" w:rsidRPr="00943F9D">
        <w:rPr>
          <w:rFonts w:ascii="Arial" w:hAnsi="Arial" w:cs="Arial"/>
          <w:sz w:val="24"/>
          <w:szCs w:val="24"/>
        </w:rPr>
        <w:t xml:space="preserve"> and </w:t>
      </w:r>
      <w:r w:rsidRPr="00943F9D">
        <w:rPr>
          <w:rFonts w:ascii="Arial" w:hAnsi="Arial" w:cs="Arial"/>
          <w:sz w:val="24"/>
          <w:szCs w:val="24"/>
        </w:rPr>
        <w:t>produces</w:t>
      </w:r>
      <w:r w:rsidR="002D5DCD" w:rsidRPr="00943F9D">
        <w:rPr>
          <w:rFonts w:ascii="Arial" w:hAnsi="Arial" w:cs="Arial"/>
          <w:sz w:val="24"/>
          <w:szCs w:val="24"/>
        </w:rPr>
        <w:t xml:space="preserve"> </w:t>
      </w:r>
      <w:r w:rsidR="002D5DCD" w:rsidRPr="00943F9D">
        <w:rPr>
          <w:rFonts w:ascii="Arial" w:hAnsi="Arial" w:cs="Arial"/>
          <w:sz w:val="24"/>
          <w:szCs w:val="24"/>
        </w:rPr>
        <w:lastRenderedPageBreak/>
        <w:t xml:space="preserve">symptoms </w:t>
      </w:r>
      <w:r w:rsidRPr="00943F9D">
        <w:rPr>
          <w:rFonts w:ascii="Arial" w:hAnsi="Arial" w:cs="Arial"/>
          <w:sz w:val="24"/>
          <w:szCs w:val="24"/>
        </w:rPr>
        <w:t xml:space="preserve">like </w:t>
      </w:r>
      <w:r w:rsidR="002D5DCD" w:rsidRPr="00943F9D">
        <w:rPr>
          <w:rFonts w:ascii="Arial" w:hAnsi="Arial" w:cs="Arial"/>
          <w:sz w:val="24"/>
          <w:szCs w:val="24"/>
        </w:rPr>
        <w:t>lenticel damage</w:t>
      </w:r>
      <w:r w:rsidR="00B13C76" w:rsidRPr="00943F9D">
        <w:rPr>
          <w:rFonts w:ascii="Arial" w:hAnsi="Arial" w:cs="Arial"/>
          <w:sz w:val="24"/>
          <w:szCs w:val="24"/>
        </w:rPr>
        <w:t xml:space="preserve"> in several crops </w:t>
      </w:r>
      <w:r w:rsidR="000A115B">
        <w:rPr>
          <w:rFonts w:ascii="Arial" w:hAnsi="Arial" w:cs="Arial"/>
          <w:sz w:val="24"/>
          <w:szCs w:val="24"/>
        </w:rPr>
        <w:fldChar w:fldCharType="begin"/>
      </w:r>
      <w:r w:rsidR="000A115B">
        <w:rPr>
          <w:rFonts w:ascii="Arial" w:hAnsi="Arial" w:cs="Arial"/>
          <w:sz w:val="24"/>
          <w:szCs w:val="24"/>
        </w:rPr>
        <w:instrText xml:space="preserve"> ADDIN ZOTERO_ITEM CSL_CITATION {"citationID":"udvPeD3b","properties":{"formattedCitation":"(Gleason et al. 2019)","plainCitation":"(Gleason et al. 2019)","noteIndex":0},"citationItems":[{"id":10999,"uris":["http://zotero.org/users/3470213/items/X3KG6LHF"],"itemData":{"id":10999,"type":"article-journal","abstract":"Sooty blotch and flyspeck (SBFS) fungi produce superficial, dark-colored colonies on fruits, stems, and leaves of many plant genera. These blemishes are economically damaging on fruit, primarily apple and pear, because they reduce the sale price of fresh fruit. Fungicide spray programs can control SBFS but are costly and impair human and environmental health; thus, less chemically intensive management strategies are needed. Although the scientific study of SBFS fungi began nearly 200 years ago, recent DNA-driven studies revealed an unexpectedly diverse complex: more than 100 species in 30 genera of Ascomycota and Basidiomycota. Analysis of evolutionary phylogenetics and phylogenomics indicates that the evolution of SBFS fungi from plant-penetrating ancestors to noninvasive ectophytic parasites was accompanied by a massive contraction of pathogenicity-related genes, including plant cell wall–degrading enzymes and effectors, and an expansion of cuticle-degradation genes. This article reviews progress in understanding SBFS taxonomy and ecology and improving disease management. We also highlight recent breakthroughs in reconstructing the evolutionary origins of these unusual plant pathogens and delineating adaptations to their ectophytic niche.","container-title":"Annu Rev Phytopathol","DOI":"10.1146/annurev-phyto-082718-100237","ISSN":"0066-4286, 1545-2107","issue":"1","journalAbbreviation":"Annu. Rev. Phytopathol.","language":"en","page":"135-164","source":"DOI.org (Crossref)","title":"Stealth pathogens: The sooty blotch and flyspeck fungal complex","title-short":"Stealth Pathogens","volume":"57","author":[{"family":"Gleason","given":"Mark L."},{"family":"Zhang","given":"Rong"},{"family":"Batzer","given":"Jean C."},{"family":"Sun","given":"Guangyu"}],"issued":{"date-parts":[["2019",8,25]]}}}],"schema":"https://github.com/citation-style-language/schema/raw/master/csl-citation.json"} </w:instrText>
      </w:r>
      <w:r w:rsidR="000A115B">
        <w:rPr>
          <w:rFonts w:ascii="Arial" w:hAnsi="Arial" w:cs="Arial"/>
          <w:sz w:val="24"/>
          <w:szCs w:val="24"/>
        </w:rPr>
        <w:fldChar w:fldCharType="separate"/>
      </w:r>
      <w:r w:rsidR="000A115B" w:rsidRPr="000A115B">
        <w:rPr>
          <w:rFonts w:ascii="Arial" w:hAnsi="Arial" w:cs="Arial"/>
          <w:sz w:val="24"/>
        </w:rPr>
        <w:t>(Gleason et al. 2019)</w:t>
      </w:r>
      <w:r w:rsidR="000A115B">
        <w:rPr>
          <w:rFonts w:ascii="Arial" w:hAnsi="Arial" w:cs="Arial"/>
          <w:sz w:val="24"/>
          <w:szCs w:val="24"/>
        </w:rPr>
        <w:fldChar w:fldCharType="end"/>
      </w:r>
      <w:r w:rsidR="008C0619" w:rsidRPr="00943F9D">
        <w:rPr>
          <w:rFonts w:ascii="Arial" w:hAnsi="Arial" w:cs="Arial"/>
          <w:sz w:val="24"/>
          <w:szCs w:val="24"/>
        </w:rPr>
        <w:t>.</w:t>
      </w:r>
      <w:r w:rsidR="00B13C76" w:rsidRPr="00943F9D">
        <w:rPr>
          <w:rFonts w:ascii="Arial" w:hAnsi="Arial" w:cs="Arial"/>
          <w:sz w:val="24"/>
          <w:szCs w:val="24"/>
        </w:rPr>
        <w:t xml:space="preserve"> Avocado might be among these crops, but more evidence is necessary</w:t>
      </w:r>
      <w:r w:rsidR="000A115B">
        <w:rPr>
          <w:rFonts w:ascii="Arial" w:hAnsi="Arial" w:cs="Arial"/>
          <w:sz w:val="24"/>
          <w:szCs w:val="24"/>
        </w:rPr>
        <w:fldChar w:fldCharType="begin"/>
      </w:r>
      <w:r w:rsidR="000A115B">
        <w:rPr>
          <w:rFonts w:ascii="Arial" w:hAnsi="Arial" w:cs="Arial"/>
          <w:sz w:val="24"/>
          <w:szCs w:val="24"/>
        </w:rPr>
        <w:instrText xml:space="preserve"> ADDIN ZOTERO_ITEM CSL_CITATION {"citationID":"Yrnuzd6Z","properties":{"formattedCitation":"(Perez Martinez et al. 2009)","plainCitation":"(Perez Martinez et al. 2009)","noteIndex":0},"citationItems":[{"id":11002,"uris":["http://zotero.org/users/3470213/items/S99WIUHX"],"itemData":{"id":11002,"type":"speech","abstract":"The sooty blotch and flyspeck (SBFS) complex is comprised of ascomycetes that blemish pome fruits in temperate regions of the world. SBFS fungi colonize the epiculticular waxes on host surfaces and produce generally similar smoky grey to minutely stippled signs. At least 60 species have been reported as SBFS agents worldwide. We examined symptomatic fruit of four tropical fruit crops that are produced commercially in South Florida: avocado (A), Persea americana; banana (B), Musa spp.; carambola (C), Averrhoa carambola; and mango (M), Mangifera indica. Phenotypically diverse fungi were recovered on artificial media and their morphological characters and rDNA regions (ITS and LSU) were compared with previously described members of the SBFS complex. Isolates distantly or closely related to previously identified SBFS species included (ITS bp homologies): Peltaster sp. (291/376bp) (C), Schizothyrium pomi (B and C) (510/520bp), and Stomiopeltis sp. (A, B and M) (380/450bp). In contrast, several taxa had not been associated previously with the SBFS complex: Melanopsamma sp. (481/590bp) (C), Acremonium implicatum (489/550bp) (M), Guignardia mangiferae (607/607bp) (A, C and M), and Cyphellophora sp. (576/598bp) (C). Koch’s postulates are currently being conducted with these fungi. Other than Peltaster sp. on carambola, these are new national or global records for these host plants.","event":"APS 2009 Annual Meeting Abstract of Presentation","event-place":"Portland, Oregon","genre":"APS 2009 Annual Meeting Abstract of Presentation","publisher-place":"Portland, Oregon","title":"Avocado, banana, carambola and mango are hosts of members of the sooty blotch and flyspeck complex","URL":"https://www.apsnet.org/meetings/Documents/2009_Meeting_Abstracts/a09ma608.htm","author":[{"family":"Perez Martinez","given":"J.M."},{"family":"Batzer","given":"J"},{"family":"Ploetz","given":"R"},{"family":"Gleason","given":"M."}],"accessed":{"date-parts":[["2021",10,18]]},"issued":{"date-parts":[["2009"]]}}}],"schema":"https://github.com/citation-style-language/schema/raw/master/csl-citation.json"} </w:instrText>
      </w:r>
      <w:r w:rsidR="000A115B">
        <w:rPr>
          <w:rFonts w:ascii="Arial" w:hAnsi="Arial" w:cs="Arial"/>
          <w:sz w:val="24"/>
          <w:szCs w:val="24"/>
        </w:rPr>
        <w:fldChar w:fldCharType="separate"/>
      </w:r>
      <w:r w:rsidR="000A115B" w:rsidRPr="000A115B">
        <w:rPr>
          <w:rFonts w:ascii="Arial" w:hAnsi="Arial" w:cs="Arial"/>
          <w:sz w:val="24"/>
        </w:rPr>
        <w:t>(Perez Martinez et al. 2009)</w:t>
      </w:r>
      <w:r w:rsidR="000A115B">
        <w:rPr>
          <w:rFonts w:ascii="Arial" w:hAnsi="Arial" w:cs="Arial"/>
          <w:sz w:val="24"/>
          <w:szCs w:val="24"/>
        </w:rPr>
        <w:fldChar w:fldCharType="end"/>
      </w:r>
      <w:r w:rsidR="00B13C76" w:rsidRPr="00943F9D">
        <w:rPr>
          <w:rFonts w:ascii="Arial" w:hAnsi="Arial" w:cs="Arial"/>
          <w:sz w:val="24"/>
          <w:szCs w:val="24"/>
        </w:rPr>
        <w:t>.</w:t>
      </w:r>
      <w:r w:rsidR="00B30F0E" w:rsidRPr="00943F9D">
        <w:rPr>
          <w:rFonts w:ascii="Arial" w:hAnsi="Arial" w:cs="Arial"/>
          <w:sz w:val="24"/>
          <w:szCs w:val="24"/>
        </w:rPr>
        <w:t xml:space="preserve"> </w:t>
      </w:r>
    </w:p>
    <w:p w14:paraId="005A87F8" w14:textId="291AF784" w:rsidR="004033D3" w:rsidRPr="00943F9D" w:rsidRDefault="004033D3" w:rsidP="00943F9D">
      <w:pPr>
        <w:pStyle w:val="Body"/>
        <w:spacing w:before="120" w:after="120" w:line="480" w:lineRule="auto"/>
        <w:jc w:val="both"/>
        <w:rPr>
          <w:rFonts w:ascii="Arial" w:hAnsi="Arial" w:cs="Arial"/>
          <w:sz w:val="24"/>
          <w:szCs w:val="24"/>
        </w:rPr>
      </w:pPr>
      <w:r w:rsidRPr="00943F9D">
        <w:rPr>
          <w:rFonts w:ascii="Arial" w:hAnsi="Arial" w:cs="Arial"/>
          <w:sz w:val="24"/>
          <w:szCs w:val="24"/>
        </w:rPr>
        <w:t>The</w:t>
      </w:r>
      <w:r w:rsidR="0034638D" w:rsidRPr="00943F9D">
        <w:rPr>
          <w:rFonts w:ascii="Arial" w:hAnsi="Arial" w:cs="Arial"/>
          <w:sz w:val="24"/>
          <w:szCs w:val="24"/>
        </w:rPr>
        <w:t xml:space="preserve"> extent of the</w:t>
      </w:r>
      <w:r w:rsidRPr="00943F9D">
        <w:rPr>
          <w:rFonts w:ascii="Arial" w:hAnsi="Arial" w:cs="Arial"/>
          <w:sz w:val="24"/>
          <w:szCs w:val="24"/>
        </w:rPr>
        <w:t xml:space="preserve"> association between the l</w:t>
      </w:r>
      <w:r w:rsidR="00BF18B8" w:rsidRPr="00943F9D">
        <w:rPr>
          <w:rFonts w:ascii="Arial" w:hAnsi="Arial" w:cs="Arial"/>
          <w:sz w:val="24"/>
          <w:szCs w:val="24"/>
        </w:rPr>
        <w:t>enticel damage</w:t>
      </w:r>
      <w:r w:rsidRPr="00943F9D">
        <w:rPr>
          <w:rFonts w:ascii="Arial" w:hAnsi="Arial" w:cs="Arial"/>
          <w:sz w:val="24"/>
          <w:szCs w:val="24"/>
        </w:rPr>
        <w:t xml:space="preserve"> and</w:t>
      </w:r>
      <w:r w:rsidR="00BF18B8" w:rsidRPr="00943F9D">
        <w:rPr>
          <w:rFonts w:ascii="Arial" w:hAnsi="Arial" w:cs="Arial"/>
          <w:sz w:val="24"/>
          <w:szCs w:val="24"/>
        </w:rPr>
        <w:t xml:space="preserve"> </w:t>
      </w:r>
      <w:r w:rsidRPr="00943F9D">
        <w:rPr>
          <w:rFonts w:ascii="Arial" w:hAnsi="Arial" w:cs="Arial"/>
          <w:sz w:val="24"/>
          <w:szCs w:val="24"/>
        </w:rPr>
        <w:t xml:space="preserve">fungal community composition and diversity </w:t>
      </w:r>
      <w:r w:rsidR="0034638D" w:rsidRPr="00943F9D">
        <w:rPr>
          <w:rFonts w:ascii="Arial" w:hAnsi="Arial" w:cs="Arial"/>
          <w:sz w:val="24"/>
          <w:szCs w:val="24"/>
        </w:rPr>
        <w:t xml:space="preserve">varied between farms and </w:t>
      </w:r>
      <w:r w:rsidRPr="00943F9D">
        <w:rPr>
          <w:rFonts w:ascii="Arial" w:hAnsi="Arial" w:cs="Arial"/>
          <w:sz w:val="24"/>
          <w:szCs w:val="24"/>
        </w:rPr>
        <w:t xml:space="preserve">was most </w:t>
      </w:r>
      <w:r w:rsidR="0034638D" w:rsidRPr="00943F9D">
        <w:rPr>
          <w:rFonts w:ascii="Arial" w:hAnsi="Arial" w:cs="Arial"/>
          <w:sz w:val="24"/>
          <w:szCs w:val="24"/>
        </w:rPr>
        <w:t>pronounced</w:t>
      </w:r>
      <w:r w:rsidRPr="00943F9D">
        <w:rPr>
          <w:rFonts w:ascii="Arial" w:hAnsi="Arial" w:cs="Arial"/>
          <w:sz w:val="24"/>
          <w:szCs w:val="24"/>
        </w:rPr>
        <w:t xml:space="preserve"> in El Sinai. </w:t>
      </w:r>
      <w:r w:rsidR="008A6B8A" w:rsidRPr="00943F9D">
        <w:rPr>
          <w:rFonts w:ascii="Arial" w:hAnsi="Arial" w:cs="Arial"/>
          <w:sz w:val="24"/>
          <w:szCs w:val="24"/>
        </w:rPr>
        <w:t>S</w:t>
      </w:r>
      <w:r w:rsidR="0034638D" w:rsidRPr="00943F9D">
        <w:rPr>
          <w:rFonts w:ascii="Arial" w:hAnsi="Arial" w:cs="Arial"/>
          <w:sz w:val="24"/>
          <w:szCs w:val="24"/>
        </w:rPr>
        <w:t>everely damaged</w:t>
      </w:r>
      <w:r w:rsidR="008A6B8A" w:rsidRPr="00943F9D">
        <w:rPr>
          <w:rFonts w:ascii="Arial" w:hAnsi="Arial" w:cs="Arial"/>
          <w:sz w:val="24"/>
          <w:szCs w:val="24"/>
        </w:rPr>
        <w:t xml:space="preserve"> fruits</w:t>
      </w:r>
      <w:r w:rsidRPr="00943F9D">
        <w:rPr>
          <w:rFonts w:ascii="Arial" w:hAnsi="Arial" w:cs="Arial"/>
          <w:sz w:val="24"/>
          <w:szCs w:val="24"/>
        </w:rPr>
        <w:t xml:space="preserve"> </w:t>
      </w:r>
      <w:r w:rsidR="00AE6A60" w:rsidRPr="00943F9D">
        <w:rPr>
          <w:rFonts w:ascii="Arial" w:hAnsi="Arial" w:cs="Arial"/>
          <w:sz w:val="24"/>
          <w:szCs w:val="24"/>
        </w:rPr>
        <w:t xml:space="preserve">in this farm </w:t>
      </w:r>
      <w:r w:rsidR="00F26067" w:rsidRPr="00943F9D">
        <w:rPr>
          <w:rFonts w:ascii="Arial" w:hAnsi="Arial" w:cs="Arial"/>
          <w:sz w:val="24"/>
          <w:szCs w:val="24"/>
        </w:rPr>
        <w:t>had</w:t>
      </w:r>
      <w:r w:rsidRPr="00943F9D">
        <w:rPr>
          <w:rFonts w:ascii="Arial" w:hAnsi="Arial" w:cs="Arial"/>
          <w:sz w:val="24"/>
          <w:szCs w:val="24"/>
        </w:rPr>
        <w:t xml:space="preserve"> </w:t>
      </w:r>
      <w:r w:rsidR="00F26067" w:rsidRPr="00943F9D">
        <w:rPr>
          <w:rFonts w:ascii="Arial" w:hAnsi="Arial" w:cs="Arial"/>
          <w:sz w:val="24"/>
          <w:szCs w:val="24"/>
        </w:rPr>
        <w:t>distinct</w:t>
      </w:r>
      <w:r w:rsidRPr="00943F9D">
        <w:rPr>
          <w:rFonts w:ascii="Arial" w:hAnsi="Arial" w:cs="Arial"/>
          <w:sz w:val="24"/>
          <w:szCs w:val="24"/>
        </w:rPr>
        <w:t xml:space="preserve"> </w:t>
      </w:r>
      <w:r w:rsidR="00F26067" w:rsidRPr="00943F9D">
        <w:rPr>
          <w:rFonts w:ascii="Arial" w:hAnsi="Arial" w:cs="Arial"/>
          <w:sz w:val="24"/>
          <w:szCs w:val="24"/>
        </w:rPr>
        <w:t>fungal communities</w:t>
      </w:r>
      <w:r w:rsidR="00AE6A60" w:rsidRPr="00943F9D">
        <w:rPr>
          <w:rFonts w:ascii="Arial" w:hAnsi="Arial" w:cs="Arial"/>
          <w:sz w:val="24"/>
          <w:szCs w:val="24"/>
        </w:rPr>
        <w:t>, which</w:t>
      </w:r>
      <w:r w:rsidR="00F26067" w:rsidRPr="00943F9D">
        <w:rPr>
          <w:rFonts w:ascii="Arial" w:hAnsi="Arial" w:cs="Arial"/>
          <w:sz w:val="24"/>
          <w:szCs w:val="24"/>
        </w:rPr>
        <w:t xml:space="preserve"> were more diverse</w:t>
      </w:r>
      <w:r w:rsidR="00AE6A60" w:rsidRPr="00943F9D">
        <w:rPr>
          <w:rFonts w:ascii="Arial" w:hAnsi="Arial" w:cs="Arial"/>
          <w:sz w:val="24"/>
          <w:szCs w:val="24"/>
        </w:rPr>
        <w:t xml:space="preserve">. This finding </w:t>
      </w:r>
      <w:r w:rsidRPr="00943F9D">
        <w:rPr>
          <w:rFonts w:ascii="Arial" w:hAnsi="Arial" w:cs="Arial"/>
          <w:sz w:val="24"/>
          <w:szCs w:val="24"/>
        </w:rPr>
        <w:t>was unexpected as higher diversity</w:t>
      </w:r>
      <w:r w:rsidR="006F2CF9" w:rsidRPr="00943F9D">
        <w:rPr>
          <w:rFonts w:ascii="Arial" w:hAnsi="Arial" w:cs="Arial"/>
          <w:sz w:val="24"/>
          <w:szCs w:val="24"/>
        </w:rPr>
        <w:t xml:space="preserve"> is</w:t>
      </w:r>
      <w:r w:rsidRPr="00943F9D">
        <w:rPr>
          <w:rFonts w:ascii="Arial" w:hAnsi="Arial" w:cs="Arial"/>
          <w:sz w:val="24"/>
          <w:szCs w:val="24"/>
        </w:rPr>
        <w:t xml:space="preserve"> usually associate</w:t>
      </w:r>
      <w:r w:rsidR="006F2CF9" w:rsidRPr="00943F9D">
        <w:rPr>
          <w:rFonts w:ascii="Arial" w:hAnsi="Arial" w:cs="Arial"/>
          <w:sz w:val="24"/>
          <w:szCs w:val="24"/>
        </w:rPr>
        <w:t>d</w:t>
      </w:r>
      <w:r w:rsidRPr="00943F9D">
        <w:rPr>
          <w:rFonts w:ascii="Arial" w:hAnsi="Arial" w:cs="Arial"/>
          <w:sz w:val="24"/>
          <w:szCs w:val="24"/>
        </w:rPr>
        <w:t xml:space="preserve"> with healthy plants</w:t>
      </w:r>
      <w:r w:rsidR="000A115B">
        <w:rPr>
          <w:rFonts w:ascii="Arial" w:hAnsi="Arial" w:cs="Arial"/>
          <w:sz w:val="24"/>
          <w:szCs w:val="24"/>
        </w:rPr>
        <w:t xml:space="preserve"> </w:t>
      </w:r>
      <w:r w:rsidR="000A115B">
        <w:rPr>
          <w:rFonts w:ascii="Arial" w:hAnsi="Arial" w:cs="Arial"/>
          <w:sz w:val="24"/>
          <w:szCs w:val="24"/>
        </w:rPr>
        <w:fldChar w:fldCharType="begin"/>
      </w:r>
      <w:r w:rsidR="000A115B">
        <w:rPr>
          <w:rFonts w:ascii="Arial" w:hAnsi="Arial" w:cs="Arial"/>
          <w:sz w:val="24"/>
          <w:szCs w:val="24"/>
        </w:rPr>
        <w:instrText xml:space="preserve"> ADDIN ZOTERO_ITEM CSL_CITATION {"citationID":"6ybqqZ4z","properties":{"formattedCitation":"(Gao et al. 2021; Kusstatscher et al. 2020)","plainCitation":"(Gao et al. 2021; Kusstatscher et al. 2020)","noteIndex":0},"citationItems":[{"id":10965,"uris":["http://zotero.org/users/3470213/items/A8G8DRHN"],"itemData":{"id":10965,"type":"article-journal","abstract":"Background: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10970,"uris":["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 Ecol.","DOI":"10.1093/femsec/fiaa119","ISSN":"1574-6941","issue":"7","language":"en","page":"fiaa119","source":"DOI.org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instrText>
      </w:r>
      <w:r w:rsidR="000A115B">
        <w:rPr>
          <w:rFonts w:ascii="Arial" w:hAnsi="Arial" w:cs="Arial"/>
          <w:sz w:val="24"/>
          <w:szCs w:val="24"/>
        </w:rPr>
        <w:fldChar w:fldCharType="separate"/>
      </w:r>
      <w:r w:rsidR="000A115B" w:rsidRPr="000A115B">
        <w:rPr>
          <w:rFonts w:ascii="Arial" w:hAnsi="Arial" w:cs="Arial"/>
          <w:sz w:val="24"/>
        </w:rPr>
        <w:t xml:space="preserve">(Gao et al. 2021; </w:t>
      </w:r>
      <w:proofErr w:type="spellStart"/>
      <w:r w:rsidR="000A115B" w:rsidRPr="000A115B">
        <w:rPr>
          <w:rFonts w:ascii="Arial" w:hAnsi="Arial" w:cs="Arial"/>
          <w:sz w:val="24"/>
        </w:rPr>
        <w:t>Kusstatscher</w:t>
      </w:r>
      <w:proofErr w:type="spellEnd"/>
      <w:r w:rsidR="000A115B" w:rsidRPr="000A115B">
        <w:rPr>
          <w:rFonts w:ascii="Arial" w:hAnsi="Arial" w:cs="Arial"/>
          <w:sz w:val="24"/>
        </w:rPr>
        <w:t xml:space="preserve"> et al. 2020)</w:t>
      </w:r>
      <w:r w:rsidR="000A115B">
        <w:rPr>
          <w:rFonts w:ascii="Arial" w:hAnsi="Arial" w:cs="Arial"/>
          <w:sz w:val="24"/>
          <w:szCs w:val="24"/>
        </w:rPr>
        <w:fldChar w:fldCharType="end"/>
      </w:r>
      <w:r w:rsidR="00E7385D" w:rsidRPr="00943F9D">
        <w:rPr>
          <w:rFonts w:ascii="Arial" w:eastAsia="CaeciliaLTStd-Roman" w:hAnsi="Arial" w:cs="Arial"/>
          <w:sz w:val="24"/>
          <w:szCs w:val="24"/>
          <w:bdr w:val="none" w:sz="0" w:space="0" w:color="auto"/>
        </w:rPr>
        <w:t>.</w:t>
      </w:r>
      <w:r w:rsidR="00952205" w:rsidRPr="00943F9D">
        <w:rPr>
          <w:rFonts w:ascii="Arial" w:hAnsi="Arial" w:cs="Arial"/>
          <w:sz w:val="24"/>
          <w:szCs w:val="24"/>
        </w:rPr>
        <w:t xml:space="preserve"> The association between this increased diversity and the lenticel damage is unknown. </w:t>
      </w:r>
      <w:r w:rsidR="00B254CE" w:rsidRPr="00943F9D">
        <w:rPr>
          <w:rFonts w:ascii="Arial" w:hAnsi="Arial" w:cs="Arial"/>
          <w:sz w:val="24"/>
          <w:szCs w:val="24"/>
        </w:rPr>
        <w:t xml:space="preserve">However, </w:t>
      </w:r>
      <w:r w:rsidR="008A6B8A" w:rsidRPr="00943F9D">
        <w:rPr>
          <w:rFonts w:ascii="Arial" w:hAnsi="Arial" w:cs="Arial"/>
          <w:sz w:val="24"/>
          <w:szCs w:val="24"/>
        </w:rPr>
        <w:t>it</w:t>
      </w:r>
      <w:r w:rsidR="00B254CE" w:rsidRPr="00943F9D">
        <w:rPr>
          <w:rFonts w:ascii="Arial" w:hAnsi="Arial" w:cs="Arial"/>
          <w:sz w:val="24"/>
          <w:szCs w:val="24"/>
        </w:rPr>
        <w:t xml:space="preserve"> might come from saprophyte</w:t>
      </w:r>
      <w:r w:rsidR="003F6FC7" w:rsidRPr="00943F9D">
        <w:rPr>
          <w:rFonts w:ascii="Arial" w:hAnsi="Arial" w:cs="Arial"/>
          <w:sz w:val="24"/>
          <w:szCs w:val="24"/>
        </w:rPr>
        <w:t>s</w:t>
      </w:r>
      <w:r w:rsidR="00B254CE" w:rsidRPr="00943F9D">
        <w:rPr>
          <w:rFonts w:ascii="Arial" w:hAnsi="Arial" w:cs="Arial"/>
          <w:sz w:val="24"/>
          <w:szCs w:val="24"/>
        </w:rPr>
        <w:t xml:space="preserve"> or other plant pathogenic fungi colonizing advanced damages</w:t>
      </w:r>
      <w:r w:rsidR="000A115B">
        <w:rPr>
          <w:rFonts w:ascii="Arial" w:hAnsi="Arial" w:cs="Arial"/>
          <w:sz w:val="24"/>
          <w:szCs w:val="24"/>
        </w:rPr>
        <w:t xml:space="preserve"> </w:t>
      </w:r>
      <w:r w:rsidR="000A115B">
        <w:rPr>
          <w:rFonts w:ascii="Arial" w:hAnsi="Arial" w:cs="Arial"/>
          <w:sz w:val="24"/>
          <w:szCs w:val="24"/>
        </w:rPr>
        <w:fldChar w:fldCharType="begin"/>
      </w:r>
      <w:r w:rsidR="000A115B">
        <w:rPr>
          <w:rFonts w:ascii="Arial" w:hAnsi="Arial" w:cs="Arial"/>
          <w:sz w:val="24"/>
          <w:szCs w:val="24"/>
        </w:rPr>
        <w:instrText xml:space="preserve"> ADDIN ZOTERO_ITEM CSL_CITATION {"citationID":"yEtTcBCh","properties":{"formattedCitation":"(Zamora-Magdaleno et al. 2001; Reina Nore\\uc0\\u241{}a et al. 2016)","plainCitation":"(Zamora-Magdaleno et al. 2001; Reina Noreña et al. 2016)","noteIndex":0},"citationItems":[{"id":9316,"uris":["http://zotero.org/users/3470213/items/NSEMWMZ3"],"itemData":{"id":9316,"type":"article-journal","container-title":"Agrociencia","page":"237-244","title":"Anatomy of damage by friction and by  &lt;i&gt;Colletotrichum gloeosporioides&lt;/i&gt; penz. in avocado fruit 'hass'","volume":"35","author":[{"family":"Zamora-Magdaleno","given":"T"},{"family":"Cárdenas-Soriano","given":"E"},{"family":"Cajuste-Bontemps","given":"J. F."},{"family":"Colinas-León","given":"M. T."}],"issued":{"date-parts":[["2001"]]}}},{"id":7598,"uris":["http://zotero.org/users/3470213/items/B4D7P83H"],"itemData":{"id":7598,"type":"article-journal","container-title":"Corpoica Cienc. Tecnol. Agropecu.","DOI":"10.21930/rcta.vol16_num2_art:372","ISSN":"2500-5308,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Herney"}],"issued":{"date-parts":[["2016",1,21]]}}}],"schema":"https://github.com/citation-style-language/schema/raw/master/csl-citation.json"} </w:instrText>
      </w:r>
      <w:r w:rsidR="000A115B">
        <w:rPr>
          <w:rFonts w:ascii="Arial" w:hAnsi="Arial" w:cs="Arial"/>
          <w:sz w:val="24"/>
          <w:szCs w:val="24"/>
        </w:rPr>
        <w:fldChar w:fldCharType="separate"/>
      </w:r>
      <w:r w:rsidR="000A115B" w:rsidRPr="000A115B">
        <w:rPr>
          <w:rFonts w:ascii="Arial" w:hAnsi="Arial" w:cs="Arial"/>
          <w:sz w:val="24"/>
          <w:szCs w:val="24"/>
        </w:rPr>
        <w:t>(Zamora-</w:t>
      </w:r>
      <w:proofErr w:type="spellStart"/>
      <w:r w:rsidR="000A115B" w:rsidRPr="000A115B">
        <w:rPr>
          <w:rFonts w:ascii="Arial" w:hAnsi="Arial" w:cs="Arial"/>
          <w:sz w:val="24"/>
          <w:szCs w:val="24"/>
        </w:rPr>
        <w:t>Magdaleno</w:t>
      </w:r>
      <w:proofErr w:type="spellEnd"/>
      <w:r w:rsidR="000A115B" w:rsidRPr="000A115B">
        <w:rPr>
          <w:rFonts w:ascii="Arial" w:hAnsi="Arial" w:cs="Arial"/>
          <w:sz w:val="24"/>
          <w:szCs w:val="24"/>
        </w:rPr>
        <w:t xml:space="preserve"> et al. 2001; Reina </w:t>
      </w:r>
      <w:proofErr w:type="spellStart"/>
      <w:r w:rsidR="000A115B" w:rsidRPr="000A115B">
        <w:rPr>
          <w:rFonts w:ascii="Arial" w:hAnsi="Arial" w:cs="Arial"/>
          <w:sz w:val="24"/>
          <w:szCs w:val="24"/>
        </w:rPr>
        <w:t>Noreña</w:t>
      </w:r>
      <w:proofErr w:type="spellEnd"/>
      <w:r w:rsidR="000A115B" w:rsidRPr="000A115B">
        <w:rPr>
          <w:rFonts w:ascii="Arial" w:hAnsi="Arial" w:cs="Arial"/>
          <w:sz w:val="24"/>
          <w:szCs w:val="24"/>
        </w:rPr>
        <w:t xml:space="preserve"> et al. 2016)</w:t>
      </w:r>
      <w:r w:rsidR="000A115B">
        <w:rPr>
          <w:rFonts w:ascii="Arial" w:hAnsi="Arial" w:cs="Arial"/>
          <w:sz w:val="24"/>
          <w:szCs w:val="24"/>
        </w:rPr>
        <w:fldChar w:fldCharType="end"/>
      </w:r>
      <w:r w:rsidR="00B254CE" w:rsidRPr="00943F9D">
        <w:rPr>
          <w:rFonts w:ascii="Arial" w:hAnsi="Arial" w:cs="Arial"/>
          <w:sz w:val="24"/>
          <w:szCs w:val="24"/>
        </w:rPr>
        <w:t>.</w:t>
      </w:r>
      <w:r w:rsidR="00C21777" w:rsidRPr="00943F9D">
        <w:rPr>
          <w:rFonts w:ascii="Arial" w:eastAsia="CaeciliaLTStd-Roman" w:hAnsi="Arial" w:cs="Arial"/>
          <w:sz w:val="24"/>
          <w:szCs w:val="24"/>
          <w:bdr w:val="none" w:sz="0" w:space="0" w:color="auto"/>
        </w:rPr>
        <w:t xml:space="preserve"> </w:t>
      </w:r>
      <w:r w:rsidR="00C21777" w:rsidRPr="00943F9D">
        <w:rPr>
          <w:rStyle w:val="Emphasis"/>
          <w:rFonts w:ascii="Arial" w:hAnsi="Arial" w:cs="Arial"/>
          <w:i w:val="0"/>
          <w:iCs w:val="0"/>
          <w:color w:val="0E101A"/>
          <w:sz w:val="24"/>
          <w:szCs w:val="24"/>
        </w:rPr>
        <w:t>We found that t</w:t>
      </w:r>
      <w:r w:rsidR="0034638D" w:rsidRPr="00943F9D">
        <w:rPr>
          <w:rStyle w:val="Emphasis"/>
          <w:rFonts w:ascii="Arial" w:hAnsi="Arial" w:cs="Arial"/>
          <w:i w:val="0"/>
          <w:iCs w:val="0"/>
          <w:color w:val="0E101A"/>
          <w:sz w:val="24"/>
          <w:szCs w:val="24"/>
        </w:rPr>
        <w:t xml:space="preserve">hese </w:t>
      </w:r>
      <w:r w:rsidR="00952205" w:rsidRPr="00943F9D">
        <w:rPr>
          <w:rStyle w:val="Emphasis"/>
          <w:rFonts w:ascii="Arial" w:hAnsi="Arial" w:cs="Arial"/>
          <w:i w:val="0"/>
          <w:iCs w:val="0"/>
          <w:color w:val="0E101A"/>
          <w:sz w:val="24"/>
          <w:szCs w:val="24"/>
        </w:rPr>
        <w:t xml:space="preserve">distinct </w:t>
      </w:r>
      <w:r w:rsidR="0034638D" w:rsidRPr="00943F9D">
        <w:rPr>
          <w:rStyle w:val="Emphasis"/>
          <w:rFonts w:ascii="Arial" w:hAnsi="Arial" w:cs="Arial"/>
          <w:i w:val="0"/>
          <w:iCs w:val="0"/>
          <w:color w:val="0E101A"/>
          <w:sz w:val="24"/>
          <w:szCs w:val="24"/>
        </w:rPr>
        <w:t xml:space="preserve">communities </w:t>
      </w:r>
      <w:r w:rsidR="00C21777" w:rsidRPr="00943F9D">
        <w:rPr>
          <w:rStyle w:val="Emphasis"/>
          <w:rFonts w:ascii="Arial" w:hAnsi="Arial" w:cs="Arial"/>
          <w:i w:val="0"/>
          <w:iCs w:val="0"/>
          <w:color w:val="0E101A"/>
          <w:sz w:val="24"/>
          <w:szCs w:val="24"/>
        </w:rPr>
        <w:t xml:space="preserve">were enriched in several </w:t>
      </w:r>
      <w:proofErr w:type="spellStart"/>
      <w:r w:rsidR="0034638D" w:rsidRPr="00943F9D">
        <w:rPr>
          <w:rStyle w:val="Emphasis"/>
          <w:rFonts w:ascii="Arial" w:hAnsi="Arial" w:cs="Arial"/>
          <w:color w:val="0E101A"/>
          <w:sz w:val="24"/>
          <w:szCs w:val="24"/>
        </w:rPr>
        <w:t>Dothideomycetes</w:t>
      </w:r>
      <w:proofErr w:type="spellEnd"/>
      <w:r w:rsidR="00C21777" w:rsidRPr="00943F9D">
        <w:rPr>
          <w:rStyle w:val="Emphasis"/>
          <w:rFonts w:ascii="Arial" w:hAnsi="Arial" w:cs="Arial"/>
          <w:color w:val="0E101A"/>
          <w:sz w:val="24"/>
          <w:szCs w:val="24"/>
        </w:rPr>
        <w:t xml:space="preserve">, </w:t>
      </w:r>
      <w:proofErr w:type="spellStart"/>
      <w:r w:rsidR="0034638D" w:rsidRPr="00943F9D">
        <w:rPr>
          <w:rStyle w:val="Emphasis"/>
          <w:rFonts w:ascii="Arial" w:hAnsi="Arial" w:cs="Arial"/>
          <w:color w:val="0E101A"/>
          <w:sz w:val="24"/>
          <w:szCs w:val="24"/>
        </w:rPr>
        <w:t>Eurotiomycetes</w:t>
      </w:r>
      <w:proofErr w:type="spellEnd"/>
      <w:r w:rsidR="00C21777" w:rsidRPr="00943F9D">
        <w:rPr>
          <w:rStyle w:val="Emphasis"/>
          <w:rFonts w:ascii="Arial" w:hAnsi="Arial" w:cs="Arial"/>
          <w:i w:val="0"/>
          <w:iCs w:val="0"/>
          <w:color w:val="0E101A"/>
          <w:sz w:val="24"/>
          <w:szCs w:val="24"/>
        </w:rPr>
        <w:t>,</w:t>
      </w:r>
      <w:r w:rsidR="0034638D" w:rsidRPr="00943F9D">
        <w:rPr>
          <w:rStyle w:val="Emphasis"/>
          <w:rFonts w:ascii="Arial" w:hAnsi="Arial" w:cs="Arial"/>
          <w:color w:val="0E101A"/>
          <w:sz w:val="24"/>
          <w:szCs w:val="24"/>
        </w:rPr>
        <w:t xml:space="preserve"> </w:t>
      </w:r>
      <w:r w:rsidR="000867E3" w:rsidRPr="00943F9D">
        <w:rPr>
          <w:rStyle w:val="Emphasis"/>
          <w:rFonts w:ascii="Arial" w:hAnsi="Arial" w:cs="Arial"/>
          <w:i w:val="0"/>
          <w:iCs w:val="0"/>
          <w:color w:val="0E101A"/>
          <w:sz w:val="24"/>
          <w:szCs w:val="24"/>
        </w:rPr>
        <w:t>and</w:t>
      </w:r>
      <w:r w:rsidR="000867E3" w:rsidRPr="00943F9D">
        <w:rPr>
          <w:rStyle w:val="Emphasis"/>
          <w:rFonts w:ascii="Arial" w:hAnsi="Arial" w:cs="Arial"/>
          <w:color w:val="0E101A"/>
          <w:sz w:val="24"/>
          <w:szCs w:val="24"/>
        </w:rPr>
        <w:t xml:space="preserve"> </w:t>
      </w:r>
      <w:proofErr w:type="spellStart"/>
      <w:r w:rsidR="0034638D" w:rsidRPr="00943F9D">
        <w:rPr>
          <w:rStyle w:val="Emphasis"/>
          <w:rFonts w:ascii="Arial" w:hAnsi="Arial" w:cs="Arial"/>
          <w:color w:val="0E101A"/>
          <w:sz w:val="24"/>
          <w:szCs w:val="24"/>
        </w:rPr>
        <w:t>Sordariomycetes</w:t>
      </w:r>
      <w:proofErr w:type="spellEnd"/>
      <w:r w:rsidR="008A6B8A" w:rsidRPr="00943F9D">
        <w:rPr>
          <w:rStyle w:val="Emphasis"/>
          <w:rFonts w:ascii="Arial" w:hAnsi="Arial" w:cs="Arial"/>
          <w:i w:val="0"/>
          <w:iCs w:val="0"/>
          <w:color w:val="0E101A"/>
          <w:sz w:val="24"/>
          <w:szCs w:val="24"/>
        </w:rPr>
        <w:t xml:space="preserve">, </w:t>
      </w:r>
      <w:r w:rsidR="00F37E3E" w:rsidRPr="00943F9D">
        <w:rPr>
          <w:rStyle w:val="Emphasis"/>
          <w:rFonts w:ascii="Arial" w:hAnsi="Arial" w:cs="Arial"/>
          <w:i w:val="0"/>
          <w:iCs w:val="0"/>
          <w:color w:val="0E101A"/>
          <w:sz w:val="24"/>
          <w:szCs w:val="24"/>
        </w:rPr>
        <w:t xml:space="preserve">fungal classes </w:t>
      </w:r>
      <w:r w:rsidR="008A6B8A" w:rsidRPr="00943F9D">
        <w:rPr>
          <w:rStyle w:val="Emphasis"/>
          <w:rFonts w:ascii="Arial" w:hAnsi="Arial" w:cs="Arial"/>
          <w:i w:val="0"/>
          <w:iCs w:val="0"/>
          <w:color w:val="0E101A"/>
          <w:sz w:val="24"/>
          <w:szCs w:val="24"/>
        </w:rPr>
        <w:t xml:space="preserve">that </w:t>
      </w:r>
      <w:r w:rsidR="00F37E3E" w:rsidRPr="00943F9D">
        <w:rPr>
          <w:rStyle w:val="Emphasis"/>
          <w:rFonts w:ascii="Arial" w:hAnsi="Arial" w:cs="Arial"/>
          <w:i w:val="0"/>
          <w:iCs w:val="0"/>
          <w:color w:val="0E101A"/>
          <w:sz w:val="24"/>
          <w:szCs w:val="24"/>
        </w:rPr>
        <w:t xml:space="preserve">have been associated with diseased plants in other systems </w:t>
      </w:r>
      <w:r w:rsidR="000A115B">
        <w:rPr>
          <w:rFonts w:ascii="Arial" w:hAnsi="Arial" w:cs="Arial"/>
          <w:sz w:val="24"/>
          <w:szCs w:val="24"/>
        </w:rPr>
        <w:fldChar w:fldCharType="begin"/>
      </w:r>
      <w:r w:rsidR="000A115B">
        <w:rPr>
          <w:rFonts w:ascii="Arial" w:hAnsi="Arial" w:cs="Arial"/>
          <w:sz w:val="24"/>
          <w:szCs w:val="24"/>
        </w:rPr>
        <w:instrText xml:space="preserve"> ADDIN ZOTERO_ITEM CSL_CITATION {"citationID":"nrzSjXj2","properties":{"formattedCitation":"(Gao et al. 2021; Kusstatscher et al. 2020)","plainCitation":"(Gao et al. 2021; Kusstatscher et al. 2020)","noteIndex":0},"citationItems":[{"id":10965,"uris":["http://zotero.org/users/3470213/items/A8G8DRHN"],"itemData":{"id":10965,"type":"article-journal","abstract":"Background: The plant microbiome is an integral part of the host and increasingly recognized as playing fundamental roles in plant growth and health. Increasing evidence indicates that plant rhizosphere recruits beneficial microbes to the plant to suppress soil-borne pathogens. However, the ecological processes that govern plant microbiome assembly and functions in the below- and aboveground compartments under pathogen invasion are not fully understood. Here, we studied the bacterial and fungal communities associated with 12 compartments (e.g., soils, roots, stems, and fruits) of chili pepper (Capsicum annuum L.) using amplicons (16S and ITS) and metagenomics approaches at the main pepper production sites in China and investigated how Fusarium wilt disease (FWD) affects the assembly, co-occurrence patterns, and ecological functions of plant-associated microbiomes. Results: The amplicon data analyses revealed that FWD affected less on the microbiome of pepper reproductive organs (fruit) than vegetative organs (root and stem), with the strongest impact on the upper stem epidermis. Fungal intra-kingdom networks were less stable and their communities were more sensitive to FWD than the bacterial communities. The analysis of microbial interkingdom network further indicated that FWD destabilized the network and induced the ecological importance of fungal taxa. Although the diseased plants were more susceptible to colonization by other pathogenic fungi, their below- and aboveground compartments can also recruit potential beneficial bacteria. Some of the beneficial bacterial taxa enriched in the diseased plants were also identified as core taxa for plant microbiomes and hub taxa in networks. On the other hand, metagenomic analysis revealed significant enrichment of several functional genes involved in detoxification, biofilm formation, and plantmicrobiome signaling pathways (i.e., chemotaxis) in the diseased plants.","container-title":"Microbiome","DOI":"10.1186/s40168-021-01138-2","ISSN":"2049-2618","issue":"1","journalAbbreviation":"Microbiome","language":"en","page":"187","source":"DOI.org (Crossref)","title":"Disease-induced changes in plant microbiome assembly and functional adaptation","volume":"9","author":[{"family":"Gao","given":"Min"},{"family":"Xiong","given":"Chao"},{"family":"Gao","given":"Cheng"},{"family":"Tsui","given":"Clement K. M."},{"family":"Wang","given":"Meng-Meng"},{"family":"Zhou","given":"Xin"},{"family":"Zhang","given":"Ai-Min"},{"family":"Cai","given":"Lei"}],"issued":{"date-parts":[["2021",12]]}}},{"id":10970,"uris":["http://zotero.org/users/3470213/items/Q4UR3G44"],"itemData":{"id":10970,"type":"article-journal","abstract":"Microbes play an important role in plants and interact closely with their host starting from sprouting seeds, continuing during growth and after harvest. The discovery of their importance for plant and postharvest health initiated a biotechnological development of various antagonistic bacteria and fungi for disease control. Nevertheless, their application often showed inconsistent effects. Recently, high-throughput sequencing-based techniques including advanced microscopy reveal fruits and vegetables as holobionts. At harvest, all fruits and vegetables harbor a highly abundant and specific microbiota including beneficial, pathogenic and spoilage microorganisms. Especially, a high microbial diversity and resilient microbial networks were shown to be linked to fruit and vegetable health, while diseased products showed severe dysbiosis. Field and postharvest handling of fruits and vegetables was shown to affect the indigenous microbiome and therefore has a substantial impact on the storability of fruits and vegetables. Microbiome tracking can be implemented as a new tool to evaluate and assess all postharvest processes and contribute to fruit and vegetable health. Here, we summarize current research advancements in the emerging field of postharvest microbiomes and elaborate its importance. The generated knowledge provides profound insights into postharvest microbiome dynamics and sets a new basis for targeted, microbiome-driven and sustainable control strategies.","container-title":"FEMS Microbiol. Ecol.","DOI":"10.1093/femsec/fiaa119","ISSN":"1574-6941","issue":"7","language":"en","page":"fiaa119","source":"DOI.org (Crossref)","title":"Microbiome approaches provide the key to biologically control postharvest pathogens and storability of fruits and vegetables","volume":"96","author":[{"family":"Kusstatscher","given":"Peter"},{"family":"Cernava","given":"Tomislav"},{"family":"Abdelfattah","given":"Ahmed"},{"family":"Gokul","given":"Jarishma"},{"family":"Korsten","given":"Lise"},{"family":"Berg","given":"Gabriele"}],"issued":{"date-parts":[["2020",7,1]]}}}],"schema":"https://github.com/citation-style-language/schema/raw/master/csl-citation.json"} </w:instrText>
      </w:r>
      <w:r w:rsidR="000A115B">
        <w:rPr>
          <w:rFonts w:ascii="Arial" w:hAnsi="Arial" w:cs="Arial"/>
          <w:sz w:val="24"/>
          <w:szCs w:val="24"/>
        </w:rPr>
        <w:fldChar w:fldCharType="separate"/>
      </w:r>
      <w:r w:rsidR="000A115B" w:rsidRPr="000A115B">
        <w:rPr>
          <w:rFonts w:ascii="Arial" w:hAnsi="Arial" w:cs="Arial"/>
          <w:sz w:val="24"/>
        </w:rPr>
        <w:t xml:space="preserve">(Gao et al. 2021; </w:t>
      </w:r>
      <w:proofErr w:type="spellStart"/>
      <w:r w:rsidR="000A115B" w:rsidRPr="000A115B">
        <w:rPr>
          <w:rFonts w:ascii="Arial" w:hAnsi="Arial" w:cs="Arial"/>
          <w:sz w:val="24"/>
        </w:rPr>
        <w:t>Kusstatscher</w:t>
      </w:r>
      <w:proofErr w:type="spellEnd"/>
      <w:r w:rsidR="000A115B" w:rsidRPr="000A115B">
        <w:rPr>
          <w:rFonts w:ascii="Arial" w:hAnsi="Arial" w:cs="Arial"/>
          <w:sz w:val="24"/>
        </w:rPr>
        <w:t xml:space="preserve"> et al. 2020)</w:t>
      </w:r>
      <w:r w:rsidR="000A115B">
        <w:rPr>
          <w:rFonts w:ascii="Arial" w:hAnsi="Arial" w:cs="Arial"/>
          <w:sz w:val="24"/>
          <w:szCs w:val="24"/>
        </w:rPr>
        <w:fldChar w:fldCharType="end"/>
      </w:r>
      <w:r w:rsidR="00F37E3E" w:rsidRPr="00943F9D">
        <w:rPr>
          <w:rStyle w:val="Emphasis"/>
          <w:rFonts w:ascii="Arial" w:hAnsi="Arial" w:cs="Arial"/>
          <w:i w:val="0"/>
          <w:iCs w:val="0"/>
          <w:color w:val="0E101A"/>
          <w:sz w:val="24"/>
          <w:szCs w:val="24"/>
        </w:rPr>
        <w:t xml:space="preserve">. </w:t>
      </w:r>
      <w:r w:rsidR="00753A65" w:rsidRPr="00943F9D">
        <w:rPr>
          <w:rFonts w:ascii="Arial" w:hAnsi="Arial" w:cs="Arial"/>
          <w:sz w:val="24"/>
          <w:szCs w:val="24"/>
        </w:rPr>
        <w:t>D</w:t>
      </w:r>
      <w:r w:rsidR="00E7385D" w:rsidRPr="00943F9D">
        <w:rPr>
          <w:rFonts w:ascii="Arial" w:hAnsi="Arial" w:cs="Arial"/>
          <w:sz w:val="24"/>
          <w:szCs w:val="24"/>
        </w:rPr>
        <w:t xml:space="preserve">ifferences between </w:t>
      </w:r>
      <w:r w:rsidR="003F6FC7" w:rsidRPr="00943F9D">
        <w:rPr>
          <w:rFonts w:ascii="Arial" w:hAnsi="Arial" w:cs="Arial"/>
          <w:sz w:val="24"/>
          <w:szCs w:val="24"/>
        </w:rPr>
        <w:t>mildly and severely damaged fruits' fungal communitie</w:t>
      </w:r>
      <w:r w:rsidR="00220724" w:rsidRPr="00943F9D">
        <w:rPr>
          <w:rFonts w:ascii="Arial" w:hAnsi="Arial" w:cs="Arial"/>
          <w:sz w:val="24"/>
          <w:szCs w:val="24"/>
        </w:rPr>
        <w:t>s were less pronounced in</w:t>
      </w:r>
      <w:r w:rsidR="00E7385D" w:rsidRPr="00943F9D">
        <w:rPr>
          <w:rFonts w:ascii="Arial" w:hAnsi="Arial" w:cs="Arial"/>
          <w:sz w:val="24"/>
          <w:szCs w:val="24"/>
        </w:rPr>
        <w:t xml:space="preserve"> La </w:t>
      </w:r>
      <w:proofErr w:type="spellStart"/>
      <w:r w:rsidR="00E7385D" w:rsidRPr="00943F9D">
        <w:rPr>
          <w:rFonts w:ascii="Arial" w:hAnsi="Arial" w:cs="Arial"/>
          <w:sz w:val="24"/>
          <w:szCs w:val="24"/>
        </w:rPr>
        <w:t>Escondida</w:t>
      </w:r>
      <w:proofErr w:type="spellEnd"/>
      <w:r w:rsidR="00E7385D" w:rsidRPr="00943F9D">
        <w:rPr>
          <w:rFonts w:ascii="Arial" w:hAnsi="Arial" w:cs="Arial"/>
          <w:sz w:val="24"/>
          <w:szCs w:val="24"/>
        </w:rPr>
        <w:t>. These communities were comparable in their alfa diversities</w:t>
      </w:r>
      <w:r w:rsidR="003F6FC7" w:rsidRPr="00943F9D">
        <w:rPr>
          <w:rFonts w:ascii="Arial" w:hAnsi="Arial" w:cs="Arial"/>
          <w:sz w:val="24"/>
          <w:szCs w:val="24"/>
        </w:rPr>
        <w:t>,</w:t>
      </w:r>
      <w:r w:rsidR="00E7385D" w:rsidRPr="00943F9D">
        <w:rPr>
          <w:rFonts w:ascii="Arial" w:hAnsi="Arial" w:cs="Arial"/>
          <w:sz w:val="24"/>
          <w:szCs w:val="24"/>
        </w:rPr>
        <w:t xml:space="preserve"> and some of the</w:t>
      </w:r>
      <w:r w:rsidR="00753A65" w:rsidRPr="00943F9D">
        <w:rPr>
          <w:rFonts w:ascii="Arial" w:hAnsi="Arial" w:cs="Arial"/>
          <w:sz w:val="24"/>
          <w:szCs w:val="24"/>
        </w:rPr>
        <w:t>m were indistinguishable between</w:t>
      </w:r>
      <w:r w:rsidR="00E7385D" w:rsidRPr="00943F9D">
        <w:rPr>
          <w:rFonts w:ascii="Arial" w:hAnsi="Arial" w:cs="Arial"/>
          <w:sz w:val="24"/>
          <w:szCs w:val="24"/>
        </w:rPr>
        <w:t xml:space="preserve"> </w:t>
      </w:r>
      <w:r w:rsidR="00753A65" w:rsidRPr="00943F9D">
        <w:rPr>
          <w:rFonts w:ascii="Arial" w:hAnsi="Arial" w:cs="Arial"/>
          <w:sz w:val="24"/>
          <w:szCs w:val="24"/>
        </w:rPr>
        <w:t>mildly and severely damage</w:t>
      </w:r>
      <w:r w:rsidR="003F6FC7" w:rsidRPr="00943F9D">
        <w:rPr>
          <w:rFonts w:ascii="Arial" w:hAnsi="Arial" w:cs="Arial"/>
          <w:sz w:val="24"/>
          <w:szCs w:val="24"/>
        </w:rPr>
        <w:t>d</w:t>
      </w:r>
      <w:r w:rsidR="00753A65" w:rsidRPr="00943F9D">
        <w:rPr>
          <w:rFonts w:ascii="Arial" w:hAnsi="Arial" w:cs="Arial"/>
          <w:sz w:val="24"/>
          <w:szCs w:val="24"/>
        </w:rPr>
        <w:t xml:space="preserve"> fruits</w:t>
      </w:r>
      <w:r w:rsidR="00E7385D" w:rsidRPr="00943F9D">
        <w:rPr>
          <w:rFonts w:ascii="Arial" w:hAnsi="Arial" w:cs="Arial"/>
          <w:sz w:val="24"/>
          <w:szCs w:val="24"/>
        </w:rPr>
        <w:t>.</w:t>
      </w:r>
      <w:r w:rsidR="000266D2" w:rsidRPr="00943F9D">
        <w:rPr>
          <w:rFonts w:ascii="Arial" w:hAnsi="Arial" w:cs="Arial"/>
          <w:sz w:val="24"/>
          <w:szCs w:val="24"/>
        </w:rPr>
        <w:t xml:space="preserve"> However,</w:t>
      </w:r>
      <w:r w:rsidR="003F6FC7" w:rsidRPr="00943F9D">
        <w:rPr>
          <w:rFonts w:ascii="Arial" w:hAnsi="Arial" w:cs="Arial"/>
          <w:sz w:val="24"/>
          <w:szCs w:val="24"/>
        </w:rPr>
        <w:t xml:space="preserve"> </w:t>
      </w:r>
      <w:r w:rsidR="00E7385D" w:rsidRPr="00943F9D">
        <w:rPr>
          <w:rFonts w:ascii="Arial" w:hAnsi="Arial" w:cs="Arial"/>
          <w:sz w:val="24"/>
          <w:szCs w:val="24"/>
        </w:rPr>
        <w:t>differences between the</w:t>
      </w:r>
      <w:r w:rsidR="00753A65" w:rsidRPr="00943F9D">
        <w:rPr>
          <w:rFonts w:ascii="Arial" w:hAnsi="Arial" w:cs="Arial"/>
          <w:sz w:val="24"/>
          <w:szCs w:val="24"/>
        </w:rPr>
        <w:t xml:space="preserve"> mild and sever</w:t>
      </w:r>
      <w:r w:rsidR="003F6FC7" w:rsidRPr="00943F9D">
        <w:rPr>
          <w:rFonts w:ascii="Arial" w:hAnsi="Arial" w:cs="Arial"/>
          <w:sz w:val="24"/>
          <w:szCs w:val="24"/>
        </w:rPr>
        <w:t>e</w:t>
      </w:r>
      <w:r w:rsidR="00E7385D" w:rsidRPr="00943F9D">
        <w:rPr>
          <w:rFonts w:ascii="Arial" w:hAnsi="Arial" w:cs="Arial"/>
          <w:sz w:val="24"/>
          <w:szCs w:val="24"/>
        </w:rPr>
        <w:t xml:space="preserve"> </w:t>
      </w:r>
      <w:r w:rsidR="000266D2" w:rsidRPr="00943F9D">
        <w:rPr>
          <w:rFonts w:ascii="Arial" w:hAnsi="Arial" w:cs="Arial"/>
          <w:sz w:val="24"/>
          <w:szCs w:val="24"/>
        </w:rPr>
        <w:t>damage</w:t>
      </w:r>
      <w:r w:rsidR="00753A65" w:rsidRPr="00943F9D">
        <w:rPr>
          <w:rFonts w:ascii="Arial" w:hAnsi="Arial" w:cs="Arial"/>
          <w:sz w:val="24"/>
          <w:szCs w:val="24"/>
        </w:rPr>
        <w:t>s</w:t>
      </w:r>
      <w:r w:rsidR="000266D2" w:rsidRPr="00943F9D">
        <w:rPr>
          <w:rFonts w:ascii="Arial" w:hAnsi="Arial" w:cs="Arial"/>
          <w:sz w:val="24"/>
          <w:szCs w:val="24"/>
        </w:rPr>
        <w:t xml:space="preserve"> </w:t>
      </w:r>
      <w:r w:rsidR="00753A65" w:rsidRPr="00943F9D">
        <w:rPr>
          <w:rFonts w:ascii="Arial" w:hAnsi="Arial" w:cs="Arial"/>
          <w:sz w:val="24"/>
          <w:szCs w:val="24"/>
        </w:rPr>
        <w:t xml:space="preserve">in </w:t>
      </w:r>
      <w:r w:rsidR="000266D2" w:rsidRPr="00943F9D">
        <w:rPr>
          <w:rFonts w:ascii="Arial" w:hAnsi="Arial" w:cs="Arial"/>
          <w:sz w:val="24"/>
          <w:szCs w:val="24"/>
        </w:rPr>
        <w:t xml:space="preserve">this farm </w:t>
      </w:r>
      <w:r w:rsidR="00E7385D" w:rsidRPr="00943F9D">
        <w:rPr>
          <w:rFonts w:ascii="Arial" w:hAnsi="Arial" w:cs="Arial"/>
          <w:sz w:val="24"/>
          <w:szCs w:val="24"/>
        </w:rPr>
        <w:t xml:space="preserve">were not as remarkable as </w:t>
      </w:r>
      <w:r w:rsidR="00753A65" w:rsidRPr="00943F9D">
        <w:rPr>
          <w:rFonts w:ascii="Arial" w:hAnsi="Arial" w:cs="Arial"/>
          <w:sz w:val="24"/>
          <w:szCs w:val="24"/>
        </w:rPr>
        <w:t xml:space="preserve">in </w:t>
      </w:r>
      <w:r w:rsidR="00E7385D" w:rsidRPr="00943F9D">
        <w:rPr>
          <w:rFonts w:ascii="Arial" w:hAnsi="Arial" w:cs="Arial"/>
          <w:sz w:val="24"/>
          <w:szCs w:val="24"/>
        </w:rPr>
        <w:t xml:space="preserve">El Sinai. </w:t>
      </w:r>
      <w:r w:rsidR="003F6FC7" w:rsidRPr="00943F9D">
        <w:rPr>
          <w:rFonts w:ascii="Arial" w:hAnsi="Arial" w:cs="Arial"/>
          <w:sz w:val="24"/>
          <w:szCs w:val="24"/>
        </w:rPr>
        <w:t>More significant</w:t>
      </w:r>
      <w:r w:rsidR="00E7385D" w:rsidRPr="00943F9D">
        <w:rPr>
          <w:rFonts w:ascii="Arial" w:hAnsi="Arial" w:cs="Arial"/>
          <w:sz w:val="24"/>
          <w:szCs w:val="24"/>
        </w:rPr>
        <w:t xml:space="preserve"> damage</w:t>
      </w:r>
      <w:r w:rsidR="003F6FC7" w:rsidRPr="00943F9D">
        <w:rPr>
          <w:rFonts w:ascii="Arial" w:hAnsi="Arial" w:cs="Arial"/>
          <w:sz w:val="24"/>
          <w:szCs w:val="24"/>
        </w:rPr>
        <w:t>s</w:t>
      </w:r>
      <w:r w:rsidR="00E7385D" w:rsidRPr="00943F9D">
        <w:rPr>
          <w:rFonts w:ascii="Arial" w:hAnsi="Arial" w:cs="Arial"/>
          <w:sz w:val="24"/>
          <w:szCs w:val="24"/>
        </w:rPr>
        <w:t xml:space="preserve"> </w:t>
      </w:r>
      <w:r w:rsidR="003F6FC7" w:rsidRPr="00943F9D">
        <w:rPr>
          <w:rFonts w:ascii="Arial" w:hAnsi="Arial" w:cs="Arial"/>
          <w:sz w:val="24"/>
          <w:szCs w:val="24"/>
        </w:rPr>
        <w:t>might relate to</w:t>
      </w:r>
      <w:r w:rsidR="00E7385D" w:rsidRPr="00943F9D">
        <w:rPr>
          <w:rFonts w:ascii="Arial" w:hAnsi="Arial" w:cs="Arial"/>
          <w:sz w:val="24"/>
          <w:szCs w:val="24"/>
        </w:rPr>
        <w:t xml:space="preserve"> greater effect</w:t>
      </w:r>
      <w:r w:rsidR="003F6FC7" w:rsidRPr="00943F9D">
        <w:rPr>
          <w:rFonts w:ascii="Arial" w:hAnsi="Arial" w:cs="Arial"/>
          <w:sz w:val="24"/>
          <w:szCs w:val="24"/>
        </w:rPr>
        <w:t>s</w:t>
      </w:r>
      <w:r w:rsidR="00E7385D" w:rsidRPr="00943F9D">
        <w:rPr>
          <w:rFonts w:ascii="Arial" w:hAnsi="Arial" w:cs="Arial"/>
          <w:sz w:val="24"/>
          <w:szCs w:val="24"/>
        </w:rPr>
        <w:t xml:space="preserve"> on the fungal communities</w:t>
      </w:r>
      <w:r w:rsidR="000266D2" w:rsidRPr="00943F9D">
        <w:rPr>
          <w:rFonts w:ascii="Arial" w:hAnsi="Arial" w:cs="Arial"/>
          <w:sz w:val="24"/>
          <w:szCs w:val="24"/>
        </w:rPr>
        <w:t>, but more evaluations are necessary to test this</w:t>
      </w:r>
      <w:r w:rsidR="00952205" w:rsidRPr="00943F9D">
        <w:rPr>
          <w:rFonts w:ascii="Arial" w:hAnsi="Arial" w:cs="Arial"/>
          <w:sz w:val="24"/>
          <w:szCs w:val="24"/>
        </w:rPr>
        <w:t xml:space="preserve"> </w:t>
      </w:r>
      <w:r w:rsidR="006F2CF9" w:rsidRPr="00943F9D">
        <w:rPr>
          <w:rFonts w:ascii="Arial" w:hAnsi="Arial" w:cs="Arial"/>
          <w:sz w:val="24"/>
          <w:szCs w:val="24"/>
        </w:rPr>
        <w:t>hypothesis</w:t>
      </w:r>
      <w:r w:rsidR="00E7385D" w:rsidRPr="00943F9D">
        <w:rPr>
          <w:rFonts w:ascii="Arial" w:hAnsi="Arial" w:cs="Arial"/>
          <w:sz w:val="24"/>
          <w:szCs w:val="24"/>
        </w:rPr>
        <w:t>.</w:t>
      </w:r>
    </w:p>
    <w:p w14:paraId="69BE736D" w14:textId="15260E2B" w:rsidR="009C1399" w:rsidRPr="00943F9D" w:rsidRDefault="00AB4E77" w:rsidP="00943F9D">
      <w:pPr>
        <w:pStyle w:val="Body"/>
        <w:spacing w:before="120" w:after="120" w:line="480" w:lineRule="auto"/>
        <w:jc w:val="both"/>
        <w:rPr>
          <w:rFonts w:ascii="Arial" w:hAnsi="Arial" w:cs="Arial"/>
          <w:sz w:val="24"/>
          <w:szCs w:val="24"/>
        </w:rPr>
      </w:pPr>
      <w:r w:rsidRPr="00943F9D">
        <w:rPr>
          <w:rFonts w:ascii="Arial" w:hAnsi="Arial" w:cs="Arial"/>
          <w:sz w:val="24"/>
          <w:szCs w:val="24"/>
        </w:rPr>
        <w:t>We isolated different fungi from healthy and necrotic lenticel</w:t>
      </w:r>
      <w:r w:rsidR="008122B7" w:rsidRPr="00943F9D">
        <w:rPr>
          <w:rFonts w:ascii="Arial" w:hAnsi="Arial" w:cs="Arial"/>
          <w:sz w:val="24"/>
          <w:szCs w:val="24"/>
        </w:rPr>
        <w:t xml:space="preserve"> to see whether some of the taxa enriched in the fungal communities of avocado with severe and mild lenticel damage could be isolated.</w:t>
      </w:r>
      <w:r w:rsidR="00B35175" w:rsidRPr="00943F9D">
        <w:rPr>
          <w:rFonts w:ascii="Arial" w:hAnsi="Arial" w:cs="Arial"/>
          <w:sz w:val="24"/>
          <w:szCs w:val="24"/>
        </w:rPr>
        <w:t xml:space="preserve"> Several of the isolated fungi coincided with those isolated by other authors from diseased avocado</w:t>
      </w:r>
      <w:r w:rsidR="003F6FC7" w:rsidRPr="00943F9D">
        <w:rPr>
          <w:rFonts w:ascii="Arial" w:hAnsi="Arial" w:cs="Arial"/>
          <w:sz w:val="24"/>
          <w:szCs w:val="24"/>
        </w:rPr>
        <w:t>s</w:t>
      </w:r>
      <w:r w:rsidR="000A115B">
        <w:rPr>
          <w:rFonts w:ascii="Arial" w:hAnsi="Arial" w:cs="Arial"/>
          <w:sz w:val="24"/>
          <w:szCs w:val="24"/>
        </w:rPr>
        <w:t xml:space="preserve"> </w:t>
      </w:r>
      <w:r w:rsidR="000A115B">
        <w:rPr>
          <w:rFonts w:ascii="Arial" w:hAnsi="Arial" w:cs="Arial"/>
          <w:sz w:val="24"/>
          <w:szCs w:val="24"/>
        </w:rPr>
        <w:fldChar w:fldCharType="begin"/>
      </w:r>
      <w:r w:rsidR="000A115B">
        <w:rPr>
          <w:rFonts w:ascii="Arial" w:hAnsi="Arial" w:cs="Arial"/>
          <w:sz w:val="24"/>
          <w:szCs w:val="24"/>
        </w:rPr>
        <w:instrText xml:space="preserve"> ADDIN ZOTERO_ITEM CSL_CITATION {"citationID":"X07Qf5Ir","properties":{"formattedCitation":"(Everett et al. 2008; Willingham et al. 2000; Reina Nore\\uc0\\u241{}a et al. 2016; Molano 2007; Molina-Gayosso et al. 2012; Fuentes-Arag\\uc0\\u243{}n et al. 2018; Guarnaccia et al. 2016; Smilanick and Margosan 2001; Mathioudakis et al. 2020; McDonald and Eskalen 2011)","plainCitation":"(Everett et al. 2008; Willingham et al. 2000; Reina Noreña et al. 2016; Molano 2007; Molina-Gayosso et al. 2012; Fuentes-Aragón et al. 2018; Guarnaccia et al. 2016; Smilanick and Margosan 2001; Mathioudakis et al. 2020; McDonald and Eskalen 2011)","noteIndex":0},"citationItems":[{"id":7765,"uris":["http://zotero.org/users/3470213/items/LJGLV5DU"],"itemData":{"id":7765,"type":"article-journal","abstract":"Avocado fruit can develop small, 1–5 mm diameter brown spots immediately after harvest. These symptoms are typically more severe among fruit harvested following rain. The incidence of the brown spots increased signiﬁcantly when fruit were artiﬁcially imbibed with water, but not when immersed in water. Morphological examination with the light and electron microscope showed there was a change in lenticels that was caused by water uptake. In unaffected fruit, large intercellular spaces were observed in cells below the lenticels, but when the fruit had taken up water, these cells became turgid and ﬁlled these spaces. Swollen cells associated with lenticels were more distended than other cells in the mesocarp, because the expansion of mesocarp cells was limited by adjacent cells. Swollen cells in the lenticels became brown more rapidly than other cells, probably because their turgidity made them more susceptible than other cells. Cells close to the surface were also more susceptible to discoloration than internal fruit cells. They were not prone to compression from adjacent cells towards the surface and were consequently more distended than internal cells. At harvest, prior to coolstorage, no fungal mycelium or spores were observed associated with lenticel damage symptoms. Surface-sterilised samples of lenticel damaged tissue failed to yield a fungal pathogen. In coolstorage, however, these fruit developed slightly sunken dark brown patches with irregular margins, referred to as measles, about 10–50 mm diameter The fungi Colletotrichum acutatum and Phomopsis sp. were isolated from such tissue in greater quantities than adjacent green tissue. Imbibation had no effect on measles development, but fruit jostled in a plastic crate to simulate damage that occurs at harvest developed more severe measles than fruit that were not damaged. There was no evidence that lenticel damage lead to measles but both symptoms were worsened by jostling.","container-title":"Postharvest Biol. Technol.","DOI":"10.1016/j.postharvbio.2007.09.008","ISSN":"09255214","issue":"3","language":"en","note":"number: 3","page":"383-390","source":"Crossref","title":"Avocado lenticel damage: The cause and the effect on fruit quality","title-short":"Avocado lenticel damage","volume":"48","author":[{"family":"Everett","given":"Kerry R."},{"family":"Hallett","given":"Ian C."},{"family":"Rees-George","given":"Jonathan"},{"family":"Chynoweth","given":"Robert W."},{"family":"Pak","given":"Henry A."}],"issued":{"date-parts":[["2008",6]]}}},{"id":8890,"uris":["http://zotero.org/users/3470213/items/EYC3FPLC"],"itemData":{"id":8890,"type":"article-journal","abstract":"Pepper spot of avocado cv. Hass, an undescribed preharvest disease, was found to be caused by Colletotrichum gloeosporioides.","container-title":"Australas. Plant Pathol.","language":"en","page":"1","source":"Zotero","title":"Pepper spot: A new preharvest Colletotrichum disease of avocado cv. Hass","author":[{"family":"Willingham","given":"S L"},{"family":"Cooke","given":"A W"},{"family":"Coates","given":"L M"},{"family":"Pegg","given":"K G"}],"issued":{"date-parts":[["2000"]]}}},{"id":7598,"uris":["http://zotero.org/users/3470213/items/B4D7P83H"],"itemData":{"id":7598,"type":"article-journal","container-title":"Corpoica Cienc. Tecnol. Agropecu.","DOI":"10.21930/rcta.vol16_num2_art:372","ISSN":"2500-5308,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Herney"}],"issued":{"date-parts":[["2016",1,21]]}}},{"id":10802,"uris":["http://zotero.org/users/3470213/items/JCQWARML"],"itemData":{"id":10802,"type":"article-journal","abstract":"The activities of diagnosis and inspection to commercial avocado (Persea americana Mill.) groves, realized by the Corporación Colombiana de Investigación Agropecuaria, CORPOICA, allowed to obtain an inventary of the main diseases of this fruit tree in Colombia. The diseases of major importance, for the frequency and severity in avocado groves, they are outlined: The rotting root caused by the fungi Phytophthora cinnamomi var. cinnamomi and the wilting for Verticillium sp., which normally deserve decisions of managing. Are very frequent and important, for the difficult managing, the affections for Armillaria mellea and Rosellinia sp. in avocado groves in zones of warm and moderate cold climate. The causal fungi of the scab (Sphaceloma perseae), the anthracnose of the fruit (Glomerella cingulata) and the angular leaf spot and black spot of the fruit for (Pseudocercospora purpurea), cause important losses in the field and in the postharvest, damaging the quality of the fruit. Others pathogens that affect fruits in postharvest, are Rhizopus stolonifer, Lasiodiplodia theobromae (= Botryodiplodia theobromae) and Dothiorella sp., wich are of recent appearance and importance in avocado groves in Colombia. Other diseases, as the descending death of branches, tips and rotting graft caused for C. gloeosporioides and L. theobromae, acquire every time major importance in nurseries. The dying of branches and leaf spot for Pestalotia sp. and the algal spot for Cephaleuros virescens, are not important in field conditions. On the other hand, the sooty mold (Capnodium sp.) generally it is associated with insects sucking and is of easy managing.","container-title":"Politecnica","issue":"4","language":"es","page":"20","source":"Zotero","title":"Enfermedades del aguacate","author":[{"family":"Molano","given":"Pablo Julián Tamayo"}],"issued":{"date-parts":[["2007"]]}}},{"id":9436,"uris":["http://zotero.org/users/3470213/items/4PYCZGHA"],"itemData":{"id":9436,"type":"article-journal","container-title":"Plant Dis.","DOI":"10.1094/PDIS-08-11-0699","ISSN":"0191-2917","issue":"2","language":"en","note":"number: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V."},{"family":"García-Morales","given":"S."},{"family":"Avila-Quezada","given":"G."}],"issued":{"date-parts":[["2012",2]]}}},{"id":9462,"uris":["http://zotero.org/users/3470213/items/X3DKCYMK"],"itemData":{"id":9462,"type":"article-journal","abstract":"The filamentous Ascomycota Colletotrichum gloeosporioides sensu lato is a fungus that has been reported worldwide as a causal agent of anthracnose disease in avocado and other crops. In Mexico, this species affects fruits from an early stage of development in the orchard until the post-harvest stage. Although fungicides are continuously applied to control Colletotrichum species, pericarp cankers and soft rot mesocarp in fruits are still frequently observed. Considering the lack of a precise description of the causative agent, the aim of the current study was to determine the pathogens involved in this symptomatology. Twenty-four isolates were consistently obtained from the pericarp of avocado fruits cv. “Hass” collected in the central avocado-producing area of Mexico. Morphological features such as colony growth, conidia size, and mycelial appressorium were assessed. Bayesian multilocus phylogenetic analyses were performed using amplified sequences of the internal transcribed spacer region of the nuclear ribosomal DNA; actin, chitin synthase, glyceraldehyde-3-phosphate dehydrogenase partial genes; and APn2-Mat1-2 intergenic spacer and mating type Mat1-2 partial gene from the nine selected isolates. In addition, fruits were inoculated with a conidial suspension and reproducible symptoms confirmed the presence of Colletotrichum fructicola in this area. This pathogenic species can now be added to those previously reported in the country, such as C. acutatum, C. boninense, C. godetiae, C. gloeosporioides, and C. karstii. Disease management programs to reduce the incidence of anthracnose should include C. fructicola to determine its response to fungicides that are routinely applied, considering that the appearance of new species is affecting the commercial quality of the fruits and shifting the original population structure.","container-title":"Mycobiology","DOI":"10.1080/12298093.2018.1454010","ISSN":"1229-8093, 2092-9323","issue":"2","journalAbbreviation":"Mycobiology","language":"en","note":"number: 2","page":"92-100","source":"DOI.org (Crossref)","title":"&lt;i&gt;Colletotrichum fructicola&lt;/i&gt; , a Member of &lt;i&gt;Colletotrichum gloeosporioides sensu lato&lt;/i&gt; , is the causal agent of anthracnose and soft rot in avocado fruits cv. “Hass”","volume":"46","author":[{"family":"Fuentes-Aragón","given":"Dionicio"},{"family":"Juárez-Vázquez","given":"Sandra Berenice"},{"family":"Vargas-Hernández","given":"Mateo"},{"family":"Silva-Rojas","given":"Hilda Victoria"}],"issued":{"date-parts":[["2018",4,3]]}}},{"id":11022,"uris":["http://zotero.org/users/3470213/items/6RKWU76N"],"itemData":{"id":11022,"type":"article-journal","abstract":"Branch cankers and stem-end rot are two of the most important threats to avocado production. During the autumn of 2013, sampling was conducted in the main avocado growing area in eastern Sicily to study the occurrence and establish the causal agents of branch canker and stem-end rot. A total of 94 fungal isolates, recovered from four avocado orchards, were identified by morphological characterisation, DNA sequencing and phylogenetic analyses as belonging to the genera Colletotrichum, Neofusicoccum or Diaporthe. The majority of the isolates were identified as Neofusicoccum parvum (70.2 %), with the remaining isolates being Colletotrichum gloeosporioides or C. fructicola (16 %), and Diaporthe foeniculacea or D. sterilis (13.8 %), respectively. Pathogenicity tests showed N. parvum was the most virulent species (P = 0.05), whereas Diaporthe isolates were the least so. An intermediate virulence was observed for C. gloeosporioides and C. fructicola, which were associated only with stem-end rot of fruit. Regarding cultivar susceptibility of fruit to these pathogens, ‘Hass’ was more susceptible to infection by C. fructicola and D. foeniculacea compared with ‘Bacon’ whereas no significant differences were detected for the remaining pathogens. To our knowledge, this is the first account of the pathogens causing branch canker and stem-end rot of avocado in Italy, and the first studies comparing the relative virulence of each species involved.","container-title":"Eur J Plant Pathol","DOI":"10.1007/s10658-016-0973-z","ISSN":"1573-8469","issue":"4","journalAbbreviation":"Eur J Plant Pathol","language":"en","page":"963-976","source":"Springer Link","title":"Characterisation and pathogenicity of fungal species associated with branch cankers and stem-end rot of avocado in Italy","volume":"146","author":[{"family":"Guarnaccia","given":"Vladimiro"},{"family":"Vitale","given":"Alessandro"},{"family":"Cirvilleri","given":"Gabriella"},{"family":"Aiello","given":"Dalia"},{"family":"Susca","given":"Antonia"},{"family":"Epifani","given":"Filomena"},{"family":"Perrone","given":"Giancarlo"},{"family":"Polizzi","given":"Giancarlo"}],"issued":{"date-parts":[["2016",12,1]]}}},{"id":11027,"uris":["http://zotero.org/users/3470213/items/EP7LJW9F"],"itemData":{"id":11027,"type":"paper-conference","container-title":"California Avocado Research Symposium","event-place":"Riverside","language":"en","page":"105-112","publisher-place":"Riverside","source":"Zotero","title":"Management of postharvest decay   of avocado fruit","author":[{"family":"Smilanick","given":"Joseph L"},{"family":"Margosan","given":"Dennis A"}],"issued":{"date-parts":[["2001"]]}}},{"id":11029,"uris":["http://zotero.org/users/3470213/items/TGQJY383"],"itemData":{"id":11029,"type":"article-journal","container-title":"Plant Dis.","DOI":"10.1094/PDIS-04-20-0900-PDN","ISSN":"0191-2917","issue":"11","note":"publisher: Scientific Societies","page":"3057","source":"apsjournals.apsnet.org (Atypon)","title":"First report of &lt;i&gt;Diaporthe foeniculina &lt;/i&gt; associated with branch canker of avocado in Greece","volume":"104","author":[{"family":"Mathioudakis","given":"Matthaios M."},{"family":"Tziros","given":"Georgios T."},{"family":"Kavroulakis","given":"Nektarios"}],"issued":{"date-parts":[["2020",11,1]]}}},{"id":11032,"uris":["http://zotero.org/users/3470213/items/2NBDVQWR"],"itemData":{"id":11032,"type":"article-journal","abstract":"Members of the family Botryosphaeriaceae cause branch cankers and dieback on California avocado trees. More intensive pruning, a practice associated with high-density planting that is becoming more common in the California avocado industry, may increase the occurrence of branch canker. This study was undertaken to identify and characterize the Botryosphaeriaceae spp. involved in the branch canker disease complex in order to develop future management strategies. From 2008 to 2009, branch cankers were sampled from four or five trees from each of eight avocado groves in five California counties. Six Botryosphaeriaceae spp. were identified based on morphology as well as phylogenetic analysis of the internal transcribed spacer region (ITS1-5.8S-ITS2) and a partial sequence of the β-tubulin gene. These six species included Neofusicoccum australe, N. luteum, N. parvum, an unknown Neofusicoccum sp., Fusicoccum aesculi, and Dothiorella iberica. Members of the Botryosphaeriaceae were isolated from all avocado-growing regions sampled in California; however, incidence and distribution of species varied. This report is the first description of the isolation of D. iberica from avocado branch cankers in California.","container-title":"Plant Disease","DOI":"10.1094/PDIS-02-11-0136","ISSN":"0191-2917, 1943-7692","issue":"11","journalAbbreviation":"Plant Dis.","language":"en","page":"1465-1473","source":"DOI.org (Crossref)","title":"Botryosphaeriaceae Species associated with avocado branch cankers in California","volume":"95","author":[{"family":"McDonald","given":"Virginia"},{"family":"Eskalen","given":"Akif"}],"issued":{"date-parts":[["2011",11]]}}}],"schema":"https://github.com/citation-style-language/schema/raw/master/csl-citation.json"} </w:instrText>
      </w:r>
      <w:r w:rsidR="000A115B">
        <w:rPr>
          <w:rFonts w:ascii="Arial" w:hAnsi="Arial" w:cs="Arial"/>
          <w:sz w:val="24"/>
          <w:szCs w:val="24"/>
        </w:rPr>
        <w:fldChar w:fldCharType="separate"/>
      </w:r>
      <w:r w:rsidR="000A115B" w:rsidRPr="000A115B">
        <w:rPr>
          <w:rFonts w:ascii="Arial" w:hAnsi="Arial" w:cs="Arial"/>
          <w:sz w:val="24"/>
          <w:szCs w:val="24"/>
        </w:rPr>
        <w:t xml:space="preserve">(Everett et al. 2008; Willingham et al. 2000; Reina </w:t>
      </w:r>
      <w:proofErr w:type="spellStart"/>
      <w:r w:rsidR="000A115B" w:rsidRPr="000A115B">
        <w:rPr>
          <w:rFonts w:ascii="Arial" w:hAnsi="Arial" w:cs="Arial"/>
          <w:sz w:val="24"/>
          <w:szCs w:val="24"/>
        </w:rPr>
        <w:lastRenderedPageBreak/>
        <w:t>Noreña</w:t>
      </w:r>
      <w:proofErr w:type="spellEnd"/>
      <w:r w:rsidR="000A115B" w:rsidRPr="000A115B">
        <w:rPr>
          <w:rFonts w:ascii="Arial" w:hAnsi="Arial" w:cs="Arial"/>
          <w:sz w:val="24"/>
          <w:szCs w:val="24"/>
        </w:rPr>
        <w:t xml:space="preserve"> et al. 2016; </w:t>
      </w:r>
      <w:proofErr w:type="spellStart"/>
      <w:r w:rsidR="000A115B" w:rsidRPr="000A115B">
        <w:rPr>
          <w:rFonts w:ascii="Arial" w:hAnsi="Arial" w:cs="Arial"/>
          <w:sz w:val="24"/>
          <w:szCs w:val="24"/>
        </w:rPr>
        <w:t>Molano</w:t>
      </w:r>
      <w:proofErr w:type="spellEnd"/>
      <w:r w:rsidR="000A115B" w:rsidRPr="000A115B">
        <w:rPr>
          <w:rFonts w:ascii="Arial" w:hAnsi="Arial" w:cs="Arial"/>
          <w:sz w:val="24"/>
          <w:szCs w:val="24"/>
        </w:rPr>
        <w:t xml:space="preserve"> 2007; Molina-</w:t>
      </w:r>
      <w:proofErr w:type="spellStart"/>
      <w:r w:rsidR="000A115B" w:rsidRPr="000A115B">
        <w:rPr>
          <w:rFonts w:ascii="Arial" w:hAnsi="Arial" w:cs="Arial"/>
          <w:sz w:val="24"/>
          <w:szCs w:val="24"/>
        </w:rPr>
        <w:t>Gayosso</w:t>
      </w:r>
      <w:proofErr w:type="spellEnd"/>
      <w:r w:rsidR="000A115B" w:rsidRPr="000A115B">
        <w:rPr>
          <w:rFonts w:ascii="Arial" w:hAnsi="Arial" w:cs="Arial"/>
          <w:sz w:val="24"/>
          <w:szCs w:val="24"/>
        </w:rPr>
        <w:t xml:space="preserve"> et al. 2012; Fuentes-Aragón et al. 2018; </w:t>
      </w:r>
      <w:proofErr w:type="spellStart"/>
      <w:r w:rsidR="000A115B" w:rsidRPr="000A115B">
        <w:rPr>
          <w:rFonts w:ascii="Arial" w:hAnsi="Arial" w:cs="Arial"/>
          <w:sz w:val="24"/>
          <w:szCs w:val="24"/>
        </w:rPr>
        <w:t>Guarnaccia</w:t>
      </w:r>
      <w:proofErr w:type="spellEnd"/>
      <w:r w:rsidR="000A115B" w:rsidRPr="000A115B">
        <w:rPr>
          <w:rFonts w:ascii="Arial" w:hAnsi="Arial" w:cs="Arial"/>
          <w:sz w:val="24"/>
          <w:szCs w:val="24"/>
        </w:rPr>
        <w:t xml:space="preserve"> et al. 2016; </w:t>
      </w:r>
      <w:proofErr w:type="spellStart"/>
      <w:r w:rsidR="000A115B" w:rsidRPr="000A115B">
        <w:rPr>
          <w:rFonts w:ascii="Arial" w:hAnsi="Arial" w:cs="Arial"/>
          <w:sz w:val="24"/>
          <w:szCs w:val="24"/>
        </w:rPr>
        <w:t>Smilanick</w:t>
      </w:r>
      <w:proofErr w:type="spellEnd"/>
      <w:r w:rsidR="000A115B" w:rsidRPr="000A115B">
        <w:rPr>
          <w:rFonts w:ascii="Arial" w:hAnsi="Arial" w:cs="Arial"/>
          <w:sz w:val="24"/>
          <w:szCs w:val="24"/>
        </w:rPr>
        <w:t xml:space="preserve"> and </w:t>
      </w:r>
      <w:proofErr w:type="spellStart"/>
      <w:r w:rsidR="000A115B" w:rsidRPr="000A115B">
        <w:rPr>
          <w:rFonts w:ascii="Arial" w:hAnsi="Arial" w:cs="Arial"/>
          <w:sz w:val="24"/>
          <w:szCs w:val="24"/>
        </w:rPr>
        <w:t>Margosan</w:t>
      </w:r>
      <w:proofErr w:type="spellEnd"/>
      <w:r w:rsidR="000A115B" w:rsidRPr="000A115B">
        <w:rPr>
          <w:rFonts w:ascii="Arial" w:hAnsi="Arial" w:cs="Arial"/>
          <w:sz w:val="24"/>
          <w:szCs w:val="24"/>
        </w:rPr>
        <w:t xml:space="preserve"> 2001; </w:t>
      </w:r>
      <w:proofErr w:type="spellStart"/>
      <w:r w:rsidR="000A115B" w:rsidRPr="000A115B">
        <w:rPr>
          <w:rFonts w:ascii="Arial" w:hAnsi="Arial" w:cs="Arial"/>
          <w:sz w:val="24"/>
          <w:szCs w:val="24"/>
        </w:rPr>
        <w:t>Mathioudakis</w:t>
      </w:r>
      <w:proofErr w:type="spellEnd"/>
      <w:r w:rsidR="000A115B" w:rsidRPr="000A115B">
        <w:rPr>
          <w:rFonts w:ascii="Arial" w:hAnsi="Arial" w:cs="Arial"/>
          <w:sz w:val="24"/>
          <w:szCs w:val="24"/>
        </w:rPr>
        <w:t xml:space="preserve"> et al. 2020; McDonald and </w:t>
      </w:r>
      <w:proofErr w:type="spellStart"/>
      <w:r w:rsidR="000A115B" w:rsidRPr="000A115B">
        <w:rPr>
          <w:rFonts w:ascii="Arial" w:hAnsi="Arial" w:cs="Arial"/>
          <w:sz w:val="24"/>
          <w:szCs w:val="24"/>
        </w:rPr>
        <w:t>Eskalen</w:t>
      </w:r>
      <w:proofErr w:type="spellEnd"/>
      <w:r w:rsidR="000A115B" w:rsidRPr="000A115B">
        <w:rPr>
          <w:rFonts w:ascii="Arial" w:hAnsi="Arial" w:cs="Arial"/>
          <w:sz w:val="24"/>
          <w:szCs w:val="24"/>
        </w:rPr>
        <w:t xml:space="preserve"> 2011)</w:t>
      </w:r>
      <w:r w:rsidR="000A115B">
        <w:rPr>
          <w:rFonts w:ascii="Arial" w:hAnsi="Arial" w:cs="Arial"/>
          <w:sz w:val="24"/>
          <w:szCs w:val="24"/>
        </w:rPr>
        <w:fldChar w:fldCharType="end"/>
      </w:r>
      <w:r w:rsidR="00B35175" w:rsidRPr="00943F9D">
        <w:rPr>
          <w:rFonts w:ascii="Arial" w:hAnsi="Arial" w:cs="Arial"/>
          <w:sz w:val="24"/>
          <w:szCs w:val="24"/>
        </w:rPr>
        <w:t>.</w:t>
      </w:r>
      <w:r w:rsidR="00B30F0E" w:rsidRPr="00943F9D">
        <w:rPr>
          <w:rFonts w:ascii="Arial" w:hAnsi="Arial" w:cs="Arial"/>
          <w:sz w:val="24"/>
          <w:szCs w:val="24"/>
        </w:rPr>
        <w:t xml:space="preserve"> </w:t>
      </w:r>
      <w:r w:rsidR="00137470" w:rsidRPr="00943F9D">
        <w:rPr>
          <w:rFonts w:ascii="Arial" w:hAnsi="Arial" w:cs="Arial"/>
          <w:sz w:val="24"/>
          <w:szCs w:val="24"/>
        </w:rPr>
        <w:t>However, we found no clear trend between the lenticel health status and the isolated taxon. Also, i</w:t>
      </w:r>
      <w:r w:rsidR="008122B7" w:rsidRPr="00943F9D">
        <w:rPr>
          <w:rFonts w:ascii="Arial" w:hAnsi="Arial" w:cs="Arial"/>
          <w:sz w:val="24"/>
          <w:szCs w:val="24"/>
        </w:rPr>
        <w:t xml:space="preserve">solated fungi did not coincide with the enriched taxa, with </w:t>
      </w:r>
      <w:r w:rsidR="008122B7" w:rsidRPr="00943F9D">
        <w:rPr>
          <w:rFonts w:ascii="Arial" w:hAnsi="Arial" w:cs="Arial"/>
          <w:i/>
          <w:iCs/>
          <w:sz w:val="24"/>
          <w:szCs w:val="24"/>
        </w:rPr>
        <w:t xml:space="preserve">Colletotrichum </w:t>
      </w:r>
      <w:r w:rsidR="008122B7" w:rsidRPr="00943F9D">
        <w:rPr>
          <w:rFonts w:ascii="Arial" w:hAnsi="Arial" w:cs="Arial"/>
          <w:sz w:val="24"/>
          <w:szCs w:val="24"/>
        </w:rPr>
        <w:t>being the exception</w:t>
      </w:r>
      <w:r w:rsidR="008122B7" w:rsidRPr="00943F9D">
        <w:rPr>
          <w:rFonts w:ascii="Arial" w:hAnsi="Arial" w:cs="Arial"/>
          <w:i/>
          <w:iCs/>
          <w:sz w:val="24"/>
          <w:szCs w:val="24"/>
        </w:rPr>
        <w:t>.</w:t>
      </w:r>
      <w:r w:rsidR="000C2CFC" w:rsidRPr="00943F9D">
        <w:rPr>
          <w:rFonts w:ascii="Arial" w:hAnsi="Arial" w:cs="Arial"/>
          <w:sz w:val="24"/>
          <w:szCs w:val="24"/>
        </w:rPr>
        <w:t xml:space="preserve"> Our result</w:t>
      </w:r>
      <w:r w:rsidR="00AC6526" w:rsidRPr="00943F9D">
        <w:rPr>
          <w:rFonts w:ascii="Arial" w:hAnsi="Arial" w:cs="Arial"/>
          <w:sz w:val="24"/>
          <w:szCs w:val="24"/>
        </w:rPr>
        <w:t>s</w:t>
      </w:r>
      <w:r w:rsidR="000C2CFC" w:rsidRPr="00943F9D">
        <w:rPr>
          <w:rFonts w:ascii="Arial" w:hAnsi="Arial" w:cs="Arial"/>
          <w:sz w:val="24"/>
          <w:szCs w:val="24"/>
        </w:rPr>
        <w:t xml:space="preserve"> show</w:t>
      </w:r>
      <w:r w:rsidR="00B35175" w:rsidRPr="00943F9D">
        <w:rPr>
          <w:rFonts w:ascii="Arial" w:hAnsi="Arial" w:cs="Arial"/>
          <w:sz w:val="24"/>
          <w:szCs w:val="24"/>
        </w:rPr>
        <w:t>ed</w:t>
      </w:r>
      <w:r w:rsidR="000C2CFC" w:rsidRPr="00943F9D">
        <w:rPr>
          <w:rFonts w:ascii="Arial" w:hAnsi="Arial" w:cs="Arial"/>
          <w:sz w:val="24"/>
          <w:szCs w:val="24"/>
        </w:rPr>
        <w:t xml:space="preserve"> that fungal communities associated with th</w:t>
      </w:r>
      <w:r w:rsidR="00B35175" w:rsidRPr="00943F9D">
        <w:rPr>
          <w:rFonts w:ascii="Arial" w:hAnsi="Arial" w:cs="Arial"/>
          <w:sz w:val="24"/>
          <w:szCs w:val="24"/>
        </w:rPr>
        <w:t>e lenticel</w:t>
      </w:r>
      <w:r w:rsidR="00B27DF3" w:rsidRPr="00943F9D">
        <w:rPr>
          <w:rFonts w:ascii="Arial" w:hAnsi="Arial" w:cs="Arial"/>
          <w:sz w:val="24"/>
          <w:szCs w:val="24"/>
        </w:rPr>
        <w:t xml:space="preserve"> </w:t>
      </w:r>
      <w:r w:rsidR="000C2CFC" w:rsidRPr="00943F9D">
        <w:rPr>
          <w:rFonts w:ascii="Arial" w:hAnsi="Arial" w:cs="Arial"/>
          <w:sz w:val="24"/>
          <w:szCs w:val="24"/>
        </w:rPr>
        <w:t xml:space="preserve">damage are complex, and </w:t>
      </w:r>
      <w:r w:rsidR="003F6FC7" w:rsidRPr="00943F9D">
        <w:rPr>
          <w:rFonts w:ascii="Arial" w:hAnsi="Arial" w:cs="Arial"/>
          <w:sz w:val="24"/>
          <w:szCs w:val="24"/>
        </w:rPr>
        <w:t>more than one species likely</w:t>
      </w:r>
      <w:r w:rsidR="000C2CFC" w:rsidRPr="00943F9D">
        <w:rPr>
          <w:rFonts w:ascii="Arial" w:hAnsi="Arial" w:cs="Arial"/>
          <w:sz w:val="24"/>
          <w:szCs w:val="24"/>
        </w:rPr>
        <w:t xml:space="preserve"> </w:t>
      </w:r>
      <w:r w:rsidR="00B27DF3" w:rsidRPr="00943F9D">
        <w:rPr>
          <w:rFonts w:ascii="Arial" w:hAnsi="Arial" w:cs="Arial"/>
          <w:sz w:val="24"/>
          <w:szCs w:val="24"/>
        </w:rPr>
        <w:t xml:space="preserve">cause </w:t>
      </w:r>
      <w:r w:rsidR="000C2CFC" w:rsidRPr="00943F9D">
        <w:rPr>
          <w:rFonts w:ascii="Arial" w:hAnsi="Arial" w:cs="Arial"/>
          <w:sz w:val="24"/>
          <w:szCs w:val="24"/>
        </w:rPr>
        <w:t>the damage</w:t>
      </w:r>
      <w:r w:rsidR="00B27DF3" w:rsidRPr="00943F9D">
        <w:rPr>
          <w:rFonts w:ascii="Arial" w:hAnsi="Arial" w:cs="Arial"/>
          <w:sz w:val="24"/>
          <w:szCs w:val="24"/>
        </w:rPr>
        <w:t>.</w:t>
      </w:r>
      <w:r w:rsidR="000C2CFC" w:rsidRPr="00943F9D">
        <w:rPr>
          <w:rFonts w:ascii="Arial" w:hAnsi="Arial" w:cs="Arial"/>
          <w:sz w:val="24"/>
          <w:szCs w:val="24"/>
        </w:rPr>
        <w:t xml:space="preserve"> </w:t>
      </w:r>
      <w:r w:rsidR="00B27DF3" w:rsidRPr="00943F9D">
        <w:rPr>
          <w:rFonts w:ascii="Arial" w:hAnsi="Arial" w:cs="Arial"/>
          <w:sz w:val="24"/>
          <w:szCs w:val="24"/>
        </w:rPr>
        <w:t xml:space="preserve">This scenario would explain the impossibility of several works to recreate the lenticel damage symptoms in healthy fruits </w:t>
      </w:r>
      <w:r w:rsidR="000A115B">
        <w:rPr>
          <w:rFonts w:ascii="Arial" w:hAnsi="Arial" w:cs="Arial"/>
          <w:sz w:val="24"/>
          <w:szCs w:val="24"/>
        </w:rPr>
        <w:fldChar w:fldCharType="begin"/>
      </w:r>
      <w:r w:rsidR="00BB75B5">
        <w:rPr>
          <w:rFonts w:ascii="Arial" w:hAnsi="Arial" w:cs="Arial"/>
          <w:sz w:val="24"/>
          <w:szCs w:val="24"/>
        </w:rPr>
        <w:instrText xml:space="preserve"> ADDIN ZOTERO_ITEM CSL_CITATION {"citationID":"vow1ex62","properties":{"formattedCitation":"(Willingham et al. 2000; Reina Nore\\uc0\\u241{}a et al. 2016; Molina-Gayosso et al. 2012)","plainCitation":"(Willingham et al. 2000; Reina Noreña et al. 2016; Molina-Gayosso et al. 2012)","noteIndex":0},"citationItems":[{"id":8890,"uris":["http://zotero.org/users/3470213/items/EYC3FPLC"],"itemData":{"id":8890,"type":"article-journal","abstract":"Pepper spot of avocado cv. Hass, an undescribed preharvest disease, was found to be caused by Colletotrichum gloeosporioides.","container-title":"Australas. Plant Pathol.","language":"en","page":"1","source":"Zotero","title":"Pepper spot: A new preharvest Colletotrichum disease of avocado cv. Hass","author":[{"family":"Willingham","given":"S L"},{"family":"Cooke","given":"A W"},{"family":"Coates","given":"L M"},{"family":"Pegg","given":"K</w:instrText>
      </w:r>
      <w:r w:rsidR="00BB75B5" w:rsidRPr="00BB75B5">
        <w:rPr>
          <w:rFonts w:ascii="Arial" w:hAnsi="Arial" w:cs="Arial"/>
          <w:sz w:val="24"/>
          <w:szCs w:val="24"/>
          <w:lang w:val="es-CO"/>
        </w:rPr>
        <w:instrText xml:space="preserve"> G"}],"issued":{"date-parts":[["2000"]]}}},{"id":7598,"uris":["http://zotero.org/users/3470213/items/B4D7P83H"],"itemData":{"id":7598,"type":"article-journal","container-title":"Corpoica Cienc. Tecnol. Agropecu.","DOI":"10.21930/rcta.vol16_num2_art:372","ISSN":"2500-5308, 0122-8706","issue":"2","language":"es","note":"number: 2","page":"265","source":"Crossref","title":"El problema de la peca en cultivos de aguacate (Persea americana Mill.) del norte del Tolima, Colombia","volume":"16","author":[{"family":"Reina Noreña","given":"Julián"},{"family":"Mayorga Cobos","given":"Mildred Julieth"},{"family":"Caldas Herrera","given":"Stefanny Julieth"},{"family":"Rodríguez Valenzuela","given":"Jeisson"},{"family":"Varón Devia","given":"Edgar Herney"}],"issued":{"date-parts":[["2016",1,21]]}}},{"id":9436,"uris":["http://zotero.org/users/3470213/items/4PYCZGHA"],"itemData":{"id":9436,"type":"article-journal","container-title":"Plant Dis.","DOI":"10.1094/PDIS-08-11-0699","ISSN":"0191-2917","issue":"2","language":"en","note":"number: 2","page":"287-287","source":"Crossref","title":"First report of black spots on avocado fruit caused by &lt;i&gt;Neofusicoccum parvum&lt;/i&gt; in Mexico","volume":"96","author":[{"family":"Molina-Gayosso","given":"E."},{"family":"Silva-Rojas","given":"H. V."},{"family":"García-Morales","given":"S."},{"family":"Avila-Quezada","given":"G."}],"issued":{"date-parts":[["2012",2]]}}}],"schema":"https://github.com/citation-style-language/schema/raw/master/csl-citation.json"} </w:instrText>
      </w:r>
      <w:r w:rsidR="000A115B">
        <w:rPr>
          <w:rFonts w:ascii="Arial" w:hAnsi="Arial" w:cs="Arial"/>
          <w:sz w:val="24"/>
          <w:szCs w:val="24"/>
        </w:rPr>
        <w:fldChar w:fldCharType="separate"/>
      </w:r>
      <w:r w:rsidR="00BB75B5" w:rsidRPr="00BB75B5">
        <w:rPr>
          <w:rFonts w:ascii="Arial" w:hAnsi="Arial" w:cs="Arial"/>
          <w:sz w:val="24"/>
          <w:szCs w:val="24"/>
          <w:lang w:val="es-CO"/>
        </w:rPr>
        <w:t>(</w:t>
      </w:r>
      <w:proofErr w:type="spellStart"/>
      <w:r w:rsidR="00BB75B5" w:rsidRPr="00BB75B5">
        <w:rPr>
          <w:rFonts w:ascii="Arial" w:hAnsi="Arial" w:cs="Arial"/>
          <w:sz w:val="24"/>
          <w:szCs w:val="24"/>
          <w:lang w:val="es-CO"/>
        </w:rPr>
        <w:t>Willingham</w:t>
      </w:r>
      <w:proofErr w:type="spellEnd"/>
      <w:r w:rsidR="00BB75B5" w:rsidRPr="00BB75B5">
        <w:rPr>
          <w:rFonts w:ascii="Arial" w:hAnsi="Arial" w:cs="Arial"/>
          <w:sz w:val="24"/>
          <w:szCs w:val="24"/>
          <w:lang w:val="es-CO"/>
        </w:rPr>
        <w:t xml:space="preserve"> et al. 2000; Reina Noreña et al. 2016; Molina-Gayosso et al. 2012)</w:t>
      </w:r>
      <w:r w:rsidR="000A115B">
        <w:rPr>
          <w:rFonts w:ascii="Arial" w:hAnsi="Arial" w:cs="Arial"/>
          <w:sz w:val="24"/>
          <w:szCs w:val="24"/>
        </w:rPr>
        <w:fldChar w:fldCharType="end"/>
      </w:r>
      <w:r w:rsidR="00B27DF3" w:rsidRPr="00BB75B5">
        <w:rPr>
          <w:rFonts w:ascii="Arial" w:hAnsi="Arial" w:cs="Arial"/>
          <w:sz w:val="24"/>
          <w:szCs w:val="24"/>
          <w:lang w:val="es-CO"/>
        </w:rPr>
        <w:t xml:space="preserve">. </w:t>
      </w:r>
      <w:r w:rsidR="00B27DF3" w:rsidRPr="00943F9D">
        <w:rPr>
          <w:rFonts w:ascii="Arial" w:hAnsi="Arial" w:cs="Arial"/>
          <w:sz w:val="24"/>
          <w:szCs w:val="24"/>
        </w:rPr>
        <w:t>Most studies have</w:t>
      </w:r>
      <w:r w:rsidR="00AC6526" w:rsidRPr="00943F9D">
        <w:rPr>
          <w:rFonts w:ascii="Arial" w:hAnsi="Arial" w:cs="Arial"/>
          <w:sz w:val="24"/>
          <w:szCs w:val="24"/>
        </w:rPr>
        <w:t xml:space="preserve"> </w:t>
      </w:r>
      <w:r w:rsidR="003F6FC7" w:rsidRPr="00943F9D">
        <w:rPr>
          <w:rFonts w:ascii="Arial" w:hAnsi="Arial" w:cs="Arial"/>
          <w:sz w:val="24"/>
          <w:szCs w:val="24"/>
        </w:rPr>
        <w:t>used</w:t>
      </w:r>
      <w:r w:rsidR="00B27DF3" w:rsidRPr="00943F9D">
        <w:rPr>
          <w:rFonts w:ascii="Arial" w:hAnsi="Arial" w:cs="Arial"/>
          <w:sz w:val="24"/>
          <w:szCs w:val="24"/>
        </w:rPr>
        <w:t xml:space="preserve"> culturable techniques like </w:t>
      </w:r>
      <w:r w:rsidR="00B35175" w:rsidRPr="00943F9D">
        <w:rPr>
          <w:rFonts w:ascii="Arial" w:hAnsi="Arial" w:cs="Arial"/>
          <w:sz w:val="24"/>
          <w:szCs w:val="24"/>
        </w:rPr>
        <w:t>ours</w:t>
      </w:r>
      <w:r w:rsidR="003F6FC7" w:rsidRPr="00943F9D">
        <w:rPr>
          <w:rFonts w:ascii="Arial" w:hAnsi="Arial" w:cs="Arial"/>
          <w:sz w:val="24"/>
          <w:szCs w:val="24"/>
        </w:rPr>
        <w:t>. C</w:t>
      </w:r>
      <w:r w:rsidR="00E26B89" w:rsidRPr="00943F9D">
        <w:rPr>
          <w:rFonts w:ascii="Arial" w:hAnsi="Arial" w:cs="Arial"/>
          <w:sz w:val="24"/>
          <w:szCs w:val="24"/>
        </w:rPr>
        <w:t xml:space="preserve">ulturable methods </w:t>
      </w:r>
      <w:r w:rsidR="00F24FD5" w:rsidRPr="00943F9D">
        <w:rPr>
          <w:rFonts w:ascii="Arial" w:hAnsi="Arial" w:cs="Arial"/>
          <w:sz w:val="24"/>
          <w:szCs w:val="24"/>
        </w:rPr>
        <w:t>in these evaluations</w:t>
      </w:r>
      <w:r w:rsidR="003F6FC7" w:rsidRPr="00943F9D">
        <w:rPr>
          <w:rFonts w:ascii="Arial" w:hAnsi="Arial" w:cs="Arial"/>
          <w:sz w:val="24"/>
          <w:szCs w:val="24"/>
        </w:rPr>
        <w:t xml:space="preserve"> might have</w:t>
      </w:r>
      <w:r w:rsidR="00F24FD5" w:rsidRPr="00943F9D">
        <w:rPr>
          <w:rFonts w:ascii="Arial" w:hAnsi="Arial" w:cs="Arial"/>
          <w:sz w:val="24"/>
          <w:szCs w:val="24"/>
        </w:rPr>
        <w:t xml:space="preserve"> fail</w:t>
      </w:r>
      <w:r w:rsidR="003F6FC7" w:rsidRPr="00943F9D">
        <w:rPr>
          <w:rFonts w:ascii="Arial" w:hAnsi="Arial" w:cs="Arial"/>
          <w:sz w:val="24"/>
          <w:szCs w:val="24"/>
        </w:rPr>
        <w:t>ed</w:t>
      </w:r>
      <w:r w:rsidR="00F24FD5" w:rsidRPr="00943F9D">
        <w:rPr>
          <w:rFonts w:ascii="Arial" w:hAnsi="Arial" w:cs="Arial"/>
          <w:sz w:val="24"/>
          <w:szCs w:val="24"/>
        </w:rPr>
        <w:t xml:space="preserve"> to capture the complexity of fungal communities responsible for the damage. Our study presents evidence supporting the hypothesis that lenticel damage has</w:t>
      </w:r>
      <w:r w:rsidR="00AC6526" w:rsidRPr="00943F9D">
        <w:rPr>
          <w:rFonts w:ascii="Arial" w:hAnsi="Arial" w:cs="Arial"/>
          <w:sz w:val="24"/>
          <w:szCs w:val="24"/>
        </w:rPr>
        <w:t xml:space="preserve"> </w:t>
      </w:r>
      <w:r w:rsidR="00F24FD5" w:rsidRPr="00943F9D">
        <w:rPr>
          <w:rFonts w:ascii="Arial" w:hAnsi="Arial" w:cs="Arial"/>
          <w:sz w:val="24"/>
          <w:szCs w:val="24"/>
        </w:rPr>
        <w:t>biotic component</w:t>
      </w:r>
      <w:r w:rsidR="00B30F0E" w:rsidRPr="00943F9D">
        <w:rPr>
          <w:rFonts w:ascii="Arial" w:hAnsi="Arial" w:cs="Arial"/>
          <w:sz w:val="24"/>
          <w:szCs w:val="24"/>
        </w:rPr>
        <w:t>s</w:t>
      </w:r>
      <w:r w:rsidR="00BC4682" w:rsidRPr="00943F9D">
        <w:rPr>
          <w:rFonts w:ascii="Arial" w:hAnsi="Arial" w:cs="Arial"/>
          <w:sz w:val="24"/>
          <w:szCs w:val="24"/>
        </w:rPr>
        <w:t xml:space="preserve">. The damage </w:t>
      </w:r>
      <w:r w:rsidR="00F24FD5" w:rsidRPr="00943F9D">
        <w:rPr>
          <w:rFonts w:ascii="Arial" w:hAnsi="Arial" w:cs="Arial"/>
          <w:sz w:val="24"/>
          <w:szCs w:val="24"/>
        </w:rPr>
        <w:t>cannot be</w:t>
      </w:r>
      <w:r w:rsidR="00BC4682" w:rsidRPr="00943F9D">
        <w:rPr>
          <w:rFonts w:ascii="Arial" w:hAnsi="Arial" w:cs="Arial"/>
          <w:sz w:val="24"/>
          <w:szCs w:val="24"/>
        </w:rPr>
        <w:t xml:space="preserve"> fully</w:t>
      </w:r>
      <w:r w:rsidR="00F24FD5" w:rsidRPr="00943F9D">
        <w:rPr>
          <w:rFonts w:ascii="Arial" w:hAnsi="Arial" w:cs="Arial"/>
          <w:sz w:val="24"/>
          <w:szCs w:val="24"/>
        </w:rPr>
        <w:t xml:space="preserve"> explain</w:t>
      </w:r>
      <w:r w:rsidR="00BC4682" w:rsidRPr="00943F9D">
        <w:rPr>
          <w:rFonts w:ascii="Arial" w:hAnsi="Arial" w:cs="Arial"/>
          <w:sz w:val="24"/>
          <w:szCs w:val="24"/>
        </w:rPr>
        <w:t>ed</w:t>
      </w:r>
      <w:r w:rsidR="00F24FD5" w:rsidRPr="00943F9D">
        <w:rPr>
          <w:rFonts w:ascii="Arial" w:hAnsi="Arial" w:cs="Arial"/>
          <w:sz w:val="24"/>
          <w:szCs w:val="24"/>
        </w:rPr>
        <w:t xml:space="preserve"> by mechanical stress suffer</w:t>
      </w:r>
      <w:r w:rsidR="00AC6526" w:rsidRPr="00943F9D">
        <w:rPr>
          <w:rFonts w:ascii="Arial" w:hAnsi="Arial" w:cs="Arial"/>
          <w:sz w:val="24"/>
          <w:szCs w:val="24"/>
        </w:rPr>
        <w:t>ed</w:t>
      </w:r>
      <w:r w:rsidR="00F24FD5" w:rsidRPr="00943F9D">
        <w:rPr>
          <w:rFonts w:ascii="Arial" w:hAnsi="Arial" w:cs="Arial"/>
          <w:sz w:val="24"/>
          <w:szCs w:val="24"/>
        </w:rPr>
        <w:t xml:space="preserve"> by the fruit during the post</w:t>
      </w:r>
      <w:r w:rsidR="003F6FC7" w:rsidRPr="00943F9D">
        <w:rPr>
          <w:rFonts w:ascii="Arial" w:hAnsi="Arial" w:cs="Arial"/>
          <w:sz w:val="24"/>
          <w:szCs w:val="24"/>
        </w:rPr>
        <w:t>-</w:t>
      </w:r>
      <w:r w:rsidR="00F24FD5" w:rsidRPr="00943F9D">
        <w:rPr>
          <w:rFonts w:ascii="Arial" w:hAnsi="Arial" w:cs="Arial"/>
          <w:sz w:val="24"/>
          <w:szCs w:val="24"/>
        </w:rPr>
        <w:t>harvest. However, further evaluations</w:t>
      </w:r>
      <w:r w:rsidR="00B30F0E" w:rsidRPr="00943F9D">
        <w:rPr>
          <w:rFonts w:ascii="Arial" w:hAnsi="Arial" w:cs="Arial"/>
          <w:sz w:val="24"/>
          <w:szCs w:val="24"/>
        </w:rPr>
        <w:t>,</w:t>
      </w:r>
      <w:r w:rsidR="00F24FD5" w:rsidRPr="00943F9D">
        <w:rPr>
          <w:rFonts w:ascii="Arial" w:hAnsi="Arial" w:cs="Arial"/>
          <w:sz w:val="24"/>
          <w:szCs w:val="24"/>
        </w:rPr>
        <w:t xml:space="preserve"> including comprehensive isolation techniques and pathogenicity</w:t>
      </w:r>
      <w:r w:rsidR="003F6FC7" w:rsidRPr="00943F9D">
        <w:rPr>
          <w:rFonts w:ascii="Arial" w:hAnsi="Arial" w:cs="Arial"/>
          <w:sz w:val="24"/>
          <w:szCs w:val="24"/>
        </w:rPr>
        <w:t xml:space="preserve"> tests</w:t>
      </w:r>
      <w:r w:rsidR="00B30F0E" w:rsidRPr="00943F9D">
        <w:rPr>
          <w:rFonts w:ascii="Arial" w:hAnsi="Arial" w:cs="Arial"/>
          <w:sz w:val="24"/>
          <w:szCs w:val="24"/>
        </w:rPr>
        <w:t>,</w:t>
      </w:r>
      <w:r w:rsidR="00F24FD5" w:rsidRPr="00943F9D">
        <w:rPr>
          <w:rFonts w:ascii="Arial" w:hAnsi="Arial" w:cs="Arial"/>
          <w:sz w:val="24"/>
          <w:szCs w:val="24"/>
        </w:rPr>
        <w:t xml:space="preserve"> are still necessary to fully prove the participation of pathogenic fungi causing the lenticel damage of avocado cv. Hass. </w:t>
      </w:r>
    </w:p>
    <w:p w14:paraId="46CC8842" w14:textId="77777777" w:rsidR="00E7620F" w:rsidRPr="00943F9D" w:rsidRDefault="00E7620F" w:rsidP="00943F9D">
      <w:pPr>
        <w:spacing w:before="120" w:after="120" w:line="480" w:lineRule="auto"/>
        <w:jc w:val="both"/>
        <w:rPr>
          <w:rFonts w:ascii="Arial" w:eastAsiaTheme="minorEastAsia" w:hAnsi="Arial" w:cs="Arial"/>
          <w:b/>
          <w:bCs/>
          <w:color w:val="131413"/>
          <w:bdr w:val="none" w:sz="0" w:space="0" w:color="auto"/>
        </w:rPr>
      </w:pPr>
      <w:r w:rsidRPr="00943F9D">
        <w:rPr>
          <w:rFonts w:ascii="Arial" w:hAnsi="Arial" w:cs="Arial"/>
          <w:b/>
          <w:bCs/>
          <w:color w:val="131413"/>
        </w:rPr>
        <w:t>Acknowledgments</w:t>
      </w:r>
    </w:p>
    <w:p w14:paraId="19AD5B3C" w14:textId="0724C509" w:rsidR="005B39C8" w:rsidRPr="00943F9D" w:rsidRDefault="00E7620F" w:rsidP="00943F9D">
      <w:pPr>
        <w:spacing w:before="120" w:after="120" w:line="480" w:lineRule="auto"/>
        <w:jc w:val="both"/>
        <w:rPr>
          <w:rFonts w:ascii="Arial" w:hAnsi="Arial" w:cs="Arial"/>
          <w:color w:val="131413"/>
        </w:rPr>
      </w:pPr>
      <w:r w:rsidRPr="00943F9D">
        <w:rPr>
          <w:rFonts w:ascii="Arial" w:hAnsi="Arial" w:cs="Arial"/>
          <w:color w:val="131413"/>
        </w:rPr>
        <w:t>We w</w:t>
      </w:r>
      <w:r w:rsidR="00EE7824" w:rsidRPr="00943F9D">
        <w:rPr>
          <w:rFonts w:ascii="Arial" w:hAnsi="Arial" w:cs="Arial"/>
          <w:color w:val="131413"/>
        </w:rPr>
        <w:t>ant</w:t>
      </w:r>
      <w:r w:rsidRPr="00943F9D">
        <w:rPr>
          <w:rFonts w:ascii="Arial" w:hAnsi="Arial" w:cs="Arial"/>
          <w:color w:val="131413"/>
        </w:rPr>
        <w:t xml:space="preserve"> to </w:t>
      </w:r>
      <w:r w:rsidR="00C90900" w:rsidRPr="00943F9D">
        <w:rPr>
          <w:rFonts w:ascii="Arial" w:hAnsi="Arial" w:cs="Arial"/>
          <w:color w:val="131413"/>
        </w:rPr>
        <w:t>acknowledge</w:t>
      </w:r>
      <w:r w:rsidRPr="00943F9D">
        <w:rPr>
          <w:rFonts w:ascii="Arial" w:hAnsi="Arial" w:cs="Arial"/>
          <w:color w:val="131413"/>
        </w:rPr>
        <w:t xml:space="preserve"> the Universidad EAFIT (Colombia), the </w:t>
      </w:r>
      <w:r w:rsidR="00C90900" w:rsidRPr="00943F9D">
        <w:rPr>
          <w:rFonts w:ascii="Arial" w:hAnsi="Arial" w:cs="Arial"/>
          <w:color w:val="131413"/>
        </w:rPr>
        <w:t>avocado exporters CARTAMA,</w:t>
      </w:r>
      <w:r w:rsidRPr="00943F9D">
        <w:rPr>
          <w:rFonts w:ascii="Arial" w:hAnsi="Arial" w:cs="Arial"/>
          <w:color w:val="131413"/>
        </w:rPr>
        <w:t xml:space="preserve"> and the Department of Science, Technology</w:t>
      </w:r>
      <w:r w:rsidR="003F6FC7" w:rsidRPr="00943F9D">
        <w:rPr>
          <w:rFonts w:ascii="Arial" w:hAnsi="Arial" w:cs="Arial"/>
          <w:color w:val="131413"/>
        </w:rPr>
        <w:t>,</w:t>
      </w:r>
      <w:r w:rsidRPr="00943F9D">
        <w:rPr>
          <w:rFonts w:ascii="Arial" w:hAnsi="Arial" w:cs="Arial"/>
          <w:color w:val="131413"/>
        </w:rPr>
        <w:t xml:space="preserve"> and Innovation (COLCIENCIAS) for funding </w:t>
      </w:r>
      <w:r w:rsidR="00770B0F" w:rsidRPr="00943F9D">
        <w:rPr>
          <w:rFonts w:ascii="Arial" w:hAnsi="Arial" w:cs="Arial"/>
          <w:color w:val="131413"/>
        </w:rPr>
        <w:t>the</w:t>
      </w:r>
      <w:r w:rsidRPr="00943F9D">
        <w:rPr>
          <w:rFonts w:ascii="Arial" w:hAnsi="Arial" w:cs="Arial"/>
          <w:color w:val="131413"/>
        </w:rPr>
        <w:t xml:space="preserve"> project </w:t>
      </w:r>
      <w:r w:rsidR="00770B0F" w:rsidRPr="00943F9D">
        <w:rPr>
          <w:rFonts w:ascii="Arial" w:hAnsi="Arial" w:cs="Arial"/>
          <w:color w:val="131413"/>
        </w:rPr>
        <w:t>qualified by the National Council of Tax Benefits CNBT (code 7968-869-76148)</w:t>
      </w:r>
      <w:r w:rsidRPr="00943F9D">
        <w:rPr>
          <w:rFonts w:ascii="Arial" w:hAnsi="Arial" w:cs="Arial"/>
          <w:color w:val="131413"/>
        </w:rPr>
        <w:t xml:space="preserve">. We also thank the supercomputing resources made available by the Centro de </w:t>
      </w:r>
      <w:proofErr w:type="spellStart"/>
      <w:r w:rsidRPr="00943F9D">
        <w:rPr>
          <w:rFonts w:ascii="Arial" w:hAnsi="Arial" w:cs="Arial"/>
          <w:color w:val="131413"/>
        </w:rPr>
        <w:t>Computación</w:t>
      </w:r>
      <w:proofErr w:type="spellEnd"/>
      <w:r w:rsidRPr="00943F9D">
        <w:rPr>
          <w:rFonts w:ascii="Arial" w:hAnsi="Arial" w:cs="Arial"/>
          <w:color w:val="131413"/>
        </w:rPr>
        <w:t xml:space="preserve"> </w:t>
      </w:r>
      <w:proofErr w:type="spellStart"/>
      <w:r w:rsidRPr="00943F9D">
        <w:rPr>
          <w:rFonts w:ascii="Arial" w:hAnsi="Arial" w:cs="Arial"/>
          <w:color w:val="131413"/>
        </w:rPr>
        <w:t>Científica</w:t>
      </w:r>
      <w:proofErr w:type="spellEnd"/>
      <w:r w:rsidRPr="00943F9D">
        <w:rPr>
          <w:rFonts w:ascii="Arial" w:hAnsi="Arial" w:cs="Arial"/>
          <w:color w:val="131413"/>
        </w:rPr>
        <w:t xml:space="preserve"> </w:t>
      </w:r>
      <w:proofErr w:type="spellStart"/>
      <w:r w:rsidRPr="00943F9D">
        <w:rPr>
          <w:rFonts w:ascii="Arial" w:hAnsi="Arial" w:cs="Arial"/>
          <w:color w:val="131413"/>
        </w:rPr>
        <w:t>Apolo</w:t>
      </w:r>
      <w:proofErr w:type="spellEnd"/>
      <w:r w:rsidRPr="00943F9D">
        <w:rPr>
          <w:rFonts w:ascii="Arial" w:hAnsi="Arial" w:cs="Arial"/>
          <w:color w:val="131413"/>
        </w:rPr>
        <w:t xml:space="preserve"> at Universidad EAFIT.</w:t>
      </w:r>
      <w:r w:rsidR="00770B0F" w:rsidRPr="00943F9D">
        <w:rPr>
          <w:rFonts w:ascii="Arial" w:hAnsi="Arial" w:cs="Arial"/>
          <w:color w:val="131413"/>
        </w:rPr>
        <w:t xml:space="preserve"> This research was made possible by the </w:t>
      </w:r>
      <w:r w:rsidR="003F6FC7" w:rsidRPr="00943F9D">
        <w:rPr>
          <w:rFonts w:ascii="Arial" w:hAnsi="Arial" w:cs="Arial"/>
          <w:color w:val="131413"/>
        </w:rPr>
        <w:t>"</w:t>
      </w:r>
      <w:r w:rsidR="00770B0F" w:rsidRPr="00943F9D">
        <w:rPr>
          <w:rFonts w:ascii="Arial" w:hAnsi="Arial" w:cs="Arial"/>
          <w:color w:val="131413"/>
        </w:rPr>
        <w:t xml:space="preserve">Permit for the Collection of Specimens of Wild </w:t>
      </w:r>
      <w:r w:rsidR="00770B0F" w:rsidRPr="00943F9D">
        <w:rPr>
          <w:rFonts w:ascii="Arial" w:hAnsi="Arial" w:cs="Arial"/>
          <w:color w:val="131413"/>
        </w:rPr>
        <w:lastRenderedPageBreak/>
        <w:t>Species of Biological Diversity for Non-Commercial Scientific Research Purposes (resolution 1566 of 2014</w:t>
      </w:r>
      <w:r w:rsidR="003F6FC7" w:rsidRPr="00943F9D">
        <w:rPr>
          <w:rFonts w:ascii="Arial" w:hAnsi="Arial" w:cs="Arial"/>
          <w:color w:val="131413"/>
        </w:rPr>
        <w:t xml:space="preserve">)" </w:t>
      </w:r>
      <w:r w:rsidR="00770B0F" w:rsidRPr="00943F9D">
        <w:rPr>
          <w:rFonts w:ascii="Arial" w:hAnsi="Arial" w:cs="Arial"/>
          <w:color w:val="131413"/>
        </w:rPr>
        <w:t xml:space="preserve">given by the National Authority for Environmental Licenses - ANLA </w:t>
      </w:r>
      <w:r w:rsidR="00F2146E" w:rsidRPr="00943F9D">
        <w:rPr>
          <w:rFonts w:ascii="Arial" w:hAnsi="Arial" w:cs="Arial"/>
          <w:color w:val="131413"/>
        </w:rPr>
        <w:t>of Colombia.</w:t>
      </w:r>
      <w:r w:rsidR="00B30F0E" w:rsidRPr="00943F9D">
        <w:rPr>
          <w:rFonts w:ascii="Arial" w:hAnsi="Arial" w:cs="Arial"/>
          <w:color w:val="131413"/>
        </w:rPr>
        <w:t xml:space="preserve"> </w:t>
      </w:r>
    </w:p>
    <w:p w14:paraId="3793E241" w14:textId="1698F3D4" w:rsidR="009C0A8C" w:rsidRPr="00943F9D" w:rsidRDefault="009C0A8C" w:rsidP="00943F9D">
      <w:pPr>
        <w:pStyle w:val="Body"/>
        <w:spacing w:before="120" w:after="120" w:line="480" w:lineRule="auto"/>
        <w:rPr>
          <w:rFonts w:ascii="Arial" w:hAnsi="Arial" w:cs="Arial"/>
          <w:b/>
          <w:bCs/>
          <w:sz w:val="24"/>
          <w:szCs w:val="24"/>
        </w:rPr>
      </w:pPr>
      <w:bookmarkStart w:id="3" w:name="_Hlk80028387"/>
      <w:bookmarkEnd w:id="3"/>
      <w:r w:rsidRPr="00943F9D">
        <w:rPr>
          <w:rFonts w:ascii="Arial" w:hAnsi="Arial" w:cs="Arial"/>
          <w:b/>
          <w:bCs/>
          <w:sz w:val="24"/>
          <w:szCs w:val="24"/>
        </w:rPr>
        <w:t>References</w:t>
      </w:r>
    </w:p>
    <w:p w14:paraId="647EC042" w14:textId="77777777" w:rsidR="00BB75B5" w:rsidRPr="00BB75B5" w:rsidRDefault="003F7875" w:rsidP="00BB75B5">
      <w:pPr>
        <w:pStyle w:val="Bibliography"/>
        <w:spacing w:line="480" w:lineRule="auto"/>
        <w:rPr>
          <w:rFonts w:ascii="Arial" w:hAnsi="Arial" w:cs="Arial"/>
        </w:rPr>
      </w:pPr>
      <w:r w:rsidRPr="00BB75B5">
        <w:rPr>
          <w:rFonts w:ascii="Arial" w:hAnsi="Arial" w:cs="Arial"/>
        </w:rPr>
        <w:fldChar w:fldCharType="begin"/>
      </w:r>
      <w:r w:rsidR="00BB75B5" w:rsidRPr="00BB75B5">
        <w:rPr>
          <w:rFonts w:ascii="Arial" w:hAnsi="Arial" w:cs="Arial"/>
        </w:rPr>
        <w:instrText xml:space="preserve"> ADDIN ZOTERO_BIBL {"uncited":[],"omitted":[],"custom":[]} CSL_BIBLIOGRAPHY </w:instrText>
      </w:r>
      <w:r w:rsidRPr="00BB75B5">
        <w:rPr>
          <w:rFonts w:ascii="Arial" w:hAnsi="Arial" w:cs="Arial"/>
        </w:rPr>
        <w:fldChar w:fldCharType="separate"/>
      </w:r>
      <w:proofErr w:type="spellStart"/>
      <w:r w:rsidR="00BB75B5" w:rsidRPr="00BB75B5">
        <w:rPr>
          <w:rFonts w:ascii="Arial" w:hAnsi="Arial" w:cs="Arial"/>
        </w:rPr>
        <w:t>Abarenkov</w:t>
      </w:r>
      <w:proofErr w:type="spellEnd"/>
      <w:r w:rsidR="00BB75B5" w:rsidRPr="00BB75B5">
        <w:rPr>
          <w:rFonts w:ascii="Arial" w:hAnsi="Arial" w:cs="Arial"/>
        </w:rPr>
        <w:t xml:space="preserve">, K., </w:t>
      </w:r>
      <w:proofErr w:type="spellStart"/>
      <w:r w:rsidR="00BB75B5" w:rsidRPr="00BB75B5">
        <w:rPr>
          <w:rFonts w:ascii="Arial" w:hAnsi="Arial" w:cs="Arial"/>
        </w:rPr>
        <w:t>Zirk</w:t>
      </w:r>
      <w:proofErr w:type="spellEnd"/>
      <w:r w:rsidR="00BB75B5" w:rsidRPr="00BB75B5">
        <w:rPr>
          <w:rFonts w:ascii="Arial" w:hAnsi="Arial" w:cs="Arial"/>
        </w:rPr>
        <w:t xml:space="preserve">, A., </w:t>
      </w:r>
      <w:proofErr w:type="spellStart"/>
      <w:r w:rsidR="00BB75B5" w:rsidRPr="00BB75B5">
        <w:rPr>
          <w:rFonts w:ascii="Arial" w:hAnsi="Arial" w:cs="Arial"/>
        </w:rPr>
        <w:t>Piirmann</w:t>
      </w:r>
      <w:proofErr w:type="spellEnd"/>
      <w:r w:rsidR="00BB75B5" w:rsidRPr="00BB75B5">
        <w:rPr>
          <w:rFonts w:ascii="Arial" w:hAnsi="Arial" w:cs="Arial"/>
        </w:rPr>
        <w:t xml:space="preserve">, T., </w:t>
      </w:r>
      <w:proofErr w:type="spellStart"/>
      <w:r w:rsidR="00BB75B5" w:rsidRPr="00BB75B5">
        <w:rPr>
          <w:rFonts w:ascii="Arial" w:hAnsi="Arial" w:cs="Arial"/>
        </w:rPr>
        <w:t>Pöhönen</w:t>
      </w:r>
      <w:proofErr w:type="spellEnd"/>
      <w:r w:rsidR="00BB75B5" w:rsidRPr="00BB75B5">
        <w:rPr>
          <w:rFonts w:ascii="Arial" w:hAnsi="Arial" w:cs="Arial"/>
        </w:rPr>
        <w:t>, R., Ivanov, F., Nilsson, H., et al. 2021. UNITE QIIME release for Fungi. Available at: https://dx.doi.org/10.15156/BIO/1264708.</w:t>
      </w:r>
    </w:p>
    <w:p w14:paraId="6DA29604" w14:textId="77777777" w:rsidR="00BB75B5" w:rsidRPr="00BB75B5" w:rsidRDefault="00BB75B5" w:rsidP="00BB75B5">
      <w:pPr>
        <w:pStyle w:val="Bibliography"/>
        <w:spacing w:line="480" w:lineRule="auto"/>
        <w:rPr>
          <w:rFonts w:ascii="Arial" w:hAnsi="Arial" w:cs="Arial"/>
        </w:rPr>
      </w:pPr>
      <w:r w:rsidRPr="00BB75B5">
        <w:rPr>
          <w:rFonts w:ascii="Arial" w:hAnsi="Arial" w:cs="Arial"/>
        </w:rPr>
        <w:t xml:space="preserve">Abdelfattah, A., Graz, T., and </w:t>
      </w:r>
      <w:proofErr w:type="spellStart"/>
      <w:r w:rsidRPr="00BB75B5">
        <w:rPr>
          <w:rFonts w:ascii="Arial" w:hAnsi="Arial" w:cs="Arial"/>
        </w:rPr>
        <w:t>Freilich</w:t>
      </w:r>
      <w:proofErr w:type="spellEnd"/>
      <w:r w:rsidRPr="00BB75B5">
        <w:rPr>
          <w:rFonts w:ascii="Arial" w:hAnsi="Arial" w:cs="Arial"/>
        </w:rPr>
        <w:t>, S. 2021. Global Analysis of the Apple Fruit Microbiome: Are All Apples the Same? Research Square Company. Available at: https://www.researchsquare.com/article/rs-142742/v1 [Accessed March 3, 2022].</w:t>
      </w:r>
    </w:p>
    <w:p w14:paraId="116202D4" w14:textId="77777777" w:rsidR="00BB75B5" w:rsidRPr="00BB75B5" w:rsidRDefault="00BB75B5" w:rsidP="00BB75B5">
      <w:pPr>
        <w:pStyle w:val="Bibliography"/>
        <w:spacing w:line="480" w:lineRule="auto"/>
        <w:rPr>
          <w:rFonts w:ascii="Arial" w:hAnsi="Arial" w:cs="Arial"/>
        </w:rPr>
      </w:pPr>
      <w:r w:rsidRPr="00BB75B5">
        <w:rPr>
          <w:rFonts w:ascii="Arial" w:hAnsi="Arial" w:cs="Arial"/>
          <w:lang w:val="es-CO"/>
        </w:rPr>
        <w:t xml:space="preserve">de </w:t>
      </w:r>
      <w:proofErr w:type="spellStart"/>
      <w:r w:rsidRPr="00BB75B5">
        <w:rPr>
          <w:rFonts w:ascii="Arial" w:hAnsi="Arial" w:cs="Arial"/>
          <w:lang w:val="es-CO"/>
        </w:rPr>
        <w:t>Assis</w:t>
      </w:r>
      <w:proofErr w:type="spellEnd"/>
      <w:r w:rsidRPr="00BB75B5">
        <w:rPr>
          <w:rFonts w:ascii="Arial" w:hAnsi="Arial" w:cs="Arial"/>
          <w:lang w:val="es-CO"/>
        </w:rPr>
        <w:t xml:space="preserve"> Costa, O. Y., Tupinambá, D. D., </w:t>
      </w:r>
      <w:proofErr w:type="spellStart"/>
      <w:r w:rsidRPr="00BB75B5">
        <w:rPr>
          <w:rFonts w:ascii="Arial" w:hAnsi="Arial" w:cs="Arial"/>
          <w:lang w:val="es-CO"/>
        </w:rPr>
        <w:t>Bergmann</w:t>
      </w:r>
      <w:proofErr w:type="spellEnd"/>
      <w:r w:rsidRPr="00BB75B5">
        <w:rPr>
          <w:rFonts w:ascii="Arial" w:hAnsi="Arial" w:cs="Arial"/>
          <w:lang w:val="es-CO"/>
        </w:rPr>
        <w:t xml:space="preserve">, J. C., Barreto, C. C., and Quirino, B. F. 2018. </w:t>
      </w:r>
      <w:r w:rsidRPr="00BB75B5">
        <w:rPr>
          <w:rFonts w:ascii="Arial" w:hAnsi="Arial" w:cs="Arial"/>
        </w:rPr>
        <w:t xml:space="preserve">Fungal diversity in oil palm leaves showing symptoms of fatal yellowing disease ed. Ulrich Melcher. </w:t>
      </w:r>
      <w:proofErr w:type="spellStart"/>
      <w:r w:rsidRPr="00BB75B5">
        <w:rPr>
          <w:rFonts w:ascii="Arial" w:hAnsi="Arial" w:cs="Arial"/>
        </w:rPr>
        <w:t>PLoS</w:t>
      </w:r>
      <w:proofErr w:type="spellEnd"/>
      <w:r w:rsidRPr="00BB75B5">
        <w:rPr>
          <w:rFonts w:ascii="Arial" w:hAnsi="Arial" w:cs="Arial"/>
        </w:rPr>
        <w:t xml:space="preserve"> ONE. </w:t>
      </w:r>
      <w:proofErr w:type="gramStart"/>
      <w:r w:rsidRPr="00BB75B5">
        <w:rPr>
          <w:rFonts w:ascii="Arial" w:hAnsi="Arial" w:cs="Arial"/>
        </w:rPr>
        <w:t>13:e</w:t>
      </w:r>
      <w:proofErr w:type="gramEnd"/>
      <w:r w:rsidRPr="00BB75B5">
        <w:rPr>
          <w:rFonts w:ascii="Arial" w:hAnsi="Arial" w:cs="Arial"/>
        </w:rPr>
        <w:t>0191884.</w:t>
      </w:r>
    </w:p>
    <w:p w14:paraId="78133DBA" w14:textId="77777777" w:rsidR="00BB75B5" w:rsidRPr="00BB75B5" w:rsidRDefault="00BB75B5" w:rsidP="00BB75B5">
      <w:pPr>
        <w:pStyle w:val="Bibliography"/>
        <w:spacing w:line="480" w:lineRule="auto"/>
        <w:rPr>
          <w:rFonts w:ascii="Arial" w:hAnsi="Arial" w:cs="Arial"/>
        </w:rPr>
      </w:pPr>
      <w:r w:rsidRPr="00BB75B5">
        <w:rPr>
          <w:rFonts w:ascii="Arial" w:hAnsi="Arial" w:cs="Arial"/>
        </w:rPr>
        <w:t xml:space="preserve">Bates, D., </w:t>
      </w:r>
      <w:proofErr w:type="spellStart"/>
      <w:r w:rsidRPr="00BB75B5">
        <w:rPr>
          <w:rFonts w:ascii="Arial" w:hAnsi="Arial" w:cs="Arial"/>
        </w:rPr>
        <w:t>Mächler</w:t>
      </w:r>
      <w:proofErr w:type="spellEnd"/>
      <w:r w:rsidRPr="00BB75B5">
        <w:rPr>
          <w:rFonts w:ascii="Arial" w:hAnsi="Arial" w:cs="Arial"/>
        </w:rPr>
        <w:t xml:space="preserve">, M., </w:t>
      </w:r>
      <w:proofErr w:type="spellStart"/>
      <w:r w:rsidRPr="00BB75B5">
        <w:rPr>
          <w:rFonts w:ascii="Arial" w:hAnsi="Arial" w:cs="Arial"/>
        </w:rPr>
        <w:t>Bolker</w:t>
      </w:r>
      <w:proofErr w:type="spellEnd"/>
      <w:r w:rsidRPr="00BB75B5">
        <w:rPr>
          <w:rFonts w:ascii="Arial" w:hAnsi="Arial" w:cs="Arial"/>
        </w:rPr>
        <w:t xml:space="preserve">, B., and Walker, S. 2015. Fitting linear mixed-effects models using lme4. J. Stat. </w:t>
      </w:r>
      <w:proofErr w:type="spellStart"/>
      <w:r w:rsidRPr="00BB75B5">
        <w:rPr>
          <w:rFonts w:ascii="Arial" w:hAnsi="Arial" w:cs="Arial"/>
        </w:rPr>
        <w:t>Softw</w:t>
      </w:r>
      <w:proofErr w:type="spellEnd"/>
      <w:r w:rsidRPr="00BB75B5">
        <w:rPr>
          <w:rFonts w:ascii="Arial" w:hAnsi="Arial" w:cs="Arial"/>
        </w:rPr>
        <w:t>. 67:1–48.</w:t>
      </w:r>
    </w:p>
    <w:p w14:paraId="15340A0D" w14:textId="77777777" w:rsidR="00BB75B5" w:rsidRPr="00BB75B5" w:rsidRDefault="00BB75B5" w:rsidP="00BB75B5">
      <w:pPr>
        <w:pStyle w:val="Bibliography"/>
        <w:spacing w:line="480" w:lineRule="auto"/>
        <w:rPr>
          <w:rFonts w:ascii="Arial" w:hAnsi="Arial" w:cs="Arial"/>
        </w:rPr>
      </w:pPr>
      <w:proofErr w:type="spellStart"/>
      <w:r w:rsidRPr="00BB75B5">
        <w:rPr>
          <w:rFonts w:ascii="Arial" w:hAnsi="Arial" w:cs="Arial"/>
        </w:rPr>
        <w:t>Bolyen</w:t>
      </w:r>
      <w:proofErr w:type="spellEnd"/>
      <w:r w:rsidRPr="00BB75B5">
        <w:rPr>
          <w:rFonts w:ascii="Arial" w:hAnsi="Arial" w:cs="Arial"/>
        </w:rPr>
        <w:t xml:space="preserve">, E., Rideout, J. R., Dillon, M. R., </w:t>
      </w:r>
      <w:proofErr w:type="spellStart"/>
      <w:r w:rsidRPr="00BB75B5">
        <w:rPr>
          <w:rFonts w:ascii="Arial" w:hAnsi="Arial" w:cs="Arial"/>
        </w:rPr>
        <w:t>Bokulich</w:t>
      </w:r>
      <w:proofErr w:type="spellEnd"/>
      <w:r w:rsidRPr="00BB75B5">
        <w:rPr>
          <w:rFonts w:ascii="Arial" w:hAnsi="Arial" w:cs="Arial"/>
        </w:rPr>
        <w:t xml:space="preserve">, N. A., </w:t>
      </w:r>
      <w:proofErr w:type="spellStart"/>
      <w:r w:rsidRPr="00BB75B5">
        <w:rPr>
          <w:rFonts w:ascii="Arial" w:hAnsi="Arial" w:cs="Arial"/>
        </w:rPr>
        <w:t>Abnet</w:t>
      </w:r>
      <w:proofErr w:type="spellEnd"/>
      <w:r w:rsidRPr="00BB75B5">
        <w:rPr>
          <w:rFonts w:ascii="Arial" w:hAnsi="Arial" w:cs="Arial"/>
        </w:rPr>
        <w:t>, C. C., Al-</w:t>
      </w:r>
      <w:proofErr w:type="spellStart"/>
      <w:r w:rsidRPr="00BB75B5">
        <w:rPr>
          <w:rFonts w:ascii="Arial" w:hAnsi="Arial" w:cs="Arial"/>
        </w:rPr>
        <w:t>Ghalith</w:t>
      </w:r>
      <w:proofErr w:type="spellEnd"/>
      <w:r w:rsidRPr="00BB75B5">
        <w:rPr>
          <w:rFonts w:ascii="Arial" w:hAnsi="Arial" w:cs="Arial"/>
        </w:rPr>
        <w:t xml:space="preserve">, G. A., et al. 2019. Reproducible, interactive, </w:t>
      </w:r>
      <w:proofErr w:type="gramStart"/>
      <w:r w:rsidRPr="00BB75B5">
        <w:rPr>
          <w:rFonts w:ascii="Arial" w:hAnsi="Arial" w:cs="Arial"/>
        </w:rPr>
        <w:t>scalable</w:t>
      </w:r>
      <w:proofErr w:type="gramEnd"/>
      <w:r w:rsidRPr="00BB75B5">
        <w:rPr>
          <w:rFonts w:ascii="Arial" w:hAnsi="Arial" w:cs="Arial"/>
        </w:rPr>
        <w:t xml:space="preserve"> and extensible microbiome data science using QIIME 2. Nat. </w:t>
      </w:r>
      <w:proofErr w:type="spellStart"/>
      <w:r w:rsidRPr="00BB75B5">
        <w:rPr>
          <w:rFonts w:ascii="Arial" w:hAnsi="Arial" w:cs="Arial"/>
        </w:rPr>
        <w:t>Biotechnol</w:t>
      </w:r>
      <w:proofErr w:type="spellEnd"/>
      <w:r w:rsidRPr="00BB75B5">
        <w:rPr>
          <w:rFonts w:ascii="Arial" w:hAnsi="Arial" w:cs="Arial"/>
        </w:rPr>
        <w:t>. 37:852–857.</w:t>
      </w:r>
    </w:p>
    <w:p w14:paraId="08724368" w14:textId="77777777" w:rsidR="00BB75B5" w:rsidRPr="00BB75B5" w:rsidRDefault="00BB75B5" w:rsidP="00BB75B5">
      <w:pPr>
        <w:pStyle w:val="Bibliography"/>
        <w:spacing w:line="480" w:lineRule="auto"/>
        <w:rPr>
          <w:rFonts w:ascii="Arial" w:hAnsi="Arial" w:cs="Arial"/>
        </w:rPr>
      </w:pPr>
      <w:r w:rsidRPr="00BB75B5">
        <w:rPr>
          <w:rFonts w:ascii="Arial" w:hAnsi="Arial" w:cs="Arial"/>
        </w:rPr>
        <w:t xml:space="preserve">Callahan, B. J., </w:t>
      </w:r>
      <w:proofErr w:type="spellStart"/>
      <w:r w:rsidRPr="00BB75B5">
        <w:rPr>
          <w:rFonts w:ascii="Arial" w:hAnsi="Arial" w:cs="Arial"/>
        </w:rPr>
        <w:t>McMurdie</w:t>
      </w:r>
      <w:proofErr w:type="spellEnd"/>
      <w:r w:rsidRPr="00BB75B5">
        <w:rPr>
          <w:rFonts w:ascii="Arial" w:hAnsi="Arial" w:cs="Arial"/>
        </w:rPr>
        <w:t>, P. J., Rosen, M. J., Han, A. W., Johnson, A. J. A., and Holmes, S. P. 2016. DADA2: High-resolution sample inference from Illumina amplicon data. Nat Methods. 13:581–583.</w:t>
      </w:r>
    </w:p>
    <w:p w14:paraId="2290A67A" w14:textId="77777777" w:rsidR="00BB75B5" w:rsidRPr="00BB75B5" w:rsidRDefault="00BB75B5" w:rsidP="00BB75B5">
      <w:pPr>
        <w:pStyle w:val="Bibliography"/>
        <w:spacing w:line="480" w:lineRule="auto"/>
        <w:rPr>
          <w:rFonts w:ascii="Arial" w:hAnsi="Arial" w:cs="Arial"/>
          <w:lang w:val="es-CO"/>
        </w:rPr>
      </w:pPr>
      <w:r w:rsidRPr="00BB75B5">
        <w:rPr>
          <w:rFonts w:ascii="Arial" w:hAnsi="Arial" w:cs="Arial"/>
        </w:rPr>
        <w:t xml:space="preserve">Chen, C. 2016. Taxonomy </w:t>
      </w:r>
      <w:proofErr w:type="gramStart"/>
      <w:r w:rsidRPr="00BB75B5">
        <w:rPr>
          <w:rFonts w:ascii="Arial" w:hAnsi="Arial" w:cs="Arial"/>
        </w:rPr>
        <w:t xml:space="preserve">of </w:t>
      </w:r>
      <w:r w:rsidRPr="00BB75B5">
        <w:rPr>
          <w:rFonts w:ascii="Arial" w:hAnsi="Arial" w:cs="Arial"/>
          <w:i/>
          <w:iCs/>
        </w:rPr>
        <w:t xml:space="preserve"> </w:t>
      </w:r>
      <w:proofErr w:type="spellStart"/>
      <w:r w:rsidRPr="00BB75B5">
        <w:rPr>
          <w:rFonts w:ascii="Arial" w:hAnsi="Arial" w:cs="Arial"/>
          <w:i/>
          <w:iCs/>
        </w:rPr>
        <w:t>Peltaster</w:t>
      </w:r>
      <w:proofErr w:type="spellEnd"/>
      <w:proofErr w:type="gramEnd"/>
      <w:r w:rsidRPr="00BB75B5">
        <w:rPr>
          <w:rFonts w:ascii="Arial" w:hAnsi="Arial" w:cs="Arial"/>
          <w:i/>
          <w:iCs/>
        </w:rPr>
        <w:t xml:space="preserve"> </w:t>
      </w:r>
      <w:r w:rsidRPr="00BB75B5">
        <w:rPr>
          <w:rFonts w:ascii="Arial" w:hAnsi="Arial" w:cs="Arial"/>
        </w:rPr>
        <w:t>,</w:t>
      </w:r>
      <w:r w:rsidRPr="00BB75B5">
        <w:rPr>
          <w:rFonts w:ascii="Arial" w:hAnsi="Arial" w:cs="Arial"/>
          <w:i/>
          <w:iCs/>
        </w:rPr>
        <w:t xml:space="preserve"> </w:t>
      </w:r>
      <w:proofErr w:type="spellStart"/>
      <w:r w:rsidRPr="00BB75B5">
        <w:rPr>
          <w:rFonts w:ascii="Arial" w:hAnsi="Arial" w:cs="Arial"/>
          <w:i/>
          <w:iCs/>
        </w:rPr>
        <w:t>Trichomerium</w:t>
      </w:r>
      <w:proofErr w:type="spellEnd"/>
      <w:r w:rsidRPr="00BB75B5">
        <w:rPr>
          <w:rFonts w:ascii="Arial" w:hAnsi="Arial" w:cs="Arial"/>
        </w:rPr>
        <w:t xml:space="preserve">, and related genera associated with sooty blotch and flyspeck. </w:t>
      </w:r>
      <w:proofErr w:type="spellStart"/>
      <w:r w:rsidRPr="00BB75B5">
        <w:rPr>
          <w:rFonts w:ascii="Arial" w:hAnsi="Arial" w:cs="Arial"/>
          <w:lang w:val="es-CO"/>
        </w:rPr>
        <w:t>Available</w:t>
      </w:r>
      <w:proofErr w:type="spellEnd"/>
      <w:r w:rsidRPr="00BB75B5">
        <w:rPr>
          <w:rFonts w:ascii="Arial" w:hAnsi="Arial" w:cs="Arial"/>
          <w:lang w:val="es-CO"/>
        </w:rPr>
        <w:t xml:space="preserve"> at: https://globethesis.com/?t=1223330485480620 [</w:t>
      </w:r>
      <w:proofErr w:type="spellStart"/>
      <w:r w:rsidRPr="00BB75B5">
        <w:rPr>
          <w:rFonts w:ascii="Arial" w:hAnsi="Arial" w:cs="Arial"/>
          <w:lang w:val="es-CO"/>
        </w:rPr>
        <w:t>Accessed</w:t>
      </w:r>
      <w:proofErr w:type="spellEnd"/>
      <w:r w:rsidRPr="00BB75B5">
        <w:rPr>
          <w:rFonts w:ascii="Arial" w:hAnsi="Arial" w:cs="Arial"/>
          <w:lang w:val="es-CO"/>
        </w:rPr>
        <w:t xml:space="preserve"> </w:t>
      </w:r>
      <w:proofErr w:type="spellStart"/>
      <w:r w:rsidRPr="00BB75B5">
        <w:rPr>
          <w:rFonts w:ascii="Arial" w:hAnsi="Arial" w:cs="Arial"/>
          <w:lang w:val="es-CO"/>
        </w:rPr>
        <w:t>October</w:t>
      </w:r>
      <w:proofErr w:type="spellEnd"/>
      <w:r w:rsidRPr="00BB75B5">
        <w:rPr>
          <w:rFonts w:ascii="Arial" w:hAnsi="Arial" w:cs="Arial"/>
          <w:lang w:val="es-CO"/>
        </w:rPr>
        <w:t xml:space="preserve"> 18, 2021].</w:t>
      </w:r>
    </w:p>
    <w:p w14:paraId="224F6AEB" w14:textId="77777777" w:rsidR="00BB75B5" w:rsidRPr="00BB75B5" w:rsidRDefault="00BB75B5" w:rsidP="00BB75B5">
      <w:pPr>
        <w:pStyle w:val="Bibliography"/>
        <w:spacing w:line="480" w:lineRule="auto"/>
        <w:rPr>
          <w:rFonts w:ascii="Arial" w:hAnsi="Arial" w:cs="Arial"/>
          <w:lang w:val="es-CO"/>
        </w:rPr>
      </w:pPr>
      <w:r w:rsidRPr="00BB75B5">
        <w:rPr>
          <w:rFonts w:ascii="Arial" w:hAnsi="Arial" w:cs="Arial"/>
          <w:lang w:val="es-CO"/>
        </w:rPr>
        <w:lastRenderedPageBreak/>
        <w:t xml:space="preserve">CODEX. 2013. Norma de CODEX para el </w:t>
      </w:r>
      <w:proofErr w:type="spellStart"/>
      <w:r w:rsidRPr="00BB75B5">
        <w:rPr>
          <w:rFonts w:ascii="Arial" w:hAnsi="Arial" w:cs="Arial"/>
          <w:lang w:val="es-CO"/>
        </w:rPr>
        <w:t>agucate</w:t>
      </w:r>
      <w:proofErr w:type="spellEnd"/>
      <w:r w:rsidRPr="00BB75B5">
        <w:rPr>
          <w:rFonts w:ascii="Arial" w:hAnsi="Arial" w:cs="Arial"/>
          <w:lang w:val="es-CO"/>
        </w:rPr>
        <w:t xml:space="preserve"> (CODEX ATAN 197-1995). Ministerio de Agricultura, </w:t>
      </w:r>
      <w:proofErr w:type="spellStart"/>
      <w:r w:rsidRPr="00BB75B5">
        <w:rPr>
          <w:rFonts w:ascii="Arial" w:hAnsi="Arial" w:cs="Arial"/>
          <w:lang w:val="es-CO"/>
        </w:rPr>
        <w:t>Ganaderia</w:t>
      </w:r>
      <w:proofErr w:type="spellEnd"/>
      <w:r w:rsidRPr="00BB75B5">
        <w:rPr>
          <w:rFonts w:ascii="Arial" w:hAnsi="Arial" w:cs="Arial"/>
          <w:lang w:val="es-CO"/>
        </w:rPr>
        <w:t xml:space="preserve"> y Pesca. Argentina. </w:t>
      </w:r>
      <w:proofErr w:type="spellStart"/>
      <w:r w:rsidRPr="00BB75B5">
        <w:rPr>
          <w:rFonts w:ascii="Arial" w:hAnsi="Arial" w:cs="Arial"/>
          <w:lang w:val="es-CO"/>
        </w:rPr>
        <w:t>Available</w:t>
      </w:r>
      <w:proofErr w:type="spellEnd"/>
      <w:r w:rsidRPr="00BB75B5">
        <w:rPr>
          <w:rFonts w:ascii="Arial" w:hAnsi="Arial" w:cs="Arial"/>
          <w:lang w:val="es-CO"/>
        </w:rPr>
        <w:t xml:space="preserve"> at: http://www.alimentosargentinos.gob.ar/contenido/marco/Codex_Alimentarius/normativa/codex/stan/197-1995.PDF. [</w:t>
      </w:r>
      <w:proofErr w:type="spellStart"/>
      <w:r w:rsidRPr="00BB75B5">
        <w:rPr>
          <w:rFonts w:ascii="Arial" w:hAnsi="Arial" w:cs="Arial"/>
          <w:lang w:val="es-CO"/>
        </w:rPr>
        <w:t>Accessed</w:t>
      </w:r>
      <w:proofErr w:type="spellEnd"/>
      <w:r w:rsidRPr="00BB75B5">
        <w:rPr>
          <w:rFonts w:ascii="Arial" w:hAnsi="Arial" w:cs="Arial"/>
          <w:lang w:val="es-CO"/>
        </w:rPr>
        <w:t xml:space="preserve"> </w:t>
      </w:r>
      <w:proofErr w:type="spellStart"/>
      <w:r w:rsidRPr="00BB75B5">
        <w:rPr>
          <w:rFonts w:ascii="Arial" w:hAnsi="Arial" w:cs="Arial"/>
          <w:lang w:val="es-CO"/>
        </w:rPr>
        <w:t>December</w:t>
      </w:r>
      <w:proofErr w:type="spellEnd"/>
      <w:r w:rsidRPr="00BB75B5">
        <w:rPr>
          <w:rFonts w:ascii="Arial" w:hAnsi="Arial" w:cs="Arial"/>
          <w:lang w:val="es-CO"/>
        </w:rPr>
        <w:t xml:space="preserve"> 1, 2022].</w:t>
      </w:r>
    </w:p>
    <w:p w14:paraId="5BC56F9E" w14:textId="77777777" w:rsidR="00BB75B5" w:rsidRPr="00BB75B5" w:rsidRDefault="00BB75B5" w:rsidP="00BB75B5">
      <w:pPr>
        <w:pStyle w:val="Bibliography"/>
        <w:spacing w:line="480" w:lineRule="auto"/>
        <w:rPr>
          <w:rFonts w:ascii="Arial" w:hAnsi="Arial" w:cs="Arial"/>
        </w:rPr>
      </w:pPr>
      <w:r w:rsidRPr="00BB75B5">
        <w:rPr>
          <w:rFonts w:ascii="Arial" w:hAnsi="Arial" w:cs="Arial"/>
        </w:rPr>
        <w:t xml:space="preserve">Diskin, S., </w:t>
      </w:r>
      <w:proofErr w:type="spellStart"/>
      <w:r w:rsidRPr="00BB75B5">
        <w:rPr>
          <w:rFonts w:ascii="Arial" w:hAnsi="Arial" w:cs="Arial"/>
        </w:rPr>
        <w:t>Feygenberg</w:t>
      </w:r>
      <w:proofErr w:type="spellEnd"/>
      <w:r w:rsidRPr="00BB75B5">
        <w:rPr>
          <w:rFonts w:ascii="Arial" w:hAnsi="Arial" w:cs="Arial"/>
        </w:rPr>
        <w:t xml:space="preserve">, O., Maurer, D., </w:t>
      </w:r>
      <w:proofErr w:type="spellStart"/>
      <w:r w:rsidRPr="00BB75B5">
        <w:rPr>
          <w:rFonts w:ascii="Arial" w:hAnsi="Arial" w:cs="Arial"/>
        </w:rPr>
        <w:t>Droby</w:t>
      </w:r>
      <w:proofErr w:type="spellEnd"/>
      <w:r w:rsidRPr="00BB75B5">
        <w:rPr>
          <w:rFonts w:ascii="Arial" w:hAnsi="Arial" w:cs="Arial"/>
        </w:rPr>
        <w:t xml:space="preserve">, S., </w:t>
      </w:r>
      <w:proofErr w:type="spellStart"/>
      <w:r w:rsidRPr="00BB75B5">
        <w:rPr>
          <w:rFonts w:ascii="Arial" w:hAnsi="Arial" w:cs="Arial"/>
        </w:rPr>
        <w:t>Prusky</w:t>
      </w:r>
      <w:proofErr w:type="spellEnd"/>
      <w:r w:rsidRPr="00BB75B5">
        <w:rPr>
          <w:rFonts w:ascii="Arial" w:hAnsi="Arial" w:cs="Arial"/>
        </w:rPr>
        <w:t xml:space="preserve">, D., and </w:t>
      </w:r>
      <w:proofErr w:type="spellStart"/>
      <w:r w:rsidRPr="00BB75B5">
        <w:rPr>
          <w:rFonts w:ascii="Arial" w:hAnsi="Arial" w:cs="Arial"/>
        </w:rPr>
        <w:t>Alkan</w:t>
      </w:r>
      <w:proofErr w:type="spellEnd"/>
      <w:r w:rsidRPr="00BB75B5">
        <w:rPr>
          <w:rFonts w:ascii="Arial" w:hAnsi="Arial" w:cs="Arial"/>
        </w:rPr>
        <w:t xml:space="preserve">, N. 2017. Microbiome alterations are correlated with occurrence of postharvest stem-end rot in mango fruit. </w:t>
      </w:r>
      <w:proofErr w:type="spellStart"/>
      <w:r w:rsidRPr="00BB75B5">
        <w:rPr>
          <w:rFonts w:ascii="Arial" w:hAnsi="Arial" w:cs="Arial"/>
        </w:rPr>
        <w:t>Phytobiomes</w:t>
      </w:r>
      <w:proofErr w:type="spellEnd"/>
      <w:r w:rsidRPr="00BB75B5">
        <w:rPr>
          <w:rFonts w:ascii="Arial" w:hAnsi="Arial" w:cs="Arial"/>
        </w:rPr>
        <w:t xml:space="preserve"> J. 1:117–127.</w:t>
      </w:r>
    </w:p>
    <w:p w14:paraId="4057EDB8" w14:textId="77777777" w:rsidR="00BB75B5" w:rsidRPr="00BB75B5" w:rsidRDefault="00BB75B5" w:rsidP="00BB75B5">
      <w:pPr>
        <w:pStyle w:val="Bibliography"/>
        <w:spacing w:line="480" w:lineRule="auto"/>
        <w:rPr>
          <w:rFonts w:ascii="Arial" w:hAnsi="Arial" w:cs="Arial"/>
        </w:rPr>
      </w:pPr>
      <w:r w:rsidRPr="00BB75B5">
        <w:rPr>
          <w:rFonts w:ascii="Arial" w:hAnsi="Arial" w:cs="Arial"/>
        </w:rPr>
        <w:t>Everett, K. R., Hallett, I. C., Rees-George, J., Chynoweth, R. W., and Pak, H. A. 2008. Avocado lenticel damage: The cause and the effect on fruit quality. Postharvest Biol. Technol. 48:383–390.</w:t>
      </w:r>
    </w:p>
    <w:p w14:paraId="08478636" w14:textId="77777777" w:rsidR="00BB75B5" w:rsidRPr="00BB75B5" w:rsidRDefault="00BB75B5" w:rsidP="00BB75B5">
      <w:pPr>
        <w:pStyle w:val="Bibliography"/>
        <w:spacing w:line="480" w:lineRule="auto"/>
        <w:rPr>
          <w:rFonts w:ascii="Arial" w:hAnsi="Arial" w:cs="Arial"/>
        </w:rPr>
      </w:pPr>
      <w:r w:rsidRPr="00BB75B5">
        <w:rPr>
          <w:rFonts w:ascii="Arial" w:hAnsi="Arial" w:cs="Arial"/>
        </w:rPr>
        <w:t xml:space="preserve">Everett, K. R., Hallett, I. C., Yearsley, C., </w:t>
      </w:r>
      <w:proofErr w:type="spellStart"/>
      <w:r w:rsidRPr="00BB75B5">
        <w:rPr>
          <w:rFonts w:ascii="Arial" w:hAnsi="Arial" w:cs="Arial"/>
        </w:rPr>
        <w:t>Lallu</w:t>
      </w:r>
      <w:proofErr w:type="spellEnd"/>
      <w:r w:rsidRPr="00BB75B5">
        <w:rPr>
          <w:rFonts w:ascii="Arial" w:hAnsi="Arial" w:cs="Arial"/>
        </w:rPr>
        <w:t>, N., Rees-</w:t>
      </w:r>
      <w:proofErr w:type="spellStart"/>
      <w:r w:rsidRPr="00BB75B5">
        <w:rPr>
          <w:rFonts w:ascii="Arial" w:hAnsi="Arial" w:cs="Arial"/>
        </w:rPr>
        <w:t>george</w:t>
      </w:r>
      <w:proofErr w:type="spellEnd"/>
      <w:r w:rsidRPr="00BB75B5">
        <w:rPr>
          <w:rFonts w:ascii="Arial" w:hAnsi="Arial" w:cs="Arial"/>
        </w:rPr>
        <w:t xml:space="preserve">, J., and Park, H. A. 2001. Lenticel </w:t>
      </w:r>
      <w:proofErr w:type="spellStart"/>
      <w:r w:rsidRPr="00BB75B5">
        <w:rPr>
          <w:rFonts w:ascii="Arial" w:hAnsi="Arial" w:cs="Arial"/>
        </w:rPr>
        <w:t>damagae</w:t>
      </w:r>
      <w:proofErr w:type="spellEnd"/>
      <w:r w:rsidRPr="00BB75B5">
        <w:rPr>
          <w:rFonts w:ascii="Arial" w:hAnsi="Arial" w:cs="Arial"/>
        </w:rPr>
        <w:t>. Avocado Growers Association Annual Research Report, New Zealand. Available at: http://www.avocadosource.com/Journals/NZAGA/NZAGA_2001/NZAGA_2001_10.pdf. [Accessed December 10, 2022].</w:t>
      </w:r>
    </w:p>
    <w:p w14:paraId="3AF47B57" w14:textId="77777777" w:rsidR="00BB75B5" w:rsidRPr="00BB75B5" w:rsidRDefault="00BB75B5" w:rsidP="00BB75B5">
      <w:pPr>
        <w:pStyle w:val="Bibliography"/>
        <w:spacing w:line="480" w:lineRule="auto"/>
        <w:rPr>
          <w:rFonts w:ascii="Arial" w:hAnsi="Arial" w:cs="Arial"/>
        </w:rPr>
      </w:pPr>
      <w:r w:rsidRPr="00BB75B5">
        <w:rPr>
          <w:rFonts w:ascii="Arial" w:hAnsi="Arial" w:cs="Arial"/>
          <w:lang w:val="es-CO"/>
        </w:rPr>
        <w:t xml:space="preserve">Fuentes-Aragón, D., Juárez-Vázquez, S. B., Vargas-Hernández, M., and Silva-Rojas, H. V. 2018. </w:t>
      </w:r>
      <w:r w:rsidRPr="00BB75B5">
        <w:rPr>
          <w:rFonts w:ascii="Arial" w:hAnsi="Arial" w:cs="Arial"/>
          <w:i/>
          <w:iCs/>
        </w:rPr>
        <w:t xml:space="preserve">Colletotrichum </w:t>
      </w:r>
      <w:proofErr w:type="spellStart"/>
      <w:proofErr w:type="gramStart"/>
      <w:r w:rsidRPr="00BB75B5">
        <w:rPr>
          <w:rFonts w:ascii="Arial" w:hAnsi="Arial" w:cs="Arial"/>
          <w:i/>
          <w:iCs/>
        </w:rPr>
        <w:t>fructicola</w:t>
      </w:r>
      <w:proofErr w:type="spellEnd"/>
      <w:r w:rsidRPr="00BB75B5">
        <w:rPr>
          <w:rFonts w:ascii="Arial" w:hAnsi="Arial" w:cs="Arial"/>
        </w:rPr>
        <w:t xml:space="preserve"> ,</w:t>
      </w:r>
      <w:proofErr w:type="gramEnd"/>
      <w:r w:rsidRPr="00BB75B5">
        <w:rPr>
          <w:rFonts w:ascii="Arial" w:hAnsi="Arial" w:cs="Arial"/>
        </w:rPr>
        <w:t xml:space="preserve"> a Member of </w:t>
      </w:r>
      <w:r w:rsidRPr="00BB75B5">
        <w:rPr>
          <w:rFonts w:ascii="Arial" w:hAnsi="Arial" w:cs="Arial"/>
          <w:i/>
          <w:iCs/>
        </w:rPr>
        <w:t xml:space="preserve">Colletotrichum </w:t>
      </w:r>
      <w:proofErr w:type="spellStart"/>
      <w:r w:rsidRPr="00BB75B5">
        <w:rPr>
          <w:rFonts w:ascii="Arial" w:hAnsi="Arial" w:cs="Arial"/>
          <w:i/>
          <w:iCs/>
        </w:rPr>
        <w:t>gloeosporioides</w:t>
      </w:r>
      <w:proofErr w:type="spellEnd"/>
      <w:r w:rsidRPr="00BB75B5">
        <w:rPr>
          <w:rFonts w:ascii="Arial" w:hAnsi="Arial" w:cs="Arial"/>
          <w:i/>
          <w:iCs/>
        </w:rPr>
        <w:t xml:space="preserve"> </w:t>
      </w:r>
      <w:proofErr w:type="spellStart"/>
      <w:r w:rsidRPr="00BB75B5">
        <w:rPr>
          <w:rFonts w:ascii="Arial" w:hAnsi="Arial" w:cs="Arial"/>
          <w:i/>
          <w:iCs/>
        </w:rPr>
        <w:t>sensu</w:t>
      </w:r>
      <w:proofErr w:type="spellEnd"/>
      <w:r w:rsidRPr="00BB75B5">
        <w:rPr>
          <w:rFonts w:ascii="Arial" w:hAnsi="Arial" w:cs="Arial"/>
          <w:i/>
          <w:iCs/>
        </w:rPr>
        <w:t xml:space="preserve"> </w:t>
      </w:r>
      <w:proofErr w:type="spellStart"/>
      <w:r w:rsidRPr="00BB75B5">
        <w:rPr>
          <w:rFonts w:ascii="Arial" w:hAnsi="Arial" w:cs="Arial"/>
          <w:i/>
          <w:iCs/>
        </w:rPr>
        <w:t>lato</w:t>
      </w:r>
      <w:proofErr w:type="spellEnd"/>
      <w:r w:rsidRPr="00BB75B5">
        <w:rPr>
          <w:rFonts w:ascii="Arial" w:hAnsi="Arial" w:cs="Arial"/>
        </w:rPr>
        <w:t xml:space="preserve"> , is the causal agent of anthracnose and soft rot in avocado fruits cv. “Hass.” </w:t>
      </w:r>
      <w:proofErr w:type="spellStart"/>
      <w:r w:rsidRPr="00BB75B5">
        <w:rPr>
          <w:rFonts w:ascii="Arial" w:hAnsi="Arial" w:cs="Arial"/>
        </w:rPr>
        <w:t>Mycobiology</w:t>
      </w:r>
      <w:proofErr w:type="spellEnd"/>
      <w:r w:rsidRPr="00BB75B5">
        <w:rPr>
          <w:rFonts w:ascii="Arial" w:hAnsi="Arial" w:cs="Arial"/>
        </w:rPr>
        <w:t>. 46:92–100.</w:t>
      </w:r>
    </w:p>
    <w:p w14:paraId="502C9B83" w14:textId="77777777" w:rsidR="00BB75B5" w:rsidRPr="00BB75B5" w:rsidRDefault="00BB75B5" w:rsidP="00BB75B5">
      <w:pPr>
        <w:pStyle w:val="Bibliography"/>
        <w:spacing w:line="480" w:lineRule="auto"/>
        <w:rPr>
          <w:rFonts w:ascii="Arial" w:hAnsi="Arial" w:cs="Arial"/>
        </w:rPr>
      </w:pPr>
      <w:r w:rsidRPr="00BB75B5">
        <w:rPr>
          <w:rFonts w:ascii="Arial" w:hAnsi="Arial" w:cs="Arial"/>
        </w:rPr>
        <w:t xml:space="preserve">Gao, M., </w:t>
      </w:r>
      <w:proofErr w:type="spellStart"/>
      <w:r w:rsidRPr="00BB75B5">
        <w:rPr>
          <w:rFonts w:ascii="Arial" w:hAnsi="Arial" w:cs="Arial"/>
        </w:rPr>
        <w:t>Xiong</w:t>
      </w:r>
      <w:proofErr w:type="spellEnd"/>
      <w:r w:rsidRPr="00BB75B5">
        <w:rPr>
          <w:rFonts w:ascii="Arial" w:hAnsi="Arial" w:cs="Arial"/>
        </w:rPr>
        <w:t xml:space="preserve">, C., Gao, C., </w:t>
      </w:r>
      <w:proofErr w:type="spellStart"/>
      <w:r w:rsidRPr="00BB75B5">
        <w:rPr>
          <w:rFonts w:ascii="Arial" w:hAnsi="Arial" w:cs="Arial"/>
        </w:rPr>
        <w:t>Tsui</w:t>
      </w:r>
      <w:proofErr w:type="spellEnd"/>
      <w:r w:rsidRPr="00BB75B5">
        <w:rPr>
          <w:rFonts w:ascii="Arial" w:hAnsi="Arial" w:cs="Arial"/>
        </w:rPr>
        <w:t>, C. K. M., Wang, M.-M., Zhou, X., et al. 2021. Disease-induced changes in plant microbiome assembly and functional adaptation. Microbiome. 9:187.</w:t>
      </w:r>
    </w:p>
    <w:p w14:paraId="5A56C170" w14:textId="77777777" w:rsidR="00BB75B5" w:rsidRPr="00BB75B5" w:rsidRDefault="00BB75B5" w:rsidP="00BB75B5">
      <w:pPr>
        <w:pStyle w:val="Bibliography"/>
        <w:spacing w:line="480" w:lineRule="auto"/>
        <w:rPr>
          <w:rFonts w:ascii="Arial" w:hAnsi="Arial" w:cs="Arial"/>
          <w:lang w:val="es-CO"/>
        </w:rPr>
      </w:pPr>
      <w:r w:rsidRPr="00BB75B5">
        <w:rPr>
          <w:rFonts w:ascii="Arial" w:hAnsi="Arial" w:cs="Arial"/>
        </w:rPr>
        <w:lastRenderedPageBreak/>
        <w:t xml:space="preserve">Gleason, M. L., Zhang, R., </w:t>
      </w:r>
      <w:proofErr w:type="spellStart"/>
      <w:r w:rsidRPr="00BB75B5">
        <w:rPr>
          <w:rFonts w:ascii="Arial" w:hAnsi="Arial" w:cs="Arial"/>
        </w:rPr>
        <w:t>Batzer</w:t>
      </w:r>
      <w:proofErr w:type="spellEnd"/>
      <w:r w:rsidRPr="00BB75B5">
        <w:rPr>
          <w:rFonts w:ascii="Arial" w:hAnsi="Arial" w:cs="Arial"/>
        </w:rPr>
        <w:t xml:space="preserve">, J. C., and Sun, G. 2019. Stealth pathogens: The sooty blotch and flyspeck fungal complex. </w:t>
      </w:r>
      <w:proofErr w:type="spellStart"/>
      <w:r w:rsidRPr="00BB75B5">
        <w:rPr>
          <w:rFonts w:ascii="Arial" w:hAnsi="Arial" w:cs="Arial"/>
          <w:lang w:val="es-CO"/>
        </w:rPr>
        <w:t>Annu</w:t>
      </w:r>
      <w:proofErr w:type="spellEnd"/>
      <w:r w:rsidRPr="00BB75B5">
        <w:rPr>
          <w:rFonts w:ascii="Arial" w:hAnsi="Arial" w:cs="Arial"/>
          <w:lang w:val="es-CO"/>
        </w:rPr>
        <w:t xml:space="preserve">. Rev. </w:t>
      </w:r>
      <w:proofErr w:type="spellStart"/>
      <w:r w:rsidRPr="00BB75B5">
        <w:rPr>
          <w:rFonts w:ascii="Arial" w:hAnsi="Arial" w:cs="Arial"/>
          <w:lang w:val="es-CO"/>
        </w:rPr>
        <w:t>Phytopathol</w:t>
      </w:r>
      <w:proofErr w:type="spellEnd"/>
      <w:r w:rsidRPr="00BB75B5">
        <w:rPr>
          <w:rFonts w:ascii="Arial" w:hAnsi="Arial" w:cs="Arial"/>
          <w:lang w:val="es-CO"/>
        </w:rPr>
        <w:t>. 57:135–164.</w:t>
      </w:r>
    </w:p>
    <w:p w14:paraId="4D47BF27" w14:textId="77777777" w:rsidR="00BB75B5" w:rsidRPr="00BB75B5" w:rsidRDefault="00BB75B5" w:rsidP="00BB75B5">
      <w:pPr>
        <w:pStyle w:val="Bibliography"/>
        <w:spacing w:line="480" w:lineRule="auto"/>
        <w:rPr>
          <w:rFonts w:ascii="Arial" w:hAnsi="Arial" w:cs="Arial"/>
        </w:rPr>
      </w:pPr>
      <w:r w:rsidRPr="00BB75B5">
        <w:rPr>
          <w:rFonts w:ascii="Arial" w:hAnsi="Arial" w:cs="Arial"/>
          <w:lang w:val="es-CO"/>
        </w:rPr>
        <w:t xml:space="preserve">Granados, W., and Valencia, J. C. 2018. Cadena de aguacate. </w:t>
      </w:r>
      <w:proofErr w:type="spellStart"/>
      <w:r w:rsidRPr="00BB75B5">
        <w:rPr>
          <w:rFonts w:ascii="Arial" w:hAnsi="Arial" w:cs="Arial"/>
        </w:rPr>
        <w:t>Indicadores</w:t>
      </w:r>
      <w:proofErr w:type="spellEnd"/>
      <w:r w:rsidRPr="00BB75B5">
        <w:rPr>
          <w:rFonts w:ascii="Arial" w:hAnsi="Arial" w:cs="Arial"/>
        </w:rPr>
        <w:t xml:space="preserve"> e </w:t>
      </w:r>
      <w:proofErr w:type="spellStart"/>
      <w:r w:rsidRPr="00BB75B5">
        <w:rPr>
          <w:rFonts w:ascii="Arial" w:hAnsi="Arial" w:cs="Arial"/>
        </w:rPr>
        <w:t>Instrumentos</w:t>
      </w:r>
      <w:proofErr w:type="spellEnd"/>
      <w:r w:rsidRPr="00BB75B5">
        <w:rPr>
          <w:rFonts w:ascii="Arial" w:hAnsi="Arial" w:cs="Arial"/>
        </w:rPr>
        <w:t>. Available at: https://sioc.minagricultura.gov.co/Aguacate/Documentos/2019-09-30%20Cifras%20Sectoriales.pdf [Accessed October 4, 2022].</w:t>
      </w:r>
    </w:p>
    <w:p w14:paraId="547D105C" w14:textId="77777777" w:rsidR="00BB75B5" w:rsidRPr="00BB75B5" w:rsidRDefault="00BB75B5" w:rsidP="00BB75B5">
      <w:pPr>
        <w:pStyle w:val="Bibliography"/>
        <w:spacing w:line="480" w:lineRule="auto"/>
        <w:rPr>
          <w:rFonts w:ascii="Arial" w:hAnsi="Arial" w:cs="Arial"/>
          <w:lang w:val="es-CO"/>
        </w:rPr>
      </w:pPr>
      <w:r w:rsidRPr="00BB75B5">
        <w:rPr>
          <w:rFonts w:ascii="Arial" w:hAnsi="Arial" w:cs="Arial"/>
        </w:rPr>
        <w:t xml:space="preserve">Green, J. L., and Capizzi, J. 1990. A systematic approach to diagnosing plant damage. </w:t>
      </w:r>
      <w:proofErr w:type="spellStart"/>
      <w:r w:rsidRPr="00BB75B5">
        <w:rPr>
          <w:rFonts w:ascii="Arial" w:hAnsi="Arial" w:cs="Arial"/>
          <w:lang w:val="es-CO"/>
        </w:rPr>
        <w:t>Ornamentals</w:t>
      </w:r>
      <w:proofErr w:type="spellEnd"/>
      <w:r w:rsidRPr="00BB75B5">
        <w:rPr>
          <w:rFonts w:ascii="Arial" w:hAnsi="Arial" w:cs="Arial"/>
          <w:lang w:val="es-CO"/>
        </w:rPr>
        <w:t xml:space="preserve"> </w:t>
      </w:r>
      <w:proofErr w:type="spellStart"/>
      <w:r w:rsidRPr="00BB75B5">
        <w:rPr>
          <w:rFonts w:ascii="Arial" w:hAnsi="Arial" w:cs="Arial"/>
          <w:lang w:val="es-CO"/>
        </w:rPr>
        <w:t>Northwest</w:t>
      </w:r>
      <w:proofErr w:type="spellEnd"/>
      <w:r w:rsidRPr="00BB75B5">
        <w:rPr>
          <w:rFonts w:ascii="Arial" w:hAnsi="Arial" w:cs="Arial"/>
          <w:lang w:val="es-CO"/>
        </w:rPr>
        <w:t xml:space="preserve"> Archives. 13:1–24.</w:t>
      </w:r>
    </w:p>
    <w:p w14:paraId="5CE9876A" w14:textId="77777777" w:rsidR="00BB75B5" w:rsidRPr="00BB75B5" w:rsidRDefault="00BB75B5" w:rsidP="00BB75B5">
      <w:pPr>
        <w:pStyle w:val="Bibliography"/>
        <w:spacing w:line="480" w:lineRule="auto"/>
        <w:rPr>
          <w:rFonts w:ascii="Arial" w:hAnsi="Arial" w:cs="Arial"/>
        </w:rPr>
      </w:pPr>
      <w:proofErr w:type="spellStart"/>
      <w:r w:rsidRPr="00BB75B5">
        <w:rPr>
          <w:rFonts w:ascii="Arial" w:hAnsi="Arial" w:cs="Arial"/>
          <w:lang w:val="es-CO"/>
        </w:rPr>
        <w:t>Guarnaccia</w:t>
      </w:r>
      <w:proofErr w:type="spellEnd"/>
      <w:r w:rsidRPr="00BB75B5">
        <w:rPr>
          <w:rFonts w:ascii="Arial" w:hAnsi="Arial" w:cs="Arial"/>
          <w:lang w:val="es-CO"/>
        </w:rPr>
        <w:t xml:space="preserve">, V., </w:t>
      </w:r>
      <w:proofErr w:type="spellStart"/>
      <w:r w:rsidRPr="00BB75B5">
        <w:rPr>
          <w:rFonts w:ascii="Arial" w:hAnsi="Arial" w:cs="Arial"/>
          <w:lang w:val="es-CO"/>
        </w:rPr>
        <w:t>Vitale</w:t>
      </w:r>
      <w:proofErr w:type="spellEnd"/>
      <w:r w:rsidRPr="00BB75B5">
        <w:rPr>
          <w:rFonts w:ascii="Arial" w:hAnsi="Arial" w:cs="Arial"/>
          <w:lang w:val="es-CO"/>
        </w:rPr>
        <w:t xml:space="preserve">, A., </w:t>
      </w:r>
      <w:proofErr w:type="spellStart"/>
      <w:r w:rsidRPr="00BB75B5">
        <w:rPr>
          <w:rFonts w:ascii="Arial" w:hAnsi="Arial" w:cs="Arial"/>
          <w:lang w:val="es-CO"/>
        </w:rPr>
        <w:t>Cirvilleri</w:t>
      </w:r>
      <w:proofErr w:type="spellEnd"/>
      <w:r w:rsidRPr="00BB75B5">
        <w:rPr>
          <w:rFonts w:ascii="Arial" w:hAnsi="Arial" w:cs="Arial"/>
          <w:lang w:val="es-CO"/>
        </w:rPr>
        <w:t xml:space="preserve">, G., </w:t>
      </w:r>
      <w:proofErr w:type="spellStart"/>
      <w:r w:rsidRPr="00BB75B5">
        <w:rPr>
          <w:rFonts w:ascii="Arial" w:hAnsi="Arial" w:cs="Arial"/>
          <w:lang w:val="es-CO"/>
        </w:rPr>
        <w:t>Aiello</w:t>
      </w:r>
      <w:proofErr w:type="spellEnd"/>
      <w:r w:rsidRPr="00BB75B5">
        <w:rPr>
          <w:rFonts w:ascii="Arial" w:hAnsi="Arial" w:cs="Arial"/>
          <w:lang w:val="es-CO"/>
        </w:rPr>
        <w:t xml:space="preserve">, D., </w:t>
      </w:r>
      <w:proofErr w:type="spellStart"/>
      <w:r w:rsidRPr="00BB75B5">
        <w:rPr>
          <w:rFonts w:ascii="Arial" w:hAnsi="Arial" w:cs="Arial"/>
          <w:lang w:val="es-CO"/>
        </w:rPr>
        <w:t>Susca</w:t>
      </w:r>
      <w:proofErr w:type="spellEnd"/>
      <w:r w:rsidRPr="00BB75B5">
        <w:rPr>
          <w:rFonts w:ascii="Arial" w:hAnsi="Arial" w:cs="Arial"/>
          <w:lang w:val="es-CO"/>
        </w:rPr>
        <w:t xml:space="preserve">, A., </w:t>
      </w:r>
      <w:proofErr w:type="spellStart"/>
      <w:r w:rsidRPr="00BB75B5">
        <w:rPr>
          <w:rFonts w:ascii="Arial" w:hAnsi="Arial" w:cs="Arial"/>
          <w:lang w:val="es-CO"/>
        </w:rPr>
        <w:t>Epifani</w:t>
      </w:r>
      <w:proofErr w:type="spellEnd"/>
      <w:r w:rsidRPr="00BB75B5">
        <w:rPr>
          <w:rFonts w:ascii="Arial" w:hAnsi="Arial" w:cs="Arial"/>
          <w:lang w:val="es-CO"/>
        </w:rPr>
        <w:t xml:space="preserve">, F., et al. 2016. </w:t>
      </w:r>
      <w:proofErr w:type="spellStart"/>
      <w:r w:rsidRPr="00BB75B5">
        <w:rPr>
          <w:rFonts w:ascii="Arial" w:hAnsi="Arial" w:cs="Arial"/>
        </w:rPr>
        <w:t>Characterisation</w:t>
      </w:r>
      <w:proofErr w:type="spellEnd"/>
      <w:r w:rsidRPr="00BB75B5">
        <w:rPr>
          <w:rFonts w:ascii="Arial" w:hAnsi="Arial" w:cs="Arial"/>
        </w:rPr>
        <w:t xml:space="preserve"> and pathogenicity of fungal species associated with branch cankers and stem-end rot of avocado in Italy. </w:t>
      </w:r>
      <w:proofErr w:type="spellStart"/>
      <w:r w:rsidRPr="00BB75B5">
        <w:rPr>
          <w:rFonts w:ascii="Arial" w:hAnsi="Arial" w:cs="Arial"/>
        </w:rPr>
        <w:t>Eur</w:t>
      </w:r>
      <w:proofErr w:type="spellEnd"/>
      <w:r w:rsidRPr="00BB75B5">
        <w:rPr>
          <w:rFonts w:ascii="Arial" w:hAnsi="Arial" w:cs="Arial"/>
        </w:rPr>
        <w:t xml:space="preserve"> J Plant </w:t>
      </w:r>
      <w:proofErr w:type="spellStart"/>
      <w:r w:rsidRPr="00BB75B5">
        <w:rPr>
          <w:rFonts w:ascii="Arial" w:hAnsi="Arial" w:cs="Arial"/>
        </w:rPr>
        <w:t>Pathol</w:t>
      </w:r>
      <w:proofErr w:type="spellEnd"/>
      <w:r w:rsidRPr="00BB75B5">
        <w:rPr>
          <w:rFonts w:ascii="Arial" w:hAnsi="Arial" w:cs="Arial"/>
        </w:rPr>
        <w:t>. 146:963–976.</w:t>
      </w:r>
    </w:p>
    <w:p w14:paraId="05FCE03A" w14:textId="77777777" w:rsidR="00BB75B5" w:rsidRPr="00BB75B5" w:rsidRDefault="00BB75B5" w:rsidP="00BB75B5">
      <w:pPr>
        <w:pStyle w:val="Bibliography"/>
        <w:spacing w:line="480" w:lineRule="auto"/>
        <w:rPr>
          <w:rFonts w:ascii="Arial" w:hAnsi="Arial" w:cs="Arial"/>
        </w:rPr>
      </w:pPr>
      <w:r w:rsidRPr="00BB75B5">
        <w:rPr>
          <w:rFonts w:ascii="Arial" w:hAnsi="Arial" w:cs="Arial"/>
        </w:rPr>
        <w:t xml:space="preserve">Inglis, P. W., Pappas, M. de C. R., </w:t>
      </w:r>
      <w:proofErr w:type="spellStart"/>
      <w:r w:rsidRPr="00BB75B5">
        <w:rPr>
          <w:rFonts w:ascii="Arial" w:hAnsi="Arial" w:cs="Arial"/>
        </w:rPr>
        <w:t>Resende</w:t>
      </w:r>
      <w:proofErr w:type="spellEnd"/>
      <w:r w:rsidRPr="00BB75B5">
        <w:rPr>
          <w:rFonts w:ascii="Arial" w:hAnsi="Arial" w:cs="Arial"/>
        </w:rPr>
        <w:t xml:space="preserve">, L. V., and </w:t>
      </w:r>
      <w:proofErr w:type="spellStart"/>
      <w:r w:rsidRPr="00BB75B5">
        <w:rPr>
          <w:rFonts w:ascii="Arial" w:hAnsi="Arial" w:cs="Arial"/>
        </w:rPr>
        <w:t>Grattapaglia</w:t>
      </w:r>
      <w:proofErr w:type="spellEnd"/>
      <w:r w:rsidRPr="00BB75B5">
        <w:rPr>
          <w:rFonts w:ascii="Arial" w:hAnsi="Arial" w:cs="Arial"/>
        </w:rPr>
        <w:t xml:space="preserve">, D. 2018. Fast and inexpensive protocols for consistent extraction of </w:t>
      </w:r>
      <w:proofErr w:type="gramStart"/>
      <w:r w:rsidRPr="00BB75B5">
        <w:rPr>
          <w:rFonts w:ascii="Arial" w:hAnsi="Arial" w:cs="Arial"/>
        </w:rPr>
        <w:t>high quality</w:t>
      </w:r>
      <w:proofErr w:type="gramEnd"/>
      <w:r w:rsidRPr="00BB75B5">
        <w:rPr>
          <w:rFonts w:ascii="Arial" w:hAnsi="Arial" w:cs="Arial"/>
        </w:rPr>
        <w:t xml:space="preserve"> DNA and RNA from challenging plant and fungal samples for high-throughput SNP genotyping and sequencing applications ed. Ruslan </w:t>
      </w:r>
      <w:proofErr w:type="spellStart"/>
      <w:r w:rsidRPr="00BB75B5">
        <w:rPr>
          <w:rFonts w:ascii="Arial" w:hAnsi="Arial" w:cs="Arial"/>
        </w:rPr>
        <w:t>Kalendar</w:t>
      </w:r>
      <w:proofErr w:type="spellEnd"/>
      <w:r w:rsidRPr="00BB75B5">
        <w:rPr>
          <w:rFonts w:ascii="Arial" w:hAnsi="Arial" w:cs="Arial"/>
        </w:rPr>
        <w:t xml:space="preserve">. </w:t>
      </w:r>
      <w:proofErr w:type="spellStart"/>
      <w:r w:rsidRPr="00BB75B5">
        <w:rPr>
          <w:rFonts w:ascii="Arial" w:hAnsi="Arial" w:cs="Arial"/>
        </w:rPr>
        <w:t>PLoS</w:t>
      </w:r>
      <w:proofErr w:type="spellEnd"/>
      <w:r w:rsidRPr="00BB75B5">
        <w:rPr>
          <w:rFonts w:ascii="Arial" w:hAnsi="Arial" w:cs="Arial"/>
        </w:rPr>
        <w:t xml:space="preserve"> ONE. </w:t>
      </w:r>
      <w:proofErr w:type="gramStart"/>
      <w:r w:rsidRPr="00BB75B5">
        <w:rPr>
          <w:rFonts w:ascii="Arial" w:hAnsi="Arial" w:cs="Arial"/>
        </w:rPr>
        <w:t>13:e</w:t>
      </w:r>
      <w:proofErr w:type="gramEnd"/>
      <w:r w:rsidRPr="00BB75B5">
        <w:rPr>
          <w:rFonts w:ascii="Arial" w:hAnsi="Arial" w:cs="Arial"/>
        </w:rPr>
        <w:t>0206085.</w:t>
      </w:r>
    </w:p>
    <w:p w14:paraId="5132C811" w14:textId="77777777" w:rsidR="00BB75B5" w:rsidRPr="00BB75B5" w:rsidRDefault="00BB75B5" w:rsidP="00BB75B5">
      <w:pPr>
        <w:pStyle w:val="Bibliography"/>
        <w:spacing w:line="480" w:lineRule="auto"/>
        <w:rPr>
          <w:rFonts w:ascii="Arial" w:hAnsi="Arial" w:cs="Arial"/>
        </w:rPr>
      </w:pPr>
      <w:proofErr w:type="spellStart"/>
      <w:r w:rsidRPr="00BB75B5">
        <w:rPr>
          <w:rFonts w:ascii="Arial" w:hAnsi="Arial" w:cs="Arial"/>
        </w:rPr>
        <w:t>Kotzé</w:t>
      </w:r>
      <w:proofErr w:type="spellEnd"/>
      <w:r w:rsidRPr="00BB75B5">
        <w:rPr>
          <w:rFonts w:ascii="Arial" w:hAnsi="Arial" w:cs="Arial"/>
        </w:rPr>
        <w:t xml:space="preserve">, J. M., and </w:t>
      </w:r>
      <w:proofErr w:type="spellStart"/>
      <w:r w:rsidRPr="00BB75B5">
        <w:rPr>
          <w:rFonts w:ascii="Arial" w:hAnsi="Arial" w:cs="Arial"/>
        </w:rPr>
        <w:t>Darvas</w:t>
      </w:r>
      <w:proofErr w:type="spellEnd"/>
      <w:r w:rsidRPr="00BB75B5">
        <w:rPr>
          <w:rFonts w:ascii="Arial" w:hAnsi="Arial" w:cs="Arial"/>
        </w:rPr>
        <w:t>, J. M. 1985. Symptoms and causes. South African Avocado Growers’ Association Yearbook 1985. 8:29–33.</w:t>
      </w:r>
    </w:p>
    <w:p w14:paraId="24321A74" w14:textId="77777777" w:rsidR="00BB75B5" w:rsidRPr="00BB75B5" w:rsidRDefault="00BB75B5" w:rsidP="00BB75B5">
      <w:pPr>
        <w:pStyle w:val="Bibliography"/>
        <w:spacing w:line="480" w:lineRule="auto"/>
        <w:rPr>
          <w:rFonts w:ascii="Arial" w:hAnsi="Arial" w:cs="Arial"/>
        </w:rPr>
      </w:pPr>
      <w:proofErr w:type="spellStart"/>
      <w:r w:rsidRPr="00BB75B5">
        <w:rPr>
          <w:rFonts w:ascii="Arial" w:hAnsi="Arial" w:cs="Arial"/>
        </w:rPr>
        <w:t>Kusstatscher</w:t>
      </w:r>
      <w:proofErr w:type="spellEnd"/>
      <w:r w:rsidRPr="00BB75B5">
        <w:rPr>
          <w:rFonts w:ascii="Arial" w:hAnsi="Arial" w:cs="Arial"/>
        </w:rPr>
        <w:t xml:space="preserve">, P., </w:t>
      </w:r>
      <w:proofErr w:type="spellStart"/>
      <w:r w:rsidRPr="00BB75B5">
        <w:rPr>
          <w:rFonts w:ascii="Arial" w:hAnsi="Arial" w:cs="Arial"/>
        </w:rPr>
        <w:t>Cernava</w:t>
      </w:r>
      <w:proofErr w:type="spellEnd"/>
      <w:r w:rsidRPr="00BB75B5">
        <w:rPr>
          <w:rFonts w:ascii="Arial" w:hAnsi="Arial" w:cs="Arial"/>
        </w:rPr>
        <w:t xml:space="preserve">, T., Abdelfattah, A., Gokul, J., Korsten, L., and Berg, G. 2020. Microbiome approaches provide the key to biologically control postharvest pathogens and storability of fruits and vegetables. FEMS </w:t>
      </w:r>
      <w:proofErr w:type="spellStart"/>
      <w:r w:rsidRPr="00BB75B5">
        <w:rPr>
          <w:rFonts w:ascii="Arial" w:hAnsi="Arial" w:cs="Arial"/>
        </w:rPr>
        <w:t>Microbiol</w:t>
      </w:r>
      <w:proofErr w:type="spellEnd"/>
      <w:r w:rsidRPr="00BB75B5">
        <w:rPr>
          <w:rFonts w:ascii="Arial" w:hAnsi="Arial" w:cs="Arial"/>
        </w:rPr>
        <w:t xml:space="preserve">. Ecol. </w:t>
      </w:r>
      <w:proofErr w:type="gramStart"/>
      <w:r w:rsidRPr="00BB75B5">
        <w:rPr>
          <w:rFonts w:ascii="Arial" w:hAnsi="Arial" w:cs="Arial"/>
        </w:rPr>
        <w:t>96:fiaa</w:t>
      </w:r>
      <w:proofErr w:type="gramEnd"/>
      <w:r w:rsidRPr="00BB75B5">
        <w:rPr>
          <w:rFonts w:ascii="Arial" w:hAnsi="Arial" w:cs="Arial"/>
        </w:rPr>
        <w:t>119.</w:t>
      </w:r>
    </w:p>
    <w:p w14:paraId="312DABA8" w14:textId="77777777" w:rsidR="00BB75B5" w:rsidRPr="00BB75B5" w:rsidRDefault="00BB75B5" w:rsidP="00BB75B5">
      <w:pPr>
        <w:pStyle w:val="Bibliography"/>
        <w:spacing w:line="480" w:lineRule="auto"/>
        <w:rPr>
          <w:rFonts w:ascii="Arial" w:hAnsi="Arial" w:cs="Arial"/>
        </w:rPr>
      </w:pPr>
      <w:proofErr w:type="spellStart"/>
      <w:r w:rsidRPr="00BB75B5">
        <w:rPr>
          <w:rFonts w:ascii="Arial" w:hAnsi="Arial" w:cs="Arial"/>
        </w:rPr>
        <w:t>Malacrinò</w:t>
      </w:r>
      <w:proofErr w:type="spellEnd"/>
      <w:r w:rsidRPr="00BB75B5">
        <w:rPr>
          <w:rFonts w:ascii="Arial" w:hAnsi="Arial" w:cs="Arial"/>
        </w:rPr>
        <w:t xml:space="preserve">, A., Abdelfattah, A., Berg, G., Benitez, M.-S., Bennett, A. E., </w:t>
      </w:r>
      <w:proofErr w:type="spellStart"/>
      <w:r w:rsidRPr="00BB75B5">
        <w:rPr>
          <w:rFonts w:ascii="Arial" w:hAnsi="Arial" w:cs="Arial"/>
        </w:rPr>
        <w:t>Böttner</w:t>
      </w:r>
      <w:proofErr w:type="spellEnd"/>
      <w:r w:rsidRPr="00BB75B5">
        <w:rPr>
          <w:rFonts w:ascii="Arial" w:hAnsi="Arial" w:cs="Arial"/>
        </w:rPr>
        <w:t>, L., et al. 2022. Exploring microbiomes for plant disease management. Biological Control. :104890.</w:t>
      </w:r>
    </w:p>
    <w:p w14:paraId="401F2BDD" w14:textId="77777777" w:rsidR="00BB75B5" w:rsidRPr="00BB75B5" w:rsidRDefault="00BB75B5" w:rsidP="00BB75B5">
      <w:pPr>
        <w:pStyle w:val="Bibliography"/>
        <w:spacing w:line="480" w:lineRule="auto"/>
        <w:rPr>
          <w:rFonts w:ascii="Arial" w:hAnsi="Arial" w:cs="Arial"/>
        </w:rPr>
      </w:pPr>
      <w:r w:rsidRPr="00BB75B5">
        <w:rPr>
          <w:rFonts w:ascii="Arial" w:hAnsi="Arial" w:cs="Arial"/>
        </w:rPr>
        <w:lastRenderedPageBreak/>
        <w:t xml:space="preserve">Martin, M. 2011. </w:t>
      </w:r>
      <w:proofErr w:type="spellStart"/>
      <w:r w:rsidRPr="00BB75B5">
        <w:rPr>
          <w:rFonts w:ascii="Arial" w:hAnsi="Arial" w:cs="Arial"/>
        </w:rPr>
        <w:t>Cutadapt</w:t>
      </w:r>
      <w:proofErr w:type="spellEnd"/>
      <w:r w:rsidRPr="00BB75B5">
        <w:rPr>
          <w:rFonts w:ascii="Arial" w:hAnsi="Arial" w:cs="Arial"/>
        </w:rPr>
        <w:t xml:space="preserve"> removes adapter sequences from high-throughput sequencing reads. </w:t>
      </w:r>
      <w:proofErr w:type="spellStart"/>
      <w:r w:rsidRPr="00BB75B5">
        <w:rPr>
          <w:rFonts w:ascii="Arial" w:hAnsi="Arial" w:cs="Arial"/>
        </w:rPr>
        <w:t>EMBnet.journal</w:t>
      </w:r>
      <w:proofErr w:type="spellEnd"/>
      <w:r w:rsidRPr="00BB75B5">
        <w:rPr>
          <w:rFonts w:ascii="Arial" w:hAnsi="Arial" w:cs="Arial"/>
        </w:rPr>
        <w:t>. 17:10–12.</w:t>
      </w:r>
    </w:p>
    <w:p w14:paraId="06E2A357" w14:textId="77777777" w:rsidR="00BB75B5" w:rsidRPr="00BB75B5" w:rsidRDefault="00BB75B5" w:rsidP="00BB75B5">
      <w:pPr>
        <w:pStyle w:val="Bibliography"/>
        <w:spacing w:line="480" w:lineRule="auto"/>
        <w:rPr>
          <w:rFonts w:ascii="Arial" w:hAnsi="Arial" w:cs="Arial"/>
        </w:rPr>
      </w:pPr>
      <w:proofErr w:type="spellStart"/>
      <w:r w:rsidRPr="00BB75B5">
        <w:rPr>
          <w:rFonts w:ascii="Arial" w:hAnsi="Arial" w:cs="Arial"/>
        </w:rPr>
        <w:t>Mathioudakis</w:t>
      </w:r>
      <w:proofErr w:type="spellEnd"/>
      <w:r w:rsidRPr="00BB75B5">
        <w:rPr>
          <w:rFonts w:ascii="Arial" w:hAnsi="Arial" w:cs="Arial"/>
        </w:rPr>
        <w:t xml:space="preserve">, M. M., </w:t>
      </w:r>
      <w:proofErr w:type="spellStart"/>
      <w:r w:rsidRPr="00BB75B5">
        <w:rPr>
          <w:rFonts w:ascii="Arial" w:hAnsi="Arial" w:cs="Arial"/>
        </w:rPr>
        <w:t>Tziros</w:t>
      </w:r>
      <w:proofErr w:type="spellEnd"/>
      <w:r w:rsidRPr="00BB75B5">
        <w:rPr>
          <w:rFonts w:ascii="Arial" w:hAnsi="Arial" w:cs="Arial"/>
        </w:rPr>
        <w:t xml:space="preserve">, G. T., and </w:t>
      </w:r>
      <w:proofErr w:type="spellStart"/>
      <w:r w:rsidRPr="00BB75B5">
        <w:rPr>
          <w:rFonts w:ascii="Arial" w:hAnsi="Arial" w:cs="Arial"/>
        </w:rPr>
        <w:t>Kavroulakis</w:t>
      </w:r>
      <w:proofErr w:type="spellEnd"/>
      <w:r w:rsidRPr="00BB75B5">
        <w:rPr>
          <w:rFonts w:ascii="Arial" w:hAnsi="Arial" w:cs="Arial"/>
        </w:rPr>
        <w:t xml:space="preserve">, N. 2020. First report of </w:t>
      </w:r>
      <w:proofErr w:type="spellStart"/>
      <w:r w:rsidRPr="00BB75B5">
        <w:rPr>
          <w:rFonts w:ascii="Arial" w:hAnsi="Arial" w:cs="Arial"/>
          <w:i/>
          <w:iCs/>
        </w:rPr>
        <w:t>Diaporthe</w:t>
      </w:r>
      <w:proofErr w:type="spellEnd"/>
      <w:r w:rsidRPr="00BB75B5">
        <w:rPr>
          <w:rFonts w:ascii="Arial" w:hAnsi="Arial" w:cs="Arial"/>
          <w:i/>
          <w:iCs/>
        </w:rPr>
        <w:t xml:space="preserve"> </w:t>
      </w:r>
      <w:proofErr w:type="spellStart"/>
      <w:proofErr w:type="gramStart"/>
      <w:r w:rsidRPr="00BB75B5">
        <w:rPr>
          <w:rFonts w:ascii="Arial" w:hAnsi="Arial" w:cs="Arial"/>
          <w:i/>
          <w:iCs/>
        </w:rPr>
        <w:t>foeniculina</w:t>
      </w:r>
      <w:proofErr w:type="spellEnd"/>
      <w:r w:rsidRPr="00BB75B5">
        <w:rPr>
          <w:rFonts w:ascii="Arial" w:hAnsi="Arial" w:cs="Arial"/>
          <w:i/>
          <w:iCs/>
        </w:rPr>
        <w:t xml:space="preserve"> </w:t>
      </w:r>
      <w:r w:rsidRPr="00BB75B5">
        <w:rPr>
          <w:rFonts w:ascii="Arial" w:hAnsi="Arial" w:cs="Arial"/>
        </w:rPr>
        <w:t xml:space="preserve"> associated</w:t>
      </w:r>
      <w:proofErr w:type="gramEnd"/>
      <w:r w:rsidRPr="00BB75B5">
        <w:rPr>
          <w:rFonts w:ascii="Arial" w:hAnsi="Arial" w:cs="Arial"/>
        </w:rPr>
        <w:t xml:space="preserve"> with branch canker of avocado in Greece. Plant Dis. 104:3057.</w:t>
      </w:r>
    </w:p>
    <w:p w14:paraId="3FA10338" w14:textId="77777777" w:rsidR="00BB75B5" w:rsidRPr="00BB75B5" w:rsidRDefault="00BB75B5" w:rsidP="00BB75B5">
      <w:pPr>
        <w:pStyle w:val="Bibliography"/>
        <w:spacing w:line="480" w:lineRule="auto"/>
        <w:rPr>
          <w:rFonts w:ascii="Arial" w:hAnsi="Arial" w:cs="Arial"/>
        </w:rPr>
      </w:pPr>
      <w:r w:rsidRPr="00BB75B5">
        <w:rPr>
          <w:rFonts w:ascii="Arial" w:hAnsi="Arial" w:cs="Arial"/>
        </w:rPr>
        <w:t xml:space="preserve">McDonald, V., and </w:t>
      </w:r>
      <w:proofErr w:type="spellStart"/>
      <w:r w:rsidRPr="00BB75B5">
        <w:rPr>
          <w:rFonts w:ascii="Arial" w:hAnsi="Arial" w:cs="Arial"/>
        </w:rPr>
        <w:t>Eskalen</w:t>
      </w:r>
      <w:proofErr w:type="spellEnd"/>
      <w:r w:rsidRPr="00BB75B5">
        <w:rPr>
          <w:rFonts w:ascii="Arial" w:hAnsi="Arial" w:cs="Arial"/>
        </w:rPr>
        <w:t xml:space="preserve">, A. 2011. </w:t>
      </w:r>
      <w:proofErr w:type="spellStart"/>
      <w:r w:rsidRPr="00BB75B5">
        <w:rPr>
          <w:rFonts w:ascii="Arial" w:hAnsi="Arial" w:cs="Arial"/>
        </w:rPr>
        <w:t>Botryosphaeriaceae</w:t>
      </w:r>
      <w:proofErr w:type="spellEnd"/>
      <w:r w:rsidRPr="00BB75B5">
        <w:rPr>
          <w:rFonts w:ascii="Arial" w:hAnsi="Arial" w:cs="Arial"/>
        </w:rPr>
        <w:t xml:space="preserve"> Species associated with avocado branch cankers in California. Plant Dis. 95:1465–1473.</w:t>
      </w:r>
    </w:p>
    <w:p w14:paraId="1F05412E" w14:textId="77777777" w:rsidR="00BB75B5" w:rsidRPr="00BB75B5" w:rsidRDefault="00BB75B5" w:rsidP="00BB75B5">
      <w:pPr>
        <w:pStyle w:val="Bibliography"/>
        <w:spacing w:line="480" w:lineRule="auto"/>
        <w:rPr>
          <w:rFonts w:ascii="Arial" w:hAnsi="Arial" w:cs="Arial"/>
        </w:rPr>
      </w:pPr>
      <w:proofErr w:type="spellStart"/>
      <w:r w:rsidRPr="00BB75B5">
        <w:rPr>
          <w:rFonts w:ascii="Arial" w:hAnsi="Arial" w:cs="Arial"/>
        </w:rPr>
        <w:t>McMurdie</w:t>
      </w:r>
      <w:proofErr w:type="spellEnd"/>
      <w:r w:rsidRPr="00BB75B5">
        <w:rPr>
          <w:rFonts w:ascii="Arial" w:hAnsi="Arial" w:cs="Arial"/>
        </w:rPr>
        <w:t xml:space="preserve">, P. J., and Holmes, S. 2013. </w:t>
      </w:r>
      <w:proofErr w:type="spellStart"/>
      <w:r w:rsidRPr="00BB75B5">
        <w:rPr>
          <w:rFonts w:ascii="Arial" w:hAnsi="Arial" w:cs="Arial"/>
        </w:rPr>
        <w:t>phyloseq</w:t>
      </w:r>
      <w:proofErr w:type="spellEnd"/>
      <w:r w:rsidRPr="00BB75B5">
        <w:rPr>
          <w:rFonts w:ascii="Arial" w:hAnsi="Arial" w:cs="Arial"/>
        </w:rPr>
        <w:t xml:space="preserve">: an R package for reproducible interactive analysis and graphics of microbiome census data. </w:t>
      </w:r>
      <w:proofErr w:type="spellStart"/>
      <w:r w:rsidRPr="00BB75B5">
        <w:rPr>
          <w:rFonts w:ascii="Arial" w:hAnsi="Arial" w:cs="Arial"/>
        </w:rPr>
        <w:t>PLoS</w:t>
      </w:r>
      <w:proofErr w:type="spellEnd"/>
      <w:r w:rsidRPr="00BB75B5">
        <w:rPr>
          <w:rFonts w:ascii="Arial" w:hAnsi="Arial" w:cs="Arial"/>
        </w:rPr>
        <w:t xml:space="preserve"> One. </w:t>
      </w:r>
      <w:proofErr w:type="gramStart"/>
      <w:r w:rsidRPr="00BB75B5">
        <w:rPr>
          <w:rFonts w:ascii="Arial" w:hAnsi="Arial" w:cs="Arial"/>
        </w:rPr>
        <w:t>8:e</w:t>
      </w:r>
      <w:proofErr w:type="gramEnd"/>
      <w:r w:rsidRPr="00BB75B5">
        <w:rPr>
          <w:rFonts w:ascii="Arial" w:hAnsi="Arial" w:cs="Arial"/>
        </w:rPr>
        <w:t>61217.</w:t>
      </w:r>
    </w:p>
    <w:p w14:paraId="27A24047" w14:textId="77777777" w:rsidR="00BB75B5" w:rsidRPr="00BB75B5" w:rsidRDefault="00BB75B5" w:rsidP="00BB75B5">
      <w:pPr>
        <w:pStyle w:val="Bibliography"/>
        <w:spacing w:line="480" w:lineRule="auto"/>
        <w:rPr>
          <w:rFonts w:ascii="Arial" w:hAnsi="Arial" w:cs="Arial"/>
        </w:rPr>
      </w:pPr>
      <w:proofErr w:type="spellStart"/>
      <w:r w:rsidRPr="00BB75B5">
        <w:rPr>
          <w:rFonts w:ascii="Arial" w:hAnsi="Arial" w:cs="Arial"/>
        </w:rPr>
        <w:t>Mekonnen</w:t>
      </w:r>
      <w:proofErr w:type="spellEnd"/>
      <w:r w:rsidRPr="00BB75B5">
        <w:rPr>
          <w:rFonts w:ascii="Arial" w:hAnsi="Arial" w:cs="Arial"/>
        </w:rPr>
        <w:t xml:space="preserve">, Y., </w:t>
      </w:r>
      <w:proofErr w:type="spellStart"/>
      <w:r w:rsidRPr="00BB75B5">
        <w:rPr>
          <w:rFonts w:ascii="Arial" w:hAnsi="Arial" w:cs="Arial"/>
        </w:rPr>
        <w:t>Chala</w:t>
      </w:r>
      <w:proofErr w:type="spellEnd"/>
      <w:r w:rsidRPr="00BB75B5">
        <w:rPr>
          <w:rFonts w:ascii="Arial" w:hAnsi="Arial" w:cs="Arial"/>
        </w:rPr>
        <w:t xml:space="preserve">, A., and Alemayehu, S. 2015. Prevalence of </w:t>
      </w:r>
      <w:r w:rsidRPr="00BB75B5">
        <w:rPr>
          <w:rFonts w:ascii="Arial" w:hAnsi="Arial" w:cs="Arial"/>
          <w:i/>
          <w:iCs/>
        </w:rPr>
        <w:t>Colletotrichum</w:t>
      </w:r>
      <w:r w:rsidRPr="00BB75B5">
        <w:rPr>
          <w:rFonts w:ascii="Arial" w:hAnsi="Arial" w:cs="Arial"/>
        </w:rPr>
        <w:t xml:space="preserve"> spp. infecting fruits in Southern Ethiopia. World J. Agric. Res. 11:34–41.</w:t>
      </w:r>
    </w:p>
    <w:p w14:paraId="1688B0F9" w14:textId="77777777" w:rsidR="00BB75B5" w:rsidRPr="00BB75B5" w:rsidRDefault="00BB75B5" w:rsidP="00BB75B5">
      <w:pPr>
        <w:pStyle w:val="Bibliography"/>
        <w:spacing w:line="480" w:lineRule="auto"/>
        <w:rPr>
          <w:rFonts w:ascii="Arial" w:hAnsi="Arial" w:cs="Arial"/>
        </w:rPr>
      </w:pPr>
      <w:r w:rsidRPr="00BB75B5">
        <w:rPr>
          <w:rFonts w:ascii="Arial" w:hAnsi="Arial" w:cs="Arial"/>
        </w:rPr>
        <w:t xml:space="preserve">Milne, D. L. 1997. Avocado quality assurance: Who? Where? When? How? In </w:t>
      </w:r>
      <w:r w:rsidRPr="00BB75B5">
        <w:rPr>
          <w:rFonts w:ascii="Arial" w:hAnsi="Arial" w:cs="Arial"/>
          <w:i/>
          <w:iCs/>
        </w:rPr>
        <w:t>Conference ’97: Searching for Quality.</w:t>
      </w:r>
      <w:r w:rsidRPr="00BB75B5">
        <w:rPr>
          <w:rFonts w:ascii="Arial" w:hAnsi="Arial" w:cs="Arial"/>
        </w:rPr>
        <w:t>, New Zealand: Australian Avocado Grower’s Federation, Inc. and NZ Avocado Growers Association, Inc., p. 14–37.</w:t>
      </w:r>
    </w:p>
    <w:p w14:paraId="14F9F762" w14:textId="77777777" w:rsidR="00BB75B5" w:rsidRPr="00BB75B5" w:rsidRDefault="00BB75B5" w:rsidP="00BB75B5">
      <w:pPr>
        <w:pStyle w:val="Bibliography"/>
        <w:spacing w:line="480" w:lineRule="auto"/>
        <w:rPr>
          <w:rFonts w:ascii="Arial" w:hAnsi="Arial" w:cs="Arial"/>
          <w:lang w:val="es-CO"/>
        </w:rPr>
      </w:pPr>
      <w:r w:rsidRPr="00BB75B5">
        <w:rPr>
          <w:rFonts w:ascii="Arial" w:hAnsi="Arial" w:cs="Arial"/>
          <w:lang w:val="es-CO"/>
        </w:rPr>
        <w:t xml:space="preserve">Molano, P. J. T. 2007. Enfermedades del aguacate. </w:t>
      </w:r>
      <w:proofErr w:type="spellStart"/>
      <w:r w:rsidRPr="00BB75B5">
        <w:rPr>
          <w:rFonts w:ascii="Arial" w:hAnsi="Arial" w:cs="Arial"/>
          <w:lang w:val="es-CO"/>
        </w:rPr>
        <w:t>Politecnica</w:t>
      </w:r>
      <w:proofErr w:type="spellEnd"/>
      <w:r w:rsidRPr="00BB75B5">
        <w:rPr>
          <w:rFonts w:ascii="Arial" w:hAnsi="Arial" w:cs="Arial"/>
          <w:lang w:val="es-CO"/>
        </w:rPr>
        <w:t>. :20.</w:t>
      </w:r>
    </w:p>
    <w:p w14:paraId="5494238C" w14:textId="77777777" w:rsidR="00BB75B5" w:rsidRPr="00BB75B5" w:rsidRDefault="00BB75B5" w:rsidP="00BB75B5">
      <w:pPr>
        <w:pStyle w:val="Bibliography"/>
        <w:spacing w:line="480" w:lineRule="auto"/>
        <w:rPr>
          <w:rFonts w:ascii="Arial" w:hAnsi="Arial" w:cs="Arial"/>
        </w:rPr>
      </w:pPr>
      <w:r w:rsidRPr="00BB75B5">
        <w:rPr>
          <w:rFonts w:ascii="Arial" w:hAnsi="Arial" w:cs="Arial"/>
          <w:lang w:val="es-CO"/>
        </w:rPr>
        <w:t xml:space="preserve">Molina-Gayosso, E., Silva-Rojas, H. V., García-Morales, S., and </w:t>
      </w:r>
      <w:proofErr w:type="spellStart"/>
      <w:r w:rsidRPr="00BB75B5">
        <w:rPr>
          <w:rFonts w:ascii="Arial" w:hAnsi="Arial" w:cs="Arial"/>
          <w:lang w:val="es-CO"/>
        </w:rPr>
        <w:t>Avila</w:t>
      </w:r>
      <w:proofErr w:type="spellEnd"/>
      <w:r w:rsidRPr="00BB75B5">
        <w:rPr>
          <w:rFonts w:ascii="Arial" w:hAnsi="Arial" w:cs="Arial"/>
          <w:lang w:val="es-CO"/>
        </w:rPr>
        <w:t xml:space="preserve">-Quezada, G. 2012. </w:t>
      </w:r>
      <w:r w:rsidRPr="00BB75B5">
        <w:rPr>
          <w:rFonts w:ascii="Arial" w:hAnsi="Arial" w:cs="Arial"/>
        </w:rPr>
        <w:t xml:space="preserve">First report of black spots on avocado fruit caused by </w:t>
      </w:r>
      <w:proofErr w:type="spellStart"/>
      <w:r w:rsidRPr="00BB75B5">
        <w:rPr>
          <w:rFonts w:ascii="Arial" w:hAnsi="Arial" w:cs="Arial"/>
          <w:i/>
          <w:iCs/>
        </w:rPr>
        <w:t>Neofusicoccum</w:t>
      </w:r>
      <w:proofErr w:type="spellEnd"/>
      <w:r w:rsidRPr="00BB75B5">
        <w:rPr>
          <w:rFonts w:ascii="Arial" w:hAnsi="Arial" w:cs="Arial"/>
          <w:i/>
          <w:iCs/>
        </w:rPr>
        <w:t xml:space="preserve"> parvum</w:t>
      </w:r>
      <w:r w:rsidRPr="00BB75B5">
        <w:rPr>
          <w:rFonts w:ascii="Arial" w:hAnsi="Arial" w:cs="Arial"/>
        </w:rPr>
        <w:t xml:space="preserve"> in Mexico. Plant Dis. 96:287–287.</w:t>
      </w:r>
    </w:p>
    <w:p w14:paraId="52248D7F" w14:textId="77777777" w:rsidR="00BB75B5" w:rsidRPr="00BB75B5" w:rsidRDefault="00BB75B5" w:rsidP="00BB75B5">
      <w:pPr>
        <w:pStyle w:val="Bibliography"/>
        <w:spacing w:line="480" w:lineRule="auto"/>
        <w:rPr>
          <w:rFonts w:ascii="Arial" w:hAnsi="Arial" w:cs="Arial"/>
        </w:rPr>
      </w:pPr>
      <w:proofErr w:type="spellStart"/>
      <w:r w:rsidRPr="00BB75B5">
        <w:rPr>
          <w:rFonts w:ascii="Arial" w:hAnsi="Arial" w:cs="Arial"/>
        </w:rPr>
        <w:t>Mouen</w:t>
      </w:r>
      <w:proofErr w:type="spellEnd"/>
      <w:r w:rsidRPr="00BB75B5">
        <w:rPr>
          <w:rFonts w:ascii="Arial" w:hAnsi="Arial" w:cs="Arial"/>
        </w:rPr>
        <w:t xml:space="preserve"> </w:t>
      </w:r>
      <w:proofErr w:type="spellStart"/>
      <w:r w:rsidRPr="00BB75B5">
        <w:rPr>
          <w:rFonts w:ascii="Arial" w:hAnsi="Arial" w:cs="Arial"/>
        </w:rPr>
        <w:t>Bedimo</w:t>
      </w:r>
      <w:proofErr w:type="spellEnd"/>
      <w:r w:rsidRPr="00BB75B5">
        <w:rPr>
          <w:rFonts w:ascii="Arial" w:hAnsi="Arial" w:cs="Arial"/>
        </w:rPr>
        <w:t xml:space="preserve">, J. A., </w:t>
      </w:r>
      <w:proofErr w:type="spellStart"/>
      <w:r w:rsidRPr="00BB75B5">
        <w:rPr>
          <w:rFonts w:ascii="Arial" w:hAnsi="Arial" w:cs="Arial"/>
        </w:rPr>
        <w:t>Bieysse</w:t>
      </w:r>
      <w:proofErr w:type="spellEnd"/>
      <w:r w:rsidRPr="00BB75B5">
        <w:rPr>
          <w:rFonts w:ascii="Arial" w:hAnsi="Arial" w:cs="Arial"/>
        </w:rPr>
        <w:t xml:space="preserve">, D., </w:t>
      </w:r>
      <w:proofErr w:type="spellStart"/>
      <w:r w:rsidRPr="00BB75B5">
        <w:rPr>
          <w:rFonts w:ascii="Arial" w:hAnsi="Arial" w:cs="Arial"/>
        </w:rPr>
        <w:t>Nyassé</w:t>
      </w:r>
      <w:proofErr w:type="spellEnd"/>
      <w:r w:rsidRPr="00BB75B5">
        <w:rPr>
          <w:rFonts w:ascii="Arial" w:hAnsi="Arial" w:cs="Arial"/>
        </w:rPr>
        <w:t xml:space="preserve">, S., </w:t>
      </w:r>
      <w:proofErr w:type="spellStart"/>
      <w:r w:rsidRPr="00BB75B5">
        <w:rPr>
          <w:rFonts w:ascii="Arial" w:hAnsi="Arial" w:cs="Arial"/>
        </w:rPr>
        <w:t>Nottéghem</w:t>
      </w:r>
      <w:proofErr w:type="spellEnd"/>
      <w:r w:rsidRPr="00BB75B5">
        <w:rPr>
          <w:rFonts w:ascii="Arial" w:hAnsi="Arial" w:cs="Arial"/>
        </w:rPr>
        <w:t xml:space="preserve">, J. L., and </w:t>
      </w:r>
      <w:proofErr w:type="spellStart"/>
      <w:r w:rsidRPr="00BB75B5">
        <w:rPr>
          <w:rFonts w:ascii="Arial" w:hAnsi="Arial" w:cs="Arial"/>
        </w:rPr>
        <w:t>Cilas</w:t>
      </w:r>
      <w:proofErr w:type="spellEnd"/>
      <w:r w:rsidRPr="00BB75B5">
        <w:rPr>
          <w:rFonts w:ascii="Arial" w:hAnsi="Arial" w:cs="Arial"/>
        </w:rPr>
        <w:t xml:space="preserve">, C. 2010. Role of rainfall in the development of coffee berry disease in </w:t>
      </w:r>
      <w:r w:rsidRPr="00BB75B5">
        <w:rPr>
          <w:rFonts w:ascii="Arial" w:hAnsi="Arial" w:cs="Arial"/>
          <w:i/>
          <w:iCs/>
        </w:rPr>
        <w:t>Coffea arabica</w:t>
      </w:r>
      <w:r w:rsidRPr="00BB75B5">
        <w:rPr>
          <w:rFonts w:ascii="Arial" w:hAnsi="Arial" w:cs="Arial"/>
        </w:rPr>
        <w:t xml:space="preserve"> caused by </w:t>
      </w:r>
      <w:r w:rsidRPr="00BB75B5">
        <w:rPr>
          <w:rFonts w:ascii="Arial" w:hAnsi="Arial" w:cs="Arial"/>
          <w:i/>
          <w:iCs/>
        </w:rPr>
        <w:t xml:space="preserve">Colletotrichum </w:t>
      </w:r>
      <w:proofErr w:type="spellStart"/>
      <w:r w:rsidRPr="00BB75B5">
        <w:rPr>
          <w:rFonts w:ascii="Arial" w:hAnsi="Arial" w:cs="Arial"/>
          <w:i/>
          <w:iCs/>
        </w:rPr>
        <w:t>kahawae</w:t>
      </w:r>
      <w:proofErr w:type="spellEnd"/>
      <w:r w:rsidRPr="00BB75B5">
        <w:rPr>
          <w:rFonts w:ascii="Arial" w:hAnsi="Arial" w:cs="Arial"/>
        </w:rPr>
        <w:t xml:space="preserve">, in Cameroon. Plant </w:t>
      </w:r>
      <w:proofErr w:type="spellStart"/>
      <w:r w:rsidRPr="00BB75B5">
        <w:rPr>
          <w:rFonts w:ascii="Arial" w:hAnsi="Arial" w:cs="Arial"/>
        </w:rPr>
        <w:t>Pathol</w:t>
      </w:r>
      <w:proofErr w:type="spellEnd"/>
      <w:r w:rsidRPr="00BB75B5">
        <w:rPr>
          <w:rFonts w:ascii="Arial" w:hAnsi="Arial" w:cs="Arial"/>
        </w:rPr>
        <w:t>. 59:324–329.</w:t>
      </w:r>
    </w:p>
    <w:p w14:paraId="5F552098" w14:textId="77777777" w:rsidR="00BB75B5" w:rsidRPr="00BB75B5" w:rsidRDefault="00BB75B5" w:rsidP="00BB75B5">
      <w:pPr>
        <w:pStyle w:val="Bibliography"/>
        <w:spacing w:line="480" w:lineRule="auto"/>
        <w:rPr>
          <w:rFonts w:ascii="Arial" w:hAnsi="Arial" w:cs="Arial"/>
        </w:rPr>
      </w:pPr>
      <w:r w:rsidRPr="00BB75B5">
        <w:rPr>
          <w:rFonts w:ascii="Arial" w:hAnsi="Arial" w:cs="Arial"/>
        </w:rPr>
        <w:t xml:space="preserve">Oksanen, J., Blanchet, F. G., </w:t>
      </w:r>
      <w:proofErr w:type="spellStart"/>
      <w:r w:rsidRPr="00BB75B5">
        <w:rPr>
          <w:rFonts w:ascii="Arial" w:hAnsi="Arial" w:cs="Arial"/>
        </w:rPr>
        <w:t>Kindt</w:t>
      </w:r>
      <w:proofErr w:type="spellEnd"/>
      <w:r w:rsidRPr="00BB75B5">
        <w:rPr>
          <w:rFonts w:ascii="Arial" w:hAnsi="Arial" w:cs="Arial"/>
        </w:rPr>
        <w:t xml:space="preserve">, R., Legendre, P., Minchin, P. R., O’Hara, R. B., et al. 2012. Vegan: community ecology package. Available at: </w:t>
      </w:r>
      <w:r w:rsidRPr="00BB75B5">
        <w:rPr>
          <w:rFonts w:ascii="Arial" w:hAnsi="Arial" w:cs="Arial"/>
        </w:rPr>
        <w:lastRenderedPageBreak/>
        <w:t>https://researchportal.helsinki.fi/en/publications/vegan-community-ecology-package [Accessed May 20, 2021].</w:t>
      </w:r>
    </w:p>
    <w:p w14:paraId="5FD050CB" w14:textId="77777777" w:rsidR="00BB75B5" w:rsidRPr="00BB75B5" w:rsidRDefault="00BB75B5" w:rsidP="00BB75B5">
      <w:pPr>
        <w:pStyle w:val="Bibliography"/>
        <w:spacing w:line="480" w:lineRule="auto"/>
        <w:rPr>
          <w:rFonts w:ascii="Arial" w:hAnsi="Arial" w:cs="Arial"/>
        </w:rPr>
      </w:pPr>
      <w:r w:rsidRPr="00BB75B5">
        <w:rPr>
          <w:rFonts w:ascii="Arial" w:hAnsi="Arial" w:cs="Arial"/>
        </w:rPr>
        <w:t xml:space="preserve">Pandey, R. R., Arora, D. K., and Dubey, R. C. Effect of environmental conditions and inoculum density on infection of guava fruits </w:t>
      </w:r>
      <w:proofErr w:type="gramStart"/>
      <w:r w:rsidRPr="00BB75B5">
        <w:rPr>
          <w:rFonts w:ascii="Arial" w:hAnsi="Arial" w:cs="Arial"/>
        </w:rPr>
        <w:t xml:space="preserve">by </w:t>
      </w:r>
      <w:r w:rsidRPr="00BB75B5">
        <w:rPr>
          <w:rFonts w:ascii="Arial" w:hAnsi="Arial" w:cs="Arial"/>
          <w:i/>
          <w:iCs/>
        </w:rPr>
        <w:t xml:space="preserve"> Colletotrichum</w:t>
      </w:r>
      <w:proofErr w:type="gramEnd"/>
      <w:r w:rsidRPr="00BB75B5">
        <w:rPr>
          <w:rFonts w:ascii="Arial" w:hAnsi="Arial" w:cs="Arial"/>
          <w:i/>
          <w:iCs/>
        </w:rPr>
        <w:t xml:space="preserve"> </w:t>
      </w:r>
      <w:proofErr w:type="spellStart"/>
      <w:r w:rsidRPr="00BB75B5">
        <w:rPr>
          <w:rFonts w:ascii="Arial" w:hAnsi="Arial" w:cs="Arial"/>
          <w:i/>
          <w:iCs/>
        </w:rPr>
        <w:t>glososporioides</w:t>
      </w:r>
      <w:proofErr w:type="spellEnd"/>
      <w:r w:rsidRPr="00BB75B5">
        <w:rPr>
          <w:rFonts w:ascii="Arial" w:hAnsi="Arial" w:cs="Arial"/>
        </w:rPr>
        <w:t xml:space="preserve">. </w:t>
      </w:r>
      <w:proofErr w:type="spellStart"/>
      <w:r w:rsidRPr="00BB75B5">
        <w:rPr>
          <w:rFonts w:ascii="Arial" w:hAnsi="Arial" w:cs="Arial"/>
        </w:rPr>
        <w:t>Mycopathologia</w:t>
      </w:r>
      <w:proofErr w:type="spellEnd"/>
      <w:r w:rsidRPr="00BB75B5">
        <w:rPr>
          <w:rFonts w:ascii="Arial" w:hAnsi="Arial" w:cs="Arial"/>
        </w:rPr>
        <w:t>. 137:165–172.</w:t>
      </w:r>
    </w:p>
    <w:p w14:paraId="55B852F6" w14:textId="77777777" w:rsidR="00BB75B5" w:rsidRPr="00BB75B5" w:rsidRDefault="00BB75B5" w:rsidP="00BB75B5">
      <w:pPr>
        <w:pStyle w:val="Bibliography"/>
        <w:spacing w:line="480" w:lineRule="auto"/>
        <w:rPr>
          <w:rFonts w:ascii="Arial" w:hAnsi="Arial" w:cs="Arial"/>
        </w:rPr>
      </w:pPr>
      <w:r w:rsidRPr="00BB75B5">
        <w:rPr>
          <w:rFonts w:ascii="Arial" w:hAnsi="Arial" w:cs="Arial"/>
        </w:rPr>
        <w:t xml:space="preserve">Perez Martinez, J. M., </w:t>
      </w:r>
      <w:proofErr w:type="spellStart"/>
      <w:r w:rsidRPr="00BB75B5">
        <w:rPr>
          <w:rFonts w:ascii="Arial" w:hAnsi="Arial" w:cs="Arial"/>
        </w:rPr>
        <w:t>Batzer</w:t>
      </w:r>
      <w:proofErr w:type="spellEnd"/>
      <w:r w:rsidRPr="00BB75B5">
        <w:rPr>
          <w:rFonts w:ascii="Arial" w:hAnsi="Arial" w:cs="Arial"/>
        </w:rPr>
        <w:t xml:space="preserve">, J., </w:t>
      </w:r>
      <w:proofErr w:type="spellStart"/>
      <w:r w:rsidRPr="00BB75B5">
        <w:rPr>
          <w:rFonts w:ascii="Arial" w:hAnsi="Arial" w:cs="Arial"/>
        </w:rPr>
        <w:t>Ploetz</w:t>
      </w:r>
      <w:proofErr w:type="spellEnd"/>
      <w:r w:rsidRPr="00BB75B5">
        <w:rPr>
          <w:rFonts w:ascii="Arial" w:hAnsi="Arial" w:cs="Arial"/>
        </w:rPr>
        <w:t xml:space="preserve">, R., and Gleason, M. 2009. Avocado, banana, </w:t>
      </w:r>
      <w:proofErr w:type="gramStart"/>
      <w:r w:rsidRPr="00BB75B5">
        <w:rPr>
          <w:rFonts w:ascii="Arial" w:hAnsi="Arial" w:cs="Arial"/>
        </w:rPr>
        <w:t>carambola</w:t>
      </w:r>
      <w:proofErr w:type="gramEnd"/>
      <w:r w:rsidRPr="00BB75B5">
        <w:rPr>
          <w:rFonts w:ascii="Arial" w:hAnsi="Arial" w:cs="Arial"/>
        </w:rPr>
        <w:t xml:space="preserve"> and mango are hosts of members of the sooty blotch and flyspeck complex. Available at: https://www.apsnet.org/meetings/Documents/2009_Meeting_Abstracts/a09ma608.htm [Accessed October 18, 2021].</w:t>
      </w:r>
    </w:p>
    <w:p w14:paraId="1B5391B1" w14:textId="77777777" w:rsidR="00BB75B5" w:rsidRPr="00BB75B5" w:rsidRDefault="00BB75B5" w:rsidP="00BB75B5">
      <w:pPr>
        <w:pStyle w:val="Bibliography"/>
        <w:spacing w:line="480" w:lineRule="auto"/>
        <w:rPr>
          <w:rFonts w:ascii="Arial" w:hAnsi="Arial" w:cs="Arial"/>
        </w:rPr>
      </w:pPr>
      <w:r w:rsidRPr="00BB75B5">
        <w:rPr>
          <w:rFonts w:ascii="Arial" w:hAnsi="Arial" w:cs="Arial"/>
          <w:lang w:val="es-CO"/>
        </w:rPr>
        <w:t xml:space="preserve">Pérez-Espinoza, M., and Brambila, E. 2005. Preparación y evaluación de un equipo de reactivos para la determinación de glucosa (glucosa oxidasa/peroxidasa). </w:t>
      </w:r>
      <w:proofErr w:type="spellStart"/>
      <w:r w:rsidRPr="00BB75B5">
        <w:rPr>
          <w:rFonts w:ascii="Arial" w:hAnsi="Arial" w:cs="Arial"/>
        </w:rPr>
        <w:t>Bioquimia</w:t>
      </w:r>
      <w:proofErr w:type="spellEnd"/>
      <w:r w:rsidRPr="00BB75B5">
        <w:rPr>
          <w:rFonts w:ascii="Arial" w:hAnsi="Arial" w:cs="Arial"/>
        </w:rPr>
        <w:t>. 30:110–117.</w:t>
      </w:r>
    </w:p>
    <w:p w14:paraId="70090379" w14:textId="77777777" w:rsidR="00BB75B5" w:rsidRPr="00BB75B5" w:rsidRDefault="00BB75B5" w:rsidP="00BB75B5">
      <w:pPr>
        <w:pStyle w:val="Bibliography"/>
        <w:spacing w:line="480" w:lineRule="auto"/>
        <w:rPr>
          <w:rFonts w:ascii="Arial" w:hAnsi="Arial" w:cs="Arial"/>
        </w:rPr>
      </w:pPr>
      <w:proofErr w:type="spellStart"/>
      <w:r w:rsidRPr="00BB75B5">
        <w:rPr>
          <w:rFonts w:ascii="Arial" w:hAnsi="Arial" w:cs="Arial"/>
        </w:rPr>
        <w:t>Procolombia</w:t>
      </w:r>
      <w:proofErr w:type="spellEnd"/>
      <w:r w:rsidRPr="00BB75B5">
        <w:rPr>
          <w:rFonts w:ascii="Arial" w:hAnsi="Arial" w:cs="Arial"/>
        </w:rPr>
        <w:t>. 2021. The Colombian Hass avocado will be present for The Big Game. Press Room | PROCOLOMBIA. Available at: https://procolombia.co/noticias/en/colombian-hass-avocado-will-be-present-big-game [Accessed February 1, 2022].</w:t>
      </w:r>
    </w:p>
    <w:p w14:paraId="24D7206F" w14:textId="77777777" w:rsidR="00BB75B5" w:rsidRPr="00BB75B5" w:rsidRDefault="00BB75B5" w:rsidP="00BB75B5">
      <w:pPr>
        <w:pStyle w:val="Bibliography"/>
        <w:spacing w:line="480" w:lineRule="auto"/>
        <w:rPr>
          <w:rFonts w:ascii="Arial" w:hAnsi="Arial" w:cs="Arial"/>
        </w:rPr>
      </w:pPr>
      <w:r w:rsidRPr="00BB75B5">
        <w:rPr>
          <w:rFonts w:ascii="Arial" w:hAnsi="Arial" w:cs="Arial"/>
        </w:rPr>
        <w:t xml:space="preserve">R Development Core Team. 2021. </w:t>
      </w:r>
      <w:r w:rsidRPr="00BB75B5">
        <w:rPr>
          <w:rFonts w:ascii="Arial" w:hAnsi="Arial" w:cs="Arial"/>
          <w:i/>
          <w:iCs/>
        </w:rPr>
        <w:t>language and environment for statistical computing: reference index</w:t>
      </w:r>
      <w:r w:rsidRPr="00BB75B5">
        <w:rPr>
          <w:rFonts w:ascii="Arial" w:hAnsi="Arial" w:cs="Arial"/>
        </w:rPr>
        <w:t>. Vienna: R Foundation for Statistical Computing. Available at: http://www.polsci.wvu.edu/duval/PS603/Notes/R/fullrefman.pdf [Accessed May 19, 2021].</w:t>
      </w:r>
    </w:p>
    <w:p w14:paraId="6C041651" w14:textId="77777777" w:rsidR="00BB75B5" w:rsidRPr="00BB75B5" w:rsidRDefault="00BB75B5" w:rsidP="00BB75B5">
      <w:pPr>
        <w:pStyle w:val="Bibliography"/>
        <w:spacing w:line="480" w:lineRule="auto"/>
        <w:rPr>
          <w:rFonts w:ascii="Arial" w:hAnsi="Arial" w:cs="Arial"/>
          <w:lang w:val="es-CO"/>
        </w:rPr>
      </w:pPr>
      <w:r w:rsidRPr="00BB75B5">
        <w:rPr>
          <w:rFonts w:ascii="Arial" w:hAnsi="Arial" w:cs="Arial"/>
        </w:rPr>
        <w:lastRenderedPageBreak/>
        <w:t xml:space="preserve">Ramírez-Gil, J. G., López, J. H., and </w:t>
      </w:r>
      <w:proofErr w:type="spellStart"/>
      <w:r w:rsidRPr="00BB75B5">
        <w:rPr>
          <w:rFonts w:ascii="Arial" w:hAnsi="Arial" w:cs="Arial"/>
        </w:rPr>
        <w:t>Henao</w:t>
      </w:r>
      <w:proofErr w:type="spellEnd"/>
      <w:r w:rsidRPr="00BB75B5">
        <w:rPr>
          <w:rFonts w:ascii="Arial" w:hAnsi="Arial" w:cs="Arial"/>
        </w:rPr>
        <w:t xml:space="preserve">-Rojas, J. C. 2019. Causes of Hass avocado fruit rejection in preharvest, harvest, and packinghouse: economic losses and associated variables. </w:t>
      </w:r>
      <w:proofErr w:type="spellStart"/>
      <w:r w:rsidRPr="00BB75B5">
        <w:rPr>
          <w:rFonts w:ascii="Arial" w:hAnsi="Arial" w:cs="Arial"/>
          <w:lang w:val="es-CO"/>
        </w:rPr>
        <w:t>Agronomy</w:t>
      </w:r>
      <w:proofErr w:type="spellEnd"/>
      <w:r w:rsidRPr="00BB75B5">
        <w:rPr>
          <w:rFonts w:ascii="Arial" w:hAnsi="Arial" w:cs="Arial"/>
          <w:lang w:val="es-CO"/>
        </w:rPr>
        <w:t>. 10:8.</w:t>
      </w:r>
    </w:p>
    <w:p w14:paraId="73D91304" w14:textId="77777777" w:rsidR="00BB75B5" w:rsidRPr="00BB75B5" w:rsidRDefault="00BB75B5" w:rsidP="00BB75B5">
      <w:pPr>
        <w:pStyle w:val="Bibliography"/>
        <w:spacing w:line="480" w:lineRule="auto"/>
        <w:rPr>
          <w:rFonts w:ascii="Arial" w:hAnsi="Arial" w:cs="Arial"/>
        </w:rPr>
      </w:pPr>
      <w:r w:rsidRPr="00BB75B5">
        <w:rPr>
          <w:rFonts w:ascii="Arial" w:hAnsi="Arial" w:cs="Arial"/>
          <w:lang w:val="es-CO"/>
        </w:rPr>
        <w:t>Reina Noreña, J., Mayorga Cobos, M. J., Caldas Herrera, S. J., Rodríguez Valenzuela, J., and Varón Devia, E. H. 2016. El problema de la peca en cultivos de aguacate (</w:t>
      </w:r>
      <w:proofErr w:type="spellStart"/>
      <w:r w:rsidRPr="00BB75B5">
        <w:rPr>
          <w:rFonts w:ascii="Arial" w:hAnsi="Arial" w:cs="Arial"/>
          <w:lang w:val="es-CO"/>
        </w:rPr>
        <w:t>Persea</w:t>
      </w:r>
      <w:proofErr w:type="spellEnd"/>
      <w:r w:rsidRPr="00BB75B5">
        <w:rPr>
          <w:rFonts w:ascii="Arial" w:hAnsi="Arial" w:cs="Arial"/>
          <w:lang w:val="es-CO"/>
        </w:rPr>
        <w:t xml:space="preserve"> americana Mill.) del norte del Tolima, Colombia. </w:t>
      </w:r>
      <w:proofErr w:type="spellStart"/>
      <w:r w:rsidRPr="00BB75B5">
        <w:rPr>
          <w:rFonts w:ascii="Arial" w:hAnsi="Arial" w:cs="Arial"/>
        </w:rPr>
        <w:t>Corpoica</w:t>
      </w:r>
      <w:proofErr w:type="spellEnd"/>
      <w:r w:rsidRPr="00BB75B5">
        <w:rPr>
          <w:rFonts w:ascii="Arial" w:hAnsi="Arial" w:cs="Arial"/>
        </w:rPr>
        <w:t xml:space="preserve"> </w:t>
      </w:r>
      <w:proofErr w:type="spellStart"/>
      <w:r w:rsidRPr="00BB75B5">
        <w:rPr>
          <w:rFonts w:ascii="Arial" w:hAnsi="Arial" w:cs="Arial"/>
        </w:rPr>
        <w:t>Cienc</w:t>
      </w:r>
      <w:proofErr w:type="spellEnd"/>
      <w:r w:rsidRPr="00BB75B5">
        <w:rPr>
          <w:rFonts w:ascii="Arial" w:hAnsi="Arial" w:cs="Arial"/>
        </w:rPr>
        <w:t xml:space="preserve">. </w:t>
      </w:r>
      <w:proofErr w:type="spellStart"/>
      <w:r w:rsidRPr="00BB75B5">
        <w:rPr>
          <w:rFonts w:ascii="Arial" w:hAnsi="Arial" w:cs="Arial"/>
        </w:rPr>
        <w:t>Tecnol</w:t>
      </w:r>
      <w:proofErr w:type="spellEnd"/>
      <w:r w:rsidRPr="00BB75B5">
        <w:rPr>
          <w:rFonts w:ascii="Arial" w:hAnsi="Arial" w:cs="Arial"/>
        </w:rPr>
        <w:t xml:space="preserve">. </w:t>
      </w:r>
      <w:proofErr w:type="spellStart"/>
      <w:r w:rsidRPr="00BB75B5">
        <w:rPr>
          <w:rFonts w:ascii="Arial" w:hAnsi="Arial" w:cs="Arial"/>
        </w:rPr>
        <w:t>Agropecu</w:t>
      </w:r>
      <w:proofErr w:type="spellEnd"/>
      <w:r w:rsidRPr="00BB75B5">
        <w:rPr>
          <w:rFonts w:ascii="Arial" w:hAnsi="Arial" w:cs="Arial"/>
        </w:rPr>
        <w:t>. 16:265.</w:t>
      </w:r>
    </w:p>
    <w:p w14:paraId="69BB6860" w14:textId="77777777" w:rsidR="00BB75B5" w:rsidRPr="00BB75B5" w:rsidRDefault="00BB75B5" w:rsidP="00BB75B5">
      <w:pPr>
        <w:pStyle w:val="Bibliography"/>
        <w:spacing w:line="480" w:lineRule="auto"/>
        <w:rPr>
          <w:rFonts w:ascii="Arial" w:hAnsi="Arial" w:cs="Arial"/>
        </w:rPr>
      </w:pPr>
      <w:proofErr w:type="spellStart"/>
      <w:r w:rsidRPr="00BB75B5">
        <w:rPr>
          <w:rFonts w:ascii="Arial" w:hAnsi="Arial" w:cs="Arial"/>
        </w:rPr>
        <w:t>Schindelin</w:t>
      </w:r>
      <w:proofErr w:type="spellEnd"/>
      <w:r w:rsidRPr="00BB75B5">
        <w:rPr>
          <w:rFonts w:ascii="Arial" w:hAnsi="Arial" w:cs="Arial"/>
        </w:rPr>
        <w:t xml:space="preserve">, J. 2012. </w:t>
      </w:r>
      <w:r w:rsidRPr="00BB75B5">
        <w:rPr>
          <w:rFonts w:ascii="Arial" w:hAnsi="Arial" w:cs="Arial"/>
          <w:i/>
          <w:iCs/>
        </w:rPr>
        <w:t>Fiji: an open-source platform for biological-image analysis</w:t>
      </w:r>
      <w:r w:rsidRPr="00BB75B5">
        <w:rPr>
          <w:rFonts w:ascii="Arial" w:hAnsi="Arial" w:cs="Arial"/>
        </w:rPr>
        <w:t>. Available at: http://www.nature.com/nmeth/journal/v9/n7/full/nmeth.2019.html.</w:t>
      </w:r>
    </w:p>
    <w:p w14:paraId="55A028AE" w14:textId="77777777" w:rsidR="00BB75B5" w:rsidRPr="00BB75B5" w:rsidRDefault="00BB75B5" w:rsidP="00BB75B5">
      <w:pPr>
        <w:pStyle w:val="Bibliography"/>
        <w:spacing w:line="480" w:lineRule="auto"/>
        <w:rPr>
          <w:rFonts w:ascii="Arial" w:hAnsi="Arial" w:cs="Arial"/>
        </w:rPr>
      </w:pPr>
      <w:r w:rsidRPr="00BB75B5">
        <w:rPr>
          <w:rFonts w:ascii="Arial" w:hAnsi="Arial" w:cs="Arial"/>
        </w:rPr>
        <w:t xml:space="preserve">Schoeman, M. H., and </w:t>
      </w:r>
      <w:proofErr w:type="spellStart"/>
      <w:r w:rsidRPr="00BB75B5">
        <w:rPr>
          <w:rFonts w:ascii="Arial" w:hAnsi="Arial" w:cs="Arial"/>
        </w:rPr>
        <w:t>Manicom</w:t>
      </w:r>
      <w:proofErr w:type="spellEnd"/>
      <w:r w:rsidRPr="00BB75B5">
        <w:rPr>
          <w:rFonts w:ascii="Arial" w:hAnsi="Arial" w:cs="Arial"/>
        </w:rPr>
        <w:t xml:space="preserve">, B. Q. 1998. Control of </w:t>
      </w:r>
      <w:proofErr w:type="spellStart"/>
      <w:r w:rsidRPr="00BB75B5">
        <w:rPr>
          <w:rFonts w:ascii="Arial" w:hAnsi="Arial" w:cs="Arial"/>
        </w:rPr>
        <w:t>colletotrichum</w:t>
      </w:r>
      <w:proofErr w:type="spellEnd"/>
      <w:r w:rsidRPr="00BB75B5">
        <w:rPr>
          <w:rFonts w:ascii="Arial" w:hAnsi="Arial" w:cs="Arial"/>
        </w:rPr>
        <w:t xml:space="preserve"> </w:t>
      </w:r>
      <w:proofErr w:type="spellStart"/>
      <w:r w:rsidRPr="00BB75B5">
        <w:rPr>
          <w:rFonts w:ascii="Arial" w:hAnsi="Arial" w:cs="Arial"/>
        </w:rPr>
        <w:t>apeckle</w:t>
      </w:r>
      <w:proofErr w:type="spellEnd"/>
      <w:r w:rsidRPr="00BB75B5">
        <w:rPr>
          <w:rFonts w:ascii="Arial" w:hAnsi="Arial" w:cs="Arial"/>
        </w:rPr>
        <w:t xml:space="preserve"> of Hass avocado. South African Avocado Growers’ Association Yearbook. 21:71–72.</w:t>
      </w:r>
    </w:p>
    <w:p w14:paraId="7C457413" w14:textId="77777777" w:rsidR="00BB75B5" w:rsidRPr="00BB75B5" w:rsidRDefault="00BB75B5" w:rsidP="00BB75B5">
      <w:pPr>
        <w:pStyle w:val="Bibliography"/>
        <w:spacing w:line="480" w:lineRule="auto"/>
        <w:rPr>
          <w:rFonts w:ascii="Arial" w:hAnsi="Arial" w:cs="Arial"/>
        </w:rPr>
      </w:pPr>
      <w:r w:rsidRPr="00BB75B5">
        <w:rPr>
          <w:rFonts w:ascii="Arial" w:hAnsi="Arial" w:cs="Arial"/>
        </w:rPr>
        <w:t xml:space="preserve">Schoeman, M. H., and </w:t>
      </w:r>
      <w:proofErr w:type="spellStart"/>
      <w:r w:rsidRPr="00BB75B5">
        <w:rPr>
          <w:rFonts w:ascii="Arial" w:hAnsi="Arial" w:cs="Arial"/>
        </w:rPr>
        <w:t>Manicom</w:t>
      </w:r>
      <w:proofErr w:type="spellEnd"/>
      <w:r w:rsidRPr="00BB75B5">
        <w:rPr>
          <w:rFonts w:ascii="Arial" w:hAnsi="Arial" w:cs="Arial"/>
        </w:rPr>
        <w:t>, B. Q. 2000. Report on the epidemiology of pepper spot on Hass avocado. South African Avocado Growers’ Association Yearbook. 23:95–97.</w:t>
      </w:r>
    </w:p>
    <w:p w14:paraId="0F82E714" w14:textId="77777777" w:rsidR="00BB75B5" w:rsidRPr="00BB75B5" w:rsidRDefault="00BB75B5" w:rsidP="00BB75B5">
      <w:pPr>
        <w:pStyle w:val="Bibliography"/>
        <w:spacing w:line="480" w:lineRule="auto"/>
        <w:rPr>
          <w:rFonts w:ascii="Arial" w:hAnsi="Arial" w:cs="Arial"/>
        </w:rPr>
      </w:pPr>
      <w:proofErr w:type="spellStart"/>
      <w:r w:rsidRPr="00BB75B5">
        <w:rPr>
          <w:rFonts w:ascii="Arial" w:hAnsi="Arial" w:cs="Arial"/>
        </w:rPr>
        <w:t>Smilanick</w:t>
      </w:r>
      <w:proofErr w:type="spellEnd"/>
      <w:r w:rsidRPr="00BB75B5">
        <w:rPr>
          <w:rFonts w:ascii="Arial" w:hAnsi="Arial" w:cs="Arial"/>
        </w:rPr>
        <w:t xml:space="preserve">, J. L., and </w:t>
      </w:r>
      <w:proofErr w:type="spellStart"/>
      <w:r w:rsidRPr="00BB75B5">
        <w:rPr>
          <w:rFonts w:ascii="Arial" w:hAnsi="Arial" w:cs="Arial"/>
        </w:rPr>
        <w:t>Margosan</w:t>
      </w:r>
      <w:proofErr w:type="spellEnd"/>
      <w:r w:rsidRPr="00BB75B5">
        <w:rPr>
          <w:rFonts w:ascii="Arial" w:hAnsi="Arial" w:cs="Arial"/>
        </w:rPr>
        <w:t xml:space="preserve">, D. A. 2001. Management of postharvest decay   of avocado fruit. In </w:t>
      </w:r>
      <w:r w:rsidRPr="00BB75B5">
        <w:rPr>
          <w:rFonts w:ascii="Arial" w:hAnsi="Arial" w:cs="Arial"/>
          <w:i/>
          <w:iCs/>
        </w:rPr>
        <w:t>California Avocado Research Symposium</w:t>
      </w:r>
      <w:r w:rsidRPr="00BB75B5">
        <w:rPr>
          <w:rFonts w:ascii="Arial" w:hAnsi="Arial" w:cs="Arial"/>
        </w:rPr>
        <w:t>, Riverside, p. 105–112.</w:t>
      </w:r>
    </w:p>
    <w:p w14:paraId="2BE7AC94" w14:textId="77777777" w:rsidR="00BB75B5" w:rsidRPr="00BB75B5" w:rsidRDefault="00BB75B5" w:rsidP="00BB75B5">
      <w:pPr>
        <w:pStyle w:val="Bibliography"/>
        <w:spacing w:line="480" w:lineRule="auto"/>
        <w:rPr>
          <w:rFonts w:ascii="Arial" w:hAnsi="Arial" w:cs="Arial"/>
        </w:rPr>
      </w:pPr>
      <w:r w:rsidRPr="00BB75B5">
        <w:rPr>
          <w:rFonts w:ascii="Arial" w:hAnsi="Arial" w:cs="Arial"/>
        </w:rPr>
        <w:t>Smith, C. O. 1925. Blast of avocados - A bacterial disease. California Avocado Association Annual Report 1925-26. Yearbook 10:72–74.</w:t>
      </w:r>
    </w:p>
    <w:p w14:paraId="71D47A16" w14:textId="77777777" w:rsidR="00BB75B5" w:rsidRPr="00BB75B5" w:rsidRDefault="00BB75B5" w:rsidP="00BB75B5">
      <w:pPr>
        <w:pStyle w:val="Bibliography"/>
        <w:spacing w:line="480" w:lineRule="auto"/>
        <w:rPr>
          <w:rFonts w:ascii="Arial" w:hAnsi="Arial" w:cs="Arial"/>
        </w:rPr>
      </w:pPr>
      <w:proofErr w:type="spellStart"/>
      <w:r w:rsidRPr="00BB75B5">
        <w:rPr>
          <w:rFonts w:ascii="Arial" w:hAnsi="Arial" w:cs="Arial"/>
        </w:rPr>
        <w:t>Turechek</w:t>
      </w:r>
      <w:proofErr w:type="spellEnd"/>
      <w:r w:rsidRPr="00BB75B5">
        <w:rPr>
          <w:rFonts w:ascii="Arial" w:hAnsi="Arial" w:cs="Arial"/>
        </w:rPr>
        <w:t xml:space="preserve">, W. W., and McRoberts, N. 2013. Considerations of scale in the analysis of spatial pattern of plant disease epidemics. </w:t>
      </w:r>
      <w:proofErr w:type="spellStart"/>
      <w:r w:rsidRPr="00BB75B5">
        <w:rPr>
          <w:rFonts w:ascii="Arial" w:hAnsi="Arial" w:cs="Arial"/>
        </w:rPr>
        <w:t>Annu</w:t>
      </w:r>
      <w:proofErr w:type="spellEnd"/>
      <w:r w:rsidRPr="00BB75B5">
        <w:rPr>
          <w:rFonts w:ascii="Arial" w:hAnsi="Arial" w:cs="Arial"/>
        </w:rPr>
        <w:t xml:space="preserve">. Rev. </w:t>
      </w:r>
      <w:proofErr w:type="spellStart"/>
      <w:r w:rsidRPr="00BB75B5">
        <w:rPr>
          <w:rFonts w:ascii="Arial" w:hAnsi="Arial" w:cs="Arial"/>
        </w:rPr>
        <w:t>Phytopathol</w:t>
      </w:r>
      <w:proofErr w:type="spellEnd"/>
      <w:r w:rsidRPr="00BB75B5">
        <w:rPr>
          <w:rFonts w:ascii="Arial" w:hAnsi="Arial" w:cs="Arial"/>
        </w:rPr>
        <w:t>. 51:453–472.</w:t>
      </w:r>
    </w:p>
    <w:p w14:paraId="7F5C9367" w14:textId="77777777" w:rsidR="00BB75B5" w:rsidRPr="00BB75B5" w:rsidRDefault="00BB75B5" w:rsidP="00BB75B5">
      <w:pPr>
        <w:pStyle w:val="Bibliography"/>
        <w:spacing w:line="480" w:lineRule="auto"/>
        <w:rPr>
          <w:rFonts w:ascii="Arial" w:hAnsi="Arial" w:cs="Arial"/>
        </w:rPr>
      </w:pPr>
      <w:r w:rsidRPr="00BB75B5">
        <w:rPr>
          <w:rFonts w:ascii="Arial" w:hAnsi="Arial" w:cs="Arial"/>
        </w:rPr>
        <w:t xml:space="preserve">Wickham, H. 2016. </w:t>
      </w:r>
      <w:r w:rsidRPr="00BB75B5">
        <w:rPr>
          <w:rFonts w:ascii="Arial" w:hAnsi="Arial" w:cs="Arial"/>
          <w:i/>
          <w:iCs/>
        </w:rPr>
        <w:t>Ggplot2: elegant graphics for data analysis</w:t>
      </w:r>
      <w:r w:rsidRPr="00BB75B5">
        <w:rPr>
          <w:rFonts w:ascii="Arial" w:hAnsi="Arial" w:cs="Arial"/>
        </w:rPr>
        <w:t>. Springer-Verlag New York. Available at: https://ggplot2.tidyverse.org.</w:t>
      </w:r>
    </w:p>
    <w:p w14:paraId="1D8FC889" w14:textId="77777777" w:rsidR="00BB75B5" w:rsidRPr="00BB75B5" w:rsidRDefault="00BB75B5" w:rsidP="00BB75B5">
      <w:pPr>
        <w:pStyle w:val="Bibliography"/>
        <w:spacing w:line="480" w:lineRule="auto"/>
        <w:rPr>
          <w:rFonts w:ascii="Arial" w:hAnsi="Arial" w:cs="Arial"/>
        </w:rPr>
      </w:pPr>
      <w:r w:rsidRPr="00BB75B5">
        <w:rPr>
          <w:rFonts w:ascii="Arial" w:hAnsi="Arial" w:cs="Arial"/>
        </w:rPr>
        <w:lastRenderedPageBreak/>
        <w:t xml:space="preserve">Willingham, S. L., Cooke, A. W., Coates, L. M., and </w:t>
      </w:r>
      <w:proofErr w:type="spellStart"/>
      <w:r w:rsidRPr="00BB75B5">
        <w:rPr>
          <w:rFonts w:ascii="Arial" w:hAnsi="Arial" w:cs="Arial"/>
        </w:rPr>
        <w:t>Pegg</w:t>
      </w:r>
      <w:proofErr w:type="spellEnd"/>
      <w:r w:rsidRPr="00BB75B5">
        <w:rPr>
          <w:rFonts w:ascii="Arial" w:hAnsi="Arial" w:cs="Arial"/>
        </w:rPr>
        <w:t xml:space="preserve">, K. G. 2000. Pepper spot: A new preharvest Colletotrichum disease of avocado cv. Hass. </w:t>
      </w:r>
      <w:proofErr w:type="spellStart"/>
      <w:r w:rsidRPr="00BB75B5">
        <w:rPr>
          <w:rFonts w:ascii="Arial" w:hAnsi="Arial" w:cs="Arial"/>
        </w:rPr>
        <w:t>Australas</w:t>
      </w:r>
      <w:proofErr w:type="spellEnd"/>
      <w:r w:rsidRPr="00BB75B5">
        <w:rPr>
          <w:rFonts w:ascii="Arial" w:hAnsi="Arial" w:cs="Arial"/>
        </w:rPr>
        <w:t xml:space="preserve">. Plant </w:t>
      </w:r>
      <w:proofErr w:type="spellStart"/>
      <w:r w:rsidRPr="00BB75B5">
        <w:rPr>
          <w:rFonts w:ascii="Arial" w:hAnsi="Arial" w:cs="Arial"/>
        </w:rPr>
        <w:t>Pathol</w:t>
      </w:r>
      <w:proofErr w:type="spellEnd"/>
      <w:r w:rsidRPr="00BB75B5">
        <w:rPr>
          <w:rFonts w:ascii="Arial" w:hAnsi="Arial" w:cs="Arial"/>
        </w:rPr>
        <w:t>. :1.</w:t>
      </w:r>
    </w:p>
    <w:p w14:paraId="300CFBD3" w14:textId="77777777" w:rsidR="00BB75B5" w:rsidRPr="00BB75B5" w:rsidRDefault="00BB75B5" w:rsidP="00BB75B5">
      <w:pPr>
        <w:pStyle w:val="Bibliography"/>
        <w:spacing w:line="480" w:lineRule="auto"/>
        <w:rPr>
          <w:rFonts w:ascii="Arial" w:hAnsi="Arial" w:cs="Arial"/>
        </w:rPr>
      </w:pPr>
      <w:proofErr w:type="spellStart"/>
      <w:r w:rsidRPr="00BB75B5">
        <w:rPr>
          <w:rFonts w:ascii="Arial" w:hAnsi="Arial" w:cs="Arial"/>
        </w:rPr>
        <w:t>Yurgel</w:t>
      </w:r>
      <w:proofErr w:type="spellEnd"/>
      <w:r w:rsidRPr="00BB75B5">
        <w:rPr>
          <w:rFonts w:ascii="Arial" w:hAnsi="Arial" w:cs="Arial"/>
        </w:rPr>
        <w:t xml:space="preserve">, S. N., Abbey, Lord, </w:t>
      </w:r>
      <w:proofErr w:type="spellStart"/>
      <w:r w:rsidRPr="00BB75B5">
        <w:rPr>
          <w:rFonts w:ascii="Arial" w:hAnsi="Arial" w:cs="Arial"/>
        </w:rPr>
        <w:t>Loomer</w:t>
      </w:r>
      <w:proofErr w:type="spellEnd"/>
      <w:r w:rsidRPr="00BB75B5">
        <w:rPr>
          <w:rFonts w:ascii="Arial" w:hAnsi="Arial" w:cs="Arial"/>
        </w:rPr>
        <w:t xml:space="preserve">, N., Gillis-Madden, R., and Mammoliti, M. 2018. Microbial communities associated with storage onion. </w:t>
      </w:r>
      <w:proofErr w:type="spellStart"/>
      <w:r w:rsidRPr="00BB75B5">
        <w:rPr>
          <w:rFonts w:ascii="Arial" w:hAnsi="Arial" w:cs="Arial"/>
        </w:rPr>
        <w:t>Phytobiomes</w:t>
      </w:r>
      <w:proofErr w:type="spellEnd"/>
      <w:r w:rsidRPr="00BB75B5">
        <w:rPr>
          <w:rFonts w:ascii="Arial" w:hAnsi="Arial" w:cs="Arial"/>
        </w:rPr>
        <w:t xml:space="preserve"> Journal. 2:35–41.</w:t>
      </w:r>
    </w:p>
    <w:p w14:paraId="7D258F23" w14:textId="77777777" w:rsidR="00BB75B5" w:rsidRPr="00BB75B5" w:rsidRDefault="00BB75B5" w:rsidP="00BB75B5">
      <w:pPr>
        <w:pStyle w:val="Bibliography"/>
        <w:spacing w:line="480" w:lineRule="auto"/>
        <w:rPr>
          <w:rFonts w:ascii="Arial" w:hAnsi="Arial" w:cs="Arial"/>
        </w:rPr>
      </w:pPr>
      <w:r w:rsidRPr="00BB75B5">
        <w:rPr>
          <w:rFonts w:ascii="Arial" w:hAnsi="Arial" w:cs="Arial"/>
        </w:rPr>
        <w:t>Zamora-</w:t>
      </w:r>
      <w:proofErr w:type="spellStart"/>
      <w:r w:rsidRPr="00BB75B5">
        <w:rPr>
          <w:rFonts w:ascii="Arial" w:hAnsi="Arial" w:cs="Arial"/>
        </w:rPr>
        <w:t>Magdaleno</w:t>
      </w:r>
      <w:proofErr w:type="spellEnd"/>
      <w:r w:rsidRPr="00BB75B5">
        <w:rPr>
          <w:rFonts w:ascii="Arial" w:hAnsi="Arial" w:cs="Arial"/>
        </w:rPr>
        <w:t xml:space="preserve">, T., Cárdenas-Soriano, E., </w:t>
      </w:r>
      <w:proofErr w:type="spellStart"/>
      <w:r w:rsidRPr="00BB75B5">
        <w:rPr>
          <w:rFonts w:ascii="Arial" w:hAnsi="Arial" w:cs="Arial"/>
        </w:rPr>
        <w:t>Cajuste</w:t>
      </w:r>
      <w:proofErr w:type="spellEnd"/>
      <w:r w:rsidRPr="00BB75B5">
        <w:rPr>
          <w:rFonts w:ascii="Arial" w:hAnsi="Arial" w:cs="Arial"/>
        </w:rPr>
        <w:t xml:space="preserve">-Bontemps, J. F., and Colinas-León, M. T. 2001. Anatomy of damage by friction and </w:t>
      </w:r>
      <w:proofErr w:type="gramStart"/>
      <w:r w:rsidRPr="00BB75B5">
        <w:rPr>
          <w:rFonts w:ascii="Arial" w:hAnsi="Arial" w:cs="Arial"/>
        </w:rPr>
        <w:t xml:space="preserve">by  </w:t>
      </w:r>
      <w:r w:rsidRPr="00BB75B5">
        <w:rPr>
          <w:rFonts w:ascii="Arial" w:hAnsi="Arial" w:cs="Arial"/>
          <w:i/>
          <w:iCs/>
        </w:rPr>
        <w:t>Colletotrichum</w:t>
      </w:r>
      <w:proofErr w:type="gramEnd"/>
      <w:r w:rsidRPr="00BB75B5">
        <w:rPr>
          <w:rFonts w:ascii="Arial" w:hAnsi="Arial" w:cs="Arial"/>
          <w:i/>
          <w:iCs/>
        </w:rPr>
        <w:t xml:space="preserve"> </w:t>
      </w:r>
      <w:proofErr w:type="spellStart"/>
      <w:r w:rsidRPr="00BB75B5">
        <w:rPr>
          <w:rFonts w:ascii="Arial" w:hAnsi="Arial" w:cs="Arial"/>
          <w:i/>
          <w:iCs/>
        </w:rPr>
        <w:t>gloeosporioides</w:t>
      </w:r>
      <w:proofErr w:type="spellEnd"/>
      <w:r w:rsidRPr="00BB75B5">
        <w:rPr>
          <w:rFonts w:ascii="Arial" w:hAnsi="Arial" w:cs="Arial"/>
        </w:rPr>
        <w:t xml:space="preserve"> </w:t>
      </w:r>
      <w:proofErr w:type="spellStart"/>
      <w:r w:rsidRPr="00BB75B5">
        <w:rPr>
          <w:rFonts w:ascii="Arial" w:hAnsi="Arial" w:cs="Arial"/>
        </w:rPr>
        <w:t>penz</w:t>
      </w:r>
      <w:proofErr w:type="spellEnd"/>
      <w:r w:rsidRPr="00BB75B5">
        <w:rPr>
          <w:rFonts w:ascii="Arial" w:hAnsi="Arial" w:cs="Arial"/>
        </w:rPr>
        <w:t>. in avocado fruit “</w:t>
      </w:r>
      <w:proofErr w:type="spellStart"/>
      <w:r w:rsidRPr="00BB75B5">
        <w:rPr>
          <w:rFonts w:ascii="Arial" w:hAnsi="Arial" w:cs="Arial"/>
        </w:rPr>
        <w:t>hass</w:t>
      </w:r>
      <w:proofErr w:type="spellEnd"/>
      <w:r w:rsidRPr="00BB75B5">
        <w:rPr>
          <w:rFonts w:ascii="Arial" w:hAnsi="Arial" w:cs="Arial"/>
        </w:rPr>
        <w:t xml:space="preserve">.” </w:t>
      </w:r>
      <w:proofErr w:type="spellStart"/>
      <w:r w:rsidRPr="00BB75B5">
        <w:rPr>
          <w:rFonts w:ascii="Arial" w:hAnsi="Arial" w:cs="Arial"/>
        </w:rPr>
        <w:t>Agrociencia</w:t>
      </w:r>
      <w:proofErr w:type="spellEnd"/>
      <w:r w:rsidRPr="00BB75B5">
        <w:rPr>
          <w:rFonts w:ascii="Arial" w:hAnsi="Arial" w:cs="Arial"/>
        </w:rPr>
        <w:t>. 35:237–244.</w:t>
      </w:r>
    </w:p>
    <w:p w14:paraId="24F1287A" w14:textId="77777777" w:rsidR="00BB75B5" w:rsidRPr="00BB75B5" w:rsidRDefault="00BB75B5" w:rsidP="00BB75B5">
      <w:pPr>
        <w:pStyle w:val="Bibliography"/>
        <w:spacing w:line="480" w:lineRule="auto"/>
        <w:rPr>
          <w:rFonts w:ascii="Arial" w:hAnsi="Arial" w:cs="Arial"/>
        </w:rPr>
      </w:pPr>
      <w:r w:rsidRPr="00BB75B5">
        <w:rPr>
          <w:rFonts w:ascii="Arial" w:hAnsi="Arial" w:cs="Arial"/>
        </w:rPr>
        <w:t xml:space="preserve">Zhang, H., </w:t>
      </w:r>
      <w:proofErr w:type="spellStart"/>
      <w:r w:rsidRPr="00BB75B5">
        <w:rPr>
          <w:rFonts w:ascii="Arial" w:hAnsi="Arial" w:cs="Arial"/>
        </w:rPr>
        <w:t>Serwah</w:t>
      </w:r>
      <w:proofErr w:type="spellEnd"/>
      <w:r w:rsidRPr="00BB75B5">
        <w:rPr>
          <w:rFonts w:ascii="Arial" w:hAnsi="Arial" w:cs="Arial"/>
        </w:rPr>
        <w:t xml:space="preserve"> Boateng, N. A., </w:t>
      </w:r>
      <w:proofErr w:type="spellStart"/>
      <w:r w:rsidRPr="00BB75B5">
        <w:rPr>
          <w:rFonts w:ascii="Arial" w:hAnsi="Arial" w:cs="Arial"/>
        </w:rPr>
        <w:t>Ngolong</w:t>
      </w:r>
      <w:proofErr w:type="spellEnd"/>
      <w:r w:rsidRPr="00BB75B5">
        <w:rPr>
          <w:rFonts w:ascii="Arial" w:hAnsi="Arial" w:cs="Arial"/>
        </w:rPr>
        <w:t xml:space="preserve"> </w:t>
      </w:r>
      <w:proofErr w:type="spellStart"/>
      <w:r w:rsidRPr="00BB75B5">
        <w:rPr>
          <w:rFonts w:ascii="Arial" w:hAnsi="Arial" w:cs="Arial"/>
        </w:rPr>
        <w:t>Ngea</w:t>
      </w:r>
      <w:proofErr w:type="spellEnd"/>
      <w:r w:rsidRPr="00BB75B5">
        <w:rPr>
          <w:rFonts w:ascii="Arial" w:hAnsi="Arial" w:cs="Arial"/>
        </w:rPr>
        <w:t>, G. L., Shi, Y., Lin, H., Yang, Q., et al. 2021. Unravelling the fruit microbiome: The key for developing effective biological control strategies for postharvest diseases. Comprehensive Reviews in Food Science and Food Safety. 20:4906–4930.</w:t>
      </w:r>
    </w:p>
    <w:p w14:paraId="736E220F" w14:textId="77BEFF08" w:rsidR="00AB7953" w:rsidRPr="00943F9D" w:rsidRDefault="003F7875" w:rsidP="00BB75B5">
      <w:pPr>
        <w:pStyle w:val="Bibliography"/>
        <w:spacing w:line="480" w:lineRule="auto"/>
        <w:rPr>
          <w:rFonts w:ascii="Arial" w:hAnsi="Arial" w:cs="Arial"/>
        </w:rPr>
      </w:pPr>
      <w:r>
        <w:rPr>
          <w:rFonts w:ascii="Arial" w:hAnsi="Arial" w:cs="Arial"/>
        </w:rPr>
        <w:fldChar w:fldCharType="end"/>
      </w:r>
    </w:p>
    <w:p w14:paraId="10A545A6" w14:textId="52B504B1" w:rsidR="00F2146E" w:rsidRPr="00943F9D" w:rsidRDefault="00F2146E" w:rsidP="00943F9D">
      <w:pPr>
        <w:pStyle w:val="Body"/>
        <w:spacing w:before="120" w:after="120" w:line="480" w:lineRule="auto"/>
        <w:rPr>
          <w:rFonts w:ascii="Arial" w:hAnsi="Arial" w:cs="Arial"/>
          <w:sz w:val="24"/>
          <w:szCs w:val="24"/>
        </w:rPr>
      </w:pPr>
    </w:p>
    <w:p w14:paraId="50203DAB" w14:textId="77777777" w:rsidR="00F2146E" w:rsidRPr="00943F9D" w:rsidRDefault="00F2146E" w:rsidP="00943F9D">
      <w:pPr>
        <w:pBdr>
          <w:top w:val="none" w:sz="0" w:space="0" w:color="auto"/>
          <w:left w:val="none" w:sz="0" w:space="0" w:color="auto"/>
          <w:bottom w:val="none" w:sz="0" w:space="0" w:color="auto"/>
          <w:right w:val="none" w:sz="0" w:space="0" w:color="auto"/>
          <w:between w:val="none" w:sz="0" w:space="0" w:color="auto"/>
          <w:bar w:val="none" w:sz="0" w:color="auto"/>
        </w:pBdr>
        <w:spacing w:after="160" w:line="480" w:lineRule="auto"/>
        <w:rPr>
          <w:rFonts w:ascii="Arial" w:hAnsi="Arial" w:cs="Arial"/>
          <w:color w:val="000000"/>
          <w:lang w:eastAsia="es-CO"/>
        </w:rPr>
      </w:pPr>
      <w:r w:rsidRPr="00943F9D">
        <w:rPr>
          <w:rFonts w:ascii="Arial" w:hAnsi="Arial" w:cs="Arial"/>
        </w:rPr>
        <w:br w:type="page"/>
      </w:r>
    </w:p>
    <w:p w14:paraId="75BF400A" w14:textId="77777777" w:rsidR="00F2146E" w:rsidRPr="00943F9D" w:rsidRDefault="00F2146E" w:rsidP="00943F9D">
      <w:pPr>
        <w:spacing w:before="120" w:after="120" w:line="480" w:lineRule="auto"/>
        <w:jc w:val="both"/>
        <w:rPr>
          <w:rFonts w:ascii="Arial" w:hAnsi="Arial" w:cs="Arial"/>
          <w:color w:val="131413"/>
        </w:rPr>
      </w:pPr>
      <w:r w:rsidRPr="00943F9D">
        <w:rPr>
          <w:rFonts w:ascii="Arial" w:hAnsi="Arial" w:cs="Arial"/>
          <w:color w:val="131413"/>
        </w:rPr>
        <w:lastRenderedPageBreak/>
        <w:t>Sta</w:t>
      </w:r>
      <w:r w:rsidRPr="00943F9D">
        <w:rPr>
          <w:rFonts w:ascii="Arial" w:hAnsi="Arial" w:cs="Arial"/>
          <w:b/>
          <w:bCs/>
          <w:color w:val="131413"/>
        </w:rPr>
        <w:t>tements &amp; Declarations</w:t>
      </w:r>
    </w:p>
    <w:p w14:paraId="4508C588" w14:textId="77777777" w:rsidR="00F2146E" w:rsidRPr="00943F9D" w:rsidRDefault="00F2146E" w:rsidP="00943F9D">
      <w:pPr>
        <w:spacing w:before="120" w:after="120" w:line="480" w:lineRule="auto"/>
        <w:jc w:val="both"/>
        <w:rPr>
          <w:rFonts w:ascii="Arial" w:hAnsi="Arial" w:cs="Arial"/>
          <w:b/>
          <w:bCs/>
        </w:rPr>
      </w:pPr>
      <w:r w:rsidRPr="00943F9D">
        <w:rPr>
          <w:rFonts w:ascii="Arial" w:hAnsi="Arial" w:cs="Arial"/>
          <w:b/>
          <w:bCs/>
          <w:color w:val="131413"/>
        </w:rPr>
        <w:t>Author contributions</w:t>
      </w:r>
    </w:p>
    <w:p w14:paraId="7C8EBCA8" w14:textId="31E90A90" w:rsidR="00F2146E" w:rsidRPr="00943F9D" w:rsidRDefault="00F2146E" w:rsidP="00943F9D">
      <w:pPr>
        <w:spacing w:before="120" w:after="120" w:line="480" w:lineRule="auto"/>
        <w:jc w:val="both"/>
        <w:rPr>
          <w:rFonts w:ascii="Arial" w:hAnsi="Arial" w:cs="Arial"/>
          <w:color w:val="131413"/>
        </w:rPr>
      </w:pPr>
      <w:r w:rsidRPr="00943F9D">
        <w:rPr>
          <w:rFonts w:ascii="Arial" w:hAnsi="Arial" w:cs="Arial"/>
          <w:color w:val="131413"/>
        </w:rPr>
        <w:t xml:space="preserve">Conceptualization: Mosquera, S., Villegas-Escobar, V., and </w:t>
      </w:r>
      <w:r w:rsidRPr="00943F9D">
        <w:rPr>
          <w:rFonts w:ascii="Arial" w:eastAsia="Times New Roman" w:hAnsi="Arial" w:cs="Arial"/>
          <w:bCs/>
          <w:color w:val="0E101A"/>
          <w:bdr w:val="none" w:sz="0" w:space="0" w:color="auto"/>
          <w:lang w:eastAsia="es-CO"/>
        </w:rPr>
        <w:t>Saavedra, S.</w:t>
      </w:r>
      <w:r w:rsidRPr="00943F9D">
        <w:rPr>
          <w:rFonts w:ascii="Arial" w:hAnsi="Arial" w:cs="Arial"/>
          <w:color w:val="131413"/>
        </w:rPr>
        <w:t xml:space="preserve">; Methodology: Mosquera, S., Villegas-Escobar, V., and </w:t>
      </w:r>
      <w:r w:rsidRPr="00943F9D">
        <w:rPr>
          <w:rFonts w:ascii="Arial" w:eastAsia="Times New Roman" w:hAnsi="Arial" w:cs="Arial"/>
          <w:bCs/>
          <w:color w:val="0E101A"/>
          <w:bdr w:val="none" w:sz="0" w:space="0" w:color="auto"/>
          <w:lang w:eastAsia="es-CO"/>
        </w:rPr>
        <w:t>Saavedra, S.</w:t>
      </w:r>
      <w:r w:rsidRPr="00943F9D">
        <w:rPr>
          <w:rFonts w:ascii="Arial" w:hAnsi="Arial" w:cs="Arial"/>
          <w:color w:val="131413"/>
        </w:rPr>
        <w:t xml:space="preserve">; Investigation: Mosquera, S., </w:t>
      </w:r>
      <w:r w:rsidRPr="00943F9D">
        <w:rPr>
          <w:rFonts w:ascii="Arial" w:eastAsia="Times New Roman" w:hAnsi="Arial" w:cs="Arial"/>
          <w:bCs/>
          <w:color w:val="0E101A"/>
          <w:bdr w:val="none" w:sz="0" w:space="0" w:color="auto"/>
          <w:lang w:eastAsia="es-CO"/>
        </w:rPr>
        <w:t>Cataño</w:t>
      </w:r>
      <w:r w:rsidRPr="00943F9D">
        <w:rPr>
          <w:rFonts w:ascii="Arial" w:eastAsia="Times New Roman" w:hAnsi="Arial" w:cs="Arial"/>
          <w:bCs/>
          <w:color w:val="0E101A"/>
          <w:bdr w:val="none" w:sz="0" w:space="0" w:color="auto"/>
          <w:vertAlign w:val="superscript"/>
          <w:lang w:eastAsia="es-CO"/>
        </w:rPr>
        <w:t xml:space="preserve"> </w:t>
      </w:r>
      <w:r w:rsidRPr="00943F9D">
        <w:rPr>
          <w:rFonts w:ascii="Arial" w:hAnsi="Arial" w:cs="Arial"/>
          <w:color w:val="131413"/>
        </w:rPr>
        <w:t xml:space="preserve">C., and </w:t>
      </w:r>
      <w:r w:rsidRPr="00943F9D">
        <w:rPr>
          <w:rFonts w:ascii="Arial" w:eastAsia="Times New Roman" w:hAnsi="Arial" w:cs="Arial"/>
          <w:bCs/>
          <w:color w:val="0E101A"/>
          <w:bdr w:val="none" w:sz="0" w:space="0" w:color="auto"/>
          <w:lang w:eastAsia="es-CO"/>
        </w:rPr>
        <w:t>Saavedra, S.</w:t>
      </w:r>
      <w:r w:rsidRPr="00943F9D">
        <w:rPr>
          <w:rFonts w:ascii="Arial" w:hAnsi="Arial" w:cs="Arial"/>
          <w:color w:val="131413"/>
        </w:rPr>
        <w:t>; Formal analysis: Mosquera, S., and Villegas-Escobar, V.; Writing-original draft preparation: Mosquera, S.; Review and editing: Mosquera, S., and Villegas-Escobar, V.;</w:t>
      </w:r>
      <w:r w:rsidR="00B30F0E" w:rsidRPr="00943F9D">
        <w:rPr>
          <w:rFonts w:ascii="Arial" w:hAnsi="Arial" w:cs="Arial"/>
          <w:color w:val="131413"/>
        </w:rPr>
        <w:t xml:space="preserve"> </w:t>
      </w:r>
      <w:r w:rsidRPr="00943F9D">
        <w:rPr>
          <w:rFonts w:ascii="Arial" w:hAnsi="Arial" w:cs="Arial"/>
          <w:color w:val="131413"/>
        </w:rPr>
        <w:t xml:space="preserve">Funding acquisition: Villegas-Escobar, V., and </w:t>
      </w:r>
      <w:r w:rsidRPr="00943F9D">
        <w:rPr>
          <w:rFonts w:ascii="Arial" w:eastAsia="Times New Roman" w:hAnsi="Arial" w:cs="Arial"/>
          <w:bCs/>
          <w:color w:val="0E101A"/>
          <w:bdr w:val="none" w:sz="0" w:space="0" w:color="auto"/>
          <w:lang w:eastAsia="es-CO"/>
        </w:rPr>
        <w:t>Saavedra, S.</w:t>
      </w:r>
      <w:r w:rsidRPr="00943F9D">
        <w:rPr>
          <w:rFonts w:ascii="Arial" w:hAnsi="Arial" w:cs="Arial"/>
          <w:color w:val="131413"/>
        </w:rPr>
        <w:t>; Resources: Villegas – Escobar, V.</w:t>
      </w:r>
      <w:r w:rsidR="001A6F3C" w:rsidRPr="00943F9D">
        <w:rPr>
          <w:rFonts w:ascii="Arial" w:hAnsi="Arial" w:cs="Arial"/>
          <w:color w:val="131413"/>
        </w:rPr>
        <w:t xml:space="preserve"> and </w:t>
      </w:r>
      <w:r w:rsidR="001A6F3C" w:rsidRPr="00943F9D">
        <w:rPr>
          <w:rFonts w:ascii="Arial" w:eastAsia="Times New Roman" w:hAnsi="Arial" w:cs="Arial"/>
          <w:bCs/>
          <w:color w:val="0E101A"/>
          <w:bdr w:val="none" w:sz="0" w:space="0" w:color="auto"/>
          <w:lang w:eastAsia="es-CO"/>
        </w:rPr>
        <w:t>Saavedra, S.</w:t>
      </w:r>
      <w:r w:rsidRPr="00943F9D">
        <w:rPr>
          <w:rFonts w:ascii="Arial" w:hAnsi="Arial" w:cs="Arial"/>
          <w:color w:val="131413"/>
        </w:rPr>
        <w:t>; Project administration:</w:t>
      </w:r>
      <w:r w:rsidR="00B30F0E" w:rsidRPr="00943F9D">
        <w:rPr>
          <w:rFonts w:ascii="Arial" w:hAnsi="Arial" w:cs="Arial"/>
          <w:color w:val="131413"/>
        </w:rPr>
        <w:t xml:space="preserve"> </w:t>
      </w:r>
      <w:r w:rsidRPr="00943F9D">
        <w:rPr>
          <w:rFonts w:ascii="Arial" w:hAnsi="Arial" w:cs="Arial"/>
          <w:color w:val="131413"/>
        </w:rPr>
        <w:t xml:space="preserve">Villegas – Escobar, V.; Supervision: Villegas – Escobar, V. </w:t>
      </w:r>
    </w:p>
    <w:p w14:paraId="0AE87976" w14:textId="77777777" w:rsidR="00F2146E" w:rsidRPr="00943F9D" w:rsidRDefault="00F2146E" w:rsidP="00943F9D">
      <w:pPr>
        <w:spacing w:before="120" w:after="120" w:line="480" w:lineRule="auto"/>
        <w:jc w:val="both"/>
        <w:rPr>
          <w:rFonts w:ascii="Arial" w:hAnsi="Arial" w:cs="Arial"/>
          <w:b/>
          <w:bCs/>
          <w:color w:val="131413"/>
        </w:rPr>
      </w:pPr>
      <w:r w:rsidRPr="00943F9D">
        <w:rPr>
          <w:rFonts w:ascii="Arial" w:hAnsi="Arial" w:cs="Arial"/>
          <w:b/>
          <w:bCs/>
          <w:color w:val="131413"/>
        </w:rPr>
        <w:t>Funding</w:t>
      </w:r>
    </w:p>
    <w:p w14:paraId="4CE96F2F" w14:textId="2FF2334F" w:rsidR="00F2146E" w:rsidRPr="00943F9D" w:rsidRDefault="00F2146E" w:rsidP="00943F9D">
      <w:pPr>
        <w:spacing w:before="120" w:after="120" w:line="480" w:lineRule="auto"/>
        <w:jc w:val="both"/>
        <w:rPr>
          <w:rFonts w:ascii="Arial" w:hAnsi="Arial" w:cs="Arial"/>
          <w:color w:val="131413"/>
        </w:rPr>
      </w:pPr>
      <w:r w:rsidRPr="00943F9D">
        <w:rPr>
          <w:rFonts w:ascii="Arial" w:hAnsi="Arial" w:cs="Arial"/>
          <w:color w:val="131413"/>
        </w:rPr>
        <w:t xml:space="preserve">This work was supported Universidad EAFIT (Colombia), the avocado exporters CARTAMA, and the Department of Science, </w:t>
      </w:r>
      <w:proofErr w:type="gramStart"/>
      <w:r w:rsidRPr="00943F9D">
        <w:rPr>
          <w:rFonts w:ascii="Arial" w:hAnsi="Arial" w:cs="Arial"/>
          <w:color w:val="131413"/>
        </w:rPr>
        <w:t>Technology</w:t>
      </w:r>
      <w:proofErr w:type="gramEnd"/>
      <w:r w:rsidRPr="00943F9D">
        <w:rPr>
          <w:rFonts w:ascii="Arial" w:hAnsi="Arial" w:cs="Arial"/>
          <w:color w:val="131413"/>
        </w:rPr>
        <w:t xml:space="preserve"> and Innovation (COLCIENCIAS) through the project qualified by the National Council of Tax Benefits CNBT (code 7968-869-76148).</w:t>
      </w:r>
    </w:p>
    <w:p w14:paraId="727A0665" w14:textId="4AC399A0" w:rsidR="00F2146E" w:rsidRPr="00943F9D" w:rsidRDefault="00F2146E" w:rsidP="00943F9D">
      <w:pPr>
        <w:spacing w:before="120" w:after="120" w:line="480" w:lineRule="auto"/>
        <w:jc w:val="both"/>
        <w:rPr>
          <w:rFonts w:ascii="Arial" w:hAnsi="Arial" w:cs="Arial"/>
          <w:color w:val="131413"/>
        </w:rPr>
      </w:pPr>
      <w:r w:rsidRPr="00943F9D">
        <w:rPr>
          <w:rFonts w:ascii="Arial" w:hAnsi="Arial" w:cs="Arial"/>
          <w:b/>
          <w:bCs/>
          <w:color w:val="131413"/>
        </w:rPr>
        <w:t>Conflict of Interest</w:t>
      </w:r>
      <w:r w:rsidRPr="00943F9D">
        <w:rPr>
          <w:rFonts w:ascii="Arial" w:hAnsi="Arial" w:cs="Arial"/>
          <w:color w:val="131413"/>
        </w:rPr>
        <w:t xml:space="preserve"> </w:t>
      </w:r>
    </w:p>
    <w:p w14:paraId="4E543E29" w14:textId="77777777" w:rsidR="00F2146E" w:rsidRPr="00943F9D" w:rsidRDefault="00F2146E" w:rsidP="00943F9D">
      <w:pPr>
        <w:spacing w:before="120" w:after="120" w:line="480" w:lineRule="auto"/>
        <w:jc w:val="both"/>
        <w:rPr>
          <w:rFonts w:ascii="Arial" w:hAnsi="Arial" w:cs="Arial"/>
          <w:b/>
          <w:bCs/>
          <w:color w:val="131413"/>
        </w:rPr>
      </w:pPr>
      <w:r w:rsidRPr="00943F9D">
        <w:rPr>
          <w:rFonts w:ascii="Arial" w:hAnsi="Arial" w:cs="Arial"/>
          <w:color w:val="131413"/>
        </w:rPr>
        <w:t>The authors declare no competing interests</w:t>
      </w:r>
      <w:r w:rsidRPr="00943F9D">
        <w:rPr>
          <w:rFonts w:ascii="Arial" w:hAnsi="Arial" w:cs="Arial"/>
          <w:b/>
          <w:bCs/>
          <w:color w:val="131413"/>
        </w:rPr>
        <w:t xml:space="preserve"> </w:t>
      </w:r>
    </w:p>
    <w:p w14:paraId="10E19346" w14:textId="77777777" w:rsidR="00F2146E" w:rsidRPr="00943F9D" w:rsidRDefault="00F2146E" w:rsidP="00943F9D">
      <w:pPr>
        <w:spacing w:before="120" w:after="120" w:line="480" w:lineRule="auto"/>
        <w:jc w:val="both"/>
        <w:rPr>
          <w:rFonts w:ascii="Arial" w:hAnsi="Arial" w:cs="Arial"/>
          <w:b/>
          <w:bCs/>
          <w:color w:val="131413"/>
        </w:rPr>
      </w:pPr>
      <w:r w:rsidRPr="00943F9D">
        <w:rPr>
          <w:rFonts w:ascii="Arial" w:hAnsi="Arial" w:cs="Arial"/>
          <w:b/>
          <w:bCs/>
          <w:color w:val="131413"/>
        </w:rPr>
        <w:t>Data availability</w:t>
      </w:r>
    </w:p>
    <w:p w14:paraId="38DB98E1" w14:textId="7AFC4165" w:rsidR="00F2146E" w:rsidRPr="00943F9D" w:rsidRDefault="00F2146E" w:rsidP="00943F9D">
      <w:pPr>
        <w:spacing w:before="120" w:after="120" w:line="480" w:lineRule="auto"/>
        <w:jc w:val="both"/>
        <w:rPr>
          <w:rFonts w:ascii="Arial" w:hAnsi="Arial" w:cs="Arial"/>
          <w:color w:val="131413"/>
        </w:rPr>
      </w:pPr>
      <w:r w:rsidRPr="00943F9D">
        <w:rPr>
          <w:rFonts w:ascii="Arial" w:hAnsi="Arial" w:cs="Arial"/>
          <w:color w:val="131413"/>
        </w:rPr>
        <w:t xml:space="preserve">Raw sequence data have been deposited at the </w:t>
      </w:r>
      <w:proofErr w:type="spellStart"/>
      <w:r w:rsidR="00CA4584" w:rsidRPr="00943F9D">
        <w:rPr>
          <w:rFonts w:ascii="Arial" w:hAnsi="Arial" w:cs="Arial"/>
          <w:color w:val="131413"/>
        </w:rPr>
        <w:t>Genebank</w:t>
      </w:r>
      <w:proofErr w:type="spellEnd"/>
      <w:r w:rsidR="00CA4584" w:rsidRPr="00943F9D">
        <w:rPr>
          <w:rFonts w:ascii="Arial" w:hAnsi="Arial" w:cs="Arial"/>
          <w:color w:val="131413"/>
        </w:rPr>
        <w:t xml:space="preserve"> Database</w:t>
      </w:r>
      <w:r w:rsidRPr="00943F9D">
        <w:rPr>
          <w:rFonts w:ascii="Arial" w:hAnsi="Arial" w:cs="Arial"/>
          <w:color w:val="131413"/>
        </w:rPr>
        <w:t xml:space="preserve"> under accession numbe</w:t>
      </w:r>
      <w:r w:rsidR="00CA4584" w:rsidRPr="00943F9D">
        <w:rPr>
          <w:rFonts w:ascii="Arial" w:hAnsi="Arial" w:cs="Arial"/>
          <w:color w:val="131413"/>
        </w:rPr>
        <w:t>r</w:t>
      </w:r>
      <w:r w:rsidRPr="00943F9D">
        <w:rPr>
          <w:rFonts w:ascii="Arial" w:hAnsi="Arial" w:cs="Arial"/>
          <w:color w:val="131413"/>
        </w:rPr>
        <w:t xml:space="preserve"> </w:t>
      </w:r>
      <w:r w:rsidR="00CA4584" w:rsidRPr="00943F9D">
        <w:rPr>
          <w:rFonts w:ascii="Arial" w:hAnsi="Arial" w:cs="Arial"/>
          <w:color w:val="131413"/>
        </w:rPr>
        <w:t>PRJNA817593</w:t>
      </w:r>
      <w:r w:rsidRPr="00943F9D">
        <w:rPr>
          <w:rFonts w:ascii="Arial" w:hAnsi="Arial" w:cs="Arial"/>
          <w:color w:val="131413"/>
        </w:rPr>
        <w:t xml:space="preserve">. Any additional datasets generated during and/or </w:t>
      </w:r>
      <w:proofErr w:type="spellStart"/>
      <w:r w:rsidRPr="00943F9D">
        <w:rPr>
          <w:rFonts w:ascii="Arial" w:hAnsi="Arial" w:cs="Arial"/>
          <w:color w:val="131413"/>
        </w:rPr>
        <w:t>analysed</w:t>
      </w:r>
      <w:proofErr w:type="spellEnd"/>
      <w:r w:rsidRPr="00943F9D">
        <w:rPr>
          <w:rFonts w:ascii="Arial" w:hAnsi="Arial" w:cs="Arial"/>
          <w:color w:val="131413"/>
        </w:rPr>
        <w:t xml:space="preserve"> during the current study are available from the corresponding author on reasonable request. </w:t>
      </w:r>
    </w:p>
    <w:p w14:paraId="5B84CF45" w14:textId="77777777" w:rsidR="00F2146E" w:rsidRPr="00943F9D" w:rsidRDefault="00F2146E" w:rsidP="00943F9D">
      <w:pPr>
        <w:spacing w:before="120" w:after="120" w:line="480" w:lineRule="auto"/>
        <w:rPr>
          <w:rFonts w:ascii="Arial" w:hAnsi="Arial" w:cs="Arial"/>
          <w:b/>
          <w:bCs/>
          <w:color w:val="131413"/>
        </w:rPr>
      </w:pPr>
      <w:r w:rsidRPr="00943F9D">
        <w:rPr>
          <w:rFonts w:ascii="Arial" w:hAnsi="Arial" w:cs="Arial"/>
          <w:b/>
          <w:bCs/>
          <w:color w:val="131413"/>
        </w:rPr>
        <w:t>Ethics approval</w:t>
      </w:r>
    </w:p>
    <w:p w14:paraId="11107A9D" w14:textId="77777777" w:rsidR="00F2146E" w:rsidRPr="00943F9D" w:rsidRDefault="00F2146E" w:rsidP="00943F9D">
      <w:pPr>
        <w:spacing w:before="120" w:after="120" w:line="480" w:lineRule="auto"/>
        <w:rPr>
          <w:rFonts w:ascii="Arial" w:hAnsi="Arial" w:cs="Arial"/>
          <w:i/>
          <w:iCs/>
        </w:rPr>
      </w:pPr>
      <w:r w:rsidRPr="00943F9D">
        <w:rPr>
          <w:rStyle w:val="Emphasis"/>
          <w:rFonts w:ascii="Arial" w:hAnsi="Arial" w:cs="Arial"/>
          <w:i w:val="0"/>
          <w:iCs w:val="0"/>
          <w:color w:val="000000"/>
          <w:shd w:val="clear" w:color="auto" w:fill="FCFCFC"/>
        </w:rPr>
        <w:lastRenderedPageBreak/>
        <w:t>This study was performed in line with the approval of the Ethics Committee of Universidad EAFIT</w:t>
      </w:r>
    </w:p>
    <w:p w14:paraId="403C85C5" w14:textId="77777777" w:rsidR="00F2146E" w:rsidRPr="00943F9D" w:rsidRDefault="00F2146E" w:rsidP="00943F9D">
      <w:pPr>
        <w:pStyle w:val="Body"/>
        <w:spacing w:before="120" w:after="120" w:line="480" w:lineRule="auto"/>
        <w:jc w:val="both"/>
        <w:rPr>
          <w:rFonts w:ascii="Arial" w:hAnsi="Arial" w:cs="Arial"/>
          <w:b/>
          <w:bCs/>
          <w:sz w:val="24"/>
          <w:szCs w:val="24"/>
        </w:rPr>
      </w:pPr>
    </w:p>
    <w:p w14:paraId="46343E44" w14:textId="77777777" w:rsidR="009C0A8C" w:rsidRPr="00943F9D" w:rsidRDefault="009C0A8C" w:rsidP="00943F9D">
      <w:pPr>
        <w:pStyle w:val="Body"/>
        <w:spacing w:before="120" w:after="120" w:line="480" w:lineRule="auto"/>
        <w:rPr>
          <w:rFonts w:ascii="Arial" w:hAnsi="Arial" w:cs="Arial"/>
          <w:sz w:val="24"/>
          <w:szCs w:val="24"/>
        </w:rPr>
      </w:pPr>
    </w:p>
    <w:p w14:paraId="4CF77F06" w14:textId="77777777" w:rsidR="00F2146E" w:rsidRPr="00943F9D" w:rsidRDefault="00F2146E" w:rsidP="00943F9D">
      <w:pPr>
        <w:pBdr>
          <w:top w:val="none" w:sz="0" w:space="0" w:color="auto"/>
          <w:left w:val="none" w:sz="0" w:space="0" w:color="auto"/>
          <w:bottom w:val="none" w:sz="0" w:space="0" w:color="auto"/>
          <w:right w:val="none" w:sz="0" w:space="0" w:color="auto"/>
          <w:between w:val="none" w:sz="0" w:space="0" w:color="auto"/>
          <w:bar w:val="none" w:sz="0" w:color="auto"/>
        </w:pBdr>
        <w:spacing w:after="160" w:line="480" w:lineRule="auto"/>
        <w:rPr>
          <w:rFonts w:ascii="Arial" w:hAnsi="Arial" w:cs="Arial"/>
          <w:b/>
          <w:bCs/>
          <w:color w:val="000000"/>
          <w:lang w:eastAsia="es-CO"/>
        </w:rPr>
      </w:pPr>
      <w:r w:rsidRPr="00943F9D">
        <w:rPr>
          <w:rFonts w:ascii="Arial" w:hAnsi="Arial" w:cs="Arial"/>
          <w:b/>
          <w:bCs/>
        </w:rPr>
        <w:br w:type="page"/>
      </w:r>
    </w:p>
    <w:p w14:paraId="1ADD02AA" w14:textId="1E08A6E6" w:rsidR="00DF323D" w:rsidRPr="00943F9D" w:rsidRDefault="00DF323D" w:rsidP="00943F9D">
      <w:pPr>
        <w:pStyle w:val="Body"/>
        <w:spacing w:before="120" w:after="120" w:line="480" w:lineRule="auto"/>
        <w:jc w:val="both"/>
        <w:rPr>
          <w:rFonts w:ascii="Arial" w:hAnsi="Arial" w:cs="Arial"/>
          <w:b/>
          <w:bCs/>
          <w:sz w:val="24"/>
          <w:szCs w:val="24"/>
        </w:rPr>
      </w:pPr>
      <w:r w:rsidRPr="00943F9D">
        <w:rPr>
          <w:rFonts w:ascii="Arial" w:hAnsi="Arial" w:cs="Arial"/>
          <w:b/>
          <w:bCs/>
          <w:sz w:val="24"/>
          <w:szCs w:val="24"/>
        </w:rPr>
        <w:lastRenderedPageBreak/>
        <w:t xml:space="preserve">Figure Captions </w:t>
      </w:r>
    </w:p>
    <w:p w14:paraId="04963EF3" w14:textId="77777777" w:rsidR="00DF323D" w:rsidRPr="00943F9D" w:rsidRDefault="00DF323D" w:rsidP="00943F9D">
      <w:pPr>
        <w:pStyle w:val="Body"/>
        <w:spacing w:before="120" w:after="120" w:line="480" w:lineRule="auto"/>
        <w:rPr>
          <w:rFonts w:ascii="Arial" w:hAnsi="Arial" w:cs="Arial"/>
          <w:sz w:val="24"/>
          <w:szCs w:val="24"/>
        </w:rPr>
      </w:pPr>
    </w:p>
    <w:p w14:paraId="6946B6C3" w14:textId="75FED6AB" w:rsidR="00DF323D" w:rsidRPr="00943F9D" w:rsidRDefault="00DF323D" w:rsidP="00943F9D">
      <w:pPr>
        <w:pStyle w:val="Body"/>
        <w:spacing w:before="120" w:after="120" w:line="480" w:lineRule="auto"/>
        <w:jc w:val="both"/>
        <w:rPr>
          <w:rFonts w:ascii="Arial" w:hAnsi="Arial" w:cs="Arial"/>
          <w:sz w:val="24"/>
          <w:szCs w:val="24"/>
        </w:rPr>
      </w:pPr>
      <w:r w:rsidRPr="00943F9D">
        <w:rPr>
          <w:rFonts w:ascii="Arial" w:hAnsi="Arial" w:cs="Arial"/>
          <w:b/>
          <w:bCs/>
          <w:sz w:val="24"/>
          <w:szCs w:val="24"/>
        </w:rPr>
        <w:t>Fig 1</w:t>
      </w:r>
      <w:r w:rsidRPr="00943F9D">
        <w:rPr>
          <w:rFonts w:ascii="Arial" w:hAnsi="Arial" w:cs="Arial"/>
          <w:sz w:val="24"/>
          <w:szCs w:val="24"/>
        </w:rPr>
        <w:t xml:space="preserve">. Lenticel damage for avocado cv. Hass fruits collected from the La </w:t>
      </w:r>
      <w:proofErr w:type="spellStart"/>
      <w:r w:rsidRPr="00943F9D">
        <w:rPr>
          <w:rFonts w:ascii="Arial" w:hAnsi="Arial" w:cs="Arial"/>
          <w:sz w:val="24"/>
          <w:szCs w:val="24"/>
        </w:rPr>
        <w:t>Escondida</w:t>
      </w:r>
      <w:proofErr w:type="spellEnd"/>
      <w:r w:rsidRPr="00943F9D">
        <w:rPr>
          <w:rFonts w:ascii="Arial" w:hAnsi="Arial" w:cs="Arial"/>
          <w:sz w:val="24"/>
          <w:szCs w:val="24"/>
        </w:rPr>
        <w:t xml:space="preserve"> and El Sinai farms between 2019 and 2021 at harvest time (0 days post</w:t>
      </w:r>
      <w:r w:rsidR="003F6FC7" w:rsidRPr="00943F9D">
        <w:rPr>
          <w:rFonts w:ascii="Arial" w:hAnsi="Arial" w:cs="Arial"/>
          <w:sz w:val="24"/>
          <w:szCs w:val="24"/>
        </w:rPr>
        <w:t>-</w:t>
      </w:r>
      <w:r w:rsidRPr="00943F9D">
        <w:rPr>
          <w:rFonts w:ascii="Arial" w:hAnsi="Arial" w:cs="Arial"/>
          <w:sz w:val="24"/>
          <w:szCs w:val="24"/>
        </w:rPr>
        <w:t>harvest, 0dph). Bars and error bars represent mean and standard deviation for the severity (</w:t>
      </w:r>
      <w:r w:rsidR="00A048D1">
        <w:rPr>
          <w:rFonts w:ascii="Arial" w:hAnsi="Arial" w:cs="Arial"/>
          <w:sz w:val="24"/>
          <w:szCs w:val="24"/>
        </w:rPr>
        <w:t>A</w:t>
      </w:r>
      <w:r w:rsidRPr="00943F9D">
        <w:rPr>
          <w:rFonts w:ascii="Arial" w:hAnsi="Arial" w:cs="Arial"/>
          <w:sz w:val="24"/>
          <w:szCs w:val="24"/>
        </w:rPr>
        <w:t>) and incidence (</w:t>
      </w:r>
      <w:r w:rsidR="00A048D1">
        <w:rPr>
          <w:rFonts w:ascii="Arial" w:hAnsi="Arial" w:cs="Arial"/>
          <w:sz w:val="24"/>
          <w:szCs w:val="24"/>
        </w:rPr>
        <w:t>B</w:t>
      </w:r>
      <w:r w:rsidRPr="00943F9D">
        <w:rPr>
          <w:rFonts w:ascii="Arial" w:hAnsi="Arial" w:cs="Arial"/>
          <w:sz w:val="24"/>
          <w:szCs w:val="24"/>
        </w:rPr>
        <w:t xml:space="preserve">) of the damage observed in the farms for each harvest at 0 </w:t>
      </w:r>
      <w:proofErr w:type="spellStart"/>
      <w:r w:rsidRPr="00943F9D">
        <w:rPr>
          <w:rFonts w:ascii="Arial" w:hAnsi="Arial" w:cs="Arial"/>
          <w:sz w:val="24"/>
          <w:szCs w:val="24"/>
        </w:rPr>
        <w:t>dph</w:t>
      </w:r>
      <w:proofErr w:type="spellEnd"/>
      <w:r w:rsidRPr="00943F9D">
        <w:rPr>
          <w:rFonts w:ascii="Arial" w:hAnsi="Arial" w:cs="Arial"/>
          <w:sz w:val="24"/>
          <w:szCs w:val="24"/>
        </w:rPr>
        <w:t xml:space="preserve">. The points show the severity and incidence means for the fruits collected from the different plots, and the letter after the year denotes main (m) and </w:t>
      </w:r>
      <w:proofErr w:type="spellStart"/>
      <w:r w:rsidRPr="00943F9D">
        <w:rPr>
          <w:rFonts w:ascii="Arial" w:hAnsi="Arial" w:cs="Arial"/>
          <w:sz w:val="24"/>
          <w:szCs w:val="24"/>
        </w:rPr>
        <w:t>traviesa</w:t>
      </w:r>
      <w:proofErr w:type="spellEnd"/>
      <w:r w:rsidRPr="00943F9D">
        <w:rPr>
          <w:rFonts w:ascii="Arial" w:hAnsi="Arial" w:cs="Arial"/>
          <w:sz w:val="24"/>
          <w:szCs w:val="24"/>
        </w:rPr>
        <w:t xml:space="preserve"> (t) </w:t>
      </w:r>
      <w:proofErr w:type="gramStart"/>
      <w:r w:rsidRPr="00943F9D">
        <w:rPr>
          <w:rFonts w:ascii="Arial" w:hAnsi="Arial" w:cs="Arial"/>
          <w:sz w:val="24"/>
          <w:szCs w:val="24"/>
        </w:rPr>
        <w:t>harvest..</w:t>
      </w:r>
      <w:proofErr w:type="gramEnd"/>
    </w:p>
    <w:p w14:paraId="58DE425C" w14:textId="77777777" w:rsidR="00DF323D" w:rsidRPr="00943F9D" w:rsidRDefault="00DF323D" w:rsidP="00943F9D">
      <w:pPr>
        <w:pStyle w:val="Body"/>
        <w:spacing w:before="120" w:after="120" w:line="480" w:lineRule="auto"/>
        <w:jc w:val="both"/>
        <w:rPr>
          <w:rFonts w:ascii="Arial" w:hAnsi="Arial" w:cs="Arial"/>
          <w:sz w:val="24"/>
          <w:szCs w:val="24"/>
        </w:rPr>
      </w:pPr>
    </w:p>
    <w:p w14:paraId="61A4B65C" w14:textId="41164B8D" w:rsidR="00DF323D" w:rsidRPr="00943F9D" w:rsidRDefault="00DF323D" w:rsidP="00943F9D">
      <w:pPr>
        <w:pStyle w:val="Body"/>
        <w:spacing w:before="120" w:after="120" w:line="480" w:lineRule="auto"/>
        <w:jc w:val="both"/>
        <w:rPr>
          <w:rFonts w:ascii="Arial" w:hAnsi="Arial" w:cs="Arial"/>
          <w:sz w:val="24"/>
          <w:szCs w:val="24"/>
        </w:rPr>
      </w:pPr>
      <w:r w:rsidRPr="00943F9D">
        <w:rPr>
          <w:rFonts w:ascii="Arial" w:hAnsi="Arial" w:cs="Arial"/>
          <w:b/>
          <w:bCs/>
          <w:sz w:val="24"/>
          <w:szCs w:val="24"/>
        </w:rPr>
        <w:t>Fig 2</w:t>
      </w:r>
      <w:r w:rsidRPr="00943F9D">
        <w:rPr>
          <w:rFonts w:ascii="Arial" w:hAnsi="Arial" w:cs="Arial"/>
          <w:sz w:val="24"/>
          <w:szCs w:val="24"/>
        </w:rPr>
        <w:t xml:space="preserve">. Lenticel damage for avocado cv. Hass fruits collected from the La </w:t>
      </w:r>
      <w:proofErr w:type="spellStart"/>
      <w:r w:rsidRPr="00943F9D">
        <w:rPr>
          <w:rFonts w:ascii="Arial" w:hAnsi="Arial" w:cs="Arial"/>
          <w:sz w:val="24"/>
          <w:szCs w:val="24"/>
        </w:rPr>
        <w:t>Escondida</w:t>
      </w:r>
      <w:proofErr w:type="spellEnd"/>
      <w:r w:rsidRPr="00943F9D">
        <w:rPr>
          <w:rFonts w:ascii="Arial" w:hAnsi="Arial" w:cs="Arial"/>
          <w:sz w:val="24"/>
          <w:szCs w:val="24"/>
        </w:rPr>
        <w:t xml:space="preserve"> and El Sinai farms between 2019 and 2021 at harvest time (0 days post</w:t>
      </w:r>
      <w:r w:rsidR="003F6FC7" w:rsidRPr="00943F9D">
        <w:rPr>
          <w:rFonts w:ascii="Arial" w:hAnsi="Arial" w:cs="Arial"/>
          <w:sz w:val="24"/>
          <w:szCs w:val="24"/>
        </w:rPr>
        <w:t>-</w:t>
      </w:r>
      <w:r w:rsidRPr="00943F9D">
        <w:rPr>
          <w:rFonts w:ascii="Arial" w:hAnsi="Arial" w:cs="Arial"/>
          <w:sz w:val="24"/>
          <w:szCs w:val="24"/>
        </w:rPr>
        <w:t xml:space="preserve">harvest, 0 </w:t>
      </w:r>
      <w:proofErr w:type="spellStart"/>
      <w:r w:rsidRPr="00943F9D">
        <w:rPr>
          <w:rFonts w:ascii="Arial" w:hAnsi="Arial" w:cs="Arial"/>
          <w:sz w:val="24"/>
          <w:szCs w:val="24"/>
        </w:rPr>
        <w:t>dph</w:t>
      </w:r>
      <w:proofErr w:type="spellEnd"/>
      <w:r w:rsidRPr="00943F9D">
        <w:rPr>
          <w:rFonts w:ascii="Arial" w:hAnsi="Arial" w:cs="Arial"/>
          <w:sz w:val="24"/>
          <w:szCs w:val="24"/>
        </w:rPr>
        <w:t xml:space="preserve">) and after 21 days of storage at 6⁰C (21 days post-harvest, 21 </w:t>
      </w:r>
      <w:proofErr w:type="spellStart"/>
      <w:r w:rsidRPr="00943F9D">
        <w:rPr>
          <w:rFonts w:ascii="Arial" w:hAnsi="Arial" w:cs="Arial"/>
          <w:sz w:val="24"/>
          <w:szCs w:val="24"/>
        </w:rPr>
        <w:t>dph</w:t>
      </w:r>
      <w:proofErr w:type="spellEnd"/>
      <w:r w:rsidRPr="00943F9D">
        <w:rPr>
          <w:rFonts w:ascii="Arial" w:hAnsi="Arial" w:cs="Arial"/>
          <w:sz w:val="24"/>
          <w:szCs w:val="24"/>
        </w:rPr>
        <w:t>). Shown are the means and standard deviations for the severity (</w:t>
      </w:r>
      <w:r w:rsidR="00A048D1">
        <w:rPr>
          <w:rFonts w:ascii="Arial" w:hAnsi="Arial" w:cs="Arial"/>
          <w:sz w:val="24"/>
          <w:szCs w:val="24"/>
        </w:rPr>
        <w:t>A</w:t>
      </w:r>
      <w:r w:rsidRPr="00943F9D">
        <w:rPr>
          <w:rFonts w:ascii="Arial" w:hAnsi="Arial" w:cs="Arial"/>
          <w:sz w:val="24"/>
          <w:szCs w:val="24"/>
        </w:rPr>
        <w:t>) and incidence (</w:t>
      </w:r>
      <w:r w:rsidR="00A048D1">
        <w:rPr>
          <w:rFonts w:ascii="Arial" w:hAnsi="Arial" w:cs="Arial"/>
          <w:sz w:val="24"/>
          <w:szCs w:val="24"/>
        </w:rPr>
        <w:t>B</w:t>
      </w:r>
      <w:r w:rsidRPr="00943F9D">
        <w:rPr>
          <w:rFonts w:ascii="Arial" w:hAnsi="Arial" w:cs="Arial"/>
          <w:sz w:val="24"/>
          <w:szCs w:val="24"/>
        </w:rPr>
        <w:t xml:space="preserve">) of the damage for the two </w:t>
      </w:r>
      <w:proofErr w:type="spellStart"/>
      <w:r w:rsidRPr="00943F9D">
        <w:rPr>
          <w:rFonts w:ascii="Arial" w:hAnsi="Arial" w:cs="Arial"/>
          <w:sz w:val="24"/>
          <w:szCs w:val="24"/>
        </w:rPr>
        <w:t>evaluatin</w:t>
      </w:r>
      <w:proofErr w:type="spellEnd"/>
      <w:r w:rsidRPr="00943F9D">
        <w:rPr>
          <w:rFonts w:ascii="Arial" w:hAnsi="Arial" w:cs="Arial"/>
          <w:sz w:val="24"/>
          <w:szCs w:val="24"/>
        </w:rPr>
        <w:t xml:space="preserve"> points (0 </w:t>
      </w:r>
      <w:proofErr w:type="spellStart"/>
      <w:r w:rsidRPr="00943F9D">
        <w:rPr>
          <w:rFonts w:ascii="Arial" w:hAnsi="Arial" w:cs="Arial"/>
          <w:sz w:val="24"/>
          <w:szCs w:val="24"/>
        </w:rPr>
        <w:t>dph</w:t>
      </w:r>
      <w:proofErr w:type="spellEnd"/>
      <w:r w:rsidRPr="00943F9D">
        <w:rPr>
          <w:rFonts w:ascii="Arial" w:hAnsi="Arial" w:cs="Arial"/>
          <w:sz w:val="24"/>
          <w:szCs w:val="24"/>
        </w:rPr>
        <w:t xml:space="preserve"> and 21 </w:t>
      </w:r>
      <w:proofErr w:type="spellStart"/>
      <w:r w:rsidRPr="00943F9D">
        <w:rPr>
          <w:rFonts w:ascii="Arial" w:hAnsi="Arial" w:cs="Arial"/>
          <w:sz w:val="24"/>
          <w:szCs w:val="24"/>
        </w:rPr>
        <w:t>dph</w:t>
      </w:r>
      <w:proofErr w:type="spellEnd"/>
      <w:r w:rsidRPr="00943F9D">
        <w:rPr>
          <w:rFonts w:ascii="Arial" w:hAnsi="Arial" w:cs="Arial"/>
          <w:sz w:val="24"/>
          <w:szCs w:val="24"/>
        </w:rPr>
        <w:t xml:space="preserve">). The points show the severity and incidence means for the fruits collected in the four </w:t>
      </w:r>
      <w:proofErr w:type="gramStart"/>
      <w:r w:rsidRPr="00943F9D">
        <w:rPr>
          <w:rFonts w:ascii="Arial" w:hAnsi="Arial" w:cs="Arial"/>
          <w:sz w:val="24"/>
          <w:szCs w:val="24"/>
        </w:rPr>
        <w:t>harvest</w:t>
      </w:r>
      <w:proofErr w:type="gramEnd"/>
      <w:r w:rsidRPr="00943F9D">
        <w:rPr>
          <w:rFonts w:ascii="Arial" w:hAnsi="Arial" w:cs="Arial"/>
          <w:sz w:val="24"/>
          <w:szCs w:val="24"/>
        </w:rPr>
        <w:t xml:space="preserve">, and the letter after the year denotes main (m) and </w:t>
      </w:r>
      <w:proofErr w:type="spellStart"/>
      <w:r w:rsidRPr="00943F9D">
        <w:rPr>
          <w:rFonts w:ascii="Arial" w:hAnsi="Arial" w:cs="Arial"/>
          <w:sz w:val="24"/>
          <w:szCs w:val="24"/>
        </w:rPr>
        <w:t>traviesa</w:t>
      </w:r>
      <w:proofErr w:type="spellEnd"/>
      <w:r w:rsidRPr="00943F9D">
        <w:rPr>
          <w:rFonts w:ascii="Arial" w:hAnsi="Arial" w:cs="Arial"/>
          <w:sz w:val="24"/>
          <w:szCs w:val="24"/>
        </w:rPr>
        <w:t xml:space="preserve"> (t) harvest.</w:t>
      </w:r>
    </w:p>
    <w:p w14:paraId="06F4D9B1" w14:textId="77777777" w:rsidR="00DF323D" w:rsidRPr="00943F9D" w:rsidRDefault="00DF323D" w:rsidP="00943F9D">
      <w:pPr>
        <w:pStyle w:val="Body"/>
        <w:spacing w:before="120" w:after="120" w:line="480" w:lineRule="auto"/>
        <w:jc w:val="both"/>
        <w:rPr>
          <w:rFonts w:ascii="Arial" w:hAnsi="Arial" w:cs="Arial"/>
          <w:sz w:val="24"/>
          <w:szCs w:val="24"/>
        </w:rPr>
      </w:pPr>
    </w:p>
    <w:p w14:paraId="7A500ED9" w14:textId="4D0FBEA9" w:rsidR="00DF323D" w:rsidRPr="00943F9D" w:rsidRDefault="00DF323D" w:rsidP="00943F9D">
      <w:pPr>
        <w:pStyle w:val="Body"/>
        <w:spacing w:before="120" w:after="120" w:line="480" w:lineRule="auto"/>
        <w:jc w:val="both"/>
        <w:rPr>
          <w:rFonts w:ascii="Arial" w:hAnsi="Arial" w:cs="Arial"/>
          <w:sz w:val="24"/>
          <w:szCs w:val="24"/>
        </w:rPr>
      </w:pPr>
      <w:r w:rsidRPr="00943F9D">
        <w:rPr>
          <w:rFonts w:ascii="Arial" w:hAnsi="Arial" w:cs="Arial"/>
          <w:b/>
          <w:bCs/>
          <w:sz w:val="24"/>
          <w:szCs w:val="24"/>
        </w:rPr>
        <w:t>Fig 3</w:t>
      </w:r>
      <w:r w:rsidRPr="00943F9D">
        <w:rPr>
          <w:rFonts w:ascii="Arial" w:hAnsi="Arial" w:cs="Arial"/>
          <w:sz w:val="24"/>
          <w:szCs w:val="24"/>
        </w:rPr>
        <w:t xml:space="preserve">. Alfa diversity for the fungal communities of the avocado cv. Hass fruits with different severities of lenticel damage (Mild and Severe) collected from the La </w:t>
      </w:r>
      <w:proofErr w:type="spellStart"/>
      <w:r w:rsidRPr="00943F9D">
        <w:rPr>
          <w:rFonts w:ascii="Arial" w:hAnsi="Arial" w:cs="Arial"/>
          <w:sz w:val="24"/>
          <w:szCs w:val="24"/>
        </w:rPr>
        <w:t>Escondida</w:t>
      </w:r>
      <w:proofErr w:type="spellEnd"/>
      <w:r w:rsidRPr="00943F9D">
        <w:rPr>
          <w:rFonts w:ascii="Arial" w:hAnsi="Arial" w:cs="Arial"/>
          <w:sz w:val="24"/>
          <w:szCs w:val="24"/>
        </w:rPr>
        <w:t xml:space="preserve"> and El Sinai farms during the </w:t>
      </w:r>
      <w:proofErr w:type="spellStart"/>
      <w:r w:rsidRPr="00943F9D">
        <w:rPr>
          <w:rFonts w:ascii="Arial" w:hAnsi="Arial" w:cs="Arial"/>
          <w:sz w:val="24"/>
          <w:szCs w:val="24"/>
        </w:rPr>
        <w:t>traviesa</w:t>
      </w:r>
      <w:proofErr w:type="spellEnd"/>
      <w:r w:rsidRPr="00943F9D">
        <w:rPr>
          <w:rFonts w:ascii="Arial" w:hAnsi="Arial" w:cs="Arial"/>
          <w:sz w:val="24"/>
          <w:szCs w:val="24"/>
        </w:rPr>
        <w:t xml:space="preserve"> harvest of 2020. Bars and error bars represent mean and standard deviation for the alfa diversity index richness (</w:t>
      </w:r>
      <w:r w:rsidR="00A048D1">
        <w:rPr>
          <w:rFonts w:ascii="Arial" w:hAnsi="Arial" w:cs="Arial"/>
          <w:sz w:val="24"/>
          <w:szCs w:val="24"/>
        </w:rPr>
        <w:t>A</w:t>
      </w:r>
      <w:r w:rsidRPr="00943F9D">
        <w:rPr>
          <w:rFonts w:ascii="Arial" w:hAnsi="Arial" w:cs="Arial"/>
          <w:sz w:val="24"/>
          <w:szCs w:val="24"/>
        </w:rPr>
        <w:t>), Shannon (</w:t>
      </w:r>
      <w:r w:rsidR="00A048D1">
        <w:rPr>
          <w:rFonts w:ascii="Arial" w:hAnsi="Arial" w:cs="Arial"/>
          <w:sz w:val="24"/>
          <w:szCs w:val="24"/>
        </w:rPr>
        <w:t>B</w:t>
      </w:r>
      <w:r w:rsidRPr="00943F9D">
        <w:rPr>
          <w:rFonts w:ascii="Arial" w:hAnsi="Arial" w:cs="Arial"/>
          <w:sz w:val="24"/>
          <w:szCs w:val="24"/>
        </w:rPr>
        <w:t>), and Faith pd (</w:t>
      </w:r>
      <w:r w:rsidR="00A048D1">
        <w:rPr>
          <w:rFonts w:ascii="Arial" w:hAnsi="Arial" w:cs="Arial"/>
          <w:sz w:val="24"/>
          <w:szCs w:val="24"/>
        </w:rPr>
        <w:t>C</w:t>
      </w:r>
      <w:r w:rsidRPr="00943F9D">
        <w:rPr>
          <w:rFonts w:ascii="Arial" w:hAnsi="Arial" w:cs="Arial"/>
          <w:sz w:val="24"/>
          <w:szCs w:val="24"/>
        </w:rPr>
        <w:t xml:space="preserve">) </w:t>
      </w:r>
      <w:r w:rsidRPr="00943F9D">
        <w:rPr>
          <w:rFonts w:ascii="Arial" w:hAnsi="Arial" w:cs="Arial"/>
          <w:sz w:val="24"/>
          <w:szCs w:val="24"/>
        </w:rPr>
        <w:lastRenderedPageBreak/>
        <w:t>alpha-diversity (n: 6). The points show the alfa diversity metrics the fruits and the asterisk denote statistic differences at the 95.0 % confidence level (*) according to the t test.</w:t>
      </w:r>
    </w:p>
    <w:p w14:paraId="6C5699D5" w14:textId="77777777" w:rsidR="00DF323D" w:rsidRPr="00943F9D" w:rsidRDefault="00DF323D" w:rsidP="00943F9D">
      <w:pPr>
        <w:pStyle w:val="Body"/>
        <w:spacing w:before="120" w:after="120" w:line="480" w:lineRule="auto"/>
        <w:jc w:val="both"/>
        <w:rPr>
          <w:rFonts w:ascii="Arial" w:hAnsi="Arial" w:cs="Arial"/>
          <w:sz w:val="24"/>
          <w:szCs w:val="24"/>
        </w:rPr>
      </w:pPr>
    </w:p>
    <w:p w14:paraId="51587C16" w14:textId="7258121B" w:rsidR="00DF323D" w:rsidRPr="00943F9D" w:rsidRDefault="00DF323D" w:rsidP="00943F9D">
      <w:pPr>
        <w:pStyle w:val="Body"/>
        <w:spacing w:before="120" w:after="120" w:line="480" w:lineRule="auto"/>
        <w:jc w:val="both"/>
        <w:rPr>
          <w:rFonts w:ascii="Arial" w:hAnsi="Arial" w:cs="Arial"/>
          <w:sz w:val="24"/>
          <w:szCs w:val="24"/>
        </w:rPr>
      </w:pPr>
      <w:r w:rsidRPr="00943F9D">
        <w:rPr>
          <w:rFonts w:ascii="Arial" w:hAnsi="Arial" w:cs="Arial"/>
          <w:b/>
          <w:bCs/>
          <w:sz w:val="24"/>
          <w:szCs w:val="24"/>
        </w:rPr>
        <w:t>Fig 4</w:t>
      </w:r>
      <w:r w:rsidRPr="00943F9D">
        <w:rPr>
          <w:rFonts w:ascii="Arial" w:hAnsi="Arial" w:cs="Arial"/>
          <w:sz w:val="24"/>
          <w:szCs w:val="24"/>
        </w:rPr>
        <w:t xml:space="preserve">. Fungal </w:t>
      </w:r>
      <w:r w:rsidR="003F6FC7" w:rsidRPr="00943F9D">
        <w:rPr>
          <w:rFonts w:ascii="Arial" w:hAnsi="Arial" w:cs="Arial"/>
          <w:sz w:val="24"/>
          <w:szCs w:val="24"/>
        </w:rPr>
        <w:t xml:space="preserve">communities' </w:t>
      </w:r>
      <w:r w:rsidRPr="00943F9D">
        <w:rPr>
          <w:rFonts w:ascii="Arial" w:hAnsi="Arial" w:cs="Arial"/>
          <w:sz w:val="24"/>
          <w:szCs w:val="24"/>
        </w:rPr>
        <w:t xml:space="preserve">structure for fruits of avocado cv. Hass fruits with different severities of lenticel damage (Mild and Severe) collected from the La </w:t>
      </w:r>
      <w:proofErr w:type="spellStart"/>
      <w:r w:rsidRPr="00943F9D">
        <w:rPr>
          <w:rFonts w:ascii="Arial" w:hAnsi="Arial" w:cs="Arial"/>
          <w:sz w:val="24"/>
          <w:szCs w:val="24"/>
        </w:rPr>
        <w:t>Escondida</w:t>
      </w:r>
      <w:proofErr w:type="spellEnd"/>
      <w:r w:rsidRPr="00943F9D">
        <w:rPr>
          <w:rFonts w:ascii="Arial" w:hAnsi="Arial" w:cs="Arial"/>
          <w:sz w:val="24"/>
          <w:szCs w:val="24"/>
        </w:rPr>
        <w:t xml:space="preserve"> and El Sinai farms during the </w:t>
      </w:r>
      <w:proofErr w:type="spellStart"/>
      <w:r w:rsidRPr="00943F9D">
        <w:rPr>
          <w:rFonts w:ascii="Arial" w:hAnsi="Arial" w:cs="Arial"/>
          <w:sz w:val="24"/>
          <w:szCs w:val="24"/>
        </w:rPr>
        <w:t>traviesa</w:t>
      </w:r>
      <w:proofErr w:type="spellEnd"/>
      <w:r w:rsidRPr="00943F9D">
        <w:rPr>
          <w:rFonts w:ascii="Arial" w:hAnsi="Arial" w:cs="Arial"/>
          <w:sz w:val="24"/>
          <w:szCs w:val="24"/>
        </w:rPr>
        <w:t xml:space="preserve"> harvest of 2020. Cumulative sum scaling (CSS) transformed reads were used to calculate weighted </w:t>
      </w:r>
      <w:proofErr w:type="spellStart"/>
      <w:r w:rsidRPr="00943F9D">
        <w:rPr>
          <w:rFonts w:ascii="Arial" w:hAnsi="Arial" w:cs="Arial"/>
          <w:sz w:val="24"/>
          <w:szCs w:val="24"/>
        </w:rPr>
        <w:t>unifrac</w:t>
      </w:r>
      <w:proofErr w:type="spellEnd"/>
      <w:r w:rsidRPr="00943F9D">
        <w:rPr>
          <w:rFonts w:ascii="Arial" w:hAnsi="Arial" w:cs="Arial"/>
          <w:sz w:val="24"/>
          <w:szCs w:val="24"/>
        </w:rPr>
        <w:t xml:space="preserve"> distance. Shown are the bidimensional planes of the principal coordinates analysis (</w:t>
      </w:r>
      <w:proofErr w:type="spellStart"/>
      <w:r w:rsidRPr="00943F9D">
        <w:rPr>
          <w:rFonts w:ascii="Arial" w:hAnsi="Arial" w:cs="Arial"/>
          <w:sz w:val="24"/>
          <w:szCs w:val="24"/>
        </w:rPr>
        <w:t>PCoA</w:t>
      </w:r>
      <w:proofErr w:type="spellEnd"/>
      <w:r w:rsidRPr="00943F9D">
        <w:rPr>
          <w:rFonts w:ascii="Arial" w:hAnsi="Arial" w:cs="Arial"/>
          <w:sz w:val="24"/>
          <w:szCs w:val="24"/>
        </w:rPr>
        <w:t>) (72.6 % of the overall variance) (</w:t>
      </w:r>
      <w:r w:rsidR="00A048D1">
        <w:rPr>
          <w:rFonts w:ascii="Arial" w:hAnsi="Arial" w:cs="Arial"/>
          <w:sz w:val="24"/>
          <w:szCs w:val="24"/>
        </w:rPr>
        <w:t>A</w:t>
      </w:r>
      <w:r w:rsidRPr="00943F9D">
        <w:rPr>
          <w:rFonts w:ascii="Arial" w:hAnsi="Arial" w:cs="Arial"/>
          <w:sz w:val="24"/>
          <w:szCs w:val="24"/>
        </w:rPr>
        <w:t xml:space="preserve">) and canonical analysis of principal coordinates (CAP) constrained by the farm (La </w:t>
      </w:r>
      <w:proofErr w:type="spellStart"/>
      <w:r w:rsidRPr="00943F9D">
        <w:rPr>
          <w:rFonts w:ascii="Arial" w:hAnsi="Arial" w:cs="Arial"/>
          <w:sz w:val="24"/>
          <w:szCs w:val="24"/>
        </w:rPr>
        <w:t>Escondida</w:t>
      </w:r>
      <w:proofErr w:type="spellEnd"/>
      <w:r w:rsidRPr="00943F9D">
        <w:rPr>
          <w:rFonts w:ascii="Arial" w:hAnsi="Arial" w:cs="Arial"/>
          <w:sz w:val="24"/>
          <w:szCs w:val="24"/>
        </w:rPr>
        <w:t xml:space="preserve"> and El Sinai) (68.8 % of the overall variance; p-value: 0.001) (</w:t>
      </w:r>
      <w:r w:rsidR="00A048D1">
        <w:rPr>
          <w:rFonts w:ascii="Arial" w:hAnsi="Arial" w:cs="Arial"/>
          <w:sz w:val="24"/>
          <w:szCs w:val="24"/>
        </w:rPr>
        <w:t>B</w:t>
      </w:r>
      <w:r w:rsidRPr="00943F9D">
        <w:rPr>
          <w:rFonts w:ascii="Arial" w:hAnsi="Arial" w:cs="Arial"/>
          <w:sz w:val="24"/>
          <w:szCs w:val="24"/>
        </w:rPr>
        <w:t xml:space="preserve">). Each point represents the fungal community of a fruit, and the colors show the origin (La </w:t>
      </w:r>
      <w:proofErr w:type="spellStart"/>
      <w:r w:rsidRPr="00943F9D">
        <w:rPr>
          <w:rFonts w:ascii="Arial" w:hAnsi="Arial" w:cs="Arial"/>
          <w:sz w:val="24"/>
          <w:szCs w:val="24"/>
        </w:rPr>
        <w:t>Escondida</w:t>
      </w:r>
      <w:proofErr w:type="spellEnd"/>
      <w:r w:rsidRPr="00943F9D">
        <w:rPr>
          <w:rFonts w:ascii="Arial" w:hAnsi="Arial" w:cs="Arial"/>
          <w:sz w:val="24"/>
          <w:szCs w:val="24"/>
        </w:rPr>
        <w:t xml:space="preserve"> o El Sinai) and damage severity (Severe or Mild) of the fruit. The ellipsis are the 95 % confidence level ellipses.</w:t>
      </w:r>
    </w:p>
    <w:p w14:paraId="4A9D2DA3" w14:textId="77777777" w:rsidR="00DF323D" w:rsidRPr="00943F9D" w:rsidRDefault="00DF323D" w:rsidP="00943F9D">
      <w:pPr>
        <w:pStyle w:val="Body"/>
        <w:spacing w:before="120" w:after="120" w:line="480" w:lineRule="auto"/>
        <w:jc w:val="both"/>
        <w:rPr>
          <w:rFonts w:ascii="Arial" w:hAnsi="Arial" w:cs="Arial"/>
          <w:sz w:val="24"/>
          <w:szCs w:val="24"/>
        </w:rPr>
      </w:pPr>
    </w:p>
    <w:p w14:paraId="0AEC914C" w14:textId="4B3ACBF7" w:rsidR="00DF323D" w:rsidRPr="00943F9D" w:rsidRDefault="00DF323D" w:rsidP="00943F9D">
      <w:pPr>
        <w:pStyle w:val="Body"/>
        <w:spacing w:before="120" w:after="120" w:line="480" w:lineRule="auto"/>
        <w:jc w:val="both"/>
        <w:rPr>
          <w:rFonts w:ascii="Arial" w:hAnsi="Arial" w:cs="Arial"/>
          <w:noProof/>
          <w:sz w:val="24"/>
          <w:szCs w:val="24"/>
        </w:rPr>
      </w:pPr>
      <w:r w:rsidRPr="00943F9D">
        <w:rPr>
          <w:rFonts w:ascii="Arial" w:hAnsi="Arial" w:cs="Arial"/>
          <w:b/>
          <w:bCs/>
          <w:sz w:val="24"/>
          <w:szCs w:val="24"/>
        </w:rPr>
        <w:t xml:space="preserve">Fig 5. </w:t>
      </w:r>
      <w:r w:rsidRPr="00943F9D">
        <w:rPr>
          <w:rFonts w:ascii="Arial" w:hAnsi="Arial" w:cs="Arial"/>
          <w:sz w:val="24"/>
          <w:szCs w:val="24"/>
        </w:rPr>
        <w:t xml:space="preserve">Taxonomic composition of the fungal communities of the avocado cv. Hass fruits with different severities of lenticel damage (Mild and Severe) collected from the La </w:t>
      </w:r>
      <w:proofErr w:type="spellStart"/>
      <w:r w:rsidRPr="00943F9D">
        <w:rPr>
          <w:rFonts w:ascii="Arial" w:hAnsi="Arial" w:cs="Arial"/>
          <w:sz w:val="24"/>
          <w:szCs w:val="24"/>
        </w:rPr>
        <w:t>Escondida</w:t>
      </w:r>
      <w:proofErr w:type="spellEnd"/>
      <w:r w:rsidRPr="00943F9D">
        <w:rPr>
          <w:rFonts w:ascii="Arial" w:hAnsi="Arial" w:cs="Arial"/>
          <w:sz w:val="24"/>
          <w:szCs w:val="24"/>
        </w:rPr>
        <w:t xml:space="preserve"> and El Sinai during the </w:t>
      </w:r>
      <w:proofErr w:type="spellStart"/>
      <w:r w:rsidRPr="00943F9D">
        <w:rPr>
          <w:rFonts w:ascii="Arial" w:hAnsi="Arial" w:cs="Arial"/>
          <w:sz w:val="24"/>
          <w:szCs w:val="24"/>
        </w:rPr>
        <w:t>traviesa</w:t>
      </w:r>
      <w:proofErr w:type="spellEnd"/>
      <w:r w:rsidRPr="00943F9D">
        <w:rPr>
          <w:rFonts w:ascii="Arial" w:hAnsi="Arial" w:cs="Arial"/>
          <w:sz w:val="24"/>
          <w:szCs w:val="24"/>
        </w:rPr>
        <w:t xml:space="preserve"> harvest of 2020. Shown are the relative abundances of the fungal families of the entire communities (</w:t>
      </w:r>
      <w:r w:rsidR="00A048D1">
        <w:rPr>
          <w:rFonts w:ascii="Arial" w:hAnsi="Arial" w:cs="Arial"/>
          <w:sz w:val="24"/>
          <w:szCs w:val="24"/>
        </w:rPr>
        <w:t>A</w:t>
      </w:r>
      <w:r w:rsidRPr="00943F9D">
        <w:rPr>
          <w:rFonts w:ascii="Arial" w:hAnsi="Arial" w:cs="Arial"/>
          <w:sz w:val="24"/>
          <w:szCs w:val="24"/>
        </w:rPr>
        <w:t xml:space="preserve">) and the genus for the communities of </w:t>
      </w:r>
      <w:r w:rsidR="00A048D1" w:rsidRPr="00943F9D">
        <w:rPr>
          <w:rFonts w:ascii="Arial" w:hAnsi="Arial" w:cs="Arial"/>
          <w:sz w:val="24"/>
          <w:szCs w:val="24"/>
        </w:rPr>
        <w:t xml:space="preserve">Basidiomycota </w:t>
      </w:r>
      <w:r w:rsidRPr="00943F9D">
        <w:rPr>
          <w:rFonts w:ascii="Arial" w:hAnsi="Arial" w:cs="Arial"/>
          <w:sz w:val="24"/>
          <w:szCs w:val="24"/>
        </w:rPr>
        <w:t>(</w:t>
      </w:r>
      <w:r w:rsidR="00A048D1">
        <w:rPr>
          <w:rFonts w:ascii="Arial" w:hAnsi="Arial" w:cs="Arial"/>
          <w:sz w:val="24"/>
          <w:szCs w:val="24"/>
        </w:rPr>
        <w:t>B</w:t>
      </w:r>
      <w:r w:rsidRPr="00943F9D">
        <w:rPr>
          <w:rFonts w:ascii="Arial" w:hAnsi="Arial" w:cs="Arial"/>
          <w:sz w:val="24"/>
          <w:szCs w:val="24"/>
        </w:rPr>
        <w:t>) and</w:t>
      </w:r>
      <w:r w:rsidR="00A048D1">
        <w:rPr>
          <w:rFonts w:ascii="Arial" w:hAnsi="Arial" w:cs="Arial"/>
          <w:sz w:val="24"/>
          <w:szCs w:val="24"/>
        </w:rPr>
        <w:t xml:space="preserve"> </w:t>
      </w:r>
      <w:r w:rsidR="00A048D1" w:rsidRPr="00943F9D">
        <w:rPr>
          <w:rFonts w:ascii="Arial" w:hAnsi="Arial" w:cs="Arial"/>
          <w:sz w:val="24"/>
          <w:szCs w:val="24"/>
        </w:rPr>
        <w:t>Ascomycota</w:t>
      </w:r>
      <w:r w:rsidRPr="00943F9D">
        <w:rPr>
          <w:rFonts w:ascii="Arial" w:hAnsi="Arial" w:cs="Arial"/>
          <w:sz w:val="24"/>
          <w:szCs w:val="24"/>
        </w:rPr>
        <w:t xml:space="preserve"> (</w:t>
      </w:r>
      <w:r w:rsidR="00BB75B5">
        <w:rPr>
          <w:rFonts w:ascii="Arial" w:hAnsi="Arial" w:cs="Arial"/>
          <w:sz w:val="24"/>
          <w:szCs w:val="24"/>
        </w:rPr>
        <w:t>C</w:t>
      </w:r>
      <w:r w:rsidRPr="00943F9D">
        <w:rPr>
          <w:rFonts w:ascii="Arial" w:hAnsi="Arial" w:cs="Arial"/>
          <w:sz w:val="24"/>
          <w:szCs w:val="24"/>
        </w:rPr>
        <w:t>).</w:t>
      </w:r>
      <w:r w:rsidRPr="00943F9D">
        <w:rPr>
          <w:rFonts w:ascii="Arial" w:hAnsi="Arial" w:cs="Arial"/>
          <w:noProof/>
          <w:sz w:val="24"/>
          <w:szCs w:val="24"/>
        </w:rPr>
        <w:t xml:space="preserve"> </w:t>
      </w:r>
    </w:p>
    <w:p w14:paraId="308EC43C" w14:textId="77777777" w:rsidR="00DF323D" w:rsidRPr="00943F9D" w:rsidRDefault="00DF323D" w:rsidP="00943F9D">
      <w:pPr>
        <w:pStyle w:val="Body"/>
        <w:spacing w:before="120" w:after="120" w:line="480" w:lineRule="auto"/>
        <w:jc w:val="both"/>
        <w:rPr>
          <w:rFonts w:ascii="Arial" w:hAnsi="Arial" w:cs="Arial"/>
          <w:sz w:val="24"/>
          <w:szCs w:val="24"/>
        </w:rPr>
      </w:pPr>
    </w:p>
    <w:p w14:paraId="700B1167" w14:textId="7CBD2519" w:rsidR="00DF323D" w:rsidRPr="00943F9D" w:rsidRDefault="00DF323D" w:rsidP="00943F9D">
      <w:pPr>
        <w:pStyle w:val="Body"/>
        <w:spacing w:before="120" w:after="120" w:line="480" w:lineRule="auto"/>
        <w:jc w:val="both"/>
        <w:rPr>
          <w:rFonts w:ascii="Arial" w:hAnsi="Arial" w:cs="Arial"/>
          <w:sz w:val="24"/>
          <w:szCs w:val="24"/>
        </w:rPr>
      </w:pPr>
      <w:r w:rsidRPr="00943F9D">
        <w:rPr>
          <w:rFonts w:ascii="Arial" w:hAnsi="Arial" w:cs="Arial"/>
          <w:b/>
          <w:bCs/>
          <w:sz w:val="24"/>
          <w:szCs w:val="24"/>
        </w:rPr>
        <w:t xml:space="preserve">Fig 6. </w:t>
      </w:r>
      <w:r w:rsidRPr="00943F9D">
        <w:rPr>
          <w:rFonts w:ascii="Arial" w:hAnsi="Arial" w:cs="Arial"/>
          <w:sz w:val="24"/>
          <w:szCs w:val="24"/>
        </w:rPr>
        <w:t>Taxonomy and relative abundance</w:t>
      </w:r>
      <w:r w:rsidRPr="00943F9D">
        <w:rPr>
          <w:rFonts w:ascii="Arial" w:hAnsi="Arial" w:cs="Arial"/>
          <w:color w:val="auto"/>
          <w:sz w:val="24"/>
          <w:szCs w:val="24"/>
        </w:rPr>
        <w:t xml:space="preserve"> of the </w:t>
      </w:r>
      <w:r w:rsidRPr="00943F9D">
        <w:rPr>
          <w:rFonts w:ascii="Arial" w:hAnsi="Arial" w:cs="Arial"/>
          <w:color w:val="auto"/>
          <w:sz w:val="24"/>
          <w:szCs w:val="24"/>
          <w:shd w:val="clear" w:color="auto" w:fill="FFFFFF"/>
        </w:rPr>
        <w:t xml:space="preserve">amplicon sequence variants (ASVs) enriched (p-value &lt; 0.05) in the </w:t>
      </w:r>
      <w:r w:rsidRPr="00943F9D">
        <w:rPr>
          <w:rFonts w:ascii="Arial" w:hAnsi="Arial" w:cs="Arial"/>
          <w:color w:val="auto"/>
          <w:sz w:val="24"/>
          <w:szCs w:val="24"/>
        </w:rPr>
        <w:t xml:space="preserve">fungal communities of avocado </w:t>
      </w:r>
      <w:r w:rsidRPr="00943F9D">
        <w:rPr>
          <w:rFonts w:ascii="Arial" w:hAnsi="Arial" w:cs="Arial"/>
          <w:sz w:val="24"/>
          <w:szCs w:val="24"/>
        </w:rPr>
        <w:t>cv. Hass</w:t>
      </w:r>
      <w:r w:rsidRPr="00943F9D">
        <w:rPr>
          <w:rFonts w:ascii="Arial" w:hAnsi="Arial" w:cs="Arial"/>
          <w:color w:val="auto"/>
          <w:sz w:val="24"/>
          <w:szCs w:val="24"/>
        </w:rPr>
        <w:t xml:space="preserve"> fruits with </w:t>
      </w:r>
      <w:r w:rsidRPr="00943F9D">
        <w:rPr>
          <w:rFonts w:ascii="Arial" w:hAnsi="Arial" w:cs="Arial"/>
          <w:color w:val="auto"/>
          <w:sz w:val="24"/>
          <w:szCs w:val="24"/>
        </w:rPr>
        <w:lastRenderedPageBreak/>
        <w:t xml:space="preserve">different </w:t>
      </w:r>
      <w:r w:rsidRPr="00943F9D">
        <w:rPr>
          <w:rFonts w:ascii="Arial" w:hAnsi="Arial" w:cs="Arial"/>
          <w:sz w:val="24"/>
          <w:szCs w:val="24"/>
        </w:rPr>
        <w:t>severities of lenticel damage</w:t>
      </w:r>
      <w:r w:rsidRPr="00943F9D">
        <w:rPr>
          <w:rFonts w:ascii="Arial" w:hAnsi="Arial" w:cs="Arial"/>
          <w:color w:val="auto"/>
          <w:sz w:val="24"/>
          <w:szCs w:val="24"/>
        </w:rPr>
        <w:t xml:space="preserve"> (Mild and Severe) collected from th</w:t>
      </w:r>
      <w:r w:rsidRPr="00943F9D">
        <w:rPr>
          <w:rFonts w:ascii="Arial" w:hAnsi="Arial" w:cs="Arial"/>
          <w:sz w:val="24"/>
          <w:szCs w:val="24"/>
        </w:rPr>
        <w:t xml:space="preserve">e La </w:t>
      </w:r>
      <w:proofErr w:type="spellStart"/>
      <w:r w:rsidRPr="00943F9D">
        <w:rPr>
          <w:rFonts w:ascii="Arial" w:hAnsi="Arial" w:cs="Arial"/>
          <w:sz w:val="24"/>
          <w:szCs w:val="24"/>
        </w:rPr>
        <w:t>Escondida</w:t>
      </w:r>
      <w:proofErr w:type="spellEnd"/>
      <w:r w:rsidRPr="00943F9D">
        <w:rPr>
          <w:rFonts w:ascii="Arial" w:hAnsi="Arial" w:cs="Arial"/>
          <w:sz w:val="24"/>
          <w:szCs w:val="24"/>
        </w:rPr>
        <w:t xml:space="preserve"> during the </w:t>
      </w:r>
      <w:proofErr w:type="spellStart"/>
      <w:r w:rsidRPr="00943F9D">
        <w:rPr>
          <w:rFonts w:ascii="Arial" w:hAnsi="Arial" w:cs="Arial"/>
          <w:sz w:val="24"/>
          <w:szCs w:val="24"/>
        </w:rPr>
        <w:t>traviesa</w:t>
      </w:r>
      <w:proofErr w:type="spellEnd"/>
      <w:r w:rsidRPr="00943F9D">
        <w:rPr>
          <w:rFonts w:ascii="Arial" w:hAnsi="Arial" w:cs="Arial"/>
          <w:sz w:val="24"/>
          <w:szCs w:val="24"/>
        </w:rPr>
        <w:t xml:space="preserve"> harvest of 2020. Shown are the taxonomic relation (</w:t>
      </w:r>
      <w:r w:rsidR="00A048D1">
        <w:rPr>
          <w:rFonts w:ascii="Arial" w:hAnsi="Arial" w:cs="Arial"/>
          <w:sz w:val="24"/>
          <w:szCs w:val="24"/>
        </w:rPr>
        <w:t>A</w:t>
      </w:r>
      <w:r w:rsidRPr="00943F9D">
        <w:rPr>
          <w:rFonts w:ascii="Arial" w:hAnsi="Arial" w:cs="Arial"/>
          <w:sz w:val="24"/>
          <w:szCs w:val="24"/>
        </w:rPr>
        <w:t>) and the relative abundances (</w:t>
      </w:r>
      <w:r w:rsidR="00A048D1">
        <w:rPr>
          <w:rFonts w:ascii="Arial" w:hAnsi="Arial" w:cs="Arial"/>
          <w:sz w:val="24"/>
          <w:szCs w:val="24"/>
        </w:rPr>
        <w:t>B</w:t>
      </w:r>
      <w:r w:rsidRPr="00943F9D">
        <w:rPr>
          <w:rFonts w:ascii="Arial" w:hAnsi="Arial" w:cs="Arial"/>
          <w:sz w:val="24"/>
          <w:szCs w:val="24"/>
        </w:rPr>
        <w:t>) of the ASVs group by color according to the clade (</w:t>
      </w:r>
      <w:r w:rsidRPr="00943F9D">
        <w:rPr>
          <w:rFonts w:ascii="Arial" w:hAnsi="Arial" w:cs="Arial"/>
          <w:sz w:val="24"/>
          <w:szCs w:val="24"/>
          <w:shd w:val="clear" w:color="auto" w:fill="FFFFFF"/>
        </w:rPr>
        <w:t>Supplementary Table</w:t>
      </w:r>
      <w:r w:rsidRPr="00943F9D">
        <w:rPr>
          <w:rFonts w:ascii="Arial" w:hAnsi="Arial" w:cs="Arial"/>
          <w:sz w:val="24"/>
          <w:szCs w:val="24"/>
        </w:rPr>
        <w:t xml:space="preserve"> 5).</w:t>
      </w:r>
      <w:r w:rsidRPr="00943F9D">
        <w:rPr>
          <w:rFonts w:ascii="Arial" w:hAnsi="Arial" w:cs="Arial"/>
          <w:noProof/>
          <w:sz w:val="24"/>
          <w:szCs w:val="24"/>
        </w:rPr>
        <w:t xml:space="preserve"> </w:t>
      </w:r>
    </w:p>
    <w:p w14:paraId="73A793ED" w14:textId="77777777" w:rsidR="00DF323D" w:rsidRPr="00943F9D" w:rsidRDefault="00DF323D" w:rsidP="00943F9D">
      <w:pPr>
        <w:pStyle w:val="Body"/>
        <w:spacing w:before="120" w:after="120" w:line="480" w:lineRule="auto"/>
        <w:jc w:val="both"/>
        <w:rPr>
          <w:rFonts w:ascii="Arial" w:hAnsi="Arial" w:cs="Arial"/>
          <w:noProof/>
          <w:sz w:val="24"/>
          <w:szCs w:val="24"/>
        </w:rPr>
      </w:pPr>
    </w:p>
    <w:p w14:paraId="3409C881" w14:textId="5C4448C1" w:rsidR="00DF323D" w:rsidRPr="00943F9D" w:rsidRDefault="00DF323D" w:rsidP="00943F9D">
      <w:pPr>
        <w:pStyle w:val="Body"/>
        <w:spacing w:before="120" w:after="120" w:line="480" w:lineRule="auto"/>
        <w:rPr>
          <w:rFonts w:ascii="Arial" w:hAnsi="Arial" w:cs="Arial"/>
          <w:sz w:val="24"/>
          <w:szCs w:val="24"/>
        </w:rPr>
      </w:pPr>
      <w:r w:rsidRPr="00943F9D">
        <w:rPr>
          <w:rFonts w:ascii="Arial" w:hAnsi="Arial" w:cs="Arial"/>
          <w:b/>
          <w:bCs/>
          <w:sz w:val="24"/>
          <w:szCs w:val="24"/>
        </w:rPr>
        <w:t xml:space="preserve">Fig 7. </w:t>
      </w:r>
      <w:r w:rsidRPr="00943F9D">
        <w:rPr>
          <w:rFonts w:ascii="Arial" w:hAnsi="Arial" w:cs="Arial"/>
          <w:sz w:val="24"/>
          <w:szCs w:val="24"/>
        </w:rPr>
        <w:t xml:space="preserve">Taxonomy and relative abundance of the </w:t>
      </w:r>
      <w:r w:rsidRPr="00943F9D">
        <w:rPr>
          <w:rFonts w:ascii="Arial" w:hAnsi="Arial" w:cs="Arial"/>
          <w:color w:val="auto"/>
          <w:sz w:val="24"/>
          <w:szCs w:val="24"/>
          <w:shd w:val="clear" w:color="auto" w:fill="FFFFFF"/>
        </w:rPr>
        <w:t xml:space="preserve">amplicon sequence variants (ASVs) enriched (p- value &lt; 0.05) in the </w:t>
      </w:r>
      <w:r w:rsidRPr="00943F9D">
        <w:rPr>
          <w:rFonts w:ascii="Arial" w:hAnsi="Arial" w:cs="Arial"/>
          <w:color w:val="auto"/>
          <w:sz w:val="24"/>
          <w:szCs w:val="24"/>
        </w:rPr>
        <w:t xml:space="preserve">fungal communities of avocado cv. </w:t>
      </w:r>
      <w:r w:rsidRPr="00943F9D">
        <w:rPr>
          <w:rFonts w:ascii="Arial" w:hAnsi="Arial" w:cs="Arial"/>
          <w:sz w:val="24"/>
          <w:szCs w:val="24"/>
        </w:rPr>
        <w:t xml:space="preserve">Hass fruits with different severities of lenticel damage (Mild and Severe) collected from the La Sinai during the </w:t>
      </w:r>
      <w:proofErr w:type="spellStart"/>
      <w:r w:rsidRPr="00943F9D">
        <w:rPr>
          <w:rFonts w:ascii="Arial" w:hAnsi="Arial" w:cs="Arial"/>
          <w:sz w:val="24"/>
          <w:szCs w:val="24"/>
        </w:rPr>
        <w:t>traviesa</w:t>
      </w:r>
      <w:proofErr w:type="spellEnd"/>
      <w:r w:rsidRPr="00943F9D">
        <w:rPr>
          <w:rFonts w:ascii="Arial" w:hAnsi="Arial" w:cs="Arial"/>
          <w:sz w:val="24"/>
          <w:szCs w:val="24"/>
        </w:rPr>
        <w:t xml:space="preserve"> harvest of 2020. Shown are the taxonomic relation (</w:t>
      </w:r>
      <w:r w:rsidR="00A048D1">
        <w:rPr>
          <w:rFonts w:ascii="Arial" w:hAnsi="Arial" w:cs="Arial"/>
          <w:sz w:val="24"/>
          <w:szCs w:val="24"/>
        </w:rPr>
        <w:t>A</w:t>
      </w:r>
      <w:r w:rsidRPr="00943F9D">
        <w:rPr>
          <w:rFonts w:ascii="Arial" w:hAnsi="Arial" w:cs="Arial"/>
          <w:sz w:val="24"/>
          <w:szCs w:val="24"/>
        </w:rPr>
        <w:t>) and the relative abundances (</w:t>
      </w:r>
      <w:r w:rsidR="00A048D1">
        <w:rPr>
          <w:rFonts w:ascii="Arial" w:hAnsi="Arial" w:cs="Arial"/>
          <w:sz w:val="24"/>
          <w:szCs w:val="24"/>
        </w:rPr>
        <w:t>B</w:t>
      </w:r>
      <w:r w:rsidRPr="00943F9D">
        <w:rPr>
          <w:rFonts w:ascii="Arial" w:hAnsi="Arial" w:cs="Arial"/>
          <w:sz w:val="24"/>
          <w:szCs w:val="24"/>
        </w:rPr>
        <w:t>) of the ASVs group by color according to the clade (</w:t>
      </w:r>
      <w:r w:rsidRPr="00943F9D">
        <w:rPr>
          <w:rFonts w:ascii="Arial" w:hAnsi="Arial" w:cs="Arial"/>
          <w:sz w:val="24"/>
          <w:szCs w:val="24"/>
          <w:shd w:val="clear" w:color="auto" w:fill="FFFFFF"/>
        </w:rPr>
        <w:t>Supplementary Table</w:t>
      </w:r>
      <w:r w:rsidRPr="00943F9D">
        <w:rPr>
          <w:rFonts w:ascii="Arial" w:hAnsi="Arial" w:cs="Arial"/>
          <w:sz w:val="24"/>
          <w:szCs w:val="24"/>
        </w:rPr>
        <w:t xml:space="preserve"> 6).</w:t>
      </w:r>
    </w:p>
    <w:p w14:paraId="0323AE84" w14:textId="67605FD2" w:rsidR="00DF323D" w:rsidRPr="00943F9D" w:rsidRDefault="00DF323D" w:rsidP="00943F9D">
      <w:pPr>
        <w:pStyle w:val="Body"/>
        <w:spacing w:before="120" w:after="120" w:line="480" w:lineRule="auto"/>
        <w:rPr>
          <w:rFonts w:ascii="Arial" w:hAnsi="Arial" w:cs="Arial"/>
          <w:sz w:val="24"/>
          <w:szCs w:val="24"/>
        </w:rPr>
      </w:pPr>
    </w:p>
    <w:p w14:paraId="6DD4F16C" w14:textId="1AE6DA0C" w:rsidR="00F2146E" w:rsidRDefault="00DF323D" w:rsidP="001604DF">
      <w:pPr>
        <w:pStyle w:val="Body"/>
        <w:spacing w:before="120" w:after="120" w:line="480" w:lineRule="auto"/>
        <w:rPr>
          <w:rFonts w:ascii="Arial" w:hAnsi="Arial" w:cs="Arial"/>
          <w:b/>
          <w:bCs/>
          <w:sz w:val="24"/>
          <w:szCs w:val="24"/>
        </w:rPr>
      </w:pPr>
      <w:r w:rsidRPr="00943F9D">
        <w:rPr>
          <w:rFonts w:ascii="Arial" w:hAnsi="Arial" w:cs="Arial"/>
          <w:b/>
          <w:bCs/>
          <w:sz w:val="24"/>
          <w:szCs w:val="24"/>
        </w:rPr>
        <w:t>Tables</w:t>
      </w:r>
    </w:p>
    <w:p w14:paraId="2547C625" w14:textId="77777777" w:rsidR="001604DF" w:rsidRPr="00943F9D" w:rsidRDefault="001604DF" w:rsidP="001604DF">
      <w:pPr>
        <w:pStyle w:val="Body"/>
        <w:spacing w:before="120" w:after="120" w:line="480" w:lineRule="auto"/>
        <w:rPr>
          <w:rFonts w:ascii="Arial" w:hAnsi="Arial" w:cs="Arial"/>
          <w:b/>
          <w:bCs/>
          <w:sz w:val="24"/>
          <w:szCs w:val="24"/>
        </w:rPr>
      </w:pPr>
    </w:p>
    <w:tbl>
      <w:tblPr>
        <w:tblW w:w="0" w:type="auto"/>
        <w:tblCellMar>
          <w:left w:w="70" w:type="dxa"/>
          <w:right w:w="70" w:type="dxa"/>
        </w:tblCellMar>
        <w:tblLook w:val="04A0" w:firstRow="1" w:lastRow="0" w:firstColumn="1" w:lastColumn="0" w:noHBand="0" w:noVBand="1"/>
      </w:tblPr>
      <w:tblGrid>
        <w:gridCol w:w="2168"/>
        <w:gridCol w:w="1101"/>
        <w:gridCol w:w="1007"/>
        <w:gridCol w:w="1101"/>
        <w:gridCol w:w="1007"/>
        <w:gridCol w:w="714"/>
      </w:tblGrid>
      <w:tr w:rsidR="00DF323D" w:rsidRPr="00943F9D" w14:paraId="4B13FD11" w14:textId="77777777" w:rsidTr="00DE68D5">
        <w:trPr>
          <w:trHeight w:val="288"/>
        </w:trPr>
        <w:tc>
          <w:tcPr>
            <w:tcW w:w="0" w:type="auto"/>
            <w:vMerge w:val="restart"/>
            <w:tcBorders>
              <w:top w:val="single" w:sz="4" w:space="0" w:color="auto"/>
              <w:left w:val="nil"/>
              <w:bottom w:val="single" w:sz="4" w:space="0" w:color="000000"/>
              <w:right w:val="nil"/>
            </w:tcBorders>
            <w:vAlign w:val="center"/>
            <w:hideMark/>
          </w:tcPr>
          <w:p w14:paraId="4F70AF5E"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943F9D">
              <w:rPr>
                <w:rFonts w:ascii="Arial" w:eastAsia="Times New Roman" w:hAnsi="Arial" w:cs="Arial"/>
                <w:b/>
                <w:bCs/>
                <w:color w:val="000000"/>
                <w:bdr w:val="none" w:sz="0" w:space="0" w:color="auto"/>
                <w:lang w:val="es-CO" w:eastAsia="es-CO"/>
              </w:rPr>
              <w:t>Isolates</w:t>
            </w:r>
            <w:proofErr w:type="spellEnd"/>
          </w:p>
        </w:tc>
        <w:tc>
          <w:tcPr>
            <w:tcW w:w="0" w:type="auto"/>
            <w:gridSpan w:val="2"/>
            <w:tcBorders>
              <w:top w:val="single" w:sz="4" w:space="0" w:color="auto"/>
              <w:left w:val="nil"/>
              <w:bottom w:val="single" w:sz="4" w:space="0" w:color="auto"/>
              <w:right w:val="nil"/>
            </w:tcBorders>
            <w:shd w:val="clear" w:color="auto" w:fill="auto"/>
            <w:noWrap/>
            <w:vAlign w:val="center"/>
            <w:hideMark/>
          </w:tcPr>
          <w:p w14:paraId="310480F7"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943F9D">
              <w:rPr>
                <w:rFonts w:ascii="Arial" w:eastAsia="Times New Roman" w:hAnsi="Arial" w:cs="Arial"/>
                <w:b/>
                <w:bCs/>
                <w:color w:val="000000"/>
                <w:bdr w:val="none" w:sz="0" w:space="0" w:color="auto"/>
                <w:lang w:val="es-CO" w:eastAsia="es-CO"/>
              </w:rPr>
              <w:t>La Escondida</w:t>
            </w:r>
          </w:p>
        </w:tc>
        <w:tc>
          <w:tcPr>
            <w:tcW w:w="0" w:type="auto"/>
            <w:gridSpan w:val="2"/>
            <w:tcBorders>
              <w:top w:val="single" w:sz="4" w:space="0" w:color="auto"/>
              <w:left w:val="nil"/>
              <w:bottom w:val="single" w:sz="4" w:space="0" w:color="auto"/>
              <w:right w:val="nil"/>
            </w:tcBorders>
            <w:shd w:val="clear" w:color="auto" w:fill="auto"/>
            <w:noWrap/>
            <w:vAlign w:val="center"/>
            <w:hideMark/>
          </w:tcPr>
          <w:p w14:paraId="14D45914"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943F9D">
              <w:rPr>
                <w:rFonts w:ascii="Arial" w:eastAsia="Times New Roman" w:hAnsi="Arial" w:cs="Arial"/>
                <w:b/>
                <w:bCs/>
                <w:color w:val="000000"/>
                <w:bdr w:val="none" w:sz="0" w:space="0" w:color="auto"/>
                <w:lang w:val="es-CO" w:eastAsia="es-CO"/>
              </w:rPr>
              <w:t xml:space="preserve">El </w:t>
            </w:r>
            <w:proofErr w:type="spellStart"/>
            <w:r w:rsidRPr="00943F9D">
              <w:rPr>
                <w:rFonts w:ascii="Arial" w:eastAsia="Times New Roman" w:hAnsi="Arial" w:cs="Arial"/>
                <w:b/>
                <w:bCs/>
                <w:color w:val="000000"/>
                <w:bdr w:val="none" w:sz="0" w:space="0" w:color="auto"/>
                <w:lang w:val="es-CO" w:eastAsia="es-CO"/>
              </w:rPr>
              <w:t>Sinai</w:t>
            </w:r>
            <w:proofErr w:type="spellEnd"/>
          </w:p>
        </w:tc>
        <w:tc>
          <w:tcPr>
            <w:tcW w:w="0" w:type="auto"/>
            <w:vMerge w:val="restart"/>
            <w:tcBorders>
              <w:top w:val="single" w:sz="4" w:space="0" w:color="auto"/>
              <w:left w:val="nil"/>
              <w:bottom w:val="single" w:sz="4" w:space="0" w:color="000000"/>
              <w:right w:val="nil"/>
            </w:tcBorders>
            <w:vAlign w:val="center"/>
            <w:hideMark/>
          </w:tcPr>
          <w:p w14:paraId="316A0379"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r w:rsidRPr="00943F9D">
              <w:rPr>
                <w:rFonts w:ascii="Arial" w:eastAsia="Times New Roman" w:hAnsi="Arial" w:cs="Arial"/>
                <w:b/>
                <w:bCs/>
                <w:color w:val="000000"/>
                <w:bdr w:val="none" w:sz="0" w:space="0" w:color="auto"/>
                <w:lang w:val="es-CO" w:eastAsia="es-CO"/>
              </w:rPr>
              <w:t>Total</w:t>
            </w:r>
          </w:p>
        </w:tc>
      </w:tr>
      <w:tr w:rsidR="00DF323D" w:rsidRPr="00943F9D" w14:paraId="3EA0C871" w14:textId="77777777" w:rsidTr="00DE68D5">
        <w:trPr>
          <w:trHeight w:val="288"/>
        </w:trPr>
        <w:tc>
          <w:tcPr>
            <w:tcW w:w="0" w:type="auto"/>
            <w:vMerge/>
            <w:tcBorders>
              <w:top w:val="single" w:sz="4" w:space="0" w:color="auto"/>
              <w:left w:val="nil"/>
              <w:bottom w:val="single" w:sz="4" w:space="0" w:color="000000"/>
              <w:right w:val="nil"/>
            </w:tcBorders>
            <w:vAlign w:val="center"/>
            <w:hideMark/>
          </w:tcPr>
          <w:p w14:paraId="58E05349"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c>
          <w:tcPr>
            <w:tcW w:w="0" w:type="auto"/>
            <w:tcBorders>
              <w:top w:val="nil"/>
              <w:left w:val="nil"/>
              <w:bottom w:val="single" w:sz="4" w:space="0" w:color="auto"/>
              <w:right w:val="nil"/>
            </w:tcBorders>
            <w:shd w:val="clear" w:color="auto" w:fill="auto"/>
            <w:noWrap/>
            <w:vAlign w:val="center"/>
            <w:hideMark/>
          </w:tcPr>
          <w:p w14:paraId="30E7F6C1"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943F9D">
              <w:rPr>
                <w:rFonts w:ascii="Arial" w:eastAsia="Times New Roman" w:hAnsi="Arial" w:cs="Arial"/>
                <w:b/>
                <w:bCs/>
                <w:color w:val="000000"/>
                <w:bdr w:val="none" w:sz="0" w:space="0" w:color="auto"/>
                <w:lang w:val="es-CO" w:eastAsia="es-CO"/>
              </w:rPr>
              <w:t>Necrotic</w:t>
            </w:r>
            <w:proofErr w:type="spellEnd"/>
          </w:p>
        </w:tc>
        <w:tc>
          <w:tcPr>
            <w:tcW w:w="0" w:type="auto"/>
            <w:tcBorders>
              <w:top w:val="nil"/>
              <w:left w:val="nil"/>
              <w:bottom w:val="single" w:sz="4" w:space="0" w:color="auto"/>
              <w:right w:val="nil"/>
            </w:tcBorders>
            <w:shd w:val="clear" w:color="auto" w:fill="auto"/>
            <w:noWrap/>
            <w:vAlign w:val="center"/>
            <w:hideMark/>
          </w:tcPr>
          <w:p w14:paraId="4DF21EC8"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943F9D">
              <w:rPr>
                <w:rFonts w:ascii="Arial" w:eastAsia="Times New Roman" w:hAnsi="Arial" w:cs="Arial"/>
                <w:b/>
                <w:bCs/>
                <w:color w:val="000000"/>
                <w:bdr w:val="none" w:sz="0" w:space="0" w:color="auto"/>
                <w:lang w:val="es-CO" w:eastAsia="es-CO"/>
              </w:rPr>
              <w:t>Healthy</w:t>
            </w:r>
            <w:proofErr w:type="spellEnd"/>
          </w:p>
        </w:tc>
        <w:tc>
          <w:tcPr>
            <w:tcW w:w="0" w:type="auto"/>
            <w:tcBorders>
              <w:top w:val="nil"/>
              <w:left w:val="nil"/>
              <w:bottom w:val="single" w:sz="4" w:space="0" w:color="auto"/>
              <w:right w:val="nil"/>
            </w:tcBorders>
            <w:shd w:val="clear" w:color="auto" w:fill="auto"/>
            <w:noWrap/>
            <w:vAlign w:val="center"/>
            <w:hideMark/>
          </w:tcPr>
          <w:p w14:paraId="5C93C23C"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943F9D">
              <w:rPr>
                <w:rFonts w:ascii="Arial" w:eastAsia="Times New Roman" w:hAnsi="Arial" w:cs="Arial"/>
                <w:b/>
                <w:bCs/>
                <w:color w:val="000000"/>
                <w:bdr w:val="none" w:sz="0" w:space="0" w:color="auto"/>
                <w:lang w:val="es-CO" w:eastAsia="es-CO"/>
              </w:rPr>
              <w:t>Necrotic</w:t>
            </w:r>
            <w:proofErr w:type="spellEnd"/>
          </w:p>
        </w:tc>
        <w:tc>
          <w:tcPr>
            <w:tcW w:w="0" w:type="auto"/>
            <w:tcBorders>
              <w:top w:val="nil"/>
              <w:left w:val="nil"/>
              <w:bottom w:val="single" w:sz="4" w:space="0" w:color="auto"/>
              <w:right w:val="nil"/>
            </w:tcBorders>
            <w:shd w:val="clear" w:color="auto" w:fill="auto"/>
            <w:noWrap/>
            <w:vAlign w:val="center"/>
            <w:hideMark/>
          </w:tcPr>
          <w:p w14:paraId="2B8F60FF"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roofErr w:type="spellStart"/>
            <w:r w:rsidRPr="00943F9D">
              <w:rPr>
                <w:rFonts w:ascii="Arial" w:eastAsia="Times New Roman" w:hAnsi="Arial" w:cs="Arial"/>
                <w:b/>
                <w:bCs/>
                <w:color w:val="000000"/>
                <w:bdr w:val="none" w:sz="0" w:space="0" w:color="auto"/>
                <w:lang w:val="es-CO" w:eastAsia="es-CO"/>
              </w:rPr>
              <w:t>Healthy</w:t>
            </w:r>
            <w:proofErr w:type="spellEnd"/>
          </w:p>
        </w:tc>
        <w:tc>
          <w:tcPr>
            <w:tcW w:w="0" w:type="auto"/>
            <w:vMerge/>
            <w:tcBorders>
              <w:top w:val="single" w:sz="4" w:space="0" w:color="auto"/>
              <w:left w:val="nil"/>
              <w:bottom w:val="single" w:sz="4" w:space="0" w:color="000000"/>
              <w:right w:val="nil"/>
            </w:tcBorders>
            <w:vAlign w:val="center"/>
            <w:hideMark/>
          </w:tcPr>
          <w:p w14:paraId="3688F160"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b/>
                <w:bCs/>
                <w:color w:val="000000"/>
                <w:bdr w:val="none" w:sz="0" w:space="0" w:color="auto"/>
                <w:lang w:val="es-CO" w:eastAsia="es-CO"/>
              </w:rPr>
            </w:pPr>
          </w:p>
        </w:tc>
      </w:tr>
      <w:tr w:rsidR="00DF323D" w:rsidRPr="00943F9D" w14:paraId="4D2206ED" w14:textId="77777777" w:rsidTr="00DE68D5">
        <w:trPr>
          <w:trHeight w:val="288"/>
        </w:trPr>
        <w:tc>
          <w:tcPr>
            <w:tcW w:w="0" w:type="auto"/>
            <w:tcBorders>
              <w:top w:val="nil"/>
              <w:left w:val="nil"/>
              <w:bottom w:val="nil"/>
              <w:right w:val="nil"/>
            </w:tcBorders>
            <w:shd w:val="clear" w:color="auto" w:fill="auto"/>
            <w:noWrap/>
            <w:vAlign w:val="center"/>
            <w:hideMark/>
          </w:tcPr>
          <w:p w14:paraId="3936655A"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i/>
                <w:iCs/>
                <w:color w:val="000000"/>
                <w:bdr w:val="none" w:sz="0" w:space="0" w:color="auto"/>
                <w:lang w:val="es-CO" w:eastAsia="es-CO"/>
              </w:rPr>
              <w:t>Alternaria</w:t>
            </w:r>
            <w:r w:rsidRPr="00943F9D">
              <w:rPr>
                <w:rFonts w:ascii="Arial" w:eastAsia="Times New Roman" w:hAnsi="Arial" w:cs="Arial"/>
                <w:color w:val="000000"/>
                <w:bdr w:val="none" w:sz="0" w:space="0" w:color="auto"/>
                <w:lang w:val="es-CO" w:eastAsia="es-CO"/>
              </w:rPr>
              <w:t xml:space="preserve"> </w:t>
            </w:r>
            <w:proofErr w:type="spellStart"/>
            <w:r w:rsidRPr="00943F9D">
              <w:rPr>
                <w:rFonts w:ascii="Arial" w:eastAsia="Times New Roman" w:hAnsi="Arial" w:cs="Arial"/>
                <w:color w:val="000000"/>
                <w:bdr w:val="none" w:sz="0" w:space="0" w:color="auto"/>
                <w:lang w:val="es-CO" w:eastAsia="es-CO"/>
              </w:rPr>
              <w:t>sp</w:t>
            </w:r>
            <w:proofErr w:type="spellEnd"/>
            <w:r w:rsidRPr="00943F9D">
              <w:rPr>
                <w:rFonts w:ascii="Arial" w:eastAsia="Times New Roman" w:hAnsi="Arial" w:cs="Arial"/>
                <w:color w:val="00000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76DB006A"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4AABD0BA"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3C7350E7"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2EF385E3"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4F641262"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2</w:t>
            </w:r>
          </w:p>
        </w:tc>
      </w:tr>
      <w:tr w:rsidR="00DF323D" w:rsidRPr="00943F9D" w14:paraId="0C01D6AC" w14:textId="77777777" w:rsidTr="00DE68D5">
        <w:trPr>
          <w:trHeight w:val="288"/>
        </w:trPr>
        <w:tc>
          <w:tcPr>
            <w:tcW w:w="0" w:type="auto"/>
            <w:tcBorders>
              <w:top w:val="nil"/>
              <w:left w:val="nil"/>
              <w:bottom w:val="nil"/>
              <w:right w:val="nil"/>
            </w:tcBorders>
            <w:shd w:val="clear" w:color="auto" w:fill="auto"/>
            <w:noWrap/>
            <w:vAlign w:val="center"/>
            <w:hideMark/>
          </w:tcPr>
          <w:p w14:paraId="2D709D52"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943F9D">
              <w:rPr>
                <w:rFonts w:ascii="Arial" w:eastAsia="Times New Roman" w:hAnsi="Arial" w:cs="Arial"/>
                <w:i/>
                <w:iCs/>
                <w:color w:val="000000"/>
                <w:bdr w:val="none" w:sz="0" w:space="0" w:color="auto"/>
                <w:lang w:val="es-CO" w:eastAsia="es-CO"/>
              </w:rPr>
              <w:t>Colletotrichum</w:t>
            </w:r>
            <w:proofErr w:type="spellEnd"/>
            <w:r w:rsidRPr="00943F9D">
              <w:rPr>
                <w:rFonts w:ascii="Arial" w:eastAsia="Times New Roman" w:hAnsi="Arial" w:cs="Arial"/>
                <w:color w:val="000000"/>
                <w:bdr w:val="none" w:sz="0" w:space="0" w:color="auto"/>
                <w:lang w:val="es-CO" w:eastAsia="es-CO"/>
              </w:rPr>
              <w:t xml:space="preserve"> </w:t>
            </w:r>
            <w:proofErr w:type="spellStart"/>
            <w:r w:rsidRPr="00943F9D">
              <w:rPr>
                <w:rFonts w:ascii="Arial" w:eastAsia="Times New Roman" w:hAnsi="Arial" w:cs="Arial"/>
                <w:color w:val="000000"/>
                <w:bdr w:val="none" w:sz="0" w:space="0" w:color="auto"/>
                <w:lang w:val="es-CO" w:eastAsia="es-CO"/>
              </w:rPr>
              <w:t>sp</w:t>
            </w:r>
            <w:proofErr w:type="spellEnd"/>
            <w:r w:rsidRPr="00943F9D">
              <w:rPr>
                <w:rFonts w:ascii="Arial" w:eastAsia="Times New Roman" w:hAnsi="Arial" w:cs="Arial"/>
                <w:color w:val="00000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545029DB"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6</w:t>
            </w:r>
          </w:p>
        </w:tc>
        <w:tc>
          <w:tcPr>
            <w:tcW w:w="0" w:type="auto"/>
            <w:tcBorders>
              <w:top w:val="nil"/>
              <w:left w:val="nil"/>
              <w:bottom w:val="nil"/>
              <w:right w:val="nil"/>
            </w:tcBorders>
            <w:shd w:val="clear" w:color="auto" w:fill="auto"/>
            <w:noWrap/>
            <w:vAlign w:val="center"/>
            <w:hideMark/>
          </w:tcPr>
          <w:p w14:paraId="226292F3"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5</w:t>
            </w:r>
          </w:p>
        </w:tc>
        <w:tc>
          <w:tcPr>
            <w:tcW w:w="0" w:type="auto"/>
            <w:tcBorders>
              <w:top w:val="nil"/>
              <w:left w:val="nil"/>
              <w:bottom w:val="nil"/>
              <w:right w:val="nil"/>
            </w:tcBorders>
            <w:shd w:val="clear" w:color="auto" w:fill="auto"/>
            <w:noWrap/>
            <w:vAlign w:val="center"/>
            <w:hideMark/>
          </w:tcPr>
          <w:p w14:paraId="3AAC2655"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7</w:t>
            </w:r>
          </w:p>
        </w:tc>
        <w:tc>
          <w:tcPr>
            <w:tcW w:w="0" w:type="auto"/>
            <w:tcBorders>
              <w:top w:val="nil"/>
              <w:left w:val="nil"/>
              <w:bottom w:val="nil"/>
              <w:right w:val="nil"/>
            </w:tcBorders>
            <w:shd w:val="clear" w:color="auto" w:fill="auto"/>
            <w:noWrap/>
            <w:vAlign w:val="center"/>
            <w:hideMark/>
          </w:tcPr>
          <w:p w14:paraId="79474B3D"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3F1E647D"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19</w:t>
            </w:r>
          </w:p>
        </w:tc>
      </w:tr>
      <w:tr w:rsidR="00DF323D" w:rsidRPr="00943F9D" w14:paraId="15E38ABB" w14:textId="77777777" w:rsidTr="00DE68D5">
        <w:trPr>
          <w:trHeight w:val="288"/>
        </w:trPr>
        <w:tc>
          <w:tcPr>
            <w:tcW w:w="0" w:type="auto"/>
            <w:tcBorders>
              <w:top w:val="nil"/>
              <w:left w:val="nil"/>
              <w:bottom w:val="nil"/>
              <w:right w:val="nil"/>
            </w:tcBorders>
            <w:shd w:val="clear" w:color="auto" w:fill="auto"/>
            <w:noWrap/>
            <w:vAlign w:val="center"/>
            <w:hideMark/>
          </w:tcPr>
          <w:p w14:paraId="3D952DFF"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943F9D">
              <w:rPr>
                <w:rFonts w:ascii="Arial" w:eastAsia="Times New Roman" w:hAnsi="Arial" w:cs="Arial"/>
                <w:i/>
                <w:iCs/>
                <w:color w:val="000000"/>
                <w:bdr w:val="none" w:sz="0" w:space="0" w:color="auto"/>
                <w:lang w:val="es-CO" w:eastAsia="es-CO"/>
              </w:rPr>
              <w:t>Cytospora</w:t>
            </w:r>
            <w:proofErr w:type="spellEnd"/>
            <w:r w:rsidRPr="00943F9D">
              <w:rPr>
                <w:rFonts w:ascii="Arial" w:eastAsia="Times New Roman" w:hAnsi="Arial" w:cs="Arial"/>
                <w:color w:val="000000"/>
                <w:bdr w:val="none" w:sz="0" w:space="0" w:color="auto"/>
                <w:lang w:val="es-CO" w:eastAsia="es-CO"/>
              </w:rPr>
              <w:t xml:space="preserve"> </w:t>
            </w:r>
            <w:proofErr w:type="spellStart"/>
            <w:r w:rsidRPr="00943F9D">
              <w:rPr>
                <w:rFonts w:ascii="Arial" w:eastAsia="Times New Roman" w:hAnsi="Arial" w:cs="Arial"/>
                <w:color w:val="000000"/>
                <w:bdr w:val="none" w:sz="0" w:space="0" w:color="auto"/>
                <w:lang w:val="es-CO" w:eastAsia="es-CO"/>
              </w:rPr>
              <w:t>sp</w:t>
            </w:r>
            <w:proofErr w:type="spellEnd"/>
            <w:r w:rsidRPr="00943F9D">
              <w:rPr>
                <w:rFonts w:ascii="Arial" w:eastAsia="Times New Roman" w:hAnsi="Arial" w:cs="Arial"/>
                <w:color w:val="00000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1F125B3E"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6</w:t>
            </w:r>
          </w:p>
        </w:tc>
        <w:tc>
          <w:tcPr>
            <w:tcW w:w="0" w:type="auto"/>
            <w:tcBorders>
              <w:top w:val="nil"/>
              <w:left w:val="nil"/>
              <w:bottom w:val="nil"/>
              <w:right w:val="nil"/>
            </w:tcBorders>
            <w:shd w:val="clear" w:color="auto" w:fill="auto"/>
            <w:noWrap/>
            <w:vAlign w:val="center"/>
            <w:hideMark/>
          </w:tcPr>
          <w:p w14:paraId="1E431791"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0EEBD871"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08DB1476"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3</w:t>
            </w:r>
          </w:p>
        </w:tc>
        <w:tc>
          <w:tcPr>
            <w:tcW w:w="0" w:type="auto"/>
            <w:tcBorders>
              <w:top w:val="nil"/>
              <w:left w:val="nil"/>
              <w:bottom w:val="nil"/>
              <w:right w:val="nil"/>
            </w:tcBorders>
            <w:shd w:val="clear" w:color="auto" w:fill="auto"/>
            <w:noWrap/>
            <w:vAlign w:val="center"/>
            <w:hideMark/>
          </w:tcPr>
          <w:p w14:paraId="57ACA930"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10</w:t>
            </w:r>
          </w:p>
        </w:tc>
      </w:tr>
      <w:tr w:rsidR="00DF323D" w:rsidRPr="00943F9D" w14:paraId="585E9DF4" w14:textId="77777777" w:rsidTr="00DE68D5">
        <w:trPr>
          <w:trHeight w:val="288"/>
        </w:trPr>
        <w:tc>
          <w:tcPr>
            <w:tcW w:w="0" w:type="auto"/>
            <w:tcBorders>
              <w:top w:val="nil"/>
              <w:left w:val="nil"/>
              <w:bottom w:val="nil"/>
              <w:right w:val="nil"/>
            </w:tcBorders>
            <w:shd w:val="clear" w:color="auto" w:fill="auto"/>
            <w:noWrap/>
            <w:vAlign w:val="center"/>
            <w:hideMark/>
          </w:tcPr>
          <w:p w14:paraId="554DD7D0"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943F9D">
              <w:rPr>
                <w:rFonts w:ascii="Arial" w:eastAsia="Times New Roman" w:hAnsi="Arial" w:cs="Arial"/>
                <w:i/>
                <w:iCs/>
                <w:color w:val="000000"/>
                <w:bdr w:val="none" w:sz="0" w:space="0" w:color="auto"/>
                <w:lang w:val="es-CO" w:eastAsia="es-CO"/>
              </w:rPr>
              <w:t>Diaporthe</w:t>
            </w:r>
            <w:proofErr w:type="spellEnd"/>
            <w:r w:rsidRPr="00943F9D">
              <w:rPr>
                <w:rFonts w:ascii="Arial" w:eastAsia="Times New Roman" w:hAnsi="Arial" w:cs="Arial"/>
                <w:color w:val="000000"/>
                <w:bdr w:val="none" w:sz="0" w:space="0" w:color="auto"/>
                <w:lang w:val="es-CO" w:eastAsia="es-CO"/>
              </w:rPr>
              <w:t xml:space="preserve"> </w:t>
            </w:r>
            <w:proofErr w:type="spellStart"/>
            <w:r w:rsidRPr="00943F9D">
              <w:rPr>
                <w:rFonts w:ascii="Arial" w:eastAsia="Times New Roman" w:hAnsi="Arial" w:cs="Arial"/>
                <w:color w:val="000000"/>
                <w:bdr w:val="none" w:sz="0" w:space="0" w:color="auto"/>
                <w:lang w:val="es-CO" w:eastAsia="es-CO"/>
              </w:rPr>
              <w:t>sp</w:t>
            </w:r>
            <w:proofErr w:type="spellEnd"/>
            <w:r w:rsidRPr="00943F9D">
              <w:rPr>
                <w:rFonts w:ascii="Arial" w:eastAsia="Times New Roman" w:hAnsi="Arial" w:cs="Arial"/>
                <w:color w:val="00000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265D2307"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5E157C90"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795882EA"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53A34CB5"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3AC2A5C7"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2</w:t>
            </w:r>
          </w:p>
        </w:tc>
      </w:tr>
      <w:tr w:rsidR="00DF323D" w:rsidRPr="00943F9D" w14:paraId="08DCFD5A" w14:textId="77777777" w:rsidTr="00DE68D5">
        <w:trPr>
          <w:trHeight w:val="288"/>
        </w:trPr>
        <w:tc>
          <w:tcPr>
            <w:tcW w:w="0" w:type="auto"/>
            <w:tcBorders>
              <w:top w:val="nil"/>
              <w:left w:val="nil"/>
              <w:bottom w:val="nil"/>
              <w:right w:val="nil"/>
            </w:tcBorders>
            <w:shd w:val="clear" w:color="auto" w:fill="auto"/>
            <w:noWrap/>
            <w:vAlign w:val="center"/>
            <w:hideMark/>
          </w:tcPr>
          <w:p w14:paraId="40DE919A"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943F9D">
              <w:rPr>
                <w:rFonts w:ascii="Arial" w:eastAsia="Times New Roman" w:hAnsi="Arial" w:cs="Arial"/>
                <w:i/>
                <w:iCs/>
                <w:color w:val="000000"/>
                <w:bdr w:val="none" w:sz="0" w:space="0" w:color="auto"/>
                <w:lang w:val="es-CO" w:eastAsia="es-CO"/>
              </w:rPr>
              <w:t>Neofusicoccum</w:t>
            </w:r>
            <w:proofErr w:type="spellEnd"/>
            <w:r w:rsidRPr="00943F9D">
              <w:rPr>
                <w:rFonts w:ascii="Arial" w:eastAsia="Times New Roman" w:hAnsi="Arial" w:cs="Arial"/>
                <w:color w:val="000000"/>
                <w:bdr w:val="none" w:sz="0" w:space="0" w:color="auto"/>
                <w:lang w:val="es-CO" w:eastAsia="es-CO"/>
              </w:rPr>
              <w:t xml:space="preserve"> </w:t>
            </w:r>
            <w:proofErr w:type="spellStart"/>
            <w:r w:rsidRPr="00943F9D">
              <w:rPr>
                <w:rFonts w:ascii="Arial" w:eastAsia="Times New Roman" w:hAnsi="Arial" w:cs="Arial"/>
                <w:color w:val="000000"/>
                <w:bdr w:val="none" w:sz="0" w:space="0" w:color="auto"/>
                <w:lang w:val="es-CO" w:eastAsia="es-CO"/>
              </w:rPr>
              <w:t>sp</w:t>
            </w:r>
            <w:proofErr w:type="spellEnd"/>
            <w:r w:rsidRPr="00943F9D">
              <w:rPr>
                <w:rFonts w:ascii="Arial" w:eastAsia="Times New Roman" w:hAnsi="Arial" w:cs="Arial"/>
                <w:color w:val="00000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3584935E"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3A164F7F"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w:t>
            </w:r>
          </w:p>
        </w:tc>
        <w:tc>
          <w:tcPr>
            <w:tcW w:w="0" w:type="auto"/>
            <w:tcBorders>
              <w:top w:val="nil"/>
              <w:left w:val="nil"/>
              <w:bottom w:val="nil"/>
              <w:right w:val="nil"/>
            </w:tcBorders>
            <w:shd w:val="clear" w:color="auto" w:fill="auto"/>
            <w:noWrap/>
            <w:vAlign w:val="center"/>
            <w:hideMark/>
          </w:tcPr>
          <w:p w14:paraId="04F48685"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33D94574"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314A4244"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w:t>
            </w:r>
          </w:p>
        </w:tc>
      </w:tr>
      <w:tr w:rsidR="00DF323D" w:rsidRPr="00943F9D" w14:paraId="2B179931" w14:textId="77777777" w:rsidTr="00DE68D5">
        <w:trPr>
          <w:trHeight w:val="288"/>
        </w:trPr>
        <w:tc>
          <w:tcPr>
            <w:tcW w:w="0" w:type="auto"/>
            <w:tcBorders>
              <w:top w:val="nil"/>
              <w:left w:val="nil"/>
              <w:bottom w:val="nil"/>
              <w:right w:val="nil"/>
            </w:tcBorders>
            <w:shd w:val="clear" w:color="auto" w:fill="auto"/>
            <w:noWrap/>
            <w:vAlign w:val="center"/>
            <w:hideMark/>
          </w:tcPr>
          <w:p w14:paraId="20F02696"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i/>
                <w:iCs/>
                <w:color w:val="000000"/>
                <w:bdr w:val="none" w:sz="0" w:space="0" w:color="auto"/>
                <w:lang w:val="es-CO" w:eastAsia="es-CO"/>
              </w:rPr>
            </w:pPr>
            <w:proofErr w:type="spellStart"/>
            <w:r w:rsidRPr="00943F9D">
              <w:rPr>
                <w:rFonts w:ascii="Arial" w:eastAsia="Times New Roman" w:hAnsi="Arial" w:cs="Arial"/>
                <w:i/>
                <w:iCs/>
                <w:color w:val="000000"/>
                <w:bdr w:val="none" w:sz="0" w:space="0" w:color="auto"/>
                <w:lang w:val="es-CO" w:eastAsia="es-CO"/>
              </w:rPr>
              <w:t>Neurospora</w:t>
            </w:r>
            <w:proofErr w:type="spellEnd"/>
            <w:r w:rsidRPr="00943F9D">
              <w:rPr>
                <w:rFonts w:ascii="Arial" w:eastAsia="Times New Roman" w:hAnsi="Arial" w:cs="Arial"/>
                <w:color w:val="000000"/>
                <w:bdr w:val="none" w:sz="0" w:space="0" w:color="auto"/>
                <w:lang w:val="es-CO" w:eastAsia="es-CO"/>
              </w:rPr>
              <w:t xml:space="preserve"> </w:t>
            </w:r>
            <w:proofErr w:type="spellStart"/>
            <w:r w:rsidRPr="00943F9D">
              <w:rPr>
                <w:rFonts w:ascii="Arial" w:eastAsia="Times New Roman" w:hAnsi="Arial" w:cs="Arial"/>
                <w:color w:val="000000"/>
                <w:bdr w:val="none" w:sz="0" w:space="0" w:color="auto"/>
                <w:lang w:val="es-CO" w:eastAsia="es-CO"/>
              </w:rPr>
              <w:t>sp</w:t>
            </w:r>
            <w:proofErr w:type="spellEnd"/>
            <w:r w:rsidRPr="00943F9D">
              <w:rPr>
                <w:rFonts w:ascii="Arial" w:eastAsia="Times New Roman" w:hAnsi="Arial" w:cs="Arial"/>
                <w:color w:val="00000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38050782"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2</w:t>
            </w:r>
          </w:p>
        </w:tc>
        <w:tc>
          <w:tcPr>
            <w:tcW w:w="0" w:type="auto"/>
            <w:tcBorders>
              <w:top w:val="nil"/>
              <w:left w:val="nil"/>
              <w:bottom w:val="nil"/>
              <w:right w:val="nil"/>
            </w:tcBorders>
            <w:shd w:val="clear" w:color="auto" w:fill="auto"/>
            <w:noWrap/>
            <w:vAlign w:val="center"/>
            <w:hideMark/>
          </w:tcPr>
          <w:p w14:paraId="33FDD6DA"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2C282DC2"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1C7026AC"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15885AFF"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2</w:t>
            </w:r>
          </w:p>
        </w:tc>
      </w:tr>
      <w:tr w:rsidR="00DF323D" w:rsidRPr="00943F9D" w14:paraId="702996C8" w14:textId="77777777" w:rsidTr="00DE68D5">
        <w:trPr>
          <w:trHeight w:val="288"/>
        </w:trPr>
        <w:tc>
          <w:tcPr>
            <w:tcW w:w="0" w:type="auto"/>
            <w:tcBorders>
              <w:top w:val="nil"/>
              <w:left w:val="nil"/>
              <w:bottom w:val="nil"/>
              <w:right w:val="nil"/>
            </w:tcBorders>
            <w:shd w:val="clear" w:color="auto" w:fill="auto"/>
            <w:noWrap/>
            <w:vAlign w:val="center"/>
            <w:hideMark/>
          </w:tcPr>
          <w:p w14:paraId="435CBB40"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proofErr w:type="spellStart"/>
            <w:r w:rsidRPr="00943F9D">
              <w:rPr>
                <w:rFonts w:ascii="Arial" w:eastAsia="Times New Roman" w:hAnsi="Arial" w:cs="Arial"/>
                <w:i/>
                <w:iCs/>
                <w:color w:val="000000"/>
                <w:bdr w:val="none" w:sz="0" w:space="0" w:color="auto"/>
                <w:lang w:val="es-CO" w:eastAsia="es-CO"/>
              </w:rPr>
              <w:lastRenderedPageBreak/>
              <w:t>Phyllosticta</w:t>
            </w:r>
            <w:proofErr w:type="spellEnd"/>
            <w:r w:rsidRPr="00943F9D">
              <w:rPr>
                <w:rFonts w:ascii="Arial" w:eastAsia="Times New Roman" w:hAnsi="Arial" w:cs="Arial"/>
                <w:color w:val="000000"/>
                <w:bdr w:val="none" w:sz="0" w:space="0" w:color="auto"/>
                <w:lang w:val="es-CO" w:eastAsia="es-CO"/>
              </w:rPr>
              <w:t xml:space="preserve"> </w:t>
            </w:r>
            <w:proofErr w:type="spellStart"/>
            <w:r w:rsidRPr="00943F9D">
              <w:rPr>
                <w:rFonts w:ascii="Arial" w:eastAsia="Times New Roman" w:hAnsi="Arial" w:cs="Arial"/>
                <w:color w:val="000000"/>
                <w:bdr w:val="none" w:sz="0" w:space="0" w:color="auto"/>
                <w:lang w:val="es-CO" w:eastAsia="es-CO"/>
              </w:rPr>
              <w:t>sp</w:t>
            </w:r>
            <w:proofErr w:type="spellEnd"/>
            <w:r w:rsidRPr="00943F9D">
              <w:rPr>
                <w:rFonts w:ascii="Arial" w:eastAsia="Times New Roman" w:hAnsi="Arial" w:cs="Arial"/>
                <w:color w:val="000000"/>
                <w:bdr w:val="none" w:sz="0" w:space="0" w:color="auto"/>
                <w:lang w:val="es-CO" w:eastAsia="es-CO"/>
              </w:rPr>
              <w:t>.</w:t>
            </w:r>
          </w:p>
        </w:tc>
        <w:tc>
          <w:tcPr>
            <w:tcW w:w="0" w:type="auto"/>
            <w:tcBorders>
              <w:top w:val="nil"/>
              <w:left w:val="nil"/>
              <w:bottom w:val="nil"/>
              <w:right w:val="nil"/>
            </w:tcBorders>
            <w:shd w:val="clear" w:color="auto" w:fill="auto"/>
            <w:noWrap/>
            <w:vAlign w:val="center"/>
            <w:hideMark/>
          </w:tcPr>
          <w:p w14:paraId="578866E8"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26E0B843"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16099DFC"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3</w:t>
            </w:r>
          </w:p>
        </w:tc>
        <w:tc>
          <w:tcPr>
            <w:tcW w:w="0" w:type="auto"/>
            <w:tcBorders>
              <w:top w:val="nil"/>
              <w:left w:val="nil"/>
              <w:bottom w:val="nil"/>
              <w:right w:val="nil"/>
            </w:tcBorders>
            <w:shd w:val="clear" w:color="auto" w:fill="auto"/>
            <w:noWrap/>
            <w:vAlign w:val="center"/>
            <w:hideMark/>
          </w:tcPr>
          <w:p w14:paraId="09FE9681"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0</w:t>
            </w:r>
          </w:p>
        </w:tc>
        <w:tc>
          <w:tcPr>
            <w:tcW w:w="0" w:type="auto"/>
            <w:tcBorders>
              <w:top w:val="nil"/>
              <w:left w:val="nil"/>
              <w:bottom w:val="nil"/>
              <w:right w:val="nil"/>
            </w:tcBorders>
            <w:shd w:val="clear" w:color="auto" w:fill="auto"/>
            <w:noWrap/>
            <w:vAlign w:val="center"/>
            <w:hideMark/>
          </w:tcPr>
          <w:p w14:paraId="06E0910F"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3</w:t>
            </w:r>
          </w:p>
        </w:tc>
      </w:tr>
      <w:tr w:rsidR="00DF323D" w:rsidRPr="00943F9D" w14:paraId="0BBC063B" w14:textId="77777777" w:rsidTr="00DE68D5">
        <w:trPr>
          <w:trHeight w:val="288"/>
        </w:trPr>
        <w:tc>
          <w:tcPr>
            <w:tcW w:w="0" w:type="auto"/>
            <w:tcBorders>
              <w:top w:val="single" w:sz="4" w:space="0" w:color="auto"/>
              <w:left w:val="nil"/>
              <w:bottom w:val="single" w:sz="4" w:space="0" w:color="auto"/>
              <w:right w:val="nil"/>
            </w:tcBorders>
            <w:shd w:val="clear" w:color="auto" w:fill="auto"/>
            <w:noWrap/>
            <w:vAlign w:val="center"/>
            <w:hideMark/>
          </w:tcPr>
          <w:p w14:paraId="068A688D"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b/>
                <w:bCs/>
                <w:color w:val="000000"/>
                <w:bdr w:val="none" w:sz="0" w:space="0" w:color="auto"/>
                <w:lang w:val="es-CO" w:eastAsia="es-CO"/>
              </w:rPr>
              <w:t>Total</w:t>
            </w:r>
          </w:p>
        </w:tc>
        <w:tc>
          <w:tcPr>
            <w:tcW w:w="0" w:type="auto"/>
            <w:tcBorders>
              <w:top w:val="single" w:sz="4" w:space="0" w:color="auto"/>
              <w:left w:val="nil"/>
              <w:bottom w:val="single" w:sz="4" w:space="0" w:color="auto"/>
              <w:right w:val="nil"/>
            </w:tcBorders>
            <w:shd w:val="clear" w:color="auto" w:fill="auto"/>
            <w:noWrap/>
            <w:vAlign w:val="center"/>
            <w:hideMark/>
          </w:tcPr>
          <w:p w14:paraId="06D9A04C"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15</w:t>
            </w:r>
          </w:p>
        </w:tc>
        <w:tc>
          <w:tcPr>
            <w:tcW w:w="0" w:type="auto"/>
            <w:tcBorders>
              <w:top w:val="single" w:sz="4" w:space="0" w:color="auto"/>
              <w:left w:val="nil"/>
              <w:bottom w:val="single" w:sz="4" w:space="0" w:color="auto"/>
              <w:right w:val="nil"/>
            </w:tcBorders>
            <w:shd w:val="clear" w:color="auto" w:fill="auto"/>
            <w:noWrap/>
            <w:vAlign w:val="center"/>
            <w:hideMark/>
          </w:tcPr>
          <w:p w14:paraId="65E74A7D"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8</w:t>
            </w:r>
          </w:p>
        </w:tc>
        <w:tc>
          <w:tcPr>
            <w:tcW w:w="0" w:type="auto"/>
            <w:tcBorders>
              <w:top w:val="single" w:sz="4" w:space="0" w:color="auto"/>
              <w:left w:val="nil"/>
              <w:bottom w:val="single" w:sz="4" w:space="0" w:color="auto"/>
              <w:right w:val="nil"/>
            </w:tcBorders>
            <w:shd w:val="clear" w:color="auto" w:fill="auto"/>
            <w:noWrap/>
            <w:vAlign w:val="center"/>
            <w:hideMark/>
          </w:tcPr>
          <w:p w14:paraId="7521972A"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11</w:t>
            </w:r>
          </w:p>
        </w:tc>
        <w:tc>
          <w:tcPr>
            <w:tcW w:w="0" w:type="auto"/>
            <w:tcBorders>
              <w:top w:val="single" w:sz="4" w:space="0" w:color="auto"/>
              <w:left w:val="nil"/>
              <w:bottom w:val="single" w:sz="4" w:space="0" w:color="auto"/>
              <w:right w:val="nil"/>
            </w:tcBorders>
            <w:shd w:val="clear" w:color="auto" w:fill="auto"/>
            <w:noWrap/>
            <w:vAlign w:val="center"/>
            <w:hideMark/>
          </w:tcPr>
          <w:p w14:paraId="24B12CD5"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5</w:t>
            </w:r>
          </w:p>
        </w:tc>
        <w:tc>
          <w:tcPr>
            <w:tcW w:w="0" w:type="auto"/>
            <w:tcBorders>
              <w:top w:val="single" w:sz="4" w:space="0" w:color="auto"/>
              <w:left w:val="nil"/>
              <w:bottom w:val="single" w:sz="4" w:space="0" w:color="auto"/>
              <w:right w:val="nil"/>
            </w:tcBorders>
            <w:shd w:val="clear" w:color="auto" w:fill="auto"/>
            <w:noWrap/>
            <w:vAlign w:val="center"/>
            <w:hideMark/>
          </w:tcPr>
          <w:p w14:paraId="3C11A38C" w14:textId="77777777" w:rsidR="00DF323D" w:rsidRPr="00943F9D" w:rsidRDefault="00DF323D" w:rsidP="00943F9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Arial" w:eastAsia="Times New Roman" w:hAnsi="Arial" w:cs="Arial"/>
                <w:color w:val="000000"/>
                <w:bdr w:val="none" w:sz="0" w:space="0" w:color="auto"/>
                <w:lang w:val="es-CO" w:eastAsia="es-CO"/>
              </w:rPr>
            </w:pPr>
            <w:r w:rsidRPr="00943F9D">
              <w:rPr>
                <w:rFonts w:ascii="Arial" w:eastAsia="Times New Roman" w:hAnsi="Arial" w:cs="Arial"/>
                <w:color w:val="000000"/>
                <w:bdr w:val="none" w:sz="0" w:space="0" w:color="auto"/>
                <w:lang w:val="es-CO" w:eastAsia="es-CO"/>
              </w:rPr>
              <w:t>39</w:t>
            </w:r>
          </w:p>
        </w:tc>
      </w:tr>
    </w:tbl>
    <w:p w14:paraId="06E6C7CD" w14:textId="77777777" w:rsidR="001604DF" w:rsidRDefault="001604DF" w:rsidP="001604DF">
      <w:pPr>
        <w:pStyle w:val="Body"/>
        <w:spacing w:before="120" w:after="120" w:line="480" w:lineRule="auto"/>
        <w:rPr>
          <w:rFonts w:ascii="Arial" w:hAnsi="Arial" w:cs="Arial"/>
          <w:b/>
          <w:bCs/>
          <w:sz w:val="24"/>
          <w:szCs w:val="24"/>
          <w:shd w:val="clear" w:color="auto" w:fill="FFFFFF"/>
        </w:rPr>
      </w:pPr>
    </w:p>
    <w:p w14:paraId="73879E17" w14:textId="68FB2C7E" w:rsidR="001604DF" w:rsidRPr="00943F9D" w:rsidRDefault="001604DF" w:rsidP="001604DF">
      <w:pPr>
        <w:pStyle w:val="Body"/>
        <w:spacing w:before="120" w:after="120" w:line="480" w:lineRule="auto"/>
        <w:rPr>
          <w:rFonts w:ascii="Arial" w:hAnsi="Arial" w:cs="Arial"/>
          <w:sz w:val="24"/>
          <w:szCs w:val="24"/>
          <w:shd w:val="clear" w:color="auto" w:fill="FFFFFF"/>
        </w:rPr>
      </w:pPr>
      <w:r w:rsidRPr="00943F9D">
        <w:rPr>
          <w:rFonts w:ascii="Arial" w:hAnsi="Arial" w:cs="Arial"/>
          <w:b/>
          <w:bCs/>
          <w:sz w:val="24"/>
          <w:szCs w:val="24"/>
          <w:shd w:val="clear" w:color="auto" w:fill="FFFFFF"/>
        </w:rPr>
        <w:t xml:space="preserve">Table 1. </w:t>
      </w:r>
      <w:r w:rsidRPr="00943F9D">
        <w:rPr>
          <w:rFonts w:ascii="Arial" w:hAnsi="Arial" w:cs="Arial"/>
          <w:sz w:val="24"/>
          <w:szCs w:val="24"/>
          <w:shd w:val="clear" w:color="auto" w:fill="FFFFFF"/>
        </w:rPr>
        <w:t xml:space="preserve">Fungal isolates originated from healthy and necrotic lenticels of </w:t>
      </w:r>
      <w:r w:rsidRPr="00943F9D">
        <w:rPr>
          <w:rFonts w:ascii="Arial" w:hAnsi="Arial" w:cs="Arial"/>
          <w:color w:val="auto"/>
          <w:sz w:val="24"/>
          <w:szCs w:val="24"/>
        </w:rPr>
        <w:t xml:space="preserve">avocado cv. </w:t>
      </w:r>
      <w:r w:rsidRPr="00943F9D">
        <w:rPr>
          <w:rFonts w:ascii="Arial" w:hAnsi="Arial" w:cs="Arial"/>
          <w:sz w:val="24"/>
          <w:szCs w:val="24"/>
        </w:rPr>
        <w:t xml:space="preserve">Hass fruits collected from the La </w:t>
      </w:r>
      <w:proofErr w:type="spellStart"/>
      <w:r w:rsidRPr="00943F9D">
        <w:rPr>
          <w:rFonts w:ascii="Arial" w:hAnsi="Arial" w:cs="Arial"/>
          <w:sz w:val="24"/>
          <w:szCs w:val="24"/>
        </w:rPr>
        <w:t>Escondida</w:t>
      </w:r>
      <w:proofErr w:type="spellEnd"/>
      <w:r w:rsidRPr="00943F9D">
        <w:rPr>
          <w:rFonts w:ascii="Arial" w:hAnsi="Arial" w:cs="Arial"/>
          <w:sz w:val="24"/>
          <w:szCs w:val="24"/>
        </w:rPr>
        <w:t xml:space="preserve"> and El Sinai during the main harvest of 2019 and </w:t>
      </w:r>
      <w:proofErr w:type="spellStart"/>
      <w:r w:rsidRPr="00943F9D">
        <w:rPr>
          <w:rFonts w:ascii="Arial" w:hAnsi="Arial" w:cs="Arial"/>
          <w:sz w:val="24"/>
          <w:szCs w:val="24"/>
        </w:rPr>
        <w:t>traviesa</w:t>
      </w:r>
      <w:proofErr w:type="spellEnd"/>
      <w:r w:rsidRPr="00943F9D">
        <w:rPr>
          <w:rFonts w:ascii="Arial" w:hAnsi="Arial" w:cs="Arial"/>
          <w:sz w:val="24"/>
          <w:szCs w:val="24"/>
        </w:rPr>
        <w:t xml:space="preserve"> harvest of 2021.</w:t>
      </w:r>
      <w:r w:rsidRPr="00943F9D">
        <w:rPr>
          <w:rFonts w:ascii="Arial" w:hAnsi="Arial" w:cs="Arial"/>
          <w:sz w:val="24"/>
          <w:szCs w:val="24"/>
          <w:shd w:val="clear" w:color="auto" w:fill="FFFFFF"/>
        </w:rPr>
        <w:t xml:space="preserve"> </w:t>
      </w:r>
    </w:p>
    <w:p w14:paraId="6931CB87" w14:textId="77777777" w:rsidR="00DF323D" w:rsidRPr="00943F9D" w:rsidRDefault="00DF323D" w:rsidP="00943F9D">
      <w:pPr>
        <w:pStyle w:val="Body"/>
        <w:spacing w:before="120" w:after="120" w:line="480" w:lineRule="auto"/>
        <w:rPr>
          <w:rFonts w:ascii="Arial" w:hAnsi="Arial" w:cs="Arial"/>
          <w:sz w:val="24"/>
          <w:szCs w:val="24"/>
        </w:rPr>
      </w:pPr>
    </w:p>
    <w:sectPr w:rsidR="00DF323D" w:rsidRPr="00943F9D" w:rsidSect="001C6D30">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A0CB8" w14:textId="77777777" w:rsidR="00741081" w:rsidRDefault="00741081" w:rsidP="003F5C4A">
      <w:r>
        <w:separator/>
      </w:r>
    </w:p>
  </w:endnote>
  <w:endnote w:type="continuationSeparator" w:id="0">
    <w:p w14:paraId="59EFE6FA" w14:textId="77777777" w:rsidR="00741081" w:rsidRDefault="00741081" w:rsidP="003F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TT3713a231">
    <w:altName w:val="Cambria"/>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TIXTwoText">
    <w:altName w:val="Yu Gothic"/>
    <w:panose1 w:val="00000000000000000000"/>
    <w:charset w:val="80"/>
    <w:family w:val="auto"/>
    <w:notTrueType/>
    <w:pitch w:val="default"/>
    <w:sig w:usb0="00000001" w:usb1="08070000" w:usb2="00000010" w:usb3="00000000" w:csb0="00020000" w:csb1="00000000"/>
  </w:font>
  <w:font w:name="CaeciliaLTStd-Roman">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319101"/>
      <w:docPartObj>
        <w:docPartGallery w:val="Page Numbers (Bottom of Page)"/>
        <w:docPartUnique/>
      </w:docPartObj>
    </w:sdtPr>
    <w:sdtEndPr/>
    <w:sdtContent>
      <w:p w14:paraId="5BBF975D" w14:textId="1727AB8D" w:rsidR="008F2037" w:rsidRDefault="008F2037">
        <w:pPr>
          <w:pStyle w:val="Footer"/>
          <w:jc w:val="right"/>
        </w:pPr>
        <w:r>
          <w:fldChar w:fldCharType="begin"/>
        </w:r>
        <w:r>
          <w:instrText>PAGE   \* MERGEFORMAT</w:instrText>
        </w:r>
        <w:r>
          <w:fldChar w:fldCharType="separate"/>
        </w:r>
        <w:r>
          <w:rPr>
            <w:lang w:val="es-ES"/>
          </w:rPr>
          <w:t>2</w:t>
        </w:r>
        <w:r>
          <w:fldChar w:fldCharType="end"/>
        </w:r>
      </w:p>
    </w:sdtContent>
  </w:sdt>
  <w:p w14:paraId="2DE75ED6" w14:textId="77777777" w:rsidR="008F2037" w:rsidRDefault="008F2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781E6" w14:textId="77777777" w:rsidR="00741081" w:rsidRDefault="00741081" w:rsidP="003F5C4A">
      <w:r>
        <w:separator/>
      </w:r>
    </w:p>
  </w:footnote>
  <w:footnote w:type="continuationSeparator" w:id="0">
    <w:p w14:paraId="679E2AEF" w14:textId="77777777" w:rsidR="00741081" w:rsidRDefault="00741081" w:rsidP="003F5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33F2"/>
    <w:multiLevelType w:val="hybridMultilevel"/>
    <w:tmpl w:val="2940F8F6"/>
    <w:numStyleLink w:val="Bullet"/>
  </w:abstractNum>
  <w:abstractNum w:abstractNumId="1" w15:restartNumberingAfterBreak="0">
    <w:nsid w:val="29ED1710"/>
    <w:multiLevelType w:val="multilevel"/>
    <w:tmpl w:val="DD42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4682D"/>
    <w:multiLevelType w:val="hybridMultilevel"/>
    <w:tmpl w:val="E8EA05E0"/>
    <w:lvl w:ilvl="0" w:tplc="845C231A">
      <w:numFmt w:val="bullet"/>
      <w:lvlText w:val=""/>
      <w:lvlJc w:val="left"/>
      <w:pPr>
        <w:ind w:left="720" w:hanging="360"/>
      </w:pPr>
      <w:rPr>
        <w:rFonts w:ascii="Symbol" w:eastAsiaTheme="minorHAnsi" w:hAnsi="Symbol" w:cs="AdvTT3713a231"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D1A2B78"/>
    <w:multiLevelType w:val="hybridMultilevel"/>
    <w:tmpl w:val="137A6C86"/>
    <w:lvl w:ilvl="0" w:tplc="7840CF2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E8E5D7E"/>
    <w:multiLevelType w:val="hybridMultilevel"/>
    <w:tmpl w:val="DBE23038"/>
    <w:lvl w:ilvl="0" w:tplc="331AC7B4">
      <w:start w:val="2"/>
      <w:numFmt w:val="bullet"/>
      <w:lvlText w:val=""/>
      <w:lvlJc w:val="left"/>
      <w:pPr>
        <w:ind w:left="720" w:hanging="360"/>
      </w:pPr>
      <w:rPr>
        <w:rFonts w:ascii="Symbol" w:eastAsia="Arial Unicode MS"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1E02CCB"/>
    <w:multiLevelType w:val="hybridMultilevel"/>
    <w:tmpl w:val="2940F8F6"/>
    <w:styleLink w:val="Bullet"/>
    <w:lvl w:ilvl="0" w:tplc="91A281B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018CAFC">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CCBC0E">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2FA76F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9C433A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64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1326734">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0CA17A">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DE08C5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yMDIyNjcxswQiYyUdpeDU4uLM/DyQAsNaAG7N33AsAAAA"/>
  </w:docVars>
  <w:rsids>
    <w:rsidRoot w:val="00BC770A"/>
    <w:rsid w:val="000028FC"/>
    <w:rsid w:val="000058B9"/>
    <w:rsid w:val="00013160"/>
    <w:rsid w:val="00015DF1"/>
    <w:rsid w:val="000206D7"/>
    <w:rsid w:val="00020E13"/>
    <w:rsid w:val="00021A00"/>
    <w:rsid w:val="00024760"/>
    <w:rsid w:val="000266D2"/>
    <w:rsid w:val="0003076A"/>
    <w:rsid w:val="00030D60"/>
    <w:rsid w:val="000339C7"/>
    <w:rsid w:val="00043A6A"/>
    <w:rsid w:val="00043ABE"/>
    <w:rsid w:val="0004713B"/>
    <w:rsid w:val="0005095B"/>
    <w:rsid w:val="00051E3E"/>
    <w:rsid w:val="00053C3B"/>
    <w:rsid w:val="00062274"/>
    <w:rsid w:val="00067DA7"/>
    <w:rsid w:val="00072BD6"/>
    <w:rsid w:val="000821CA"/>
    <w:rsid w:val="00082225"/>
    <w:rsid w:val="000867E3"/>
    <w:rsid w:val="000923FE"/>
    <w:rsid w:val="000939CE"/>
    <w:rsid w:val="00094511"/>
    <w:rsid w:val="00095960"/>
    <w:rsid w:val="000A115B"/>
    <w:rsid w:val="000A1AD2"/>
    <w:rsid w:val="000A4D2C"/>
    <w:rsid w:val="000A5C77"/>
    <w:rsid w:val="000A5E35"/>
    <w:rsid w:val="000B0F67"/>
    <w:rsid w:val="000B3584"/>
    <w:rsid w:val="000B3ED1"/>
    <w:rsid w:val="000B7380"/>
    <w:rsid w:val="000C2CFC"/>
    <w:rsid w:val="000D4DE0"/>
    <w:rsid w:val="000E0C0C"/>
    <w:rsid w:val="000E4523"/>
    <w:rsid w:val="00103B00"/>
    <w:rsid w:val="0010414A"/>
    <w:rsid w:val="00110091"/>
    <w:rsid w:val="00112074"/>
    <w:rsid w:val="001121CA"/>
    <w:rsid w:val="001140BF"/>
    <w:rsid w:val="00117752"/>
    <w:rsid w:val="00120262"/>
    <w:rsid w:val="00120566"/>
    <w:rsid w:val="0012106D"/>
    <w:rsid w:val="0012657C"/>
    <w:rsid w:val="00127250"/>
    <w:rsid w:val="00137470"/>
    <w:rsid w:val="00146F37"/>
    <w:rsid w:val="00154012"/>
    <w:rsid w:val="0015510E"/>
    <w:rsid w:val="001551E2"/>
    <w:rsid w:val="001604DF"/>
    <w:rsid w:val="0016250B"/>
    <w:rsid w:val="00163272"/>
    <w:rsid w:val="00163575"/>
    <w:rsid w:val="00166925"/>
    <w:rsid w:val="00166AD9"/>
    <w:rsid w:val="001963ED"/>
    <w:rsid w:val="001A064A"/>
    <w:rsid w:val="001A3C5D"/>
    <w:rsid w:val="001A4B75"/>
    <w:rsid w:val="001A5FDA"/>
    <w:rsid w:val="001A6E6C"/>
    <w:rsid w:val="001A6F3C"/>
    <w:rsid w:val="001B302C"/>
    <w:rsid w:val="001C0C07"/>
    <w:rsid w:val="001C2C7C"/>
    <w:rsid w:val="001C4D5F"/>
    <w:rsid w:val="001C6D30"/>
    <w:rsid w:val="001C6D8A"/>
    <w:rsid w:val="001D2A8E"/>
    <w:rsid w:val="001D3148"/>
    <w:rsid w:val="001D64B6"/>
    <w:rsid w:val="001E10AC"/>
    <w:rsid w:val="001E572A"/>
    <w:rsid w:val="001E7420"/>
    <w:rsid w:val="00202400"/>
    <w:rsid w:val="00203971"/>
    <w:rsid w:val="002109FB"/>
    <w:rsid w:val="00211AD7"/>
    <w:rsid w:val="00213BBB"/>
    <w:rsid w:val="00216FAF"/>
    <w:rsid w:val="002175FA"/>
    <w:rsid w:val="00220724"/>
    <w:rsid w:val="00221BA2"/>
    <w:rsid w:val="00222C47"/>
    <w:rsid w:val="0022316F"/>
    <w:rsid w:val="00223871"/>
    <w:rsid w:val="0022390A"/>
    <w:rsid w:val="00224378"/>
    <w:rsid w:val="00227251"/>
    <w:rsid w:val="002306A7"/>
    <w:rsid w:val="002314C7"/>
    <w:rsid w:val="00235024"/>
    <w:rsid w:val="00236B96"/>
    <w:rsid w:val="002407C9"/>
    <w:rsid w:val="00240D57"/>
    <w:rsid w:val="0024423F"/>
    <w:rsid w:val="00246A6A"/>
    <w:rsid w:val="002610E9"/>
    <w:rsid w:val="002749E2"/>
    <w:rsid w:val="00277659"/>
    <w:rsid w:val="0028336C"/>
    <w:rsid w:val="00284F8C"/>
    <w:rsid w:val="00290CA2"/>
    <w:rsid w:val="0029658F"/>
    <w:rsid w:val="002A2F00"/>
    <w:rsid w:val="002A5350"/>
    <w:rsid w:val="002B3D8B"/>
    <w:rsid w:val="002D0776"/>
    <w:rsid w:val="002D3745"/>
    <w:rsid w:val="002D4B62"/>
    <w:rsid w:val="002D5088"/>
    <w:rsid w:val="002D5DCD"/>
    <w:rsid w:val="002D6793"/>
    <w:rsid w:val="002E1174"/>
    <w:rsid w:val="002E62D2"/>
    <w:rsid w:val="002E7252"/>
    <w:rsid w:val="002E7B83"/>
    <w:rsid w:val="002F2557"/>
    <w:rsid w:val="002F27F8"/>
    <w:rsid w:val="002F5C31"/>
    <w:rsid w:val="002F6475"/>
    <w:rsid w:val="00300417"/>
    <w:rsid w:val="00300DBE"/>
    <w:rsid w:val="00304F0D"/>
    <w:rsid w:val="0030584B"/>
    <w:rsid w:val="00306221"/>
    <w:rsid w:val="003064B3"/>
    <w:rsid w:val="0031039E"/>
    <w:rsid w:val="003109C9"/>
    <w:rsid w:val="0031416C"/>
    <w:rsid w:val="0031481D"/>
    <w:rsid w:val="0031484B"/>
    <w:rsid w:val="0032164D"/>
    <w:rsid w:val="0032455B"/>
    <w:rsid w:val="0032758C"/>
    <w:rsid w:val="003362D1"/>
    <w:rsid w:val="00337965"/>
    <w:rsid w:val="00341CCF"/>
    <w:rsid w:val="003427F9"/>
    <w:rsid w:val="00345E72"/>
    <w:rsid w:val="0034638D"/>
    <w:rsid w:val="00350A45"/>
    <w:rsid w:val="003648E7"/>
    <w:rsid w:val="00364D7A"/>
    <w:rsid w:val="00371001"/>
    <w:rsid w:val="00376619"/>
    <w:rsid w:val="003813B5"/>
    <w:rsid w:val="00385EC3"/>
    <w:rsid w:val="00386FA5"/>
    <w:rsid w:val="0039149D"/>
    <w:rsid w:val="00395B51"/>
    <w:rsid w:val="00396BAB"/>
    <w:rsid w:val="003B0F0B"/>
    <w:rsid w:val="003B2E1F"/>
    <w:rsid w:val="003C13E1"/>
    <w:rsid w:val="003C5B0E"/>
    <w:rsid w:val="003D0C51"/>
    <w:rsid w:val="003D1BC9"/>
    <w:rsid w:val="003D6E5E"/>
    <w:rsid w:val="003E364D"/>
    <w:rsid w:val="003E3E9C"/>
    <w:rsid w:val="003F5C4A"/>
    <w:rsid w:val="003F6FC7"/>
    <w:rsid w:val="003F7875"/>
    <w:rsid w:val="003F7E5B"/>
    <w:rsid w:val="003F7F7B"/>
    <w:rsid w:val="004033D3"/>
    <w:rsid w:val="004067C8"/>
    <w:rsid w:val="00406C37"/>
    <w:rsid w:val="00415082"/>
    <w:rsid w:val="00416767"/>
    <w:rsid w:val="00421AE4"/>
    <w:rsid w:val="00433B7B"/>
    <w:rsid w:val="00436587"/>
    <w:rsid w:val="00440B11"/>
    <w:rsid w:val="00440F79"/>
    <w:rsid w:val="00441036"/>
    <w:rsid w:val="00442A71"/>
    <w:rsid w:val="0044540A"/>
    <w:rsid w:val="00445863"/>
    <w:rsid w:val="00446837"/>
    <w:rsid w:val="00450B9D"/>
    <w:rsid w:val="00455E1A"/>
    <w:rsid w:val="00457646"/>
    <w:rsid w:val="004628B4"/>
    <w:rsid w:val="00464544"/>
    <w:rsid w:val="00475FDC"/>
    <w:rsid w:val="00477EA0"/>
    <w:rsid w:val="00482D8B"/>
    <w:rsid w:val="004868EB"/>
    <w:rsid w:val="0048718F"/>
    <w:rsid w:val="0049353D"/>
    <w:rsid w:val="0049676A"/>
    <w:rsid w:val="004A19CF"/>
    <w:rsid w:val="004A5A91"/>
    <w:rsid w:val="004C38E4"/>
    <w:rsid w:val="004C51B5"/>
    <w:rsid w:val="004C654E"/>
    <w:rsid w:val="004D4337"/>
    <w:rsid w:val="004D501D"/>
    <w:rsid w:val="004D56ED"/>
    <w:rsid w:val="004D69B1"/>
    <w:rsid w:val="004E4208"/>
    <w:rsid w:val="004F1512"/>
    <w:rsid w:val="004F18C7"/>
    <w:rsid w:val="004F595F"/>
    <w:rsid w:val="004F697D"/>
    <w:rsid w:val="004F794D"/>
    <w:rsid w:val="00500C76"/>
    <w:rsid w:val="005103A6"/>
    <w:rsid w:val="00520FEC"/>
    <w:rsid w:val="005225E2"/>
    <w:rsid w:val="005230CF"/>
    <w:rsid w:val="005238F4"/>
    <w:rsid w:val="0052416B"/>
    <w:rsid w:val="00535EEA"/>
    <w:rsid w:val="00536337"/>
    <w:rsid w:val="005400B4"/>
    <w:rsid w:val="00544132"/>
    <w:rsid w:val="00555F26"/>
    <w:rsid w:val="0055698E"/>
    <w:rsid w:val="00556D84"/>
    <w:rsid w:val="00557BDC"/>
    <w:rsid w:val="00566B9C"/>
    <w:rsid w:val="00567AD4"/>
    <w:rsid w:val="00570D2F"/>
    <w:rsid w:val="00571CE7"/>
    <w:rsid w:val="0057645A"/>
    <w:rsid w:val="00576EFB"/>
    <w:rsid w:val="00581B1C"/>
    <w:rsid w:val="00586BE6"/>
    <w:rsid w:val="00587176"/>
    <w:rsid w:val="00590193"/>
    <w:rsid w:val="00592B15"/>
    <w:rsid w:val="00593609"/>
    <w:rsid w:val="00593954"/>
    <w:rsid w:val="0059755C"/>
    <w:rsid w:val="005A1E1D"/>
    <w:rsid w:val="005A7B5E"/>
    <w:rsid w:val="005B39C8"/>
    <w:rsid w:val="005C2375"/>
    <w:rsid w:val="005C6231"/>
    <w:rsid w:val="005D092D"/>
    <w:rsid w:val="005E7415"/>
    <w:rsid w:val="005E7A3C"/>
    <w:rsid w:val="005F1779"/>
    <w:rsid w:val="005F42CC"/>
    <w:rsid w:val="00600D85"/>
    <w:rsid w:val="006031C4"/>
    <w:rsid w:val="006109C1"/>
    <w:rsid w:val="0063110A"/>
    <w:rsid w:val="00631712"/>
    <w:rsid w:val="00632D58"/>
    <w:rsid w:val="00633606"/>
    <w:rsid w:val="00634C2D"/>
    <w:rsid w:val="0064086B"/>
    <w:rsid w:val="00640CB6"/>
    <w:rsid w:val="00644383"/>
    <w:rsid w:val="00646972"/>
    <w:rsid w:val="00661018"/>
    <w:rsid w:val="00665105"/>
    <w:rsid w:val="00667A26"/>
    <w:rsid w:val="00671662"/>
    <w:rsid w:val="00673EDA"/>
    <w:rsid w:val="006804C8"/>
    <w:rsid w:val="00681A50"/>
    <w:rsid w:val="0068234B"/>
    <w:rsid w:val="00684097"/>
    <w:rsid w:val="0068553C"/>
    <w:rsid w:val="00686921"/>
    <w:rsid w:val="00686A51"/>
    <w:rsid w:val="006877A3"/>
    <w:rsid w:val="00687F6B"/>
    <w:rsid w:val="006907F5"/>
    <w:rsid w:val="006945A6"/>
    <w:rsid w:val="00696D1C"/>
    <w:rsid w:val="006A21EF"/>
    <w:rsid w:val="006A2407"/>
    <w:rsid w:val="006A2C41"/>
    <w:rsid w:val="006A64D6"/>
    <w:rsid w:val="006B1A9F"/>
    <w:rsid w:val="006B6B92"/>
    <w:rsid w:val="006C3026"/>
    <w:rsid w:val="006C4CD5"/>
    <w:rsid w:val="006D219F"/>
    <w:rsid w:val="006D26F3"/>
    <w:rsid w:val="006D2866"/>
    <w:rsid w:val="006E1841"/>
    <w:rsid w:val="006F1A4E"/>
    <w:rsid w:val="006F22D7"/>
    <w:rsid w:val="006F2CF9"/>
    <w:rsid w:val="006F5467"/>
    <w:rsid w:val="00702310"/>
    <w:rsid w:val="007031B4"/>
    <w:rsid w:val="00711201"/>
    <w:rsid w:val="00712C7D"/>
    <w:rsid w:val="007251B7"/>
    <w:rsid w:val="00727A13"/>
    <w:rsid w:val="007315F4"/>
    <w:rsid w:val="00737DBD"/>
    <w:rsid w:val="00740287"/>
    <w:rsid w:val="00741081"/>
    <w:rsid w:val="007420CB"/>
    <w:rsid w:val="00753A65"/>
    <w:rsid w:val="007541B8"/>
    <w:rsid w:val="0075615E"/>
    <w:rsid w:val="007576EC"/>
    <w:rsid w:val="00757AE1"/>
    <w:rsid w:val="00760DA8"/>
    <w:rsid w:val="007653A5"/>
    <w:rsid w:val="007660A4"/>
    <w:rsid w:val="00770B0F"/>
    <w:rsid w:val="007712A5"/>
    <w:rsid w:val="00773FCD"/>
    <w:rsid w:val="00775031"/>
    <w:rsid w:val="00775309"/>
    <w:rsid w:val="0077704F"/>
    <w:rsid w:val="00785CE3"/>
    <w:rsid w:val="00793BCA"/>
    <w:rsid w:val="00793D6F"/>
    <w:rsid w:val="00794F14"/>
    <w:rsid w:val="00796829"/>
    <w:rsid w:val="00796FF6"/>
    <w:rsid w:val="007A6CF6"/>
    <w:rsid w:val="007A70DB"/>
    <w:rsid w:val="007B00A2"/>
    <w:rsid w:val="007B0916"/>
    <w:rsid w:val="007B117E"/>
    <w:rsid w:val="007B1BCA"/>
    <w:rsid w:val="007B3899"/>
    <w:rsid w:val="007B63AE"/>
    <w:rsid w:val="007B6690"/>
    <w:rsid w:val="007C0FDE"/>
    <w:rsid w:val="007C3E56"/>
    <w:rsid w:val="007C7FA7"/>
    <w:rsid w:val="007D2ABE"/>
    <w:rsid w:val="007D3AA2"/>
    <w:rsid w:val="007E03F4"/>
    <w:rsid w:val="007E4424"/>
    <w:rsid w:val="007F05B0"/>
    <w:rsid w:val="007F0F8C"/>
    <w:rsid w:val="007F4AB8"/>
    <w:rsid w:val="007F73E4"/>
    <w:rsid w:val="00802A07"/>
    <w:rsid w:val="00807062"/>
    <w:rsid w:val="008070FF"/>
    <w:rsid w:val="00811C78"/>
    <w:rsid w:val="008122B7"/>
    <w:rsid w:val="008127A2"/>
    <w:rsid w:val="00813242"/>
    <w:rsid w:val="008209F3"/>
    <w:rsid w:val="00822A41"/>
    <w:rsid w:val="00826B56"/>
    <w:rsid w:val="0083075C"/>
    <w:rsid w:val="00833842"/>
    <w:rsid w:val="00836425"/>
    <w:rsid w:val="00836FF1"/>
    <w:rsid w:val="00837C5E"/>
    <w:rsid w:val="00841C5A"/>
    <w:rsid w:val="00851973"/>
    <w:rsid w:val="00854827"/>
    <w:rsid w:val="0085603D"/>
    <w:rsid w:val="00857FD8"/>
    <w:rsid w:val="0086796D"/>
    <w:rsid w:val="0087120F"/>
    <w:rsid w:val="00873901"/>
    <w:rsid w:val="0087593E"/>
    <w:rsid w:val="008836E7"/>
    <w:rsid w:val="00883A55"/>
    <w:rsid w:val="00883AB6"/>
    <w:rsid w:val="00886498"/>
    <w:rsid w:val="00890207"/>
    <w:rsid w:val="00891FDC"/>
    <w:rsid w:val="008923BF"/>
    <w:rsid w:val="008937B6"/>
    <w:rsid w:val="00896039"/>
    <w:rsid w:val="008A15EE"/>
    <w:rsid w:val="008A6B8A"/>
    <w:rsid w:val="008B07E5"/>
    <w:rsid w:val="008C0619"/>
    <w:rsid w:val="008C0846"/>
    <w:rsid w:val="008C2EA6"/>
    <w:rsid w:val="008C3C88"/>
    <w:rsid w:val="008C761A"/>
    <w:rsid w:val="008D0BD3"/>
    <w:rsid w:val="008D5F89"/>
    <w:rsid w:val="008D689F"/>
    <w:rsid w:val="008D7D30"/>
    <w:rsid w:val="008E1DED"/>
    <w:rsid w:val="008E38DF"/>
    <w:rsid w:val="008E423E"/>
    <w:rsid w:val="008E50B1"/>
    <w:rsid w:val="008E617D"/>
    <w:rsid w:val="008F2037"/>
    <w:rsid w:val="008F3A8C"/>
    <w:rsid w:val="008F48B5"/>
    <w:rsid w:val="008F6C2A"/>
    <w:rsid w:val="008F7CDE"/>
    <w:rsid w:val="0090037E"/>
    <w:rsid w:val="00900F28"/>
    <w:rsid w:val="00903B13"/>
    <w:rsid w:val="0091373E"/>
    <w:rsid w:val="0091442D"/>
    <w:rsid w:val="009149A5"/>
    <w:rsid w:val="0092252D"/>
    <w:rsid w:val="00923DF4"/>
    <w:rsid w:val="009248FF"/>
    <w:rsid w:val="0092506C"/>
    <w:rsid w:val="00943F9D"/>
    <w:rsid w:val="009472BC"/>
    <w:rsid w:val="00947A0B"/>
    <w:rsid w:val="00950576"/>
    <w:rsid w:val="00952205"/>
    <w:rsid w:val="0095372A"/>
    <w:rsid w:val="009539DE"/>
    <w:rsid w:val="0095597D"/>
    <w:rsid w:val="0095766E"/>
    <w:rsid w:val="00962762"/>
    <w:rsid w:val="00971CDB"/>
    <w:rsid w:val="0097218C"/>
    <w:rsid w:val="00972D08"/>
    <w:rsid w:val="00972E30"/>
    <w:rsid w:val="00975FCB"/>
    <w:rsid w:val="00980E1F"/>
    <w:rsid w:val="009828E9"/>
    <w:rsid w:val="009906E8"/>
    <w:rsid w:val="00991174"/>
    <w:rsid w:val="009A2507"/>
    <w:rsid w:val="009A2844"/>
    <w:rsid w:val="009B40AA"/>
    <w:rsid w:val="009C0A8C"/>
    <w:rsid w:val="009C0D35"/>
    <w:rsid w:val="009C1399"/>
    <w:rsid w:val="009C4EB9"/>
    <w:rsid w:val="009D07B3"/>
    <w:rsid w:val="009D1748"/>
    <w:rsid w:val="009D2795"/>
    <w:rsid w:val="009D2A63"/>
    <w:rsid w:val="009E1EB6"/>
    <w:rsid w:val="009E25F2"/>
    <w:rsid w:val="009E5377"/>
    <w:rsid w:val="00A01E72"/>
    <w:rsid w:val="00A048D1"/>
    <w:rsid w:val="00A04C15"/>
    <w:rsid w:val="00A07459"/>
    <w:rsid w:val="00A07780"/>
    <w:rsid w:val="00A10C9F"/>
    <w:rsid w:val="00A11A98"/>
    <w:rsid w:val="00A13FDE"/>
    <w:rsid w:val="00A16F2F"/>
    <w:rsid w:val="00A17910"/>
    <w:rsid w:val="00A17D62"/>
    <w:rsid w:val="00A17EBD"/>
    <w:rsid w:val="00A2057A"/>
    <w:rsid w:val="00A319F2"/>
    <w:rsid w:val="00A33C69"/>
    <w:rsid w:val="00A34B9B"/>
    <w:rsid w:val="00A363F6"/>
    <w:rsid w:val="00A40C72"/>
    <w:rsid w:val="00A41A53"/>
    <w:rsid w:val="00A45ADF"/>
    <w:rsid w:val="00A46ED5"/>
    <w:rsid w:val="00A5505E"/>
    <w:rsid w:val="00A71339"/>
    <w:rsid w:val="00A74ED7"/>
    <w:rsid w:val="00A76263"/>
    <w:rsid w:val="00A76E73"/>
    <w:rsid w:val="00A826DE"/>
    <w:rsid w:val="00A92D7B"/>
    <w:rsid w:val="00A965A1"/>
    <w:rsid w:val="00AA2644"/>
    <w:rsid w:val="00AA34C7"/>
    <w:rsid w:val="00AA4947"/>
    <w:rsid w:val="00AA5123"/>
    <w:rsid w:val="00AA58F6"/>
    <w:rsid w:val="00AA6572"/>
    <w:rsid w:val="00AB0DF2"/>
    <w:rsid w:val="00AB3502"/>
    <w:rsid w:val="00AB4E77"/>
    <w:rsid w:val="00AB6227"/>
    <w:rsid w:val="00AB7953"/>
    <w:rsid w:val="00AC1910"/>
    <w:rsid w:val="00AC1C89"/>
    <w:rsid w:val="00AC3737"/>
    <w:rsid w:val="00AC6526"/>
    <w:rsid w:val="00AD0408"/>
    <w:rsid w:val="00AD1A78"/>
    <w:rsid w:val="00AD264A"/>
    <w:rsid w:val="00AE1ECE"/>
    <w:rsid w:val="00AE6A60"/>
    <w:rsid w:val="00AE7728"/>
    <w:rsid w:val="00AF0DAF"/>
    <w:rsid w:val="00B0002F"/>
    <w:rsid w:val="00B02215"/>
    <w:rsid w:val="00B03E1C"/>
    <w:rsid w:val="00B109E7"/>
    <w:rsid w:val="00B11346"/>
    <w:rsid w:val="00B113E0"/>
    <w:rsid w:val="00B13109"/>
    <w:rsid w:val="00B13C76"/>
    <w:rsid w:val="00B13FD6"/>
    <w:rsid w:val="00B20041"/>
    <w:rsid w:val="00B254CE"/>
    <w:rsid w:val="00B27DF3"/>
    <w:rsid w:val="00B30F0E"/>
    <w:rsid w:val="00B3370C"/>
    <w:rsid w:val="00B33FBD"/>
    <w:rsid w:val="00B35175"/>
    <w:rsid w:val="00B43179"/>
    <w:rsid w:val="00B45C84"/>
    <w:rsid w:val="00B46F11"/>
    <w:rsid w:val="00B543A7"/>
    <w:rsid w:val="00B55366"/>
    <w:rsid w:val="00B56AD4"/>
    <w:rsid w:val="00B5727D"/>
    <w:rsid w:val="00B57A81"/>
    <w:rsid w:val="00B6245B"/>
    <w:rsid w:val="00B70547"/>
    <w:rsid w:val="00B8089E"/>
    <w:rsid w:val="00B847B3"/>
    <w:rsid w:val="00B91F42"/>
    <w:rsid w:val="00B931A7"/>
    <w:rsid w:val="00B96D35"/>
    <w:rsid w:val="00B96FE5"/>
    <w:rsid w:val="00BA0319"/>
    <w:rsid w:val="00BA3938"/>
    <w:rsid w:val="00BB1D69"/>
    <w:rsid w:val="00BB3006"/>
    <w:rsid w:val="00BB4CBF"/>
    <w:rsid w:val="00BB4F52"/>
    <w:rsid w:val="00BB62E2"/>
    <w:rsid w:val="00BB75B5"/>
    <w:rsid w:val="00BC0EDB"/>
    <w:rsid w:val="00BC0F6F"/>
    <w:rsid w:val="00BC4682"/>
    <w:rsid w:val="00BC770A"/>
    <w:rsid w:val="00BD4DD4"/>
    <w:rsid w:val="00BF18B8"/>
    <w:rsid w:val="00BF47FA"/>
    <w:rsid w:val="00C02436"/>
    <w:rsid w:val="00C051C5"/>
    <w:rsid w:val="00C06174"/>
    <w:rsid w:val="00C103C4"/>
    <w:rsid w:val="00C10724"/>
    <w:rsid w:val="00C21777"/>
    <w:rsid w:val="00C226CD"/>
    <w:rsid w:val="00C34654"/>
    <w:rsid w:val="00C35EDD"/>
    <w:rsid w:val="00C4016F"/>
    <w:rsid w:val="00C42351"/>
    <w:rsid w:val="00C53B6C"/>
    <w:rsid w:val="00C61DE0"/>
    <w:rsid w:val="00C7365D"/>
    <w:rsid w:val="00C7390D"/>
    <w:rsid w:val="00C73AD7"/>
    <w:rsid w:val="00C75E43"/>
    <w:rsid w:val="00C76553"/>
    <w:rsid w:val="00C80F45"/>
    <w:rsid w:val="00C82BF6"/>
    <w:rsid w:val="00C85B9B"/>
    <w:rsid w:val="00C90900"/>
    <w:rsid w:val="00C91086"/>
    <w:rsid w:val="00C95036"/>
    <w:rsid w:val="00C975C3"/>
    <w:rsid w:val="00CA1D17"/>
    <w:rsid w:val="00CA3147"/>
    <w:rsid w:val="00CA405C"/>
    <w:rsid w:val="00CA4584"/>
    <w:rsid w:val="00CA5F6B"/>
    <w:rsid w:val="00CB40CE"/>
    <w:rsid w:val="00CB4FBB"/>
    <w:rsid w:val="00CB55C3"/>
    <w:rsid w:val="00CB5AC6"/>
    <w:rsid w:val="00CC0206"/>
    <w:rsid w:val="00CC2802"/>
    <w:rsid w:val="00CC3143"/>
    <w:rsid w:val="00CC6501"/>
    <w:rsid w:val="00CD01D9"/>
    <w:rsid w:val="00CD01EA"/>
    <w:rsid w:val="00CD2FBA"/>
    <w:rsid w:val="00CE06BB"/>
    <w:rsid w:val="00CE0BC7"/>
    <w:rsid w:val="00CE1664"/>
    <w:rsid w:val="00CE47D7"/>
    <w:rsid w:val="00CF3B70"/>
    <w:rsid w:val="00D025CF"/>
    <w:rsid w:val="00D0302D"/>
    <w:rsid w:val="00D04D76"/>
    <w:rsid w:val="00D054BD"/>
    <w:rsid w:val="00D103A0"/>
    <w:rsid w:val="00D1349F"/>
    <w:rsid w:val="00D1392E"/>
    <w:rsid w:val="00D14E82"/>
    <w:rsid w:val="00D23DC1"/>
    <w:rsid w:val="00D25DCE"/>
    <w:rsid w:val="00D31C8E"/>
    <w:rsid w:val="00D34575"/>
    <w:rsid w:val="00D3762D"/>
    <w:rsid w:val="00D4559F"/>
    <w:rsid w:val="00D505A7"/>
    <w:rsid w:val="00D51692"/>
    <w:rsid w:val="00D55F7B"/>
    <w:rsid w:val="00D56222"/>
    <w:rsid w:val="00D65E86"/>
    <w:rsid w:val="00D6683F"/>
    <w:rsid w:val="00D67F87"/>
    <w:rsid w:val="00D716A5"/>
    <w:rsid w:val="00D72A5C"/>
    <w:rsid w:val="00D75793"/>
    <w:rsid w:val="00D76A88"/>
    <w:rsid w:val="00D77AFB"/>
    <w:rsid w:val="00D81688"/>
    <w:rsid w:val="00D85616"/>
    <w:rsid w:val="00D9021F"/>
    <w:rsid w:val="00DA70B3"/>
    <w:rsid w:val="00DB715C"/>
    <w:rsid w:val="00DB7D6A"/>
    <w:rsid w:val="00DB7F3E"/>
    <w:rsid w:val="00DC2860"/>
    <w:rsid w:val="00DD5390"/>
    <w:rsid w:val="00DD6B7E"/>
    <w:rsid w:val="00DD713F"/>
    <w:rsid w:val="00DE3811"/>
    <w:rsid w:val="00DE574F"/>
    <w:rsid w:val="00DE6520"/>
    <w:rsid w:val="00DE68D5"/>
    <w:rsid w:val="00DE6A25"/>
    <w:rsid w:val="00DE6A38"/>
    <w:rsid w:val="00DE78B4"/>
    <w:rsid w:val="00DF07EF"/>
    <w:rsid w:val="00DF323D"/>
    <w:rsid w:val="00E007C9"/>
    <w:rsid w:val="00E05651"/>
    <w:rsid w:val="00E14C1D"/>
    <w:rsid w:val="00E15E1D"/>
    <w:rsid w:val="00E165D9"/>
    <w:rsid w:val="00E22D84"/>
    <w:rsid w:val="00E26B89"/>
    <w:rsid w:val="00E278A1"/>
    <w:rsid w:val="00E35C26"/>
    <w:rsid w:val="00E3662C"/>
    <w:rsid w:val="00E4698B"/>
    <w:rsid w:val="00E50D82"/>
    <w:rsid w:val="00E52009"/>
    <w:rsid w:val="00E5496B"/>
    <w:rsid w:val="00E55ABD"/>
    <w:rsid w:val="00E61779"/>
    <w:rsid w:val="00E70DE6"/>
    <w:rsid w:val="00E70FE8"/>
    <w:rsid w:val="00E736D5"/>
    <w:rsid w:val="00E7385D"/>
    <w:rsid w:val="00E744BE"/>
    <w:rsid w:val="00E749FC"/>
    <w:rsid w:val="00E75FD7"/>
    <w:rsid w:val="00E7620F"/>
    <w:rsid w:val="00E76FF1"/>
    <w:rsid w:val="00E773E9"/>
    <w:rsid w:val="00E777B5"/>
    <w:rsid w:val="00E82F7F"/>
    <w:rsid w:val="00E830B8"/>
    <w:rsid w:val="00E83D8E"/>
    <w:rsid w:val="00E8456D"/>
    <w:rsid w:val="00E85BDB"/>
    <w:rsid w:val="00E90551"/>
    <w:rsid w:val="00E95633"/>
    <w:rsid w:val="00E97517"/>
    <w:rsid w:val="00EA23AB"/>
    <w:rsid w:val="00EA30D8"/>
    <w:rsid w:val="00EA66DB"/>
    <w:rsid w:val="00EA68F0"/>
    <w:rsid w:val="00EA731A"/>
    <w:rsid w:val="00EB4F36"/>
    <w:rsid w:val="00EC6E9C"/>
    <w:rsid w:val="00ED54F7"/>
    <w:rsid w:val="00EE02D5"/>
    <w:rsid w:val="00EE4878"/>
    <w:rsid w:val="00EE57A7"/>
    <w:rsid w:val="00EE60A5"/>
    <w:rsid w:val="00EE7824"/>
    <w:rsid w:val="00EE7F78"/>
    <w:rsid w:val="00EF0D0C"/>
    <w:rsid w:val="00EF34A7"/>
    <w:rsid w:val="00F07567"/>
    <w:rsid w:val="00F11B4A"/>
    <w:rsid w:val="00F1284A"/>
    <w:rsid w:val="00F12CB6"/>
    <w:rsid w:val="00F14F2F"/>
    <w:rsid w:val="00F17E4D"/>
    <w:rsid w:val="00F2146E"/>
    <w:rsid w:val="00F2490A"/>
    <w:rsid w:val="00F24FD5"/>
    <w:rsid w:val="00F26067"/>
    <w:rsid w:val="00F324E9"/>
    <w:rsid w:val="00F37E3E"/>
    <w:rsid w:val="00F40307"/>
    <w:rsid w:val="00F443F3"/>
    <w:rsid w:val="00F47D20"/>
    <w:rsid w:val="00F500E1"/>
    <w:rsid w:val="00F545F0"/>
    <w:rsid w:val="00F55F62"/>
    <w:rsid w:val="00F56325"/>
    <w:rsid w:val="00F57FA3"/>
    <w:rsid w:val="00F60DA0"/>
    <w:rsid w:val="00F65044"/>
    <w:rsid w:val="00F673EF"/>
    <w:rsid w:val="00F94851"/>
    <w:rsid w:val="00FB17E1"/>
    <w:rsid w:val="00FB1BB5"/>
    <w:rsid w:val="00FB26D8"/>
    <w:rsid w:val="00FB6825"/>
    <w:rsid w:val="00FB726C"/>
    <w:rsid w:val="00FC2B43"/>
    <w:rsid w:val="00FC469D"/>
    <w:rsid w:val="00FC4B63"/>
    <w:rsid w:val="00FD0806"/>
    <w:rsid w:val="00FD1AC8"/>
    <w:rsid w:val="00FD38F7"/>
    <w:rsid w:val="00FE0332"/>
    <w:rsid w:val="00FE4998"/>
    <w:rsid w:val="00FE5673"/>
    <w:rsid w:val="00FF6A73"/>
    <w:rsid w:val="00FF7D2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8C06"/>
  <w15:docId w15:val="{B7639F24-B11F-4712-A92A-D7CB19E2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7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C770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s-CO"/>
    </w:rPr>
  </w:style>
  <w:style w:type="paragraph" w:customStyle="1" w:styleId="Default">
    <w:name w:val="Default"/>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s-CO"/>
    </w:rPr>
  </w:style>
  <w:style w:type="paragraph" w:customStyle="1" w:styleId="TableStyle2">
    <w:name w:val="Table Style 2"/>
    <w:rsid w:val="00587176"/>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es-CO"/>
    </w:rPr>
  </w:style>
  <w:style w:type="numbering" w:customStyle="1" w:styleId="Bullet">
    <w:name w:val="Bullet"/>
    <w:rsid w:val="00587176"/>
    <w:pPr>
      <w:numPr>
        <w:numId w:val="1"/>
      </w:numPr>
    </w:pPr>
  </w:style>
  <w:style w:type="paragraph" w:customStyle="1" w:styleId="TableStyle1">
    <w:name w:val="Table Style 1"/>
    <w:rsid w:val="00154012"/>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eastAsia="es-CO"/>
    </w:rPr>
  </w:style>
  <w:style w:type="table" w:styleId="TableGrid">
    <w:name w:val="Table Grid"/>
    <w:basedOn w:val="TableNormal"/>
    <w:uiPriority w:val="39"/>
    <w:rsid w:val="0037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20F"/>
    <w:pPr>
      <w:ind w:left="720"/>
      <w:contextualSpacing/>
    </w:pPr>
  </w:style>
  <w:style w:type="character" w:styleId="CommentReference">
    <w:name w:val="annotation reference"/>
    <w:basedOn w:val="DefaultParagraphFont"/>
    <w:uiPriority w:val="99"/>
    <w:semiHidden/>
    <w:unhideWhenUsed/>
    <w:rsid w:val="00822A41"/>
    <w:rPr>
      <w:sz w:val="16"/>
      <w:szCs w:val="16"/>
    </w:rPr>
  </w:style>
  <w:style w:type="paragraph" w:styleId="CommentText">
    <w:name w:val="annotation text"/>
    <w:basedOn w:val="Normal"/>
    <w:link w:val="CommentTextChar"/>
    <w:uiPriority w:val="99"/>
    <w:unhideWhenUsed/>
    <w:rsid w:val="00822A41"/>
    <w:rPr>
      <w:sz w:val="20"/>
      <w:szCs w:val="20"/>
    </w:rPr>
  </w:style>
  <w:style w:type="character" w:customStyle="1" w:styleId="CommentTextChar">
    <w:name w:val="Comment Text Char"/>
    <w:basedOn w:val="DefaultParagraphFont"/>
    <w:link w:val="CommentText"/>
    <w:uiPriority w:val="99"/>
    <w:rsid w:val="00822A41"/>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822A41"/>
    <w:rPr>
      <w:b/>
      <w:bCs/>
    </w:rPr>
  </w:style>
  <w:style w:type="character" w:customStyle="1" w:styleId="CommentSubjectChar">
    <w:name w:val="Comment Subject Char"/>
    <w:basedOn w:val="CommentTextChar"/>
    <w:link w:val="CommentSubject"/>
    <w:uiPriority w:val="99"/>
    <w:semiHidden/>
    <w:rsid w:val="00822A41"/>
    <w:rPr>
      <w:rFonts w:ascii="Times New Roman" w:eastAsia="Arial Unicode MS" w:hAnsi="Times New Roman" w:cs="Times New Roman"/>
      <w:b/>
      <w:bCs/>
      <w:sz w:val="20"/>
      <w:szCs w:val="20"/>
      <w:bdr w:val="nil"/>
      <w:lang w:val="en-US"/>
    </w:rPr>
  </w:style>
  <w:style w:type="paragraph" w:styleId="NormalWeb">
    <w:name w:val="Normal (Web)"/>
    <w:basedOn w:val="Normal"/>
    <w:uiPriority w:val="99"/>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CO" w:eastAsia="es-CO"/>
    </w:rPr>
  </w:style>
  <w:style w:type="paragraph" w:styleId="HTMLPreformatted">
    <w:name w:val="HTML Preformatted"/>
    <w:basedOn w:val="Normal"/>
    <w:link w:val="HTMLPreformattedChar"/>
    <w:uiPriority w:val="99"/>
    <w:semiHidden/>
    <w:unhideWhenUsed/>
    <w:rsid w:val="006907F5"/>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s-CO" w:eastAsia="es-CO"/>
    </w:rPr>
  </w:style>
  <w:style w:type="character" w:customStyle="1" w:styleId="HTMLPreformattedChar">
    <w:name w:val="HTML Preformatted Char"/>
    <w:basedOn w:val="DefaultParagraphFont"/>
    <w:link w:val="HTMLPreformatted"/>
    <w:uiPriority w:val="99"/>
    <w:semiHidden/>
    <w:rsid w:val="006907F5"/>
    <w:rPr>
      <w:rFonts w:ascii="Courier New" w:eastAsia="Times New Roman" w:hAnsi="Courier New" w:cs="Courier New"/>
      <w:sz w:val="20"/>
      <w:szCs w:val="20"/>
      <w:lang w:eastAsia="es-CO"/>
    </w:rPr>
  </w:style>
  <w:style w:type="character" w:customStyle="1" w:styleId="y2iqfc">
    <w:name w:val="y2iqfc"/>
    <w:basedOn w:val="DefaultParagraphFont"/>
    <w:rsid w:val="006907F5"/>
  </w:style>
  <w:style w:type="character" w:styleId="Strong">
    <w:name w:val="Strong"/>
    <w:basedOn w:val="DefaultParagraphFont"/>
    <w:uiPriority w:val="22"/>
    <w:qFormat/>
    <w:rsid w:val="00E55ABD"/>
    <w:rPr>
      <w:b/>
      <w:bCs/>
    </w:rPr>
  </w:style>
  <w:style w:type="character" w:styleId="Emphasis">
    <w:name w:val="Emphasis"/>
    <w:basedOn w:val="DefaultParagraphFont"/>
    <w:uiPriority w:val="20"/>
    <w:qFormat/>
    <w:rsid w:val="00FD0806"/>
    <w:rPr>
      <w:i/>
      <w:iCs/>
    </w:rPr>
  </w:style>
  <w:style w:type="paragraph" w:styleId="Bibliography">
    <w:name w:val="Bibliography"/>
    <w:basedOn w:val="Normal"/>
    <w:next w:val="Normal"/>
    <w:uiPriority w:val="37"/>
    <w:unhideWhenUsed/>
    <w:rsid w:val="009C0A8C"/>
  </w:style>
  <w:style w:type="paragraph" w:styleId="Header">
    <w:name w:val="header"/>
    <w:basedOn w:val="Normal"/>
    <w:link w:val="HeaderChar"/>
    <w:uiPriority w:val="99"/>
    <w:unhideWhenUsed/>
    <w:rsid w:val="003F5C4A"/>
    <w:pPr>
      <w:tabs>
        <w:tab w:val="center" w:pos="4419"/>
        <w:tab w:val="right" w:pos="8838"/>
      </w:tabs>
    </w:pPr>
  </w:style>
  <w:style w:type="character" w:customStyle="1" w:styleId="HeaderChar">
    <w:name w:val="Header Char"/>
    <w:basedOn w:val="DefaultParagraphFont"/>
    <w:link w:val="Header"/>
    <w:uiPriority w:val="99"/>
    <w:rsid w:val="003F5C4A"/>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3F5C4A"/>
    <w:pPr>
      <w:tabs>
        <w:tab w:val="center" w:pos="4419"/>
        <w:tab w:val="right" w:pos="8838"/>
      </w:tabs>
    </w:pPr>
  </w:style>
  <w:style w:type="character" w:customStyle="1" w:styleId="FooterChar">
    <w:name w:val="Footer Char"/>
    <w:basedOn w:val="DefaultParagraphFont"/>
    <w:link w:val="Footer"/>
    <w:uiPriority w:val="99"/>
    <w:rsid w:val="003F5C4A"/>
    <w:rPr>
      <w:rFonts w:ascii="Times New Roman" w:eastAsia="Arial Unicode MS" w:hAnsi="Times New Roman" w:cs="Times New Roman"/>
      <w:sz w:val="24"/>
      <w:szCs w:val="24"/>
      <w:bdr w:val="nil"/>
      <w:lang w:val="en-US"/>
    </w:rPr>
  </w:style>
  <w:style w:type="character" w:styleId="LineNumber">
    <w:name w:val="line number"/>
    <w:basedOn w:val="DefaultParagraphFont"/>
    <w:uiPriority w:val="99"/>
    <w:semiHidden/>
    <w:unhideWhenUsed/>
    <w:rsid w:val="003F5C4A"/>
  </w:style>
  <w:style w:type="paragraph" w:styleId="BalloonText">
    <w:name w:val="Balloon Text"/>
    <w:basedOn w:val="Normal"/>
    <w:link w:val="BalloonTextChar"/>
    <w:uiPriority w:val="99"/>
    <w:semiHidden/>
    <w:unhideWhenUsed/>
    <w:rsid w:val="00B808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89E"/>
    <w:rPr>
      <w:rFonts w:ascii="Segoe UI" w:eastAsia="Arial Unicode MS" w:hAnsi="Segoe UI" w:cs="Segoe UI"/>
      <w:sz w:val="18"/>
      <w:szCs w:val="18"/>
      <w:bdr w:val="nil"/>
      <w:lang w:val="en-US"/>
    </w:rPr>
  </w:style>
  <w:style w:type="paragraph" w:styleId="Revision">
    <w:name w:val="Revision"/>
    <w:hidden/>
    <w:uiPriority w:val="99"/>
    <w:semiHidden/>
    <w:rsid w:val="00B8089E"/>
    <w:pPr>
      <w:spacing w:after="0" w:line="240" w:lineRule="auto"/>
    </w:pPr>
    <w:rPr>
      <w:rFonts w:ascii="Times New Roman" w:eastAsia="Arial Unicode MS" w:hAnsi="Times New Roman" w:cs="Times New Roman"/>
      <w:sz w:val="24"/>
      <w:szCs w:val="24"/>
      <w:bdr w:val="nil"/>
      <w:lang w:val="en-US"/>
    </w:rPr>
  </w:style>
  <w:style w:type="character" w:styleId="Hyperlink">
    <w:name w:val="Hyperlink"/>
    <w:basedOn w:val="DefaultParagraphFont"/>
    <w:uiPriority w:val="99"/>
    <w:unhideWhenUsed/>
    <w:rsid w:val="00AB0DF2"/>
    <w:rPr>
      <w:color w:val="0563C1" w:themeColor="hyperlink"/>
      <w:u w:val="single"/>
    </w:rPr>
  </w:style>
  <w:style w:type="character" w:styleId="UnresolvedMention">
    <w:name w:val="Unresolved Mention"/>
    <w:basedOn w:val="DefaultParagraphFont"/>
    <w:uiPriority w:val="99"/>
    <w:semiHidden/>
    <w:unhideWhenUsed/>
    <w:rsid w:val="00AB0DF2"/>
    <w:rPr>
      <w:color w:val="605E5C"/>
      <w:shd w:val="clear" w:color="auto" w:fill="E1DFDD"/>
    </w:rPr>
  </w:style>
  <w:style w:type="character" w:customStyle="1" w:styleId="cf01">
    <w:name w:val="cf01"/>
    <w:basedOn w:val="DefaultParagraphFont"/>
    <w:rsid w:val="007B6690"/>
    <w:rPr>
      <w:rFonts w:ascii="Segoe UI" w:hAnsi="Segoe UI" w:cs="Segoe UI" w:hint="default"/>
      <w:sz w:val="18"/>
      <w:szCs w:val="18"/>
    </w:rPr>
  </w:style>
  <w:style w:type="character" w:customStyle="1" w:styleId="cf11">
    <w:name w:val="cf11"/>
    <w:basedOn w:val="DefaultParagraphFont"/>
    <w:rsid w:val="003109C9"/>
    <w:rPr>
      <w:rFonts w:ascii="Segoe UI" w:hAnsi="Segoe UI" w:cs="Segoe UI" w:hint="default"/>
      <w:i/>
      <w:iCs/>
      <w:color w:val="0E101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8804">
      <w:bodyDiv w:val="1"/>
      <w:marLeft w:val="0"/>
      <w:marRight w:val="0"/>
      <w:marTop w:val="0"/>
      <w:marBottom w:val="0"/>
      <w:divBdr>
        <w:top w:val="none" w:sz="0" w:space="0" w:color="auto"/>
        <w:left w:val="none" w:sz="0" w:space="0" w:color="auto"/>
        <w:bottom w:val="none" w:sz="0" w:space="0" w:color="auto"/>
        <w:right w:val="none" w:sz="0" w:space="0" w:color="auto"/>
      </w:divBdr>
    </w:div>
    <w:div w:id="114060434">
      <w:bodyDiv w:val="1"/>
      <w:marLeft w:val="0"/>
      <w:marRight w:val="0"/>
      <w:marTop w:val="0"/>
      <w:marBottom w:val="0"/>
      <w:divBdr>
        <w:top w:val="none" w:sz="0" w:space="0" w:color="auto"/>
        <w:left w:val="none" w:sz="0" w:space="0" w:color="auto"/>
        <w:bottom w:val="none" w:sz="0" w:space="0" w:color="auto"/>
        <w:right w:val="none" w:sz="0" w:space="0" w:color="auto"/>
      </w:divBdr>
    </w:div>
    <w:div w:id="138571251">
      <w:bodyDiv w:val="1"/>
      <w:marLeft w:val="0"/>
      <w:marRight w:val="0"/>
      <w:marTop w:val="0"/>
      <w:marBottom w:val="0"/>
      <w:divBdr>
        <w:top w:val="none" w:sz="0" w:space="0" w:color="auto"/>
        <w:left w:val="none" w:sz="0" w:space="0" w:color="auto"/>
        <w:bottom w:val="none" w:sz="0" w:space="0" w:color="auto"/>
        <w:right w:val="none" w:sz="0" w:space="0" w:color="auto"/>
      </w:divBdr>
    </w:div>
    <w:div w:id="156045134">
      <w:bodyDiv w:val="1"/>
      <w:marLeft w:val="0"/>
      <w:marRight w:val="0"/>
      <w:marTop w:val="0"/>
      <w:marBottom w:val="0"/>
      <w:divBdr>
        <w:top w:val="none" w:sz="0" w:space="0" w:color="auto"/>
        <w:left w:val="none" w:sz="0" w:space="0" w:color="auto"/>
        <w:bottom w:val="none" w:sz="0" w:space="0" w:color="auto"/>
        <w:right w:val="none" w:sz="0" w:space="0" w:color="auto"/>
      </w:divBdr>
    </w:div>
    <w:div w:id="174999313">
      <w:bodyDiv w:val="1"/>
      <w:marLeft w:val="0"/>
      <w:marRight w:val="0"/>
      <w:marTop w:val="0"/>
      <w:marBottom w:val="0"/>
      <w:divBdr>
        <w:top w:val="none" w:sz="0" w:space="0" w:color="auto"/>
        <w:left w:val="none" w:sz="0" w:space="0" w:color="auto"/>
        <w:bottom w:val="none" w:sz="0" w:space="0" w:color="auto"/>
        <w:right w:val="none" w:sz="0" w:space="0" w:color="auto"/>
      </w:divBdr>
    </w:div>
    <w:div w:id="203175999">
      <w:bodyDiv w:val="1"/>
      <w:marLeft w:val="0"/>
      <w:marRight w:val="0"/>
      <w:marTop w:val="0"/>
      <w:marBottom w:val="0"/>
      <w:divBdr>
        <w:top w:val="none" w:sz="0" w:space="0" w:color="auto"/>
        <w:left w:val="none" w:sz="0" w:space="0" w:color="auto"/>
        <w:bottom w:val="none" w:sz="0" w:space="0" w:color="auto"/>
        <w:right w:val="none" w:sz="0" w:space="0" w:color="auto"/>
      </w:divBdr>
    </w:div>
    <w:div w:id="209807121">
      <w:bodyDiv w:val="1"/>
      <w:marLeft w:val="0"/>
      <w:marRight w:val="0"/>
      <w:marTop w:val="0"/>
      <w:marBottom w:val="0"/>
      <w:divBdr>
        <w:top w:val="none" w:sz="0" w:space="0" w:color="auto"/>
        <w:left w:val="none" w:sz="0" w:space="0" w:color="auto"/>
        <w:bottom w:val="none" w:sz="0" w:space="0" w:color="auto"/>
        <w:right w:val="none" w:sz="0" w:space="0" w:color="auto"/>
      </w:divBdr>
    </w:div>
    <w:div w:id="295069541">
      <w:bodyDiv w:val="1"/>
      <w:marLeft w:val="0"/>
      <w:marRight w:val="0"/>
      <w:marTop w:val="0"/>
      <w:marBottom w:val="0"/>
      <w:divBdr>
        <w:top w:val="none" w:sz="0" w:space="0" w:color="auto"/>
        <w:left w:val="none" w:sz="0" w:space="0" w:color="auto"/>
        <w:bottom w:val="none" w:sz="0" w:space="0" w:color="auto"/>
        <w:right w:val="none" w:sz="0" w:space="0" w:color="auto"/>
      </w:divBdr>
    </w:div>
    <w:div w:id="507982618">
      <w:bodyDiv w:val="1"/>
      <w:marLeft w:val="0"/>
      <w:marRight w:val="0"/>
      <w:marTop w:val="0"/>
      <w:marBottom w:val="0"/>
      <w:divBdr>
        <w:top w:val="none" w:sz="0" w:space="0" w:color="auto"/>
        <w:left w:val="none" w:sz="0" w:space="0" w:color="auto"/>
        <w:bottom w:val="none" w:sz="0" w:space="0" w:color="auto"/>
        <w:right w:val="none" w:sz="0" w:space="0" w:color="auto"/>
      </w:divBdr>
    </w:div>
    <w:div w:id="513225068">
      <w:bodyDiv w:val="1"/>
      <w:marLeft w:val="0"/>
      <w:marRight w:val="0"/>
      <w:marTop w:val="0"/>
      <w:marBottom w:val="0"/>
      <w:divBdr>
        <w:top w:val="none" w:sz="0" w:space="0" w:color="auto"/>
        <w:left w:val="none" w:sz="0" w:space="0" w:color="auto"/>
        <w:bottom w:val="none" w:sz="0" w:space="0" w:color="auto"/>
        <w:right w:val="none" w:sz="0" w:space="0" w:color="auto"/>
      </w:divBdr>
    </w:div>
    <w:div w:id="592974041">
      <w:bodyDiv w:val="1"/>
      <w:marLeft w:val="0"/>
      <w:marRight w:val="0"/>
      <w:marTop w:val="0"/>
      <w:marBottom w:val="0"/>
      <w:divBdr>
        <w:top w:val="none" w:sz="0" w:space="0" w:color="auto"/>
        <w:left w:val="none" w:sz="0" w:space="0" w:color="auto"/>
        <w:bottom w:val="none" w:sz="0" w:space="0" w:color="auto"/>
        <w:right w:val="none" w:sz="0" w:space="0" w:color="auto"/>
      </w:divBdr>
    </w:div>
    <w:div w:id="636641153">
      <w:bodyDiv w:val="1"/>
      <w:marLeft w:val="0"/>
      <w:marRight w:val="0"/>
      <w:marTop w:val="0"/>
      <w:marBottom w:val="0"/>
      <w:divBdr>
        <w:top w:val="none" w:sz="0" w:space="0" w:color="auto"/>
        <w:left w:val="none" w:sz="0" w:space="0" w:color="auto"/>
        <w:bottom w:val="none" w:sz="0" w:space="0" w:color="auto"/>
        <w:right w:val="none" w:sz="0" w:space="0" w:color="auto"/>
      </w:divBdr>
    </w:div>
    <w:div w:id="637077016">
      <w:bodyDiv w:val="1"/>
      <w:marLeft w:val="0"/>
      <w:marRight w:val="0"/>
      <w:marTop w:val="0"/>
      <w:marBottom w:val="0"/>
      <w:divBdr>
        <w:top w:val="none" w:sz="0" w:space="0" w:color="auto"/>
        <w:left w:val="none" w:sz="0" w:space="0" w:color="auto"/>
        <w:bottom w:val="none" w:sz="0" w:space="0" w:color="auto"/>
        <w:right w:val="none" w:sz="0" w:space="0" w:color="auto"/>
      </w:divBdr>
    </w:div>
    <w:div w:id="649406182">
      <w:bodyDiv w:val="1"/>
      <w:marLeft w:val="0"/>
      <w:marRight w:val="0"/>
      <w:marTop w:val="0"/>
      <w:marBottom w:val="0"/>
      <w:divBdr>
        <w:top w:val="none" w:sz="0" w:space="0" w:color="auto"/>
        <w:left w:val="none" w:sz="0" w:space="0" w:color="auto"/>
        <w:bottom w:val="none" w:sz="0" w:space="0" w:color="auto"/>
        <w:right w:val="none" w:sz="0" w:space="0" w:color="auto"/>
      </w:divBdr>
    </w:div>
    <w:div w:id="774329808">
      <w:bodyDiv w:val="1"/>
      <w:marLeft w:val="0"/>
      <w:marRight w:val="0"/>
      <w:marTop w:val="0"/>
      <w:marBottom w:val="0"/>
      <w:divBdr>
        <w:top w:val="none" w:sz="0" w:space="0" w:color="auto"/>
        <w:left w:val="none" w:sz="0" w:space="0" w:color="auto"/>
        <w:bottom w:val="none" w:sz="0" w:space="0" w:color="auto"/>
        <w:right w:val="none" w:sz="0" w:space="0" w:color="auto"/>
      </w:divBdr>
    </w:div>
    <w:div w:id="774592880">
      <w:bodyDiv w:val="1"/>
      <w:marLeft w:val="0"/>
      <w:marRight w:val="0"/>
      <w:marTop w:val="0"/>
      <w:marBottom w:val="0"/>
      <w:divBdr>
        <w:top w:val="none" w:sz="0" w:space="0" w:color="auto"/>
        <w:left w:val="none" w:sz="0" w:space="0" w:color="auto"/>
        <w:bottom w:val="none" w:sz="0" w:space="0" w:color="auto"/>
        <w:right w:val="none" w:sz="0" w:space="0" w:color="auto"/>
      </w:divBdr>
    </w:div>
    <w:div w:id="792139776">
      <w:bodyDiv w:val="1"/>
      <w:marLeft w:val="0"/>
      <w:marRight w:val="0"/>
      <w:marTop w:val="0"/>
      <w:marBottom w:val="0"/>
      <w:divBdr>
        <w:top w:val="none" w:sz="0" w:space="0" w:color="auto"/>
        <w:left w:val="none" w:sz="0" w:space="0" w:color="auto"/>
        <w:bottom w:val="none" w:sz="0" w:space="0" w:color="auto"/>
        <w:right w:val="none" w:sz="0" w:space="0" w:color="auto"/>
      </w:divBdr>
    </w:div>
    <w:div w:id="825511831">
      <w:bodyDiv w:val="1"/>
      <w:marLeft w:val="0"/>
      <w:marRight w:val="0"/>
      <w:marTop w:val="0"/>
      <w:marBottom w:val="0"/>
      <w:divBdr>
        <w:top w:val="none" w:sz="0" w:space="0" w:color="auto"/>
        <w:left w:val="none" w:sz="0" w:space="0" w:color="auto"/>
        <w:bottom w:val="none" w:sz="0" w:space="0" w:color="auto"/>
        <w:right w:val="none" w:sz="0" w:space="0" w:color="auto"/>
      </w:divBdr>
    </w:div>
    <w:div w:id="879367311">
      <w:bodyDiv w:val="1"/>
      <w:marLeft w:val="0"/>
      <w:marRight w:val="0"/>
      <w:marTop w:val="0"/>
      <w:marBottom w:val="0"/>
      <w:divBdr>
        <w:top w:val="none" w:sz="0" w:space="0" w:color="auto"/>
        <w:left w:val="none" w:sz="0" w:space="0" w:color="auto"/>
        <w:bottom w:val="none" w:sz="0" w:space="0" w:color="auto"/>
        <w:right w:val="none" w:sz="0" w:space="0" w:color="auto"/>
      </w:divBdr>
    </w:div>
    <w:div w:id="979454219">
      <w:bodyDiv w:val="1"/>
      <w:marLeft w:val="0"/>
      <w:marRight w:val="0"/>
      <w:marTop w:val="0"/>
      <w:marBottom w:val="0"/>
      <w:divBdr>
        <w:top w:val="none" w:sz="0" w:space="0" w:color="auto"/>
        <w:left w:val="none" w:sz="0" w:space="0" w:color="auto"/>
        <w:bottom w:val="none" w:sz="0" w:space="0" w:color="auto"/>
        <w:right w:val="none" w:sz="0" w:space="0" w:color="auto"/>
      </w:divBdr>
    </w:div>
    <w:div w:id="1061489340">
      <w:bodyDiv w:val="1"/>
      <w:marLeft w:val="0"/>
      <w:marRight w:val="0"/>
      <w:marTop w:val="0"/>
      <w:marBottom w:val="0"/>
      <w:divBdr>
        <w:top w:val="none" w:sz="0" w:space="0" w:color="auto"/>
        <w:left w:val="none" w:sz="0" w:space="0" w:color="auto"/>
        <w:bottom w:val="none" w:sz="0" w:space="0" w:color="auto"/>
        <w:right w:val="none" w:sz="0" w:space="0" w:color="auto"/>
      </w:divBdr>
    </w:div>
    <w:div w:id="1161315017">
      <w:bodyDiv w:val="1"/>
      <w:marLeft w:val="0"/>
      <w:marRight w:val="0"/>
      <w:marTop w:val="0"/>
      <w:marBottom w:val="0"/>
      <w:divBdr>
        <w:top w:val="none" w:sz="0" w:space="0" w:color="auto"/>
        <w:left w:val="none" w:sz="0" w:space="0" w:color="auto"/>
        <w:bottom w:val="none" w:sz="0" w:space="0" w:color="auto"/>
        <w:right w:val="none" w:sz="0" w:space="0" w:color="auto"/>
      </w:divBdr>
    </w:div>
    <w:div w:id="1166827320">
      <w:bodyDiv w:val="1"/>
      <w:marLeft w:val="0"/>
      <w:marRight w:val="0"/>
      <w:marTop w:val="0"/>
      <w:marBottom w:val="0"/>
      <w:divBdr>
        <w:top w:val="none" w:sz="0" w:space="0" w:color="auto"/>
        <w:left w:val="none" w:sz="0" w:space="0" w:color="auto"/>
        <w:bottom w:val="none" w:sz="0" w:space="0" w:color="auto"/>
        <w:right w:val="none" w:sz="0" w:space="0" w:color="auto"/>
      </w:divBdr>
    </w:div>
    <w:div w:id="1181549717">
      <w:bodyDiv w:val="1"/>
      <w:marLeft w:val="0"/>
      <w:marRight w:val="0"/>
      <w:marTop w:val="0"/>
      <w:marBottom w:val="0"/>
      <w:divBdr>
        <w:top w:val="none" w:sz="0" w:space="0" w:color="auto"/>
        <w:left w:val="none" w:sz="0" w:space="0" w:color="auto"/>
        <w:bottom w:val="none" w:sz="0" w:space="0" w:color="auto"/>
        <w:right w:val="none" w:sz="0" w:space="0" w:color="auto"/>
      </w:divBdr>
    </w:div>
    <w:div w:id="1187982047">
      <w:bodyDiv w:val="1"/>
      <w:marLeft w:val="0"/>
      <w:marRight w:val="0"/>
      <w:marTop w:val="0"/>
      <w:marBottom w:val="0"/>
      <w:divBdr>
        <w:top w:val="none" w:sz="0" w:space="0" w:color="auto"/>
        <w:left w:val="none" w:sz="0" w:space="0" w:color="auto"/>
        <w:bottom w:val="none" w:sz="0" w:space="0" w:color="auto"/>
        <w:right w:val="none" w:sz="0" w:space="0" w:color="auto"/>
      </w:divBdr>
    </w:div>
    <w:div w:id="1191723348">
      <w:bodyDiv w:val="1"/>
      <w:marLeft w:val="0"/>
      <w:marRight w:val="0"/>
      <w:marTop w:val="0"/>
      <w:marBottom w:val="0"/>
      <w:divBdr>
        <w:top w:val="none" w:sz="0" w:space="0" w:color="auto"/>
        <w:left w:val="none" w:sz="0" w:space="0" w:color="auto"/>
        <w:bottom w:val="none" w:sz="0" w:space="0" w:color="auto"/>
        <w:right w:val="none" w:sz="0" w:space="0" w:color="auto"/>
      </w:divBdr>
    </w:div>
    <w:div w:id="1192575181">
      <w:bodyDiv w:val="1"/>
      <w:marLeft w:val="0"/>
      <w:marRight w:val="0"/>
      <w:marTop w:val="0"/>
      <w:marBottom w:val="0"/>
      <w:divBdr>
        <w:top w:val="none" w:sz="0" w:space="0" w:color="auto"/>
        <w:left w:val="none" w:sz="0" w:space="0" w:color="auto"/>
        <w:bottom w:val="none" w:sz="0" w:space="0" w:color="auto"/>
        <w:right w:val="none" w:sz="0" w:space="0" w:color="auto"/>
      </w:divBdr>
    </w:div>
    <w:div w:id="1234974465">
      <w:bodyDiv w:val="1"/>
      <w:marLeft w:val="0"/>
      <w:marRight w:val="0"/>
      <w:marTop w:val="0"/>
      <w:marBottom w:val="0"/>
      <w:divBdr>
        <w:top w:val="none" w:sz="0" w:space="0" w:color="auto"/>
        <w:left w:val="none" w:sz="0" w:space="0" w:color="auto"/>
        <w:bottom w:val="none" w:sz="0" w:space="0" w:color="auto"/>
        <w:right w:val="none" w:sz="0" w:space="0" w:color="auto"/>
      </w:divBdr>
    </w:div>
    <w:div w:id="1260870987">
      <w:bodyDiv w:val="1"/>
      <w:marLeft w:val="0"/>
      <w:marRight w:val="0"/>
      <w:marTop w:val="0"/>
      <w:marBottom w:val="0"/>
      <w:divBdr>
        <w:top w:val="none" w:sz="0" w:space="0" w:color="auto"/>
        <w:left w:val="none" w:sz="0" w:space="0" w:color="auto"/>
        <w:bottom w:val="none" w:sz="0" w:space="0" w:color="auto"/>
        <w:right w:val="none" w:sz="0" w:space="0" w:color="auto"/>
      </w:divBdr>
    </w:div>
    <w:div w:id="1271741940">
      <w:bodyDiv w:val="1"/>
      <w:marLeft w:val="0"/>
      <w:marRight w:val="0"/>
      <w:marTop w:val="0"/>
      <w:marBottom w:val="0"/>
      <w:divBdr>
        <w:top w:val="none" w:sz="0" w:space="0" w:color="auto"/>
        <w:left w:val="none" w:sz="0" w:space="0" w:color="auto"/>
        <w:bottom w:val="none" w:sz="0" w:space="0" w:color="auto"/>
        <w:right w:val="none" w:sz="0" w:space="0" w:color="auto"/>
      </w:divBdr>
    </w:div>
    <w:div w:id="1350065447">
      <w:bodyDiv w:val="1"/>
      <w:marLeft w:val="0"/>
      <w:marRight w:val="0"/>
      <w:marTop w:val="0"/>
      <w:marBottom w:val="0"/>
      <w:divBdr>
        <w:top w:val="none" w:sz="0" w:space="0" w:color="auto"/>
        <w:left w:val="none" w:sz="0" w:space="0" w:color="auto"/>
        <w:bottom w:val="none" w:sz="0" w:space="0" w:color="auto"/>
        <w:right w:val="none" w:sz="0" w:space="0" w:color="auto"/>
      </w:divBdr>
    </w:div>
    <w:div w:id="1373724841">
      <w:bodyDiv w:val="1"/>
      <w:marLeft w:val="0"/>
      <w:marRight w:val="0"/>
      <w:marTop w:val="0"/>
      <w:marBottom w:val="0"/>
      <w:divBdr>
        <w:top w:val="none" w:sz="0" w:space="0" w:color="auto"/>
        <w:left w:val="none" w:sz="0" w:space="0" w:color="auto"/>
        <w:bottom w:val="none" w:sz="0" w:space="0" w:color="auto"/>
        <w:right w:val="none" w:sz="0" w:space="0" w:color="auto"/>
      </w:divBdr>
    </w:div>
    <w:div w:id="1375808056">
      <w:bodyDiv w:val="1"/>
      <w:marLeft w:val="0"/>
      <w:marRight w:val="0"/>
      <w:marTop w:val="0"/>
      <w:marBottom w:val="0"/>
      <w:divBdr>
        <w:top w:val="none" w:sz="0" w:space="0" w:color="auto"/>
        <w:left w:val="none" w:sz="0" w:space="0" w:color="auto"/>
        <w:bottom w:val="none" w:sz="0" w:space="0" w:color="auto"/>
        <w:right w:val="none" w:sz="0" w:space="0" w:color="auto"/>
      </w:divBdr>
    </w:div>
    <w:div w:id="1463229020">
      <w:bodyDiv w:val="1"/>
      <w:marLeft w:val="0"/>
      <w:marRight w:val="0"/>
      <w:marTop w:val="0"/>
      <w:marBottom w:val="0"/>
      <w:divBdr>
        <w:top w:val="none" w:sz="0" w:space="0" w:color="auto"/>
        <w:left w:val="none" w:sz="0" w:space="0" w:color="auto"/>
        <w:bottom w:val="none" w:sz="0" w:space="0" w:color="auto"/>
        <w:right w:val="none" w:sz="0" w:space="0" w:color="auto"/>
      </w:divBdr>
    </w:div>
    <w:div w:id="1578057147">
      <w:bodyDiv w:val="1"/>
      <w:marLeft w:val="0"/>
      <w:marRight w:val="0"/>
      <w:marTop w:val="0"/>
      <w:marBottom w:val="0"/>
      <w:divBdr>
        <w:top w:val="none" w:sz="0" w:space="0" w:color="auto"/>
        <w:left w:val="none" w:sz="0" w:space="0" w:color="auto"/>
        <w:bottom w:val="none" w:sz="0" w:space="0" w:color="auto"/>
        <w:right w:val="none" w:sz="0" w:space="0" w:color="auto"/>
      </w:divBdr>
    </w:div>
    <w:div w:id="1622030253">
      <w:bodyDiv w:val="1"/>
      <w:marLeft w:val="0"/>
      <w:marRight w:val="0"/>
      <w:marTop w:val="0"/>
      <w:marBottom w:val="0"/>
      <w:divBdr>
        <w:top w:val="none" w:sz="0" w:space="0" w:color="auto"/>
        <w:left w:val="none" w:sz="0" w:space="0" w:color="auto"/>
        <w:bottom w:val="none" w:sz="0" w:space="0" w:color="auto"/>
        <w:right w:val="none" w:sz="0" w:space="0" w:color="auto"/>
      </w:divBdr>
    </w:div>
    <w:div w:id="1882984107">
      <w:bodyDiv w:val="1"/>
      <w:marLeft w:val="0"/>
      <w:marRight w:val="0"/>
      <w:marTop w:val="0"/>
      <w:marBottom w:val="0"/>
      <w:divBdr>
        <w:top w:val="none" w:sz="0" w:space="0" w:color="auto"/>
        <w:left w:val="none" w:sz="0" w:space="0" w:color="auto"/>
        <w:bottom w:val="none" w:sz="0" w:space="0" w:color="auto"/>
        <w:right w:val="none" w:sz="0" w:space="0" w:color="auto"/>
      </w:divBdr>
    </w:div>
    <w:div w:id="2055812866">
      <w:bodyDiv w:val="1"/>
      <w:marLeft w:val="0"/>
      <w:marRight w:val="0"/>
      <w:marTop w:val="0"/>
      <w:marBottom w:val="0"/>
      <w:divBdr>
        <w:top w:val="none" w:sz="0" w:space="0" w:color="auto"/>
        <w:left w:val="none" w:sz="0" w:space="0" w:color="auto"/>
        <w:bottom w:val="none" w:sz="0" w:space="0" w:color="auto"/>
        <w:right w:val="none" w:sz="0" w:space="0" w:color="auto"/>
      </w:divBdr>
    </w:div>
    <w:div w:id="2085178017">
      <w:bodyDiv w:val="1"/>
      <w:marLeft w:val="0"/>
      <w:marRight w:val="0"/>
      <w:marTop w:val="0"/>
      <w:marBottom w:val="0"/>
      <w:divBdr>
        <w:top w:val="none" w:sz="0" w:space="0" w:color="auto"/>
        <w:left w:val="none" w:sz="0" w:space="0" w:color="auto"/>
        <w:bottom w:val="none" w:sz="0" w:space="0" w:color="auto"/>
        <w:right w:val="none" w:sz="0" w:space="0" w:color="auto"/>
      </w:divBdr>
    </w:div>
    <w:div w:id="2100058095">
      <w:bodyDiv w:val="1"/>
      <w:marLeft w:val="0"/>
      <w:marRight w:val="0"/>
      <w:marTop w:val="0"/>
      <w:marBottom w:val="0"/>
      <w:divBdr>
        <w:top w:val="none" w:sz="0" w:space="0" w:color="auto"/>
        <w:left w:val="none" w:sz="0" w:space="0" w:color="auto"/>
        <w:bottom w:val="none" w:sz="0" w:space="0" w:color="auto"/>
        <w:right w:val="none" w:sz="0" w:space="0" w:color="auto"/>
      </w:divBdr>
    </w:div>
    <w:div w:id="2139567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villeg2@eafit.edu.co"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18546543339094C86438A9E6E511FD3" ma:contentTypeVersion="12" ma:contentTypeDescription="Crear nuevo documento." ma:contentTypeScope="" ma:versionID="1643999f2a564061f56aa5ec2c0e93bd">
  <xsd:schema xmlns:xsd="http://www.w3.org/2001/XMLSchema" xmlns:xs="http://www.w3.org/2001/XMLSchema" xmlns:p="http://schemas.microsoft.com/office/2006/metadata/properties" xmlns:ns3="2c88c757-1e85-4e03-bef6-cedd359fdd0a" xmlns:ns4="6c705751-6934-4fba-82d7-9126f186b1ba" targetNamespace="http://schemas.microsoft.com/office/2006/metadata/properties" ma:root="true" ma:fieldsID="466473cf7e60094670b282e57717bc31" ns3:_="" ns4:_="">
    <xsd:import namespace="2c88c757-1e85-4e03-bef6-cedd359fdd0a"/>
    <xsd:import namespace="6c705751-6934-4fba-82d7-9126f186b1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8c757-1e85-4e03-bef6-cedd359f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05751-6934-4fba-82d7-9126f186b1b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704782-3190-49EC-A907-956055F0A1AD}">
  <ds:schemaRefs>
    <ds:schemaRef ds:uri="http://schemas.openxmlformats.org/officeDocument/2006/bibliography"/>
  </ds:schemaRefs>
</ds:datastoreItem>
</file>

<file path=customXml/itemProps2.xml><?xml version="1.0" encoding="utf-8"?>
<ds:datastoreItem xmlns:ds="http://schemas.openxmlformats.org/officeDocument/2006/customXml" ds:itemID="{3C35C49B-05B3-41D9-B3F3-939C18FCF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8c757-1e85-4e03-bef6-cedd359fdd0a"/>
    <ds:schemaRef ds:uri="6c705751-6934-4fba-82d7-9126f186b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64FBE8-7094-442C-9C28-8B89DEFA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B9EA43-14A4-4845-A0F6-0B4830A138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32</Pages>
  <Words>37804</Words>
  <Characters>207926</Characters>
  <Application>Microsoft Office Word</Application>
  <DocSecurity>0</DocSecurity>
  <Lines>1732</Lines>
  <Paragraphs>490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Mosquera Lopez</dc:creator>
  <cp:keywords/>
  <dc:description/>
  <cp:lastModifiedBy>Sandra Mosquera Lopez</cp:lastModifiedBy>
  <cp:revision>9</cp:revision>
  <dcterms:created xsi:type="dcterms:W3CDTF">2022-04-02T20:59:00Z</dcterms:created>
  <dcterms:modified xsi:type="dcterms:W3CDTF">2022-04-03T20:29:00Z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id="xIW8HTgj"/&gt;&lt;style id="http://www.zotero.org/styles/american-phytopathological-society" hasBibliography="1" bibliographyStyleHasBeenSet="1"/&gt;&lt;prefs&gt;&lt;pref name="fieldType" value="Field"/&gt;&lt;/prefs&gt;&lt;/d</vt:lpwstr>
  </property>
  <property fmtid="{D5CDD505-2E9C-101B-9397-08002B2CF9AE}" pid="3" name="ContentTypeId">
    <vt:lpwstr>0x010100018546543339094C86438A9E6E511FD3</vt:lpwstr>
  </property>
  <property fmtid="{D5CDD505-2E9C-101B-9397-08002B2CF9AE}" pid="4" name="ZOTERO_PREF_2">
    <vt:lpwstr>ata&gt;</vt:lpwstr>
  </property>
</Properties>
</file>