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7FF7" w14:textId="67995CEF" w:rsidR="00115261" w:rsidRPr="00115261" w:rsidRDefault="00115261" w:rsidP="00115261">
      <w:pPr>
        <w:bidi/>
        <w:jc w:val="center"/>
        <w:rPr>
          <w:rFonts w:ascii="Dubai" w:hAnsi="Dubai" w:cs="Dubai"/>
          <w:b/>
          <w:bCs/>
          <w:sz w:val="32"/>
          <w:szCs w:val="32"/>
        </w:rPr>
      </w:pPr>
      <w:r w:rsidRPr="00115261">
        <w:rPr>
          <w:rFonts w:ascii="Dubai" w:hAnsi="Dubai" w:cs="Dubai"/>
          <w:b/>
          <w:bCs/>
          <w:sz w:val="32"/>
          <w:szCs w:val="32"/>
          <w:rtl/>
        </w:rPr>
        <w:t xml:space="preserve">مبادرة دبي تتواصل بلغة الإشارة </w:t>
      </w:r>
      <w:r>
        <w:rPr>
          <w:rFonts w:ascii="Dubai" w:hAnsi="Dubai" w:cs="Dubai" w:hint="cs"/>
          <w:b/>
          <w:bCs/>
          <w:sz w:val="32"/>
          <w:szCs w:val="32"/>
          <w:rtl/>
        </w:rPr>
        <w:t>--</w:t>
      </w:r>
      <w:r w:rsidRPr="00115261">
        <w:rPr>
          <w:rFonts w:ascii="Dubai" w:hAnsi="Dubai" w:cs="Dubai"/>
          <w:b/>
          <w:bCs/>
          <w:sz w:val="32"/>
          <w:szCs w:val="32"/>
          <w:rtl/>
        </w:rPr>
        <w:t xml:space="preserve"> نحو مجتمع أكثر شمولاً وتواصلاً</w:t>
      </w:r>
    </w:p>
    <w:p w14:paraId="6DB0864A" w14:textId="77777777" w:rsidR="00102E55" w:rsidRPr="00102E55" w:rsidRDefault="00102E55" w:rsidP="00102E55">
      <w:pPr>
        <w:bidi/>
        <w:rPr>
          <w:rFonts w:ascii="Dubai" w:hAnsi="Dubai" w:cs="Dubai"/>
          <w:sz w:val="28"/>
          <w:szCs w:val="28"/>
        </w:rPr>
      </w:pPr>
    </w:p>
    <w:p w14:paraId="281CB367" w14:textId="77777777" w:rsidR="00102E55" w:rsidRPr="00102E55" w:rsidRDefault="00102E55" w:rsidP="00102E55">
      <w:pPr>
        <w:bidi/>
        <w:rPr>
          <w:rFonts w:ascii="Dubai" w:hAnsi="Dubai" w:cs="Dubai"/>
          <w:b/>
          <w:bCs/>
          <w:sz w:val="28"/>
          <w:szCs w:val="28"/>
        </w:rPr>
      </w:pPr>
      <w:r w:rsidRPr="00102E55">
        <w:rPr>
          <w:rFonts w:ascii="Dubai" w:hAnsi="Dubai" w:cs="Dubai"/>
          <w:b/>
          <w:bCs/>
          <w:sz w:val="28"/>
          <w:szCs w:val="28"/>
          <w:rtl/>
        </w:rPr>
        <w:t>مقدمة المبادرة</w:t>
      </w:r>
    </w:p>
    <w:p w14:paraId="626FCAD2" w14:textId="313C68E5" w:rsidR="00102E55" w:rsidRPr="00102E55" w:rsidRDefault="00102E55" w:rsidP="00102E55">
      <w:pPr>
        <w:bidi/>
        <w:rPr>
          <w:rFonts w:ascii="Dubai" w:hAnsi="Dubai" w:cs="Dubai"/>
          <w:sz w:val="28"/>
          <w:szCs w:val="28"/>
        </w:rPr>
      </w:pPr>
      <w:r w:rsidRPr="00102E55">
        <w:rPr>
          <w:rFonts w:ascii="Dubai" w:hAnsi="Dubai" w:cs="Dubai"/>
          <w:sz w:val="28"/>
          <w:szCs w:val="28"/>
          <w:rtl/>
        </w:rPr>
        <w:t xml:space="preserve">تأتي مبادرة "دبي تتواصل بلغة الإشارة" كأحد </w:t>
      </w:r>
      <w:r>
        <w:rPr>
          <w:rFonts w:ascii="Dubai" w:hAnsi="Dubai" w:cs="Dubai" w:hint="cs"/>
          <w:sz w:val="28"/>
          <w:szCs w:val="28"/>
          <w:rtl/>
          <w:lang w:bidi="ar-AE"/>
        </w:rPr>
        <w:t>المبادرات</w:t>
      </w:r>
      <w:r w:rsidRPr="00102E55">
        <w:rPr>
          <w:rFonts w:ascii="Dubai" w:hAnsi="Dubai" w:cs="Dubai"/>
          <w:sz w:val="28"/>
          <w:szCs w:val="28"/>
          <w:rtl/>
        </w:rPr>
        <w:t xml:space="preserve"> الريادية لهيئة تنمية المجتمع في دبي، وتجسد التزام الإمارة بترسيخ مكانتها كمدينة دامجة وممكنة لأصحاب الهمم. تسعى المبادرة إلى تعزيز الوعي المجتمعي بلغة الإشارة الإماراتية وتمكين أفراد المجتمع من اكتساب أساسيات هذه اللغة والتفاعل بها في مواقف الحياة اليومية، مما يعزز التواصل الإنساني الحقيقي والفهم المتبادل بين جميع أفراد المجتمع</w:t>
      </w:r>
      <w:r w:rsidRPr="00102E55">
        <w:rPr>
          <w:rFonts w:ascii="Dubai" w:hAnsi="Dubai" w:cs="Dubai"/>
          <w:sz w:val="28"/>
          <w:szCs w:val="28"/>
        </w:rPr>
        <w:t>.</w:t>
      </w:r>
    </w:p>
    <w:p w14:paraId="75C4BF37" w14:textId="77777777" w:rsidR="00102E55" w:rsidRPr="00102E55" w:rsidRDefault="00102E55" w:rsidP="00102E55">
      <w:pPr>
        <w:bidi/>
        <w:rPr>
          <w:rFonts w:ascii="Dubai" w:hAnsi="Dubai" w:cs="Dubai"/>
          <w:sz w:val="28"/>
          <w:szCs w:val="28"/>
        </w:rPr>
      </w:pPr>
    </w:p>
    <w:p w14:paraId="17E89486" w14:textId="77777777" w:rsidR="00102E55" w:rsidRPr="00102E55" w:rsidRDefault="00102E55" w:rsidP="00102E55">
      <w:pPr>
        <w:bidi/>
        <w:rPr>
          <w:rFonts w:ascii="Dubai" w:hAnsi="Dubai" w:cs="Dubai"/>
          <w:b/>
          <w:bCs/>
          <w:sz w:val="28"/>
          <w:szCs w:val="28"/>
        </w:rPr>
      </w:pPr>
      <w:r w:rsidRPr="00102E55">
        <w:rPr>
          <w:rFonts w:ascii="Dubai" w:hAnsi="Dubai" w:cs="Dubai"/>
          <w:b/>
          <w:bCs/>
          <w:sz w:val="28"/>
          <w:szCs w:val="28"/>
          <w:rtl/>
        </w:rPr>
        <w:t>أهداف المبادرة الرئيسية</w:t>
      </w:r>
    </w:p>
    <w:p w14:paraId="3B15A5FF" w14:textId="77777777" w:rsidR="00102E55" w:rsidRPr="00102E55" w:rsidRDefault="00102E55" w:rsidP="00102E55">
      <w:pPr>
        <w:bidi/>
        <w:rPr>
          <w:rFonts w:ascii="Dubai" w:hAnsi="Dubai" w:cs="Dubai"/>
          <w:sz w:val="28"/>
          <w:szCs w:val="28"/>
        </w:rPr>
      </w:pPr>
      <w:r w:rsidRPr="00102E55">
        <w:rPr>
          <w:rFonts w:ascii="Dubai" w:hAnsi="Dubai" w:cs="Dubai"/>
          <w:sz w:val="28"/>
          <w:szCs w:val="28"/>
          <w:rtl/>
        </w:rPr>
        <w:t xml:space="preserve">تركز مبادرة "دبي تتواصل بلغة الإشارة" على عدة </w:t>
      </w:r>
      <w:r w:rsidRPr="00102E55">
        <w:rPr>
          <w:rFonts w:ascii="Dubai" w:hAnsi="Dubai" w:cs="Dubai"/>
          <w:b/>
          <w:bCs/>
          <w:sz w:val="28"/>
          <w:szCs w:val="28"/>
          <w:rtl/>
        </w:rPr>
        <w:t>محاور استراتيجية</w:t>
      </w:r>
      <w:r w:rsidRPr="00102E55">
        <w:rPr>
          <w:rFonts w:ascii="Dubai" w:hAnsi="Dubai" w:cs="Dubai"/>
          <w:sz w:val="28"/>
          <w:szCs w:val="28"/>
        </w:rPr>
        <w:t>:</w:t>
      </w:r>
    </w:p>
    <w:p w14:paraId="09E4421E" w14:textId="77777777" w:rsidR="00102E55" w:rsidRPr="00102E55" w:rsidRDefault="00102E55" w:rsidP="00102E55">
      <w:pPr>
        <w:pStyle w:val="ListParagraph"/>
        <w:numPr>
          <w:ilvl w:val="0"/>
          <w:numId w:val="1"/>
        </w:numPr>
        <w:bidi/>
        <w:rPr>
          <w:rFonts w:ascii="Dubai" w:hAnsi="Dubai" w:cs="Dubai"/>
          <w:sz w:val="28"/>
          <w:szCs w:val="28"/>
        </w:rPr>
      </w:pPr>
      <w:r w:rsidRPr="00102E55">
        <w:rPr>
          <w:rFonts w:ascii="Dubai" w:hAnsi="Dubai" w:cs="Dubai"/>
          <w:b/>
          <w:bCs/>
          <w:sz w:val="28"/>
          <w:szCs w:val="28"/>
          <w:rtl/>
        </w:rPr>
        <w:t>إيصال رسالة دبي العالمية في الدمج والتمكين:</w:t>
      </w:r>
      <w:r w:rsidRPr="00102E55">
        <w:rPr>
          <w:rFonts w:ascii="Dubai" w:hAnsi="Dubai" w:cs="Dubai"/>
          <w:sz w:val="28"/>
          <w:szCs w:val="28"/>
          <w:rtl/>
        </w:rPr>
        <w:t xml:space="preserve"> تعكس المبادرة التزام دبي بتحقيق أهداف</w:t>
      </w:r>
      <w:r w:rsidRPr="00102E55">
        <w:rPr>
          <w:rFonts w:ascii="Dubai" w:hAnsi="Dubai" w:cs="Dubai"/>
          <w:sz w:val="28"/>
          <w:szCs w:val="28"/>
        </w:rPr>
        <w:t xml:space="preserve"> Dubai Social Agenda 33 </w:t>
      </w:r>
      <w:r w:rsidRPr="00102E55">
        <w:rPr>
          <w:rFonts w:ascii="Dubai" w:hAnsi="Dubai" w:cs="Dubai"/>
          <w:sz w:val="28"/>
          <w:szCs w:val="28"/>
          <w:rtl/>
        </w:rPr>
        <w:t>واستراتيجية الإمارة للتمكين الاجتماعي، مما يعزز مكانة الإمارة كرائدة عالمية في الحلول المبتكرة الداعمة لمجتمع أصحاب الهمم</w:t>
      </w:r>
      <w:r w:rsidRPr="00102E55">
        <w:rPr>
          <w:rFonts w:ascii="Dubai" w:hAnsi="Dubai" w:cs="Dubai"/>
          <w:sz w:val="28"/>
          <w:szCs w:val="28"/>
        </w:rPr>
        <w:t>.</w:t>
      </w:r>
    </w:p>
    <w:p w14:paraId="0605A18D" w14:textId="77777777" w:rsidR="00102E55" w:rsidRPr="00102E55" w:rsidRDefault="00102E55" w:rsidP="00102E55">
      <w:pPr>
        <w:pStyle w:val="ListParagraph"/>
        <w:numPr>
          <w:ilvl w:val="0"/>
          <w:numId w:val="1"/>
        </w:numPr>
        <w:bidi/>
        <w:rPr>
          <w:rFonts w:ascii="Dubai" w:hAnsi="Dubai" w:cs="Dubai"/>
          <w:sz w:val="28"/>
          <w:szCs w:val="28"/>
        </w:rPr>
      </w:pPr>
      <w:r w:rsidRPr="00102E55">
        <w:rPr>
          <w:rFonts w:ascii="Dubai" w:hAnsi="Dubai" w:cs="Dubai"/>
          <w:b/>
          <w:bCs/>
          <w:sz w:val="28"/>
          <w:szCs w:val="28"/>
          <w:rtl/>
        </w:rPr>
        <w:t>تقديم درس افتراضي موحد</w:t>
      </w:r>
      <w:r w:rsidRPr="00102E55">
        <w:rPr>
          <w:rFonts w:ascii="Dubai" w:hAnsi="Dubai" w:cs="Dubai"/>
          <w:sz w:val="28"/>
          <w:szCs w:val="28"/>
          <w:rtl/>
        </w:rPr>
        <w:t>: تتيح المبادرة درساً افتراضياً موحداً في لغة الإشارة الإماراتية، متاح لكافة فئات المجتمع، بإشراف خبراء ومختصين من مجتمع الصم، مما يضمن جودة عالية من التدريب والتوجيه المتخصص</w:t>
      </w:r>
      <w:r w:rsidRPr="00102E55">
        <w:rPr>
          <w:rFonts w:ascii="Dubai" w:hAnsi="Dubai" w:cs="Dubai"/>
          <w:sz w:val="28"/>
          <w:szCs w:val="28"/>
        </w:rPr>
        <w:t>.</w:t>
      </w:r>
    </w:p>
    <w:p w14:paraId="7A7A70FE" w14:textId="77777777" w:rsidR="00102E55" w:rsidRPr="00102E55" w:rsidRDefault="00102E55" w:rsidP="00102E55">
      <w:pPr>
        <w:pStyle w:val="ListParagraph"/>
        <w:numPr>
          <w:ilvl w:val="0"/>
          <w:numId w:val="1"/>
        </w:numPr>
        <w:bidi/>
        <w:rPr>
          <w:rFonts w:ascii="Dubai" w:hAnsi="Dubai" w:cs="Dubai"/>
          <w:sz w:val="28"/>
          <w:szCs w:val="28"/>
        </w:rPr>
      </w:pPr>
      <w:r w:rsidRPr="00102E55">
        <w:rPr>
          <w:rFonts w:ascii="Dubai" w:hAnsi="Dubai" w:cs="Dubai"/>
          <w:b/>
          <w:bCs/>
          <w:sz w:val="28"/>
          <w:szCs w:val="28"/>
          <w:rtl/>
        </w:rPr>
        <w:t>تحقيق رقم قياسي عالمي</w:t>
      </w:r>
      <w:r w:rsidRPr="00102E55">
        <w:rPr>
          <w:rFonts w:ascii="Dubai" w:hAnsi="Dubai" w:cs="Dubai"/>
          <w:sz w:val="28"/>
          <w:szCs w:val="28"/>
          <w:rtl/>
        </w:rPr>
        <w:t>: تسعى المبادرة إلى تسجيل رقم قياسي عالمي مع موسوعة غينيس للأرقام القياسية لأكبر درس افتراضي لتعلم لغة الإشارة، مما يعزز ريادة دبي في المجال وينشر الوعي العالمي بأهمية الدمج والتواصل الشامل</w:t>
      </w:r>
      <w:r w:rsidRPr="00102E55">
        <w:rPr>
          <w:rFonts w:ascii="Dubai" w:hAnsi="Dubai" w:cs="Dubai"/>
          <w:sz w:val="28"/>
          <w:szCs w:val="28"/>
        </w:rPr>
        <w:t>.</w:t>
      </w:r>
    </w:p>
    <w:p w14:paraId="2FC6DB1A" w14:textId="77777777" w:rsidR="00102E55" w:rsidRPr="00102E55" w:rsidRDefault="00102E55" w:rsidP="00102E55">
      <w:pPr>
        <w:pStyle w:val="ListParagraph"/>
        <w:numPr>
          <w:ilvl w:val="0"/>
          <w:numId w:val="1"/>
        </w:numPr>
        <w:bidi/>
        <w:rPr>
          <w:rFonts w:ascii="Dubai" w:hAnsi="Dubai" w:cs="Dubai"/>
          <w:sz w:val="28"/>
          <w:szCs w:val="28"/>
        </w:rPr>
      </w:pPr>
      <w:r w:rsidRPr="00102E55">
        <w:rPr>
          <w:rFonts w:ascii="Dubai" w:hAnsi="Dubai" w:cs="Dubai"/>
          <w:b/>
          <w:bCs/>
          <w:sz w:val="28"/>
          <w:szCs w:val="28"/>
          <w:rtl/>
        </w:rPr>
        <w:t>تعزيز العمل المشترك والشراكات</w:t>
      </w:r>
      <w:r w:rsidRPr="00102E55">
        <w:rPr>
          <w:rFonts w:ascii="Dubai" w:hAnsi="Dubai" w:cs="Dubai"/>
          <w:sz w:val="28"/>
          <w:szCs w:val="28"/>
          <w:rtl/>
        </w:rPr>
        <w:t>: تقوم المبادرة على بناء تعاون قوي بين الهيئات الحكومية والقطاع الخاص والمؤسسات التعليمية، إلى جانب الشراكة مع جهات دولية متخصصة في لغة الإشارة، مما يوسع نطاق التأثير والاستدامة</w:t>
      </w:r>
      <w:r w:rsidRPr="00102E55">
        <w:rPr>
          <w:rFonts w:ascii="Dubai" w:hAnsi="Dubai" w:cs="Dubai"/>
          <w:sz w:val="28"/>
          <w:szCs w:val="28"/>
        </w:rPr>
        <w:t>.</w:t>
      </w:r>
    </w:p>
    <w:p w14:paraId="24833641" w14:textId="77777777" w:rsidR="00102E55" w:rsidRPr="00102E55" w:rsidRDefault="00102E55" w:rsidP="00102E55">
      <w:pPr>
        <w:bidi/>
        <w:rPr>
          <w:rFonts w:ascii="Dubai" w:hAnsi="Dubai" w:cs="Dubai"/>
          <w:b/>
          <w:bCs/>
          <w:sz w:val="28"/>
          <w:szCs w:val="28"/>
        </w:rPr>
      </w:pPr>
      <w:r w:rsidRPr="00102E55">
        <w:rPr>
          <w:rFonts w:ascii="Dubai" w:hAnsi="Dubai" w:cs="Dubai"/>
          <w:b/>
          <w:bCs/>
          <w:sz w:val="28"/>
          <w:szCs w:val="28"/>
          <w:rtl/>
        </w:rPr>
        <w:lastRenderedPageBreak/>
        <w:t>الرؤية والقيم</w:t>
      </w:r>
    </w:p>
    <w:p w14:paraId="1D0E5DF1" w14:textId="0CA67ABA" w:rsidR="00102E55" w:rsidRPr="00102E55" w:rsidRDefault="00102E55" w:rsidP="00115261">
      <w:pPr>
        <w:bidi/>
        <w:rPr>
          <w:rFonts w:ascii="Dubai" w:hAnsi="Dubai" w:cs="Dubai"/>
          <w:sz w:val="28"/>
          <w:szCs w:val="28"/>
        </w:rPr>
      </w:pPr>
      <w:r w:rsidRPr="00102E55">
        <w:rPr>
          <w:rFonts w:ascii="Dubai" w:hAnsi="Dubai" w:cs="Dubai"/>
          <w:sz w:val="28"/>
          <w:szCs w:val="28"/>
          <w:rtl/>
        </w:rPr>
        <w:t xml:space="preserve">بناء مجتمع أكثر شمولاً وتواصلاً، </w:t>
      </w:r>
      <w:r w:rsidR="00115261">
        <w:rPr>
          <w:rFonts w:ascii="Dubai" w:hAnsi="Dubai" w:cs="Dubai" w:hint="cs"/>
          <w:sz w:val="28"/>
          <w:szCs w:val="28"/>
          <w:rtl/>
        </w:rPr>
        <w:t>يُمكن</w:t>
      </w:r>
      <w:r w:rsidRPr="00102E55">
        <w:rPr>
          <w:rFonts w:ascii="Dubai" w:hAnsi="Dubai" w:cs="Dubai"/>
          <w:sz w:val="28"/>
          <w:szCs w:val="28"/>
          <w:rtl/>
        </w:rPr>
        <w:t xml:space="preserve"> كل فرد من اكتساب المهارات الأساسية في لغة الإشارة. تشمل</w:t>
      </w:r>
      <w:r w:rsidR="00115261">
        <w:rPr>
          <w:rFonts w:ascii="Dubai" w:hAnsi="Dubai" w:cs="Dubai" w:hint="cs"/>
          <w:sz w:val="28"/>
          <w:szCs w:val="28"/>
          <w:rtl/>
        </w:rPr>
        <w:t xml:space="preserve"> </w:t>
      </w:r>
      <w:r w:rsidR="00115261" w:rsidRPr="00115261">
        <w:rPr>
          <w:rFonts w:ascii="Dubai" w:hAnsi="Dubai" w:cs="Dubai" w:hint="cs"/>
          <w:b/>
          <w:bCs/>
          <w:sz w:val="28"/>
          <w:szCs w:val="28"/>
          <w:rtl/>
        </w:rPr>
        <w:t>القيم</w:t>
      </w:r>
      <w:r w:rsidRPr="00102E55">
        <w:rPr>
          <w:rFonts w:ascii="Dubai" w:hAnsi="Dubai" w:cs="Dubai"/>
          <w:sz w:val="28"/>
          <w:szCs w:val="28"/>
          <w:rtl/>
        </w:rPr>
        <w:t xml:space="preserve"> احترام التنوع والاختلاف، وتعزيز جودة الحياة لأصحاب الهمم، وتأكيد أن التواصل الحقيقي يسبق الكلمات والأصوات</w:t>
      </w:r>
      <w:r w:rsidRPr="00102E55">
        <w:rPr>
          <w:rFonts w:ascii="Dubai" w:hAnsi="Dubai" w:cs="Dubai"/>
          <w:sz w:val="28"/>
          <w:szCs w:val="28"/>
        </w:rPr>
        <w:t>.</w:t>
      </w:r>
    </w:p>
    <w:p w14:paraId="4B369FB9" w14:textId="77777777" w:rsidR="00102E55" w:rsidRPr="00102E55" w:rsidRDefault="00102E55" w:rsidP="00D361EE">
      <w:pPr>
        <w:bidi/>
        <w:spacing w:line="240" w:lineRule="auto"/>
        <w:rPr>
          <w:rFonts w:ascii="Dubai" w:hAnsi="Dubai" w:cs="Dubai"/>
          <w:sz w:val="28"/>
          <w:szCs w:val="28"/>
        </w:rPr>
      </w:pPr>
    </w:p>
    <w:p w14:paraId="099A4664" w14:textId="77777777" w:rsidR="00102E55" w:rsidRPr="00115261" w:rsidRDefault="00102E55" w:rsidP="00102E55">
      <w:pPr>
        <w:bidi/>
        <w:rPr>
          <w:rFonts w:ascii="Dubai" w:hAnsi="Dubai" w:cs="Dubai"/>
          <w:b/>
          <w:bCs/>
          <w:sz w:val="28"/>
          <w:szCs w:val="28"/>
        </w:rPr>
      </w:pPr>
      <w:r w:rsidRPr="00115261">
        <w:rPr>
          <w:rFonts w:ascii="Dubai" w:hAnsi="Dubai" w:cs="Dubai"/>
          <w:b/>
          <w:bCs/>
          <w:sz w:val="28"/>
          <w:szCs w:val="28"/>
          <w:rtl/>
        </w:rPr>
        <w:t>أهمية لغة الإشارة</w:t>
      </w:r>
    </w:p>
    <w:p w14:paraId="39008526" w14:textId="23E36623" w:rsidR="00102E55" w:rsidRPr="00102E55" w:rsidRDefault="00102E55" w:rsidP="00102E55">
      <w:pPr>
        <w:bidi/>
        <w:rPr>
          <w:rFonts w:ascii="Dubai" w:hAnsi="Dubai" w:cs="Dubai"/>
          <w:sz w:val="28"/>
          <w:szCs w:val="28"/>
        </w:rPr>
      </w:pPr>
      <w:r w:rsidRPr="00102E55">
        <w:rPr>
          <w:rFonts w:ascii="Dubai" w:hAnsi="Dubai" w:cs="Dubai"/>
          <w:sz w:val="28"/>
          <w:szCs w:val="28"/>
          <w:rtl/>
        </w:rPr>
        <w:t>تمثل لغة الإشارة لغة حية وكاملة، حيث تعبر الإيماءات والحركات عن كلمات وأفكار دون الحاجة إلى قراءة الشفاه. تحتوي لغة الإشارة على رموز بصرية غنية تعكس مفهوماً كاملاً، مما يجعلها أداة تواصل فعالة وشاملة. تجسد لغة الإشارة الالتزام بالتواصل الإنساني البسيط والواضح، حيث يسبق المعنى الكلمة والفهم الصوت</w:t>
      </w:r>
      <w:r w:rsidRPr="00102E55">
        <w:rPr>
          <w:rFonts w:ascii="Dubai" w:hAnsi="Dubai" w:cs="Dubai"/>
          <w:sz w:val="28"/>
          <w:szCs w:val="28"/>
        </w:rPr>
        <w:t>.</w:t>
      </w:r>
    </w:p>
    <w:p w14:paraId="6400CF74" w14:textId="77777777" w:rsidR="00102E55" w:rsidRPr="00102E55" w:rsidRDefault="00102E55" w:rsidP="00D361EE">
      <w:pPr>
        <w:bidi/>
        <w:spacing w:line="240" w:lineRule="auto"/>
        <w:rPr>
          <w:rFonts w:ascii="Dubai" w:hAnsi="Dubai" w:cs="Dubai"/>
          <w:sz w:val="28"/>
          <w:szCs w:val="28"/>
        </w:rPr>
      </w:pPr>
    </w:p>
    <w:p w14:paraId="0FEE4071" w14:textId="77777777" w:rsidR="00115261" w:rsidRPr="00115261" w:rsidRDefault="00115261" w:rsidP="00115261">
      <w:pPr>
        <w:bidi/>
        <w:rPr>
          <w:rFonts w:ascii="Dubai" w:hAnsi="Dubai" w:cs="Dubai"/>
          <w:b/>
          <w:bCs/>
          <w:sz w:val="28"/>
          <w:szCs w:val="28"/>
        </w:rPr>
      </w:pPr>
      <w:r w:rsidRPr="00115261">
        <w:rPr>
          <w:rFonts w:ascii="Dubai" w:hAnsi="Dubai" w:cs="Dubai"/>
          <w:b/>
          <w:bCs/>
          <w:sz w:val="28"/>
          <w:szCs w:val="28"/>
          <w:rtl/>
        </w:rPr>
        <w:t>انضم إلينا اليوم وكن صوتاً للتغيير الإيجابي والدمج الشامل في دبي</w:t>
      </w:r>
      <w:r w:rsidRPr="00115261">
        <w:rPr>
          <w:rFonts w:ascii="Dubai" w:hAnsi="Dubai" w:cs="Dubai"/>
          <w:b/>
          <w:bCs/>
          <w:sz w:val="28"/>
          <w:szCs w:val="28"/>
        </w:rPr>
        <w:t>.</w:t>
      </w:r>
    </w:p>
    <w:p w14:paraId="2B09663A" w14:textId="77777777" w:rsidR="00102E55" w:rsidRPr="00102E55" w:rsidRDefault="00102E55" w:rsidP="00102E55">
      <w:pPr>
        <w:bidi/>
        <w:rPr>
          <w:rFonts w:ascii="Dubai" w:hAnsi="Dubai" w:cs="Dubai"/>
          <w:sz w:val="28"/>
          <w:szCs w:val="28"/>
        </w:rPr>
      </w:pPr>
      <w:r w:rsidRPr="00102E55">
        <w:rPr>
          <w:rFonts w:ascii="Dubai" w:hAnsi="Dubai" w:cs="Dubai"/>
          <w:sz w:val="28"/>
          <w:szCs w:val="28"/>
          <w:rtl/>
        </w:rPr>
        <w:t>ندعوك للانضمام إلى مبادرة "دبي تتواصل بلغة الإشارة" وتعلم أساسيات لغة الإشارة الإماراتية. سواء كنت فرداً من المجتمع العام أو متخصصاً في المجال، فإن هذه المبادرة توفر فرصة فريدة للتعلم والمشاركة في مشروع يعزز الدمج والتواصل الشامل</w:t>
      </w:r>
      <w:r w:rsidRPr="00102E55">
        <w:rPr>
          <w:rFonts w:ascii="Dubai" w:hAnsi="Dubai" w:cs="Dubai"/>
          <w:sz w:val="28"/>
          <w:szCs w:val="28"/>
        </w:rPr>
        <w:t>.</w:t>
      </w:r>
    </w:p>
    <w:p w14:paraId="22A38954" w14:textId="77777777" w:rsidR="00102E55" w:rsidRPr="00115261" w:rsidRDefault="00102E55" w:rsidP="00D361EE">
      <w:pPr>
        <w:bidi/>
        <w:spacing w:line="240" w:lineRule="auto"/>
        <w:jc w:val="lowKashida"/>
        <w:rPr>
          <w:rFonts w:ascii="Dubai" w:hAnsi="Dubai" w:cs="Dubai"/>
          <w:b/>
          <w:bCs/>
          <w:sz w:val="28"/>
          <w:szCs w:val="28"/>
        </w:rPr>
      </w:pPr>
    </w:p>
    <w:p w14:paraId="76D80F37" w14:textId="77777777" w:rsidR="00102E55" w:rsidRPr="00115261" w:rsidRDefault="00102E55" w:rsidP="00102E55">
      <w:pPr>
        <w:bidi/>
        <w:rPr>
          <w:rFonts w:ascii="Dubai" w:hAnsi="Dubai" w:cs="Dubai"/>
          <w:b/>
          <w:bCs/>
          <w:sz w:val="28"/>
          <w:szCs w:val="28"/>
        </w:rPr>
      </w:pPr>
      <w:r w:rsidRPr="00115261">
        <w:rPr>
          <w:rFonts w:ascii="Dubai" w:hAnsi="Dubai" w:cs="Dubai"/>
          <w:b/>
          <w:bCs/>
          <w:sz w:val="28"/>
          <w:szCs w:val="28"/>
          <w:rtl/>
        </w:rPr>
        <w:t>من خلال تسجيلك في الدرس الافتراضي الموحد، ستساهم في</w:t>
      </w:r>
      <w:r w:rsidRPr="00115261">
        <w:rPr>
          <w:rFonts w:ascii="Dubai" w:hAnsi="Dubai" w:cs="Dubai"/>
          <w:b/>
          <w:bCs/>
          <w:sz w:val="28"/>
          <w:szCs w:val="28"/>
        </w:rPr>
        <w:t>:</w:t>
      </w:r>
    </w:p>
    <w:p w14:paraId="2DFE47CE" w14:textId="77777777" w:rsidR="00115261" w:rsidRDefault="00102E55" w:rsidP="00115261">
      <w:pPr>
        <w:pStyle w:val="ListParagraph"/>
        <w:numPr>
          <w:ilvl w:val="0"/>
          <w:numId w:val="2"/>
        </w:numPr>
        <w:bidi/>
        <w:rPr>
          <w:rFonts w:ascii="Dubai" w:hAnsi="Dubai" w:cs="Dubai"/>
          <w:sz w:val="28"/>
          <w:szCs w:val="28"/>
        </w:rPr>
      </w:pPr>
      <w:r w:rsidRPr="00115261">
        <w:rPr>
          <w:rFonts w:ascii="Dubai" w:hAnsi="Dubai" w:cs="Dubai"/>
          <w:sz w:val="28"/>
          <w:szCs w:val="28"/>
          <w:rtl/>
        </w:rPr>
        <w:t>تعزيز الوعي المجتمعي بلغة الإشارة الإماراتية</w:t>
      </w:r>
    </w:p>
    <w:p w14:paraId="426A4711" w14:textId="77777777" w:rsidR="00115261" w:rsidRDefault="00102E55" w:rsidP="00115261">
      <w:pPr>
        <w:pStyle w:val="ListParagraph"/>
        <w:numPr>
          <w:ilvl w:val="0"/>
          <w:numId w:val="2"/>
        </w:numPr>
        <w:bidi/>
        <w:rPr>
          <w:rFonts w:ascii="Dubai" w:hAnsi="Dubai" w:cs="Dubai"/>
          <w:sz w:val="28"/>
          <w:szCs w:val="28"/>
        </w:rPr>
      </w:pPr>
      <w:r w:rsidRPr="00115261">
        <w:rPr>
          <w:rFonts w:ascii="Dubai" w:hAnsi="Dubai" w:cs="Dubai"/>
          <w:sz w:val="28"/>
          <w:szCs w:val="28"/>
          <w:rtl/>
        </w:rPr>
        <w:t>دعم مجتمع الصم وأصحاب الهمم في دبي</w:t>
      </w:r>
    </w:p>
    <w:p w14:paraId="42FD8DAC" w14:textId="77777777" w:rsidR="00115261" w:rsidRDefault="00102E55" w:rsidP="00115261">
      <w:pPr>
        <w:pStyle w:val="ListParagraph"/>
        <w:numPr>
          <w:ilvl w:val="0"/>
          <w:numId w:val="2"/>
        </w:numPr>
        <w:bidi/>
        <w:rPr>
          <w:rFonts w:ascii="Dubai" w:hAnsi="Dubai" w:cs="Dubai"/>
          <w:sz w:val="28"/>
          <w:szCs w:val="28"/>
        </w:rPr>
      </w:pPr>
      <w:r w:rsidRPr="00115261">
        <w:rPr>
          <w:rFonts w:ascii="Dubai" w:hAnsi="Dubai" w:cs="Dubai"/>
          <w:sz w:val="28"/>
          <w:szCs w:val="28"/>
          <w:rtl/>
        </w:rPr>
        <w:t>المشاركة في تحقيق رقم قياسي عالمي يعكس التزام دبي بالدمج</w:t>
      </w:r>
    </w:p>
    <w:p w14:paraId="640532A4" w14:textId="2BAA6551" w:rsidR="00102E55" w:rsidRPr="00115261" w:rsidRDefault="00102E55" w:rsidP="00115261">
      <w:pPr>
        <w:pStyle w:val="ListParagraph"/>
        <w:numPr>
          <w:ilvl w:val="0"/>
          <w:numId w:val="2"/>
        </w:numPr>
        <w:bidi/>
        <w:rPr>
          <w:rFonts w:ascii="Dubai" w:hAnsi="Dubai" w:cs="Dubai"/>
          <w:sz w:val="28"/>
          <w:szCs w:val="28"/>
        </w:rPr>
      </w:pPr>
      <w:r w:rsidRPr="00115261">
        <w:rPr>
          <w:rFonts w:ascii="Dubai" w:hAnsi="Dubai" w:cs="Dubai"/>
          <w:sz w:val="28"/>
          <w:szCs w:val="28"/>
          <w:rtl/>
        </w:rPr>
        <w:t>بناء جسور تواصل حقيقية مع جميع أفراد المجتمع</w:t>
      </w:r>
    </w:p>
    <w:p w14:paraId="738C1629" w14:textId="43711B89" w:rsidR="004521C5" w:rsidRPr="00102E55" w:rsidRDefault="00115261" w:rsidP="00115261">
      <w:pPr>
        <w:bidi/>
        <w:rPr>
          <w:rFonts w:ascii="Dubai" w:hAnsi="Dubai" w:cs="Dubai"/>
          <w:sz w:val="28"/>
          <w:szCs w:val="28"/>
        </w:rPr>
      </w:pPr>
      <w:r w:rsidRPr="00115261">
        <w:rPr>
          <w:rFonts w:ascii="Dubai" w:hAnsi="Dubai" w:cs="Dubai"/>
          <w:b/>
          <w:bCs/>
          <w:sz w:val="28"/>
          <w:szCs w:val="28"/>
          <w:rtl/>
        </w:rPr>
        <w:t>سجل الآن واكن جزءاً من هذه المبادرة الريادية</w:t>
      </w:r>
      <w:r w:rsidRPr="00115261">
        <w:rPr>
          <w:rFonts w:ascii="Dubai" w:hAnsi="Dubai" w:cs="Dubai"/>
          <w:b/>
          <w:bCs/>
          <w:sz w:val="28"/>
          <w:szCs w:val="28"/>
        </w:rPr>
        <w:t>!</w:t>
      </w:r>
    </w:p>
    <w:sectPr w:rsidR="004521C5" w:rsidRPr="00102E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B36B8"/>
    <w:multiLevelType w:val="hybridMultilevel"/>
    <w:tmpl w:val="DD68937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64CD67AF"/>
    <w:multiLevelType w:val="hybridMultilevel"/>
    <w:tmpl w:val="C88AEB7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600527983">
    <w:abstractNumId w:val="0"/>
  </w:num>
  <w:num w:numId="2" w16cid:durableId="44990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96"/>
    <w:rsid w:val="00102E55"/>
    <w:rsid w:val="00115261"/>
    <w:rsid w:val="003A5396"/>
    <w:rsid w:val="004521C5"/>
    <w:rsid w:val="00856206"/>
    <w:rsid w:val="00AF1CA0"/>
    <w:rsid w:val="00D361EE"/>
    <w:rsid w:val="00F6142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00EC9"/>
  <w15:chartTrackingRefBased/>
  <w15:docId w15:val="{B030E1FB-639B-443A-B789-00B5A3153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396"/>
    <w:rPr>
      <w:rFonts w:eastAsiaTheme="majorEastAsia" w:cstheme="majorBidi"/>
      <w:color w:val="272727" w:themeColor="text1" w:themeTint="D8"/>
    </w:rPr>
  </w:style>
  <w:style w:type="paragraph" w:styleId="Title">
    <w:name w:val="Title"/>
    <w:basedOn w:val="Normal"/>
    <w:next w:val="Normal"/>
    <w:link w:val="TitleChar"/>
    <w:uiPriority w:val="10"/>
    <w:qFormat/>
    <w:rsid w:val="003A5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396"/>
    <w:pPr>
      <w:spacing w:before="160"/>
      <w:jc w:val="center"/>
    </w:pPr>
    <w:rPr>
      <w:i/>
      <w:iCs/>
      <w:color w:val="404040" w:themeColor="text1" w:themeTint="BF"/>
    </w:rPr>
  </w:style>
  <w:style w:type="character" w:customStyle="1" w:styleId="QuoteChar">
    <w:name w:val="Quote Char"/>
    <w:basedOn w:val="DefaultParagraphFont"/>
    <w:link w:val="Quote"/>
    <w:uiPriority w:val="29"/>
    <w:rsid w:val="003A5396"/>
    <w:rPr>
      <w:i/>
      <w:iCs/>
      <w:color w:val="404040" w:themeColor="text1" w:themeTint="BF"/>
    </w:rPr>
  </w:style>
  <w:style w:type="paragraph" w:styleId="ListParagraph">
    <w:name w:val="List Paragraph"/>
    <w:basedOn w:val="Normal"/>
    <w:uiPriority w:val="34"/>
    <w:qFormat/>
    <w:rsid w:val="003A5396"/>
    <w:pPr>
      <w:ind w:left="720"/>
      <w:contextualSpacing/>
    </w:pPr>
  </w:style>
  <w:style w:type="character" w:styleId="IntenseEmphasis">
    <w:name w:val="Intense Emphasis"/>
    <w:basedOn w:val="DefaultParagraphFont"/>
    <w:uiPriority w:val="21"/>
    <w:qFormat/>
    <w:rsid w:val="003A5396"/>
    <w:rPr>
      <w:i/>
      <w:iCs/>
      <w:color w:val="0F4761" w:themeColor="accent1" w:themeShade="BF"/>
    </w:rPr>
  </w:style>
  <w:style w:type="paragraph" w:styleId="IntenseQuote">
    <w:name w:val="Intense Quote"/>
    <w:basedOn w:val="Normal"/>
    <w:next w:val="Normal"/>
    <w:link w:val="IntenseQuoteChar"/>
    <w:uiPriority w:val="30"/>
    <w:qFormat/>
    <w:rsid w:val="003A5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396"/>
    <w:rPr>
      <w:i/>
      <w:iCs/>
      <w:color w:val="0F4761" w:themeColor="accent1" w:themeShade="BF"/>
    </w:rPr>
  </w:style>
  <w:style w:type="character" w:styleId="IntenseReference">
    <w:name w:val="Intense Reference"/>
    <w:basedOn w:val="DefaultParagraphFont"/>
    <w:uiPriority w:val="32"/>
    <w:qFormat/>
    <w:rsid w:val="003A5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2121</Characters>
  <Application>Microsoft Office Word</Application>
  <DocSecurity>0</DocSecurity>
  <Lines>70</Lines>
  <Paragraphs>25</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Mahfoudha Abdallah Saleh Saeed Selem</dc:creator>
  <cp:keywords/>
  <dc:description/>
  <cp:lastModifiedBy>Mahfoudha Abdallah Saleh Saeed Selem</cp:lastModifiedBy>
  <cp:revision>2</cp:revision>
  <dcterms:created xsi:type="dcterms:W3CDTF">2025-12-29T04:42:00Z</dcterms:created>
  <dcterms:modified xsi:type="dcterms:W3CDTF">2025-12-29T04:42:00Z</dcterms:modified>
</cp:coreProperties>
</file>