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numbering.xml" ContentType="application/vnd.openxmlformats-officedocument.wordprocessingml.numbering+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rFonts w:cs="Arial" w:ascii="Arial" w:hAnsi="Arial"/>
          <w:b/>
          <w:bCs/>
          <w:color w:val="B03A2E"/>
          <w:sz w:val="44"/>
          <w:szCs w:val="44"/>
        </w:rPr>
        <w:t>UT2. Bastionado de sistemas: configuración segura, contraseñas, MFA y control de accesos</w:t>
      </w:r>
    </w:p>
    <w:p>
      <w:pPr>
        <w:pStyle w:val="Normal"/>
        <w:spacing w:before="0" w:after="360"/>
        <w:jc w:val="center"/>
        <w:rPr/>
      </w:pPr>
      <w:r>
        <w:rPr>
          <w:rFonts w:cs="Arial" w:ascii="Arial" w:hAnsi="Arial"/>
          <w:b/>
          <w:bCs/>
          <w:color w:val="1F1F1F"/>
          <w:sz w:val="24"/>
          <w:szCs w:val="24"/>
        </w:rPr>
        <w:t>Fundamentos de Ciberseguridad · 2º DAM</w:t>
      </w:r>
    </w:p>
    <w:p>
      <w:pPr>
        <w:pStyle w:val="Normal"/>
        <w:spacing w:before="0" w:after="160"/>
        <w:jc w:val="both"/>
        <w:rPr/>
      </w:pPr>
      <w:r>
        <w:rPr>
          <w:rFonts w:cs="Arial" w:ascii="Arial" w:hAnsi="Arial"/>
          <w:sz w:val="22"/>
          <w:szCs w:val="22"/>
        </w:rPr>
        <w:t>En la unidad anterior aprendimos a reconocer las amenazas y las vulnerabilidades a las que está expuesto un sistema. En esta unidad cambiamos de lado: pasamos a protegerlo. Veremos cómo reducir la superficie de ataque de un sistema operativo eliminando lo que no se necesita y manteniéndolo actualizado, cómo definir y aplicar políticas de contraseñas robustas, cómo reforzar la autenticación con varios factores y cómo controlar quién puede acceder a qué. Terminaremos aprendiendo a auditar un sistema para detectar configuraciones inseguras, corregirlas, comprobar que la corrección funciona y documentar todo el proceso como se hace en un entorno profesional.</w:t>
      </w:r>
    </w:p>
    <w:p>
      <w:pPr>
        <w:pStyle w:val="Normal"/>
        <w:spacing w:before="0" w:after="160"/>
        <w:jc w:val="both"/>
        <w:rPr/>
      </w:pPr>
      <w:r>
        <w:rPr>
          <w:rFonts w:cs="Arial" w:ascii="Arial" w:hAnsi="Arial"/>
          <w:sz w:val="22"/>
          <w:szCs w:val="22"/>
        </w:rPr>
        <w:t>Todo lo que se configure en esta unidad se aplicará sobre el servidor Debian de tu laboratorio, que irá incorporando nuevas capas de protección en las unidades siguientes. En esta unidad se trabaja el RA2.</w:t>
      </w:r>
    </w:p>
    <w:p>
      <w:pPr>
        <w:pStyle w:val="Normal"/>
        <w:keepNext w:val="true"/>
        <w:pBdr>
          <w:bottom w:val="single" w:sz="6" w:space="4" w:color="B03A2E"/>
        </w:pBdr>
        <w:spacing w:before="480" w:after="220"/>
        <w:jc w:val="start"/>
        <w:rPr/>
      </w:pPr>
      <w:r>
        <w:rPr>
          <w:rFonts w:cs="Arial" w:ascii="Arial" w:hAnsi="Arial"/>
          <w:b/>
          <w:bCs/>
          <w:color w:val="B03A2E"/>
          <w:sz w:val="32"/>
          <w:szCs w:val="32"/>
        </w:rPr>
        <w:t>1. El bastionado de sistemas</w:t>
      </w:r>
    </w:p>
    <w:p>
      <w:pPr>
        <w:pStyle w:val="Normal"/>
        <w:keepNext w:val="true"/>
        <w:spacing w:before="260" w:after="140"/>
        <w:jc w:val="start"/>
        <w:rPr/>
      </w:pPr>
      <w:r>
        <w:rPr>
          <w:rFonts w:cs="Arial" w:ascii="Arial" w:hAnsi="Arial"/>
          <w:b/>
          <w:bCs/>
          <w:color w:val="1F1F1F"/>
          <w:sz w:val="25"/>
          <w:szCs w:val="25"/>
        </w:rPr>
        <w:t>1.1. Qué es bastionar un sistema</w:t>
      </w:r>
    </w:p>
    <w:p>
      <w:pPr>
        <w:pStyle w:val="Normal"/>
        <w:spacing w:before="0" w:after="160"/>
        <w:jc w:val="both"/>
        <w:rPr/>
      </w:pPr>
      <w:r>
        <w:rPr>
          <w:rFonts w:cs="Arial" w:ascii="Arial" w:hAnsi="Arial"/>
          <w:b/>
          <w:bCs/>
          <w:sz w:val="22"/>
          <w:szCs w:val="22"/>
        </w:rPr>
        <w:t>Bastionar</w:t>
      </w:r>
      <w:r>
        <w:rPr>
          <w:rFonts w:cs="Arial" w:ascii="Arial" w:hAnsi="Arial"/>
          <w:sz w:val="22"/>
          <w:szCs w:val="22"/>
        </w:rPr>
        <w:t xml:space="preserve"> un sistema (en inglés, </w:t>
      </w:r>
      <w:r>
        <w:rPr>
          <w:rFonts w:cs="Arial" w:ascii="Arial" w:hAnsi="Arial"/>
          <w:b/>
          <w:bCs/>
          <w:sz w:val="22"/>
          <w:szCs w:val="22"/>
        </w:rPr>
        <w:t>hardening</w:t>
      </w:r>
      <w:r>
        <w:rPr>
          <w:rFonts w:cs="Arial" w:ascii="Arial" w:hAnsi="Arial"/>
          <w:sz w:val="22"/>
          <w:szCs w:val="22"/>
        </w:rPr>
        <w:t xml:space="preserve">) consiste en configurarlo para reducir al mínimo sus vulnerabilidades y su </w:t>
      </w:r>
      <w:r>
        <w:rPr>
          <w:rFonts w:cs="Arial" w:ascii="Arial" w:hAnsi="Arial"/>
          <w:b/>
          <w:bCs/>
          <w:sz w:val="22"/>
          <w:szCs w:val="22"/>
        </w:rPr>
        <w:t>superficie de ataque</w:t>
      </w:r>
      <w:r>
        <w:rPr>
          <w:rFonts w:cs="Arial" w:ascii="Arial" w:hAnsi="Arial"/>
          <w:sz w:val="22"/>
          <w:szCs w:val="22"/>
        </w:rPr>
        <w:t>, es decir, el conjunto de puntos por los que un atacante podría intentar entrar o causar daño: servicios en escucha, puertos abiertos, cuentas de usuario, software instalado, permisos, interfaces de administración, etc.</w:t>
        <w:tab/>
      </w:r>
    </w:p>
    <w:p>
      <w:pPr>
        <w:pStyle w:val="Normal"/>
        <w:spacing w:before="0" w:after="160"/>
        <w:jc w:val="both"/>
        <w:rPr/>
      </w:pPr>
      <w:r>
        <w:rPr>
          <w:rFonts w:cs="Arial" w:ascii="Arial" w:hAnsi="Arial"/>
          <w:sz w:val="22"/>
          <w:szCs w:val="22"/>
        </w:rPr>
        <w:t>Un sistema operativo recién instalado está pensado para funcionar en el mayor número de situaciones posible, no para ser seguro en la nuestra. Suele traer servicios activos que no vamos a usar, cuentas y permisos más amplios de lo necesario y políticas de contraseñas muy permisivas. El bastionado ajusta esa configuración por defecto a las necesidades reales del sistema: todo lo que no se necesita se elimina o se desactiva, y lo que se necesita se configura de la forma más restrictiva posible sin impedir que el sistema cumpla su función.</w:t>
      </w:r>
    </w:p>
    <w:tbl>
      <w:tblPr>
        <w:tblW w:w="9639" w:type="dxa"/>
        <w:jc w:val="start"/>
        <w:tblInd w:w="170" w:type="dxa"/>
        <w:tblLayout w:type="fixed"/>
        <w:tblCellMar>
          <w:top w:w="0" w:type="dxa"/>
          <w:start w:w="200" w:type="dxa"/>
          <w:bottom w:w="0" w:type="dxa"/>
          <w:end w:w="200" w:type="dxa"/>
        </w:tblCellMar>
      </w:tblPr>
      <w:tblGrid>
        <w:gridCol w:w="9639"/>
      </w:tblGrid>
      <w:tr>
        <w:trPr>
          <w:cantSplit/>
        </w:trPr>
        <w:tc>
          <w:tcPr>
            <w:tcW w:w="9639" w:type="dxa"/>
            <w:tcBorders>
              <w:start w:val="single" w:sz="24" w:space="0" w:color="B03A2E"/>
            </w:tcBorders>
            <w:shd w:color="auto" w:fill="FBEDEB" w:val="clear"/>
          </w:tcPr>
          <w:p>
            <w:pPr>
              <w:pStyle w:val="Normal"/>
              <w:keepNext w:val="true"/>
              <w:spacing w:before="60" w:after="60"/>
              <w:rPr/>
            </w:pPr>
            <w:r>
              <w:rPr>
                <w:rFonts w:cs="Arial" w:ascii="Arial" w:hAnsi="Arial"/>
                <w:b/>
                <w:bCs/>
                <w:color w:val="B03A2E"/>
                <w:sz w:val="22"/>
                <w:szCs w:val="22"/>
              </w:rPr>
              <w:t>Idea clave</w:t>
            </w:r>
          </w:p>
          <w:p>
            <w:pPr>
              <w:pStyle w:val="Normal"/>
              <w:spacing w:before="0" w:after="80"/>
              <w:jc w:val="both"/>
              <w:rPr/>
            </w:pPr>
            <w:r>
              <w:rPr>
                <w:rFonts w:cs="Arial" w:ascii="Arial" w:hAnsi="Arial"/>
                <w:sz w:val="22"/>
                <w:szCs w:val="22"/>
              </w:rPr>
              <w:t>Cada servicio, cuenta, permiso o programa que no es imprescindible es una oportunidad gratuita para el atacante. Bastionar es quitarle oportunidades.</w:t>
            </w:r>
          </w:p>
        </w:tc>
      </w:tr>
    </w:tbl>
    <w:p>
      <w:pPr>
        <w:pStyle w:val="Normal"/>
        <w:spacing w:before="0" w:after="160"/>
        <w:rPr/>
      </w:pPr>
      <w:r>
        <w:rPr/>
      </w:r>
    </w:p>
    <w:p>
      <w:pPr>
        <w:pStyle w:val="Normal"/>
        <w:keepNext w:val="true"/>
        <w:spacing w:before="260" w:after="140"/>
        <w:jc w:val="start"/>
        <w:rPr/>
      </w:pPr>
      <w:r>
        <w:rPr>
          <w:rFonts w:cs="Arial" w:ascii="Arial" w:hAnsi="Arial"/>
          <w:b/>
          <w:bCs/>
          <w:color w:val="1F1F1F"/>
          <w:sz w:val="25"/>
          <w:szCs w:val="25"/>
        </w:rPr>
        <w:t>1.2. Principios del bastionado</w:t>
      </w:r>
    </w:p>
    <w:p>
      <w:pPr>
        <w:pStyle w:val="Normal"/>
        <w:spacing w:before="0" w:after="160"/>
        <w:jc w:val="both"/>
        <w:rPr/>
      </w:pPr>
      <w:r>
        <w:rPr>
          <w:rFonts w:cs="Arial" w:ascii="Arial" w:hAnsi="Arial"/>
          <w:sz w:val="22"/>
          <w:szCs w:val="22"/>
        </w:rPr>
        <w:t>Todas las medidas que veremos en la unidad se apoyan en unos pocos principios que conviene tener siempre presentes:</w:t>
      </w:r>
    </w:p>
    <w:tbl>
      <w:tblPr>
        <w:tblW w:w="9639" w:type="dxa"/>
        <w:jc w:val="start"/>
        <w:tblInd w:w="103" w:type="dxa"/>
        <w:tblLayout w:type="fixed"/>
        <w:tblCellMar>
          <w:top w:w="0" w:type="dxa"/>
          <w:start w:w="108" w:type="dxa"/>
          <w:bottom w:w="0" w:type="dxa"/>
          <w:end w:w="108" w:type="dxa"/>
        </w:tblCellMar>
        <w:tblLook w:val="04a0" w:firstRow="1" w:noVBand="1" w:lastRow="0" w:firstColumn="1" w:lastColumn="0" w:noHBand="0"/>
      </w:tblPr>
      <w:tblGrid>
        <w:gridCol w:w="2599"/>
        <w:gridCol w:w="7040"/>
      </w:tblGrid>
      <w:tr>
        <w:trPr>
          <w:tblHeader w:val="true"/>
          <w:cantSplit/>
        </w:trPr>
        <w:tc>
          <w:tcPr>
            <w:tcW w:w="2599" w:type="dxa"/>
            <w:tcBorders>
              <w:top w:val="single" w:sz="4" w:space="0" w:color="BFBFBF"/>
              <w:start w:val="single" w:sz="4" w:space="0" w:color="BFBFBF"/>
              <w:bottom w:val="single" w:sz="4" w:space="0" w:color="BFBFBF"/>
              <w:end w:val="single" w:sz="4" w:space="0" w:color="BFBFBF"/>
            </w:tcBorders>
            <w:shd w:color="auto" w:fill="EDEDED" w:val="clear"/>
            <w:vAlign w:val="center"/>
          </w:tcPr>
          <w:p>
            <w:pPr>
              <w:pStyle w:val="Normal"/>
              <w:spacing w:before="40" w:after="40"/>
              <w:jc w:val="start"/>
              <w:rPr/>
            </w:pPr>
            <w:r>
              <w:rPr>
                <w:rFonts w:cs="Arial" w:ascii="Arial" w:hAnsi="Arial"/>
                <w:b/>
                <w:bCs/>
                <w:sz w:val="20"/>
                <w:szCs w:val="20"/>
              </w:rPr>
              <w:t>Principio</w:t>
            </w:r>
          </w:p>
        </w:tc>
        <w:tc>
          <w:tcPr>
            <w:tcW w:w="7040" w:type="dxa"/>
            <w:tcBorders>
              <w:top w:val="single" w:sz="4" w:space="0" w:color="BFBFBF"/>
              <w:start w:val="single" w:sz="4" w:space="0" w:color="BFBFBF"/>
              <w:bottom w:val="single" w:sz="4" w:space="0" w:color="BFBFBF"/>
              <w:end w:val="single" w:sz="4" w:space="0" w:color="BFBFBF"/>
            </w:tcBorders>
            <w:shd w:color="auto" w:fill="EDEDED" w:val="clear"/>
            <w:vAlign w:val="center"/>
          </w:tcPr>
          <w:p>
            <w:pPr>
              <w:pStyle w:val="Normal"/>
              <w:spacing w:before="40" w:after="40"/>
              <w:jc w:val="start"/>
              <w:rPr/>
            </w:pPr>
            <w:r>
              <w:rPr>
                <w:rFonts w:cs="Arial" w:ascii="Arial" w:hAnsi="Arial"/>
                <w:b/>
                <w:bCs/>
                <w:sz w:val="20"/>
                <w:szCs w:val="20"/>
              </w:rPr>
              <w:t>En qué consiste</w:t>
            </w:r>
          </w:p>
        </w:tc>
      </w:tr>
      <w:tr>
        <w:trPr>
          <w:cantSplit/>
        </w:trPr>
        <w:tc>
          <w:tcPr>
            <w:tcW w:w="259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Mínima funcionalidad</w:t>
            </w:r>
          </w:p>
        </w:tc>
        <w:tc>
          <w:tcPr>
            <w:tcW w:w="704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El sistema solo debe tener instalados y activos los servicios y programas que necesita para cumplir su función.</w:t>
            </w:r>
          </w:p>
        </w:tc>
      </w:tr>
      <w:tr>
        <w:trPr>
          <w:cantSplit/>
        </w:trPr>
        <w:tc>
          <w:tcPr>
            <w:tcW w:w="259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Mínimo privilegio</w:t>
            </w:r>
          </w:p>
        </w:tc>
        <w:tc>
          <w:tcPr>
            <w:tcW w:w="704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Cada usuario, proceso o servicio debe tener únicamente los permisos imprescindibles para realizar su tarea, y solo durante el tiempo necesario.</w:t>
            </w:r>
          </w:p>
        </w:tc>
      </w:tr>
      <w:tr>
        <w:trPr>
          <w:cantSplit/>
        </w:trPr>
        <w:tc>
          <w:tcPr>
            <w:tcW w:w="259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Defensa en profundidad</w:t>
            </w:r>
          </w:p>
        </w:tc>
        <w:tc>
          <w:tcPr>
            <w:tcW w:w="704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No se confía en una única medida: se superponen varias capas (contraseñas, MFA, permisos, cortafuegos, monitorización…) para que, si una falla, las demás sigan protegiendo.</w:t>
            </w:r>
          </w:p>
        </w:tc>
      </w:tr>
      <w:tr>
        <w:trPr>
          <w:cantSplit/>
        </w:trPr>
        <w:tc>
          <w:tcPr>
            <w:tcW w:w="259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Seguro por defecto (secure by default)</w:t>
            </w:r>
          </w:p>
        </w:tc>
        <w:tc>
          <w:tcPr>
            <w:tcW w:w="704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Lo que no está expresamente permitido, está denegado. Las opciones inseguras deben activarse de forma consciente, nunca venir activadas.</w:t>
            </w:r>
          </w:p>
        </w:tc>
      </w:tr>
      <w:tr>
        <w:trPr>
          <w:cantSplit/>
        </w:trPr>
        <w:tc>
          <w:tcPr>
            <w:tcW w:w="259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Mantenimiento continuo</w:t>
            </w:r>
          </w:p>
        </w:tc>
        <w:tc>
          <w:tcPr>
            <w:tcW w:w="704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El bastionado no se hace una vez y se olvida: hay que actualizar, revisar y auditar periódicamente, porque aparecen nuevas vulnerabilidades y la configuración cambia.</w:t>
            </w:r>
          </w:p>
        </w:tc>
      </w:tr>
    </w:tbl>
    <w:p>
      <w:pPr>
        <w:pStyle w:val="Normal"/>
        <w:spacing w:before="0" w:after="120"/>
        <w:rPr/>
      </w:pPr>
      <w:r>
        <w:rPr/>
      </w:r>
    </w:p>
    <w:p>
      <w:pPr>
        <w:pStyle w:val="Normal"/>
        <w:keepNext w:val="true"/>
        <w:spacing w:before="260" w:after="140"/>
        <w:jc w:val="start"/>
        <w:rPr/>
      </w:pPr>
      <w:r>
        <w:rPr>
          <w:rFonts w:cs="Arial" w:ascii="Arial" w:hAnsi="Arial"/>
          <w:b/>
          <w:bCs/>
          <w:color w:val="1F1F1F"/>
          <w:sz w:val="25"/>
          <w:szCs w:val="25"/>
        </w:rPr>
        <w:t>1.3. El ciclo de trabajo del bastionado</w:t>
      </w:r>
    </w:p>
    <w:p>
      <w:pPr>
        <w:pStyle w:val="Normal"/>
        <w:spacing w:before="0" w:after="160"/>
        <w:jc w:val="both"/>
        <w:rPr/>
      </w:pPr>
      <w:r>
        <w:rPr>
          <w:rFonts w:cs="Arial" w:ascii="Arial" w:hAnsi="Arial"/>
          <w:sz w:val="22"/>
          <w:szCs w:val="22"/>
        </w:rPr>
        <w:t>En la práctica profesional, el bastionado sigue un proceso ordenado que repetiremos a lo largo de toda la unidad:</w:t>
      </w:r>
    </w:p>
    <w:p>
      <w:pPr>
        <w:pStyle w:val="Normal"/>
        <w:numPr>
          <w:ilvl w:val="0"/>
          <w:numId w:val="1"/>
        </w:numPr>
        <w:spacing w:before="0" w:after="80"/>
        <w:jc w:val="both"/>
        <w:rPr/>
      </w:pPr>
      <w:r>
        <w:rPr>
          <w:rFonts w:cs="Arial" w:ascii="Arial" w:hAnsi="Arial"/>
          <w:b/>
          <w:bCs/>
          <w:sz w:val="22"/>
          <w:szCs w:val="22"/>
        </w:rPr>
        <w:t>Inventariar</w:t>
      </w:r>
      <w:r>
        <w:rPr>
          <w:rFonts w:cs="Arial" w:ascii="Arial" w:hAnsi="Arial"/>
          <w:sz w:val="22"/>
          <w:szCs w:val="22"/>
        </w:rPr>
        <w:t>: conocer qué hay en el sistema (servicios, puertos, usuarios, software, versiones).</w:t>
      </w:r>
    </w:p>
    <w:p>
      <w:pPr>
        <w:pStyle w:val="Normal"/>
        <w:numPr>
          <w:ilvl w:val="0"/>
          <w:numId w:val="1"/>
        </w:numPr>
        <w:spacing w:before="0" w:after="80"/>
        <w:jc w:val="both"/>
        <w:rPr/>
      </w:pPr>
      <w:r>
        <w:rPr>
          <w:rFonts w:cs="Arial" w:ascii="Arial" w:hAnsi="Arial"/>
          <w:b/>
          <w:bCs/>
          <w:sz w:val="22"/>
          <w:szCs w:val="22"/>
        </w:rPr>
        <w:t>Auditar</w:t>
      </w:r>
      <w:r>
        <w:rPr>
          <w:rFonts w:cs="Arial" w:ascii="Arial" w:hAnsi="Arial"/>
          <w:sz w:val="22"/>
          <w:szCs w:val="22"/>
        </w:rPr>
        <w:t>: comparar esa situación con una configuración segura de referencia e identificar los fallos.</w:t>
      </w:r>
    </w:p>
    <w:p>
      <w:pPr>
        <w:pStyle w:val="Normal"/>
        <w:numPr>
          <w:ilvl w:val="0"/>
          <w:numId w:val="1"/>
        </w:numPr>
        <w:spacing w:before="0" w:after="80"/>
        <w:jc w:val="both"/>
        <w:rPr/>
      </w:pPr>
      <w:r>
        <w:rPr>
          <w:rFonts w:cs="Arial" w:ascii="Arial" w:hAnsi="Arial"/>
          <w:b/>
          <w:bCs/>
          <w:sz w:val="22"/>
          <w:szCs w:val="22"/>
        </w:rPr>
        <w:t>Corregir</w:t>
      </w:r>
      <w:r>
        <w:rPr>
          <w:rFonts w:cs="Arial" w:ascii="Arial" w:hAnsi="Arial"/>
          <w:sz w:val="22"/>
          <w:szCs w:val="22"/>
        </w:rPr>
        <w:t>: aplicar las medidas, priorizando los fallos de mayor riesgo.</w:t>
      </w:r>
    </w:p>
    <w:p>
      <w:pPr>
        <w:pStyle w:val="Normal"/>
        <w:numPr>
          <w:ilvl w:val="0"/>
          <w:numId w:val="1"/>
        </w:numPr>
        <w:spacing w:before="0" w:after="80"/>
        <w:jc w:val="both"/>
        <w:rPr/>
      </w:pPr>
      <w:r>
        <w:rPr>
          <w:rFonts w:cs="Arial" w:ascii="Arial" w:hAnsi="Arial"/>
          <w:b/>
          <w:bCs/>
          <w:sz w:val="22"/>
          <w:szCs w:val="22"/>
        </w:rPr>
        <w:t>Verificar</w:t>
      </w:r>
      <w:r>
        <w:rPr>
          <w:rFonts w:cs="Arial" w:ascii="Arial" w:hAnsi="Arial"/>
          <w:sz w:val="22"/>
          <w:szCs w:val="22"/>
        </w:rPr>
        <w:t>: comprobar que cada medida funciona y que el sistema sigue cumpliendo su función.</w:t>
      </w:r>
    </w:p>
    <w:p>
      <w:pPr>
        <w:pStyle w:val="Normal"/>
        <w:numPr>
          <w:ilvl w:val="0"/>
          <w:numId w:val="1"/>
        </w:numPr>
        <w:spacing w:before="0" w:after="80"/>
        <w:jc w:val="both"/>
        <w:rPr/>
      </w:pPr>
      <w:r>
        <w:rPr>
          <w:rFonts w:cs="Arial" w:ascii="Arial" w:hAnsi="Arial"/>
          <w:b/>
          <w:bCs/>
          <w:sz w:val="22"/>
          <w:szCs w:val="22"/>
        </w:rPr>
        <w:t>Documentar</w:t>
      </w:r>
      <w:r>
        <w:rPr>
          <w:rFonts w:cs="Arial" w:ascii="Arial" w:hAnsi="Arial"/>
          <w:sz w:val="22"/>
          <w:szCs w:val="22"/>
        </w:rPr>
        <w:t>: dejar constancia de qué se ha cambiado, por qué, cómo y cómo se ha verificado.</w:t>
      </w:r>
    </w:p>
    <w:p>
      <w:pPr>
        <w:pStyle w:val="Normal"/>
        <w:spacing w:before="0" w:after="80"/>
        <w:rPr/>
      </w:pPr>
      <w:r>
        <w:rPr/>
      </w:r>
    </w:p>
    <w:p>
      <w:pPr>
        <w:pStyle w:val="Normal"/>
        <w:spacing w:before="0" w:after="160"/>
        <w:jc w:val="both"/>
        <w:rPr/>
      </w:pPr>
      <w:r>
        <w:rPr>
          <w:rFonts w:cs="Arial" w:ascii="Arial" w:hAnsi="Arial"/>
          <w:sz w:val="22"/>
          <w:szCs w:val="22"/>
        </w:rPr>
        <w:t xml:space="preserve">Para saber qué es una configuración segura no hace falta partir de cero. Existen </w:t>
      </w:r>
      <w:r>
        <w:rPr>
          <w:rFonts w:cs="Arial" w:ascii="Arial" w:hAnsi="Arial"/>
          <w:b/>
          <w:bCs/>
          <w:sz w:val="22"/>
          <w:szCs w:val="22"/>
        </w:rPr>
        <w:t>guías de bastionado</w:t>
      </w:r>
      <w:r>
        <w:rPr>
          <w:rFonts w:cs="Arial" w:ascii="Arial" w:hAnsi="Arial"/>
          <w:sz w:val="22"/>
          <w:szCs w:val="22"/>
        </w:rPr>
        <w:t xml:space="preserve"> elaboradas por organismos de referencia, que detallan las medidas recomendadas para cada sistema operativo o producto:</w:t>
      </w:r>
    </w:p>
    <w:p>
      <w:pPr>
        <w:pStyle w:val="Normal"/>
        <w:numPr>
          <w:ilvl w:val="0"/>
          <w:numId w:val="1"/>
        </w:numPr>
        <w:spacing w:before="0" w:after="80"/>
        <w:jc w:val="both"/>
        <w:rPr/>
      </w:pPr>
      <w:r>
        <w:rPr>
          <w:rFonts w:cs="Arial" w:ascii="Arial" w:hAnsi="Arial"/>
          <w:b/>
          <w:bCs/>
          <w:sz w:val="22"/>
          <w:szCs w:val="22"/>
        </w:rPr>
        <w:t>CIS Benchmarks</w:t>
      </w:r>
      <w:r>
        <w:rPr>
          <w:rFonts w:cs="Arial" w:ascii="Arial" w:hAnsi="Arial"/>
          <w:sz w:val="22"/>
          <w:szCs w:val="22"/>
        </w:rPr>
        <w:t>: guías del Center for Internet Security, con recomendaciones numeradas y justificadas para la mayoría de sistemas operativos, servidores y aplicaciones.</w:t>
      </w:r>
    </w:p>
    <w:p>
      <w:pPr>
        <w:pStyle w:val="Normal"/>
        <w:numPr>
          <w:ilvl w:val="0"/>
          <w:numId w:val="1"/>
        </w:numPr>
        <w:spacing w:before="0" w:after="80"/>
        <w:jc w:val="both"/>
        <w:rPr/>
      </w:pPr>
      <w:r>
        <w:rPr>
          <w:rFonts w:cs="Arial" w:ascii="Arial" w:hAnsi="Arial"/>
          <w:b/>
          <w:bCs/>
          <w:sz w:val="22"/>
          <w:szCs w:val="22"/>
        </w:rPr>
        <w:t>Guías CCN-STIC</w:t>
      </w:r>
      <w:r>
        <w:rPr>
          <w:rFonts w:cs="Arial" w:ascii="Arial" w:hAnsi="Arial"/>
          <w:sz w:val="22"/>
          <w:szCs w:val="22"/>
        </w:rPr>
        <w:t>: guías del Centro Criptológico Nacional, de referencia en España y obligatorias para los sistemas sujetos al Esquema Nacional de Seguridad (ENS).</w:t>
      </w:r>
    </w:p>
    <w:p>
      <w:pPr>
        <w:pStyle w:val="Normal"/>
        <w:numPr>
          <w:ilvl w:val="0"/>
          <w:numId w:val="1"/>
        </w:numPr>
        <w:spacing w:before="0" w:after="80"/>
        <w:jc w:val="both"/>
        <w:rPr/>
      </w:pPr>
      <w:r>
        <w:rPr>
          <w:rFonts w:cs="Arial" w:ascii="Arial" w:hAnsi="Arial"/>
          <w:b/>
          <w:bCs/>
          <w:sz w:val="22"/>
          <w:szCs w:val="22"/>
        </w:rPr>
        <w:t>Documentación oficial del fabricante</w:t>
      </w:r>
      <w:r>
        <w:rPr>
          <w:rFonts w:cs="Arial" w:ascii="Arial" w:hAnsi="Arial"/>
          <w:sz w:val="22"/>
          <w:szCs w:val="22"/>
        </w:rPr>
        <w:t>: por ejemplo, el manual de seguridad de Debian o las líneas base de seguridad (security baselines) de Microsoft.</w:t>
      </w:r>
    </w:p>
    <w:p>
      <w:pPr>
        <w:pStyle w:val="Normal"/>
        <w:spacing w:before="0" w:after="80"/>
        <w:rPr/>
      </w:pPr>
      <w:r>
        <w:rPr/>
      </w:r>
    </w:p>
    <w:p>
      <w:pPr>
        <w:pStyle w:val="Normal"/>
        <w:keepNext w:val="true"/>
        <w:pBdr>
          <w:bottom w:val="single" w:sz="6" w:space="4" w:color="B03A2E"/>
        </w:pBdr>
        <w:spacing w:before="480" w:after="220"/>
        <w:jc w:val="start"/>
        <w:rPr/>
      </w:pPr>
      <w:r>
        <w:rPr>
          <w:rFonts w:cs="Arial" w:ascii="Arial" w:hAnsi="Arial"/>
          <w:b/>
          <w:bCs/>
          <w:color w:val="B03A2E"/>
          <w:sz w:val="32"/>
          <w:szCs w:val="32"/>
        </w:rPr>
        <w:t>2. Configuración segura del sistema operativo</w:t>
      </w:r>
    </w:p>
    <w:p>
      <w:pPr>
        <w:pStyle w:val="Normal"/>
        <w:keepNext w:val="true"/>
        <w:spacing w:before="260" w:after="140"/>
        <w:jc w:val="start"/>
        <w:rPr/>
      </w:pPr>
      <w:r>
        <w:rPr>
          <w:rFonts w:cs="Arial" w:ascii="Arial" w:hAnsi="Arial"/>
          <w:b/>
          <w:bCs/>
          <w:color w:val="1F1F1F"/>
          <w:sz w:val="25"/>
          <w:szCs w:val="25"/>
        </w:rPr>
        <w:t>2.1. Servicios innecesarios</w:t>
      </w:r>
    </w:p>
    <w:p>
      <w:pPr>
        <w:pStyle w:val="Normal"/>
        <w:spacing w:before="0" w:after="160"/>
        <w:jc w:val="both"/>
        <w:rPr/>
      </w:pPr>
      <w:r>
        <w:rPr>
          <w:rFonts w:cs="Arial" w:ascii="Arial" w:hAnsi="Arial"/>
          <w:sz w:val="22"/>
          <w:szCs w:val="22"/>
        </w:rPr>
        <w:t xml:space="preserve">Un </w:t>
      </w:r>
      <w:r>
        <w:rPr>
          <w:rFonts w:cs="Arial" w:ascii="Arial" w:hAnsi="Arial"/>
          <w:b/>
          <w:bCs/>
          <w:sz w:val="22"/>
          <w:szCs w:val="22"/>
        </w:rPr>
        <w:t>servicio</w:t>
      </w:r>
      <w:r>
        <w:rPr>
          <w:rFonts w:cs="Arial" w:ascii="Arial" w:hAnsi="Arial"/>
          <w:sz w:val="22"/>
          <w:szCs w:val="22"/>
        </w:rPr>
        <w:t xml:space="preserve"> (o demonio, en sistemas Linux) es un programa que se ejecuta en segundo plano, normalmente desde el arranque, para ofrecer una funcionalidad: un servidor web, un servidor SSH, la impresión, el servidor de correo local, etc. Muchos de ellos abren un puerto y quedan a la escucha de conexiones, por lo que son accesibles desde la red.</w:t>
      </w:r>
    </w:p>
    <w:p>
      <w:pPr>
        <w:pStyle w:val="Normal"/>
        <w:spacing w:before="0" w:after="160"/>
        <w:jc w:val="both"/>
        <w:rPr/>
      </w:pPr>
      <w:r>
        <w:rPr>
          <w:rFonts w:cs="Arial" w:ascii="Arial" w:hAnsi="Arial"/>
          <w:sz w:val="22"/>
          <w:szCs w:val="22"/>
        </w:rPr>
        <w:t>Un servicio innecesario supone un riesgo por varios motivos:</w:t>
      </w:r>
    </w:p>
    <w:p>
      <w:pPr>
        <w:pStyle w:val="Normal"/>
        <w:numPr>
          <w:ilvl w:val="0"/>
          <w:numId w:val="1"/>
        </w:numPr>
        <w:spacing w:before="0" w:after="80"/>
        <w:jc w:val="both"/>
        <w:rPr/>
      </w:pPr>
      <w:r>
        <w:rPr>
          <w:rFonts w:cs="Arial" w:ascii="Arial" w:hAnsi="Arial"/>
          <w:sz w:val="22"/>
          <w:szCs w:val="22"/>
        </w:rPr>
        <w:t>Amplía la superficie de ataque: si tiene una vulnerabilidad, puede ser explotada aunque nadie lo use.</w:t>
      </w:r>
    </w:p>
    <w:p>
      <w:pPr>
        <w:pStyle w:val="Normal"/>
        <w:numPr>
          <w:ilvl w:val="0"/>
          <w:numId w:val="1"/>
        </w:numPr>
        <w:spacing w:before="0" w:after="80"/>
        <w:jc w:val="both"/>
        <w:rPr/>
      </w:pPr>
      <w:r>
        <w:rPr>
          <w:rFonts w:cs="Arial" w:ascii="Arial" w:hAnsi="Arial"/>
          <w:sz w:val="22"/>
          <w:szCs w:val="22"/>
        </w:rPr>
        <w:t>Suele quedar olvidado: no se actualiza, no se configura de forma segura y no se vigila.</w:t>
      </w:r>
    </w:p>
    <w:p>
      <w:pPr>
        <w:pStyle w:val="Normal"/>
        <w:numPr>
          <w:ilvl w:val="0"/>
          <w:numId w:val="1"/>
        </w:numPr>
        <w:spacing w:before="0" w:after="80"/>
        <w:jc w:val="both"/>
        <w:rPr/>
      </w:pPr>
      <w:r>
        <w:rPr>
          <w:rFonts w:cs="Arial" w:ascii="Arial" w:hAnsi="Arial"/>
          <w:sz w:val="22"/>
          <w:szCs w:val="22"/>
        </w:rPr>
        <w:t>Consume recursos y genera registros que dificultan detectar actividad realmente sospechosa.</w:t>
      </w:r>
    </w:p>
    <w:p>
      <w:pPr>
        <w:pStyle w:val="Normal"/>
        <w:spacing w:before="0" w:after="80"/>
        <w:rPr/>
      </w:pPr>
      <w:r>
        <w:rPr/>
      </w:r>
    </w:p>
    <w:p>
      <w:pPr>
        <w:pStyle w:val="Normal"/>
        <w:spacing w:before="0" w:after="160"/>
        <w:jc w:val="both"/>
        <w:rPr/>
      </w:pPr>
      <w:r>
        <w:rPr>
          <w:rFonts w:cs="Arial" w:ascii="Arial" w:hAnsi="Arial"/>
          <w:sz w:val="22"/>
          <w:szCs w:val="22"/>
        </w:rPr>
        <w:t>El procedimiento para tratarlos consta de tres pasos: identificar qué servicios hay, decidir cuáles son necesarios y desactivar o eliminar el resto.</w:t>
      </w:r>
    </w:p>
    <w:p>
      <w:pPr>
        <w:pStyle w:val="Normal"/>
        <w:keepNext w:val="true"/>
        <w:spacing w:before="200" w:after="100"/>
        <w:jc w:val="start"/>
        <w:rPr/>
      </w:pPr>
      <w:r>
        <w:rPr>
          <w:rFonts w:cs="Arial" w:ascii="Arial" w:hAnsi="Arial"/>
          <w:b/>
          <w:bCs/>
          <w:color w:val="B03A2E"/>
          <w:sz w:val="22"/>
          <w:szCs w:val="22"/>
        </w:rPr>
        <w:t>Identificar los servicios y los puertos en escucha (Linux)</w:t>
      </w:r>
    </w:p>
    <w:p>
      <w:pPr>
        <w:pStyle w:val="Normal"/>
        <w:spacing w:before="0" w:after="160"/>
        <w:jc w:val="both"/>
        <w:rPr/>
      </w:pPr>
      <w:r>
        <w:rPr>
          <w:rFonts w:cs="Arial" w:ascii="Arial" w:hAnsi="Arial"/>
          <w:sz w:val="22"/>
          <w:szCs w:val="22"/>
        </w:rPr>
        <w:t xml:space="preserve">En Debian y en la mayoría de distribuciones actuales los servicios se gestionan con </w:t>
      </w:r>
      <w:r>
        <w:rPr>
          <w:rFonts w:cs="Arial" w:ascii="Arial" w:hAnsi="Arial"/>
          <w:b/>
          <w:bCs/>
          <w:sz w:val="22"/>
          <w:szCs w:val="22"/>
        </w:rPr>
        <w:t>systemd</w:t>
      </w:r>
      <w:r>
        <w:rPr>
          <w:rFonts w:cs="Arial" w:ascii="Arial" w:hAnsi="Arial"/>
          <w:sz w:val="22"/>
          <w:szCs w:val="22"/>
        </w:rPr>
        <w:t xml:space="preserve"> mediante la orden </w:t>
      </w:r>
      <w:r>
        <w:rPr>
          <w:rFonts w:cs="Consolas" w:ascii="Consolas" w:hAnsi="Consolas"/>
          <w:sz w:val="20"/>
          <w:szCs w:val="20"/>
        </w:rPr>
        <w:t>systemctl</w:t>
      </w:r>
      <w:r>
        <w:rPr>
          <w:rFonts w:cs="Arial" w:ascii="Arial" w:hAnsi="Arial"/>
          <w:sz w:val="22"/>
          <w:szCs w:val="22"/>
        </w:rPr>
        <w:t>. Estas son las consultas más útiles:</w:t>
      </w:r>
    </w:p>
    <w:p>
      <w:pPr>
        <w:pStyle w:val="Normal"/>
        <w:keepNext w:val="true"/>
        <w:keepLines/>
        <w:shd w:val="clear" w:color="auto" w:fill="F2F2F2"/>
        <w:spacing w:lineRule="auto" w:line="240" w:before="80" w:after="0"/>
        <w:ind w:start="170" w:end="170"/>
        <w:jc w:val="start"/>
        <w:rPr/>
      </w:pPr>
      <w:r>
        <w:rPr>
          <w:rFonts w:cs="Consolas" w:ascii="Consolas" w:hAnsi="Consolas"/>
          <w:color w:val="1F1F1F"/>
          <w:sz w:val="18"/>
          <w:szCs w:val="18"/>
        </w:rPr>
        <w:t># Servicios que se están ejecutando ahora mismo</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systemctl list-units --type=service --state=running</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 xml:space="preserve"> </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 Servicios configurados para arrancar con el sistema</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systemctl list-unit-files --type=service --state=enabled</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 xml:space="preserve"> </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 Puertos TCP y UDP en escucha y el proceso que los abre</w:t>
      </w:r>
    </w:p>
    <w:p>
      <w:pPr>
        <w:pStyle w:val="Normal"/>
        <w:keepLines/>
        <w:shd w:val="clear" w:color="auto" w:fill="F2F2F2"/>
        <w:spacing w:lineRule="auto" w:line="240" w:before="0" w:after="160"/>
        <w:ind w:start="170" w:end="170"/>
        <w:jc w:val="start"/>
        <w:rPr/>
      </w:pPr>
      <w:r>
        <w:rPr>
          <w:rFonts w:cs="Consolas" w:ascii="Consolas" w:hAnsi="Consolas"/>
          <w:color w:val="1F1F1F"/>
          <w:sz w:val="18"/>
          <w:szCs w:val="18"/>
        </w:rPr>
        <w:t>sudo ss -tulpn</w:t>
      </w:r>
    </w:p>
    <w:p>
      <w:pPr>
        <w:pStyle w:val="Normal"/>
        <w:spacing w:before="0" w:after="160"/>
        <w:jc w:val="both"/>
        <w:rPr/>
      </w:pPr>
      <w:r>
        <w:rPr>
          <w:rFonts w:cs="Arial" w:ascii="Arial" w:hAnsi="Arial"/>
          <w:sz w:val="22"/>
          <w:szCs w:val="22"/>
        </w:rPr>
        <w:t xml:space="preserve">La orden </w:t>
      </w:r>
      <w:r>
        <w:rPr>
          <w:rFonts w:cs="Consolas" w:ascii="Consolas" w:hAnsi="Consolas"/>
          <w:sz w:val="20"/>
          <w:szCs w:val="20"/>
        </w:rPr>
        <w:t>ss -tulpn</w:t>
      </w:r>
      <w:r>
        <w:rPr>
          <w:rFonts w:cs="Arial" w:ascii="Arial" w:hAnsi="Arial"/>
          <w:sz w:val="22"/>
          <w:szCs w:val="22"/>
        </w:rPr>
        <w:t xml:space="preserve"> es especialmente importante, porque muestra lo que realmente está expuesto a la red. En su salida hay que fijarse en la columna de la dirección local: un servicio que escucha en </w:t>
      </w:r>
      <w:r>
        <w:rPr>
          <w:rFonts w:cs="Consolas" w:ascii="Consolas" w:hAnsi="Consolas"/>
          <w:sz w:val="20"/>
          <w:szCs w:val="20"/>
        </w:rPr>
        <w:t>0.0.0.0</w:t>
      </w:r>
      <w:r>
        <w:rPr>
          <w:rFonts w:cs="Arial" w:ascii="Arial" w:hAnsi="Arial"/>
          <w:sz w:val="22"/>
          <w:szCs w:val="22"/>
        </w:rPr>
        <w:t xml:space="preserve"> o en </w:t>
      </w:r>
      <w:r>
        <w:rPr>
          <w:rFonts w:cs="Consolas" w:ascii="Consolas" w:hAnsi="Consolas"/>
          <w:sz w:val="20"/>
          <w:szCs w:val="20"/>
        </w:rPr>
        <w:t>[::]</w:t>
      </w:r>
      <w:r>
        <w:rPr>
          <w:rFonts w:cs="Arial" w:ascii="Arial" w:hAnsi="Arial"/>
          <w:sz w:val="22"/>
          <w:szCs w:val="22"/>
        </w:rPr>
        <w:t xml:space="preserve"> acepta conexiones desde cualquier interfaz de red, mientras que uno que escucha en </w:t>
      </w:r>
      <w:r>
        <w:rPr>
          <w:rFonts w:cs="Consolas" w:ascii="Consolas" w:hAnsi="Consolas"/>
          <w:sz w:val="20"/>
          <w:szCs w:val="20"/>
        </w:rPr>
        <w:t>127.0.0.1</w:t>
      </w:r>
      <w:r>
        <w:rPr>
          <w:rFonts w:cs="Arial" w:ascii="Arial" w:hAnsi="Arial"/>
          <w:sz w:val="22"/>
          <w:szCs w:val="22"/>
        </w:rPr>
        <w:t xml:space="preserve"> o en </w:t>
      </w:r>
      <w:r>
        <w:rPr>
          <w:rFonts w:cs="Consolas" w:ascii="Consolas" w:hAnsi="Consolas"/>
          <w:sz w:val="20"/>
          <w:szCs w:val="20"/>
        </w:rPr>
        <w:t>[::1]</w:t>
      </w:r>
      <w:r>
        <w:rPr>
          <w:rFonts w:cs="Arial" w:ascii="Arial" w:hAnsi="Arial"/>
          <w:sz w:val="22"/>
          <w:szCs w:val="22"/>
        </w:rPr>
        <w:t xml:space="preserve"> solo es accesible desde el propio equipo.</w:t>
      </w:r>
    </w:p>
    <w:p>
      <w:pPr>
        <w:pStyle w:val="Normal"/>
        <w:keepNext w:val="true"/>
        <w:keepLines/>
        <w:shd w:val="clear" w:color="auto" w:fill="F2F2F2"/>
        <w:spacing w:lineRule="auto" w:line="240" w:before="80" w:after="0"/>
        <w:ind w:start="170" w:end="170"/>
        <w:jc w:val="start"/>
        <w:rPr/>
      </w:pPr>
      <w:r>
        <w:rPr>
          <w:rFonts w:cs="Consolas" w:ascii="Consolas" w:hAnsi="Consolas"/>
          <w:color w:val="1F1F1F"/>
          <w:sz w:val="18"/>
          <w:szCs w:val="18"/>
        </w:rPr>
        <w:t>Netid State  Local Address:Port  Process</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tcp   LISTEN 0.0.0.0:22          users:(("sshd",pid=612))</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tcp   LISTEN 127.0.0.1:3306      users:(("mariadbd",pid=701))</w:t>
      </w:r>
    </w:p>
    <w:p>
      <w:pPr>
        <w:pStyle w:val="Normal"/>
        <w:keepLines/>
        <w:shd w:val="clear" w:color="auto" w:fill="F2F2F2"/>
        <w:spacing w:lineRule="auto" w:line="240" w:before="0" w:after="160"/>
        <w:ind w:start="170" w:end="170"/>
        <w:jc w:val="start"/>
        <w:rPr/>
      </w:pPr>
      <w:r>
        <w:rPr>
          <w:rFonts w:cs="Consolas" w:ascii="Consolas" w:hAnsi="Consolas"/>
          <w:color w:val="1F1F1F"/>
          <w:sz w:val="18"/>
          <w:szCs w:val="18"/>
        </w:rPr>
        <w:t>tcp   LISTEN 0.0.0.0:631         users:(("cupsd",pid=588))</w:t>
      </w:r>
    </w:p>
    <w:p>
      <w:pPr>
        <w:pStyle w:val="Normal"/>
        <w:spacing w:before="0" w:after="160"/>
        <w:jc w:val="both"/>
        <w:rPr/>
      </w:pPr>
      <w:r>
        <w:rPr>
          <w:rFonts w:cs="Arial" w:ascii="Arial" w:hAnsi="Arial"/>
          <w:sz w:val="22"/>
          <w:szCs w:val="22"/>
        </w:rPr>
        <w:t>En este ejemplo, SSH está expuesto a la red (probablemente sea necesario para administrar el servidor), la base de datos solo escucha en local (correcto si solo la usa una aplicación del mismo equipo) y el servicio de impresión CUPS está abierto a la red en un servidor que no tiene impresora: es un claro candidato a desactivarse.</w:t>
      </w:r>
    </w:p>
    <w:p>
      <w:pPr>
        <w:pStyle w:val="Normal"/>
        <w:keepNext w:val="true"/>
        <w:spacing w:before="200" w:after="100"/>
        <w:jc w:val="start"/>
        <w:rPr/>
      </w:pPr>
      <w:r>
        <w:rPr>
          <w:rFonts w:cs="Arial" w:ascii="Arial" w:hAnsi="Arial"/>
          <w:b/>
          <w:bCs/>
          <w:color w:val="B03A2E"/>
          <w:sz w:val="22"/>
          <w:szCs w:val="22"/>
        </w:rPr>
        <w:t>Decidir qué servicios son necesarios</w:t>
      </w:r>
    </w:p>
    <w:p>
      <w:pPr>
        <w:pStyle w:val="Normal"/>
        <w:spacing w:before="0" w:after="160"/>
        <w:jc w:val="both"/>
        <w:rPr/>
      </w:pPr>
      <w:r>
        <w:rPr>
          <w:rFonts w:cs="Arial" w:ascii="Arial" w:hAnsi="Arial"/>
          <w:sz w:val="22"/>
          <w:szCs w:val="22"/>
        </w:rPr>
        <w:t>No existe una lista universal de servicios que haya que desactivar: depende de la función del sistema. La pregunta que hay que hacerse con cada servicio es: ¿qué función del sistema dejaría de funcionar si lo desactivo? Si la respuesta es ninguna, sobra. Algunos ejemplos habituales en un servidor:</w:t>
      </w:r>
    </w:p>
    <w:tbl>
      <w:tblPr>
        <w:tblW w:w="9639" w:type="dxa"/>
        <w:jc w:val="start"/>
        <w:tblInd w:w="103" w:type="dxa"/>
        <w:tblLayout w:type="fixed"/>
        <w:tblCellMar>
          <w:top w:w="0" w:type="dxa"/>
          <w:start w:w="108" w:type="dxa"/>
          <w:bottom w:w="0" w:type="dxa"/>
          <w:end w:w="108" w:type="dxa"/>
        </w:tblCellMar>
        <w:tblLook w:val="04a0" w:firstRow="1" w:noVBand="1" w:lastRow="0" w:firstColumn="1" w:lastColumn="0" w:noHBand="0"/>
      </w:tblPr>
      <w:tblGrid>
        <w:gridCol w:w="2400"/>
        <w:gridCol w:w="3600"/>
        <w:gridCol w:w="3639"/>
      </w:tblGrid>
      <w:tr>
        <w:trPr>
          <w:tblHeader w:val="true"/>
          <w:cantSplit/>
        </w:trPr>
        <w:tc>
          <w:tcPr>
            <w:tcW w:w="2400" w:type="dxa"/>
            <w:tcBorders>
              <w:top w:val="single" w:sz="4" w:space="0" w:color="BFBFBF"/>
              <w:start w:val="single" w:sz="4" w:space="0" w:color="BFBFBF"/>
              <w:bottom w:val="single" w:sz="4" w:space="0" w:color="BFBFBF"/>
              <w:end w:val="single" w:sz="4" w:space="0" w:color="BFBFBF"/>
            </w:tcBorders>
            <w:shd w:color="auto" w:fill="EDEDED" w:val="clear"/>
            <w:vAlign w:val="center"/>
          </w:tcPr>
          <w:p>
            <w:pPr>
              <w:pStyle w:val="Normal"/>
              <w:spacing w:before="40" w:after="40"/>
              <w:jc w:val="start"/>
              <w:rPr/>
            </w:pPr>
            <w:r>
              <w:rPr>
                <w:rFonts w:cs="Arial" w:ascii="Arial" w:hAnsi="Arial"/>
                <w:b/>
                <w:bCs/>
                <w:sz w:val="20"/>
                <w:szCs w:val="20"/>
              </w:rPr>
              <w:t>Servicio</w:t>
            </w:r>
          </w:p>
        </w:tc>
        <w:tc>
          <w:tcPr>
            <w:tcW w:w="3600" w:type="dxa"/>
            <w:tcBorders>
              <w:top w:val="single" w:sz="4" w:space="0" w:color="BFBFBF"/>
              <w:start w:val="single" w:sz="4" w:space="0" w:color="BFBFBF"/>
              <w:bottom w:val="single" w:sz="4" w:space="0" w:color="BFBFBF"/>
              <w:end w:val="single" w:sz="4" w:space="0" w:color="BFBFBF"/>
            </w:tcBorders>
            <w:shd w:color="auto" w:fill="EDEDED" w:val="clear"/>
            <w:vAlign w:val="center"/>
          </w:tcPr>
          <w:p>
            <w:pPr>
              <w:pStyle w:val="Normal"/>
              <w:spacing w:before="40" w:after="40"/>
              <w:jc w:val="start"/>
              <w:rPr/>
            </w:pPr>
            <w:r>
              <w:rPr>
                <w:rFonts w:cs="Arial" w:ascii="Arial" w:hAnsi="Arial"/>
                <w:b/>
                <w:bCs/>
                <w:sz w:val="20"/>
                <w:szCs w:val="20"/>
              </w:rPr>
              <w:t>Función</w:t>
            </w:r>
          </w:p>
        </w:tc>
        <w:tc>
          <w:tcPr>
            <w:tcW w:w="3639" w:type="dxa"/>
            <w:tcBorders>
              <w:top w:val="single" w:sz="4" w:space="0" w:color="BFBFBF"/>
              <w:start w:val="single" w:sz="4" w:space="0" w:color="BFBFBF"/>
              <w:bottom w:val="single" w:sz="4" w:space="0" w:color="BFBFBF"/>
              <w:end w:val="single" w:sz="4" w:space="0" w:color="BFBFBF"/>
            </w:tcBorders>
            <w:shd w:color="auto" w:fill="EDEDED" w:val="clear"/>
            <w:vAlign w:val="center"/>
          </w:tcPr>
          <w:p>
            <w:pPr>
              <w:pStyle w:val="Normal"/>
              <w:spacing w:before="40" w:after="40"/>
              <w:jc w:val="start"/>
              <w:rPr/>
            </w:pPr>
            <w:r>
              <w:rPr>
                <w:rFonts w:cs="Arial" w:ascii="Arial" w:hAnsi="Arial"/>
                <w:b/>
                <w:bCs/>
                <w:sz w:val="20"/>
                <w:szCs w:val="20"/>
              </w:rPr>
              <w:t>¿Necesario en un servidor web?</w:t>
            </w:r>
          </w:p>
        </w:tc>
      </w:tr>
      <w:tr>
        <w:trPr>
          <w:cantSplit/>
        </w:trPr>
        <w:tc>
          <w:tcPr>
            <w:tcW w:w="24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ssh</w:t>
            </w:r>
          </w:p>
        </w:tc>
        <w:tc>
          <w:tcPr>
            <w:tcW w:w="36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Administración remota segura</w:t>
            </w:r>
          </w:p>
        </w:tc>
        <w:tc>
          <w:tcPr>
            <w:tcW w:w="36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Sí, si se administra en remoto (bastionándolo)</w:t>
            </w:r>
          </w:p>
        </w:tc>
      </w:tr>
      <w:tr>
        <w:trPr>
          <w:cantSplit/>
        </w:trPr>
        <w:tc>
          <w:tcPr>
            <w:tcW w:w="24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apache2 / nginx</w:t>
            </w:r>
          </w:p>
        </w:tc>
        <w:tc>
          <w:tcPr>
            <w:tcW w:w="36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Servidor web</w:t>
            </w:r>
          </w:p>
        </w:tc>
        <w:tc>
          <w:tcPr>
            <w:tcW w:w="36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Sí: es la función del servidor</w:t>
            </w:r>
          </w:p>
        </w:tc>
      </w:tr>
      <w:tr>
        <w:trPr>
          <w:cantSplit/>
        </w:trPr>
        <w:tc>
          <w:tcPr>
            <w:tcW w:w="24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cups</w:t>
            </w:r>
          </w:p>
        </w:tc>
        <w:tc>
          <w:tcPr>
            <w:tcW w:w="36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Servidor de impresión</w:t>
            </w:r>
          </w:p>
        </w:tc>
        <w:tc>
          <w:tcPr>
            <w:tcW w:w="36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No</w:t>
            </w:r>
          </w:p>
        </w:tc>
      </w:tr>
      <w:tr>
        <w:trPr>
          <w:cantSplit/>
        </w:trPr>
        <w:tc>
          <w:tcPr>
            <w:tcW w:w="24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avahi-daemon</w:t>
            </w:r>
          </w:p>
        </w:tc>
        <w:tc>
          <w:tcPr>
            <w:tcW w:w="36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Descubrimiento automático de servicios en la red local</w:t>
            </w:r>
          </w:p>
        </w:tc>
        <w:tc>
          <w:tcPr>
            <w:tcW w:w="36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No</w:t>
            </w:r>
          </w:p>
        </w:tc>
      </w:tr>
      <w:tr>
        <w:trPr>
          <w:cantSplit/>
        </w:trPr>
        <w:tc>
          <w:tcPr>
            <w:tcW w:w="24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bluetooth</w:t>
            </w:r>
          </w:p>
        </w:tc>
        <w:tc>
          <w:tcPr>
            <w:tcW w:w="36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Gestión de dispositivos Bluetooth</w:t>
            </w:r>
          </w:p>
        </w:tc>
        <w:tc>
          <w:tcPr>
            <w:tcW w:w="36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No</w:t>
            </w:r>
          </w:p>
        </w:tc>
      </w:tr>
      <w:tr>
        <w:trPr>
          <w:cantSplit/>
        </w:trPr>
        <w:tc>
          <w:tcPr>
            <w:tcW w:w="24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exim4 / postfix</w:t>
            </w:r>
          </w:p>
        </w:tc>
        <w:tc>
          <w:tcPr>
            <w:tcW w:w="36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Servidor de correo</w:t>
            </w:r>
          </w:p>
        </w:tc>
        <w:tc>
          <w:tcPr>
            <w:tcW w:w="36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Solo si debe enviar correo; en ese caso, escuchando solo en local</w:t>
            </w:r>
          </w:p>
        </w:tc>
      </w:tr>
      <w:tr>
        <w:trPr>
          <w:cantSplit/>
        </w:trPr>
        <w:tc>
          <w:tcPr>
            <w:tcW w:w="24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telnet, ftp, rsh</w:t>
            </w:r>
          </w:p>
        </w:tc>
        <w:tc>
          <w:tcPr>
            <w:tcW w:w="36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Acceso remoto y transferencia sin cifrar</w:t>
            </w:r>
          </w:p>
        </w:tc>
        <w:tc>
          <w:tcPr>
            <w:tcW w:w="36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Nunca: se sustituyen por SSH y SFTP</w:t>
            </w:r>
          </w:p>
        </w:tc>
      </w:tr>
    </w:tbl>
    <w:p>
      <w:pPr>
        <w:pStyle w:val="Normal"/>
        <w:spacing w:before="0" w:after="120"/>
        <w:rPr/>
      </w:pPr>
      <w:r>
        <w:rPr/>
      </w:r>
    </w:p>
    <w:p>
      <w:pPr>
        <w:pStyle w:val="Normal"/>
        <w:keepNext w:val="true"/>
        <w:spacing w:before="200" w:after="100"/>
        <w:jc w:val="start"/>
        <w:rPr/>
      </w:pPr>
      <w:r>
        <w:rPr>
          <w:rFonts w:cs="Arial" w:ascii="Arial" w:hAnsi="Arial"/>
          <w:b/>
          <w:bCs/>
          <w:color w:val="B03A2E"/>
          <w:sz w:val="22"/>
          <w:szCs w:val="22"/>
        </w:rPr>
        <w:t>Desactivar o eliminar servicios</w:t>
      </w:r>
    </w:p>
    <w:p>
      <w:pPr>
        <w:pStyle w:val="Normal"/>
        <w:spacing w:before="0" w:after="160"/>
        <w:jc w:val="both"/>
        <w:rPr/>
      </w:pPr>
      <w:r>
        <w:rPr>
          <w:rFonts w:cs="Arial" w:ascii="Arial" w:hAnsi="Arial"/>
          <w:sz w:val="22"/>
          <w:szCs w:val="22"/>
        </w:rPr>
        <w:t>Una vez decidido, hay varias opciones, de menor a mayor contundencia:</w:t>
      </w:r>
    </w:p>
    <w:p>
      <w:pPr>
        <w:pStyle w:val="Normal"/>
        <w:keepNext w:val="true"/>
        <w:keepLines/>
        <w:shd w:val="clear" w:color="auto" w:fill="F2F2F2"/>
        <w:spacing w:lineRule="auto" w:line="240" w:before="80" w:after="0"/>
        <w:ind w:start="170" w:end="170"/>
        <w:jc w:val="start"/>
        <w:rPr/>
      </w:pPr>
      <w:r>
        <w:rPr>
          <w:rFonts w:cs="Consolas" w:ascii="Consolas" w:hAnsi="Consolas"/>
          <w:color w:val="1F1F1F"/>
          <w:sz w:val="18"/>
          <w:szCs w:val="18"/>
        </w:rPr>
        <w:t># Detener el servicio ahora (vuelve a arrancar en el próximo reinicio)</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sudo systemctl stop cups</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 xml:space="preserve"> </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 Impedir que arranque con el sistema y detenerlo a la vez</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sudo systemctl disable --now cups</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 xml:space="preserve"> </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 Bloquearlo para que no pueda arrancarse ni siquiera como dependencia</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sudo systemctl mask cups</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 xml:space="preserve"> </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 Desinstalar el paquete y sus ficheros de configuración</w:t>
      </w:r>
    </w:p>
    <w:p>
      <w:pPr>
        <w:pStyle w:val="Normal"/>
        <w:keepLines/>
        <w:shd w:val="clear" w:color="auto" w:fill="F2F2F2"/>
        <w:spacing w:lineRule="auto" w:line="240" w:before="0" w:after="160"/>
        <w:ind w:start="170" w:end="170"/>
        <w:jc w:val="start"/>
        <w:rPr/>
      </w:pPr>
      <w:r>
        <w:rPr>
          <w:rFonts w:cs="Consolas" w:ascii="Consolas" w:hAnsi="Consolas"/>
          <w:color w:val="1F1F1F"/>
          <w:sz w:val="18"/>
          <w:szCs w:val="18"/>
        </w:rPr>
        <w:t>sudo apt purge cups</w:t>
      </w:r>
    </w:p>
    <w:p>
      <w:pPr>
        <w:pStyle w:val="Normal"/>
        <w:spacing w:before="0" w:after="160"/>
        <w:jc w:val="both"/>
        <w:rPr/>
      </w:pPr>
      <w:r>
        <w:rPr>
          <w:rFonts w:cs="Arial" w:ascii="Arial" w:hAnsi="Arial"/>
          <w:sz w:val="22"/>
          <w:szCs w:val="22"/>
        </w:rPr>
        <w:t xml:space="preserve">La opción más segura es </w:t>
      </w:r>
      <w:r>
        <w:rPr>
          <w:rFonts w:cs="Arial" w:ascii="Arial" w:hAnsi="Arial"/>
          <w:b/>
          <w:bCs/>
          <w:sz w:val="22"/>
          <w:szCs w:val="22"/>
        </w:rPr>
        <w:t>desinstalar</w:t>
      </w:r>
      <w:r>
        <w:rPr>
          <w:rFonts w:cs="Arial" w:ascii="Arial" w:hAnsi="Arial"/>
          <w:sz w:val="22"/>
          <w:szCs w:val="22"/>
        </w:rPr>
        <w:t xml:space="preserve"> el paquete: lo que no está instalado no se puede explotar ni hay que actualizarlo. Cuando no es posible desinstalarlo porque otro paquete depende de él, se utiliza </w:t>
      </w:r>
      <w:r>
        <w:rPr>
          <w:rFonts w:cs="Consolas" w:ascii="Consolas" w:hAnsi="Consolas"/>
          <w:sz w:val="20"/>
          <w:szCs w:val="20"/>
        </w:rPr>
        <w:t>mask</w:t>
      </w:r>
      <w:r>
        <w:rPr>
          <w:rFonts w:cs="Arial" w:ascii="Arial" w:hAnsi="Arial"/>
          <w:sz w:val="22"/>
          <w:szCs w:val="22"/>
        </w:rPr>
        <w:t xml:space="preserve">. Tras cualquier cambio hay que </w:t>
      </w:r>
      <w:r>
        <w:rPr>
          <w:rFonts w:cs="Arial" w:ascii="Arial" w:hAnsi="Arial"/>
          <w:b/>
          <w:bCs/>
          <w:sz w:val="22"/>
          <w:szCs w:val="22"/>
        </w:rPr>
        <w:t>verificar</w:t>
      </w:r>
      <w:r>
        <w:rPr>
          <w:rFonts w:cs="Arial" w:ascii="Arial" w:hAnsi="Arial"/>
          <w:sz w:val="22"/>
          <w:szCs w:val="22"/>
        </w:rPr>
        <w:t xml:space="preserve"> con </w:t>
      </w:r>
      <w:r>
        <w:rPr>
          <w:rFonts w:cs="Consolas" w:ascii="Consolas" w:hAnsi="Consolas"/>
          <w:sz w:val="20"/>
          <w:szCs w:val="20"/>
        </w:rPr>
        <w:t>systemctl status</w:t>
      </w:r>
      <w:r>
        <w:rPr>
          <w:rFonts w:cs="Arial" w:ascii="Arial" w:hAnsi="Arial"/>
          <w:sz w:val="22"/>
          <w:szCs w:val="22"/>
        </w:rPr>
        <w:t xml:space="preserve"> y con </w:t>
      </w:r>
      <w:r>
        <w:rPr>
          <w:rFonts w:cs="Consolas" w:ascii="Consolas" w:hAnsi="Consolas"/>
          <w:sz w:val="20"/>
          <w:szCs w:val="20"/>
        </w:rPr>
        <w:t>ss -tulpn</w:t>
      </w:r>
      <w:r>
        <w:rPr>
          <w:rFonts w:cs="Arial" w:ascii="Arial" w:hAnsi="Arial"/>
          <w:sz w:val="22"/>
          <w:szCs w:val="22"/>
        </w:rPr>
        <w:t xml:space="preserve"> que el servicio ya no está activo ni hay puertos abiertos asociados, y comprobar que el sistema sigue cumpliendo su función.</w:t>
      </w:r>
    </w:p>
    <w:p>
      <w:pPr>
        <w:pStyle w:val="Normal"/>
        <w:spacing w:before="0" w:after="160"/>
        <w:jc w:val="both"/>
        <w:rPr/>
      </w:pPr>
      <w:r>
        <w:rPr>
          <w:rFonts w:cs="Arial" w:ascii="Arial" w:hAnsi="Arial"/>
          <w:sz w:val="22"/>
          <w:szCs w:val="22"/>
        </w:rPr>
        <w:t xml:space="preserve">Otra medida complementaria es </w:t>
      </w:r>
      <w:r>
        <w:rPr>
          <w:rFonts w:cs="Arial" w:ascii="Arial" w:hAnsi="Arial"/>
          <w:b/>
          <w:bCs/>
          <w:sz w:val="22"/>
          <w:szCs w:val="22"/>
        </w:rPr>
        <w:t>limitar la interfaz de escucha</w:t>
      </w:r>
      <w:r>
        <w:rPr>
          <w:rFonts w:cs="Arial" w:ascii="Arial" w:hAnsi="Arial"/>
          <w:sz w:val="22"/>
          <w:szCs w:val="22"/>
        </w:rPr>
        <w:t xml:space="preserve"> de los servicios que sí se necesitan pero solo de forma local. Por ejemplo, en MariaDB la directiva </w:t>
      </w:r>
      <w:r>
        <w:rPr>
          <w:rFonts w:cs="Consolas" w:ascii="Consolas" w:hAnsi="Consolas"/>
          <w:sz w:val="20"/>
          <w:szCs w:val="20"/>
        </w:rPr>
        <w:t>bind-address = 127.0.0.1</w:t>
      </w:r>
      <w:r>
        <w:rPr>
          <w:rFonts w:cs="Arial" w:ascii="Arial" w:hAnsi="Arial"/>
          <w:sz w:val="22"/>
          <w:szCs w:val="22"/>
        </w:rPr>
        <w:t xml:space="preserve"> hace que la base de datos solo acepte conexiones desde el propio servidor.</w:t>
      </w:r>
    </w:p>
    <w:p>
      <w:pPr>
        <w:pStyle w:val="Normal"/>
        <w:keepNext w:val="true"/>
        <w:spacing w:before="200" w:after="100"/>
        <w:jc w:val="start"/>
        <w:rPr/>
      </w:pPr>
      <w:r>
        <w:rPr>
          <w:rFonts w:cs="Arial" w:ascii="Arial" w:hAnsi="Arial"/>
          <w:b/>
          <w:bCs/>
          <w:color w:val="B03A2E"/>
          <w:sz w:val="22"/>
          <w:szCs w:val="22"/>
        </w:rPr>
        <w:t>Servicios en Windows</w:t>
      </w:r>
    </w:p>
    <w:p>
      <w:pPr>
        <w:pStyle w:val="Normal"/>
        <w:spacing w:before="0" w:after="160"/>
        <w:jc w:val="both"/>
        <w:rPr/>
      </w:pPr>
      <w:r>
        <w:rPr>
          <w:rFonts w:cs="Arial" w:ascii="Arial" w:hAnsi="Arial"/>
          <w:sz w:val="22"/>
          <w:szCs w:val="22"/>
        </w:rPr>
        <w:t xml:space="preserve">En Windows, los servicios se gestionan desde la consola </w:t>
      </w:r>
      <w:r>
        <w:rPr>
          <w:rFonts w:cs="Arial" w:ascii="Arial" w:hAnsi="Arial"/>
          <w:b/>
          <w:bCs/>
          <w:sz w:val="22"/>
          <w:szCs w:val="22"/>
        </w:rPr>
        <w:t>Servicios</w:t>
      </w:r>
      <w:r>
        <w:rPr>
          <w:rFonts w:cs="Arial" w:ascii="Arial" w:hAnsi="Arial"/>
          <w:sz w:val="22"/>
          <w:szCs w:val="22"/>
        </w:rPr>
        <w:t xml:space="preserve"> (</w:t>
      </w:r>
      <w:r>
        <w:rPr>
          <w:rFonts w:cs="Consolas" w:ascii="Consolas" w:hAnsi="Consolas"/>
          <w:sz w:val="20"/>
          <w:szCs w:val="20"/>
        </w:rPr>
        <w:t>services.msc</w:t>
      </w:r>
      <w:r>
        <w:rPr>
          <w:rFonts w:cs="Arial" w:ascii="Arial" w:hAnsi="Arial"/>
          <w:sz w:val="22"/>
          <w:szCs w:val="22"/>
        </w:rPr>
        <w:t>), donde cada servicio tiene un tipo de inicio: automático, automático (inicio retrasado), manual o deshabilitado. También se puede hacer desde PowerShell, lo que permite automatizar la tarea:</w:t>
      </w:r>
    </w:p>
    <w:p>
      <w:pPr>
        <w:pStyle w:val="Normal"/>
        <w:keepNext w:val="true"/>
        <w:keepLines/>
        <w:shd w:val="clear" w:color="auto" w:fill="F2F2F2"/>
        <w:spacing w:lineRule="auto" w:line="240" w:before="80" w:after="0"/>
        <w:ind w:start="170" w:end="170"/>
        <w:jc w:val="start"/>
        <w:rPr/>
      </w:pPr>
      <w:r>
        <w:rPr>
          <w:rFonts w:cs="Consolas" w:ascii="Consolas" w:hAnsi="Consolas"/>
          <w:color w:val="1F1F1F"/>
          <w:sz w:val="18"/>
          <w:szCs w:val="18"/>
        </w:rPr>
        <w:t>Get-Service | Where-Object Status -eq 'Running'</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Stop-Service -Name Spooler</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Set-Service -Name Spooler -StartupType Disabled</w:t>
      </w:r>
    </w:p>
    <w:p>
      <w:pPr>
        <w:pStyle w:val="Normal"/>
        <w:keepLines/>
        <w:shd w:val="clear" w:color="auto" w:fill="F2F2F2"/>
        <w:spacing w:lineRule="auto" w:line="240" w:before="0" w:after="160"/>
        <w:ind w:start="170" w:end="170"/>
        <w:jc w:val="start"/>
        <w:rPr/>
      </w:pPr>
      <w:r>
        <w:rPr>
          <w:rFonts w:cs="Consolas" w:ascii="Consolas" w:hAnsi="Consolas"/>
          <w:color w:val="1F1F1F"/>
          <w:sz w:val="18"/>
          <w:szCs w:val="18"/>
        </w:rPr>
        <w:t>Get-NetTCPConnection -State Listen</w:t>
      </w:r>
    </w:p>
    <w:p>
      <w:pPr>
        <w:pStyle w:val="Normal"/>
        <w:spacing w:before="0" w:after="160"/>
        <w:jc w:val="both"/>
        <w:rPr/>
      </w:pPr>
      <w:r>
        <w:rPr>
          <w:rFonts w:cs="Arial" w:ascii="Arial" w:hAnsi="Arial"/>
          <w:sz w:val="22"/>
          <w:szCs w:val="22"/>
        </w:rPr>
        <w:t>El servicio de cola de impresión (Spooler) es un buen ejemplo: la vulnerabilidad PrintNightmare (2021) permitía ejecutar código con privilegios de sistema a través de él, y la recomendación inmediata fue deshabilitarlo en todos los equipos que no necesitaban imprimir, especialmente en los controladores de dominio.</w:t>
      </w:r>
    </w:p>
    <w:p>
      <w:pPr>
        <w:pStyle w:val="Normal"/>
        <w:keepNext w:val="true"/>
        <w:spacing w:before="260" w:after="140"/>
        <w:jc w:val="start"/>
        <w:rPr/>
      </w:pPr>
      <w:r>
        <w:rPr>
          <w:rFonts w:cs="Arial" w:ascii="Arial" w:hAnsi="Arial"/>
          <w:b/>
          <w:bCs/>
          <w:color w:val="1F1F1F"/>
          <w:sz w:val="25"/>
          <w:szCs w:val="25"/>
        </w:rPr>
        <w:t>2.2. Gestión de actualizaciones y parches de seguridad</w:t>
      </w:r>
    </w:p>
    <w:p>
      <w:pPr>
        <w:pStyle w:val="Normal"/>
        <w:spacing w:before="0" w:after="160"/>
        <w:jc w:val="both"/>
        <w:rPr/>
      </w:pPr>
      <w:r>
        <w:rPr>
          <w:rFonts w:cs="Arial" w:ascii="Arial" w:hAnsi="Arial"/>
          <w:sz w:val="22"/>
          <w:szCs w:val="22"/>
        </w:rPr>
        <w:t xml:space="preserve">Como vimos en la UT1, una gran parte de los ataques con éxito explotan </w:t>
      </w:r>
      <w:r>
        <w:rPr>
          <w:rFonts w:cs="Arial" w:ascii="Arial" w:hAnsi="Arial"/>
          <w:b/>
          <w:bCs/>
          <w:sz w:val="22"/>
          <w:szCs w:val="22"/>
        </w:rPr>
        <w:t>vulnerabilidades conocidas</w:t>
      </w:r>
      <w:r>
        <w:rPr>
          <w:rFonts w:cs="Arial" w:ascii="Arial" w:hAnsi="Arial"/>
          <w:sz w:val="22"/>
          <w:szCs w:val="22"/>
        </w:rPr>
        <w:t xml:space="preserve">, publicadas con su identificador CVE, para las que el fabricante ya ha publicado una corrección que la víctima no ha instalado. Un </w:t>
      </w:r>
      <w:r>
        <w:rPr>
          <w:rFonts w:cs="Arial" w:ascii="Arial" w:hAnsi="Arial"/>
          <w:b/>
          <w:bCs/>
          <w:sz w:val="22"/>
          <w:szCs w:val="22"/>
        </w:rPr>
        <w:t>parche</w:t>
      </w:r>
      <w:r>
        <w:rPr>
          <w:rFonts w:cs="Arial" w:ascii="Arial" w:hAnsi="Arial"/>
          <w:sz w:val="22"/>
          <w:szCs w:val="22"/>
        </w:rPr>
        <w:t xml:space="preserve"> es una actualización que corrige uno o varios fallos, y aplicar los parches de seguridad con rapidez es probablemente la medida de protección con mejor relación entre esfuerzo y beneficio.</w:t>
      </w:r>
    </w:p>
    <w:p>
      <w:pPr>
        <w:pStyle w:val="Normal"/>
        <w:spacing w:before="0" w:after="160"/>
        <w:jc w:val="both"/>
        <w:rPr/>
      </w:pPr>
      <w:r>
        <w:rPr>
          <w:rFonts w:cs="Arial" w:ascii="Arial" w:hAnsi="Arial"/>
          <w:sz w:val="22"/>
          <w:szCs w:val="22"/>
        </w:rPr>
        <w:t>Conviene distinguir dos situaciones:</w:t>
      </w:r>
    </w:p>
    <w:p>
      <w:pPr>
        <w:pStyle w:val="Normal"/>
        <w:numPr>
          <w:ilvl w:val="0"/>
          <w:numId w:val="1"/>
        </w:numPr>
        <w:spacing w:before="0" w:after="80"/>
        <w:jc w:val="both"/>
        <w:rPr/>
      </w:pPr>
      <w:r>
        <w:rPr>
          <w:rFonts w:cs="Arial" w:ascii="Arial" w:hAnsi="Arial"/>
          <w:b/>
          <w:bCs/>
          <w:sz w:val="22"/>
          <w:szCs w:val="22"/>
        </w:rPr>
        <w:t>Vulnerabilidad de día cero (zero-day)</w:t>
      </w:r>
      <w:r>
        <w:rPr>
          <w:rFonts w:cs="Arial" w:ascii="Arial" w:hAnsi="Arial"/>
          <w:sz w:val="22"/>
          <w:szCs w:val="22"/>
        </w:rPr>
        <w:t>: se explota antes de que exista un parche. Contra ella solo protegen otras capas de defensa.</w:t>
      </w:r>
    </w:p>
    <w:p>
      <w:pPr>
        <w:pStyle w:val="Normal"/>
        <w:numPr>
          <w:ilvl w:val="0"/>
          <w:numId w:val="1"/>
        </w:numPr>
        <w:spacing w:before="0" w:after="80"/>
        <w:jc w:val="both"/>
        <w:rPr/>
      </w:pPr>
      <w:r>
        <w:rPr>
          <w:rFonts w:cs="Arial" w:ascii="Arial" w:hAnsi="Arial"/>
          <w:b/>
          <w:bCs/>
          <w:sz w:val="22"/>
          <w:szCs w:val="22"/>
        </w:rPr>
        <w:t>Vulnerabilidad conocida (n-day)</w:t>
      </w:r>
      <w:r>
        <w:rPr>
          <w:rFonts w:cs="Arial" w:ascii="Arial" w:hAnsi="Arial"/>
          <w:sz w:val="22"/>
          <w:szCs w:val="22"/>
        </w:rPr>
        <w:t>: ya existe un parche. Desde el momento en que se publica, los atacantes analizan la corrección para crear exploits, así que cada día que pasa sin aplicarlo aumenta el riesgo.</w:t>
      </w:r>
    </w:p>
    <w:p>
      <w:pPr>
        <w:pStyle w:val="Normal"/>
        <w:spacing w:before="0" w:after="80"/>
        <w:rPr/>
      </w:pPr>
      <w:r>
        <w:rPr/>
      </w:r>
    </w:p>
    <w:p>
      <w:pPr>
        <w:pStyle w:val="Normal"/>
        <w:keepNext w:val="true"/>
        <w:spacing w:before="200" w:after="100"/>
        <w:jc w:val="start"/>
        <w:rPr/>
      </w:pPr>
      <w:r>
        <w:rPr>
          <w:rFonts w:cs="Arial" w:ascii="Arial" w:hAnsi="Arial"/>
          <w:b/>
          <w:bCs/>
          <w:color w:val="B03A2E"/>
          <w:sz w:val="22"/>
          <w:szCs w:val="22"/>
        </w:rPr>
        <w:t>El ciclo de gestión de parches</w:t>
      </w:r>
    </w:p>
    <w:p>
      <w:pPr>
        <w:pStyle w:val="Normal"/>
        <w:spacing w:before="0" w:after="160"/>
        <w:jc w:val="both"/>
        <w:rPr/>
      </w:pPr>
      <w:r>
        <w:rPr>
          <w:rFonts w:cs="Arial" w:ascii="Arial" w:hAnsi="Arial"/>
          <w:sz w:val="22"/>
          <w:szCs w:val="22"/>
        </w:rPr>
        <w:t>En una organización no basta con instalar todo lo que aparece. La gestión de parches sigue un ciclo:</w:t>
      </w:r>
    </w:p>
    <w:tbl>
      <w:tblPr>
        <w:tblW w:w="9639" w:type="dxa"/>
        <w:jc w:val="start"/>
        <w:tblInd w:w="103" w:type="dxa"/>
        <w:tblLayout w:type="fixed"/>
        <w:tblCellMar>
          <w:top w:w="0" w:type="dxa"/>
          <w:start w:w="108" w:type="dxa"/>
          <w:bottom w:w="0" w:type="dxa"/>
          <w:end w:w="108" w:type="dxa"/>
        </w:tblCellMar>
        <w:tblLook w:val="04a0" w:firstRow="1" w:noVBand="1" w:lastRow="0" w:firstColumn="1" w:lastColumn="0" w:noHBand="0"/>
      </w:tblPr>
      <w:tblGrid>
        <w:gridCol w:w="2299"/>
        <w:gridCol w:w="7340"/>
      </w:tblGrid>
      <w:tr>
        <w:trPr>
          <w:tblHeader w:val="true"/>
          <w:cantSplit/>
        </w:trPr>
        <w:tc>
          <w:tcPr>
            <w:tcW w:w="2299" w:type="dxa"/>
            <w:tcBorders>
              <w:top w:val="single" w:sz="4" w:space="0" w:color="BFBFBF"/>
              <w:start w:val="single" w:sz="4" w:space="0" w:color="BFBFBF"/>
              <w:bottom w:val="single" w:sz="4" w:space="0" w:color="BFBFBF"/>
              <w:end w:val="single" w:sz="4" w:space="0" w:color="BFBFBF"/>
            </w:tcBorders>
            <w:shd w:color="auto" w:fill="EDEDED" w:val="clear"/>
            <w:vAlign w:val="center"/>
          </w:tcPr>
          <w:p>
            <w:pPr>
              <w:pStyle w:val="Normal"/>
              <w:spacing w:before="40" w:after="40"/>
              <w:jc w:val="start"/>
              <w:rPr/>
            </w:pPr>
            <w:r>
              <w:rPr>
                <w:rFonts w:cs="Arial" w:ascii="Arial" w:hAnsi="Arial"/>
                <w:b/>
                <w:bCs/>
                <w:sz w:val="20"/>
                <w:szCs w:val="20"/>
              </w:rPr>
              <w:t>Fase</w:t>
            </w:r>
          </w:p>
        </w:tc>
        <w:tc>
          <w:tcPr>
            <w:tcW w:w="7340" w:type="dxa"/>
            <w:tcBorders>
              <w:top w:val="single" w:sz="4" w:space="0" w:color="BFBFBF"/>
              <w:start w:val="single" w:sz="4" w:space="0" w:color="BFBFBF"/>
              <w:bottom w:val="single" w:sz="4" w:space="0" w:color="BFBFBF"/>
              <w:end w:val="single" w:sz="4" w:space="0" w:color="BFBFBF"/>
            </w:tcBorders>
            <w:shd w:color="auto" w:fill="EDEDED" w:val="clear"/>
            <w:vAlign w:val="center"/>
          </w:tcPr>
          <w:p>
            <w:pPr>
              <w:pStyle w:val="Normal"/>
              <w:spacing w:before="40" w:after="40"/>
              <w:jc w:val="start"/>
              <w:rPr/>
            </w:pPr>
            <w:r>
              <w:rPr>
                <w:rFonts w:cs="Arial" w:ascii="Arial" w:hAnsi="Arial"/>
                <w:b/>
                <w:bCs/>
                <w:sz w:val="20"/>
                <w:szCs w:val="20"/>
              </w:rPr>
              <w:t>Qué se hace</w:t>
            </w:r>
          </w:p>
        </w:tc>
      </w:tr>
      <w:tr>
        <w:trPr>
          <w:cantSplit/>
        </w:trPr>
        <w:tc>
          <w:tcPr>
            <w:tcW w:w="229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Inventario</w:t>
            </w:r>
          </w:p>
        </w:tc>
        <w:tc>
          <w:tcPr>
            <w:tcW w:w="734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Saber qué sistemas, versiones y software hay, y si siguen teniendo soporte del fabricante.</w:t>
            </w:r>
          </w:p>
        </w:tc>
      </w:tr>
      <w:tr>
        <w:trPr>
          <w:cantSplit/>
        </w:trPr>
        <w:tc>
          <w:tcPr>
            <w:tcW w:w="229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Vigilancia</w:t>
            </w:r>
          </w:p>
        </w:tc>
        <w:tc>
          <w:tcPr>
            <w:tcW w:w="734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Seguir los avisos de seguridad del fabricante (en Debian, los avisos DSA del equipo de seguridad) y de organismos como INCIBE-CERT o CCN-CERT.</w:t>
            </w:r>
          </w:p>
        </w:tc>
      </w:tr>
      <w:tr>
        <w:trPr>
          <w:cantSplit/>
        </w:trPr>
        <w:tc>
          <w:tcPr>
            <w:tcW w:w="229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Priorización</w:t>
            </w:r>
          </w:p>
        </w:tc>
        <w:tc>
          <w:tcPr>
            <w:tcW w:w="734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Aplicar primero los parches críticos (puntuación CVSS alta, explotación activa conocida, sistemas expuestos a Internet).</w:t>
            </w:r>
          </w:p>
        </w:tc>
      </w:tr>
      <w:tr>
        <w:trPr>
          <w:cantSplit/>
        </w:trPr>
        <w:tc>
          <w:tcPr>
            <w:tcW w:w="229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Pruebas</w:t>
            </w:r>
          </w:p>
        </w:tc>
        <w:tc>
          <w:tcPr>
            <w:tcW w:w="734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En sistemas críticos, probar el parche en un entorno de pruebas antes de aplicarlo en producción.</w:t>
            </w:r>
          </w:p>
        </w:tc>
      </w:tr>
      <w:tr>
        <w:trPr>
          <w:cantSplit/>
        </w:trPr>
        <w:tc>
          <w:tcPr>
            <w:tcW w:w="229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Despliegue</w:t>
            </w:r>
          </w:p>
        </w:tc>
        <w:tc>
          <w:tcPr>
            <w:tcW w:w="734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Aplicarlo en una ventana de mantenimiento planificada, con un plan de vuelta atrás (copia de seguridad o instantánea).</w:t>
            </w:r>
          </w:p>
        </w:tc>
      </w:tr>
      <w:tr>
        <w:trPr>
          <w:cantSplit/>
        </w:trPr>
        <w:tc>
          <w:tcPr>
            <w:tcW w:w="229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Verificación</w:t>
            </w:r>
          </w:p>
        </w:tc>
        <w:tc>
          <w:tcPr>
            <w:tcW w:w="734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Comprobar que el parche está instalado, que el servicio funciona y, si es necesario, reiniciar.</w:t>
            </w:r>
          </w:p>
        </w:tc>
      </w:tr>
    </w:tbl>
    <w:p>
      <w:pPr>
        <w:pStyle w:val="Normal"/>
        <w:spacing w:before="0" w:after="120"/>
        <w:rPr/>
      </w:pPr>
      <w:r>
        <w:rPr/>
      </w:r>
    </w:p>
    <w:p>
      <w:pPr>
        <w:pStyle w:val="Normal"/>
        <w:spacing w:before="0" w:after="160"/>
        <w:jc w:val="both"/>
        <w:rPr/>
      </w:pPr>
      <w:r>
        <w:rPr>
          <w:rFonts w:cs="Arial" w:ascii="Arial" w:hAnsi="Arial"/>
          <w:sz w:val="22"/>
          <w:szCs w:val="22"/>
        </w:rPr>
        <w:t xml:space="preserve">Hay un caso especial: el software </w:t>
      </w:r>
      <w:r>
        <w:rPr>
          <w:rFonts w:cs="Arial" w:ascii="Arial" w:hAnsi="Arial"/>
          <w:b/>
          <w:bCs/>
          <w:sz w:val="22"/>
          <w:szCs w:val="22"/>
        </w:rPr>
        <w:t>sin soporte</w:t>
      </w:r>
      <w:r>
        <w:rPr>
          <w:rFonts w:cs="Arial" w:ascii="Arial" w:hAnsi="Arial"/>
          <w:sz w:val="22"/>
          <w:szCs w:val="22"/>
        </w:rPr>
        <w:t xml:space="preserve"> (end of life, EOL). Cuando un fabricante deja de dar soporte a una versión, ya no publica parches para ella, y cualquier vulnerabilidad que se descubra quedará abierta para siempre. Por ejemplo, Windows 10 dejó de recibir actualizaciones gratuitas en octubre de 2025, y desde entonces solo las reciben quienes se acogen al programa de actualizaciones extendidas (ESU). Mantener sistemas sin soporte es, en sí mismo, una configuración insegura.</w:t>
      </w:r>
    </w:p>
    <w:p>
      <w:pPr>
        <w:pStyle w:val="Normal"/>
        <w:keepNext w:val="true"/>
        <w:spacing w:before="200" w:after="100"/>
        <w:jc w:val="start"/>
        <w:rPr/>
      </w:pPr>
      <w:r>
        <w:rPr>
          <w:rFonts w:cs="Arial" w:ascii="Arial" w:hAnsi="Arial"/>
          <w:b/>
          <w:bCs/>
          <w:color w:val="B03A2E"/>
          <w:sz w:val="22"/>
          <w:szCs w:val="22"/>
        </w:rPr>
        <w:t>Actualizaciones en Debian</w:t>
      </w:r>
    </w:p>
    <w:p>
      <w:pPr>
        <w:pStyle w:val="Normal"/>
        <w:spacing w:before="0" w:after="160"/>
        <w:jc w:val="both"/>
        <w:rPr/>
      </w:pPr>
      <w:r>
        <w:rPr>
          <w:rFonts w:cs="Arial" w:ascii="Arial" w:hAnsi="Arial"/>
          <w:sz w:val="22"/>
          <w:szCs w:val="22"/>
        </w:rPr>
        <w:t xml:space="preserve">En Debian, el gestor de paquetes </w:t>
      </w:r>
      <w:r>
        <w:rPr>
          <w:rFonts w:cs="Consolas" w:ascii="Consolas" w:hAnsi="Consolas"/>
          <w:sz w:val="20"/>
          <w:szCs w:val="20"/>
        </w:rPr>
        <w:t>apt</w:t>
      </w:r>
      <w:r>
        <w:rPr>
          <w:rFonts w:cs="Arial" w:ascii="Arial" w:hAnsi="Arial"/>
          <w:sz w:val="22"/>
          <w:szCs w:val="22"/>
        </w:rPr>
        <w:t xml:space="preserve"> se encarga de las actualizaciones. Es importante que el fichero de repositorios incluya el repositorio de seguridad (</w:t>
      </w:r>
      <w:r>
        <w:rPr>
          <w:rFonts w:cs="Consolas" w:ascii="Consolas" w:hAnsi="Consolas"/>
          <w:sz w:val="20"/>
          <w:szCs w:val="20"/>
        </w:rPr>
        <w:t>trixie-security</w:t>
      </w:r>
      <w:r>
        <w:rPr>
          <w:rFonts w:cs="Arial" w:ascii="Arial" w:hAnsi="Arial"/>
          <w:sz w:val="22"/>
          <w:szCs w:val="22"/>
        </w:rPr>
        <w:t xml:space="preserve"> en Debian 13), que es por donde se publican los parches.</w:t>
      </w:r>
    </w:p>
    <w:p>
      <w:pPr>
        <w:pStyle w:val="Normal"/>
        <w:keepNext w:val="true"/>
        <w:keepLines/>
        <w:shd w:val="clear" w:color="auto" w:fill="F2F2F2"/>
        <w:spacing w:lineRule="auto" w:line="240" w:before="80" w:after="0"/>
        <w:ind w:start="170" w:end="170"/>
        <w:jc w:val="start"/>
        <w:rPr/>
      </w:pPr>
      <w:r>
        <w:rPr>
          <w:rFonts w:cs="Consolas" w:ascii="Consolas" w:hAnsi="Consolas"/>
          <w:color w:val="1F1F1F"/>
          <w:sz w:val="18"/>
          <w:szCs w:val="18"/>
        </w:rPr>
        <w:t># Actualizar la lista de paquetes disponibles</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sudo apt update</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 xml:space="preserve"> </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 Ver qué paquetes tienen actualización</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apt list --upgradable</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 xml:space="preserve"> </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 Instalar las actualizaciones</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sudo apt upgrade</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 xml:space="preserve"> </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 Actualizar también cuando hay cambios de dependencias</w:t>
      </w:r>
    </w:p>
    <w:p>
      <w:pPr>
        <w:pStyle w:val="Normal"/>
        <w:keepLines/>
        <w:shd w:val="clear" w:color="auto" w:fill="F2F2F2"/>
        <w:spacing w:lineRule="auto" w:line="240" w:before="0" w:after="160"/>
        <w:ind w:start="170" w:end="170"/>
        <w:jc w:val="start"/>
        <w:rPr/>
      </w:pPr>
      <w:r>
        <w:rPr>
          <w:rFonts w:cs="Consolas" w:ascii="Consolas" w:hAnsi="Consolas"/>
          <w:color w:val="1F1F1F"/>
          <w:sz w:val="18"/>
          <w:szCs w:val="18"/>
        </w:rPr>
        <w:t>sudo apt full-upgrade</w:t>
      </w:r>
    </w:p>
    <w:p>
      <w:pPr>
        <w:pStyle w:val="Normal"/>
        <w:spacing w:before="0" w:after="160"/>
        <w:jc w:val="both"/>
        <w:rPr/>
      </w:pPr>
      <w:r>
        <w:rPr>
          <w:rFonts w:cs="Arial" w:ascii="Arial" w:hAnsi="Arial"/>
          <w:sz w:val="22"/>
          <w:szCs w:val="22"/>
        </w:rPr>
        <w:t xml:space="preserve">Para no depender de que alguien se acuerde de actualizar, Debian permite instalar automáticamente las actualizaciones de seguridad con el paquete </w:t>
      </w:r>
      <w:r>
        <w:rPr>
          <w:rFonts w:cs="Arial" w:ascii="Arial" w:hAnsi="Arial"/>
          <w:b/>
          <w:bCs/>
          <w:sz w:val="22"/>
          <w:szCs w:val="22"/>
        </w:rPr>
        <w:t>unattended-upgrades</w:t>
      </w:r>
      <w:r>
        <w:rPr>
          <w:rFonts w:cs="Arial" w:ascii="Arial" w:hAnsi="Arial"/>
          <w:sz w:val="22"/>
          <w:szCs w:val="22"/>
        </w:rPr>
        <w:t>:</w:t>
      </w:r>
    </w:p>
    <w:p>
      <w:pPr>
        <w:pStyle w:val="Normal"/>
        <w:keepNext w:val="true"/>
        <w:keepLines/>
        <w:shd w:val="clear" w:color="auto" w:fill="F2F2F2"/>
        <w:spacing w:lineRule="auto" w:line="240" w:before="80" w:after="0"/>
        <w:ind w:start="170" w:end="170"/>
        <w:jc w:val="start"/>
        <w:rPr/>
      </w:pPr>
      <w:r>
        <w:rPr>
          <w:rFonts w:cs="Consolas" w:ascii="Consolas" w:hAnsi="Consolas"/>
          <w:color w:val="1F1F1F"/>
          <w:sz w:val="18"/>
          <w:szCs w:val="18"/>
        </w:rPr>
        <w:t>sudo apt install unattended-upgrades apt-listchanges</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sudo dpkg-reconfigure -plow unattended-upgrades</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 xml:space="preserve"> </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 Simular una ejecución para comprobar que funciona</w:t>
      </w:r>
    </w:p>
    <w:p>
      <w:pPr>
        <w:pStyle w:val="Normal"/>
        <w:keepLines/>
        <w:shd w:val="clear" w:color="auto" w:fill="F2F2F2"/>
        <w:spacing w:lineRule="auto" w:line="240" w:before="0" w:after="160"/>
        <w:ind w:start="170" w:end="170"/>
        <w:jc w:val="start"/>
        <w:rPr/>
      </w:pPr>
      <w:r>
        <w:rPr>
          <w:rFonts w:cs="Consolas" w:ascii="Consolas" w:hAnsi="Consolas"/>
          <w:color w:val="1F1F1F"/>
          <w:sz w:val="18"/>
          <w:szCs w:val="18"/>
        </w:rPr>
        <w:t>sudo unattended-upgrade --dry-run --debug</w:t>
      </w:r>
    </w:p>
    <w:p>
      <w:pPr>
        <w:pStyle w:val="Normal"/>
        <w:spacing w:before="0" w:after="160"/>
        <w:jc w:val="both"/>
        <w:rPr/>
      </w:pPr>
      <w:r>
        <w:rPr>
          <w:rFonts w:cs="Arial" w:ascii="Arial" w:hAnsi="Arial"/>
          <w:sz w:val="22"/>
          <w:szCs w:val="22"/>
        </w:rPr>
        <w:t xml:space="preserve">Su configuración está en </w:t>
      </w:r>
      <w:r>
        <w:rPr>
          <w:rFonts w:cs="Consolas" w:ascii="Consolas" w:hAnsi="Consolas"/>
          <w:sz w:val="20"/>
          <w:szCs w:val="20"/>
        </w:rPr>
        <w:t>/etc/apt/apt.conf.d/50unattended-upgrades</w:t>
      </w:r>
      <w:r>
        <w:rPr>
          <w:rFonts w:cs="Arial" w:ascii="Arial" w:hAnsi="Arial"/>
          <w:sz w:val="22"/>
          <w:szCs w:val="22"/>
        </w:rPr>
        <w:t xml:space="preserve"> y deja registro de lo que hace en </w:t>
      </w:r>
      <w:r>
        <w:rPr>
          <w:rFonts w:cs="Consolas" w:ascii="Consolas" w:hAnsi="Consolas"/>
          <w:sz w:val="20"/>
          <w:szCs w:val="20"/>
        </w:rPr>
        <w:t>/var/log/unattended-upgrades/</w:t>
      </w:r>
      <w:r>
        <w:rPr>
          <w:rFonts w:cs="Arial" w:ascii="Arial" w:hAnsi="Arial"/>
          <w:sz w:val="22"/>
          <w:szCs w:val="22"/>
        </w:rPr>
        <w:t xml:space="preserve">. Hay que tener en cuenta que algunas actualizaciones, como las del núcleo, no son efectivas hasta reiniciar, y otras requieren reiniciar los servicios que usan las librerías actualizadas. La herramienta </w:t>
      </w:r>
      <w:r>
        <w:rPr>
          <w:rFonts w:cs="Arial" w:ascii="Arial" w:hAnsi="Arial"/>
          <w:b/>
          <w:bCs/>
          <w:sz w:val="22"/>
          <w:szCs w:val="22"/>
        </w:rPr>
        <w:t>needrestart</w:t>
      </w:r>
      <w:r>
        <w:rPr>
          <w:rFonts w:cs="Arial" w:ascii="Arial" w:hAnsi="Arial"/>
          <w:sz w:val="22"/>
          <w:szCs w:val="22"/>
        </w:rPr>
        <w:t xml:space="preserve"> indica qué servicios deben reiniciarse tras una actualización.</w:t>
      </w:r>
    </w:p>
    <w:p>
      <w:pPr>
        <w:pStyle w:val="Normal"/>
        <w:spacing w:before="0" w:after="160"/>
        <w:jc w:val="both"/>
        <w:rPr/>
      </w:pPr>
      <w:r>
        <w:rPr>
          <w:rFonts w:cs="Arial" w:ascii="Arial" w:hAnsi="Arial"/>
          <w:sz w:val="22"/>
          <w:szCs w:val="22"/>
        </w:rPr>
        <w:t xml:space="preserve">Por último, la herramienta </w:t>
      </w:r>
      <w:r>
        <w:rPr>
          <w:rFonts w:cs="Arial" w:ascii="Arial" w:hAnsi="Arial"/>
          <w:b/>
          <w:bCs/>
          <w:sz w:val="22"/>
          <w:szCs w:val="22"/>
        </w:rPr>
        <w:t>debsecan</w:t>
      </w:r>
      <w:r>
        <w:rPr>
          <w:rFonts w:cs="Arial" w:ascii="Arial" w:hAnsi="Arial"/>
          <w:sz w:val="22"/>
          <w:szCs w:val="22"/>
        </w:rPr>
        <w:t xml:space="preserve"> cruza los paquetes instalados con la base de datos de seguridad de Debian y lista las vulnerabilidades conocidas que afectan al sistema, lo que resulta muy útil para auditar.</w:t>
      </w:r>
    </w:p>
    <w:p>
      <w:pPr>
        <w:pStyle w:val="Normal"/>
        <w:keepNext w:val="true"/>
        <w:spacing w:before="200" w:after="100"/>
        <w:jc w:val="start"/>
        <w:rPr/>
      </w:pPr>
      <w:r>
        <w:rPr>
          <w:rFonts w:cs="Arial" w:ascii="Arial" w:hAnsi="Arial"/>
          <w:b/>
          <w:bCs/>
          <w:color w:val="B03A2E"/>
          <w:sz w:val="22"/>
          <w:szCs w:val="22"/>
        </w:rPr>
        <w:t>Actualizaciones en Windows</w:t>
      </w:r>
    </w:p>
    <w:p>
      <w:pPr>
        <w:pStyle w:val="Normal"/>
        <w:spacing w:before="0" w:after="160"/>
        <w:jc w:val="both"/>
        <w:rPr/>
      </w:pPr>
      <w:r>
        <w:rPr>
          <w:rFonts w:cs="Arial" w:ascii="Arial" w:hAnsi="Arial"/>
          <w:sz w:val="22"/>
          <w:szCs w:val="22"/>
        </w:rPr>
        <w:t xml:space="preserve">En Windows, las actualizaciones se gestionan con </w:t>
      </w:r>
      <w:r>
        <w:rPr>
          <w:rFonts w:cs="Arial" w:ascii="Arial" w:hAnsi="Arial"/>
          <w:b/>
          <w:bCs/>
          <w:sz w:val="22"/>
          <w:szCs w:val="22"/>
        </w:rPr>
        <w:t>Windows Update</w:t>
      </w:r>
      <w:r>
        <w:rPr>
          <w:rFonts w:cs="Arial" w:ascii="Arial" w:hAnsi="Arial"/>
          <w:sz w:val="22"/>
          <w:szCs w:val="22"/>
        </w:rPr>
        <w:t>, que publica los parches de seguridad de forma mensual (el segundo martes de cada mes, conocido como Patch Tuesday), salvo parches urgentes fuera de ciclo. En las organizaciones no se deja que cada equipo se actualice por su cuenta: se centraliza con herramientas como WSUS, Microsoft Intune o directivas de grupo, que permiten aprobar, probar y programar los parches y comprobar qué equipos los tienen instalados.</w:t>
      </w:r>
    </w:p>
    <w:p>
      <w:pPr>
        <w:pStyle w:val="Normal"/>
        <w:keepNext w:val="true"/>
        <w:spacing w:before="260" w:after="140"/>
        <w:jc w:val="start"/>
        <w:rPr/>
      </w:pPr>
      <w:r>
        <w:rPr>
          <w:rFonts w:cs="Arial" w:ascii="Arial" w:hAnsi="Arial"/>
          <w:b/>
          <w:bCs/>
          <w:color w:val="1F1F1F"/>
          <w:sz w:val="25"/>
          <w:szCs w:val="25"/>
        </w:rPr>
        <w:t>2.3. Otras medidas de configuración segura</w:t>
      </w:r>
    </w:p>
    <w:p>
      <w:pPr>
        <w:pStyle w:val="Normal"/>
        <w:spacing w:before="0" w:after="160"/>
        <w:jc w:val="both"/>
        <w:rPr/>
      </w:pPr>
      <w:r>
        <w:rPr>
          <w:rFonts w:cs="Arial" w:ascii="Arial" w:hAnsi="Arial"/>
          <w:sz w:val="22"/>
          <w:szCs w:val="22"/>
        </w:rPr>
        <w:t>Además de los servicios y las actualizaciones, un bastionado básico del sistema operativo incluye otras medidas que veremos aplicadas en la práctica:</w:t>
      </w:r>
    </w:p>
    <w:p>
      <w:pPr>
        <w:pStyle w:val="Normal"/>
        <w:numPr>
          <w:ilvl w:val="0"/>
          <w:numId w:val="1"/>
        </w:numPr>
        <w:spacing w:before="0" w:after="80"/>
        <w:jc w:val="both"/>
        <w:rPr/>
      </w:pPr>
      <w:r>
        <w:rPr>
          <w:rFonts w:cs="Arial" w:ascii="Arial" w:hAnsi="Arial"/>
          <w:b/>
          <w:bCs/>
          <w:sz w:val="22"/>
          <w:szCs w:val="22"/>
        </w:rPr>
        <w:t>Proteger el arranque</w:t>
      </w:r>
      <w:r>
        <w:rPr>
          <w:rFonts w:cs="Arial" w:ascii="Arial" w:hAnsi="Arial"/>
          <w:sz w:val="22"/>
          <w:szCs w:val="22"/>
        </w:rPr>
        <w:t>: contraseña en la BIOS/UEFI, arranque seguro (Secure Boot) y, en entornos sensibles, contraseña en el gestor de arranque (GRUB) para impedir que alguien con acceso físico arranque en modo de recuperación y obtenga privilegios de administrador.</w:t>
      </w:r>
    </w:p>
    <w:p>
      <w:pPr>
        <w:pStyle w:val="Normal"/>
        <w:numPr>
          <w:ilvl w:val="0"/>
          <w:numId w:val="1"/>
        </w:numPr>
        <w:spacing w:before="0" w:after="80"/>
        <w:jc w:val="both"/>
        <w:rPr/>
      </w:pPr>
      <w:r>
        <w:rPr>
          <w:rFonts w:cs="Arial" w:ascii="Arial" w:hAnsi="Arial"/>
          <w:b/>
          <w:bCs/>
          <w:sz w:val="22"/>
          <w:szCs w:val="22"/>
        </w:rPr>
        <w:t>Eliminar software innecesario</w:t>
      </w:r>
      <w:r>
        <w:rPr>
          <w:rFonts w:cs="Arial" w:ascii="Arial" w:hAnsi="Arial"/>
          <w:sz w:val="22"/>
          <w:szCs w:val="22"/>
        </w:rPr>
        <w:t>: compiladores, herramientas de red o entornos gráficos en un servidor que no los necesita.</w:t>
      </w:r>
    </w:p>
    <w:p>
      <w:pPr>
        <w:pStyle w:val="Normal"/>
        <w:numPr>
          <w:ilvl w:val="0"/>
          <w:numId w:val="1"/>
        </w:numPr>
        <w:spacing w:before="0" w:after="80"/>
        <w:jc w:val="both"/>
        <w:rPr/>
      </w:pPr>
      <w:r>
        <w:rPr>
          <w:rFonts w:cs="Arial" w:ascii="Arial" w:hAnsi="Arial"/>
          <w:b/>
          <w:bCs/>
          <w:sz w:val="22"/>
          <w:szCs w:val="22"/>
        </w:rPr>
        <w:t>Sincronizar la hora</w:t>
      </w:r>
      <w:r>
        <w:rPr>
          <w:rFonts w:cs="Arial" w:ascii="Arial" w:hAnsi="Arial"/>
          <w:sz w:val="22"/>
          <w:szCs w:val="22"/>
        </w:rPr>
        <w:t xml:space="preserve"> del sistema (NTP), imprescindible para que los registros de distintos equipos se puedan correlacionar al analizar un incidente.</w:t>
      </w:r>
    </w:p>
    <w:p>
      <w:pPr>
        <w:pStyle w:val="Normal"/>
        <w:numPr>
          <w:ilvl w:val="0"/>
          <w:numId w:val="1"/>
        </w:numPr>
        <w:spacing w:before="0" w:after="80"/>
        <w:jc w:val="both"/>
        <w:rPr/>
      </w:pPr>
      <w:r>
        <w:rPr>
          <w:rFonts w:cs="Arial" w:ascii="Arial" w:hAnsi="Arial"/>
          <w:b/>
          <w:bCs/>
          <w:sz w:val="22"/>
          <w:szCs w:val="22"/>
        </w:rPr>
        <w:t>Activar y conservar los registros</w:t>
      </w:r>
      <w:r>
        <w:rPr>
          <w:rFonts w:cs="Arial" w:ascii="Arial" w:hAnsi="Arial"/>
          <w:sz w:val="22"/>
          <w:szCs w:val="22"/>
        </w:rPr>
        <w:t xml:space="preserve"> (logs) del sistema, que serán la base de la monitorización en la UT3.</w:t>
      </w:r>
    </w:p>
    <w:p>
      <w:pPr>
        <w:pStyle w:val="Normal"/>
        <w:numPr>
          <w:ilvl w:val="0"/>
          <w:numId w:val="1"/>
        </w:numPr>
        <w:spacing w:before="0" w:after="80"/>
        <w:jc w:val="both"/>
        <w:rPr/>
      </w:pPr>
      <w:r>
        <w:rPr>
          <w:rFonts w:cs="Arial" w:ascii="Arial" w:hAnsi="Arial"/>
          <w:b/>
          <w:bCs/>
          <w:sz w:val="22"/>
          <w:szCs w:val="22"/>
        </w:rPr>
        <w:t>Mostrar avisos legales</w:t>
      </w:r>
      <w:r>
        <w:rPr>
          <w:rFonts w:cs="Arial" w:ascii="Arial" w:hAnsi="Arial"/>
          <w:sz w:val="22"/>
          <w:szCs w:val="22"/>
        </w:rPr>
        <w:t xml:space="preserve"> (banners) en el inicio de sesión que indiquen que el acceso está restringido a personas autorizadas.</w:t>
      </w:r>
    </w:p>
    <w:p>
      <w:pPr>
        <w:pStyle w:val="Normal"/>
        <w:spacing w:before="0" w:after="80"/>
        <w:rPr/>
      </w:pPr>
      <w:r>
        <w:rPr/>
      </w:r>
    </w:p>
    <w:p>
      <w:pPr>
        <w:pStyle w:val="Normal"/>
        <w:keepNext w:val="true"/>
        <w:pBdr>
          <w:bottom w:val="single" w:sz="6" w:space="4" w:color="B03A2E"/>
        </w:pBdr>
        <w:spacing w:before="480" w:after="220"/>
        <w:jc w:val="start"/>
        <w:rPr/>
      </w:pPr>
      <w:r>
        <w:rPr>
          <w:rFonts w:cs="Arial" w:ascii="Arial" w:hAnsi="Arial"/>
          <w:b/>
          <w:bCs/>
          <w:color w:val="B03A2E"/>
          <w:sz w:val="32"/>
          <w:szCs w:val="32"/>
        </w:rPr>
        <w:t>3. Contraseñas seguras y políticas de gestión</w:t>
      </w:r>
    </w:p>
    <w:p>
      <w:pPr>
        <w:pStyle w:val="Normal"/>
        <w:keepNext w:val="true"/>
        <w:spacing w:before="260" w:after="140"/>
        <w:jc w:val="start"/>
        <w:rPr/>
      </w:pPr>
      <w:r>
        <w:rPr>
          <w:rFonts w:cs="Arial" w:ascii="Arial" w:hAnsi="Arial"/>
          <w:b/>
          <w:bCs/>
          <w:color w:val="1F1F1F"/>
          <w:sz w:val="25"/>
          <w:szCs w:val="25"/>
        </w:rPr>
        <w:t>3.1. Cómo se atacan las contraseñas</w:t>
      </w:r>
    </w:p>
    <w:p>
      <w:pPr>
        <w:pStyle w:val="Normal"/>
        <w:spacing w:before="0" w:after="160"/>
        <w:jc w:val="both"/>
        <w:rPr/>
      </w:pPr>
      <w:r>
        <w:rPr>
          <w:rFonts w:cs="Arial" w:ascii="Arial" w:hAnsi="Arial"/>
          <w:sz w:val="22"/>
          <w:szCs w:val="22"/>
        </w:rPr>
        <w:t>La contraseña sigue siendo el método de autenticación más extendido y, al mismo tiempo, uno de los puntos más débiles. Para entender qué hace que una contraseña sea segura, primero hay que conocer cómo se atacan:</w:t>
      </w:r>
    </w:p>
    <w:tbl>
      <w:tblPr>
        <w:tblW w:w="9639" w:type="dxa"/>
        <w:jc w:val="start"/>
        <w:tblInd w:w="103" w:type="dxa"/>
        <w:tblLayout w:type="fixed"/>
        <w:tblCellMar>
          <w:top w:w="0" w:type="dxa"/>
          <w:start w:w="108" w:type="dxa"/>
          <w:bottom w:w="0" w:type="dxa"/>
          <w:end w:w="108" w:type="dxa"/>
        </w:tblCellMar>
        <w:tblLook w:val="04a0" w:firstRow="1" w:noVBand="1" w:lastRow="0" w:firstColumn="1" w:lastColumn="0" w:noHBand="0"/>
      </w:tblPr>
      <w:tblGrid>
        <w:gridCol w:w="2500"/>
        <w:gridCol w:w="7139"/>
      </w:tblGrid>
      <w:tr>
        <w:trPr>
          <w:tblHeader w:val="true"/>
          <w:cantSplit/>
        </w:trPr>
        <w:tc>
          <w:tcPr>
            <w:tcW w:w="2500" w:type="dxa"/>
            <w:tcBorders>
              <w:top w:val="single" w:sz="4" w:space="0" w:color="BFBFBF"/>
              <w:start w:val="single" w:sz="4" w:space="0" w:color="BFBFBF"/>
              <w:bottom w:val="single" w:sz="4" w:space="0" w:color="BFBFBF"/>
              <w:end w:val="single" w:sz="4" w:space="0" w:color="BFBFBF"/>
            </w:tcBorders>
            <w:shd w:color="auto" w:fill="EDEDED" w:val="clear"/>
            <w:vAlign w:val="center"/>
          </w:tcPr>
          <w:p>
            <w:pPr>
              <w:pStyle w:val="Normal"/>
              <w:spacing w:before="40" w:after="40"/>
              <w:jc w:val="start"/>
              <w:rPr/>
            </w:pPr>
            <w:r>
              <w:rPr>
                <w:rFonts w:cs="Arial" w:ascii="Arial" w:hAnsi="Arial"/>
                <w:b/>
                <w:bCs/>
                <w:sz w:val="20"/>
                <w:szCs w:val="20"/>
              </w:rPr>
              <w:t>Ataque</w:t>
            </w:r>
          </w:p>
        </w:tc>
        <w:tc>
          <w:tcPr>
            <w:tcW w:w="7139" w:type="dxa"/>
            <w:tcBorders>
              <w:top w:val="single" w:sz="4" w:space="0" w:color="BFBFBF"/>
              <w:start w:val="single" w:sz="4" w:space="0" w:color="BFBFBF"/>
              <w:bottom w:val="single" w:sz="4" w:space="0" w:color="BFBFBF"/>
              <w:end w:val="single" w:sz="4" w:space="0" w:color="BFBFBF"/>
            </w:tcBorders>
            <w:shd w:color="auto" w:fill="EDEDED" w:val="clear"/>
            <w:vAlign w:val="center"/>
          </w:tcPr>
          <w:p>
            <w:pPr>
              <w:pStyle w:val="Normal"/>
              <w:spacing w:before="40" w:after="40"/>
              <w:jc w:val="start"/>
              <w:rPr/>
            </w:pPr>
            <w:r>
              <w:rPr>
                <w:rFonts w:cs="Arial" w:ascii="Arial" w:hAnsi="Arial"/>
                <w:b/>
                <w:bCs/>
                <w:sz w:val="20"/>
                <w:szCs w:val="20"/>
              </w:rPr>
              <w:t>En qué consiste</w:t>
            </w:r>
          </w:p>
        </w:tc>
      </w:tr>
      <w:tr>
        <w:trPr>
          <w:cantSplit/>
        </w:trPr>
        <w:tc>
          <w:tcPr>
            <w:tcW w:w="25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Fuerza bruta</w:t>
            </w:r>
          </w:p>
        </w:tc>
        <w:tc>
          <w:tcPr>
            <w:tcW w:w="71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Probar todas las combinaciones posibles de caracteres. Su eficacia depende de la longitud y del conjunto de caracteres de la contraseña.</w:t>
            </w:r>
          </w:p>
        </w:tc>
      </w:tr>
      <w:tr>
        <w:trPr>
          <w:cantSplit/>
        </w:trPr>
        <w:tc>
          <w:tcPr>
            <w:tcW w:w="25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Diccionario</w:t>
            </w:r>
          </w:p>
        </w:tc>
        <w:tc>
          <w:tcPr>
            <w:tcW w:w="71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Probar palabras y contraseñas habituales, con variaciones típicas (Verano2025!, P@ssw0rd…). Es mucho más rápido que la fuerza bruta.</w:t>
            </w:r>
          </w:p>
        </w:tc>
      </w:tr>
      <w:tr>
        <w:trPr>
          <w:cantSplit/>
        </w:trPr>
        <w:tc>
          <w:tcPr>
            <w:tcW w:w="25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Credential stuffing</w:t>
            </w:r>
          </w:p>
        </w:tc>
        <w:tc>
          <w:tcPr>
            <w:tcW w:w="71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Usar pares de usuario y contraseña filtrados en otros servicios, aprovechando que muchas personas reutilizan la misma contraseña.</w:t>
            </w:r>
          </w:p>
        </w:tc>
      </w:tr>
      <w:tr>
        <w:trPr>
          <w:cantSplit/>
        </w:trPr>
        <w:tc>
          <w:tcPr>
            <w:tcW w:w="25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Password spraying</w:t>
            </w:r>
          </w:p>
        </w:tc>
        <w:tc>
          <w:tcPr>
            <w:tcW w:w="71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Probar unas pocas contraseñas muy comunes contra muchas cuentas distintas, para no superar el umbral de bloqueo de ninguna.</w:t>
            </w:r>
          </w:p>
        </w:tc>
      </w:tr>
      <w:tr>
        <w:trPr>
          <w:cantSplit/>
        </w:trPr>
        <w:tc>
          <w:tcPr>
            <w:tcW w:w="25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Cracking offline</w:t>
            </w:r>
          </w:p>
        </w:tc>
        <w:tc>
          <w:tcPr>
            <w:tcW w:w="71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El atacante obtiene el fichero donde se guardan los hashes de las contraseñas y los ataca en su propio equipo, sin límite de intentos ni bloqueos.</w:t>
            </w:r>
          </w:p>
        </w:tc>
      </w:tr>
      <w:tr>
        <w:trPr>
          <w:cantSplit/>
        </w:trPr>
        <w:tc>
          <w:tcPr>
            <w:tcW w:w="25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Phishing y keyloggers</w:t>
            </w:r>
          </w:p>
        </w:tc>
        <w:tc>
          <w:tcPr>
            <w:tcW w:w="71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Engañar a la víctima o capturar lo que teclea. Contra estos ataques la calidad de la contraseña no sirve de nada.</w:t>
            </w:r>
          </w:p>
        </w:tc>
      </w:tr>
    </w:tbl>
    <w:p>
      <w:pPr>
        <w:pStyle w:val="Normal"/>
        <w:spacing w:before="0" w:after="120"/>
        <w:rPr/>
      </w:pPr>
      <w:r>
        <w:rPr/>
      </w:r>
    </w:p>
    <w:p>
      <w:pPr>
        <w:pStyle w:val="Normal"/>
        <w:spacing w:before="0" w:after="160"/>
        <w:jc w:val="both"/>
        <w:rPr/>
      </w:pPr>
      <w:r>
        <w:rPr>
          <w:rFonts w:cs="Arial" w:ascii="Arial" w:hAnsi="Arial"/>
          <w:sz w:val="22"/>
          <w:szCs w:val="22"/>
        </w:rPr>
        <w:t>Esta tabla ya anticipa una conclusión importante: una contraseña larga y única protege frente a la fuerza bruta, los diccionarios, el credential stuffing y el cracking offline, pero no frente al phishing. Por eso las contraseñas deben complementarse con la autenticación multifactor, que veremos en el apartado 4.</w:t>
      </w:r>
    </w:p>
    <w:p>
      <w:pPr>
        <w:pStyle w:val="Normal"/>
        <w:keepNext w:val="true"/>
        <w:spacing w:before="260" w:after="140"/>
        <w:jc w:val="start"/>
        <w:rPr/>
      </w:pPr>
      <w:r>
        <w:rPr>
          <w:rFonts w:cs="Arial" w:ascii="Arial" w:hAnsi="Arial"/>
          <w:b/>
          <w:bCs/>
          <w:color w:val="1F1F1F"/>
          <w:sz w:val="25"/>
          <w:szCs w:val="25"/>
        </w:rPr>
        <w:t>3.2. Cómo se almacenan las contraseñas</w:t>
      </w:r>
    </w:p>
    <w:p>
      <w:pPr>
        <w:pStyle w:val="Normal"/>
        <w:spacing w:before="0" w:after="160"/>
        <w:jc w:val="both"/>
        <w:rPr/>
      </w:pPr>
      <w:r>
        <w:rPr>
          <w:rFonts w:cs="Arial" w:ascii="Arial" w:hAnsi="Arial"/>
          <w:sz w:val="22"/>
          <w:szCs w:val="22"/>
        </w:rPr>
        <w:t xml:space="preserve">Un sistema bien diseñado nunca guarda las contraseñas en claro. Lo que guarda es su </w:t>
      </w:r>
      <w:r>
        <w:rPr>
          <w:rFonts w:cs="Arial" w:ascii="Arial" w:hAnsi="Arial"/>
          <w:b/>
          <w:bCs/>
          <w:sz w:val="22"/>
          <w:szCs w:val="22"/>
        </w:rPr>
        <w:t>hash</w:t>
      </w:r>
      <w:r>
        <w:rPr>
          <w:rFonts w:cs="Arial" w:ascii="Arial" w:hAnsi="Arial"/>
          <w:sz w:val="22"/>
          <w:szCs w:val="22"/>
        </w:rPr>
        <w:t xml:space="preserve">: el resultado de aplicar una función matemática de un solo sentido, que permite comprobar si la contraseña introducida es correcta sin poder obtener la contraseña original a partir del hash. Además, a cada contraseña se le añade una </w:t>
      </w:r>
      <w:r>
        <w:rPr>
          <w:rFonts w:cs="Arial" w:ascii="Arial" w:hAnsi="Arial"/>
          <w:b/>
          <w:bCs/>
          <w:sz w:val="22"/>
          <w:szCs w:val="22"/>
        </w:rPr>
        <w:t>sal</w:t>
      </w:r>
      <w:r>
        <w:rPr>
          <w:rFonts w:cs="Arial" w:ascii="Arial" w:hAnsi="Arial"/>
          <w:sz w:val="22"/>
          <w:szCs w:val="22"/>
        </w:rPr>
        <w:t xml:space="preserve"> (salt), un valor aleatorio distinto para cada usuario, para que dos usuarios con la misma contraseña tengan hashes diferentes y no se puedan usar tablas precalculadas.</w:t>
      </w:r>
    </w:p>
    <w:p>
      <w:pPr>
        <w:pStyle w:val="Normal"/>
        <w:spacing w:before="0" w:after="160"/>
        <w:jc w:val="both"/>
        <w:rPr/>
      </w:pPr>
      <w:r>
        <w:rPr>
          <w:rFonts w:cs="Arial" w:ascii="Arial" w:hAnsi="Arial"/>
          <w:sz w:val="22"/>
          <w:szCs w:val="22"/>
        </w:rPr>
        <w:t xml:space="preserve">En Linux, los hashes se guardan en </w:t>
      </w:r>
      <w:r>
        <w:rPr>
          <w:rFonts w:cs="Consolas" w:ascii="Consolas" w:hAnsi="Consolas"/>
          <w:sz w:val="20"/>
          <w:szCs w:val="20"/>
        </w:rPr>
        <w:t>/etc/shadow</w:t>
      </w:r>
      <w:r>
        <w:rPr>
          <w:rFonts w:cs="Arial" w:ascii="Arial" w:hAnsi="Arial"/>
          <w:sz w:val="22"/>
          <w:szCs w:val="22"/>
        </w:rPr>
        <w:t>, un fichero que solo puede leer el administrador. Cada línea tiene varios campos separados por dos puntos:</w:t>
      </w:r>
    </w:p>
    <w:p>
      <w:pPr>
        <w:pStyle w:val="Normal"/>
        <w:keepNext w:val="true"/>
        <w:keepLines/>
        <w:shd w:val="clear" w:color="auto" w:fill="F2F2F2"/>
        <w:spacing w:lineRule="auto" w:line="240" w:before="80" w:after="0"/>
        <w:ind w:start="170" w:end="170"/>
        <w:jc w:val="start"/>
        <w:rPr/>
      </w:pPr>
      <w:r>
        <w:rPr>
          <w:rFonts w:cs="Consolas" w:ascii="Consolas" w:hAnsi="Consolas"/>
          <w:color w:val="1F1F1F"/>
          <w:sz w:val="18"/>
          <w:szCs w:val="18"/>
        </w:rPr>
        <w:t>ana:$y$j9T$Fq3r…$Kd8s…:20376:1:90:7:::</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 xml:space="preserve">│    │                  │     │ │  └ </w:t>
      </w:r>
      <w:r>
        <w:rPr>
          <w:rFonts w:cs="Consolas" w:ascii="Consolas" w:hAnsi="Consolas"/>
          <w:color w:val="1F1F1F"/>
          <w:sz w:val="18"/>
          <w:szCs w:val="18"/>
        </w:rPr>
        <w:t>días de aviso antes de caducar</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 xml:space="preserve">│    │                  │     │ └ </w:t>
      </w:r>
      <w:r>
        <w:rPr>
          <w:rFonts w:cs="Consolas" w:ascii="Consolas" w:hAnsi="Consolas"/>
          <w:color w:val="1F1F1F"/>
          <w:sz w:val="18"/>
          <w:szCs w:val="18"/>
        </w:rPr>
        <w:t>validez máxima en días</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 xml:space="preserve">│    │                  │     └ </w:t>
      </w:r>
      <w:r>
        <w:rPr>
          <w:rFonts w:cs="Consolas" w:ascii="Consolas" w:hAnsi="Consolas"/>
          <w:color w:val="1F1F1F"/>
          <w:sz w:val="18"/>
          <w:szCs w:val="18"/>
        </w:rPr>
        <w:t>días mínimos entre cambios</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 xml:space="preserve">│    │                  └ </w:t>
      </w:r>
      <w:r>
        <w:rPr>
          <w:rFonts w:cs="Consolas" w:ascii="Consolas" w:hAnsi="Consolas"/>
          <w:color w:val="1F1F1F"/>
          <w:sz w:val="18"/>
          <w:szCs w:val="18"/>
        </w:rPr>
        <w:t>día del último cambio (días desde el 1/1/1970)</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 xml:space="preserve">│    └ </w:t>
      </w:r>
      <w:r>
        <w:rPr>
          <w:rFonts w:cs="Consolas" w:ascii="Consolas" w:hAnsi="Consolas"/>
          <w:color w:val="1F1F1F"/>
          <w:sz w:val="18"/>
          <w:szCs w:val="18"/>
        </w:rPr>
        <w:t>hash: $y$ indica el algoritmo yescrypt, seguido de la sal y el hash</w:t>
      </w:r>
    </w:p>
    <w:p>
      <w:pPr>
        <w:pStyle w:val="Normal"/>
        <w:keepLines/>
        <w:shd w:val="clear" w:color="auto" w:fill="F2F2F2"/>
        <w:spacing w:lineRule="auto" w:line="240" w:before="0" w:after="160"/>
        <w:ind w:start="170" w:end="170"/>
        <w:jc w:val="start"/>
        <w:rPr/>
      </w:pPr>
      <w:r>
        <w:rPr>
          <w:rFonts w:cs="Consolas" w:ascii="Consolas" w:hAnsi="Consolas"/>
          <w:color w:val="1F1F1F"/>
          <w:sz w:val="18"/>
          <w:szCs w:val="18"/>
        </w:rPr>
        <w:t xml:space="preserve">└ </w:t>
      </w:r>
      <w:r>
        <w:rPr>
          <w:rFonts w:cs="Consolas" w:ascii="Consolas" w:hAnsi="Consolas"/>
          <w:color w:val="1F1F1F"/>
          <w:sz w:val="18"/>
          <w:szCs w:val="18"/>
        </w:rPr>
        <w:t>usuario</w:t>
      </w:r>
    </w:p>
    <w:p>
      <w:pPr>
        <w:pStyle w:val="Normal"/>
        <w:spacing w:before="0" w:after="160"/>
        <w:jc w:val="both"/>
        <w:rPr/>
      </w:pPr>
      <w:r>
        <w:rPr>
          <w:rFonts w:cs="Arial" w:ascii="Arial" w:hAnsi="Arial"/>
          <w:sz w:val="22"/>
          <w:szCs w:val="22"/>
        </w:rPr>
        <w:t xml:space="preserve">Debian utiliza por defecto el algoritmo </w:t>
      </w:r>
      <w:r>
        <w:rPr>
          <w:rFonts w:cs="Arial" w:ascii="Arial" w:hAnsi="Arial"/>
          <w:b/>
          <w:bCs/>
          <w:sz w:val="22"/>
          <w:szCs w:val="22"/>
        </w:rPr>
        <w:t>yescrypt</w:t>
      </w:r>
      <w:r>
        <w:rPr>
          <w:rFonts w:cs="Arial" w:ascii="Arial" w:hAnsi="Arial"/>
          <w:sz w:val="22"/>
          <w:szCs w:val="22"/>
        </w:rPr>
        <w:t xml:space="preserve">, diseñado deliberadamente para ser lento y consumir memoria, lo que encarece enormemente los ataques de cracking offline. Si en un sistema aparecen hashes con </w:t>
      </w:r>
      <w:r>
        <w:rPr>
          <w:rFonts w:cs="Consolas" w:ascii="Consolas" w:hAnsi="Consolas"/>
          <w:sz w:val="20"/>
          <w:szCs w:val="20"/>
        </w:rPr>
        <w:t>$1$</w:t>
      </w:r>
      <w:r>
        <w:rPr>
          <w:rFonts w:cs="Arial" w:ascii="Arial" w:hAnsi="Arial"/>
          <w:sz w:val="22"/>
          <w:szCs w:val="22"/>
        </w:rPr>
        <w:t xml:space="preserve"> (MD5), se trata de una configuración insegura heredada que hay que corregir. Para el alumnado de DAM la lección es directa: cuando una aplicación guarde contraseñas, debe usar algoritmos diseñados para ello, como Argon2, bcrypt, scrypt o yescrypt, y nunca MD5 o SHA-256 sin más.</w:t>
      </w:r>
    </w:p>
    <w:p>
      <w:pPr>
        <w:pStyle w:val="Normal"/>
        <w:keepNext w:val="true"/>
        <w:spacing w:before="260" w:after="140"/>
        <w:jc w:val="start"/>
        <w:rPr/>
      </w:pPr>
      <w:r>
        <w:rPr>
          <w:rFonts w:cs="Arial" w:ascii="Arial" w:hAnsi="Arial"/>
          <w:b/>
          <w:bCs/>
          <w:color w:val="1F1F1F"/>
          <w:sz w:val="25"/>
          <w:szCs w:val="25"/>
        </w:rPr>
        <w:t>3.3. Características de una contraseña segura</w:t>
      </w:r>
    </w:p>
    <w:p>
      <w:pPr>
        <w:pStyle w:val="Normal"/>
        <w:spacing w:before="0" w:after="160"/>
        <w:jc w:val="both"/>
        <w:rPr/>
      </w:pPr>
      <w:r>
        <w:rPr>
          <w:rFonts w:cs="Arial" w:ascii="Arial" w:hAnsi="Arial"/>
          <w:sz w:val="22"/>
          <w:szCs w:val="22"/>
        </w:rPr>
        <w:t>La seguridad de una contraseña frente a la fuerza bruta depende del número de combinaciones posibles, que crece con el tamaño del conjunto de caracteres y, sobre todo, con la longitud. Comparemos dos casos:</w:t>
      </w:r>
    </w:p>
    <w:tbl>
      <w:tblPr>
        <w:tblW w:w="9639" w:type="dxa"/>
        <w:jc w:val="start"/>
        <w:tblInd w:w="103" w:type="dxa"/>
        <w:tblLayout w:type="fixed"/>
        <w:tblCellMar>
          <w:top w:w="0" w:type="dxa"/>
          <w:start w:w="108" w:type="dxa"/>
          <w:bottom w:w="0" w:type="dxa"/>
          <w:end w:w="108" w:type="dxa"/>
        </w:tblCellMar>
        <w:tblLook w:val="04a0" w:firstRow="1" w:noVBand="1" w:lastRow="0" w:firstColumn="1" w:lastColumn="0" w:noHBand="0"/>
      </w:tblPr>
      <w:tblGrid>
        <w:gridCol w:w="4000"/>
        <w:gridCol w:w="2800"/>
        <w:gridCol w:w="2839"/>
      </w:tblGrid>
      <w:tr>
        <w:trPr>
          <w:tblHeader w:val="true"/>
          <w:cantSplit/>
        </w:trPr>
        <w:tc>
          <w:tcPr>
            <w:tcW w:w="4000" w:type="dxa"/>
            <w:tcBorders>
              <w:top w:val="single" w:sz="4" w:space="0" w:color="BFBFBF"/>
              <w:start w:val="single" w:sz="4" w:space="0" w:color="BFBFBF"/>
              <w:bottom w:val="single" w:sz="4" w:space="0" w:color="BFBFBF"/>
              <w:end w:val="single" w:sz="4" w:space="0" w:color="BFBFBF"/>
            </w:tcBorders>
            <w:shd w:color="auto" w:fill="EDEDED" w:val="clear"/>
            <w:vAlign w:val="center"/>
          </w:tcPr>
          <w:p>
            <w:pPr>
              <w:pStyle w:val="Normal"/>
              <w:spacing w:before="40" w:after="40"/>
              <w:jc w:val="start"/>
              <w:rPr/>
            </w:pPr>
            <w:r>
              <w:rPr>
                <w:rFonts w:cs="Arial" w:ascii="Arial" w:hAnsi="Arial"/>
                <w:b/>
                <w:bCs/>
                <w:sz w:val="20"/>
                <w:szCs w:val="20"/>
              </w:rPr>
              <w:t>Contraseña</w:t>
            </w:r>
          </w:p>
        </w:tc>
        <w:tc>
          <w:tcPr>
            <w:tcW w:w="2800" w:type="dxa"/>
            <w:tcBorders>
              <w:top w:val="single" w:sz="4" w:space="0" w:color="BFBFBF"/>
              <w:start w:val="single" w:sz="4" w:space="0" w:color="BFBFBF"/>
              <w:bottom w:val="single" w:sz="4" w:space="0" w:color="BFBFBF"/>
              <w:end w:val="single" w:sz="4" w:space="0" w:color="BFBFBF"/>
            </w:tcBorders>
            <w:shd w:color="auto" w:fill="EDEDED" w:val="clear"/>
            <w:vAlign w:val="center"/>
          </w:tcPr>
          <w:p>
            <w:pPr>
              <w:pStyle w:val="Normal"/>
              <w:spacing w:before="40" w:after="40"/>
              <w:jc w:val="start"/>
              <w:rPr/>
            </w:pPr>
            <w:r>
              <w:rPr>
                <w:rFonts w:cs="Arial" w:ascii="Arial" w:hAnsi="Arial"/>
                <w:b/>
                <w:bCs/>
                <w:sz w:val="20"/>
                <w:szCs w:val="20"/>
              </w:rPr>
              <w:t>Combinaciones</w:t>
            </w:r>
          </w:p>
        </w:tc>
        <w:tc>
          <w:tcPr>
            <w:tcW w:w="2839" w:type="dxa"/>
            <w:tcBorders>
              <w:top w:val="single" w:sz="4" w:space="0" w:color="BFBFBF"/>
              <w:start w:val="single" w:sz="4" w:space="0" w:color="BFBFBF"/>
              <w:bottom w:val="single" w:sz="4" w:space="0" w:color="BFBFBF"/>
              <w:end w:val="single" w:sz="4" w:space="0" w:color="BFBFBF"/>
            </w:tcBorders>
            <w:shd w:color="auto" w:fill="EDEDED" w:val="clear"/>
            <w:vAlign w:val="center"/>
          </w:tcPr>
          <w:p>
            <w:pPr>
              <w:pStyle w:val="Normal"/>
              <w:spacing w:before="40" w:after="40"/>
              <w:jc w:val="start"/>
              <w:rPr/>
            </w:pPr>
            <w:r>
              <w:rPr>
                <w:rFonts w:cs="Arial" w:ascii="Arial" w:hAnsi="Arial"/>
                <w:b/>
                <w:bCs/>
                <w:sz w:val="20"/>
                <w:szCs w:val="20"/>
              </w:rPr>
              <w:t>Comparación</w:t>
            </w:r>
          </w:p>
        </w:tc>
      </w:tr>
      <w:tr>
        <w:trPr>
          <w:cantSplit/>
        </w:trPr>
        <w:tc>
          <w:tcPr>
            <w:tcW w:w="40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8 caracteres de 95 posibles (mayúsculas, minúsculas, números y símbolos)</w:t>
            </w:r>
          </w:p>
        </w:tc>
        <w:tc>
          <w:tcPr>
            <w:tcW w:w="28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95^8 ≈ 6,6 · 10^15</w:t>
            </w:r>
          </w:p>
        </w:tc>
        <w:tc>
          <w:tcPr>
            <w:tcW w:w="28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Referencia</w:t>
            </w:r>
          </w:p>
        </w:tc>
      </w:tr>
      <w:tr>
        <w:trPr>
          <w:cantSplit/>
        </w:trPr>
        <w:tc>
          <w:tcPr>
            <w:tcW w:w="40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16 letras minúsculas</w:t>
            </w:r>
          </w:p>
        </w:tc>
        <w:tc>
          <w:tcPr>
            <w:tcW w:w="28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26^16 ≈ 4,4 · 10^22</w:t>
            </w:r>
          </w:p>
        </w:tc>
        <w:tc>
          <w:tcPr>
            <w:tcW w:w="28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Unos 6,6 millones de veces más</w:t>
            </w:r>
          </w:p>
        </w:tc>
      </w:tr>
    </w:tbl>
    <w:p>
      <w:pPr>
        <w:pStyle w:val="Normal"/>
        <w:spacing w:before="0" w:after="120"/>
        <w:rPr/>
      </w:pPr>
      <w:r>
        <w:rPr/>
      </w:r>
    </w:p>
    <w:p>
      <w:pPr>
        <w:pStyle w:val="Normal"/>
        <w:spacing w:before="0" w:after="160"/>
        <w:jc w:val="both"/>
        <w:rPr/>
      </w:pPr>
      <w:r>
        <w:rPr>
          <w:rFonts w:cs="Arial" w:ascii="Arial" w:hAnsi="Arial"/>
          <w:sz w:val="22"/>
          <w:szCs w:val="22"/>
        </w:rPr>
        <w:t>Añadir longitud aporta mucho más que añadir tipos de caracteres. Además, en la vida real las personas obligadas a usar símbolos y mayúsculas tienden a seguir patrones muy predecibles (mayúscula al principio, número y símbolo al final), que los ataques de diccionario conocen perfectamente.</w:t>
      </w:r>
    </w:p>
    <w:p>
      <w:pPr>
        <w:pStyle w:val="Normal"/>
        <w:spacing w:before="0" w:after="160"/>
        <w:jc w:val="both"/>
        <w:rPr/>
      </w:pPr>
      <w:r>
        <w:rPr>
          <w:rFonts w:cs="Arial" w:ascii="Arial" w:hAnsi="Arial"/>
          <w:sz w:val="22"/>
          <w:szCs w:val="22"/>
        </w:rPr>
        <w:t>Por eso, hoy se considera que una contraseña es segura cuando cumple estas características:</w:t>
      </w:r>
    </w:p>
    <w:p>
      <w:pPr>
        <w:pStyle w:val="Normal"/>
        <w:numPr>
          <w:ilvl w:val="0"/>
          <w:numId w:val="1"/>
        </w:numPr>
        <w:spacing w:before="0" w:after="80"/>
        <w:jc w:val="both"/>
        <w:rPr/>
      </w:pPr>
      <w:r>
        <w:rPr>
          <w:rFonts w:cs="Arial" w:ascii="Arial" w:hAnsi="Arial"/>
          <w:b/>
          <w:bCs/>
          <w:sz w:val="22"/>
          <w:szCs w:val="22"/>
        </w:rPr>
        <w:t>Es larga</w:t>
      </w:r>
      <w:r>
        <w:rPr>
          <w:rFonts w:cs="Arial" w:ascii="Arial" w:hAnsi="Arial"/>
          <w:sz w:val="22"/>
          <w:szCs w:val="22"/>
        </w:rPr>
        <w:t xml:space="preserve">: al menos 15 caracteres cuando es el único factor de autenticación. Las </w:t>
      </w:r>
      <w:r>
        <w:rPr>
          <w:rFonts w:cs="Arial" w:ascii="Arial" w:hAnsi="Arial"/>
          <w:b/>
          <w:bCs/>
          <w:sz w:val="22"/>
          <w:szCs w:val="22"/>
        </w:rPr>
        <w:t>frases de contraseña</w:t>
      </w:r>
      <w:r>
        <w:rPr>
          <w:rFonts w:cs="Arial" w:ascii="Arial" w:hAnsi="Arial"/>
          <w:sz w:val="22"/>
          <w:szCs w:val="22"/>
        </w:rPr>
        <w:t xml:space="preserve"> (passphrases), formadas por varias palabras sin relación entre sí, son largas y fáciles de recordar.</w:t>
      </w:r>
    </w:p>
    <w:p>
      <w:pPr>
        <w:pStyle w:val="Normal"/>
        <w:numPr>
          <w:ilvl w:val="0"/>
          <w:numId w:val="1"/>
        </w:numPr>
        <w:spacing w:before="0" w:after="80"/>
        <w:jc w:val="both"/>
        <w:rPr/>
      </w:pPr>
      <w:r>
        <w:rPr>
          <w:rFonts w:cs="Arial" w:ascii="Arial" w:hAnsi="Arial"/>
          <w:b/>
          <w:bCs/>
          <w:sz w:val="22"/>
          <w:szCs w:val="22"/>
        </w:rPr>
        <w:t>Es única</w:t>
      </w:r>
      <w:r>
        <w:rPr>
          <w:rFonts w:cs="Arial" w:ascii="Arial" w:hAnsi="Arial"/>
          <w:sz w:val="22"/>
          <w:szCs w:val="22"/>
        </w:rPr>
        <w:t>: no se reutiliza en ningún otro servicio, para que una filtración no comprometa otras cuentas.</w:t>
      </w:r>
    </w:p>
    <w:p>
      <w:pPr>
        <w:pStyle w:val="Normal"/>
        <w:numPr>
          <w:ilvl w:val="0"/>
          <w:numId w:val="1"/>
        </w:numPr>
        <w:spacing w:before="0" w:after="80"/>
        <w:jc w:val="both"/>
        <w:rPr/>
      </w:pPr>
      <w:r>
        <w:rPr>
          <w:rFonts w:cs="Arial" w:ascii="Arial" w:hAnsi="Arial"/>
          <w:b/>
          <w:bCs/>
          <w:sz w:val="22"/>
          <w:szCs w:val="22"/>
        </w:rPr>
        <w:t>No es predecible</w:t>
      </w:r>
      <w:r>
        <w:rPr>
          <w:rFonts w:cs="Arial" w:ascii="Arial" w:hAnsi="Arial"/>
          <w:sz w:val="22"/>
          <w:szCs w:val="22"/>
        </w:rPr>
        <w:t>: no contiene datos personales, palabras del contexto (el nombre de la empresa, del servicio) ni figura en listas de contraseñas filtradas.</w:t>
      </w:r>
    </w:p>
    <w:p>
      <w:pPr>
        <w:pStyle w:val="Normal"/>
        <w:numPr>
          <w:ilvl w:val="0"/>
          <w:numId w:val="1"/>
        </w:numPr>
        <w:spacing w:before="0" w:after="80"/>
        <w:jc w:val="both"/>
        <w:rPr/>
      </w:pPr>
      <w:r>
        <w:rPr>
          <w:rFonts w:cs="Arial" w:ascii="Arial" w:hAnsi="Arial"/>
          <w:b/>
          <w:bCs/>
          <w:sz w:val="22"/>
          <w:szCs w:val="22"/>
        </w:rPr>
        <w:t>Se guarda de forma segura</w:t>
      </w:r>
      <w:r>
        <w:rPr>
          <w:rFonts w:cs="Arial" w:ascii="Arial" w:hAnsi="Arial"/>
          <w:sz w:val="22"/>
          <w:szCs w:val="22"/>
        </w:rPr>
        <w:t xml:space="preserve">: en un </w:t>
      </w:r>
      <w:r>
        <w:rPr>
          <w:rFonts w:cs="Arial" w:ascii="Arial" w:hAnsi="Arial"/>
          <w:b/>
          <w:bCs/>
          <w:sz w:val="22"/>
          <w:szCs w:val="22"/>
        </w:rPr>
        <w:t>gestor de contraseñas</w:t>
      </w:r>
      <w:r>
        <w:rPr>
          <w:rFonts w:cs="Arial" w:ascii="Arial" w:hAnsi="Arial"/>
          <w:sz w:val="22"/>
          <w:szCs w:val="22"/>
        </w:rPr>
        <w:t xml:space="preserve"> (como Bitwarden o KeePassXC), que permite generar contraseñas aleatorias y distintas para cada servicio recordando solo una contraseña maestra.</w:t>
      </w:r>
    </w:p>
    <w:p>
      <w:pPr>
        <w:pStyle w:val="Normal"/>
        <w:spacing w:before="0" w:after="80"/>
        <w:rPr/>
      </w:pPr>
      <w:r>
        <w:rPr/>
      </w:r>
    </w:p>
    <w:p>
      <w:pPr>
        <w:pStyle w:val="Normal"/>
        <w:keepNext w:val="true"/>
        <w:spacing w:before="260" w:after="140"/>
        <w:jc w:val="start"/>
        <w:rPr/>
      </w:pPr>
      <w:r>
        <w:rPr>
          <w:rFonts w:cs="Arial" w:ascii="Arial" w:hAnsi="Arial"/>
          <w:b/>
          <w:bCs/>
          <w:color w:val="1F1F1F"/>
          <w:sz w:val="25"/>
          <w:szCs w:val="25"/>
        </w:rPr>
        <w:t>3.4. Políticas de gestión de contraseñas</w:t>
      </w:r>
    </w:p>
    <w:p>
      <w:pPr>
        <w:pStyle w:val="Normal"/>
        <w:spacing w:before="0" w:after="160"/>
        <w:jc w:val="both"/>
        <w:rPr/>
      </w:pPr>
      <w:r>
        <w:rPr>
          <w:rFonts w:cs="Arial" w:ascii="Arial" w:hAnsi="Arial"/>
          <w:sz w:val="22"/>
          <w:szCs w:val="22"/>
        </w:rPr>
        <w:t xml:space="preserve">Una </w:t>
      </w:r>
      <w:r>
        <w:rPr>
          <w:rFonts w:cs="Arial" w:ascii="Arial" w:hAnsi="Arial"/>
          <w:b/>
          <w:bCs/>
          <w:sz w:val="22"/>
          <w:szCs w:val="22"/>
        </w:rPr>
        <w:t>política de contraseñas</w:t>
      </w:r>
      <w:r>
        <w:rPr>
          <w:rFonts w:cs="Arial" w:ascii="Arial" w:hAnsi="Arial"/>
          <w:sz w:val="22"/>
          <w:szCs w:val="22"/>
        </w:rPr>
        <w:t xml:space="preserve"> es el conjunto de reglas que la organización establece y que el sistema obliga a cumplir. Sus parámetros habituales son:</w:t>
      </w:r>
    </w:p>
    <w:tbl>
      <w:tblPr>
        <w:tblW w:w="9639" w:type="dxa"/>
        <w:jc w:val="start"/>
        <w:tblInd w:w="103" w:type="dxa"/>
        <w:tblLayout w:type="fixed"/>
        <w:tblCellMar>
          <w:top w:w="0" w:type="dxa"/>
          <w:start w:w="108" w:type="dxa"/>
          <w:bottom w:w="0" w:type="dxa"/>
          <w:end w:w="108" w:type="dxa"/>
        </w:tblCellMar>
        <w:tblLook w:val="04a0" w:firstRow="1" w:noVBand="1" w:lastRow="0" w:firstColumn="1" w:lastColumn="0" w:noHBand="0"/>
      </w:tblPr>
      <w:tblGrid>
        <w:gridCol w:w="2699"/>
        <w:gridCol w:w="6940"/>
      </w:tblGrid>
      <w:tr>
        <w:trPr>
          <w:tblHeader w:val="true"/>
          <w:cantSplit/>
        </w:trPr>
        <w:tc>
          <w:tcPr>
            <w:tcW w:w="2699" w:type="dxa"/>
            <w:tcBorders>
              <w:top w:val="single" w:sz="4" w:space="0" w:color="BFBFBF"/>
              <w:start w:val="single" w:sz="4" w:space="0" w:color="BFBFBF"/>
              <w:bottom w:val="single" w:sz="4" w:space="0" w:color="BFBFBF"/>
              <w:end w:val="single" w:sz="4" w:space="0" w:color="BFBFBF"/>
            </w:tcBorders>
            <w:shd w:color="auto" w:fill="EDEDED" w:val="clear"/>
            <w:vAlign w:val="center"/>
          </w:tcPr>
          <w:p>
            <w:pPr>
              <w:pStyle w:val="Normal"/>
              <w:spacing w:before="40" w:after="40"/>
              <w:jc w:val="start"/>
              <w:rPr/>
            </w:pPr>
            <w:r>
              <w:rPr>
                <w:rFonts w:cs="Arial" w:ascii="Arial" w:hAnsi="Arial"/>
                <w:b/>
                <w:bCs/>
                <w:sz w:val="20"/>
                <w:szCs w:val="20"/>
              </w:rPr>
              <w:t>Parámetro</w:t>
            </w:r>
          </w:p>
        </w:tc>
        <w:tc>
          <w:tcPr>
            <w:tcW w:w="6940" w:type="dxa"/>
            <w:tcBorders>
              <w:top w:val="single" w:sz="4" w:space="0" w:color="BFBFBF"/>
              <w:start w:val="single" w:sz="4" w:space="0" w:color="BFBFBF"/>
              <w:bottom w:val="single" w:sz="4" w:space="0" w:color="BFBFBF"/>
              <w:end w:val="single" w:sz="4" w:space="0" w:color="BFBFBF"/>
            </w:tcBorders>
            <w:shd w:color="auto" w:fill="EDEDED" w:val="clear"/>
            <w:vAlign w:val="center"/>
          </w:tcPr>
          <w:p>
            <w:pPr>
              <w:pStyle w:val="Normal"/>
              <w:spacing w:before="40" w:after="40"/>
              <w:jc w:val="start"/>
              <w:rPr/>
            </w:pPr>
            <w:r>
              <w:rPr>
                <w:rFonts w:cs="Arial" w:ascii="Arial" w:hAnsi="Arial"/>
                <w:b/>
                <w:bCs/>
                <w:sz w:val="20"/>
                <w:szCs w:val="20"/>
              </w:rPr>
              <w:t>Qué controla</w:t>
            </w:r>
          </w:p>
        </w:tc>
      </w:tr>
      <w:tr>
        <w:trPr>
          <w:cantSplit/>
        </w:trPr>
        <w:tc>
          <w:tcPr>
            <w:tcW w:w="269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Longitud mínima</w:t>
            </w:r>
          </w:p>
        </w:tc>
        <w:tc>
          <w:tcPr>
            <w:tcW w:w="694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Número mínimo de caracteres.</w:t>
            </w:r>
          </w:p>
        </w:tc>
      </w:tr>
      <w:tr>
        <w:trPr>
          <w:cantSplit/>
        </w:trPr>
        <w:tc>
          <w:tcPr>
            <w:tcW w:w="269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Complejidad</w:t>
            </w:r>
          </w:p>
        </w:tc>
        <w:tc>
          <w:tcPr>
            <w:tcW w:w="694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Tipos de caracteres obligatorios (mayúsculas, minúsculas, dígitos, símbolos).</w:t>
            </w:r>
          </w:p>
        </w:tc>
      </w:tr>
      <w:tr>
        <w:trPr>
          <w:cantSplit/>
        </w:trPr>
        <w:tc>
          <w:tcPr>
            <w:tcW w:w="269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Lista de contraseñas prohibidas</w:t>
            </w:r>
          </w:p>
        </w:tc>
        <w:tc>
          <w:tcPr>
            <w:tcW w:w="694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Rechazo de contraseñas comunes, filtradas o que contienen el nombre de usuario.</w:t>
            </w:r>
          </w:p>
        </w:tc>
      </w:tr>
      <w:tr>
        <w:trPr>
          <w:cantSplit/>
        </w:trPr>
        <w:tc>
          <w:tcPr>
            <w:tcW w:w="269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Periodicidad de cambio (caducidad)</w:t>
            </w:r>
          </w:p>
        </w:tc>
        <w:tc>
          <w:tcPr>
            <w:tcW w:w="694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Validez máxima de una contraseña antes de obligar a cambiarla.</w:t>
            </w:r>
          </w:p>
        </w:tc>
      </w:tr>
      <w:tr>
        <w:trPr>
          <w:cantSplit/>
        </w:trPr>
        <w:tc>
          <w:tcPr>
            <w:tcW w:w="269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Vigencia mínima</w:t>
            </w:r>
          </w:p>
        </w:tc>
        <w:tc>
          <w:tcPr>
            <w:tcW w:w="694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Tiempo mínimo antes de poder volver a cambiarla, para que no se pueda volver inmediatamente a la anterior.</w:t>
            </w:r>
          </w:p>
        </w:tc>
      </w:tr>
      <w:tr>
        <w:trPr>
          <w:cantSplit/>
        </w:trPr>
        <w:tc>
          <w:tcPr>
            <w:tcW w:w="269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Historial</w:t>
            </w:r>
          </w:p>
        </w:tc>
        <w:tc>
          <w:tcPr>
            <w:tcW w:w="694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Número de contraseñas anteriores que no se pueden reutilizar.</w:t>
            </w:r>
          </w:p>
        </w:tc>
      </w:tr>
      <w:tr>
        <w:trPr>
          <w:cantSplit/>
        </w:trPr>
        <w:tc>
          <w:tcPr>
            <w:tcW w:w="269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Bloqueo por intentos fallidos</w:t>
            </w:r>
          </w:p>
        </w:tc>
        <w:tc>
          <w:tcPr>
            <w:tcW w:w="694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Número de intentos fallidos tras los que se bloquea la cuenta y durante cuánto tiempo.</w:t>
            </w:r>
          </w:p>
        </w:tc>
      </w:tr>
    </w:tbl>
    <w:p>
      <w:pPr>
        <w:pStyle w:val="Normal"/>
        <w:spacing w:before="0" w:after="120"/>
        <w:rPr/>
      </w:pPr>
      <w:r>
        <w:rPr/>
      </w:r>
    </w:p>
    <w:p>
      <w:pPr>
        <w:pStyle w:val="Normal"/>
        <w:keepNext w:val="true"/>
        <w:spacing w:before="200" w:after="100"/>
        <w:jc w:val="start"/>
        <w:rPr/>
      </w:pPr>
      <w:r>
        <w:rPr>
          <w:rFonts w:cs="Arial" w:ascii="Arial" w:hAnsi="Arial"/>
          <w:b/>
          <w:bCs/>
          <w:color w:val="B03A2E"/>
          <w:sz w:val="22"/>
          <w:szCs w:val="22"/>
        </w:rPr>
        <w:t>Políticas clásicas frente a recomendaciones actuales</w:t>
      </w:r>
    </w:p>
    <w:p>
      <w:pPr>
        <w:pStyle w:val="Normal"/>
        <w:spacing w:before="0" w:after="160"/>
        <w:jc w:val="both"/>
        <w:rPr/>
      </w:pPr>
      <w:r>
        <w:rPr>
          <w:rFonts w:cs="Arial" w:ascii="Arial" w:hAnsi="Arial"/>
          <w:sz w:val="22"/>
          <w:szCs w:val="22"/>
        </w:rPr>
        <w:t>Durante años, la política típica exigía 8 caracteres con mayúsculas, minúsculas, números y símbolos, y obligaba a cambiar la contraseña cada 30, 60 o 90 días. La experiencia ha demostrado que esta política tiene efectos contrarios a los buscados: las personas eligen contraseñas cortas con patrones previsibles y, al cambiarlas, se limitan a modificar un número (Otoño2025! pasa a Invierno2025!).</w:t>
      </w:r>
    </w:p>
    <w:p>
      <w:pPr>
        <w:pStyle w:val="Normal"/>
        <w:spacing w:before="0" w:after="160"/>
        <w:jc w:val="both"/>
        <w:rPr/>
      </w:pPr>
      <w:r>
        <w:rPr>
          <w:rFonts w:cs="Arial" w:ascii="Arial" w:hAnsi="Arial"/>
          <w:sz w:val="22"/>
          <w:szCs w:val="22"/>
        </w:rPr>
        <w:t>La guía de referencia actual sobre autenticación, la NIST SP 800-63B en su revisión 4 (publicada en agosto de 2025), establece estas recomendaciones:</w:t>
      </w:r>
    </w:p>
    <w:tbl>
      <w:tblPr>
        <w:tblW w:w="9639" w:type="dxa"/>
        <w:jc w:val="start"/>
        <w:tblInd w:w="103" w:type="dxa"/>
        <w:tblLayout w:type="fixed"/>
        <w:tblCellMar>
          <w:top w:w="0" w:type="dxa"/>
          <w:start w:w="108" w:type="dxa"/>
          <w:bottom w:w="0" w:type="dxa"/>
          <w:end w:w="108" w:type="dxa"/>
        </w:tblCellMar>
        <w:tblLook w:val="04a0" w:firstRow="1" w:noVBand="1" w:lastRow="0" w:firstColumn="1" w:lastColumn="0" w:noHBand="0"/>
      </w:tblPr>
      <w:tblGrid>
        <w:gridCol w:w="3200"/>
        <w:gridCol w:w="3200"/>
        <w:gridCol w:w="3239"/>
      </w:tblGrid>
      <w:tr>
        <w:trPr>
          <w:tblHeader w:val="true"/>
          <w:cantSplit/>
        </w:trPr>
        <w:tc>
          <w:tcPr>
            <w:tcW w:w="3200" w:type="dxa"/>
            <w:tcBorders>
              <w:top w:val="single" w:sz="4" w:space="0" w:color="BFBFBF"/>
              <w:start w:val="single" w:sz="4" w:space="0" w:color="BFBFBF"/>
              <w:bottom w:val="single" w:sz="4" w:space="0" w:color="BFBFBF"/>
              <w:end w:val="single" w:sz="4" w:space="0" w:color="BFBFBF"/>
            </w:tcBorders>
            <w:shd w:color="auto" w:fill="EDEDED" w:val="clear"/>
            <w:vAlign w:val="center"/>
          </w:tcPr>
          <w:p>
            <w:pPr>
              <w:pStyle w:val="Normal"/>
              <w:spacing w:before="40" w:after="40"/>
              <w:jc w:val="start"/>
              <w:rPr/>
            </w:pPr>
            <w:r>
              <w:rPr>
                <w:rFonts w:cs="Arial" w:ascii="Arial" w:hAnsi="Arial"/>
                <w:b/>
                <w:bCs/>
                <w:sz w:val="20"/>
                <w:szCs w:val="20"/>
              </w:rPr>
              <w:t>Parámetro</w:t>
            </w:r>
          </w:p>
        </w:tc>
        <w:tc>
          <w:tcPr>
            <w:tcW w:w="3200" w:type="dxa"/>
            <w:tcBorders>
              <w:top w:val="single" w:sz="4" w:space="0" w:color="BFBFBF"/>
              <w:start w:val="single" w:sz="4" w:space="0" w:color="BFBFBF"/>
              <w:bottom w:val="single" w:sz="4" w:space="0" w:color="BFBFBF"/>
              <w:end w:val="single" w:sz="4" w:space="0" w:color="BFBFBF"/>
            </w:tcBorders>
            <w:shd w:color="auto" w:fill="EDEDED" w:val="clear"/>
            <w:vAlign w:val="center"/>
          </w:tcPr>
          <w:p>
            <w:pPr>
              <w:pStyle w:val="Normal"/>
              <w:spacing w:before="40" w:after="40"/>
              <w:jc w:val="start"/>
              <w:rPr/>
            </w:pPr>
            <w:r>
              <w:rPr>
                <w:rFonts w:cs="Arial" w:ascii="Arial" w:hAnsi="Arial"/>
                <w:b/>
                <w:bCs/>
                <w:sz w:val="20"/>
                <w:szCs w:val="20"/>
              </w:rPr>
              <w:t>Política clásica</w:t>
            </w:r>
          </w:p>
        </w:tc>
        <w:tc>
          <w:tcPr>
            <w:tcW w:w="3239" w:type="dxa"/>
            <w:tcBorders>
              <w:top w:val="single" w:sz="4" w:space="0" w:color="BFBFBF"/>
              <w:start w:val="single" w:sz="4" w:space="0" w:color="BFBFBF"/>
              <w:bottom w:val="single" w:sz="4" w:space="0" w:color="BFBFBF"/>
              <w:end w:val="single" w:sz="4" w:space="0" w:color="BFBFBF"/>
            </w:tcBorders>
            <w:shd w:color="auto" w:fill="EDEDED" w:val="clear"/>
            <w:vAlign w:val="center"/>
          </w:tcPr>
          <w:p>
            <w:pPr>
              <w:pStyle w:val="Normal"/>
              <w:spacing w:before="40" w:after="40"/>
              <w:jc w:val="start"/>
              <w:rPr/>
            </w:pPr>
            <w:r>
              <w:rPr>
                <w:rFonts w:cs="Arial" w:ascii="Arial" w:hAnsi="Arial"/>
                <w:b/>
                <w:bCs/>
                <w:sz w:val="20"/>
                <w:szCs w:val="20"/>
              </w:rPr>
              <w:t>Recomendación actual (NIST 800-63B rev. 4)</w:t>
            </w:r>
          </w:p>
        </w:tc>
      </w:tr>
      <w:tr>
        <w:trPr>
          <w:cantSplit/>
        </w:trPr>
        <w:tc>
          <w:tcPr>
            <w:tcW w:w="32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Longitud mínima</w:t>
            </w:r>
          </w:p>
        </w:tc>
        <w:tc>
          <w:tcPr>
            <w:tcW w:w="32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8 caracteres</w:t>
            </w:r>
          </w:p>
        </w:tc>
        <w:tc>
          <w:tcPr>
            <w:tcW w:w="32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15 si la contraseña es el único factor; 8 si forma parte de MFA</w:t>
            </w:r>
          </w:p>
        </w:tc>
      </w:tr>
      <w:tr>
        <w:trPr>
          <w:cantSplit/>
        </w:trPr>
        <w:tc>
          <w:tcPr>
            <w:tcW w:w="32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Longitud máxima</w:t>
            </w:r>
          </w:p>
        </w:tc>
        <w:tc>
          <w:tcPr>
            <w:tcW w:w="32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Limitada (a veces 16)</w:t>
            </w:r>
          </w:p>
        </w:tc>
        <w:tc>
          <w:tcPr>
            <w:tcW w:w="32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Admitir al menos 64 caracteres, incluidos espacios</w:t>
            </w:r>
          </w:p>
        </w:tc>
      </w:tr>
      <w:tr>
        <w:trPr>
          <w:cantSplit/>
        </w:trPr>
        <w:tc>
          <w:tcPr>
            <w:tcW w:w="32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Complejidad</w:t>
            </w:r>
          </w:p>
        </w:tc>
        <w:tc>
          <w:tcPr>
            <w:tcW w:w="32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Obligatoria</w:t>
            </w:r>
          </w:p>
        </w:tc>
        <w:tc>
          <w:tcPr>
            <w:tcW w:w="32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No imponer reglas de composición</w:t>
            </w:r>
          </w:p>
        </w:tc>
      </w:tr>
      <w:tr>
        <w:trPr>
          <w:cantSplit/>
        </w:trPr>
        <w:tc>
          <w:tcPr>
            <w:tcW w:w="32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Lista de prohibidas</w:t>
            </w:r>
          </w:p>
        </w:tc>
        <w:tc>
          <w:tcPr>
            <w:tcW w:w="32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No se usaba</w:t>
            </w:r>
          </w:p>
        </w:tc>
        <w:tc>
          <w:tcPr>
            <w:tcW w:w="32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Obligatorio comprobar contra contraseñas comunes y filtradas</w:t>
            </w:r>
          </w:p>
        </w:tc>
      </w:tr>
      <w:tr>
        <w:trPr>
          <w:cantSplit/>
        </w:trPr>
        <w:tc>
          <w:tcPr>
            <w:tcW w:w="32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Cambio periódico</w:t>
            </w:r>
          </w:p>
        </w:tc>
        <w:tc>
          <w:tcPr>
            <w:tcW w:w="32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Cada 30-90 días</w:t>
            </w:r>
          </w:p>
        </w:tc>
        <w:tc>
          <w:tcPr>
            <w:tcW w:w="32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No forzarlo; obligar al cambio solo si hay indicios de compromiso</w:t>
            </w:r>
          </w:p>
        </w:tc>
      </w:tr>
      <w:tr>
        <w:trPr>
          <w:cantSplit/>
        </w:trPr>
        <w:tc>
          <w:tcPr>
            <w:tcW w:w="32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Pistas y preguntas de seguridad</w:t>
            </w:r>
          </w:p>
        </w:tc>
        <w:tc>
          <w:tcPr>
            <w:tcW w:w="32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Habituales</w:t>
            </w:r>
          </w:p>
        </w:tc>
        <w:tc>
          <w:tcPr>
            <w:tcW w:w="32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No permitirlas</w:t>
            </w:r>
          </w:p>
        </w:tc>
      </w:tr>
      <w:tr>
        <w:trPr>
          <w:cantSplit/>
        </w:trPr>
        <w:tc>
          <w:tcPr>
            <w:tcW w:w="32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Gestores de contraseñas y pegar</w:t>
            </w:r>
          </w:p>
        </w:tc>
        <w:tc>
          <w:tcPr>
            <w:tcW w:w="32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A veces bloqueados</w:t>
            </w:r>
          </w:p>
        </w:tc>
        <w:tc>
          <w:tcPr>
            <w:tcW w:w="32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Permitirlos</w:t>
            </w:r>
          </w:p>
        </w:tc>
      </w:tr>
    </w:tbl>
    <w:p>
      <w:pPr>
        <w:pStyle w:val="Normal"/>
        <w:spacing w:before="0" w:after="120"/>
        <w:rPr/>
      </w:pPr>
      <w:r>
        <w:rPr/>
      </w:r>
    </w:p>
    <w:p>
      <w:pPr>
        <w:pStyle w:val="Normal"/>
        <w:spacing w:before="0" w:after="160"/>
        <w:jc w:val="both"/>
        <w:rPr/>
      </w:pPr>
      <w:r>
        <w:rPr>
          <w:rFonts w:cs="Arial" w:ascii="Arial" w:hAnsi="Arial"/>
          <w:sz w:val="22"/>
          <w:szCs w:val="22"/>
        </w:rPr>
        <w:t>Esto no significa que la caducidad y la complejidad hayan desaparecido. Muchas organizaciones siguen aplicándolas porque lo exige su normativa interna, un cliente o un esquema de certificación, y la caducidad sigue teniendo sentido en casos concretos: cuentas privilegiadas, cuentas compartidas o de servicio, o cuando se sospecha que una contraseña ha sido comprometida. Un buen profesional debe saber configurar todos estos parámetros y, sobre todo, saber justificar qué valores elige en cada contexto.</w:t>
      </w:r>
    </w:p>
    <w:tbl>
      <w:tblPr>
        <w:tblW w:w="9639" w:type="dxa"/>
        <w:jc w:val="start"/>
        <w:tblInd w:w="170" w:type="dxa"/>
        <w:tblLayout w:type="fixed"/>
        <w:tblCellMar>
          <w:top w:w="0" w:type="dxa"/>
          <w:start w:w="200" w:type="dxa"/>
          <w:bottom w:w="0" w:type="dxa"/>
          <w:end w:w="200" w:type="dxa"/>
        </w:tblCellMar>
      </w:tblPr>
      <w:tblGrid>
        <w:gridCol w:w="9639"/>
      </w:tblGrid>
      <w:tr>
        <w:trPr>
          <w:cantSplit/>
        </w:trPr>
        <w:tc>
          <w:tcPr>
            <w:tcW w:w="9639" w:type="dxa"/>
            <w:tcBorders>
              <w:start w:val="single" w:sz="24" w:space="0" w:color="B03A2E"/>
            </w:tcBorders>
            <w:shd w:color="auto" w:fill="FBEDEB" w:val="clear"/>
          </w:tcPr>
          <w:p>
            <w:pPr>
              <w:pStyle w:val="Normal"/>
              <w:keepNext w:val="true"/>
              <w:spacing w:before="60" w:after="60"/>
              <w:rPr/>
            </w:pPr>
            <w:r>
              <w:rPr>
                <w:rFonts w:cs="Arial" w:ascii="Arial" w:hAnsi="Arial"/>
                <w:b/>
                <w:bCs/>
                <w:color w:val="B03A2E"/>
                <w:sz w:val="22"/>
                <w:szCs w:val="22"/>
              </w:rPr>
              <w:t>Una política equilibrada para un servidor</w:t>
            </w:r>
          </w:p>
          <w:p>
            <w:pPr>
              <w:pStyle w:val="Normal"/>
              <w:spacing w:before="0" w:after="80"/>
              <w:jc w:val="both"/>
              <w:rPr/>
            </w:pPr>
            <w:r>
              <w:rPr>
                <w:rFonts w:cs="Arial" w:ascii="Arial" w:hAnsi="Arial"/>
                <w:sz w:val="22"/>
                <w:szCs w:val="22"/>
              </w:rPr>
              <w:t>Longitud mínima de 12 a 15 caracteres, rechazo de contraseñas de diccionario y de las que contienen el nombre de usuario, historial de las últimas 5 contraseñas, bloqueo temporal tras 5 intentos fallidos y caducidad solo para las cuentas con privilegios de administración, acompañada de MFA en los accesos remotos.</w:t>
            </w:r>
          </w:p>
        </w:tc>
      </w:tr>
    </w:tbl>
    <w:p>
      <w:pPr>
        <w:pStyle w:val="Normal"/>
        <w:spacing w:before="0" w:after="160"/>
        <w:rPr/>
      </w:pPr>
      <w:r>
        <w:rPr/>
      </w:r>
    </w:p>
    <w:p>
      <w:pPr>
        <w:pStyle w:val="Normal"/>
        <w:keepNext w:val="true"/>
        <w:spacing w:before="260" w:after="140"/>
        <w:jc w:val="start"/>
        <w:rPr/>
      </w:pPr>
      <w:r>
        <w:rPr>
          <w:rFonts w:cs="Arial" w:ascii="Arial" w:hAnsi="Arial"/>
          <w:b/>
          <w:bCs/>
          <w:color w:val="1F1F1F"/>
          <w:sz w:val="25"/>
          <w:szCs w:val="25"/>
        </w:rPr>
        <w:t>3.5. Aplicación de la política de contraseñas en Linux</w:t>
      </w:r>
    </w:p>
    <w:p>
      <w:pPr>
        <w:pStyle w:val="Normal"/>
        <w:spacing w:before="0" w:after="160"/>
        <w:jc w:val="both"/>
        <w:rPr/>
      </w:pPr>
      <w:r>
        <w:rPr>
          <w:rFonts w:cs="Arial" w:ascii="Arial" w:hAnsi="Arial"/>
          <w:sz w:val="22"/>
          <w:szCs w:val="22"/>
        </w:rPr>
        <w:t>En Debian, la política de contraseñas se reparte entre varios elementos. Es importante conocer cuál controla cada parámetro:</w:t>
      </w:r>
    </w:p>
    <w:tbl>
      <w:tblPr>
        <w:tblW w:w="9639" w:type="dxa"/>
        <w:jc w:val="start"/>
        <w:tblInd w:w="103" w:type="dxa"/>
        <w:tblLayout w:type="fixed"/>
        <w:tblCellMar>
          <w:top w:w="0" w:type="dxa"/>
          <w:start w:w="108" w:type="dxa"/>
          <w:bottom w:w="0" w:type="dxa"/>
          <w:end w:w="108" w:type="dxa"/>
        </w:tblCellMar>
        <w:tblLook w:val="04a0" w:firstRow="1" w:noVBand="1" w:lastRow="0" w:firstColumn="1" w:lastColumn="0" w:noHBand="0"/>
      </w:tblPr>
      <w:tblGrid>
        <w:gridCol w:w="3300"/>
        <w:gridCol w:w="6339"/>
      </w:tblGrid>
      <w:tr>
        <w:trPr>
          <w:tblHeader w:val="true"/>
          <w:cantSplit/>
        </w:trPr>
        <w:tc>
          <w:tcPr>
            <w:tcW w:w="3300" w:type="dxa"/>
            <w:tcBorders>
              <w:top w:val="single" w:sz="4" w:space="0" w:color="BFBFBF"/>
              <w:start w:val="single" w:sz="4" w:space="0" w:color="BFBFBF"/>
              <w:bottom w:val="single" w:sz="4" w:space="0" w:color="BFBFBF"/>
              <w:end w:val="single" w:sz="4" w:space="0" w:color="BFBFBF"/>
            </w:tcBorders>
            <w:shd w:color="auto" w:fill="EDEDED" w:val="clear"/>
            <w:vAlign w:val="center"/>
          </w:tcPr>
          <w:p>
            <w:pPr>
              <w:pStyle w:val="Normal"/>
              <w:spacing w:before="40" w:after="40"/>
              <w:jc w:val="start"/>
              <w:rPr/>
            </w:pPr>
            <w:r>
              <w:rPr>
                <w:rFonts w:cs="Arial" w:ascii="Arial" w:hAnsi="Arial"/>
                <w:b/>
                <w:bCs/>
                <w:sz w:val="20"/>
                <w:szCs w:val="20"/>
              </w:rPr>
              <w:t>Elemento</w:t>
            </w:r>
          </w:p>
        </w:tc>
        <w:tc>
          <w:tcPr>
            <w:tcW w:w="6339" w:type="dxa"/>
            <w:tcBorders>
              <w:top w:val="single" w:sz="4" w:space="0" w:color="BFBFBF"/>
              <w:start w:val="single" w:sz="4" w:space="0" w:color="BFBFBF"/>
              <w:bottom w:val="single" w:sz="4" w:space="0" w:color="BFBFBF"/>
              <w:end w:val="single" w:sz="4" w:space="0" w:color="BFBFBF"/>
            </w:tcBorders>
            <w:shd w:color="auto" w:fill="EDEDED" w:val="clear"/>
            <w:vAlign w:val="center"/>
          </w:tcPr>
          <w:p>
            <w:pPr>
              <w:pStyle w:val="Normal"/>
              <w:spacing w:before="40" w:after="40"/>
              <w:jc w:val="start"/>
              <w:rPr/>
            </w:pPr>
            <w:r>
              <w:rPr>
                <w:rFonts w:cs="Arial" w:ascii="Arial" w:hAnsi="Arial"/>
                <w:b/>
                <w:bCs/>
                <w:sz w:val="20"/>
                <w:szCs w:val="20"/>
              </w:rPr>
              <w:t>Qué controla</w:t>
            </w:r>
          </w:p>
        </w:tc>
      </w:tr>
      <w:tr>
        <w:trPr>
          <w:cantSplit/>
        </w:trPr>
        <w:tc>
          <w:tcPr>
            <w:tcW w:w="33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/etc/login.defs</w:t>
            </w:r>
          </w:p>
        </w:tc>
        <w:tc>
          <w:tcPr>
            <w:tcW w:w="63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Valores por defecto de caducidad para las cuentas que se creen a partir de ese momento.</w:t>
            </w:r>
          </w:p>
        </w:tc>
      </w:tr>
      <w:tr>
        <w:trPr>
          <w:cantSplit/>
        </w:trPr>
        <w:tc>
          <w:tcPr>
            <w:tcW w:w="33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chage</w:t>
            </w:r>
          </w:p>
        </w:tc>
        <w:tc>
          <w:tcPr>
            <w:tcW w:w="63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Caducidad de las cuentas que ya existen.</w:t>
            </w:r>
          </w:p>
        </w:tc>
      </w:tr>
      <w:tr>
        <w:trPr>
          <w:cantSplit/>
        </w:trPr>
        <w:tc>
          <w:tcPr>
            <w:tcW w:w="33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pam_pwquality</w:t>
            </w:r>
          </w:p>
        </w:tc>
        <w:tc>
          <w:tcPr>
            <w:tcW w:w="63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Longitud, complejidad y comprobación de diccionario al cambiar la contraseña.</w:t>
            </w:r>
          </w:p>
        </w:tc>
      </w:tr>
      <w:tr>
        <w:trPr>
          <w:cantSplit/>
        </w:trPr>
        <w:tc>
          <w:tcPr>
            <w:tcW w:w="33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pam_pwhistory</w:t>
            </w:r>
          </w:p>
        </w:tc>
        <w:tc>
          <w:tcPr>
            <w:tcW w:w="63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Historial de contraseñas anteriores.</w:t>
            </w:r>
          </w:p>
        </w:tc>
      </w:tr>
      <w:tr>
        <w:trPr>
          <w:cantSplit/>
        </w:trPr>
        <w:tc>
          <w:tcPr>
            <w:tcW w:w="33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pam_faillock</w:t>
            </w:r>
          </w:p>
        </w:tc>
        <w:tc>
          <w:tcPr>
            <w:tcW w:w="63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Bloqueo de la cuenta tras varios intentos fallidos.</w:t>
            </w:r>
          </w:p>
        </w:tc>
      </w:tr>
    </w:tbl>
    <w:p>
      <w:pPr>
        <w:pStyle w:val="Normal"/>
        <w:spacing w:before="0" w:after="120"/>
        <w:rPr/>
      </w:pPr>
      <w:r>
        <w:rPr/>
      </w:r>
    </w:p>
    <w:p>
      <w:pPr>
        <w:pStyle w:val="Normal"/>
        <w:spacing w:before="0" w:after="160"/>
        <w:jc w:val="both"/>
        <w:rPr/>
      </w:pPr>
      <w:r>
        <w:rPr>
          <w:rFonts w:cs="Arial" w:ascii="Arial" w:hAnsi="Arial"/>
          <w:sz w:val="22"/>
          <w:szCs w:val="22"/>
        </w:rPr>
        <w:t xml:space="preserve">Los tres últimos son módulos de </w:t>
      </w:r>
      <w:r>
        <w:rPr>
          <w:rFonts w:cs="Arial" w:ascii="Arial" w:hAnsi="Arial"/>
          <w:b/>
          <w:bCs/>
          <w:sz w:val="22"/>
          <w:szCs w:val="22"/>
        </w:rPr>
        <w:t>PAM</w:t>
      </w:r>
      <w:r>
        <w:rPr>
          <w:rFonts w:cs="Arial" w:ascii="Arial" w:hAnsi="Arial"/>
          <w:sz w:val="22"/>
          <w:szCs w:val="22"/>
        </w:rPr>
        <w:t xml:space="preserve"> (Pluggable Authentication Modules), el sistema que utilizan Linux y sus programas (login, ssh, sudo, passwd…) para autenticar a los usuarios. La configuración de PAM está en </w:t>
      </w:r>
      <w:r>
        <w:rPr>
          <w:rFonts w:cs="Consolas" w:ascii="Consolas" w:hAnsi="Consolas"/>
          <w:sz w:val="20"/>
          <w:szCs w:val="20"/>
        </w:rPr>
        <w:t>/etc/pam.d/</w:t>
      </w:r>
      <w:r>
        <w:rPr>
          <w:rFonts w:cs="Arial" w:ascii="Arial" w:hAnsi="Arial"/>
          <w:sz w:val="22"/>
          <w:szCs w:val="22"/>
        </w:rPr>
        <w:t xml:space="preserve">, y en Debian los ficheros comunes son </w:t>
      </w:r>
      <w:r>
        <w:rPr>
          <w:rFonts w:cs="Consolas" w:ascii="Consolas" w:hAnsi="Consolas"/>
          <w:sz w:val="20"/>
          <w:szCs w:val="20"/>
        </w:rPr>
        <w:t>common-auth</w:t>
      </w:r>
      <w:r>
        <w:rPr>
          <w:rFonts w:cs="Arial" w:ascii="Arial" w:hAnsi="Arial"/>
          <w:sz w:val="22"/>
          <w:szCs w:val="22"/>
        </w:rPr>
        <w:t xml:space="preserve"> (autenticación), </w:t>
      </w:r>
      <w:r>
        <w:rPr>
          <w:rFonts w:cs="Consolas" w:ascii="Consolas" w:hAnsi="Consolas"/>
          <w:sz w:val="20"/>
          <w:szCs w:val="20"/>
        </w:rPr>
        <w:t>common-account</w:t>
      </w:r>
      <w:r>
        <w:rPr>
          <w:rFonts w:cs="Arial" w:ascii="Arial" w:hAnsi="Arial"/>
          <w:sz w:val="22"/>
          <w:szCs w:val="22"/>
        </w:rPr>
        <w:t xml:space="preserve"> (estado de la cuenta) y </w:t>
      </w:r>
      <w:r>
        <w:rPr>
          <w:rFonts w:cs="Consolas" w:ascii="Consolas" w:hAnsi="Consolas"/>
          <w:sz w:val="20"/>
          <w:szCs w:val="20"/>
        </w:rPr>
        <w:t>common-password</w:t>
      </w:r>
      <w:r>
        <w:rPr>
          <w:rFonts w:cs="Arial" w:ascii="Arial" w:hAnsi="Arial"/>
          <w:sz w:val="22"/>
          <w:szCs w:val="22"/>
        </w:rPr>
        <w:t xml:space="preserve"> (cambio de contraseña).</w:t>
      </w:r>
    </w:p>
    <w:tbl>
      <w:tblPr>
        <w:tblW w:w="9639" w:type="dxa"/>
        <w:jc w:val="start"/>
        <w:tblInd w:w="170" w:type="dxa"/>
        <w:tblLayout w:type="fixed"/>
        <w:tblCellMar>
          <w:top w:w="0" w:type="dxa"/>
          <w:start w:w="200" w:type="dxa"/>
          <w:bottom w:w="0" w:type="dxa"/>
          <w:end w:w="200" w:type="dxa"/>
        </w:tblCellMar>
      </w:tblPr>
      <w:tblGrid>
        <w:gridCol w:w="9639"/>
      </w:tblGrid>
      <w:tr>
        <w:trPr>
          <w:cantSplit/>
        </w:trPr>
        <w:tc>
          <w:tcPr>
            <w:tcW w:w="9639" w:type="dxa"/>
            <w:tcBorders>
              <w:start w:val="single" w:sz="24" w:space="0" w:color="B03A2E"/>
            </w:tcBorders>
            <w:shd w:color="auto" w:fill="FBEDEB" w:val="clear"/>
          </w:tcPr>
          <w:p>
            <w:pPr>
              <w:pStyle w:val="Normal"/>
              <w:keepNext w:val="true"/>
              <w:spacing w:before="60" w:after="60"/>
              <w:rPr/>
            </w:pPr>
            <w:r>
              <w:rPr>
                <w:rFonts w:cs="Arial" w:ascii="Arial" w:hAnsi="Arial"/>
                <w:b/>
                <w:bCs/>
                <w:color w:val="B03A2E"/>
                <w:sz w:val="22"/>
                <w:szCs w:val="22"/>
              </w:rPr>
              <w:t>Precaución al modificar PAM</w:t>
            </w:r>
          </w:p>
          <w:p>
            <w:pPr>
              <w:pStyle w:val="Normal"/>
              <w:spacing w:before="0" w:after="80"/>
              <w:jc w:val="both"/>
              <w:rPr/>
            </w:pPr>
            <w:r>
              <w:rPr>
                <w:rFonts w:cs="Arial" w:ascii="Arial" w:hAnsi="Arial"/>
                <w:sz w:val="22"/>
                <w:szCs w:val="22"/>
              </w:rPr>
              <w:t>Un error en la configuración de PAM puede impedir iniciar sesión, incluso como administrador. Antes de modificar cualquier fichero de /etc/pam.d/, haz una copia de seguridad, mantén abierta una sesión de root y comprueba los cambios desde una segunda sesión. En una máquina virtual, haz además una instantánea (snapshot).</w:t>
            </w:r>
          </w:p>
        </w:tc>
      </w:tr>
    </w:tbl>
    <w:p>
      <w:pPr>
        <w:pStyle w:val="Normal"/>
        <w:spacing w:before="0" w:after="160"/>
        <w:rPr/>
      </w:pPr>
      <w:r>
        <w:rPr/>
      </w:r>
    </w:p>
    <w:p>
      <w:pPr>
        <w:pStyle w:val="Normal"/>
        <w:keepNext w:val="true"/>
        <w:spacing w:before="200" w:after="100"/>
        <w:jc w:val="start"/>
        <w:rPr/>
      </w:pPr>
      <w:r>
        <w:rPr>
          <w:rFonts w:cs="Arial" w:ascii="Arial" w:hAnsi="Arial"/>
          <w:b/>
          <w:bCs/>
          <w:color w:val="B03A2E"/>
          <w:sz w:val="22"/>
          <w:szCs w:val="22"/>
        </w:rPr>
        <w:t>Caducidad: login.defs y chage</w:t>
      </w:r>
    </w:p>
    <w:p>
      <w:pPr>
        <w:pStyle w:val="Normal"/>
        <w:spacing w:before="0" w:after="160"/>
        <w:jc w:val="both"/>
        <w:rPr/>
      </w:pPr>
      <w:r>
        <w:rPr>
          <w:rFonts w:cs="Arial" w:ascii="Arial" w:hAnsi="Arial"/>
          <w:sz w:val="22"/>
          <w:szCs w:val="22"/>
        </w:rPr>
        <w:t xml:space="preserve">En </w:t>
      </w:r>
      <w:r>
        <w:rPr>
          <w:rFonts w:cs="Consolas" w:ascii="Consolas" w:hAnsi="Consolas"/>
          <w:sz w:val="20"/>
          <w:szCs w:val="20"/>
        </w:rPr>
        <w:t>/etc/login.defs</w:t>
      </w:r>
      <w:r>
        <w:rPr>
          <w:rFonts w:cs="Arial" w:ascii="Arial" w:hAnsi="Arial"/>
          <w:sz w:val="22"/>
          <w:szCs w:val="22"/>
        </w:rPr>
        <w:t xml:space="preserve"> se definen los valores que recibirán las cuentas nuevas:</w:t>
      </w:r>
    </w:p>
    <w:p>
      <w:pPr>
        <w:pStyle w:val="Normal"/>
        <w:keepNext w:val="true"/>
        <w:keepLines/>
        <w:shd w:val="clear" w:color="auto" w:fill="F2F2F2"/>
        <w:spacing w:lineRule="auto" w:line="240" w:before="80" w:after="0"/>
        <w:ind w:start="170" w:end="170"/>
        <w:jc w:val="start"/>
        <w:rPr/>
      </w:pPr>
      <w:r>
        <w:rPr>
          <w:rFonts w:cs="Consolas" w:ascii="Consolas" w:hAnsi="Consolas"/>
          <w:color w:val="1F1F1F"/>
          <w:sz w:val="18"/>
          <w:szCs w:val="18"/>
        </w:rPr>
        <w:t>PASS_MAX_DAYS   90    # validez máxima</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PASS_MIN_DAYS   1     # días mínimos entre cambios</w:t>
      </w:r>
    </w:p>
    <w:p>
      <w:pPr>
        <w:pStyle w:val="Normal"/>
        <w:keepLines/>
        <w:shd w:val="clear" w:color="auto" w:fill="F2F2F2"/>
        <w:spacing w:lineRule="auto" w:line="240" w:before="0" w:after="160"/>
        <w:ind w:start="170" w:end="170"/>
        <w:jc w:val="start"/>
        <w:rPr/>
      </w:pPr>
      <w:r>
        <w:rPr>
          <w:rFonts w:cs="Consolas" w:ascii="Consolas" w:hAnsi="Consolas"/>
          <w:color w:val="1F1F1F"/>
          <w:sz w:val="18"/>
          <w:szCs w:val="18"/>
        </w:rPr>
        <w:t>PASS_WARN_AGE   7     # días de aviso antes de caducar</w:t>
      </w:r>
    </w:p>
    <w:p>
      <w:pPr>
        <w:pStyle w:val="Normal"/>
        <w:spacing w:before="0" w:after="160"/>
        <w:jc w:val="both"/>
        <w:rPr/>
      </w:pPr>
      <w:r>
        <w:rPr>
          <w:rFonts w:cs="Arial" w:ascii="Arial" w:hAnsi="Arial"/>
          <w:sz w:val="22"/>
          <w:szCs w:val="22"/>
        </w:rPr>
        <w:t xml:space="preserve">Un error muy frecuente es pensar que, al modificar este fichero, la política se aplica a todos los usuarios. No es así: solo afecta a las cuentas que se creen después. Para las cuentas existentes hay que usar </w:t>
      </w:r>
      <w:r>
        <w:rPr>
          <w:rFonts w:cs="Consolas" w:ascii="Consolas" w:hAnsi="Consolas"/>
          <w:sz w:val="20"/>
          <w:szCs w:val="20"/>
        </w:rPr>
        <w:t>chage</w:t>
      </w:r>
      <w:r>
        <w:rPr>
          <w:rFonts w:cs="Arial" w:ascii="Arial" w:hAnsi="Arial"/>
          <w:sz w:val="22"/>
          <w:szCs w:val="22"/>
        </w:rPr>
        <w:t>:</w:t>
      </w:r>
    </w:p>
    <w:p>
      <w:pPr>
        <w:pStyle w:val="Normal"/>
        <w:keepNext w:val="true"/>
        <w:keepLines/>
        <w:shd w:val="clear" w:color="auto" w:fill="F2F2F2"/>
        <w:spacing w:lineRule="auto" w:line="240" w:before="80" w:after="0"/>
        <w:ind w:start="170" w:end="170"/>
        <w:jc w:val="start"/>
        <w:rPr/>
      </w:pPr>
      <w:r>
        <w:rPr>
          <w:rFonts w:cs="Consolas" w:ascii="Consolas" w:hAnsi="Consolas"/>
          <w:color w:val="1F1F1F"/>
          <w:sz w:val="18"/>
          <w:szCs w:val="18"/>
        </w:rPr>
        <w:t># Consultar la caducidad de una cuenta</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sudo chage -l ana</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 xml:space="preserve"> </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 Validez máxima 90 días, mínima 1 día y aviso 7 días antes</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sudo chage -M 90 -m 1 -W 7 ana</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 xml:space="preserve"> </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 Obligar a cambiar la contraseña en el próximo inicio de sesión</w:t>
      </w:r>
    </w:p>
    <w:p>
      <w:pPr>
        <w:pStyle w:val="Normal"/>
        <w:keepLines/>
        <w:shd w:val="clear" w:color="auto" w:fill="F2F2F2"/>
        <w:spacing w:lineRule="auto" w:line="240" w:before="0" w:after="160"/>
        <w:ind w:start="170" w:end="170"/>
        <w:jc w:val="start"/>
        <w:rPr/>
      </w:pPr>
      <w:r>
        <w:rPr>
          <w:rFonts w:cs="Consolas" w:ascii="Consolas" w:hAnsi="Consolas"/>
          <w:color w:val="1F1F1F"/>
          <w:sz w:val="18"/>
          <w:szCs w:val="18"/>
        </w:rPr>
        <w:t>sudo chage -d 0 ana</w:t>
      </w:r>
    </w:p>
    <w:p>
      <w:pPr>
        <w:pStyle w:val="Normal"/>
        <w:keepNext w:val="true"/>
        <w:spacing w:before="200" w:after="100"/>
        <w:jc w:val="start"/>
        <w:rPr/>
      </w:pPr>
      <w:r>
        <w:rPr>
          <w:rFonts w:cs="Arial" w:ascii="Arial" w:hAnsi="Arial"/>
          <w:b/>
          <w:bCs/>
          <w:color w:val="B03A2E"/>
          <w:sz w:val="22"/>
          <w:szCs w:val="22"/>
        </w:rPr>
        <w:t>Longitud y complejidad: pam_pwquality</w:t>
      </w:r>
    </w:p>
    <w:p>
      <w:pPr>
        <w:pStyle w:val="Normal"/>
        <w:spacing w:before="0" w:after="160"/>
        <w:jc w:val="both"/>
        <w:rPr/>
      </w:pPr>
      <w:r>
        <w:rPr>
          <w:rFonts w:cs="Arial" w:ascii="Arial" w:hAnsi="Arial"/>
          <w:sz w:val="22"/>
          <w:szCs w:val="22"/>
        </w:rPr>
        <w:t xml:space="preserve">El módulo </w:t>
      </w:r>
      <w:r>
        <w:rPr>
          <w:rFonts w:cs="Arial" w:ascii="Arial" w:hAnsi="Arial"/>
          <w:b/>
          <w:bCs/>
          <w:sz w:val="22"/>
          <w:szCs w:val="22"/>
        </w:rPr>
        <w:t>pam_pwquality</w:t>
      </w:r>
      <w:r>
        <w:rPr>
          <w:rFonts w:cs="Arial" w:ascii="Arial" w:hAnsi="Arial"/>
          <w:sz w:val="22"/>
          <w:szCs w:val="22"/>
        </w:rPr>
        <w:t xml:space="preserve"> comprueba la calidad de la nueva contraseña cada vez que un usuario la cambia. Se instala con el paquete </w:t>
      </w:r>
      <w:r>
        <w:rPr>
          <w:rFonts w:cs="Consolas" w:ascii="Consolas" w:hAnsi="Consolas"/>
          <w:sz w:val="20"/>
          <w:szCs w:val="20"/>
        </w:rPr>
        <w:t>libpam-pwquality</w:t>
      </w:r>
      <w:r>
        <w:rPr>
          <w:rFonts w:cs="Arial" w:ascii="Arial" w:hAnsi="Arial"/>
          <w:sz w:val="22"/>
          <w:szCs w:val="22"/>
        </w:rPr>
        <w:t xml:space="preserve">, que lo añade automáticamente a </w:t>
      </w:r>
      <w:r>
        <w:rPr>
          <w:rFonts w:cs="Consolas" w:ascii="Consolas" w:hAnsi="Consolas"/>
          <w:sz w:val="20"/>
          <w:szCs w:val="20"/>
        </w:rPr>
        <w:t>/etc/pam.d/common-password</w:t>
      </w:r>
      <w:r>
        <w:rPr>
          <w:rFonts w:cs="Arial" w:ascii="Arial" w:hAnsi="Arial"/>
          <w:sz w:val="22"/>
          <w:szCs w:val="22"/>
        </w:rPr>
        <w:t xml:space="preserve">, y se configura en </w:t>
      </w:r>
      <w:r>
        <w:rPr>
          <w:rFonts w:cs="Consolas" w:ascii="Consolas" w:hAnsi="Consolas"/>
          <w:sz w:val="20"/>
          <w:szCs w:val="20"/>
        </w:rPr>
        <w:t>/etc/security/pwquality.conf</w:t>
      </w:r>
      <w:r>
        <w:rPr>
          <w:rFonts w:cs="Arial" w:ascii="Arial" w:hAnsi="Arial"/>
          <w:sz w:val="22"/>
          <w:szCs w:val="22"/>
        </w:rPr>
        <w:t>:</w:t>
      </w:r>
    </w:p>
    <w:p>
      <w:pPr>
        <w:pStyle w:val="Normal"/>
        <w:keepNext w:val="true"/>
        <w:keepLines/>
        <w:shd w:val="clear" w:color="auto" w:fill="F2F2F2"/>
        <w:spacing w:lineRule="auto" w:line="240" w:before="80" w:after="0"/>
        <w:ind w:start="170" w:end="170"/>
        <w:jc w:val="start"/>
        <w:rPr/>
      </w:pPr>
      <w:r>
        <w:rPr>
          <w:rFonts w:cs="Consolas" w:ascii="Consolas" w:hAnsi="Consolas"/>
          <w:color w:val="1F1F1F"/>
          <w:sz w:val="18"/>
          <w:szCs w:val="18"/>
        </w:rPr>
        <w:t>minlen = 12           # longitud mínima</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minclass = 3          # mínimo de clases de caracteres distintas</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dcredit = -1          # al menos 1 dígito</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ucredit = -1          # al menos 1 mayúscula</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maxrepeat = 3         # máximo de caracteres iguales consecutivos</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dictcheck = 1         # rechazar palabras de diccionario</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usercheck = 1         # rechazar contraseñas que contienen el usuario</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difok = 5             # caracteres distintos respecto a la anterior</w:t>
      </w:r>
    </w:p>
    <w:p>
      <w:pPr>
        <w:pStyle w:val="Normal"/>
        <w:keepLines/>
        <w:shd w:val="clear" w:color="auto" w:fill="F2F2F2"/>
        <w:spacing w:lineRule="auto" w:line="240" w:before="0" w:after="160"/>
        <w:ind w:start="170" w:end="170"/>
        <w:jc w:val="start"/>
        <w:rPr/>
      </w:pPr>
      <w:r>
        <w:rPr>
          <w:rFonts w:cs="Consolas" w:ascii="Consolas" w:hAnsi="Consolas"/>
          <w:color w:val="1F1F1F"/>
          <w:sz w:val="18"/>
          <w:szCs w:val="18"/>
        </w:rPr>
        <w:t>enforce_for_root      # aplicar la política también a root</w:t>
      </w:r>
    </w:p>
    <w:p>
      <w:pPr>
        <w:pStyle w:val="Normal"/>
        <w:spacing w:before="0" w:after="160"/>
        <w:jc w:val="both"/>
        <w:rPr/>
      </w:pPr>
      <w:r>
        <w:rPr>
          <w:rFonts w:cs="Arial" w:ascii="Arial" w:hAnsi="Arial"/>
          <w:sz w:val="22"/>
          <w:szCs w:val="22"/>
        </w:rPr>
        <w:t xml:space="preserve">Los parámetros </w:t>
      </w:r>
      <w:r>
        <w:rPr>
          <w:rFonts w:cs="Consolas" w:ascii="Consolas" w:hAnsi="Consolas"/>
          <w:sz w:val="20"/>
          <w:szCs w:val="20"/>
        </w:rPr>
        <w:t>dcredit</w:t>
      </w:r>
      <w:r>
        <w:rPr>
          <w:rFonts w:cs="Arial" w:ascii="Arial" w:hAnsi="Arial"/>
          <w:sz w:val="22"/>
          <w:szCs w:val="22"/>
        </w:rPr>
        <w:t xml:space="preserve">, </w:t>
      </w:r>
      <w:r>
        <w:rPr>
          <w:rFonts w:cs="Consolas" w:ascii="Consolas" w:hAnsi="Consolas"/>
          <w:sz w:val="20"/>
          <w:szCs w:val="20"/>
        </w:rPr>
        <w:t>ucredit</w:t>
      </w:r>
      <w:r>
        <w:rPr>
          <w:rFonts w:cs="Arial" w:ascii="Arial" w:hAnsi="Arial"/>
          <w:sz w:val="22"/>
          <w:szCs w:val="22"/>
        </w:rPr>
        <w:t xml:space="preserve">, </w:t>
      </w:r>
      <w:r>
        <w:rPr>
          <w:rFonts w:cs="Consolas" w:ascii="Consolas" w:hAnsi="Consolas"/>
          <w:sz w:val="20"/>
          <w:szCs w:val="20"/>
        </w:rPr>
        <w:t>lcredit</w:t>
      </w:r>
      <w:r>
        <w:rPr>
          <w:rFonts w:cs="Arial" w:ascii="Arial" w:hAnsi="Arial"/>
          <w:sz w:val="22"/>
          <w:szCs w:val="22"/>
        </w:rPr>
        <w:t xml:space="preserve"> y </w:t>
      </w:r>
      <w:r>
        <w:rPr>
          <w:rFonts w:cs="Consolas" w:ascii="Consolas" w:hAnsi="Consolas"/>
          <w:sz w:val="20"/>
          <w:szCs w:val="20"/>
        </w:rPr>
        <w:t>ocredit</w:t>
      </w:r>
      <w:r>
        <w:rPr>
          <w:rFonts w:cs="Arial" w:ascii="Arial" w:hAnsi="Arial"/>
          <w:sz w:val="22"/>
          <w:szCs w:val="22"/>
        </w:rPr>
        <w:t xml:space="preserve"> (dígitos, mayúsculas, minúsculas y otros símbolos) funcionan de una forma poco intuitiva: con un valor negativo indican el número mínimo obligatorio de ese tipo de carácter; con un valor positivo, cada carácter de ese tipo cuenta como un carácter extra de longitud. Para evitar confusiones, lo habitual es usar valores negativos o trabajar con </w:t>
      </w:r>
      <w:r>
        <w:rPr>
          <w:rFonts w:cs="Consolas" w:ascii="Consolas" w:hAnsi="Consolas"/>
          <w:sz w:val="20"/>
          <w:szCs w:val="20"/>
        </w:rPr>
        <w:t>minclass</w:t>
      </w:r>
      <w:r>
        <w:rPr>
          <w:rFonts w:cs="Arial" w:ascii="Arial" w:hAnsi="Arial"/>
          <w:sz w:val="22"/>
          <w:szCs w:val="22"/>
        </w:rPr>
        <w:t>.</w:t>
      </w:r>
    </w:p>
    <w:p>
      <w:pPr>
        <w:pStyle w:val="Normal"/>
        <w:spacing w:before="0" w:after="160"/>
        <w:jc w:val="both"/>
        <w:rPr/>
      </w:pPr>
      <w:r>
        <w:rPr>
          <w:rFonts w:cs="Arial" w:ascii="Arial" w:hAnsi="Arial"/>
          <w:sz w:val="22"/>
          <w:szCs w:val="22"/>
        </w:rPr>
        <w:t xml:space="preserve">Para verificar la política no basta con leer el fichero: hay que comprobar que el sistema rechaza contraseñas que no la cumplen. Para ello se intenta cambiar la contraseña de un usuario de prueba con </w:t>
      </w:r>
      <w:r>
        <w:rPr>
          <w:rFonts w:cs="Consolas" w:ascii="Consolas" w:hAnsi="Consolas"/>
          <w:sz w:val="20"/>
          <w:szCs w:val="20"/>
        </w:rPr>
        <w:t>passwd</w:t>
      </w:r>
      <w:r>
        <w:rPr>
          <w:rFonts w:cs="Arial" w:ascii="Arial" w:hAnsi="Arial"/>
          <w:sz w:val="22"/>
          <w:szCs w:val="22"/>
        </w:rPr>
        <w:t xml:space="preserve"> usando contraseñas débiles y se comprueba el mensaje de rechazo. La orden </w:t>
      </w:r>
      <w:r>
        <w:rPr>
          <w:rFonts w:cs="Consolas" w:ascii="Consolas" w:hAnsi="Consolas"/>
          <w:sz w:val="20"/>
          <w:szCs w:val="20"/>
        </w:rPr>
        <w:t>pwscore</w:t>
      </w:r>
      <w:r>
        <w:rPr>
          <w:rFonts w:cs="Arial" w:ascii="Arial" w:hAnsi="Arial"/>
          <w:sz w:val="22"/>
          <w:szCs w:val="22"/>
        </w:rPr>
        <w:t xml:space="preserve"> permite además evaluar una contraseña sin cambiarla.</w:t>
      </w:r>
    </w:p>
    <w:p>
      <w:pPr>
        <w:pStyle w:val="Normal"/>
        <w:keepNext w:val="true"/>
        <w:spacing w:before="200" w:after="100"/>
        <w:jc w:val="start"/>
        <w:rPr/>
      </w:pPr>
      <w:r>
        <w:rPr>
          <w:rFonts w:cs="Arial" w:ascii="Arial" w:hAnsi="Arial"/>
          <w:b/>
          <w:bCs/>
          <w:color w:val="B03A2E"/>
          <w:sz w:val="22"/>
          <w:szCs w:val="22"/>
        </w:rPr>
        <w:t>Historial y bloqueo por intentos fallidos</w:t>
      </w:r>
    </w:p>
    <w:p>
      <w:pPr>
        <w:pStyle w:val="Normal"/>
        <w:spacing w:before="0" w:after="160"/>
        <w:jc w:val="both"/>
        <w:rPr/>
      </w:pPr>
      <w:r>
        <w:rPr>
          <w:rFonts w:cs="Arial" w:ascii="Arial" w:hAnsi="Arial"/>
          <w:sz w:val="22"/>
          <w:szCs w:val="22"/>
        </w:rPr>
        <w:t xml:space="preserve">El módulo </w:t>
      </w:r>
      <w:r>
        <w:rPr>
          <w:rFonts w:cs="Arial" w:ascii="Arial" w:hAnsi="Arial"/>
          <w:b/>
          <w:bCs/>
          <w:sz w:val="22"/>
          <w:szCs w:val="22"/>
        </w:rPr>
        <w:t>pam_pwhistory</w:t>
      </w:r>
      <w:r>
        <w:rPr>
          <w:rFonts w:cs="Arial" w:ascii="Arial" w:hAnsi="Arial"/>
          <w:sz w:val="22"/>
          <w:szCs w:val="22"/>
        </w:rPr>
        <w:t xml:space="preserve"> guarda las últimas contraseñas de cada usuario (en </w:t>
      </w:r>
      <w:r>
        <w:rPr>
          <w:rFonts w:cs="Consolas" w:ascii="Consolas" w:hAnsi="Consolas"/>
          <w:sz w:val="20"/>
          <w:szCs w:val="20"/>
        </w:rPr>
        <w:t>/etc/security/opasswd</w:t>
      </w:r>
      <w:r>
        <w:rPr>
          <w:rFonts w:cs="Arial" w:ascii="Arial" w:hAnsi="Arial"/>
          <w:sz w:val="22"/>
          <w:szCs w:val="22"/>
        </w:rPr>
        <w:t xml:space="preserve">) e impide reutilizarlas. Se activa en </w:t>
      </w:r>
      <w:r>
        <w:rPr>
          <w:rFonts w:cs="Consolas" w:ascii="Consolas" w:hAnsi="Consolas"/>
          <w:sz w:val="20"/>
          <w:szCs w:val="20"/>
        </w:rPr>
        <w:t>/etc/pam.d/common-password</w:t>
      </w:r>
      <w:r>
        <w:rPr>
          <w:rFonts w:cs="Arial" w:ascii="Arial" w:hAnsi="Arial"/>
          <w:sz w:val="22"/>
          <w:szCs w:val="22"/>
        </w:rPr>
        <w:t xml:space="preserve"> con un parámetro </w:t>
      </w:r>
      <w:r>
        <w:rPr>
          <w:rFonts w:cs="Consolas" w:ascii="Consolas" w:hAnsi="Consolas"/>
          <w:sz w:val="20"/>
          <w:szCs w:val="20"/>
        </w:rPr>
        <w:t>remember</w:t>
      </w:r>
      <w:r>
        <w:rPr>
          <w:rFonts w:cs="Arial" w:ascii="Arial" w:hAnsi="Arial"/>
          <w:sz w:val="22"/>
          <w:szCs w:val="22"/>
        </w:rPr>
        <w:t xml:space="preserve"> que indica cuántas contraseñas recordar.</w:t>
      </w:r>
    </w:p>
    <w:p>
      <w:pPr>
        <w:pStyle w:val="Normal"/>
        <w:spacing w:before="0" w:after="160"/>
        <w:jc w:val="both"/>
        <w:rPr/>
      </w:pPr>
      <w:r>
        <w:rPr>
          <w:rFonts w:cs="Arial" w:ascii="Arial" w:hAnsi="Arial"/>
          <w:sz w:val="22"/>
          <w:szCs w:val="22"/>
        </w:rPr>
        <w:t xml:space="preserve">El módulo </w:t>
      </w:r>
      <w:r>
        <w:rPr>
          <w:rFonts w:cs="Arial" w:ascii="Arial" w:hAnsi="Arial"/>
          <w:b/>
          <w:bCs/>
          <w:sz w:val="22"/>
          <w:szCs w:val="22"/>
        </w:rPr>
        <w:t>pam_faillock</w:t>
      </w:r>
      <w:r>
        <w:rPr>
          <w:rFonts w:cs="Arial" w:ascii="Arial" w:hAnsi="Arial"/>
          <w:sz w:val="22"/>
          <w:szCs w:val="22"/>
        </w:rPr>
        <w:t xml:space="preserve"> cuenta los intentos fallidos de inicio de sesión y bloquea la cuenta temporalmente cuando se supera un umbral. Sus parámetros se definen en </w:t>
      </w:r>
      <w:r>
        <w:rPr>
          <w:rFonts w:cs="Consolas" w:ascii="Consolas" w:hAnsi="Consolas"/>
          <w:sz w:val="20"/>
          <w:szCs w:val="20"/>
        </w:rPr>
        <w:t>/etc/security/faillock.conf</w:t>
      </w:r>
      <w:r>
        <w:rPr>
          <w:rFonts w:cs="Arial" w:ascii="Arial" w:hAnsi="Arial"/>
          <w:sz w:val="22"/>
          <w:szCs w:val="22"/>
        </w:rPr>
        <w:t>:</w:t>
      </w:r>
    </w:p>
    <w:p>
      <w:pPr>
        <w:pStyle w:val="Normal"/>
        <w:keepNext w:val="true"/>
        <w:keepLines/>
        <w:shd w:val="clear" w:color="auto" w:fill="F2F2F2"/>
        <w:spacing w:lineRule="auto" w:line="240" w:before="80" w:after="0"/>
        <w:ind w:start="170" w:end="170"/>
        <w:jc w:val="start"/>
        <w:rPr/>
      </w:pPr>
      <w:r>
        <w:rPr>
          <w:rFonts w:cs="Consolas" w:ascii="Consolas" w:hAnsi="Consolas"/>
          <w:color w:val="1F1F1F"/>
          <w:sz w:val="18"/>
          <w:szCs w:val="18"/>
        </w:rPr>
        <w:t>deny = 5              # intentos fallidos permitidos</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fail_interval = 900   # ventana de tiempo para contar los fallos (s)</w:t>
      </w:r>
    </w:p>
    <w:p>
      <w:pPr>
        <w:pStyle w:val="Normal"/>
        <w:keepLines/>
        <w:shd w:val="clear" w:color="auto" w:fill="F2F2F2"/>
        <w:spacing w:lineRule="auto" w:line="240" w:before="0" w:after="160"/>
        <w:ind w:start="170" w:end="170"/>
        <w:jc w:val="start"/>
        <w:rPr/>
      </w:pPr>
      <w:r>
        <w:rPr>
          <w:rFonts w:cs="Consolas" w:ascii="Consolas" w:hAnsi="Consolas"/>
          <w:color w:val="1F1F1F"/>
          <w:sz w:val="18"/>
          <w:szCs w:val="18"/>
        </w:rPr>
        <w:t>unlock_time = 600     # tiempo de bloqueo (s)</w:t>
      </w:r>
    </w:p>
    <w:p>
      <w:pPr>
        <w:pStyle w:val="Normal"/>
        <w:spacing w:before="0" w:after="160"/>
        <w:jc w:val="both"/>
        <w:rPr/>
      </w:pPr>
      <w:r>
        <w:rPr>
          <w:rFonts w:cs="Arial" w:ascii="Arial" w:hAnsi="Arial"/>
          <w:sz w:val="22"/>
          <w:szCs w:val="22"/>
        </w:rPr>
        <w:t xml:space="preserve">Para consultar y desbloquear cuentas se usa la propia orden </w:t>
      </w:r>
      <w:r>
        <w:rPr>
          <w:rFonts w:cs="Consolas" w:ascii="Consolas" w:hAnsi="Consolas"/>
          <w:sz w:val="20"/>
          <w:szCs w:val="20"/>
        </w:rPr>
        <w:t>faillock</w:t>
      </w:r>
      <w:r>
        <w:rPr>
          <w:rFonts w:cs="Arial" w:ascii="Arial" w:hAnsi="Arial"/>
          <w:sz w:val="22"/>
          <w:szCs w:val="22"/>
        </w:rPr>
        <w:t>:</w:t>
      </w:r>
    </w:p>
    <w:p>
      <w:pPr>
        <w:pStyle w:val="Normal"/>
        <w:keepNext w:val="true"/>
        <w:keepLines/>
        <w:shd w:val="clear" w:color="auto" w:fill="F2F2F2"/>
        <w:spacing w:lineRule="auto" w:line="240" w:before="80" w:after="0"/>
        <w:ind w:start="170" w:end="170"/>
        <w:jc w:val="start"/>
        <w:rPr/>
      </w:pPr>
      <w:r>
        <w:rPr>
          <w:rFonts w:cs="Consolas" w:ascii="Consolas" w:hAnsi="Consolas"/>
          <w:color w:val="1F1F1F"/>
          <w:sz w:val="18"/>
          <w:szCs w:val="18"/>
        </w:rPr>
        <w:t>sudo faillock --user ana            # ver intentos fallidos</w:t>
      </w:r>
    </w:p>
    <w:p>
      <w:pPr>
        <w:pStyle w:val="Normal"/>
        <w:keepLines/>
        <w:shd w:val="clear" w:color="auto" w:fill="F2F2F2"/>
        <w:spacing w:lineRule="auto" w:line="240" w:before="0" w:after="160"/>
        <w:ind w:start="170" w:end="170"/>
        <w:jc w:val="start"/>
        <w:rPr/>
      </w:pPr>
      <w:r>
        <w:rPr>
          <w:rFonts w:cs="Consolas" w:ascii="Consolas" w:hAnsi="Consolas"/>
          <w:color w:val="1F1F1F"/>
          <w:sz w:val="18"/>
          <w:szCs w:val="18"/>
        </w:rPr>
        <w:t>sudo faillock --user ana --reset    # desbloquear la cuenta</w:t>
      </w:r>
    </w:p>
    <w:p>
      <w:pPr>
        <w:pStyle w:val="Normal"/>
        <w:spacing w:before="0" w:after="160"/>
        <w:jc w:val="both"/>
        <w:rPr/>
      </w:pPr>
      <w:r>
        <w:rPr>
          <w:rFonts w:cs="Arial" w:ascii="Arial" w:hAnsi="Arial"/>
          <w:sz w:val="22"/>
          <w:szCs w:val="22"/>
        </w:rPr>
        <w:t>El bloqueo por intentos fallidos es muy eficaz contra la fuerza bruta en línea, pero hay que elegir bien los valores: un umbral muy bajo o un bloqueo permanente permite a un atacante bloquear deliberadamente las cuentas de otros usuarios, lo que se convierte en una denegación de servicio. Por eso se recomienda un bloqueo temporal y no permanente. La forma exacta de integrar estos módulos en los ficheros de PAM de Debian se trabajará paso a paso en la práctica.</w:t>
      </w:r>
    </w:p>
    <w:p>
      <w:pPr>
        <w:pStyle w:val="Normal"/>
        <w:keepNext w:val="true"/>
        <w:spacing w:before="260" w:after="140"/>
        <w:jc w:val="start"/>
        <w:rPr/>
      </w:pPr>
      <w:r>
        <w:rPr>
          <w:rFonts w:cs="Arial" w:ascii="Arial" w:hAnsi="Arial"/>
          <w:b/>
          <w:bCs/>
          <w:color w:val="1F1F1F"/>
          <w:sz w:val="25"/>
          <w:szCs w:val="25"/>
        </w:rPr>
        <w:t>3.6. Aplicación de la política de contraseñas en Windows</w:t>
      </w:r>
    </w:p>
    <w:p>
      <w:pPr>
        <w:pStyle w:val="Normal"/>
        <w:spacing w:before="0" w:after="160"/>
        <w:jc w:val="both"/>
        <w:rPr/>
      </w:pPr>
      <w:r>
        <w:rPr>
          <w:rFonts w:cs="Arial" w:ascii="Arial" w:hAnsi="Arial"/>
          <w:sz w:val="22"/>
          <w:szCs w:val="22"/>
        </w:rPr>
        <w:t xml:space="preserve">En Windows, la política se configura en la consola </w:t>
      </w:r>
      <w:r>
        <w:rPr>
          <w:rFonts w:cs="Arial" w:ascii="Arial" w:hAnsi="Arial"/>
          <w:b/>
          <w:bCs/>
          <w:sz w:val="22"/>
          <w:szCs w:val="22"/>
        </w:rPr>
        <w:t>Directiva de seguridad local</w:t>
      </w:r>
      <w:r>
        <w:rPr>
          <w:rFonts w:cs="Arial" w:ascii="Arial" w:hAnsi="Arial"/>
          <w:sz w:val="22"/>
          <w:szCs w:val="22"/>
        </w:rPr>
        <w:t xml:space="preserve"> (</w:t>
      </w:r>
      <w:r>
        <w:rPr>
          <w:rFonts w:cs="Consolas" w:ascii="Consolas" w:hAnsi="Consolas"/>
          <w:sz w:val="20"/>
          <w:szCs w:val="20"/>
        </w:rPr>
        <w:t>secpol.msc</w:t>
      </w:r>
      <w:r>
        <w:rPr>
          <w:rFonts w:cs="Arial" w:ascii="Arial" w:hAnsi="Arial"/>
          <w:sz w:val="22"/>
          <w:szCs w:val="22"/>
        </w:rPr>
        <w:t>), en Configuración de seguridad &gt; Directivas de cuenta, o, en un dominio, mediante directivas de grupo (GPO) que se aplican a todos los equipos:</w:t>
      </w:r>
    </w:p>
    <w:tbl>
      <w:tblPr>
        <w:tblW w:w="9639" w:type="dxa"/>
        <w:jc w:val="start"/>
        <w:tblInd w:w="103" w:type="dxa"/>
        <w:tblLayout w:type="fixed"/>
        <w:tblCellMar>
          <w:top w:w="0" w:type="dxa"/>
          <w:start w:w="108" w:type="dxa"/>
          <w:bottom w:w="0" w:type="dxa"/>
          <w:end w:w="108" w:type="dxa"/>
        </w:tblCellMar>
        <w:tblLook w:val="04a0" w:firstRow="1" w:noVBand="1" w:lastRow="0" w:firstColumn="1" w:lastColumn="0" w:noHBand="0"/>
      </w:tblPr>
      <w:tblGrid>
        <w:gridCol w:w="4100"/>
        <w:gridCol w:w="5539"/>
      </w:tblGrid>
      <w:tr>
        <w:trPr>
          <w:tblHeader w:val="true"/>
          <w:cantSplit/>
        </w:trPr>
        <w:tc>
          <w:tcPr>
            <w:tcW w:w="4100" w:type="dxa"/>
            <w:tcBorders>
              <w:top w:val="single" w:sz="4" w:space="0" w:color="BFBFBF"/>
              <w:start w:val="single" w:sz="4" w:space="0" w:color="BFBFBF"/>
              <w:bottom w:val="single" w:sz="4" w:space="0" w:color="BFBFBF"/>
              <w:end w:val="single" w:sz="4" w:space="0" w:color="BFBFBF"/>
            </w:tcBorders>
            <w:shd w:color="auto" w:fill="EDEDED" w:val="clear"/>
            <w:vAlign w:val="center"/>
          </w:tcPr>
          <w:p>
            <w:pPr>
              <w:pStyle w:val="Normal"/>
              <w:spacing w:before="40" w:after="40"/>
              <w:jc w:val="start"/>
              <w:rPr/>
            </w:pPr>
            <w:r>
              <w:rPr>
                <w:rFonts w:cs="Arial" w:ascii="Arial" w:hAnsi="Arial"/>
                <w:b/>
                <w:bCs/>
                <w:sz w:val="20"/>
                <w:szCs w:val="20"/>
              </w:rPr>
              <w:t>Directiva</w:t>
            </w:r>
          </w:p>
        </w:tc>
        <w:tc>
          <w:tcPr>
            <w:tcW w:w="5539" w:type="dxa"/>
            <w:tcBorders>
              <w:top w:val="single" w:sz="4" w:space="0" w:color="BFBFBF"/>
              <w:start w:val="single" w:sz="4" w:space="0" w:color="BFBFBF"/>
              <w:bottom w:val="single" w:sz="4" w:space="0" w:color="BFBFBF"/>
              <w:end w:val="single" w:sz="4" w:space="0" w:color="BFBFBF"/>
            </w:tcBorders>
            <w:shd w:color="auto" w:fill="EDEDED" w:val="clear"/>
            <w:vAlign w:val="center"/>
          </w:tcPr>
          <w:p>
            <w:pPr>
              <w:pStyle w:val="Normal"/>
              <w:spacing w:before="40" w:after="40"/>
              <w:jc w:val="start"/>
              <w:rPr/>
            </w:pPr>
            <w:r>
              <w:rPr>
                <w:rFonts w:cs="Arial" w:ascii="Arial" w:hAnsi="Arial"/>
                <w:b/>
                <w:bCs/>
                <w:sz w:val="20"/>
                <w:szCs w:val="20"/>
              </w:rPr>
              <w:t>Equivalente en Linux</w:t>
            </w:r>
          </w:p>
        </w:tc>
      </w:tr>
      <w:tr>
        <w:trPr>
          <w:cantSplit/>
        </w:trPr>
        <w:tc>
          <w:tcPr>
            <w:tcW w:w="41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Longitud mínima de la contraseña</w:t>
            </w:r>
          </w:p>
        </w:tc>
        <w:tc>
          <w:tcPr>
            <w:tcW w:w="55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minlen (pam_pwquality)</w:t>
            </w:r>
          </w:p>
        </w:tc>
      </w:tr>
      <w:tr>
        <w:trPr>
          <w:cantSplit/>
        </w:trPr>
        <w:tc>
          <w:tcPr>
            <w:tcW w:w="41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La contraseña debe cumplir los requisitos de complejidad</w:t>
            </w:r>
          </w:p>
        </w:tc>
        <w:tc>
          <w:tcPr>
            <w:tcW w:w="55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minclass, dcredit… (pam_pwquality)</w:t>
            </w:r>
          </w:p>
        </w:tc>
      </w:tr>
      <w:tr>
        <w:trPr>
          <w:cantSplit/>
        </w:trPr>
        <w:tc>
          <w:tcPr>
            <w:tcW w:w="41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Vigencia máxima / mínima de la contraseña</w:t>
            </w:r>
          </w:p>
        </w:tc>
        <w:tc>
          <w:tcPr>
            <w:tcW w:w="55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PASS_MAX_DAYS / PASS_MIN_DAYS y chage</w:t>
            </w:r>
          </w:p>
        </w:tc>
      </w:tr>
      <w:tr>
        <w:trPr>
          <w:cantSplit/>
        </w:trPr>
        <w:tc>
          <w:tcPr>
            <w:tcW w:w="41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Exigir historial de contraseñas</w:t>
            </w:r>
          </w:p>
        </w:tc>
        <w:tc>
          <w:tcPr>
            <w:tcW w:w="55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remember (pam_pwhistory)</w:t>
            </w:r>
          </w:p>
        </w:tc>
      </w:tr>
      <w:tr>
        <w:trPr>
          <w:cantSplit/>
        </w:trPr>
        <w:tc>
          <w:tcPr>
            <w:tcW w:w="41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Umbral de bloqueo de cuenta</w:t>
            </w:r>
          </w:p>
        </w:tc>
        <w:tc>
          <w:tcPr>
            <w:tcW w:w="55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deny (pam_faillock)</w:t>
            </w:r>
          </w:p>
        </w:tc>
      </w:tr>
      <w:tr>
        <w:trPr>
          <w:cantSplit/>
        </w:trPr>
        <w:tc>
          <w:tcPr>
            <w:tcW w:w="41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Duración del bloqueo de cuenta</w:t>
            </w:r>
          </w:p>
        </w:tc>
        <w:tc>
          <w:tcPr>
            <w:tcW w:w="55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unlock_time (pam_faillock)</w:t>
            </w:r>
          </w:p>
        </w:tc>
      </w:tr>
    </w:tbl>
    <w:p>
      <w:pPr>
        <w:pStyle w:val="Normal"/>
        <w:spacing w:before="0" w:after="120"/>
        <w:rPr/>
      </w:pPr>
      <w:r>
        <w:rPr/>
      </w:r>
    </w:p>
    <w:p>
      <w:pPr>
        <w:pStyle w:val="Normal"/>
        <w:spacing w:before="0" w:after="160"/>
        <w:jc w:val="both"/>
        <w:rPr/>
      </w:pPr>
      <w:r>
        <w:rPr>
          <w:rFonts w:cs="Arial" w:ascii="Arial" w:hAnsi="Arial"/>
          <w:sz w:val="22"/>
          <w:szCs w:val="22"/>
        </w:rPr>
        <w:t xml:space="preserve">La orden </w:t>
      </w:r>
      <w:r>
        <w:rPr>
          <w:rFonts w:cs="Consolas" w:ascii="Consolas" w:hAnsi="Consolas"/>
          <w:sz w:val="20"/>
          <w:szCs w:val="20"/>
        </w:rPr>
        <w:t>net accounts</w:t>
      </w:r>
      <w:r>
        <w:rPr>
          <w:rFonts w:cs="Arial" w:ascii="Arial" w:hAnsi="Arial"/>
          <w:sz w:val="22"/>
          <w:szCs w:val="22"/>
        </w:rPr>
        <w:t xml:space="preserve"> muestra la política aplicada y también permite modificarla desde la línea de comandos. En las ediciones Home de Windows la consola </w:t>
      </w:r>
      <w:r>
        <w:rPr>
          <w:rFonts w:cs="Consolas" w:ascii="Consolas" w:hAnsi="Consolas"/>
          <w:sz w:val="20"/>
          <w:szCs w:val="20"/>
        </w:rPr>
        <w:t>secpol.msc</w:t>
      </w:r>
      <w:r>
        <w:rPr>
          <w:rFonts w:cs="Arial" w:ascii="Arial" w:hAnsi="Arial"/>
          <w:sz w:val="22"/>
          <w:szCs w:val="22"/>
        </w:rPr>
        <w:t xml:space="preserve"> no está disponible, pero </w:t>
      </w:r>
      <w:r>
        <w:rPr>
          <w:rFonts w:cs="Consolas" w:ascii="Consolas" w:hAnsi="Consolas"/>
          <w:sz w:val="20"/>
          <w:szCs w:val="20"/>
        </w:rPr>
        <w:t>net accounts</w:t>
      </w:r>
      <w:r>
        <w:rPr>
          <w:rFonts w:cs="Arial" w:ascii="Arial" w:hAnsi="Arial"/>
          <w:sz w:val="22"/>
          <w:szCs w:val="22"/>
        </w:rPr>
        <w:t xml:space="preserve"> sí.</w:t>
      </w:r>
    </w:p>
    <w:p>
      <w:pPr>
        <w:pStyle w:val="Normal"/>
        <w:keepNext w:val="true"/>
        <w:pBdr>
          <w:bottom w:val="single" w:sz="6" w:space="4" w:color="B03A2E"/>
        </w:pBdr>
        <w:spacing w:before="480" w:after="220"/>
        <w:jc w:val="start"/>
        <w:rPr/>
      </w:pPr>
      <w:r>
        <w:rPr>
          <w:rFonts w:cs="Arial" w:ascii="Arial" w:hAnsi="Arial"/>
          <w:b/>
          <w:bCs/>
          <w:color w:val="B03A2E"/>
          <w:sz w:val="32"/>
          <w:szCs w:val="32"/>
        </w:rPr>
        <w:t>4. Autenticación multifactor (MFA)</w:t>
      </w:r>
    </w:p>
    <w:p>
      <w:pPr>
        <w:pStyle w:val="Normal"/>
        <w:keepNext w:val="true"/>
        <w:spacing w:before="260" w:after="140"/>
        <w:jc w:val="start"/>
        <w:rPr/>
      </w:pPr>
      <w:r>
        <w:rPr>
          <w:rFonts w:cs="Arial" w:ascii="Arial" w:hAnsi="Arial"/>
          <w:b/>
          <w:bCs/>
          <w:color w:val="1F1F1F"/>
          <w:sz w:val="25"/>
          <w:szCs w:val="25"/>
        </w:rPr>
        <w:t>4.1. Factores de autenticación</w:t>
      </w:r>
    </w:p>
    <w:p>
      <w:pPr>
        <w:pStyle w:val="Normal"/>
        <w:spacing w:before="0" w:after="160"/>
        <w:jc w:val="both"/>
        <w:rPr/>
      </w:pPr>
      <w:r>
        <w:rPr>
          <w:rFonts w:cs="Arial" w:ascii="Arial" w:hAnsi="Arial"/>
          <w:b/>
          <w:bCs/>
          <w:sz w:val="22"/>
          <w:szCs w:val="22"/>
        </w:rPr>
        <w:t>Autenticarse</w:t>
      </w:r>
      <w:r>
        <w:rPr>
          <w:rFonts w:cs="Arial" w:ascii="Arial" w:hAnsi="Arial"/>
          <w:sz w:val="22"/>
          <w:szCs w:val="22"/>
        </w:rPr>
        <w:t xml:space="preserve"> es demostrar que uno es quien dice ser. Para ello se pueden usar tres tipos de </w:t>
      </w:r>
      <w:r>
        <w:rPr>
          <w:rFonts w:cs="Arial" w:ascii="Arial" w:hAnsi="Arial"/>
          <w:b/>
          <w:bCs/>
          <w:sz w:val="22"/>
          <w:szCs w:val="22"/>
        </w:rPr>
        <w:t>factores</w:t>
      </w:r>
      <w:r>
        <w:rPr>
          <w:rFonts w:cs="Arial" w:ascii="Arial" w:hAnsi="Arial"/>
          <w:sz w:val="22"/>
          <w:szCs w:val="22"/>
        </w:rPr>
        <w:t>:</w:t>
      </w:r>
    </w:p>
    <w:tbl>
      <w:tblPr>
        <w:tblW w:w="9639" w:type="dxa"/>
        <w:jc w:val="start"/>
        <w:tblInd w:w="103" w:type="dxa"/>
        <w:tblLayout w:type="fixed"/>
        <w:tblCellMar>
          <w:top w:w="0" w:type="dxa"/>
          <w:start w:w="108" w:type="dxa"/>
          <w:bottom w:w="0" w:type="dxa"/>
          <w:end w:w="108" w:type="dxa"/>
        </w:tblCellMar>
        <w:tblLook w:val="04a0" w:firstRow="1" w:noVBand="1" w:lastRow="0" w:firstColumn="1" w:lastColumn="0" w:noHBand="0"/>
      </w:tblPr>
      <w:tblGrid>
        <w:gridCol w:w="2500"/>
        <w:gridCol w:w="3299"/>
        <w:gridCol w:w="3840"/>
      </w:tblGrid>
      <w:tr>
        <w:trPr>
          <w:tblHeader w:val="true"/>
          <w:cantSplit/>
        </w:trPr>
        <w:tc>
          <w:tcPr>
            <w:tcW w:w="2500" w:type="dxa"/>
            <w:tcBorders>
              <w:top w:val="single" w:sz="4" w:space="0" w:color="BFBFBF"/>
              <w:start w:val="single" w:sz="4" w:space="0" w:color="BFBFBF"/>
              <w:bottom w:val="single" w:sz="4" w:space="0" w:color="BFBFBF"/>
              <w:end w:val="single" w:sz="4" w:space="0" w:color="BFBFBF"/>
            </w:tcBorders>
            <w:shd w:color="auto" w:fill="EDEDED" w:val="clear"/>
            <w:vAlign w:val="center"/>
          </w:tcPr>
          <w:p>
            <w:pPr>
              <w:pStyle w:val="Normal"/>
              <w:spacing w:before="40" w:after="40"/>
              <w:jc w:val="start"/>
              <w:rPr/>
            </w:pPr>
            <w:r>
              <w:rPr>
                <w:rFonts w:cs="Arial" w:ascii="Arial" w:hAnsi="Arial"/>
                <w:b/>
                <w:bCs/>
                <w:sz w:val="20"/>
                <w:szCs w:val="20"/>
              </w:rPr>
              <w:t>Factor</w:t>
            </w:r>
          </w:p>
        </w:tc>
        <w:tc>
          <w:tcPr>
            <w:tcW w:w="3299" w:type="dxa"/>
            <w:tcBorders>
              <w:top w:val="single" w:sz="4" w:space="0" w:color="BFBFBF"/>
              <w:start w:val="single" w:sz="4" w:space="0" w:color="BFBFBF"/>
              <w:bottom w:val="single" w:sz="4" w:space="0" w:color="BFBFBF"/>
              <w:end w:val="single" w:sz="4" w:space="0" w:color="BFBFBF"/>
            </w:tcBorders>
            <w:shd w:color="auto" w:fill="EDEDED" w:val="clear"/>
            <w:vAlign w:val="center"/>
          </w:tcPr>
          <w:p>
            <w:pPr>
              <w:pStyle w:val="Normal"/>
              <w:spacing w:before="40" w:after="40"/>
              <w:jc w:val="start"/>
              <w:rPr/>
            </w:pPr>
            <w:r>
              <w:rPr>
                <w:rFonts w:cs="Arial" w:ascii="Arial" w:hAnsi="Arial"/>
                <w:b/>
                <w:bCs/>
                <w:sz w:val="20"/>
                <w:szCs w:val="20"/>
              </w:rPr>
              <w:t>Se basa en</w:t>
            </w:r>
          </w:p>
        </w:tc>
        <w:tc>
          <w:tcPr>
            <w:tcW w:w="3840" w:type="dxa"/>
            <w:tcBorders>
              <w:top w:val="single" w:sz="4" w:space="0" w:color="BFBFBF"/>
              <w:start w:val="single" w:sz="4" w:space="0" w:color="BFBFBF"/>
              <w:bottom w:val="single" w:sz="4" w:space="0" w:color="BFBFBF"/>
              <w:end w:val="single" w:sz="4" w:space="0" w:color="BFBFBF"/>
            </w:tcBorders>
            <w:shd w:color="auto" w:fill="EDEDED" w:val="clear"/>
            <w:vAlign w:val="center"/>
          </w:tcPr>
          <w:p>
            <w:pPr>
              <w:pStyle w:val="Normal"/>
              <w:spacing w:before="40" w:after="40"/>
              <w:jc w:val="start"/>
              <w:rPr/>
            </w:pPr>
            <w:r>
              <w:rPr>
                <w:rFonts w:cs="Arial" w:ascii="Arial" w:hAnsi="Arial"/>
                <w:b/>
                <w:bCs/>
                <w:sz w:val="20"/>
                <w:szCs w:val="20"/>
              </w:rPr>
              <w:t>Ejemplos</w:t>
            </w:r>
          </w:p>
        </w:tc>
      </w:tr>
      <w:tr>
        <w:trPr>
          <w:cantSplit/>
        </w:trPr>
        <w:tc>
          <w:tcPr>
            <w:tcW w:w="25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Conocimiento</w:t>
            </w:r>
          </w:p>
        </w:tc>
        <w:tc>
          <w:tcPr>
            <w:tcW w:w="329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Algo que sabes</w:t>
            </w:r>
          </w:p>
        </w:tc>
        <w:tc>
          <w:tcPr>
            <w:tcW w:w="384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Contraseña, PIN, respuesta a una pregunta</w:t>
            </w:r>
          </w:p>
        </w:tc>
      </w:tr>
      <w:tr>
        <w:trPr>
          <w:cantSplit/>
        </w:trPr>
        <w:tc>
          <w:tcPr>
            <w:tcW w:w="25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Posesión</w:t>
            </w:r>
          </w:p>
        </w:tc>
        <w:tc>
          <w:tcPr>
            <w:tcW w:w="329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Algo que tienes</w:t>
            </w:r>
          </w:p>
        </w:tc>
        <w:tc>
          <w:tcPr>
            <w:tcW w:w="384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Teléfono móvil con una aplicación de autenticación, llave de seguridad física, tarjeta inteligente</w:t>
            </w:r>
          </w:p>
        </w:tc>
      </w:tr>
      <w:tr>
        <w:trPr>
          <w:cantSplit/>
        </w:trPr>
        <w:tc>
          <w:tcPr>
            <w:tcW w:w="25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Inherencia</w:t>
            </w:r>
          </w:p>
        </w:tc>
        <w:tc>
          <w:tcPr>
            <w:tcW w:w="329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Algo que eres</w:t>
            </w:r>
          </w:p>
        </w:tc>
        <w:tc>
          <w:tcPr>
            <w:tcW w:w="384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Huella dactilar, reconocimiento facial, voz</w:t>
            </w:r>
          </w:p>
        </w:tc>
      </w:tr>
    </w:tbl>
    <w:p>
      <w:pPr>
        <w:pStyle w:val="Normal"/>
        <w:spacing w:before="0" w:after="120"/>
        <w:rPr/>
      </w:pPr>
      <w:r>
        <w:rPr/>
      </w:r>
    </w:p>
    <w:p>
      <w:pPr>
        <w:pStyle w:val="Normal"/>
        <w:spacing w:before="0" w:after="160"/>
        <w:jc w:val="both"/>
        <w:rPr/>
      </w:pPr>
      <w:r>
        <w:rPr>
          <w:rFonts w:cs="Arial" w:ascii="Arial" w:hAnsi="Arial"/>
          <w:sz w:val="22"/>
          <w:szCs w:val="22"/>
        </w:rPr>
        <w:t xml:space="preserve">La </w:t>
      </w:r>
      <w:r>
        <w:rPr>
          <w:rFonts w:cs="Arial" w:ascii="Arial" w:hAnsi="Arial"/>
          <w:b/>
          <w:bCs/>
          <w:sz w:val="22"/>
          <w:szCs w:val="22"/>
        </w:rPr>
        <w:t>autenticación multifactor</w:t>
      </w:r>
      <w:r>
        <w:rPr>
          <w:rFonts w:cs="Arial" w:ascii="Arial" w:hAnsi="Arial"/>
          <w:sz w:val="22"/>
          <w:szCs w:val="22"/>
        </w:rPr>
        <w:t xml:space="preserve"> (MFA, Multi-Factor Authentication) exige combinar al menos dos factores de tipos distintos. Cuando son exactamente dos se habla también de </w:t>
      </w:r>
      <w:r>
        <w:rPr>
          <w:rFonts w:cs="Arial" w:ascii="Arial" w:hAnsi="Arial"/>
          <w:b/>
          <w:bCs/>
          <w:sz w:val="22"/>
          <w:szCs w:val="22"/>
        </w:rPr>
        <w:t>autenticación en dos factores</w:t>
      </w:r>
      <w:r>
        <w:rPr>
          <w:rFonts w:cs="Arial" w:ascii="Arial" w:hAnsi="Arial"/>
          <w:sz w:val="22"/>
          <w:szCs w:val="22"/>
        </w:rPr>
        <w:t xml:space="preserve"> (2FA). Lo importante es que los factores sean de tipos diferentes: pedir una contraseña y después un PIN no es MFA, porque ambos son factores de conocimiento y los dos pueden robarse de la misma forma.</w:t>
      </w:r>
    </w:p>
    <w:p>
      <w:pPr>
        <w:pStyle w:val="Normal"/>
        <w:spacing w:before="0" w:after="160"/>
        <w:jc w:val="both"/>
        <w:rPr/>
      </w:pPr>
      <w:r>
        <w:rPr>
          <w:rFonts w:cs="Arial" w:ascii="Arial" w:hAnsi="Arial"/>
          <w:sz w:val="22"/>
          <w:szCs w:val="22"/>
        </w:rPr>
        <w:t>La MFA es eficaz porque obliga al atacante a comprometer dos cosas de naturaleza distinta: aunque obtenga la contraseña mediante phishing, un ataque de diccionario o una filtración, no podrá acceder sin el segundo factor.</w:t>
      </w:r>
    </w:p>
    <w:p>
      <w:pPr>
        <w:pStyle w:val="Normal"/>
        <w:keepNext w:val="true"/>
        <w:spacing w:before="260" w:after="140"/>
        <w:jc w:val="start"/>
        <w:rPr/>
      </w:pPr>
      <w:r>
        <w:rPr>
          <w:rFonts w:cs="Arial" w:ascii="Arial" w:hAnsi="Arial"/>
          <w:b/>
          <w:bCs/>
          <w:color w:val="1F1F1F"/>
          <w:sz w:val="25"/>
          <w:szCs w:val="25"/>
        </w:rPr>
        <w:t>4.2. Métodos de segundo factor</w:t>
      </w:r>
    </w:p>
    <w:p>
      <w:pPr>
        <w:pStyle w:val="Normal"/>
        <w:spacing w:before="0" w:after="160"/>
        <w:jc w:val="both"/>
        <w:rPr/>
      </w:pPr>
      <w:r>
        <w:rPr>
          <w:rFonts w:cs="Arial" w:ascii="Arial" w:hAnsi="Arial"/>
          <w:sz w:val="22"/>
          <w:szCs w:val="22"/>
        </w:rPr>
        <w:t xml:space="preserve">No todos los métodos de segundo factor ofrecen la misma protección. La diferencia clave es si son </w:t>
      </w:r>
      <w:r>
        <w:rPr>
          <w:rFonts w:cs="Arial" w:ascii="Arial" w:hAnsi="Arial"/>
          <w:b/>
          <w:bCs/>
          <w:sz w:val="22"/>
          <w:szCs w:val="22"/>
        </w:rPr>
        <w:t>resistentes al phishing</w:t>
      </w:r>
      <w:r>
        <w:rPr>
          <w:rFonts w:cs="Arial" w:ascii="Arial" w:hAnsi="Arial"/>
          <w:sz w:val="22"/>
          <w:szCs w:val="22"/>
        </w:rPr>
        <w:t>, es decir, si un atacante que ha montado una web falsa puede o no capturar el segundo factor y reutilizarlo:</w:t>
      </w:r>
    </w:p>
    <w:tbl>
      <w:tblPr>
        <w:tblW w:w="9639" w:type="dxa"/>
        <w:jc w:val="start"/>
        <w:tblInd w:w="103" w:type="dxa"/>
        <w:tblLayout w:type="fixed"/>
        <w:tblCellMar>
          <w:top w:w="0" w:type="dxa"/>
          <w:start w:w="108" w:type="dxa"/>
          <w:bottom w:w="0" w:type="dxa"/>
          <w:end w:w="108" w:type="dxa"/>
        </w:tblCellMar>
        <w:tblLook w:val="04a0" w:firstRow="1" w:noVBand="1" w:lastRow="0" w:firstColumn="1" w:lastColumn="0" w:noHBand="0"/>
      </w:tblPr>
      <w:tblGrid>
        <w:gridCol w:w="2299"/>
        <w:gridCol w:w="4401"/>
        <w:gridCol w:w="2939"/>
      </w:tblGrid>
      <w:tr>
        <w:trPr>
          <w:tblHeader w:val="true"/>
          <w:cantSplit/>
        </w:trPr>
        <w:tc>
          <w:tcPr>
            <w:tcW w:w="2299" w:type="dxa"/>
            <w:tcBorders>
              <w:top w:val="single" w:sz="4" w:space="0" w:color="BFBFBF"/>
              <w:start w:val="single" w:sz="4" w:space="0" w:color="BFBFBF"/>
              <w:bottom w:val="single" w:sz="4" w:space="0" w:color="BFBFBF"/>
              <w:end w:val="single" w:sz="4" w:space="0" w:color="BFBFBF"/>
            </w:tcBorders>
            <w:shd w:color="auto" w:fill="EDEDED" w:val="clear"/>
            <w:vAlign w:val="center"/>
          </w:tcPr>
          <w:p>
            <w:pPr>
              <w:pStyle w:val="Normal"/>
              <w:spacing w:before="40" w:after="40"/>
              <w:jc w:val="start"/>
              <w:rPr/>
            </w:pPr>
            <w:r>
              <w:rPr>
                <w:rFonts w:cs="Arial" w:ascii="Arial" w:hAnsi="Arial"/>
                <w:b/>
                <w:bCs/>
                <w:sz w:val="20"/>
                <w:szCs w:val="20"/>
              </w:rPr>
              <w:t>Método</w:t>
            </w:r>
          </w:p>
        </w:tc>
        <w:tc>
          <w:tcPr>
            <w:tcW w:w="4401" w:type="dxa"/>
            <w:tcBorders>
              <w:top w:val="single" w:sz="4" w:space="0" w:color="BFBFBF"/>
              <w:start w:val="single" w:sz="4" w:space="0" w:color="BFBFBF"/>
              <w:bottom w:val="single" w:sz="4" w:space="0" w:color="BFBFBF"/>
              <w:end w:val="single" w:sz="4" w:space="0" w:color="BFBFBF"/>
            </w:tcBorders>
            <w:shd w:color="auto" w:fill="EDEDED" w:val="clear"/>
            <w:vAlign w:val="center"/>
          </w:tcPr>
          <w:p>
            <w:pPr>
              <w:pStyle w:val="Normal"/>
              <w:spacing w:before="40" w:after="40"/>
              <w:jc w:val="start"/>
              <w:rPr/>
            </w:pPr>
            <w:r>
              <w:rPr>
                <w:rFonts w:cs="Arial" w:ascii="Arial" w:hAnsi="Arial"/>
                <w:b/>
                <w:bCs/>
                <w:sz w:val="20"/>
                <w:szCs w:val="20"/>
              </w:rPr>
              <w:t>Funcionamiento</w:t>
            </w:r>
          </w:p>
        </w:tc>
        <w:tc>
          <w:tcPr>
            <w:tcW w:w="2939" w:type="dxa"/>
            <w:tcBorders>
              <w:top w:val="single" w:sz="4" w:space="0" w:color="BFBFBF"/>
              <w:start w:val="single" w:sz="4" w:space="0" w:color="BFBFBF"/>
              <w:bottom w:val="single" w:sz="4" w:space="0" w:color="BFBFBF"/>
              <w:end w:val="single" w:sz="4" w:space="0" w:color="BFBFBF"/>
            </w:tcBorders>
            <w:shd w:color="auto" w:fill="EDEDED" w:val="clear"/>
            <w:vAlign w:val="center"/>
          </w:tcPr>
          <w:p>
            <w:pPr>
              <w:pStyle w:val="Normal"/>
              <w:spacing w:before="40" w:after="40"/>
              <w:jc w:val="start"/>
              <w:rPr/>
            </w:pPr>
            <w:r>
              <w:rPr>
                <w:rFonts w:cs="Arial" w:ascii="Arial" w:hAnsi="Arial"/>
                <w:b/>
                <w:bCs/>
                <w:sz w:val="20"/>
                <w:szCs w:val="20"/>
              </w:rPr>
              <w:t>Seguridad</w:t>
            </w:r>
          </w:p>
        </w:tc>
      </w:tr>
      <w:tr>
        <w:trPr>
          <w:cantSplit/>
        </w:trPr>
        <w:tc>
          <w:tcPr>
            <w:tcW w:w="229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SMS o llamada</w:t>
            </w:r>
          </w:p>
        </w:tc>
        <w:tc>
          <w:tcPr>
            <w:tcW w:w="4401"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Se recibe un código de un solo uso en el teléfono.</w:t>
            </w:r>
          </w:p>
        </w:tc>
        <w:tc>
          <w:tcPr>
            <w:tcW w:w="29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Baja: vulnerable a SIM swapping, interceptación y phishing</w:t>
            </w:r>
          </w:p>
        </w:tc>
      </w:tr>
      <w:tr>
        <w:trPr>
          <w:cantSplit/>
        </w:trPr>
        <w:tc>
          <w:tcPr>
            <w:tcW w:w="229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Correo electrónico</w:t>
            </w:r>
          </w:p>
        </w:tc>
        <w:tc>
          <w:tcPr>
            <w:tcW w:w="4401"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Se recibe un código o un enlace en el correo.</w:t>
            </w:r>
          </w:p>
        </w:tc>
        <w:tc>
          <w:tcPr>
            <w:tcW w:w="29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Baja: depende de la seguridad de la cuenta de correo</w:t>
            </w:r>
          </w:p>
        </w:tc>
      </w:tr>
      <w:tr>
        <w:trPr>
          <w:cantSplit/>
        </w:trPr>
        <w:tc>
          <w:tcPr>
            <w:tcW w:w="229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Aplicación TOTP</w:t>
            </w:r>
          </w:p>
        </w:tc>
        <w:tc>
          <w:tcPr>
            <w:tcW w:w="4401"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Una aplicación (Google Authenticator, Microsoft Authenticator, Aegis…) genera un código de 6 dígitos que cambia cada 30 segundos a partir de un secreto compartido.</w:t>
            </w:r>
          </w:p>
        </w:tc>
        <w:tc>
          <w:tcPr>
            <w:tcW w:w="29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Media: no depende de la red móvil, pero el código puede capturarse con phishing</w:t>
            </w:r>
          </w:p>
        </w:tc>
      </w:tr>
      <w:tr>
        <w:trPr>
          <w:cantSplit/>
        </w:trPr>
        <w:tc>
          <w:tcPr>
            <w:tcW w:w="229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Notificación push</w:t>
            </w:r>
          </w:p>
        </w:tc>
        <w:tc>
          <w:tcPr>
            <w:tcW w:w="4401"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La aplicación del móvil pide aprobar el inicio de sesión.</w:t>
            </w:r>
          </w:p>
        </w:tc>
        <w:tc>
          <w:tcPr>
            <w:tcW w:w="29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Media: vulnerable a la fatiga de MFA</w:t>
            </w:r>
          </w:p>
        </w:tc>
      </w:tr>
      <w:tr>
        <w:trPr>
          <w:cantSplit/>
        </w:trPr>
        <w:tc>
          <w:tcPr>
            <w:tcW w:w="229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Llave de seguridad FIDO2</w:t>
            </w:r>
          </w:p>
        </w:tc>
        <w:tc>
          <w:tcPr>
            <w:tcW w:w="4401"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Dispositivo físico (USB, NFC) que firma criptográficamente el inicio de sesión.</w:t>
            </w:r>
          </w:p>
        </w:tc>
        <w:tc>
          <w:tcPr>
            <w:tcW w:w="29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Alta: resistente al phishing</w:t>
            </w:r>
          </w:p>
        </w:tc>
      </w:tr>
      <w:tr>
        <w:trPr>
          <w:cantSplit/>
        </w:trPr>
        <w:tc>
          <w:tcPr>
            <w:tcW w:w="229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Passkeys</w:t>
            </w:r>
          </w:p>
        </w:tc>
        <w:tc>
          <w:tcPr>
            <w:tcW w:w="4401"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Credencial FIDO2 guardada en el teléfono, el ordenador o un gestor de contraseñas, desbloqueada con biometría o PIN.</w:t>
            </w:r>
          </w:p>
        </w:tc>
        <w:tc>
          <w:tcPr>
            <w:tcW w:w="29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Alta: resistente al phishing y sustituye a la contraseña</w:t>
            </w:r>
          </w:p>
        </w:tc>
      </w:tr>
    </w:tbl>
    <w:p>
      <w:pPr>
        <w:pStyle w:val="Normal"/>
        <w:spacing w:before="0" w:after="120"/>
        <w:rPr/>
      </w:pPr>
      <w:r>
        <w:rPr/>
      </w:r>
    </w:p>
    <w:p>
      <w:pPr>
        <w:pStyle w:val="Normal"/>
        <w:spacing w:before="0" w:after="160"/>
        <w:jc w:val="both"/>
        <w:rPr/>
      </w:pPr>
      <w:r>
        <w:rPr>
          <w:rFonts w:cs="Arial" w:ascii="Arial" w:hAnsi="Arial"/>
          <w:sz w:val="22"/>
          <w:szCs w:val="22"/>
        </w:rPr>
        <w:t xml:space="preserve">El código </w:t>
      </w:r>
      <w:r>
        <w:rPr>
          <w:rFonts w:cs="Arial" w:ascii="Arial" w:hAnsi="Arial"/>
          <w:b/>
          <w:bCs/>
          <w:sz w:val="22"/>
          <w:szCs w:val="22"/>
        </w:rPr>
        <w:t>TOTP</w:t>
      </w:r>
      <w:r>
        <w:rPr>
          <w:rFonts w:cs="Arial" w:ascii="Arial" w:hAnsi="Arial"/>
          <w:sz w:val="22"/>
          <w:szCs w:val="22"/>
        </w:rPr>
        <w:t xml:space="preserve"> (Time-based One-Time Password) se calcula a partir de un secreto que el servidor y la aplicación comparten desde el momento del registro, normalmente escaneando un código QR, y de la hora actual. Por eso es importante que el servidor tenga la hora bien sincronizada y que el secreto, y los </w:t>
      </w:r>
      <w:r>
        <w:rPr>
          <w:rFonts w:cs="Arial" w:ascii="Arial" w:hAnsi="Arial"/>
          <w:b/>
          <w:bCs/>
          <w:sz w:val="22"/>
          <w:szCs w:val="22"/>
        </w:rPr>
        <w:t>códigos de recuperación</w:t>
      </w:r>
      <w:r>
        <w:rPr>
          <w:rFonts w:cs="Arial" w:ascii="Arial" w:hAnsi="Arial"/>
          <w:sz w:val="22"/>
          <w:szCs w:val="22"/>
        </w:rPr>
        <w:t xml:space="preserve"> que se generan al activarlo, se guarden de forma segura.</w:t>
      </w:r>
    </w:p>
    <w:p>
      <w:pPr>
        <w:pStyle w:val="Normal"/>
        <w:spacing w:before="0" w:after="160"/>
        <w:jc w:val="both"/>
        <w:rPr/>
      </w:pPr>
      <w:r>
        <w:rPr>
          <w:rFonts w:cs="Arial" w:ascii="Arial" w:hAnsi="Arial"/>
          <w:sz w:val="22"/>
          <w:szCs w:val="22"/>
        </w:rPr>
        <w:t xml:space="preserve">Las </w:t>
      </w:r>
      <w:r>
        <w:rPr>
          <w:rFonts w:cs="Arial" w:ascii="Arial" w:hAnsi="Arial"/>
          <w:b/>
          <w:bCs/>
          <w:sz w:val="22"/>
          <w:szCs w:val="22"/>
        </w:rPr>
        <w:t>llaves FIDO2 y las passkeys</w:t>
      </w:r>
      <w:r>
        <w:rPr>
          <w:rFonts w:cs="Arial" w:ascii="Arial" w:hAnsi="Arial"/>
          <w:sz w:val="22"/>
          <w:szCs w:val="22"/>
        </w:rPr>
        <w:t xml:space="preserve"> utilizan criptografía de clave pública: el servicio guarda solo la clave pública, y la clave privada nunca sale del dispositivo. Además, la credencial está vinculada al dominio real del servicio, de modo que una web falsa con otro dominio no puede usarla. Esta es la razón por la que son resistentes al phishing, y por la que las grandes plataformas están sustituyendo progresivamente las contraseñas por passkeys.</w:t>
      </w:r>
    </w:p>
    <w:p>
      <w:pPr>
        <w:pStyle w:val="Normal"/>
        <w:keepNext w:val="true"/>
        <w:spacing w:before="260" w:after="140"/>
        <w:jc w:val="start"/>
        <w:rPr/>
      </w:pPr>
      <w:r>
        <w:rPr>
          <w:rFonts w:cs="Arial" w:ascii="Arial" w:hAnsi="Arial"/>
          <w:b/>
          <w:bCs/>
          <w:color w:val="1F1F1F"/>
          <w:sz w:val="25"/>
          <w:szCs w:val="25"/>
        </w:rPr>
        <w:t>4.3. Ataques contra la MFA</w:t>
      </w:r>
    </w:p>
    <w:p>
      <w:pPr>
        <w:pStyle w:val="Normal"/>
        <w:spacing w:before="0" w:after="160"/>
        <w:jc w:val="both"/>
        <w:rPr/>
      </w:pPr>
      <w:r>
        <w:rPr>
          <w:rFonts w:cs="Arial" w:ascii="Arial" w:hAnsi="Arial"/>
          <w:sz w:val="22"/>
          <w:szCs w:val="22"/>
        </w:rPr>
        <w:t>La MFA reduce enormemente el riesgo, pero los atacantes han desarrollado técnicas para sortearla, y conocerlas ayuda a elegir el método adecuado:</w:t>
      </w:r>
    </w:p>
    <w:p>
      <w:pPr>
        <w:pStyle w:val="Normal"/>
        <w:numPr>
          <w:ilvl w:val="0"/>
          <w:numId w:val="1"/>
        </w:numPr>
        <w:spacing w:before="0" w:after="80"/>
        <w:jc w:val="both"/>
        <w:rPr/>
      </w:pPr>
      <w:r>
        <w:rPr>
          <w:rFonts w:cs="Arial" w:ascii="Arial" w:hAnsi="Arial"/>
          <w:b/>
          <w:bCs/>
          <w:sz w:val="22"/>
          <w:szCs w:val="22"/>
        </w:rPr>
        <w:t>SIM swapping</w:t>
      </w:r>
      <w:r>
        <w:rPr>
          <w:rFonts w:cs="Arial" w:ascii="Arial" w:hAnsi="Arial"/>
          <w:sz w:val="22"/>
          <w:szCs w:val="22"/>
        </w:rPr>
        <w:t>: el atacante consigue que la operadora le asigne el número de teléfono de la víctima y recibe sus SMS.</w:t>
      </w:r>
    </w:p>
    <w:p>
      <w:pPr>
        <w:pStyle w:val="Normal"/>
        <w:numPr>
          <w:ilvl w:val="0"/>
          <w:numId w:val="1"/>
        </w:numPr>
        <w:spacing w:before="0" w:after="80"/>
        <w:jc w:val="both"/>
        <w:rPr/>
      </w:pPr>
      <w:r>
        <w:rPr>
          <w:rFonts w:cs="Arial" w:ascii="Arial" w:hAnsi="Arial"/>
          <w:b/>
          <w:bCs/>
          <w:sz w:val="22"/>
          <w:szCs w:val="22"/>
        </w:rPr>
        <w:t>Fatiga de MFA (MFA fatigue o push bombing)</w:t>
      </w:r>
      <w:r>
        <w:rPr>
          <w:rFonts w:cs="Arial" w:ascii="Arial" w:hAnsi="Arial"/>
          <w:sz w:val="22"/>
          <w:szCs w:val="22"/>
        </w:rPr>
        <w:t xml:space="preserve">: el atacante, que ya conoce la contraseña, lanza decenas de solicitudes de aprobación hasta que la víctima acepta una por cansancio o por error. Se mitiga con la </w:t>
      </w:r>
      <w:r>
        <w:rPr>
          <w:rFonts w:cs="Arial" w:ascii="Arial" w:hAnsi="Arial"/>
          <w:b/>
          <w:bCs/>
          <w:sz w:val="22"/>
          <w:szCs w:val="22"/>
        </w:rPr>
        <w:t>coincidencia de números</w:t>
      </w:r>
      <w:r>
        <w:rPr>
          <w:rFonts w:cs="Arial" w:ascii="Arial" w:hAnsi="Arial"/>
          <w:sz w:val="22"/>
          <w:szCs w:val="22"/>
        </w:rPr>
        <w:t xml:space="preserve"> (number matching), que obliga a escribir en el móvil el número que aparece en la pantalla de inicio de sesión.</w:t>
      </w:r>
    </w:p>
    <w:p>
      <w:pPr>
        <w:pStyle w:val="Normal"/>
        <w:numPr>
          <w:ilvl w:val="0"/>
          <w:numId w:val="1"/>
        </w:numPr>
        <w:spacing w:before="0" w:after="80"/>
        <w:jc w:val="both"/>
        <w:rPr/>
      </w:pPr>
      <w:r>
        <w:rPr>
          <w:rFonts w:cs="Arial" w:ascii="Arial" w:hAnsi="Arial"/>
          <w:b/>
          <w:bCs/>
          <w:sz w:val="22"/>
          <w:szCs w:val="22"/>
        </w:rPr>
        <w:t>Phishing con proxy inverso (Adversary-in-the-Middle)</w:t>
      </w:r>
      <w:r>
        <w:rPr>
          <w:rFonts w:cs="Arial" w:ascii="Arial" w:hAnsi="Arial"/>
          <w:sz w:val="22"/>
          <w:szCs w:val="22"/>
        </w:rPr>
        <w:t>: una web falsa reenvía en tiempo real la contraseña y el código TOTP al servicio legítimo y roba la cookie de sesión resultante. Solo los métodos resistentes al phishing (FIDO2, passkeys) lo impiden.</w:t>
      </w:r>
    </w:p>
    <w:p>
      <w:pPr>
        <w:pStyle w:val="Normal"/>
        <w:numPr>
          <w:ilvl w:val="0"/>
          <w:numId w:val="1"/>
        </w:numPr>
        <w:spacing w:before="0" w:after="80"/>
        <w:jc w:val="both"/>
        <w:rPr/>
      </w:pPr>
      <w:r>
        <w:rPr>
          <w:rFonts w:cs="Arial" w:ascii="Arial" w:hAnsi="Arial"/>
          <w:b/>
          <w:bCs/>
          <w:sz w:val="22"/>
          <w:szCs w:val="22"/>
        </w:rPr>
        <w:t>Robo de la sesión</w:t>
      </w:r>
      <w:r>
        <w:rPr>
          <w:rFonts w:cs="Arial" w:ascii="Arial" w:hAnsi="Arial"/>
          <w:sz w:val="22"/>
          <w:szCs w:val="22"/>
        </w:rPr>
        <w:t>: si un malware roba las cookies de sesión del navegador, el atacante accede sin pasar por la autenticación. Se mitiga limitando la duración de las sesiones y vinculándolas al dispositivo.</w:t>
      </w:r>
    </w:p>
    <w:p>
      <w:pPr>
        <w:pStyle w:val="Normal"/>
        <w:spacing w:before="0" w:after="80"/>
        <w:rPr/>
      </w:pPr>
      <w:r>
        <w:rPr/>
      </w:r>
    </w:p>
    <w:p>
      <w:pPr>
        <w:pStyle w:val="Normal"/>
        <w:keepNext w:val="true"/>
        <w:spacing w:before="260" w:after="140"/>
        <w:jc w:val="start"/>
        <w:rPr/>
      </w:pPr>
      <w:r>
        <w:rPr>
          <w:rFonts w:cs="Arial" w:ascii="Arial" w:hAnsi="Arial"/>
          <w:b/>
          <w:bCs/>
          <w:color w:val="1F1F1F"/>
          <w:sz w:val="25"/>
          <w:szCs w:val="25"/>
        </w:rPr>
        <w:t>4.4. MFA en los sistemas que administramos</w:t>
      </w:r>
    </w:p>
    <w:p>
      <w:pPr>
        <w:pStyle w:val="Normal"/>
        <w:spacing w:before="0" w:after="160"/>
        <w:jc w:val="both"/>
        <w:rPr/>
      </w:pPr>
      <w:r>
        <w:rPr>
          <w:rFonts w:cs="Arial" w:ascii="Arial" w:hAnsi="Arial"/>
          <w:sz w:val="22"/>
          <w:szCs w:val="22"/>
        </w:rPr>
        <w:t>La MFA no es solo algo que se activa en las cuentas personales: también se aplica a los accesos de administración de los sistemas. En el caso de un servidor Linux, el acceso remoto por SSH se puede reforzar de dos formas complementarias:</w:t>
      </w:r>
    </w:p>
    <w:p>
      <w:pPr>
        <w:pStyle w:val="Normal"/>
        <w:numPr>
          <w:ilvl w:val="0"/>
          <w:numId w:val="1"/>
        </w:numPr>
        <w:spacing w:before="0" w:after="80"/>
        <w:jc w:val="both"/>
        <w:rPr/>
      </w:pPr>
      <w:r>
        <w:rPr>
          <w:rFonts w:cs="Arial" w:ascii="Arial" w:hAnsi="Arial"/>
          <w:b/>
          <w:bCs/>
          <w:sz w:val="22"/>
          <w:szCs w:val="22"/>
        </w:rPr>
        <w:t>Autenticación con clave pública</w:t>
      </w:r>
      <w:r>
        <w:rPr>
          <w:rFonts w:cs="Arial" w:ascii="Arial" w:hAnsi="Arial"/>
          <w:sz w:val="22"/>
          <w:szCs w:val="22"/>
        </w:rPr>
        <w:t>: el administrador se autentica con un par de claves (por ejemplo, de tipo ed25519) cuya clave privada, protegida con frase de paso, solo está en su equipo. Es un factor de posesión que, además, elimina los ataques de fuerza bruta contra la contraseña.</w:t>
      </w:r>
    </w:p>
    <w:p>
      <w:pPr>
        <w:pStyle w:val="Normal"/>
        <w:numPr>
          <w:ilvl w:val="0"/>
          <w:numId w:val="1"/>
        </w:numPr>
        <w:spacing w:before="0" w:after="80"/>
        <w:jc w:val="both"/>
        <w:rPr/>
      </w:pPr>
      <w:r>
        <w:rPr>
          <w:rFonts w:cs="Arial" w:ascii="Arial" w:hAnsi="Arial"/>
          <w:b/>
          <w:bCs/>
          <w:sz w:val="22"/>
          <w:szCs w:val="22"/>
        </w:rPr>
        <w:t>Código TOTP</w:t>
      </w:r>
      <w:r>
        <w:rPr>
          <w:rFonts w:cs="Arial" w:ascii="Arial" w:hAnsi="Arial"/>
          <w:sz w:val="22"/>
          <w:szCs w:val="22"/>
        </w:rPr>
        <w:t xml:space="preserve">: con el módulo PAM </w:t>
      </w:r>
      <w:r>
        <w:rPr>
          <w:rFonts w:cs="Consolas" w:ascii="Consolas" w:hAnsi="Consolas"/>
          <w:sz w:val="20"/>
          <w:szCs w:val="20"/>
        </w:rPr>
        <w:t>libpam-google-authenticator</w:t>
      </w:r>
      <w:r>
        <w:rPr>
          <w:rFonts w:cs="Arial" w:ascii="Arial" w:hAnsi="Arial"/>
          <w:sz w:val="22"/>
          <w:szCs w:val="22"/>
        </w:rPr>
        <w:t xml:space="preserve"> el servidor puede pedir, además de la clave o la contraseña, un código TOTP generado en el móvil del administrador.</w:t>
      </w:r>
    </w:p>
    <w:p>
      <w:pPr>
        <w:pStyle w:val="Normal"/>
        <w:spacing w:before="0" w:after="80"/>
        <w:rPr/>
      </w:pPr>
      <w:r>
        <w:rPr/>
      </w:r>
    </w:p>
    <w:p>
      <w:pPr>
        <w:pStyle w:val="Normal"/>
        <w:spacing w:before="0" w:after="160"/>
        <w:jc w:val="both"/>
        <w:rPr/>
      </w:pPr>
      <w:r>
        <w:rPr>
          <w:rFonts w:cs="Arial" w:ascii="Arial" w:hAnsi="Arial"/>
          <w:sz w:val="22"/>
          <w:szCs w:val="22"/>
        </w:rPr>
        <w:t>En Windows y en los servicios en la nube, la MFA se gestiona normalmente desde el proveedor de identidad de la organización (por ejemplo, Microsoft Entra ID), que permite exigirla en función del usuario, la aplicación o el lugar desde el que se accede.</w:t>
      </w:r>
    </w:p>
    <w:p>
      <w:pPr>
        <w:pStyle w:val="Normal"/>
        <w:keepNext w:val="true"/>
        <w:pBdr>
          <w:bottom w:val="single" w:sz="6" w:space="4" w:color="B03A2E"/>
        </w:pBdr>
        <w:spacing w:before="480" w:after="220"/>
        <w:jc w:val="start"/>
        <w:rPr/>
      </w:pPr>
      <w:r>
        <w:rPr>
          <w:rFonts w:cs="Arial" w:ascii="Arial" w:hAnsi="Arial"/>
          <w:b/>
          <w:bCs/>
          <w:color w:val="B03A2E"/>
          <w:sz w:val="32"/>
          <w:szCs w:val="32"/>
        </w:rPr>
        <w:t>5. Control de accesos</w:t>
      </w:r>
    </w:p>
    <w:p>
      <w:pPr>
        <w:pStyle w:val="Normal"/>
        <w:keepNext w:val="true"/>
        <w:spacing w:before="260" w:after="140"/>
        <w:jc w:val="start"/>
        <w:rPr/>
      </w:pPr>
      <w:r>
        <w:rPr>
          <w:rFonts w:cs="Arial" w:ascii="Arial" w:hAnsi="Arial"/>
          <w:b/>
          <w:bCs/>
          <w:color w:val="1F1F1F"/>
          <w:sz w:val="25"/>
          <w:szCs w:val="25"/>
        </w:rPr>
        <w:t>5.1. Conceptos y principios</w:t>
      </w:r>
    </w:p>
    <w:p>
      <w:pPr>
        <w:pStyle w:val="Normal"/>
        <w:spacing w:before="0" w:after="160"/>
        <w:jc w:val="both"/>
        <w:rPr/>
      </w:pPr>
      <w:r>
        <w:rPr>
          <w:rFonts w:cs="Arial" w:ascii="Arial" w:hAnsi="Arial"/>
          <w:sz w:val="22"/>
          <w:szCs w:val="22"/>
        </w:rPr>
        <w:t xml:space="preserve">El </w:t>
      </w:r>
      <w:r>
        <w:rPr>
          <w:rFonts w:cs="Arial" w:ascii="Arial" w:hAnsi="Arial"/>
          <w:b/>
          <w:bCs/>
          <w:sz w:val="22"/>
          <w:szCs w:val="22"/>
        </w:rPr>
        <w:t>control de accesos</w:t>
      </w:r>
      <w:r>
        <w:rPr>
          <w:rFonts w:cs="Arial" w:ascii="Arial" w:hAnsi="Arial"/>
          <w:sz w:val="22"/>
          <w:szCs w:val="22"/>
        </w:rPr>
        <w:t xml:space="preserve"> es el conjunto de mecanismos que determinan quién puede acceder a qué recursos y qué puede hacer con ellos. Se suele describir con el modelo </w:t>
      </w:r>
      <w:r>
        <w:rPr>
          <w:rFonts w:cs="Arial" w:ascii="Arial" w:hAnsi="Arial"/>
          <w:b/>
          <w:bCs/>
          <w:sz w:val="22"/>
          <w:szCs w:val="22"/>
        </w:rPr>
        <w:t>AAA</w:t>
      </w:r>
      <w:r>
        <w:rPr>
          <w:rFonts w:cs="Arial" w:ascii="Arial" w:hAnsi="Arial"/>
          <w:sz w:val="22"/>
          <w:szCs w:val="22"/>
        </w:rPr>
        <w:t>, al que se añade la identificación:</w:t>
      </w:r>
    </w:p>
    <w:tbl>
      <w:tblPr>
        <w:tblW w:w="9639" w:type="dxa"/>
        <w:jc w:val="start"/>
        <w:tblInd w:w="103" w:type="dxa"/>
        <w:tblLayout w:type="fixed"/>
        <w:tblCellMar>
          <w:top w:w="0" w:type="dxa"/>
          <w:start w:w="108" w:type="dxa"/>
          <w:bottom w:w="0" w:type="dxa"/>
          <w:end w:w="108" w:type="dxa"/>
        </w:tblCellMar>
        <w:tblLook w:val="04a0" w:firstRow="1" w:noVBand="1" w:lastRow="0" w:firstColumn="1" w:lastColumn="0" w:noHBand="0"/>
      </w:tblPr>
      <w:tblGrid>
        <w:gridCol w:w="2500"/>
        <w:gridCol w:w="7139"/>
      </w:tblGrid>
      <w:tr>
        <w:trPr>
          <w:tblHeader w:val="true"/>
          <w:cantSplit/>
        </w:trPr>
        <w:tc>
          <w:tcPr>
            <w:tcW w:w="2500" w:type="dxa"/>
            <w:tcBorders>
              <w:top w:val="single" w:sz="4" w:space="0" w:color="BFBFBF"/>
              <w:start w:val="single" w:sz="4" w:space="0" w:color="BFBFBF"/>
              <w:bottom w:val="single" w:sz="4" w:space="0" w:color="BFBFBF"/>
              <w:end w:val="single" w:sz="4" w:space="0" w:color="BFBFBF"/>
            </w:tcBorders>
            <w:shd w:color="auto" w:fill="EDEDED" w:val="clear"/>
            <w:vAlign w:val="center"/>
          </w:tcPr>
          <w:p>
            <w:pPr>
              <w:pStyle w:val="Normal"/>
              <w:spacing w:before="40" w:after="40"/>
              <w:jc w:val="start"/>
              <w:rPr/>
            </w:pPr>
            <w:r>
              <w:rPr>
                <w:rFonts w:cs="Arial" w:ascii="Arial" w:hAnsi="Arial"/>
                <w:b/>
                <w:bCs/>
                <w:sz w:val="20"/>
                <w:szCs w:val="20"/>
              </w:rPr>
              <w:t>Fase</w:t>
            </w:r>
          </w:p>
        </w:tc>
        <w:tc>
          <w:tcPr>
            <w:tcW w:w="7139" w:type="dxa"/>
            <w:tcBorders>
              <w:top w:val="single" w:sz="4" w:space="0" w:color="BFBFBF"/>
              <w:start w:val="single" w:sz="4" w:space="0" w:color="BFBFBF"/>
              <w:bottom w:val="single" w:sz="4" w:space="0" w:color="BFBFBF"/>
              <w:end w:val="single" w:sz="4" w:space="0" w:color="BFBFBF"/>
            </w:tcBorders>
            <w:shd w:color="auto" w:fill="EDEDED" w:val="clear"/>
            <w:vAlign w:val="center"/>
          </w:tcPr>
          <w:p>
            <w:pPr>
              <w:pStyle w:val="Normal"/>
              <w:spacing w:before="40" w:after="40"/>
              <w:jc w:val="start"/>
              <w:rPr/>
            </w:pPr>
            <w:r>
              <w:rPr>
                <w:rFonts w:cs="Arial" w:ascii="Arial" w:hAnsi="Arial"/>
                <w:b/>
                <w:bCs/>
                <w:sz w:val="20"/>
                <w:szCs w:val="20"/>
              </w:rPr>
              <w:t>Pregunta que responde</w:t>
            </w:r>
          </w:p>
        </w:tc>
      </w:tr>
      <w:tr>
        <w:trPr>
          <w:cantSplit/>
        </w:trPr>
        <w:tc>
          <w:tcPr>
            <w:tcW w:w="25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Identificación</w:t>
            </w:r>
          </w:p>
        </w:tc>
        <w:tc>
          <w:tcPr>
            <w:tcW w:w="71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¿Quién dice ser? (el nombre de usuario)</w:t>
            </w:r>
          </w:p>
        </w:tc>
      </w:tr>
      <w:tr>
        <w:trPr>
          <w:cantSplit/>
        </w:trPr>
        <w:tc>
          <w:tcPr>
            <w:tcW w:w="25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Autenticación</w:t>
            </w:r>
          </w:p>
        </w:tc>
        <w:tc>
          <w:tcPr>
            <w:tcW w:w="71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¿Lo demuestra? (contraseña, MFA)</w:t>
            </w:r>
          </w:p>
        </w:tc>
      </w:tr>
      <w:tr>
        <w:trPr>
          <w:cantSplit/>
        </w:trPr>
        <w:tc>
          <w:tcPr>
            <w:tcW w:w="25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Autorización</w:t>
            </w:r>
          </w:p>
        </w:tc>
        <w:tc>
          <w:tcPr>
            <w:tcW w:w="71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¿Qué puede hacer? (permisos sobre los recursos)</w:t>
            </w:r>
          </w:p>
        </w:tc>
      </w:tr>
      <w:tr>
        <w:trPr>
          <w:cantSplit/>
        </w:trPr>
        <w:tc>
          <w:tcPr>
            <w:tcW w:w="25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Auditoría (accounting)</w:t>
            </w:r>
          </w:p>
        </w:tc>
        <w:tc>
          <w:tcPr>
            <w:tcW w:w="71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¿Qué ha hecho? (registro de la actividad)</w:t>
            </w:r>
          </w:p>
        </w:tc>
      </w:tr>
    </w:tbl>
    <w:p>
      <w:pPr>
        <w:pStyle w:val="Normal"/>
        <w:spacing w:before="0" w:after="120"/>
        <w:rPr/>
      </w:pPr>
      <w:r>
        <w:rPr/>
      </w:r>
    </w:p>
    <w:p>
      <w:pPr>
        <w:pStyle w:val="Normal"/>
        <w:spacing w:before="0" w:after="160"/>
        <w:jc w:val="both"/>
        <w:rPr/>
      </w:pPr>
      <w:r>
        <w:rPr>
          <w:rFonts w:cs="Arial" w:ascii="Arial" w:hAnsi="Arial"/>
          <w:sz w:val="22"/>
          <w:szCs w:val="22"/>
        </w:rPr>
        <w:t>Los apartados anteriores se centraban en la autenticación. Este apartado se centra en la autorización, que se rige por varios principios:</w:t>
      </w:r>
    </w:p>
    <w:p>
      <w:pPr>
        <w:pStyle w:val="Normal"/>
        <w:numPr>
          <w:ilvl w:val="0"/>
          <w:numId w:val="1"/>
        </w:numPr>
        <w:spacing w:before="0" w:after="80"/>
        <w:jc w:val="both"/>
        <w:rPr/>
      </w:pPr>
      <w:r>
        <w:rPr>
          <w:rFonts w:cs="Arial" w:ascii="Arial" w:hAnsi="Arial"/>
          <w:b/>
          <w:bCs/>
          <w:sz w:val="22"/>
          <w:szCs w:val="22"/>
        </w:rPr>
        <w:t>Mínimo privilegio</w:t>
      </w:r>
      <w:r>
        <w:rPr>
          <w:rFonts w:cs="Arial" w:ascii="Arial" w:hAnsi="Arial"/>
          <w:sz w:val="22"/>
          <w:szCs w:val="22"/>
        </w:rPr>
        <w:t>: cada usuario o proceso tiene solo los permisos que necesita para su tarea. Si una cuenta se ve comprometida, el daño queda limitado a lo que esa cuenta podía hacer.</w:t>
      </w:r>
    </w:p>
    <w:p>
      <w:pPr>
        <w:pStyle w:val="Normal"/>
        <w:numPr>
          <w:ilvl w:val="0"/>
          <w:numId w:val="1"/>
        </w:numPr>
        <w:spacing w:before="0" w:after="80"/>
        <w:jc w:val="both"/>
        <w:rPr/>
      </w:pPr>
      <w:r>
        <w:rPr>
          <w:rFonts w:cs="Arial" w:ascii="Arial" w:hAnsi="Arial"/>
          <w:b/>
          <w:bCs/>
          <w:sz w:val="22"/>
          <w:szCs w:val="22"/>
        </w:rPr>
        <w:t>Necesidad de saber (need to know)</w:t>
      </w:r>
      <w:r>
        <w:rPr>
          <w:rFonts w:cs="Arial" w:ascii="Arial" w:hAnsi="Arial"/>
          <w:sz w:val="22"/>
          <w:szCs w:val="22"/>
        </w:rPr>
        <w:t>: el acceso a la información se concede solo a quien la necesita para su trabajo, aunque tenga un nivel de autorización suficiente.</w:t>
      </w:r>
    </w:p>
    <w:p>
      <w:pPr>
        <w:pStyle w:val="Normal"/>
        <w:numPr>
          <w:ilvl w:val="0"/>
          <w:numId w:val="1"/>
        </w:numPr>
        <w:spacing w:before="0" w:after="80"/>
        <w:jc w:val="both"/>
        <w:rPr/>
      </w:pPr>
      <w:r>
        <w:rPr>
          <w:rFonts w:cs="Arial" w:ascii="Arial" w:hAnsi="Arial"/>
          <w:b/>
          <w:bCs/>
          <w:sz w:val="22"/>
          <w:szCs w:val="22"/>
        </w:rPr>
        <w:t>Segregación de funciones</w:t>
      </w:r>
      <w:r>
        <w:rPr>
          <w:rFonts w:cs="Arial" w:ascii="Arial" w:hAnsi="Arial"/>
          <w:sz w:val="22"/>
          <w:szCs w:val="22"/>
        </w:rPr>
        <w:t>: las tareas críticas se reparten entre varias personas para que ninguna pueda completarlas sola (por ejemplo, quien desarrolla el código no es quien lo despliega en producción).</w:t>
      </w:r>
    </w:p>
    <w:p>
      <w:pPr>
        <w:pStyle w:val="Normal"/>
        <w:numPr>
          <w:ilvl w:val="0"/>
          <w:numId w:val="1"/>
        </w:numPr>
        <w:spacing w:before="0" w:after="80"/>
        <w:jc w:val="both"/>
        <w:rPr/>
      </w:pPr>
      <w:r>
        <w:rPr>
          <w:rFonts w:cs="Arial" w:ascii="Arial" w:hAnsi="Arial"/>
          <w:b/>
          <w:bCs/>
          <w:sz w:val="22"/>
          <w:szCs w:val="22"/>
        </w:rPr>
        <w:t>Denegación por defecto</w:t>
      </w:r>
      <w:r>
        <w:rPr>
          <w:rFonts w:cs="Arial" w:ascii="Arial" w:hAnsi="Arial"/>
          <w:sz w:val="22"/>
          <w:szCs w:val="22"/>
        </w:rPr>
        <w:t>: si no existe un permiso explícito, el acceso se deniega.</w:t>
      </w:r>
    </w:p>
    <w:p>
      <w:pPr>
        <w:pStyle w:val="Normal"/>
        <w:numPr>
          <w:ilvl w:val="0"/>
          <w:numId w:val="1"/>
        </w:numPr>
        <w:spacing w:before="0" w:after="80"/>
        <w:jc w:val="both"/>
        <w:rPr/>
      </w:pPr>
      <w:r>
        <w:rPr>
          <w:rFonts w:cs="Arial" w:ascii="Arial" w:hAnsi="Arial"/>
          <w:b/>
          <w:bCs/>
          <w:sz w:val="22"/>
          <w:szCs w:val="22"/>
        </w:rPr>
        <w:t>Revisión periódica</w:t>
      </w:r>
      <w:r>
        <w:rPr>
          <w:rFonts w:cs="Arial" w:ascii="Arial" w:hAnsi="Arial"/>
          <w:sz w:val="22"/>
          <w:szCs w:val="22"/>
        </w:rPr>
        <w:t>: los permisos se revisan regularmente y se retiran cuando dejan de ser necesarios, por ejemplo cuando una persona cambia de puesto o deja la organización.</w:t>
      </w:r>
    </w:p>
    <w:p>
      <w:pPr>
        <w:pStyle w:val="Normal"/>
        <w:spacing w:before="0" w:after="80"/>
        <w:rPr/>
      </w:pPr>
      <w:r>
        <w:rPr/>
      </w:r>
    </w:p>
    <w:p>
      <w:pPr>
        <w:pStyle w:val="Normal"/>
        <w:keepNext w:val="true"/>
        <w:spacing w:before="260" w:after="140"/>
        <w:jc w:val="start"/>
        <w:rPr/>
      </w:pPr>
      <w:r>
        <w:rPr>
          <w:rFonts w:cs="Arial" w:ascii="Arial" w:hAnsi="Arial"/>
          <w:b/>
          <w:bCs/>
          <w:color w:val="1F1F1F"/>
          <w:sz w:val="25"/>
          <w:szCs w:val="25"/>
        </w:rPr>
        <w:t>5.2. Modelos de control de acceso</w:t>
      </w:r>
    </w:p>
    <w:tbl>
      <w:tblPr>
        <w:tblW w:w="9639" w:type="dxa"/>
        <w:jc w:val="start"/>
        <w:tblInd w:w="103" w:type="dxa"/>
        <w:tblLayout w:type="fixed"/>
        <w:tblCellMar>
          <w:top w:w="0" w:type="dxa"/>
          <w:start w:w="108" w:type="dxa"/>
          <w:bottom w:w="0" w:type="dxa"/>
          <w:end w:w="108" w:type="dxa"/>
        </w:tblCellMar>
        <w:tblLook w:val="04a0" w:firstRow="1" w:noVBand="1" w:lastRow="0" w:firstColumn="1" w:lastColumn="0" w:noHBand="0"/>
      </w:tblPr>
      <w:tblGrid>
        <w:gridCol w:w="2299"/>
        <w:gridCol w:w="4801"/>
        <w:gridCol w:w="2539"/>
      </w:tblGrid>
      <w:tr>
        <w:trPr>
          <w:tblHeader w:val="true"/>
          <w:cantSplit/>
        </w:trPr>
        <w:tc>
          <w:tcPr>
            <w:tcW w:w="2299" w:type="dxa"/>
            <w:tcBorders>
              <w:top w:val="single" w:sz="4" w:space="0" w:color="BFBFBF"/>
              <w:start w:val="single" w:sz="4" w:space="0" w:color="BFBFBF"/>
              <w:bottom w:val="single" w:sz="4" w:space="0" w:color="BFBFBF"/>
              <w:end w:val="single" w:sz="4" w:space="0" w:color="BFBFBF"/>
            </w:tcBorders>
            <w:shd w:color="auto" w:fill="EDEDED" w:val="clear"/>
            <w:vAlign w:val="center"/>
          </w:tcPr>
          <w:p>
            <w:pPr>
              <w:pStyle w:val="Normal"/>
              <w:spacing w:before="40" w:after="40"/>
              <w:jc w:val="start"/>
              <w:rPr/>
            </w:pPr>
            <w:r>
              <w:rPr>
                <w:rFonts w:cs="Arial" w:ascii="Arial" w:hAnsi="Arial"/>
                <w:b/>
                <w:bCs/>
                <w:sz w:val="20"/>
                <w:szCs w:val="20"/>
              </w:rPr>
              <w:t>Modelo</w:t>
            </w:r>
          </w:p>
        </w:tc>
        <w:tc>
          <w:tcPr>
            <w:tcW w:w="4801" w:type="dxa"/>
            <w:tcBorders>
              <w:top w:val="single" w:sz="4" w:space="0" w:color="BFBFBF"/>
              <w:start w:val="single" w:sz="4" w:space="0" w:color="BFBFBF"/>
              <w:bottom w:val="single" w:sz="4" w:space="0" w:color="BFBFBF"/>
              <w:end w:val="single" w:sz="4" w:space="0" w:color="BFBFBF"/>
            </w:tcBorders>
            <w:shd w:color="auto" w:fill="EDEDED" w:val="clear"/>
            <w:vAlign w:val="center"/>
          </w:tcPr>
          <w:p>
            <w:pPr>
              <w:pStyle w:val="Normal"/>
              <w:spacing w:before="40" w:after="40"/>
              <w:jc w:val="start"/>
              <w:rPr/>
            </w:pPr>
            <w:r>
              <w:rPr>
                <w:rFonts w:cs="Arial" w:ascii="Arial" w:hAnsi="Arial"/>
                <w:b/>
                <w:bCs/>
                <w:sz w:val="20"/>
                <w:szCs w:val="20"/>
              </w:rPr>
              <w:t>Funcionamiento</w:t>
            </w:r>
          </w:p>
        </w:tc>
        <w:tc>
          <w:tcPr>
            <w:tcW w:w="2539" w:type="dxa"/>
            <w:tcBorders>
              <w:top w:val="single" w:sz="4" w:space="0" w:color="BFBFBF"/>
              <w:start w:val="single" w:sz="4" w:space="0" w:color="BFBFBF"/>
              <w:bottom w:val="single" w:sz="4" w:space="0" w:color="BFBFBF"/>
              <w:end w:val="single" w:sz="4" w:space="0" w:color="BFBFBF"/>
            </w:tcBorders>
            <w:shd w:color="auto" w:fill="EDEDED" w:val="clear"/>
            <w:vAlign w:val="center"/>
          </w:tcPr>
          <w:p>
            <w:pPr>
              <w:pStyle w:val="Normal"/>
              <w:spacing w:before="40" w:after="40"/>
              <w:jc w:val="start"/>
              <w:rPr/>
            </w:pPr>
            <w:r>
              <w:rPr>
                <w:rFonts w:cs="Arial" w:ascii="Arial" w:hAnsi="Arial"/>
                <w:b/>
                <w:bCs/>
                <w:sz w:val="20"/>
                <w:szCs w:val="20"/>
              </w:rPr>
              <w:t>Ejemplo</w:t>
            </w:r>
          </w:p>
        </w:tc>
      </w:tr>
      <w:tr>
        <w:trPr>
          <w:cantSplit/>
        </w:trPr>
        <w:tc>
          <w:tcPr>
            <w:tcW w:w="229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DAC (discrecional)</w:t>
            </w:r>
          </w:p>
        </w:tc>
        <w:tc>
          <w:tcPr>
            <w:tcW w:w="4801"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El propietario de un recurso decide quién puede acceder a él.</w:t>
            </w:r>
          </w:p>
        </w:tc>
        <w:tc>
          <w:tcPr>
            <w:tcW w:w="25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Permisos de ficheros en Linux y Windows</w:t>
            </w:r>
          </w:p>
        </w:tc>
      </w:tr>
      <w:tr>
        <w:trPr>
          <w:cantSplit/>
        </w:trPr>
        <w:tc>
          <w:tcPr>
            <w:tcW w:w="229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MAC (obligatorio)</w:t>
            </w:r>
          </w:p>
        </w:tc>
        <w:tc>
          <w:tcPr>
            <w:tcW w:w="4801"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El sistema impone el acceso según etiquetas de seguridad que los usuarios no pueden modificar.</w:t>
            </w:r>
          </w:p>
        </w:tc>
        <w:tc>
          <w:tcPr>
            <w:tcW w:w="25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SELinux, AppArmor, entornos militares</w:t>
            </w:r>
          </w:p>
        </w:tc>
      </w:tr>
      <w:tr>
        <w:trPr>
          <w:cantSplit/>
        </w:trPr>
        <w:tc>
          <w:tcPr>
            <w:tcW w:w="229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RBAC (basado en roles)</w:t>
            </w:r>
          </w:p>
        </w:tc>
        <w:tc>
          <w:tcPr>
            <w:tcW w:w="4801"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Los permisos se asignan a roles y los usuarios reciben roles según su función.</w:t>
            </w:r>
          </w:p>
        </w:tc>
        <w:tc>
          <w:tcPr>
            <w:tcW w:w="25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Grupos de usuarios, roles de una aplicación o de una base de datos</w:t>
            </w:r>
          </w:p>
        </w:tc>
      </w:tr>
      <w:tr>
        <w:trPr>
          <w:cantSplit/>
        </w:trPr>
        <w:tc>
          <w:tcPr>
            <w:tcW w:w="229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ABAC (basado en atributos)</w:t>
            </w:r>
          </w:p>
        </w:tc>
        <w:tc>
          <w:tcPr>
            <w:tcW w:w="4801"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El acceso se decide evaluando atributos del usuario, del recurso y del contexto (hora, ubicación, dispositivo).</w:t>
            </w:r>
          </w:p>
        </w:tc>
        <w:tc>
          <w:tcPr>
            <w:tcW w:w="25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Acceso condicional en servicios en la nube</w:t>
            </w:r>
          </w:p>
        </w:tc>
      </w:tr>
    </w:tbl>
    <w:p>
      <w:pPr>
        <w:pStyle w:val="Normal"/>
        <w:spacing w:before="0" w:after="120"/>
        <w:rPr/>
      </w:pPr>
      <w:r>
        <w:rPr/>
      </w:r>
    </w:p>
    <w:p>
      <w:pPr>
        <w:pStyle w:val="Normal"/>
        <w:spacing w:before="0" w:after="160"/>
        <w:jc w:val="both"/>
        <w:rPr/>
      </w:pPr>
      <w:r>
        <w:rPr>
          <w:rFonts w:cs="Arial" w:ascii="Arial" w:hAnsi="Arial"/>
          <w:sz w:val="22"/>
          <w:szCs w:val="22"/>
        </w:rPr>
        <w:t xml:space="preserve">El modelo </w:t>
      </w:r>
      <w:r>
        <w:rPr>
          <w:rFonts w:cs="Arial" w:ascii="Arial" w:hAnsi="Arial"/>
          <w:b/>
          <w:bCs/>
          <w:sz w:val="22"/>
          <w:szCs w:val="22"/>
        </w:rPr>
        <w:t>RBAC</w:t>
      </w:r>
      <w:r>
        <w:rPr>
          <w:rFonts w:cs="Arial" w:ascii="Arial" w:hAnsi="Arial"/>
          <w:sz w:val="22"/>
          <w:szCs w:val="22"/>
        </w:rPr>
        <w:t xml:space="preserve"> es el más utilizado en las organizaciones porque simplifica mucho la gestión: en lugar de asignar permisos persona a persona, se definen roles (desarrollo, soporte, auditoría…) con los permisos que necesitan, y basta con asignar a cada persona el rol que le corresponde. Cuando alguien cambia de puesto, se le cambia el rol. En los sistemas operativos, los roles se implementan habitualmente mediante </w:t>
      </w:r>
      <w:r>
        <w:rPr>
          <w:rFonts w:cs="Arial" w:ascii="Arial" w:hAnsi="Arial"/>
          <w:b/>
          <w:bCs/>
          <w:sz w:val="22"/>
          <w:szCs w:val="22"/>
        </w:rPr>
        <w:t>grupos</w:t>
      </w:r>
      <w:r>
        <w:rPr>
          <w:rFonts w:cs="Arial" w:ascii="Arial" w:hAnsi="Arial"/>
          <w:sz w:val="22"/>
          <w:szCs w:val="22"/>
        </w:rPr>
        <w:t>.</w:t>
      </w:r>
    </w:p>
    <w:p>
      <w:pPr>
        <w:pStyle w:val="Normal"/>
        <w:keepNext w:val="true"/>
        <w:spacing w:before="260" w:after="140"/>
        <w:jc w:val="start"/>
        <w:rPr/>
      </w:pPr>
      <w:r>
        <w:rPr>
          <w:rFonts w:cs="Arial" w:ascii="Arial" w:hAnsi="Arial"/>
          <w:b/>
          <w:bCs/>
          <w:color w:val="1F1F1F"/>
          <w:sz w:val="25"/>
          <w:szCs w:val="25"/>
        </w:rPr>
        <w:t>5.3. Usuarios, grupos y permisos en Linux</w:t>
      </w:r>
    </w:p>
    <w:p>
      <w:pPr>
        <w:pStyle w:val="Normal"/>
        <w:keepNext w:val="true"/>
        <w:spacing w:before="200" w:after="100"/>
        <w:jc w:val="start"/>
        <w:rPr/>
      </w:pPr>
      <w:r>
        <w:rPr>
          <w:rFonts w:cs="Arial" w:ascii="Arial" w:hAnsi="Arial"/>
          <w:b/>
          <w:bCs/>
          <w:color w:val="B03A2E"/>
          <w:sz w:val="22"/>
          <w:szCs w:val="22"/>
        </w:rPr>
        <w:t>Usuarios y grupos</w:t>
      </w:r>
    </w:p>
    <w:p>
      <w:pPr>
        <w:pStyle w:val="Normal"/>
        <w:spacing w:before="0" w:after="160"/>
        <w:jc w:val="both"/>
        <w:rPr/>
      </w:pPr>
      <w:r>
        <w:rPr>
          <w:rFonts w:cs="Arial" w:ascii="Arial" w:hAnsi="Arial"/>
          <w:sz w:val="22"/>
          <w:szCs w:val="22"/>
        </w:rPr>
        <w:t xml:space="preserve">Cada usuario de Linux tiene un identificador numérico (UID) y pertenece a un grupo principal y, opcionalmente, a varios grupos secundarios. La información se guarda en </w:t>
      </w:r>
      <w:r>
        <w:rPr>
          <w:rFonts w:cs="Consolas" w:ascii="Consolas" w:hAnsi="Consolas"/>
          <w:sz w:val="20"/>
          <w:szCs w:val="20"/>
        </w:rPr>
        <w:t>/etc/passwd</w:t>
      </w:r>
      <w:r>
        <w:rPr>
          <w:rFonts w:cs="Arial" w:ascii="Arial" w:hAnsi="Arial"/>
          <w:sz w:val="22"/>
          <w:szCs w:val="22"/>
        </w:rPr>
        <w:t xml:space="preserve"> (cuentas), </w:t>
      </w:r>
      <w:r>
        <w:rPr>
          <w:rFonts w:cs="Consolas" w:ascii="Consolas" w:hAnsi="Consolas"/>
          <w:sz w:val="20"/>
          <w:szCs w:val="20"/>
        </w:rPr>
        <w:t>/etc/shadow</w:t>
      </w:r>
      <w:r>
        <w:rPr>
          <w:rFonts w:cs="Arial" w:ascii="Arial" w:hAnsi="Arial"/>
          <w:sz w:val="22"/>
          <w:szCs w:val="22"/>
        </w:rPr>
        <w:t xml:space="preserve"> (contraseñas) y </w:t>
      </w:r>
      <w:r>
        <w:rPr>
          <w:rFonts w:cs="Consolas" w:ascii="Consolas" w:hAnsi="Consolas"/>
          <w:sz w:val="20"/>
          <w:szCs w:val="20"/>
        </w:rPr>
        <w:t>/etc/group</w:t>
      </w:r>
      <w:r>
        <w:rPr>
          <w:rFonts w:cs="Arial" w:ascii="Arial" w:hAnsi="Arial"/>
          <w:sz w:val="22"/>
          <w:szCs w:val="22"/>
        </w:rPr>
        <w:t xml:space="preserve"> (grupos). Hay que distinguir entre:</w:t>
      </w:r>
    </w:p>
    <w:p>
      <w:pPr>
        <w:pStyle w:val="Normal"/>
        <w:numPr>
          <w:ilvl w:val="0"/>
          <w:numId w:val="1"/>
        </w:numPr>
        <w:spacing w:before="0" w:after="80"/>
        <w:jc w:val="both"/>
        <w:rPr/>
      </w:pPr>
      <w:r>
        <w:rPr>
          <w:rFonts w:cs="Arial" w:ascii="Arial" w:hAnsi="Arial"/>
          <w:b/>
          <w:bCs/>
          <w:sz w:val="22"/>
          <w:szCs w:val="22"/>
        </w:rPr>
        <w:t>root</w:t>
      </w:r>
      <w:r>
        <w:rPr>
          <w:rFonts w:cs="Arial" w:ascii="Arial" w:hAnsi="Arial"/>
          <w:sz w:val="22"/>
          <w:szCs w:val="22"/>
        </w:rPr>
        <w:t xml:space="preserve"> (UID 0): el superusuario, con control total del sistema.</w:t>
      </w:r>
    </w:p>
    <w:p>
      <w:pPr>
        <w:pStyle w:val="Normal"/>
        <w:numPr>
          <w:ilvl w:val="0"/>
          <w:numId w:val="1"/>
        </w:numPr>
        <w:spacing w:before="0" w:after="80"/>
        <w:jc w:val="both"/>
        <w:rPr/>
      </w:pPr>
      <w:r>
        <w:rPr>
          <w:rFonts w:cs="Arial" w:ascii="Arial" w:hAnsi="Arial"/>
          <w:b/>
          <w:bCs/>
          <w:sz w:val="22"/>
          <w:szCs w:val="22"/>
        </w:rPr>
        <w:t>Cuentas de sistema</w:t>
      </w:r>
      <w:r>
        <w:rPr>
          <w:rFonts w:cs="Arial" w:ascii="Arial" w:hAnsi="Arial"/>
          <w:sz w:val="22"/>
          <w:szCs w:val="22"/>
        </w:rPr>
        <w:t xml:space="preserve">: usadas por los servicios (www-data, mysql…). No deben poder iniciar sesión, por lo que tienen como shell </w:t>
      </w:r>
      <w:r>
        <w:rPr>
          <w:rFonts w:cs="Consolas" w:ascii="Consolas" w:hAnsi="Consolas"/>
          <w:sz w:val="20"/>
          <w:szCs w:val="20"/>
        </w:rPr>
        <w:t>/usr/sbin/nologin</w:t>
      </w:r>
      <w:r>
        <w:rPr>
          <w:rFonts w:cs="Arial" w:ascii="Arial" w:hAnsi="Arial"/>
          <w:sz w:val="22"/>
          <w:szCs w:val="22"/>
        </w:rPr>
        <w:t>.</w:t>
      </w:r>
    </w:p>
    <w:p>
      <w:pPr>
        <w:pStyle w:val="Normal"/>
        <w:numPr>
          <w:ilvl w:val="0"/>
          <w:numId w:val="1"/>
        </w:numPr>
        <w:spacing w:before="0" w:after="80"/>
        <w:jc w:val="both"/>
        <w:rPr/>
      </w:pPr>
      <w:r>
        <w:rPr>
          <w:rFonts w:cs="Arial" w:ascii="Arial" w:hAnsi="Arial"/>
          <w:b/>
          <w:bCs/>
          <w:sz w:val="22"/>
          <w:szCs w:val="22"/>
        </w:rPr>
        <w:t>Cuentas de usuario</w:t>
      </w:r>
      <w:r>
        <w:rPr>
          <w:rFonts w:cs="Arial" w:ascii="Arial" w:hAnsi="Arial"/>
          <w:sz w:val="22"/>
          <w:szCs w:val="22"/>
        </w:rPr>
        <w:t>: las de las personas (UID a partir de 1000 en Debian).</w:t>
      </w:r>
    </w:p>
    <w:p>
      <w:pPr>
        <w:pStyle w:val="Normal"/>
        <w:spacing w:before="0" w:after="80"/>
        <w:rPr/>
      </w:pPr>
      <w:r>
        <w:rPr/>
      </w:r>
    </w:p>
    <w:p>
      <w:pPr>
        <w:pStyle w:val="Normal"/>
        <w:keepNext w:val="true"/>
        <w:keepLines/>
        <w:shd w:val="clear" w:color="auto" w:fill="F2F2F2"/>
        <w:spacing w:lineRule="auto" w:line="240" w:before="80" w:after="0"/>
        <w:ind w:start="170" w:end="170"/>
        <w:jc w:val="start"/>
        <w:rPr/>
      </w:pPr>
      <w:r>
        <w:rPr>
          <w:rFonts w:cs="Consolas" w:ascii="Consolas" w:hAnsi="Consolas"/>
          <w:color w:val="1F1F1F"/>
          <w:sz w:val="18"/>
          <w:szCs w:val="18"/>
        </w:rPr>
        <w:t># Crear un grupo que representa un rol</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sudo groupadd desarrollo</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 xml:space="preserve"> </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 Crear un usuario con directorio personal y shell, y añadirlo al grupo</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sudo useradd -m -s /bin/bash -G desarrollo ana</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sudo passwd ana</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 xml:space="preserve"> </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 Añadir un usuario existente a un grupo (sin -a, lo saca de los demás)</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sudo usermod -aG desarrollo luis</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 xml:space="preserve"> </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 Bloquear una cuenta que ya no se usa y comprobar sus grupos</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sudo usermod -L -e 1 antiguo</w:t>
      </w:r>
    </w:p>
    <w:p>
      <w:pPr>
        <w:pStyle w:val="Normal"/>
        <w:keepLines/>
        <w:shd w:val="clear" w:color="auto" w:fill="F2F2F2"/>
        <w:spacing w:lineRule="auto" w:line="240" w:before="0" w:after="160"/>
        <w:ind w:start="170" w:end="170"/>
        <w:jc w:val="start"/>
        <w:rPr/>
      </w:pPr>
      <w:r>
        <w:rPr>
          <w:rFonts w:cs="Consolas" w:ascii="Consolas" w:hAnsi="Consolas"/>
          <w:color w:val="1F1F1F"/>
          <w:sz w:val="18"/>
          <w:szCs w:val="18"/>
        </w:rPr>
        <w:t>id ana</w:t>
      </w:r>
    </w:p>
    <w:p>
      <w:pPr>
        <w:pStyle w:val="Normal"/>
        <w:keepNext w:val="true"/>
        <w:spacing w:before="200" w:after="100"/>
        <w:jc w:val="start"/>
        <w:rPr/>
      </w:pPr>
      <w:r>
        <w:rPr>
          <w:rFonts w:cs="Arial" w:ascii="Arial" w:hAnsi="Arial"/>
          <w:b/>
          <w:bCs/>
          <w:color w:val="B03A2E"/>
          <w:sz w:val="22"/>
          <w:szCs w:val="22"/>
        </w:rPr>
        <w:t>Permisos sobre ficheros y directorios</w:t>
      </w:r>
    </w:p>
    <w:p>
      <w:pPr>
        <w:pStyle w:val="Normal"/>
        <w:spacing w:before="0" w:after="160"/>
        <w:jc w:val="both"/>
        <w:rPr/>
      </w:pPr>
      <w:r>
        <w:rPr>
          <w:rFonts w:cs="Arial" w:ascii="Arial" w:hAnsi="Arial"/>
          <w:sz w:val="22"/>
          <w:szCs w:val="22"/>
        </w:rPr>
        <w:t>Cada fichero y directorio tiene un propietario, un grupo y tres conjuntos de permisos: para el propietario (u), para el grupo (g) y para el resto de usuarios (o). Cada conjunto indica si se permite leer (r), escribir (w) y ejecutar (x), y se representa también en octal sumando r = 4, w = 2 y x = 1:</w:t>
      </w:r>
    </w:p>
    <w:p>
      <w:pPr>
        <w:pStyle w:val="Normal"/>
        <w:keepNext w:val="true"/>
        <w:keepLines/>
        <w:shd w:val="clear" w:color="auto" w:fill="F2F2F2"/>
        <w:spacing w:lineRule="auto" w:line="240" w:before="80" w:after="0"/>
        <w:ind w:start="170" w:end="170"/>
        <w:jc w:val="start"/>
        <w:rPr/>
      </w:pPr>
      <w:r>
        <w:rPr>
          <w:rFonts w:cs="Consolas" w:ascii="Consolas" w:hAnsi="Consolas"/>
          <w:color w:val="1F1F1F"/>
          <w:sz w:val="18"/>
          <w:szCs w:val="18"/>
        </w:rPr>
        <w:t>$ ls -l /srv/proyecto/config.php</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-rw-r----- 1 ana desarrollo 812 oct 16 10:02 config.php</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 xml:space="preserve"> │  │  │</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 xml:space="preserve"> │  │  └ </w:t>
      </w:r>
      <w:r>
        <w:rPr>
          <w:rFonts w:cs="Consolas" w:ascii="Consolas" w:hAnsi="Consolas"/>
          <w:color w:val="1F1F1F"/>
          <w:sz w:val="18"/>
          <w:szCs w:val="18"/>
        </w:rPr>
        <w:t>otros: ---  (0) sin acceso</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 xml:space="preserve"> │  └ </w:t>
      </w:r>
      <w:r>
        <w:rPr>
          <w:rFonts w:cs="Consolas" w:ascii="Consolas" w:hAnsi="Consolas"/>
          <w:color w:val="1F1F1F"/>
          <w:sz w:val="18"/>
          <w:szCs w:val="18"/>
        </w:rPr>
        <w:t>grupo desarrollo: r--  (4) solo lectura</w:t>
      </w:r>
    </w:p>
    <w:p>
      <w:pPr>
        <w:pStyle w:val="Normal"/>
        <w:keepLines/>
        <w:shd w:val="clear" w:color="auto" w:fill="F2F2F2"/>
        <w:spacing w:lineRule="auto" w:line="240" w:before="0" w:after="160"/>
        <w:ind w:start="170" w:end="170"/>
        <w:jc w:val="start"/>
        <w:rPr/>
      </w:pPr>
      <w:r>
        <w:rPr>
          <w:rFonts w:cs="Consolas" w:ascii="Consolas" w:hAnsi="Consolas"/>
          <w:color w:val="1F1F1F"/>
          <w:sz w:val="18"/>
          <w:szCs w:val="18"/>
        </w:rPr>
        <w:t xml:space="preserve"> └ </w:t>
      </w:r>
      <w:r>
        <w:rPr>
          <w:rFonts w:cs="Consolas" w:ascii="Consolas" w:hAnsi="Consolas"/>
          <w:color w:val="1F1F1F"/>
          <w:sz w:val="18"/>
          <w:szCs w:val="18"/>
        </w:rPr>
        <w:t>propietaria ana: rw-  (6) lectura y escritura      → permisos 640</w:t>
      </w:r>
    </w:p>
    <w:p>
      <w:pPr>
        <w:pStyle w:val="Normal"/>
        <w:spacing w:before="0" w:after="160"/>
        <w:jc w:val="both"/>
        <w:rPr/>
      </w:pPr>
      <w:r>
        <w:rPr>
          <w:rFonts w:cs="Arial" w:ascii="Arial" w:hAnsi="Arial"/>
          <w:sz w:val="22"/>
          <w:szCs w:val="22"/>
        </w:rPr>
        <w:t>En un directorio, el significado cambia ligeramente: r permite listar su contenido, w permite crear y borrar ficheros dentro de él, y x permite entrar en él y acceder a sus ficheros.</w:t>
      </w:r>
    </w:p>
    <w:p>
      <w:pPr>
        <w:pStyle w:val="Normal"/>
        <w:keepNext w:val="true"/>
        <w:keepLines/>
        <w:shd w:val="clear" w:color="auto" w:fill="F2F2F2"/>
        <w:spacing w:lineRule="auto" w:line="240" w:before="80" w:after="0"/>
        <w:ind w:start="170" w:end="170"/>
        <w:jc w:val="start"/>
        <w:rPr/>
      </w:pPr>
      <w:r>
        <w:rPr>
          <w:rFonts w:cs="Consolas" w:ascii="Consolas" w:hAnsi="Consolas"/>
          <w:color w:val="1F1F1F"/>
          <w:sz w:val="18"/>
          <w:szCs w:val="18"/>
        </w:rPr>
        <w:t># Cambiar propietario y grupo</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sudo chown ana:desarrollo /srv/proyecto/config.php</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 Permisos en octal</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sudo chmod 640 /srv/proyecto/config.php</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 Quitar todos los permisos a otros</w:t>
      </w:r>
    </w:p>
    <w:p>
      <w:pPr>
        <w:pStyle w:val="Normal"/>
        <w:keepLines/>
        <w:shd w:val="clear" w:color="auto" w:fill="F2F2F2"/>
        <w:spacing w:lineRule="auto" w:line="240" w:before="0" w:after="160"/>
        <w:ind w:start="170" w:end="170"/>
        <w:jc w:val="start"/>
        <w:rPr/>
      </w:pPr>
      <w:r>
        <w:rPr>
          <w:rFonts w:cs="Consolas" w:ascii="Consolas" w:hAnsi="Consolas"/>
          <w:color w:val="1F1F1F"/>
          <w:sz w:val="18"/>
          <w:szCs w:val="18"/>
        </w:rPr>
        <w:t>sudo chmod o-rwx /srv/proyecto</w:t>
      </w:r>
    </w:p>
    <w:p>
      <w:pPr>
        <w:pStyle w:val="Normal"/>
        <w:spacing w:before="0" w:after="160"/>
        <w:jc w:val="both"/>
        <w:rPr/>
      </w:pPr>
      <w:r>
        <w:rPr>
          <w:rFonts w:cs="Arial" w:ascii="Arial" w:hAnsi="Arial"/>
          <w:sz w:val="22"/>
          <w:szCs w:val="22"/>
        </w:rPr>
        <w:t xml:space="preserve">La </w:t>
      </w:r>
      <w:r>
        <w:rPr>
          <w:rFonts w:cs="Arial" w:ascii="Arial" w:hAnsi="Arial"/>
          <w:b/>
          <w:bCs/>
          <w:sz w:val="22"/>
          <w:szCs w:val="22"/>
        </w:rPr>
        <w:t>umask</w:t>
      </w:r>
      <w:r>
        <w:rPr>
          <w:rFonts w:cs="Arial" w:ascii="Arial" w:hAnsi="Arial"/>
          <w:sz w:val="22"/>
          <w:szCs w:val="22"/>
        </w:rPr>
        <w:t xml:space="preserve"> determina los permisos con los que se crean los ficheros nuevos. Con la umask por defecto (022), los ficheros se crean con permisos 644 y los directorios con 755, es decir, legibles por cualquier usuario. En sistemas con varios usuarios es habitual endurecerla a 027, para que los ficheros nuevos no sean accesibles por otros.</w:t>
      </w:r>
    </w:p>
    <w:p>
      <w:pPr>
        <w:pStyle w:val="Normal"/>
        <w:keepNext w:val="true"/>
        <w:spacing w:before="200" w:after="100"/>
        <w:jc w:val="start"/>
        <w:rPr/>
      </w:pPr>
      <w:r>
        <w:rPr>
          <w:rFonts w:cs="Arial" w:ascii="Arial" w:hAnsi="Arial"/>
          <w:b/>
          <w:bCs/>
          <w:color w:val="B03A2E"/>
          <w:sz w:val="22"/>
          <w:szCs w:val="22"/>
        </w:rPr>
        <w:t>Permisos especiales</w:t>
      </w:r>
    </w:p>
    <w:tbl>
      <w:tblPr>
        <w:tblW w:w="9639" w:type="dxa"/>
        <w:jc w:val="start"/>
        <w:tblInd w:w="103" w:type="dxa"/>
        <w:tblLayout w:type="fixed"/>
        <w:tblCellMar>
          <w:top w:w="0" w:type="dxa"/>
          <w:start w:w="108" w:type="dxa"/>
          <w:bottom w:w="0" w:type="dxa"/>
          <w:end w:w="108" w:type="dxa"/>
        </w:tblCellMar>
        <w:tblLook w:val="04a0" w:firstRow="1" w:noVBand="1" w:lastRow="0" w:firstColumn="1" w:lastColumn="0" w:noHBand="0"/>
      </w:tblPr>
      <w:tblGrid>
        <w:gridCol w:w="2199"/>
        <w:gridCol w:w="4901"/>
        <w:gridCol w:w="2539"/>
      </w:tblGrid>
      <w:tr>
        <w:trPr>
          <w:tblHeader w:val="true"/>
          <w:cantSplit/>
        </w:trPr>
        <w:tc>
          <w:tcPr>
            <w:tcW w:w="2199" w:type="dxa"/>
            <w:tcBorders>
              <w:top w:val="single" w:sz="4" w:space="0" w:color="BFBFBF"/>
              <w:start w:val="single" w:sz="4" w:space="0" w:color="BFBFBF"/>
              <w:bottom w:val="single" w:sz="4" w:space="0" w:color="BFBFBF"/>
              <w:end w:val="single" w:sz="4" w:space="0" w:color="BFBFBF"/>
            </w:tcBorders>
            <w:shd w:color="auto" w:fill="EDEDED" w:val="clear"/>
            <w:vAlign w:val="center"/>
          </w:tcPr>
          <w:p>
            <w:pPr>
              <w:pStyle w:val="Normal"/>
              <w:spacing w:before="40" w:after="40"/>
              <w:jc w:val="start"/>
              <w:rPr/>
            </w:pPr>
            <w:r>
              <w:rPr>
                <w:rFonts w:cs="Arial" w:ascii="Arial" w:hAnsi="Arial"/>
                <w:b/>
                <w:bCs/>
                <w:sz w:val="20"/>
                <w:szCs w:val="20"/>
              </w:rPr>
              <w:t>Permiso</w:t>
            </w:r>
          </w:p>
        </w:tc>
        <w:tc>
          <w:tcPr>
            <w:tcW w:w="4901" w:type="dxa"/>
            <w:tcBorders>
              <w:top w:val="single" w:sz="4" w:space="0" w:color="BFBFBF"/>
              <w:start w:val="single" w:sz="4" w:space="0" w:color="BFBFBF"/>
              <w:bottom w:val="single" w:sz="4" w:space="0" w:color="BFBFBF"/>
              <w:end w:val="single" w:sz="4" w:space="0" w:color="BFBFBF"/>
            </w:tcBorders>
            <w:shd w:color="auto" w:fill="EDEDED" w:val="clear"/>
            <w:vAlign w:val="center"/>
          </w:tcPr>
          <w:p>
            <w:pPr>
              <w:pStyle w:val="Normal"/>
              <w:spacing w:before="40" w:after="40"/>
              <w:jc w:val="start"/>
              <w:rPr/>
            </w:pPr>
            <w:r>
              <w:rPr>
                <w:rFonts w:cs="Arial" w:ascii="Arial" w:hAnsi="Arial"/>
                <w:b/>
                <w:bCs/>
                <w:sz w:val="20"/>
                <w:szCs w:val="20"/>
              </w:rPr>
              <w:t>Efecto</w:t>
            </w:r>
          </w:p>
        </w:tc>
        <w:tc>
          <w:tcPr>
            <w:tcW w:w="2539" w:type="dxa"/>
            <w:tcBorders>
              <w:top w:val="single" w:sz="4" w:space="0" w:color="BFBFBF"/>
              <w:start w:val="single" w:sz="4" w:space="0" w:color="BFBFBF"/>
              <w:bottom w:val="single" w:sz="4" w:space="0" w:color="BFBFBF"/>
              <w:end w:val="single" w:sz="4" w:space="0" w:color="BFBFBF"/>
            </w:tcBorders>
            <w:shd w:color="auto" w:fill="EDEDED" w:val="clear"/>
            <w:vAlign w:val="center"/>
          </w:tcPr>
          <w:p>
            <w:pPr>
              <w:pStyle w:val="Normal"/>
              <w:spacing w:before="40" w:after="40"/>
              <w:jc w:val="start"/>
              <w:rPr/>
            </w:pPr>
            <w:r>
              <w:rPr>
                <w:rFonts w:cs="Arial" w:ascii="Arial" w:hAnsi="Arial"/>
                <w:b/>
                <w:bCs/>
                <w:sz w:val="20"/>
                <w:szCs w:val="20"/>
              </w:rPr>
              <w:t>Riesgo</w:t>
            </w:r>
          </w:p>
        </w:tc>
      </w:tr>
      <w:tr>
        <w:trPr>
          <w:cantSplit/>
        </w:trPr>
        <w:tc>
          <w:tcPr>
            <w:tcW w:w="219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SUID (4000)</w:t>
            </w:r>
          </w:p>
        </w:tc>
        <w:tc>
          <w:tcPr>
            <w:tcW w:w="4901"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El programa se ejecuta con los permisos de su propietario, no de quien lo lanza. Lo usa, por ejemplo, passwd.</w:t>
            </w:r>
          </w:p>
        </w:tc>
        <w:tc>
          <w:tcPr>
            <w:tcW w:w="25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Un programa SUID de root con una vulnerabilidad permite escalar privilegios.</w:t>
            </w:r>
          </w:p>
        </w:tc>
      </w:tr>
      <w:tr>
        <w:trPr>
          <w:cantSplit/>
        </w:trPr>
        <w:tc>
          <w:tcPr>
            <w:tcW w:w="219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SGID (2000)</w:t>
            </w:r>
          </w:p>
        </w:tc>
        <w:tc>
          <w:tcPr>
            <w:tcW w:w="4901"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En un directorio, los ficheros nuevos heredan su grupo. Útil en carpetas compartidas por un rol.</w:t>
            </w:r>
          </w:p>
        </w:tc>
        <w:tc>
          <w:tcPr>
            <w:tcW w:w="25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Bajo, si se usa en directorios.</w:t>
            </w:r>
          </w:p>
        </w:tc>
      </w:tr>
      <w:tr>
        <w:trPr>
          <w:cantSplit/>
        </w:trPr>
        <w:tc>
          <w:tcPr>
            <w:tcW w:w="219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Sticky bit (1000)</w:t>
            </w:r>
          </w:p>
        </w:tc>
        <w:tc>
          <w:tcPr>
            <w:tcW w:w="4901"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En un directorio, solo el propietario de un fichero puede borrarlo. Lo tiene /tmp.</w:t>
            </w:r>
          </w:p>
        </w:tc>
        <w:tc>
          <w:tcPr>
            <w:tcW w:w="25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Ninguno: es una protección.</w:t>
            </w:r>
          </w:p>
        </w:tc>
      </w:tr>
    </w:tbl>
    <w:p>
      <w:pPr>
        <w:pStyle w:val="Normal"/>
        <w:spacing w:before="0" w:after="120"/>
        <w:rPr/>
      </w:pPr>
      <w:r>
        <w:rPr/>
      </w:r>
    </w:p>
    <w:p>
      <w:pPr>
        <w:pStyle w:val="Normal"/>
        <w:spacing w:before="0" w:after="160"/>
        <w:jc w:val="both"/>
        <w:rPr/>
      </w:pPr>
      <w:r>
        <w:rPr>
          <w:rFonts w:cs="Arial" w:ascii="Arial" w:hAnsi="Arial"/>
          <w:sz w:val="22"/>
          <w:szCs w:val="22"/>
        </w:rPr>
        <w:t>Revisar los ficheros con SUID es una tarea habitual de auditoría, ya que un atacante que ha entrado con una cuenta sin privilegios buscará precisamente programas SUID vulnerables o mal configurados para convertirse en root.</w:t>
      </w:r>
    </w:p>
    <w:p>
      <w:pPr>
        <w:pStyle w:val="Normal"/>
        <w:keepNext w:val="true"/>
        <w:spacing w:before="200" w:after="100"/>
        <w:jc w:val="start"/>
        <w:rPr/>
      </w:pPr>
      <w:r>
        <w:rPr>
          <w:rFonts w:cs="Arial" w:ascii="Arial" w:hAnsi="Arial"/>
          <w:b/>
          <w:bCs/>
          <w:color w:val="B03A2E"/>
          <w:sz w:val="22"/>
          <w:szCs w:val="22"/>
        </w:rPr>
        <w:t>Listas de control de acceso (ACL)</w:t>
      </w:r>
    </w:p>
    <w:p>
      <w:pPr>
        <w:pStyle w:val="Normal"/>
        <w:spacing w:before="0" w:after="160"/>
        <w:jc w:val="both"/>
        <w:rPr/>
      </w:pPr>
      <w:r>
        <w:rPr>
          <w:rFonts w:cs="Arial" w:ascii="Arial" w:hAnsi="Arial"/>
          <w:sz w:val="22"/>
          <w:szCs w:val="22"/>
        </w:rPr>
        <w:t xml:space="preserve">El sistema de permisos tradicional solo admite un propietario y un grupo por fichero. Cuando se necesita dar permisos a varios grupos o usuarios distintos sobre el mismo recurso, se usan las </w:t>
      </w:r>
      <w:r>
        <w:rPr>
          <w:rFonts w:cs="Arial" w:ascii="Arial" w:hAnsi="Arial"/>
          <w:b/>
          <w:bCs/>
          <w:sz w:val="22"/>
          <w:szCs w:val="22"/>
        </w:rPr>
        <w:t>ACL</w:t>
      </w:r>
      <w:r>
        <w:rPr>
          <w:rFonts w:cs="Arial" w:ascii="Arial" w:hAnsi="Arial"/>
          <w:sz w:val="22"/>
          <w:szCs w:val="22"/>
        </w:rPr>
        <w:t xml:space="preserve"> (Access Control Lists):</w:t>
      </w:r>
    </w:p>
    <w:p>
      <w:pPr>
        <w:pStyle w:val="Normal"/>
        <w:keepNext w:val="true"/>
        <w:keepLines/>
        <w:shd w:val="clear" w:color="auto" w:fill="F2F2F2"/>
        <w:spacing w:lineRule="auto" w:line="240" w:before="80" w:after="0"/>
        <w:ind w:start="170" w:end="170"/>
        <w:jc w:val="start"/>
        <w:rPr/>
      </w:pPr>
      <w:r>
        <w:rPr>
          <w:rFonts w:cs="Consolas" w:ascii="Consolas" w:hAnsi="Consolas"/>
          <w:color w:val="1F1F1F"/>
          <w:sz w:val="18"/>
          <w:szCs w:val="18"/>
        </w:rPr>
        <w:t># Dar permiso de lectura al grupo auditoria sobre un directorio</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sudo setfacl -R -m g:auditoria:rX /srv/proyecto</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 xml:space="preserve"> </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 Consultar las ACL de un fichero</w:t>
      </w:r>
    </w:p>
    <w:p>
      <w:pPr>
        <w:pStyle w:val="Normal"/>
        <w:keepLines/>
        <w:shd w:val="clear" w:color="auto" w:fill="F2F2F2"/>
        <w:spacing w:lineRule="auto" w:line="240" w:before="0" w:after="160"/>
        <w:ind w:start="170" w:end="170"/>
        <w:jc w:val="start"/>
        <w:rPr/>
      </w:pPr>
      <w:r>
        <w:rPr>
          <w:rFonts w:cs="Consolas" w:ascii="Consolas" w:hAnsi="Consolas"/>
          <w:color w:val="1F1F1F"/>
          <w:sz w:val="18"/>
          <w:szCs w:val="18"/>
        </w:rPr>
        <w:t>getfacl /srv/proyecto/config.php</w:t>
      </w:r>
    </w:p>
    <w:p>
      <w:pPr>
        <w:pStyle w:val="Normal"/>
        <w:spacing w:before="0" w:after="160"/>
        <w:jc w:val="both"/>
        <w:rPr/>
      </w:pPr>
      <w:r>
        <w:rPr>
          <w:rFonts w:cs="Arial" w:ascii="Arial" w:hAnsi="Arial"/>
          <w:sz w:val="22"/>
          <w:szCs w:val="22"/>
        </w:rPr>
        <w:t xml:space="preserve">Cuando un fichero tiene ACL, </w:t>
      </w:r>
      <w:r>
        <w:rPr>
          <w:rFonts w:cs="Consolas" w:ascii="Consolas" w:hAnsi="Consolas"/>
          <w:sz w:val="20"/>
          <w:szCs w:val="20"/>
        </w:rPr>
        <w:t>ls -l</w:t>
      </w:r>
      <w:r>
        <w:rPr>
          <w:rFonts w:cs="Arial" w:ascii="Arial" w:hAnsi="Arial"/>
          <w:sz w:val="22"/>
          <w:szCs w:val="22"/>
        </w:rPr>
        <w:t xml:space="preserve"> muestra un signo + al final de los permisos (por ejemplo, </w:t>
      </w:r>
      <w:r>
        <w:rPr>
          <w:rFonts w:cs="Consolas" w:ascii="Consolas" w:hAnsi="Consolas"/>
          <w:sz w:val="20"/>
          <w:szCs w:val="20"/>
        </w:rPr>
        <w:t>-rw-r-----+</w:t>
      </w:r>
      <w:r>
        <w:rPr>
          <w:rFonts w:cs="Arial" w:ascii="Arial" w:hAnsi="Arial"/>
          <w:sz w:val="22"/>
          <w:szCs w:val="22"/>
        </w:rPr>
        <w:t>).</w:t>
      </w:r>
    </w:p>
    <w:p>
      <w:pPr>
        <w:pStyle w:val="Normal"/>
        <w:keepNext w:val="true"/>
        <w:spacing w:before="200" w:after="100"/>
        <w:jc w:val="start"/>
        <w:rPr/>
      </w:pPr>
      <w:r>
        <w:rPr>
          <w:rFonts w:cs="Arial" w:ascii="Arial" w:hAnsi="Arial"/>
          <w:b/>
          <w:bCs/>
          <w:color w:val="B03A2E"/>
          <w:sz w:val="22"/>
          <w:szCs w:val="22"/>
        </w:rPr>
        <w:t>Privilegios de administración con sudo</w:t>
      </w:r>
    </w:p>
    <w:p>
      <w:pPr>
        <w:pStyle w:val="Normal"/>
        <w:spacing w:before="0" w:after="160"/>
        <w:jc w:val="both"/>
        <w:rPr/>
      </w:pPr>
      <w:r>
        <w:rPr>
          <w:rFonts w:cs="Arial" w:ascii="Arial" w:hAnsi="Arial"/>
          <w:sz w:val="22"/>
          <w:szCs w:val="22"/>
        </w:rPr>
        <w:t xml:space="preserve">Trabajar directamente como root es una mala práctica: cualquier error tiene consecuencias sobre todo el sistema y no queda registro de qué persona hizo cada acción. La alternativa es </w:t>
      </w:r>
      <w:r>
        <w:rPr>
          <w:rFonts w:cs="Arial" w:ascii="Arial" w:hAnsi="Arial"/>
          <w:b/>
          <w:bCs/>
          <w:sz w:val="22"/>
          <w:szCs w:val="22"/>
        </w:rPr>
        <w:t>sudo</w:t>
      </w:r>
      <w:r>
        <w:rPr>
          <w:rFonts w:cs="Arial" w:ascii="Arial" w:hAnsi="Arial"/>
          <w:sz w:val="22"/>
          <w:szCs w:val="22"/>
        </w:rPr>
        <w:t>, que permite a usuarios concretos ejecutar órdenes con privilegios de administración, autenticándose con su propia contraseña y dejando constancia en los registros del sistema.</w:t>
      </w:r>
    </w:p>
    <w:p>
      <w:pPr>
        <w:pStyle w:val="Normal"/>
        <w:spacing w:before="0" w:after="160"/>
        <w:jc w:val="both"/>
        <w:rPr/>
      </w:pPr>
      <w:r>
        <w:rPr>
          <w:rFonts w:cs="Arial" w:ascii="Arial" w:hAnsi="Arial"/>
          <w:sz w:val="22"/>
          <w:szCs w:val="22"/>
        </w:rPr>
        <w:t xml:space="preserve">Lo más importante de sudo es que permite aplicar el mínimo privilegio a la administración: no es necesario dar acceso total a todo el mundo. La configuración se edita siempre con </w:t>
      </w:r>
      <w:r>
        <w:rPr>
          <w:rFonts w:cs="Consolas" w:ascii="Consolas" w:hAnsi="Consolas"/>
          <w:sz w:val="20"/>
          <w:szCs w:val="20"/>
        </w:rPr>
        <w:t>visudo</w:t>
      </w:r>
      <w:r>
        <w:rPr>
          <w:rFonts w:cs="Arial" w:ascii="Arial" w:hAnsi="Arial"/>
          <w:sz w:val="22"/>
          <w:szCs w:val="22"/>
        </w:rPr>
        <w:t xml:space="preserve">, que comprueba la sintaxis antes de guardar, preferiblemente en ficheros independientes dentro de </w:t>
      </w:r>
      <w:r>
        <w:rPr>
          <w:rFonts w:cs="Consolas" w:ascii="Consolas" w:hAnsi="Consolas"/>
          <w:sz w:val="20"/>
          <w:szCs w:val="20"/>
        </w:rPr>
        <w:t>/etc/sudoers.d/</w:t>
      </w:r>
      <w:r>
        <w:rPr>
          <w:rFonts w:cs="Arial" w:ascii="Arial" w:hAnsi="Arial"/>
          <w:sz w:val="22"/>
          <w:szCs w:val="22"/>
        </w:rPr>
        <w:t>:</w:t>
      </w:r>
    </w:p>
    <w:p>
      <w:pPr>
        <w:pStyle w:val="Normal"/>
        <w:keepNext w:val="true"/>
        <w:keepLines/>
        <w:shd w:val="clear" w:color="auto" w:fill="F2F2F2"/>
        <w:spacing w:lineRule="auto" w:line="240" w:before="80" w:after="0"/>
        <w:ind w:start="170" w:end="170"/>
        <w:jc w:val="start"/>
        <w:rPr/>
      </w:pPr>
      <w:r>
        <w:rPr>
          <w:rFonts w:cs="Consolas" w:ascii="Consolas" w:hAnsi="Consolas"/>
          <w:color w:val="1F1F1F"/>
          <w:sz w:val="18"/>
          <w:szCs w:val="18"/>
        </w:rPr>
        <w:t># sudo visudo -f /etc/sudoers.d/soporte</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 xml:space="preserve"> </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 El grupo soporte solo puede reiniciar y consultar el servidor web</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%soporte ALL=(root) /usr/bin/systemctl restart apache2, \</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 xml:space="preserve">                    </w:t>
      </w:r>
      <w:r>
        <w:rPr>
          <w:rFonts w:cs="Consolas" w:ascii="Consolas" w:hAnsi="Consolas"/>
          <w:color w:val="1F1F1F"/>
          <w:sz w:val="18"/>
          <w:szCs w:val="18"/>
        </w:rPr>
        <w:t>/usr/bin/systemctl status apache2</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 xml:space="preserve"> </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 En Debian, los miembros del grupo sudo tienen acceso total</w:t>
      </w:r>
    </w:p>
    <w:p>
      <w:pPr>
        <w:pStyle w:val="Normal"/>
        <w:keepLines/>
        <w:shd w:val="clear" w:color="auto" w:fill="F2F2F2"/>
        <w:spacing w:lineRule="auto" w:line="240" w:before="0" w:after="160"/>
        <w:ind w:start="170" w:end="170"/>
        <w:jc w:val="start"/>
        <w:rPr/>
      </w:pPr>
      <w:r>
        <w:rPr>
          <w:rFonts w:cs="Consolas" w:ascii="Consolas" w:hAnsi="Consolas"/>
          <w:color w:val="1F1F1F"/>
          <w:sz w:val="18"/>
          <w:szCs w:val="18"/>
        </w:rPr>
        <w:t>%sudo ALL=(ALL:ALL) ALL</w:t>
      </w:r>
    </w:p>
    <w:p>
      <w:pPr>
        <w:pStyle w:val="Normal"/>
        <w:spacing w:before="0" w:after="160"/>
        <w:jc w:val="both"/>
        <w:rPr/>
      </w:pPr>
      <w:r>
        <w:rPr>
          <w:rFonts w:cs="Arial" w:ascii="Arial" w:hAnsi="Arial"/>
          <w:sz w:val="22"/>
          <w:szCs w:val="22"/>
        </w:rPr>
        <w:t>Hay que revisar con cuidado qué órdenes se permiten: algunos programas, como editores de texto, paginadores o intérpretes, permiten abrir una shell desde dentro de ellos, por lo que permitir ejecutarlos con sudo equivale a dar acceso total como root.</w:t>
      </w:r>
    </w:p>
    <w:p>
      <w:pPr>
        <w:pStyle w:val="Normal"/>
        <w:keepNext w:val="true"/>
        <w:spacing w:before="260" w:after="140"/>
        <w:jc w:val="start"/>
        <w:rPr/>
      </w:pPr>
      <w:r>
        <w:rPr>
          <w:rFonts w:cs="Arial" w:ascii="Arial" w:hAnsi="Arial"/>
          <w:b/>
          <w:bCs/>
          <w:color w:val="1F1F1F"/>
          <w:sz w:val="25"/>
          <w:szCs w:val="25"/>
        </w:rPr>
        <w:t>5.4. Usuarios, grupos y permisos en Windows</w:t>
      </w:r>
    </w:p>
    <w:p>
      <w:pPr>
        <w:pStyle w:val="Normal"/>
        <w:spacing w:before="0" w:after="160"/>
        <w:jc w:val="both"/>
        <w:rPr/>
      </w:pPr>
      <w:r>
        <w:rPr>
          <w:rFonts w:cs="Arial" w:ascii="Arial" w:hAnsi="Arial"/>
          <w:sz w:val="22"/>
          <w:szCs w:val="22"/>
        </w:rPr>
        <w:t>Windows aplica los mismos principios con sus propias herramientas:</w:t>
      </w:r>
    </w:p>
    <w:p>
      <w:pPr>
        <w:pStyle w:val="Normal"/>
        <w:numPr>
          <w:ilvl w:val="0"/>
          <w:numId w:val="1"/>
        </w:numPr>
        <w:spacing w:before="0" w:after="80"/>
        <w:jc w:val="both"/>
        <w:rPr/>
      </w:pPr>
      <w:r>
        <w:rPr>
          <w:rFonts w:cs="Arial" w:ascii="Arial" w:hAnsi="Arial"/>
          <w:b/>
          <w:bCs/>
          <w:sz w:val="22"/>
          <w:szCs w:val="22"/>
        </w:rPr>
        <w:t>Usuarios y grupos locales</w:t>
      </w:r>
      <w:r>
        <w:rPr>
          <w:rFonts w:cs="Arial" w:ascii="Arial" w:hAnsi="Arial"/>
          <w:sz w:val="22"/>
          <w:szCs w:val="22"/>
        </w:rPr>
        <w:t xml:space="preserve"> (</w:t>
      </w:r>
      <w:r>
        <w:rPr>
          <w:rFonts w:cs="Consolas" w:ascii="Consolas" w:hAnsi="Consolas"/>
          <w:sz w:val="20"/>
          <w:szCs w:val="20"/>
        </w:rPr>
        <w:t>lusrmgr.msc</w:t>
      </w:r>
      <w:r>
        <w:rPr>
          <w:rFonts w:cs="Arial" w:ascii="Arial" w:hAnsi="Arial"/>
          <w:sz w:val="22"/>
          <w:szCs w:val="22"/>
        </w:rPr>
        <w:t xml:space="preserve"> o </w:t>
      </w:r>
      <w:r>
        <w:rPr>
          <w:rFonts w:cs="Consolas" w:ascii="Consolas" w:hAnsi="Consolas"/>
          <w:sz w:val="20"/>
          <w:szCs w:val="20"/>
        </w:rPr>
        <w:t>Get-LocalUser</w:t>
      </w:r>
      <w:r>
        <w:rPr>
          <w:rFonts w:cs="Arial" w:ascii="Arial" w:hAnsi="Arial"/>
          <w:sz w:val="22"/>
          <w:szCs w:val="22"/>
        </w:rPr>
        <w:t xml:space="preserve"> y </w:t>
      </w:r>
      <w:r>
        <w:rPr>
          <w:rFonts w:cs="Consolas" w:ascii="Consolas" w:hAnsi="Consolas"/>
          <w:sz w:val="20"/>
          <w:szCs w:val="20"/>
        </w:rPr>
        <w:t>Get-LocalGroupMember</w:t>
      </w:r>
      <w:r>
        <w:rPr>
          <w:rFonts w:cs="Arial" w:ascii="Arial" w:hAnsi="Arial"/>
          <w:sz w:val="22"/>
          <w:szCs w:val="22"/>
        </w:rPr>
        <w:t xml:space="preserve"> en PowerShell). Los grupos más relevantes son Administradores y Usuarios. Para el trabajo diario se usa una cuenta estándar y solo se recurre a una cuenta de administrador cuando es necesario.</w:t>
      </w:r>
    </w:p>
    <w:p>
      <w:pPr>
        <w:pStyle w:val="Normal"/>
        <w:numPr>
          <w:ilvl w:val="0"/>
          <w:numId w:val="1"/>
        </w:numPr>
        <w:spacing w:before="0" w:after="80"/>
        <w:jc w:val="both"/>
        <w:rPr/>
      </w:pPr>
      <w:r>
        <w:rPr>
          <w:rFonts w:cs="Arial" w:ascii="Arial" w:hAnsi="Arial"/>
          <w:b/>
          <w:bCs/>
          <w:sz w:val="22"/>
          <w:szCs w:val="22"/>
        </w:rPr>
        <w:t>Control de cuentas de usuario (UAC)</w:t>
      </w:r>
      <w:r>
        <w:rPr>
          <w:rFonts w:cs="Arial" w:ascii="Arial" w:hAnsi="Arial"/>
          <w:sz w:val="22"/>
          <w:szCs w:val="22"/>
        </w:rPr>
        <w:t>: incluso un administrador trabaja con privilegios de usuario estándar y debe confirmar expresamente las acciones que requieren elevación.</w:t>
      </w:r>
    </w:p>
    <w:p>
      <w:pPr>
        <w:pStyle w:val="Normal"/>
        <w:numPr>
          <w:ilvl w:val="0"/>
          <w:numId w:val="1"/>
        </w:numPr>
        <w:spacing w:before="0" w:after="80"/>
        <w:jc w:val="both"/>
        <w:rPr/>
      </w:pPr>
      <w:r>
        <w:rPr>
          <w:rFonts w:cs="Arial" w:ascii="Arial" w:hAnsi="Arial"/>
          <w:b/>
          <w:bCs/>
          <w:sz w:val="22"/>
          <w:szCs w:val="22"/>
        </w:rPr>
        <w:t>Permisos NTFS</w:t>
      </w:r>
      <w:r>
        <w:rPr>
          <w:rFonts w:cs="Arial" w:ascii="Arial" w:hAnsi="Arial"/>
          <w:sz w:val="22"/>
          <w:szCs w:val="22"/>
        </w:rPr>
        <w:t xml:space="preserve">: cada fichero y carpeta tiene una lista de control de acceso con permisos (control total, modificar, lectura y ejecución, lectura, escritura) que se heredan de la carpeta superior. Se gestionan desde la pestaña Seguridad de las propiedades o con la orden </w:t>
      </w:r>
      <w:r>
        <w:rPr>
          <w:rFonts w:cs="Consolas" w:ascii="Consolas" w:hAnsi="Consolas"/>
          <w:sz w:val="20"/>
          <w:szCs w:val="20"/>
        </w:rPr>
        <w:t>icacls</w:t>
      </w:r>
      <w:r>
        <w:rPr>
          <w:rFonts w:cs="Arial" w:ascii="Arial" w:hAnsi="Arial"/>
          <w:sz w:val="22"/>
          <w:szCs w:val="22"/>
        </w:rPr>
        <w:t>.</w:t>
      </w:r>
    </w:p>
    <w:p>
      <w:pPr>
        <w:pStyle w:val="Normal"/>
        <w:numPr>
          <w:ilvl w:val="0"/>
          <w:numId w:val="1"/>
        </w:numPr>
        <w:spacing w:before="0" w:after="80"/>
        <w:jc w:val="both"/>
        <w:rPr/>
      </w:pPr>
      <w:r>
        <w:rPr>
          <w:rFonts w:cs="Arial" w:ascii="Arial" w:hAnsi="Arial"/>
          <w:b/>
          <w:bCs/>
          <w:sz w:val="22"/>
          <w:szCs w:val="22"/>
        </w:rPr>
        <w:t>Cuenta Administrador integrada</w:t>
      </w:r>
      <w:r>
        <w:rPr>
          <w:rFonts w:cs="Arial" w:ascii="Arial" w:hAnsi="Arial"/>
          <w:sz w:val="22"/>
          <w:szCs w:val="22"/>
        </w:rPr>
        <w:t>: está deshabilitada por defecto y así debe permanecer. Para gestionar sus contraseñas de forma segura en muchos equipos existe Windows LAPS, que asigna a cada equipo una contraseña de administrador local distinta y la renueva automáticamente.</w:t>
      </w:r>
    </w:p>
    <w:p>
      <w:pPr>
        <w:pStyle w:val="Normal"/>
        <w:spacing w:before="0" w:after="80"/>
        <w:rPr/>
      </w:pPr>
      <w:r>
        <w:rPr/>
      </w:r>
    </w:p>
    <w:p>
      <w:pPr>
        <w:pStyle w:val="Normal"/>
        <w:keepNext w:val="true"/>
        <w:spacing w:before="260" w:after="140"/>
        <w:jc w:val="start"/>
        <w:rPr/>
      </w:pPr>
      <w:r>
        <w:rPr>
          <w:rFonts w:cs="Arial" w:ascii="Arial" w:hAnsi="Arial"/>
          <w:b/>
          <w:bCs/>
          <w:color w:val="1F1F1F"/>
          <w:sz w:val="25"/>
          <w:szCs w:val="25"/>
        </w:rPr>
        <w:t>5.5. Control de accesos en las aplicaciones y las bases de datos</w:t>
      </w:r>
    </w:p>
    <w:p>
      <w:pPr>
        <w:pStyle w:val="Normal"/>
        <w:spacing w:before="0" w:after="160"/>
        <w:jc w:val="both"/>
        <w:rPr/>
      </w:pPr>
      <w:r>
        <w:rPr>
          <w:rFonts w:cs="Arial" w:ascii="Arial" w:hAnsi="Arial"/>
          <w:sz w:val="22"/>
          <w:szCs w:val="22"/>
        </w:rPr>
        <w:t>El mínimo privilegio no se aplica solo a las personas: también a las aplicaciones. Un error muy habitual en desarrollo es que una aplicación web se conecte a la base de datos con el usuario root o con un usuario con todos los privilegios. Si la aplicación tiene una vulnerabilidad de inyección SQL, el atacante podrá hacer todo lo que puede hacer ese usuario, incluido borrar la base de datos o leer las de otras aplicaciones.</w:t>
      </w:r>
    </w:p>
    <w:p>
      <w:pPr>
        <w:pStyle w:val="Normal"/>
        <w:spacing w:before="0" w:after="160"/>
        <w:jc w:val="both"/>
        <w:rPr/>
      </w:pPr>
      <w:r>
        <w:rPr>
          <w:rFonts w:cs="Arial" w:ascii="Arial" w:hAnsi="Arial"/>
          <w:sz w:val="22"/>
          <w:szCs w:val="22"/>
        </w:rPr>
        <w:t>La forma correcta es crear un usuario específico para cada aplicación, que solo pueda conectarse desde donde lo necesita y solo tenga los permisos imprescindibles:</w:t>
      </w:r>
    </w:p>
    <w:p>
      <w:pPr>
        <w:pStyle w:val="Normal"/>
        <w:keepNext w:val="true"/>
        <w:keepLines/>
        <w:shd w:val="clear" w:color="auto" w:fill="F2F2F2"/>
        <w:spacing w:lineRule="auto" w:line="240" w:before="80" w:after="0"/>
        <w:ind w:start="170" w:end="170"/>
        <w:jc w:val="start"/>
        <w:rPr/>
      </w:pPr>
      <w:r>
        <w:rPr>
          <w:rFonts w:cs="Consolas" w:ascii="Consolas" w:hAnsi="Consolas"/>
          <w:color w:val="1F1F1F"/>
          <w:sz w:val="18"/>
          <w:szCs w:val="18"/>
        </w:rPr>
        <w:t>CREATE USER 'app_tienda'@'localhost' IDENTIFIED BY '…';</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GRANT SELECT, INSERT, UPDATE ON tienda.* TO 'app_tienda'@'localhost';</w:t>
      </w:r>
    </w:p>
    <w:p>
      <w:pPr>
        <w:pStyle w:val="Normal"/>
        <w:keepLines/>
        <w:shd w:val="clear" w:color="auto" w:fill="F2F2F2"/>
        <w:spacing w:lineRule="auto" w:line="240" w:before="0" w:after="160"/>
        <w:ind w:start="170" w:end="170"/>
        <w:jc w:val="start"/>
        <w:rPr/>
      </w:pPr>
      <w:r>
        <w:rPr>
          <w:rFonts w:cs="Consolas" w:ascii="Consolas" w:hAnsi="Consolas"/>
          <w:color w:val="1F1F1F"/>
          <w:sz w:val="18"/>
          <w:szCs w:val="18"/>
        </w:rPr>
        <w:t>SHOW GRANTS FOR 'app_tienda'@'localhost';</w:t>
      </w:r>
    </w:p>
    <w:p>
      <w:pPr>
        <w:pStyle w:val="Normal"/>
        <w:spacing w:before="0" w:after="160"/>
        <w:jc w:val="both"/>
        <w:rPr/>
      </w:pPr>
      <w:r>
        <w:rPr>
          <w:rFonts w:cs="Arial" w:ascii="Arial" w:hAnsi="Arial"/>
          <w:sz w:val="22"/>
          <w:szCs w:val="22"/>
        </w:rPr>
        <w:t>Del mismo modo, dentro de las propias aplicaciones que desarrolléis, la gestión de usuarios debería basarse en roles (administrador, editor, cliente…) y comprobar en el servidor, en cada operación, que el usuario tiene el rol que se requiere.</w:t>
      </w:r>
    </w:p>
    <w:p>
      <w:pPr>
        <w:pStyle w:val="Normal"/>
        <w:keepNext w:val="true"/>
        <w:spacing w:before="260" w:after="140"/>
        <w:jc w:val="start"/>
        <w:rPr/>
      </w:pPr>
      <w:r>
        <w:rPr>
          <w:rFonts w:cs="Arial" w:ascii="Arial" w:hAnsi="Arial"/>
          <w:b/>
          <w:bCs/>
          <w:color w:val="1F1F1F"/>
          <w:sz w:val="25"/>
          <w:szCs w:val="25"/>
        </w:rPr>
        <w:t>5.6. Configuración de accesos en redes</w:t>
      </w:r>
    </w:p>
    <w:p>
      <w:pPr>
        <w:pStyle w:val="Normal"/>
        <w:spacing w:before="0" w:after="160"/>
        <w:jc w:val="both"/>
        <w:rPr/>
      </w:pPr>
      <w:r>
        <w:rPr>
          <w:rFonts w:cs="Arial" w:ascii="Arial" w:hAnsi="Arial"/>
          <w:sz w:val="22"/>
          <w:szCs w:val="22"/>
        </w:rPr>
        <w:t>El control de accesos también se aplica a la red: hay que decidir quién puede conectarse a cada servicio y desde dónde. Las medidas básicas son:</w:t>
      </w:r>
    </w:p>
    <w:p>
      <w:pPr>
        <w:pStyle w:val="Normal"/>
        <w:numPr>
          <w:ilvl w:val="0"/>
          <w:numId w:val="1"/>
        </w:numPr>
        <w:spacing w:before="0" w:after="80"/>
        <w:jc w:val="both"/>
        <w:rPr/>
      </w:pPr>
      <w:r>
        <w:rPr>
          <w:rFonts w:cs="Arial" w:ascii="Arial" w:hAnsi="Arial"/>
          <w:b/>
          <w:bCs/>
          <w:sz w:val="22"/>
          <w:szCs w:val="22"/>
        </w:rPr>
        <w:t>Exponer solo lo necesario</w:t>
      </w:r>
      <w:r>
        <w:rPr>
          <w:rFonts w:cs="Arial" w:ascii="Arial" w:hAnsi="Arial"/>
          <w:sz w:val="22"/>
          <w:szCs w:val="22"/>
        </w:rPr>
        <w:t>: los servicios que solo se usan en local deben escuchar en 127.0.0.1, como vimos en el apartado 2.1.</w:t>
      </w:r>
    </w:p>
    <w:p>
      <w:pPr>
        <w:pStyle w:val="Normal"/>
        <w:numPr>
          <w:ilvl w:val="0"/>
          <w:numId w:val="1"/>
        </w:numPr>
        <w:spacing w:before="0" w:after="80"/>
        <w:jc w:val="both"/>
        <w:rPr/>
      </w:pPr>
      <w:r>
        <w:rPr>
          <w:rFonts w:cs="Arial" w:ascii="Arial" w:hAnsi="Arial"/>
          <w:b/>
          <w:bCs/>
          <w:sz w:val="22"/>
          <w:szCs w:val="22"/>
        </w:rPr>
        <w:t>Segmentar la red</w:t>
      </w:r>
      <w:r>
        <w:rPr>
          <w:rFonts w:cs="Arial" w:ascii="Arial" w:hAnsi="Arial"/>
          <w:sz w:val="22"/>
          <w:szCs w:val="22"/>
        </w:rPr>
        <w:t>: separar en redes distintas (por ejemplo, mediante VLAN) los equipos de usuarios, los servidores, los invitados y los dispositivos IoT, de modo que un equipo comprometido no tenga acceso directo a todo lo demás. Los servidores accesibles desde Internet se ubican en una zona aislada llamada DMZ.</w:t>
      </w:r>
    </w:p>
    <w:p>
      <w:pPr>
        <w:pStyle w:val="Normal"/>
        <w:numPr>
          <w:ilvl w:val="0"/>
          <w:numId w:val="1"/>
        </w:numPr>
        <w:spacing w:before="0" w:after="80"/>
        <w:jc w:val="both"/>
        <w:rPr/>
      </w:pPr>
      <w:r>
        <w:rPr>
          <w:rFonts w:cs="Arial" w:ascii="Arial" w:hAnsi="Arial"/>
          <w:b/>
          <w:bCs/>
          <w:sz w:val="22"/>
          <w:szCs w:val="22"/>
        </w:rPr>
        <w:t>Proteger las redes inalámbricas</w:t>
      </w:r>
      <w:r>
        <w:rPr>
          <w:rFonts w:cs="Arial" w:ascii="Arial" w:hAnsi="Arial"/>
          <w:sz w:val="22"/>
          <w:szCs w:val="22"/>
        </w:rPr>
        <w:t>: usar WPA3 o, como mínimo, WPA2 con una clave robusta; en las organizaciones, autenticación individual de cada usuario (WPA2/WPA3-Enterprise con 802.1X) y una red separada para invitados. El filtrado por dirección MAC no es una medida de seguridad real, ya que la dirección MAC se puede falsificar fácilmente.</w:t>
      </w:r>
    </w:p>
    <w:p>
      <w:pPr>
        <w:pStyle w:val="Normal"/>
        <w:numPr>
          <w:ilvl w:val="0"/>
          <w:numId w:val="1"/>
        </w:numPr>
        <w:spacing w:before="0" w:after="80"/>
        <w:jc w:val="both"/>
        <w:rPr/>
      </w:pPr>
      <w:r>
        <w:rPr>
          <w:rFonts w:cs="Arial" w:ascii="Arial" w:hAnsi="Arial"/>
          <w:b/>
          <w:bCs/>
          <w:sz w:val="22"/>
          <w:szCs w:val="22"/>
        </w:rPr>
        <w:t>Restringir el acceso de administración</w:t>
      </w:r>
      <w:r>
        <w:rPr>
          <w:rFonts w:cs="Arial" w:ascii="Arial" w:hAnsi="Arial"/>
          <w:sz w:val="22"/>
          <w:szCs w:val="22"/>
        </w:rPr>
        <w:t>: los servicios de administración (SSH, paneles web, bases de datos) solo deben ser accesibles desde las redes o equipos de administración.</w:t>
      </w:r>
    </w:p>
    <w:p>
      <w:pPr>
        <w:pStyle w:val="Normal"/>
        <w:spacing w:before="0" w:after="80"/>
        <w:rPr/>
      </w:pPr>
      <w:r>
        <w:rPr/>
      </w:r>
    </w:p>
    <w:p>
      <w:pPr>
        <w:pStyle w:val="Normal"/>
        <w:spacing w:before="0" w:after="160"/>
        <w:jc w:val="both"/>
        <w:rPr/>
      </w:pPr>
      <w:r>
        <w:rPr>
          <w:rFonts w:cs="Arial" w:ascii="Arial" w:hAnsi="Arial"/>
          <w:sz w:val="22"/>
          <w:szCs w:val="22"/>
        </w:rPr>
        <w:t>La herramienta principal para filtrar el tráfico de red es el cortafuegos, que estudiaremos a fondo en la UT3. Pero antes de filtrar, cada servicio debe estar configurado de forma segura por sí mismo.</w:t>
      </w:r>
    </w:p>
    <w:p>
      <w:pPr>
        <w:pStyle w:val="Normal"/>
        <w:keepNext w:val="true"/>
        <w:spacing w:before="200" w:after="100"/>
        <w:jc w:val="start"/>
        <w:rPr/>
      </w:pPr>
      <w:r>
        <w:rPr>
          <w:rFonts w:cs="Arial" w:ascii="Arial" w:hAnsi="Arial"/>
          <w:b/>
          <w:bCs/>
          <w:color w:val="B03A2E"/>
          <w:sz w:val="22"/>
          <w:szCs w:val="22"/>
        </w:rPr>
        <w:t>Bastionado del acceso SSH</w:t>
      </w:r>
    </w:p>
    <w:p>
      <w:pPr>
        <w:pStyle w:val="Normal"/>
        <w:spacing w:before="0" w:after="160"/>
        <w:jc w:val="both"/>
        <w:rPr/>
      </w:pPr>
      <w:r>
        <w:rPr>
          <w:rFonts w:cs="Arial" w:ascii="Arial" w:hAnsi="Arial"/>
          <w:sz w:val="22"/>
          <w:szCs w:val="22"/>
        </w:rPr>
        <w:t xml:space="preserve">SSH es la puerta de entrada para administrar un servidor Linux y, por eso mismo, uno de los servicios más atacados de Internet. Su configuración se encuentra en </w:t>
      </w:r>
      <w:r>
        <w:rPr>
          <w:rFonts w:cs="Consolas" w:ascii="Consolas" w:hAnsi="Consolas"/>
          <w:sz w:val="20"/>
          <w:szCs w:val="20"/>
        </w:rPr>
        <w:t>/etc/ssh/sshd_config</w:t>
      </w:r>
      <w:r>
        <w:rPr>
          <w:rFonts w:cs="Arial" w:ascii="Arial" w:hAnsi="Arial"/>
          <w:sz w:val="22"/>
          <w:szCs w:val="22"/>
        </w:rPr>
        <w:t xml:space="preserve">, y en Debian se recomienda añadir los cambios en un fichero propio dentro de </w:t>
      </w:r>
      <w:r>
        <w:rPr>
          <w:rFonts w:cs="Consolas" w:ascii="Consolas" w:hAnsi="Consolas"/>
          <w:sz w:val="20"/>
          <w:szCs w:val="20"/>
        </w:rPr>
        <w:t>/etc/ssh/sshd_config.d/</w:t>
      </w:r>
      <w:r>
        <w:rPr>
          <w:rFonts w:cs="Arial" w:ascii="Arial" w:hAnsi="Arial"/>
          <w:sz w:val="22"/>
          <w:szCs w:val="22"/>
        </w:rPr>
        <w:t>:</w:t>
      </w:r>
    </w:p>
    <w:p>
      <w:pPr>
        <w:pStyle w:val="Normal"/>
        <w:keepNext w:val="true"/>
        <w:keepLines/>
        <w:shd w:val="clear" w:color="auto" w:fill="F2F2F2"/>
        <w:spacing w:lineRule="auto" w:line="240" w:before="80" w:after="0"/>
        <w:ind w:start="170" w:end="170"/>
        <w:jc w:val="start"/>
        <w:rPr/>
      </w:pPr>
      <w:r>
        <w:rPr>
          <w:rFonts w:cs="Consolas" w:ascii="Consolas" w:hAnsi="Consolas"/>
          <w:color w:val="1F1F1F"/>
          <w:sz w:val="18"/>
          <w:szCs w:val="18"/>
        </w:rPr>
        <w:t># /etc/ssh/sshd_config.d/10-bastionado.conf</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PermitRootLogin no                # root no puede entrar directamente</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PasswordAuthentication no         # solo autenticación con clave</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PubkeyAuthentication yes</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PermitEmptyPasswords no</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MaxAuthTries 3                    # intentos por conexión</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LoginGraceTime 30                 # segundos para autenticarse</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AllowGroups admins-ssh            # solo este grupo puede entrar por SSH</w:t>
      </w:r>
    </w:p>
    <w:p>
      <w:pPr>
        <w:pStyle w:val="Normal"/>
        <w:keepLines/>
        <w:shd w:val="clear" w:color="auto" w:fill="F2F2F2"/>
        <w:spacing w:lineRule="auto" w:line="240" w:before="0" w:after="160"/>
        <w:ind w:start="170" w:end="170"/>
        <w:jc w:val="start"/>
        <w:rPr/>
      </w:pPr>
      <w:r>
        <w:rPr>
          <w:rFonts w:cs="Consolas" w:ascii="Consolas" w:hAnsi="Consolas"/>
          <w:color w:val="1F1F1F"/>
          <w:sz w:val="18"/>
          <w:szCs w:val="18"/>
        </w:rPr>
        <w:t>X11Forwarding no</w:t>
      </w:r>
    </w:p>
    <w:p>
      <w:pPr>
        <w:pStyle w:val="Normal"/>
        <w:spacing w:before="0" w:after="160"/>
        <w:jc w:val="both"/>
        <w:rPr/>
      </w:pPr>
      <w:r>
        <w:rPr>
          <w:rFonts w:cs="Arial" w:ascii="Arial" w:hAnsi="Arial"/>
          <w:sz w:val="22"/>
          <w:szCs w:val="22"/>
        </w:rPr>
        <w:t xml:space="preserve">Hay un detalle de funcionamiento que provoca muchos errores: en la configuración de SSH, cuando una directiva aparece varias veces, se aplica </w:t>
      </w:r>
      <w:r>
        <w:rPr>
          <w:rFonts w:cs="Arial" w:ascii="Arial" w:hAnsi="Arial"/>
          <w:b/>
          <w:bCs/>
          <w:sz w:val="22"/>
          <w:szCs w:val="22"/>
        </w:rPr>
        <w:t>el primer valor que se lee</w:t>
      </w:r>
      <w:r>
        <w:rPr>
          <w:rFonts w:cs="Arial" w:ascii="Arial" w:hAnsi="Arial"/>
          <w:sz w:val="22"/>
          <w:szCs w:val="22"/>
        </w:rPr>
        <w:t xml:space="preserve">, no el último. Como el fichero principal incluye los de </w:t>
      </w:r>
      <w:r>
        <w:rPr>
          <w:rFonts w:cs="Consolas" w:ascii="Consolas" w:hAnsi="Consolas"/>
          <w:sz w:val="20"/>
          <w:szCs w:val="20"/>
        </w:rPr>
        <w:t>sshd_config.d/</w:t>
      </w:r>
      <w:r>
        <w:rPr>
          <w:rFonts w:cs="Arial" w:ascii="Arial" w:hAnsi="Arial"/>
          <w:sz w:val="22"/>
          <w:szCs w:val="22"/>
        </w:rPr>
        <w:t xml:space="preserve"> al principio, lo que pongamos en ellos tiene preferencia, pero si dos ficheros de esa carpeta definen la misma directiva, gana el que va primero por orden alfabético.</w:t>
      </w:r>
    </w:p>
    <w:p>
      <w:pPr>
        <w:pStyle w:val="Normal"/>
        <w:spacing w:before="0" w:after="160"/>
        <w:jc w:val="both"/>
        <w:rPr/>
      </w:pPr>
      <w:r>
        <w:rPr>
          <w:rFonts w:cs="Arial" w:ascii="Arial" w:hAnsi="Arial"/>
          <w:sz w:val="22"/>
          <w:szCs w:val="22"/>
        </w:rPr>
        <w:t>Después de cualquier cambio hay que comprobar la sintaxis, aplicar la configuración y verificar el resultado, siempre sin cerrar la sesión actual hasta haber comprobado que se puede abrir una nueva:</w:t>
      </w:r>
    </w:p>
    <w:p>
      <w:pPr>
        <w:pStyle w:val="Normal"/>
        <w:keepNext w:val="true"/>
        <w:keepLines/>
        <w:shd w:val="clear" w:color="auto" w:fill="F2F2F2"/>
        <w:spacing w:lineRule="auto" w:line="240" w:before="80" w:after="0"/>
        <w:ind w:start="170" w:end="170"/>
        <w:jc w:val="start"/>
        <w:rPr/>
      </w:pPr>
      <w:r>
        <w:rPr>
          <w:rFonts w:cs="Consolas" w:ascii="Consolas" w:hAnsi="Consolas"/>
          <w:color w:val="1F1F1F"/>
          <w:sz w:val="18"/>
          <w:szCs w:val="18"/>
        </w:rPr>
        <w:t>sudo sshd -t                       # comprobar la sintaxis</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sudo systemctl reload ssh          # aplicar los cambios</w:t>
      </w:r>
    </w:p>
    <w:p>
      <w:pPr>
        <w:pStyle w:val="Normal"/>
        <w:keepNext w:val="true"/>
        <w:keepLines/>
        <w:shd w:val="clear" w:color="auto" w:fill="F2F2F2"/>
        <w:spacing w:lineRule="auto" w:line="240" w:before="0" w:after="0"/>
        <w:ind w:start="170" w:end="170"/>
        <w:jc w:val="start"/>
        <w:rPr/>
      </w:pPr>
      <w:r>
        <w:rPr>
          <w:rFonts w:cs="Consolas" w:ascii="Consolas" w:hAnsi="Consolas"/>
          <w:color w:val="1F1F1F"/>
          <w:sz w:val="18"/>
          <w:szCs w:val="18"/>
        </w:rPr>
        <w:t>sudo sshd -T | grep -i permitroot  # ver la configuración efectiva</w:t>
      </w:r>
    </w:p>
    <w:p>
      <w:pPr>
        <w:pStyle w:val="Normal"/>
        <w:keepLines/>
        <w:shd w:val="clear" w:color="auto" w:fill="F2F2F2"/>
        <w:spacing w:lineRule="auto" w:line="240" w:before="0" w:after="160"/>
        <w:ind w:start="170" w:end="170"/>
        <w:jc w:val="start"/>
        <w:rPr/>
      </w:pPr>
      <w:r>
        <w:rPr>
          <w:rFonts w:cs="Consolas" w:ascii="Consolas" w:hAnsi="Consolas"/>
          <w:color w:val="1F1F1F"/>
          <w:sz w:val="18"/>
          <w:szCs w:val="18"/>
        </w:rPr>
        <w:t>ssh root@servidor                  # desde otro equipo: debe ser rechazado</w:t>
      </w:r>
    </w:p>
    <w:p>
      <w:pPr>
        <w:pStyle w:val="Normal"/>
        <w:keepNext w:val="true"/>
        <w:pBdr>
          <w:bottom w:val="single" w:sz="6" w:space="4" w:color="B03A2E"/>
        </w:pBdr>
        <w:spacing w:before="480" w:after="220"/>
        <w:jc w:val="start"/>
        <w:rPr/>
      </w:pPr>
      <w:r>
        <w:rPr>
          <w:rFonts w:cs="Arial" w:ascii="Arial" w:hAnsi="Arial"/>
          <w:b/>
          <w:bCs/>
          <w:color w:val="B03A2E"/>
          <w:sz w:val="32"/>
          <w:szCs w:val="32"/>
        </w:rPr>
        <w:t>6. Detección y corrección de configuraciones inseguras</w:t>
      </w:r>
    </w:p>
    <w:p>
      <w:pPr>
        <w:pStyle w:val="Normal"/>
        <w:keepNext w:val="true"/>
        <w:spacing w:before="260" w:after="140"/>
        <w:jc w:val="start"/>
        <w:rPr/>
      </w:pPr>
      <w:r>
        <w:rPr>
          <w:rFonts w:cs="Arial" w:ascii="Arial" w:hAnsi="Arial"/>
          <w:b/>
          <w:bCs/>
          <w:color w:val="1F1F1F"/>
          <w:sz w:val="25"/>
          <w:szCs w:val="25"/>
        </w:rPr>
        <w:t>6.1. Configuraciones inseguras e inconsistentes</w:t>
      </w:r>
    </w:p>
    <w:p>
      <w:pPr>
        <w:pStyle w:val="Normal"/>
        <w:spacing w:before="0" w:after="160"/>
        <w:jc w:val="both"/>
        <w:rPr/>
      </w:pPr>
      <w:r>
        <w:rPr>
          <w:rFonts w:cs="Arial" w:ascii="Arial" w:hAnsi="Arial"/>
          <w:sz w:val="22"/>
          <w:szCs w:val="22"/>
        </w:rPr>
        <w:t xml:space="preserve">Una </w:t>
      </w:r>
      <w:r>
        <w:rPr>
          <w:rFonts w:cs="Arial" w:ascii="Arial" w:hAnsi="Arial"/>
          <w:b/>
          <w:bCs/>
          <w:sz w:val="22"/>
          <w:szCs w:val="22"/>
        </w:rPr>
        <w:t>configuración insegura</w:t>
      </w:r>
      <w:r>
        <w:rPr>
          <w:rFonts w:cs="Arial" w:ascii="Arial" w:hAnsi="Arial"/>
          <w:sz w:val="22"/>
          <w:szCs w:val="22"/>
        </w:rPr>
        <w:t xml:space="preserve"> es aquella que deja una puerta abierta: servicios innecesarios, permisos excesivos, contraseñas débiles o por defecto, software sin actualizar… Una </w:t>
      </w:r>
      <w:r>
        <w:rPr>
          <w:rFonts w:cs="Arial" w:ascii="Arial" w:hAnsi="Arial"/>
          <w:b/>
          <w:bCs/>
          <w:sz w:val="22"/>
          <w:szCs w:val="22"/>
        </w:rPr>
        <w:t>configuración inconsistente</w:t>
      </w:r>
      <w:r>
        <w:rPr>
          <w:rFonts w:cs="Arial" w:ascii="Arial" w:hAnsi="Arial"/>
          <w:sz w:val="22"/>
          <w:szCs w:val="22"/>
        </w:rPr>
        <w:t xml:space="preserve"> es aquella en la que distintas partes del sistema dicen cosas contradictorias, o en la que lo que se ha definido no coincide con lo que realmente se aplica. Las inconsistencias son especialmente peligrosas porque dan una falsa sensación de seguridad. Algunos ejemplos:</w:t>
      </w:r>
    </w:p>
    <w:p>
      <w:pPr>
        <w:pStyle w:val="Normal"/>
        <w:numPr>
          <w:ilvl w:val="0"/>
          <w:numId w:val="1"/>
        </w:numPr>
        <w:spacing w:before="0" w:after="80"/>
        <w:jc w:val="both"/>
        <w:rPr/>
      </w:pPr>
      <w:r>
        <w:rPr>
          <w:rFonts w:cs="Arial" w:ascii="Arial" w:hAnsi="Arial"/>
          <w:sz w:val="22"/>
          <w:szCs w:val="22"/>
        </w:rPr>
        <w:t xml:space="preserve">La caducidad de contraseñas se ha definido en </w:t>
      </w:r>
      <w:r>
        <w:rPr>
          <w:rFonts w:cs="Consolas" w:ascii="Consolas" w:hAnsi="Consolas"/>
          <w:sz w:val="20"/>
          <w:szCs w:val="20"/>
        </w:rPr>
        <w:t>/etc/login.defs</w:t>
      </w:r>
      <w:r>
        <w:rPr>
          <w:rFonts w:cs="Arial" w:ascii="Arial" w:hAnsi="Arial"/>
          <w:sz w:val="22"/>
          <w:szCs w:val="22"/>
        </w:rPr>
        <w:t xml:space="preserve">, pero las cuentas existentes siguen sin caducidad porque no se aplicó </w:t>
      </w:r>
      <w:r>
        <w:rPr>
          <w:rFonts w:cs="Consolas" w:ascii="Consolas" w:hAnsi="Consolas"/>
          <w:sz w:val="20"/>
          <w:szCs w:val="20"/>
        </w:rPr>
        <w:t>chage</w:t>
      </w:r>
      <w:r>
        <w:rPr>
          <w:rFonts w:cs="Arial" w:ascii="Arial" w:hAnsi="Arial"/>
          <w:sz w:val="22"/>
          <w:szCs w:val="22"/>
        </w:rPr>
        <w:t>.</w:t>
      </w:r>
    </w:p>
    <w:p>
      <w:pPr>
        <w:pStyle w:val="Normal"/>
        <w:numPr>
          <w:ilvl w:val="0"/>
          <w:numId w:val="1"/>
        </w:numPr>
        <w:spacing w:before="0" w:after="80"/>
        <w:jc w:val="both"/>
        <w:rPr/>
      </w:pPr>
      <w:r>
        <w:rPr>
          <w:rFonts w:cs="Arial" w:ascii="Arial" w:hAnsi="Arial"/>
          <w:sz w:val="22"/>
          <w:szCs w:val="22"/>
        </w:rPr>
        <w:t xml:space="preserve">SSH tiene </w:t>
      </w:r>
      <w:r>
        <w:rPr>
          <w:rFonts w:cs="Consolas" w:ascii="Consolas" w:hAnsi="Consolas"/>
          <w:sz w:val="20"/>
          <w:szCs w:val="20"/>
        </w:rPr>
        <w:t>PermitRootLogin no</w:t>
      </w:r>
      <w:r>
        <w:rPr>
          <w:rFonts w:cs="Arial" w:ascii="Arial" w:hAnsi="Arial"/>
          <w:sz w:val="22"/>
          <w:szCs w:val="22"/>
        </w:rPr>
        <w:t xml:space="preserve"> en el fichero principal, pero un fichero de </w:t>
      </w:r>
      <w:r>
        <w:rPr>
          <w:rFonts w:cs="Consolas" w:ascii="Consolas" w:hAnsi="Consolas"/>
          <w:sz w:val="20"/>
          <w:szCs w:val="20"/>
        </w:rPr>
        <w:t>sshd_config.d/</w:t>
      </w:r>
      <w:r>
        <w:rPr>
          <w:rFonts w:cs="Arial" w:ascii="Arial" w:hAnsi="Arial"/>
          <w:sz w:val="22"/>
          <w:szCs w:val="22"/>
        </w:rPr>
        <w:t xml:space="preserve"> lo vuelve a permitir y tiene preferencia.</w:t>
      </w:r>
    </w:p>
    <w:p>
      <w:pPr>
        <w:pStyle w:val="Normal"/>
        <w:numPr>
          <w:ilvl w:val="0"/>
          <w:numId w:val="1"/>
        </w:numPr>
        <w:spacing w:before="0" w:after="80"/>
        <w:jc w:val="both"/>
        <w:rPr/>
      </w:pPr>
      <w:r>
        <w:rPr>
          <w:rFonts w:cs="Arial" w:ascii="Arial" w:hAnsi="Arial"/>
          <w:sz w:val="22"/>
          <w:szCs w:val="22"/>
        </w:rPr>
        <w:t xml:space="preserve">Se ha desactivado un servicio con </w:t>
      </w:r>
      <w:r>
        <w:rPr>
          <w:rFonts w:cs="Consolas" w:ascii="Consolas" w:hAnsi="Consolas"/>
          <w:sz w:val="20"/>
          <w:szCs w:val="20"/>
        </w:rPr>
        <w:t>stop</w:t>
      </w:r>
      <w:r>
        <w:rPr>
          <w:rFonts w:cs="Arial" w:ascii="Arial" w:hAnsi="Arial"/>
          <w:sz w:val="22"/>
          <w:szCs w:val="22"/>
        </w:rPr>
        <w:t xml:space="preserve">, pero no con </w:t>
      </w:r>
      <w:r>
        <w:rPr>
          <w:rFonts w:cs="Consolas" w:ascii="Consolas" w:hAnsi="Consolas"/>
          <w:sz w:val="20"/>
          <w:szCs w:val="20"/>
        </w:rPr>
        <w:t>disable</w:t>
      </w:r>
      <w:r>
        <w:rPr>
          <w:rFonts w:cs="Arial" w:ascii="Arial" w:hAnsi="Arial"/>
          <w:sz w:val="22"/>
          <w:szCs w:val="22"/>
        </w:rPr>
        <w:t>, y vuelve a arrancar tras el siguiente reinicio.</w:t>
      </w:r>
    </w:p>
    <w:p>
      <w:pPr>
        <w:pStyle w:val="Normal"/>
        <w:numPr>
          <w:ilvl w:val="0"/>
          <w:numId w:val="1"/>
        </w:numPr>
        <w:spacing w:before="0" w:after="80"/>
        <w:jc w:val="both"/>
        <w:rPr/>
      </w:pPr>
      <w:r>
        <w:rPr>
          <w:rFonts w:cs="Arial" w:ascii="Arial" w:hAnsi="Arial"/>
          <w:sz w:val="22"/>
          <w:szCs w:val="22"/>
        </w:rPr>
        <w:t>Un empleado cambió de departamento y sigue perteneciendo al grupo de su puesto anterior.</w:t>
      </w:r>
    </w:p>
    <w:p>
      <w:pPr>
        <w:pStyle w:val="Normal"/>
        <w:numPr>
          <w:ilvl w:val="0"/>
          <w:numId w:val="1"/>
        </w:numPr>
        <w:spacing w:before="0" w:after="80"/>
        <w:jc w:val="both"/>
        <w:rPr/>
      </w:pPr>
      <w:r>
        <w:rPr>
          <w:rFonts w:cs="Arial" w:ascii="Arial" w:hAnsi="Arial"/>
          <w:sz w:val="22"/>
          <w:szCs w:val="22"/>
        </w:rPr>
        <w:t>La política de contraseñas está configurada, pero no se aplica a root ni a las cuentas que gestiona el administrador.</w:t>
      </w:r>
    </w:p>
    <w:p>
      <w:pPr>
        <w:pStyle w:val="Normal"/>
        <w:spacing w:before="0" w:after="80"/>
        <w:rPr/>
      </w:pPr>
      <w:r>
        <w:rPr/>
      </w:r>
    </w:p>
    <w:p>
      <w:pPr>
        <w:pStyle w:val="Normal"/>
        <w:keepNext w:val="true"/>
        <w:spacing w:before="260" w:after="140"/>
        <w:jc w:val="start"/>
        <w:rPr/>
      </w:pPr>
      <w:r>
        <w:rPr>
          <w:rFonts w:cs="Arial" w:ascii="Arial" w:hAnsi="Arial"/>
          <w:b/>
          <w:bCs/>
          <w:color w:val="1F1F1F"/>
          <w:sz w:val="25"/>
          <w:szCs w:val="25"/>
        </w:rPr>
        <w:t>6.2. Comprobaciones manuales</w:t>
      </w:r>
    </w:p>
    <w:p>
      <w:pPr>
        <w:pStyle w:val="Normal"/>
        <w:spacing w:before="0" w:after="160"/>
        <w:jc w:val="both"/>
        <w:rPr/>
      </w:pPr>
      <w:r>
        <w:rPr>
          <w:rFonts w:cs="Arial" w:ascii="Arial" w:hAnsi="Arial"/>
          <w:sz w:val="22"/>
          <w:szCs w:val="22"/>
        </w:rPr>
        <w:t>Muchas configuraciones inseguras se pueden detectar con órdenes sencillas. Estas son algunas de las comprobaciones básicas de cualquier auditoría de un sistema Linux:</w:t>
      </w:r>
    </w:p>
    <w:tbl>
      <w:tblPr>
        <w:tblW w:w="9639" w:type="dxa"/>
        <w:jc w:val="start"/>
        <w:tblInd w:w="103" w:type="dxa"/>
        <w:tblLayout w:type="fixed"/>
        <w:tblCellMar>
          <w:top w:w="0" w:type="dxa"/>
          <w:start w:w="108" w:type="dxa"/>
          <w:bottom w:w="0" w:type="dxa"/>
          <w:end w:w="108" w:type="dxa"/>
        </w:tblCellMar>
        <w:tblLook w:val="04a0" w:firstRow="1" w:noVBand="1" w:lastRow="0" w:firstColumn="1" w:lastColumn="0" w:noHBand="0"/>
      </w:tblPr>
      <w:tblGrid>
        <w:gridCol w:w="3600"/>
        <w:gridCol w:w="6039"/>
      </w:tblGrid>
      <w:tr>
        <w:trPr>
          <w:tblHeader w:val="true"/>
          <w:cantSplit/>
        </w:trPr>
        <w:tc>
          <w:tcPr>
            <w:tcW w:w="3600" w:type="dxa"/>
            <w:tcBorders>
              <w:top w:val="single" w:sz="4" w:space="0" w:color="BFBFBF"/>
              <w:start w:val="single" w:sz="4" w:space="0" w:color="BFBFBF"/>
              <w:bottom w:val="single" w:sz="4" w:space="0" w:color="BFBFBF"/>
              <w:end w:val="single" w:sz="4" w:space="0" w:color="BFBFBF"/>
            </w:tcBorders>
            <w:shd w:color="auto" w:fill="EDEDED" w:val="clear"/>
            <w:vAlign w:val="center"/>
          </w:tcPr>
          <w:p>
            <w:pPr>
              <w:pStyle w:val="Normal"/>
              <w:spacing w:before="40" w:after="40"/>
              <w:jc w:val="start"/>
              <w:rPr/>
            </w:pPr>
            <w:r>
              <w:rPr>
                <w:rFonts w:cs="Arial" w:ascii="Arial" w:hAnsi="Arial"/>
                <w:b/>
                <w:bCs/>
                <w:sz w:val="20"/>
                <w:szCs w:val="20"/>
              </w:rPr>
              <w:t>Qué se comprueba</w:t>
            </w:r>
          </w:p>
        </w:tc>
        <w:tc>
          <w:tcPr>
            <w:tcW w:w="6039" w:type="dxa"/>
            <w:tcBorders>
              <w:top w:val="single" w:sz="4" w:space="0" w:color="BFBFBF"/>
              <w:start w:val="single" w:sz="4" w:space="0" w:color="BFBFBF"/>
              <w:bottom w:val="single" w:sz="4" w:space="0" w:color="BFBFBF"/>
              <w:end w:val="single" w:sz="4" w:space="0" w:color="BFBFBF"/>
            </w:tcBorders>
            <w:shd w:color="auto" w:fill="EDEDED" w:val="clear"/>
            <w:vAlign w:val="center"/>
          </w:tcPr>
          <w:p>
            <w:pPr>
              <w:pStyle w:val="Normal"/>
              <w:spacing w:before="40" w:after="40"/>
              <w:jc w:val="start"/>
              <w:rPr/>
            </w:pPr>
            <w:r>
              <w:rPr>
                <w:rFonts w:cs="Arial" w:ascii="Arial" w:hAnsi="Arial"/>
                <w:b/>
                <w:bCs/>
                <w:sz w:val="20"/>
                <w:szCs w:val="20"/>
              </w:rPr>
              <w:t>Orden</w:t>
            </w:r>
          </w:p>
        </w:tc>
      </w:tr>
      <w:tr>
        <w:trPr>
          <w:cantSplit/>
        </w:trPr>
        <w:tc>
          <w:tcPr>
            <w:tcW w:w="36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Cuentas con UID 0 además de root</w:t>
            </w:r>
          </w:p>
        </w:tc>
        <w:tc>
          <w:tcPr>
            <w:tcW w:w="60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Consolas" w:ascii="Consolas" w:hAnsi="Consolas"/>
                <w:sz w:val="18"/>
                <w:szCs w:val="18"/>
              </w:rPr>
              <w:t>awk -F: '$3==0 {print $1}' /etc/passwd</w:t>
            </w:r>
          </w:p>
        </w:tc>
      </w:tr>
      <w:tr>
        <w:trPr>
          <w:cantSplit/>
        </w:trPr>
        <w:tc>
          <w:tcPr>
            <w:tcW w:w="36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Cuentas sin contraseña</w:t>
            </w:r>
          </w:p>
        </w:tc>
        <w:tc>
          <w:tcPr>
            <w:tcW w:w="60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Consolas" w:ascii="Consolas" w:hAnsi="Consolas"/>
                <w:sz w:val="18"/>
                <w:szCs w:val="18"/>
              </w:rPr>
              <w:t>sudo awk -F: '$2=="" {print $1}' /etc/shadow</w:t>
            </w:r>
          </w:p>
        </w:tc>
      </w:tr>
      <w:tr>
        <w:trPr>
          <w:cantSplit/>
        </w:trPr>
        <w:tc>
          <w:tcPr>
            <w:tcW w:w="36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Cuentas con shell que no deberían tenerla</w:t>
            </w:r>
          </w:p>
        </w:tc>
        <w:tc>
          <w:tcPr>
            <w:tcW w:w="60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Consolas" w:ascii="Consolas" w:hAnsi="Consolas"/>
                <w:sz w:val="18"/>
                <w:szCs w:val="18"/>
              </w:rPr>
              <w:t>grep -v -E 'nologin|false' /etc/passwd</w:t>
            </w:r>
          </w:p>
        </w:tc>
      </w:tr>
      <w:tr>
        <w:trPr>
          <w:cantSplit/>
        </w:trPr>
        <w:tc>
          <w:tcPr>
            <w:tcW w:w="36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Miembros de los grupos de administración</w:t>
            </w:r>
          </w:p>
        </w:tc>
        <w:tc>
          <w:tcPr>
            <w:tcW w:w="60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Consolas" w:ascii="Consolas" w:hAnsi="Consolas"/>
                <w:sz w:val="18"/>
                <w:szCs w:val="18"/>
              </w:rPr>
              <w:t>getent group sudo</w:t>
            </w:r>
          </w:p>
        </w:tc>
      </w:tr>
      <w:tr>
        <w:trPr>
          <w:cantSplit/>
        </w:trPr>
        <w:tc>
          <w:tcPr>
            <w:tcW w:w="36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Reglas de sudo</w:t>
            </w:r>
          </w:p>
        </w:tc>
        <w:tc>
          <w:tcPr>
            <w:tcW w:w="60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Consolas" w:ascii="Consolas" w:hAnsi="Consolas"/>
                <w:sz w:val="18"/>
                <w:szCs w:val="18"/>
              </w:rPr>
              <w:t>sudo cat /etc/sudoers /etc/sudoers.d/*</w:t>
            </w:r>
          </w:p>
        </w:tc>
      </w:tr>
      <w:tr>
        <w:trPr>
          <w:cantSplit/>
        </w:trPr>
        <w:tc>
          <w:tcPr>
            <w:tcW w:w="36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Ficheros con SUID</w:t>
            </w:r>
          </w:p>
        </w:tc>
        <w:tc>
          <w:tcPr>
            <w:tcW w:w="60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Consolas" w:ascii="Consolas" w:hAnsi="Consolas"/>
                <w:sz w:val="18"/>
                <w:szCs w:val="18"/>
              </w:rPr>
              <w:t>sudo find / -xdev -type f -perm -4000</w:t>
            </w:r>
          </w:p>
        </w:tc>
      </w:tr>
      <w:tr>
        <w:trPr>
          <w:cantSplit/>
        </w:trPr>
        <w:tc>
          <w:tcPr>
            <w:tcW w:w="36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Ficheros modificables por cualquiera</w:t>
            </w:r>
          </w:p>
        </w:tc>
        <w:tc>
          <w:tcPr>
            <w:tcW w:w="60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Consolas" w:ascii="Consolas" w:hAnsi="Consolas"/>
                <w:sz w:val="18"/>
                <w:szCs w:val="18"/>
              </w:rPr>
              <w:t>sudo find / -xdev -type f -perm -0002</w:t>
            </w:r>
          </w:p>
        </w:tc>
      </w:tr>
      <w:tr>
        <w:trPr>
          <w:cantSplit/>
        </w:trPr>
        <w:tc>
          <w:tcPr>
            <w:tcW w:w="36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Permisos de los ficheros críticos</w:t>
            </w:r>
          </w:p>
        </w:tc>
        <w:tc>
          <w:tcPr>
            <w:tcW w:w="60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Consolas" w:ascii="Consolas" w:hAnsi="Consolas"/>
                <w:sz w:val="18"/>
                <w:szCs w:val="18"/>
              </w:rPr>
              <w:t>ls -l /etc/passwd /etc/shadow /etc/sudoers</w:t>
            </w:r>
          </w:p>
        </w:tc>
      </w:tr>
      <w:tr>
        <w:trPr>
          <w:cantSplit/>
        </w:trPr>
        <w:tc>
          <w:tcPr>
            <w:tcW w:w="36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Servicios y puertos en escucha</w:t>
            </w:r>
          </w:p>
        </w:tc>
        <w:tc>
          <w:tcPr>
            <w:tcW w:w="60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Consolas" w:ascii="Consolas" w:hAnsi="Consolas"/>
                <w:sz w:val="18"/>
                <w:szCs w:val="18"/>
              </w:rPr>
              <w:t>systemctl list-unit-files --state=enabled</w:t>
            </w:r>
            <w:r>
              <w:rPr>
                <w:rFonts w:cs="Arial" w:ascii="Arial" w:hAnsi="Arial"/>
                <w:sz w:val="20"/>
                <w:szCs w:val="20"/>
              </w:rPr>
              <w:t xml:space="preserve"> y </w:t>
            </w:r>
            <w:r>
              <w:rPr>
                <w:rFonts w:cs="Consolas" w:ascii="Consolas" w:hAnsi="Consolas"/>
                <w:sz w:val="18"/>
                <w:szCs w:val="18"/>
              </w:rPr>
              <w:t>ss -tulpn</w:t>
            </w:r>
          </w:p>
        </w:tc>
      </w:tr>
      <w:tr>
        <w:trPr>
          <w:cantSplit/>
        </w:trPr>
        <w:tc>
          <w:tcPr>
            <w:tcW w:w="36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Actualizaciones pendientes</w:t>
            </w:r>
          </w:p>
        </w:tc>
        <w:tc>
          <w:tcPr>
            <w:tcW w:w="60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Consolas" w:ascii="Consolas" w:hAnsi="Consolas"/>
                <w:sz w:val="18"/>
                <w:szCs w:val="18"/>
              </w:rPr>
              <w:t>apt list --upgradable</w:t>
            </w:r>
          </w:p>
        </w:tc>
      </w:tr>
      <w:tr>
        <w:trPr>
          <w:cantSplit/>
        </w:trPr>
        <w:tc>
          <w:tcPr>
            <w:tcW w:w="36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Configuración efectiva de SSH</w:t>
            </w:r>
          </w:p>
        </w:tc>
        <w:tc>
          <w:tcPr>
            <w:tcW w:w="60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Consolas" w:ascii="Consolas" w:hAnsi="Consolas"/>
                <w:sz w:val="18"/>
                <w:szCs w:val="18"/>
              </w:rPr>
              <w:t>sudo sshd -T</w:t>
            </w:r>
          </w:p>
        </w:tc>
      </w:tr>
      <w:tr>
        <w:trPr>
          <w:cantSplit/>
        </w:trPr>
        <w:tc>
          <w:tcPr>
            <w:tcW w:w="36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Últimos inicios de sesión y fallos</w:t>
            </w:r>
          </w:p>
        </w:tc>
        <w:tc>
          <w:tcPr>
            <w:tcW w:w="60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Consolas" w:ascii="Consolas" w:hAnsi="Consolas"/>
                <w:sz w:val="18"/>
                <w:szCs w:val="18"/>
              </w:rPr>
              <w:t>last</w:t>
            </w:r>
            <w:r>
              <w:rPr>
                <w:rFonts w:cs="Arial" w:ascii="Arial" w:hAnsi="Arial"/>
                <w:sz w:val="20"/>
                <w:szCs w:val="20"/>
              </w:rPr>
              <w:t xml:space="preserve">, </w:t>
            </w:r>
            <w:r>
              <w:rPr>
                <w:rFonts w:cs="Consolas" w:ascii="Consolas" w:hAnsi="Consolas"/>
                <w:sz w:val="18"/>
                <w:szCs w:val="18"/>
              </w:rPr>
              <w:t>lastb</w:t>
            </w:r>
            <w:r>
              <w:rPr>
                <w:rFonts w:cs="Arial" w:ascii="Arial" w:hAnsi="Arial"/>
                <w:sz w:val="20"/>
                <w:szCs w:val="20"/>
              </w:rPr>
              <w:t xml:space="preserve"> y </w:t>
            </w:r>
            <w:r>
              <w:rPr>
                <w:rFonts w:cs="Consolas" w:ascii="Consolas" w:hAnsi="Consolas"/>
                <w:sz w:val="18"/>
                <w:szCs w:val="18"/>
              </w:rPr>
              <w:t>journalctl -u ssh</w:t>
            </w:r>
          </w:p>
        </w:tc>
      </w:tr>
    </w:tbl>
    <w:p>
      <w:pPr>
        <w:pStyle w:val="Normal"/>
        <w:spacing w:before="0" w:after="120"/>
        <w:rPr/>
      </w:pPr>
      <w:r>
        <w:rPr/>
      </w:r>
    </w:p>
    <w:p>
      <w:pPr>
        <w:pStyle w:val="Normal"/>
        <w:spacing w:before="0" w:after="160"/>
        <w:jc w:val="both"/>
        <w:rPr/>
      </w:pPr>
      <w:r>
        <w:rPr>
          <w:rFonts w:cs="Arial" w:ascii="Arial" w:hAnsi="Arial"/>
          <w:sz w:val="22"/>
          <w:szCs w:val="22"/>
        </w:rPr>
        <w:t xml:space="preserve">Para interpretar los resultados hay que conocer cuál es el estado correcto. Por ejemplo, en Debian </w:t>
      </w:r>
      <w:r>
        <w:rPr>
          <w:rFonts w:cs="Consolas" w:ascii="Consolas" w:hAnsi="Consolas"/>
          <w:sz w:val="20"/>
          <w:szCs w:val="20"/>
        </w:rPr>
        <w:t>/etc/shadow</w:t>
      </w:r>
      <w:r>
        <w:rPr>
          <w:rFonts w:cs="Arial" w:ascii="Arial" w:hAnsi="Arial"/>
          <w:sz w:val="22"/>
          <w:szCs w:val="22"/>
        </w:rPr>
        <w:t xml:space="preserve"> debe tener permisos 640 con propietario root y grupo shadow, y </w:t>
      </w:r>
      <w:r>
        <w:rPr>
          <w:rFonts w:cs="Consolas" w:ascii="Consolas" w:hAnsi="Consolas"/>
          <w:sz w:val="20"/>
          <w:szCs w:val="20"/>
        </w:rPr>
        <w:t>/etc/passwd</w:t>
      </w:r>
      <w:r>
        <w:rPr>
          <w:rFonts w:cs="Arial" w:ascii="Arial" w:hAnsi="Arial"/>
          <w:sz w:val="22"/>
          <w:szCs w:val="22"/>
        </w:rPr>
        <w:t xml:space="preserve"> debe tener 644: si el primero fuera legible por todos, cualquier usuario podría copiar los hashes y atacarlos offline.</w:t>
      </w:r>
    </w:p>
    <w:p>
      <w:pPr>
        <w:pStyle w:val="Normal"/>
        <w:keepNext w:val="true"/>
        <w:spacing w:before="260" w:after="140"/>
        <w:jc w:val="start"/>
        <w:rPr/>
      </w:pPr>
      <w:r>
        <w:rPr>
          <w:rFonts w:cs="Arial" w:ascii="Arial" w:hAnsi="Arial"/>
          <w:b/>
          <w:bCs/>
          <w:color w:val="1F1F1F"/>
          <w:sz w:val="25"/>
          <w:szCs w:val="25"/>
        </w:rPr>
        <w:t>6.3. Herramientas de auditoría automatizada</w:t>
      </w:r>
    </w:p>
    <w:p>
      <w:pPr>
        <w:pStyle w:val="Normal"/>
        <w:spacing w:before="0" w:after="160"/>
        <w:jc w:val="both"/>
        <w:rPr/>
      </w:pPr>
      <w:r>
        <w:rPr>
          <w:rFonts w:cs="Arial" w:ascii="Arial" w:hAnsi="Arial"/>
          <w:sz w:val="22"/>
          <w:szCs w:val="22"/>
        </w:rPr>
        <w:t>Revisar un sistema a mano es lento y es fácil olvidar algo. Por eso existen herramientas que comparan automáticamente la configuración con cientos de recomendaciones de seguridad.</w:t>
      </w:r>
    </w:p>
    <w:p>
      <w:pPr>
        <w:pStyle w:val="Normal"/>
        <w:keepNext w:val="true"/>
        <w:spacing w:before="200" w:after="100"/>
        <w:jc w:val="start"/>
        <w:rPr/>
      </w:pPr>
      <w:r>
        <w:rPr>
          <w:rFonts w:cs="Arial" w:ascii="Arial" w:hAnsi="Arial"/>
          <w:b/>
          <w:bCs/>
          <w:color w:val="B03A2E"/>
          <w:sz w:val="22"/>
          <w:szCs w:val="22"/>
        </w:rPr>
        <w:t>Lynis</w:t>
      </w:r>
    </w:p>
    <w:p>
      <w:pPr>
        <w:pStyle w:val="Normal"/>
        <w:spacing w:before="0" w:after="160"/>
        <w:jc w:val="both"/>
        <w:rPr/>
      </w:pPr>
      <w:r>
        <w:rPr>
          <w:rFonts w:cs="Arial" w:ascii="Arial" w:hAnsi="Arial"/>
          <w:b/>
          <w:bCs/>
          <w:sz w:val="22"/>
          <w:szCs w:val="22"/>
        </w:rPr>
        <w:t>Lynis</w:t>
      </w:r>
      <w:r>
        <w:rPr>
          <w:rFonts w:cs="Arial" w:ascii="Arial" w:hAnsi="Arial"/>
          <w:sz w:val="22"/>
          <w:szCs w:val="22"/>
        </w:rPr>
        <w:t xml:space="preserve"> es una herramienta de auditoría de código abierto para sistemas Linux y Unix muy utilizada para el bastionado. Está disponible en los repositorios de Debian, no modifica el sistema (solo lo analiza) y realiza cientos de comprobaciones sobre arranque, núcleo, usuarios y autenticación, servicios, SSH, cortafuegos, registros, permisos de ficheros y más:</w:t>
      </w:r>
    </w:p>
    <w:p>
      <w:pPr>
        <w:pStyle w:val="Normal"/>
        <w:keepNext w:val="true"/>
        <w:keepLines/>
        <w:shd w:val="clear" w:color="auto" w:fill="F2F2F2"/>
        <w:spacing w:lineRule="auto" w:line="240" w:before="80" w:after="0"/>
        <w:ind w:start="170" w:end="170"/>
        <w:jc w:val="start"/>
        <w:rPr/>
      </w:pPr>
      <w:r>
        <w:rPr>
          <w:rFonts w:cs="Consolas" w:ascii="Consolas" w:hAnsi="Consolas"/>
          <w:color w:val="1F1F1F"/>
          <w:sz w:val="18"/>
          <w:szCs w:val="18"/>
        </w:rPr>
        <w:t>sudo apt install lynis</w:t>
      </w:r>
    </w:p>
    <w:p>
      <w:pPr>
        <w:pStyle w:val="Normal"/>
        <w:keepLines/>
        <w:shd w:val="clear" w:color="auto" w:fill="F2F2F2"/>
        <w:spacing w:lineRule="auto" w:line="240" w:before="0" w:after="160"/>
        <w:ind w:start="170" w:end="170"/>
        <w:jc w:val="start"/>
        <w:rPr/>
      </w:pPr>
      <w:r>
        <w:rPr>
          <w:rFonts w:cs="Consolas" w:ascii="Consolas" w:hAnsi="Consolas"/>
          <w:color w:val="1F1F1F"/>
          <w:sz w:val="18"/>
          <w:szCs w:val="18"/>
        </w:rPr>
        <w:t>sudo lynis audit system</w:t>
      </w:r>
    </w:p>
    <w:p>
      <w:pPr>
        <w:pStyle w:val="Normal"/>
        <w:spacing w:before="0" w:after="160"/>
        <w:jc w:val="both"/>
        <w:rPr/>
      </w:pPr>
      <w:r>
        <w:rPr>
          <w:rFonts w:cs="Arial" w:ascii="Arial" w:hAnsi="Arial"/>
          <w:sz w:val="22"/>
          <w:szCs w:val="22"/>
        </w:rPr>
        <w:t>Al terminar, Lynis muestra:</w:t>
      </w:r>
    </w:p>
    <w:p>
      <w:pPr>
        <w:pStyle w:val="Normal"/>
        <w:numPr>
          <w:ilvl w:val="0"/>
          <w:numId w:val="1"/>
        </w:numPr>
        <w:spacing w:before="0" w:after="80"/>
        <w:jc w:val="both"/>
        <w:rPr/>
      </w:pPr>
      <w:r>
        <w:rPr>
          <w:rFonts w:cs="Arial" w:ascii="Arial" w:hAnsi="Arial"/>
          <w:b/>
          <w:bCs/>
          <w:sz w:val="22"/>
          <w:szCs w:val="22"/>
        </w:rPr>
        <w:t>Avisos (warnings)</w:t>
      </w:r>
      <w:r>
        <w:rPr>
          <w:rFonts w:cs="Arial" w:ascii="Arial" w:hAnsi="Arial"/>
          <w:sz w:val="22"/>
          <w:szCs w:val="22"/>
        </w:rPr>
        <w:t>: problemas importantes que conviene corregir cuanto antes.</w:t>
      </w:r>
    </w:p>
    <w:p>
      <w:pPr>
        <w:pStyle w:val="Normal"/>
        <w:numPr>
          <w:ilvl w:val="0"/>
          <w:numId w:val="1"/>
        </w:numPr>
        <w:spacing w:before="0" w:after="80"/>
        <w:jc w:val="both"/>
        <w:rPr/>
      </w:pPr>
      <w:r>
        <w:rPr>
          <w:rFonts w:cs="Arial" w:ascii="Arial" w:hAnsi="Arial"/>
          <w:b/>
          <w:bCs/>
          <w:sz w:val="22"/>
          <w:szCs w:val="22"/>
        </w:rPr>
        <w:t>Sugerencias (suggestions)</w:t>
      </w:r>
      <w:r>
        <w:rPr>
          <w:rFonts w:cs="Arial" w:ascii="Arial" w:hAnsi="Arial"/>
          <w:sz w:val="22"/>
          <w:szCs w:val="22"/>
        </w:rPr>
        <w:t>: mejoras recomendadas, cada una con un identificador de prueba (por ejemplo, SSH-7408) que permite consultar la explicación en la web del proyecto.</w:t>
      </w:r>
    </w:p>
    <w:p>
      <w:pPr>
        <w:pStyle w:val="Normal"/>
        <w:numPr>
          <w:ilvl w:val="0"/>
          <w:numId w:val="1"/>
        </w:numPr>
        <w:spacing w:before="0" w:after="80"/>
        <w:jc w:val="both"/>
        <w:rPr/>
      </w:pPr>
      <w:r>
        <w:rPr>
          <w:rFonts w:cs="Arial" w:ascii="Arial" w:hAnsi="Arial"/>
          <w:b/>
          <w:bCs/>
          <w:sz w:val="22"/>
          <w:szCs w:val="22"/>
        </w:rPr>
        <w:t>Índice de bastionado (hardening index)</w:t>
      </w:r>
      <w:r>
        <w:rPr>
          <w:rFonts w:cs="Arial" w:ascii="Arial" w:hAnsi="Arial"/>
          <w:sz w:val="22"/>
          <w:szCs w:val="22"/>
        </w:rPr>
        <w:t>: una puntuación de 0 a 100 que resume el nivel de bastionado del sistema.</w:t>
      </w:r>
    </w:p>
    <w:p>
      <w:pPr>
        <w:pStyle w:val="Normal"/>
        <w:spacing w:before="0" w:after="80"/>
        <w:rPr/>
      </w:pPr>
      <w:r>
        <w:rPr/>
      </w:r>
    </w:p>
    <w:p>
      <w:pPr>
        <w:pStyle w:val="Normal"/>
        <w:spacing w:before="0" w:after="160"/>
        <w:jc w:val="both"/>
        <w:rPr/>
      </w:pPr>
      <w:r>
        <w:rPr>
          <w:rFonts w:cs="Arial" w:ascii="Arial" w:hAnsi="Arial"/>
          <w:sz w:val="22"/>
          <w:szCs w:val="22"/>
        </w:rPr>
        <w:t xml:space="preserve">El detalle completo se guarda en </w:t>
      </w:r>
      <w:r>
        <w:rPr>
          <w:rFonts w:cs="Consolas" w:ascii="Consolas" w:hAnsi="Consolas"/>
          <w:sz w:val="20"/>
          <w:szCs w:val="20"/>
        </w:rPr>
        <w:t>/var/log/lynis.log</w:t>
      </w:r>
      <w:r>
        <w:rPr>
          <w:rFonts w:cs="Arial" w:ascii="Arial" w:hAnsi="Arial"/>
          <w:sz w:val="22"/>
          <w:szCs w:val="22"/>
        </w:rPr>
        <w:t xml:space="preserve"> y el resumen en </w:t>
      </w:r>
      <w:r>
        <w:rPr>
          <w:rFonts w:cs="Consolas" w:ascii="Consolas" w:hAnsi="Consolas"/>
          <w:sz w:val="20"/>
          <w:szCs w:val="20"/>
        </w:rPr>
        <w:t>/var/log/lynis-report.dat</w:t>
      </w:r>
      <w:r>
        <w:rPr>
          <w:rFonts w:cs="Arial" w:ascii="Arial" w:hAnsi="Arial"/>
          <w:sz w:val="22"/>
          <w:szCs w:val="22"/>
        </w:rPr>
        <w:t xml:space="preserve">. El índice de bastionado no debe tomarse como un objetivo en sí mismo: lo importante es entender cada sugerencia y decidir si aplica o no a nuestro sistema. Su gran utilidad es que permite </w:t>
      </w:r>
      <w:r>
        <w:rPr>
          <w:rFonts w:cs="Arial" w:ascii="Arial" w:hAnsi="Arial"/>
          <w:b/>
          <w:bCs/>
          <w:sz w:val="22"/>
          <w:szCs w:val="22"/>
        </w:rPr>
        <w:t>comparar el antes y el después</w:t>
      </w:r>
      <w:r>
        <w:rPr>
          <w:rFonts w:cs="Arial" w:ascii="Arial" w:hAnsi="Arial"/>
          <w:sz w:val="22"/>
          <w:szCs w:val="22"/>
        </w:rPr>
        <w:t>: ejecutar Lynis antes del bastionado, aplicar las medidas y volver a ejecutarlo para comprobar la mejora.</w:t>
      </w:r>
    </w:p>
    <w:p>
      <w:pPr>
        <w:pStyle w:val="Normal"/>
        <w:keepNext w:val="true"/>
        <w:spacing w:before="200" w:after="100"/>
        <w:jc w:val="start"/>
        <w:rPr/>
      </w:pPr>
      <w:r>
        <w:rPr>
          <w:rFonts w:cs="Arial" w:ascii="Arial" w:hAnsi="Arial"/>
          <w:b/>
          <w:bCs/>
          <w:color w:val="B03A2E"/>
          <w:sz w:val="22"/>
          <w:szCs w:val="22"/>
        </w:rPr>
        <w:t>Otras herramientas</w:t>
      </w:r>
    </w:p>
    <w:p>
      <w:pPr>
        <w:pStyle w:val="Normal"/>
        <w:numPr>
          <w:ilvl w:val="0"/>
          <w:numId w:val="1"/>
        </w:numPr>
        <w:spacing w:before="0" w:after="80"/>
        <w:jc w:val="both"/>
        <w:rPr/>
      </w:pPr>
      <w:r>
        <w:rPr>
          <w:rFonts w:cs="Arial" w:ascii="Arial" w:hAnsi="Arial"/>
          <w:b/>
          <w:bCs/>
          <w:sz w:val="22"/>
          <w:szCs w:val="22"/>
        </w:rPr>
        <w:t>OpenSCAP</w:t>
      </w:r>
      <w:r>
        <w:rPr>
          <w:rFonts w:cs="Arial" w:ascii="Arial" w:hAnsi="Arial"/>
          <w:sz w:val="22"/>
          <w:szCs w:val="22"/>
        </w:rPr>
        <w:t>: herramienta que evalúa un sistema frente a perfiles de seguridad estandarizados (por ejemplo, los CIS Benchmarks) y genera informes de cumplimiento.</w:t>
      </w:r>
    </w:p>
    <w:p>
      <w:pPr>
        <w:pStyle w:val="Normal"/>
        <w:numPr>
          <w:ilvl w:val="0"/>
          <w:numId w:val="1"/>
        </w:numPr>
        <w:spacing w:before="0" w:after="80"/>
        <w:jc w:val="both"/>
        <w:rPr/>
      </w:pPr>
      <w:r>
        <w:rPr>
          <w:rFonts w:cs="Arial" w:ascii="Arial" w:hAnsi="Arial"/>
          <w:b/>
          <w:bCs/>
          <w:sz w:val="22"/>
          <w:szCs w:val="22"/>
        </w:rPr>
        <w:t>Microsoft Security Compliance Toolkit</w:t>
      </w:r>
      <w:r>
        <w:rPr>
          <w:rFonts w:cs="Arial" w:ascii="Arial" w:hAnsi="Arial"/>
          <w:sz w:val="22"/>
          <w:szCs w:val="22"/>
        </w:rPr>
        <w:t>: incluye las líneas base de seguridad de Microsoft y la herramienta Policy Analyzer, que compara la configuración de un equipo Windows con esas líneas base.</w:t>
      </w:r>
    </w:p>
    <w:p>
      <w:pPr>
        <w:pStyle w:val="Normal"/>
        <w:numPr>
          <w:ilvl w:val="0"/>
          <w:numId w:val="1"/>
        </w:numPr>
        <w:spacing w:before="0" w:after="80"/>
        <w:jc w:val="both"/>
        <w:rPr/>
      </w:pPr>
      <w:r>
        <w:rPr>
          <w:rFonts w:cs="Arial" w:ascii="Arial" w:hAnsi="Arial"/>
          <w:b/>
          <w:bCs/>
          <w:sz w:val="22"/>
          <w:szCs w:val="22"/>
        </w:rPr>
        <w:t>CLARA</w:t>
      </w:r>
      <w:r>
        <w:rPr>
          <w:rFonts w:cs="Arial" w:ascii="Arial" w:hAnsi="Arial"/>
          <w:sz w:val="22"/>
          <w:szCs w:val="22"/>
        </w:rPr>
        <w:t>: herramienta del CCN que analiza el grado de cumplimiento del ENS en equipos Windows.</w:t>
      </w:r>
    </w:p>
    <w:p>
      <w:pPr>
        <w:pStyle w:val="Normal"/>
        <w:spacing w:before="0" w:after="80"/>
        <w:rPr/>
      </w:pPr>
      <w:r>
        <w:rPr/>
      </w:r>
    </w:p>
    <w:p>
      <w:pPr>
        <w:pStyle w:val="Normal"/>
        <w:keepNext w:val="true"/>
        <w:spacing w:before="260" w:after="140"/>
        <w:jc w:val="start"/>
        <w:rPr/>
      </w:pPr>
      <w:r>
        <w:rPr>
          <w:rFonts w:cs="Arial" w:ascii="Arial" w:hAnsi="Arial"/>
          <w:b/>
          <w:bCs/>
          <w:color w:val="1F1F1F"/>
          <w:sz w:val="25"/>
          <w:szCs w:val="25"/>
        </w:rPr>
        <w:t>6.4. Proceso de corrección y verificación</w:t>
      </w:r>
    </w:p>
    <w:p>
      <w:pPr>
        <w:pStyle w:val="Normal"/>
        <w:spacing w:before="0" w:after="160"/>
        <w:jc w:val="both"/>
        <w:rPr/>
      </w:pPr>
      <w:r>
        <w:rPr>
          <w:rFonts w:cs="Arial" w:ascii="Arial" w:hAnsi="Arial"/>
          <w:sz w:val="22"/>
          <w:szCs w:val="22"/>
        </w:rPr>
        <w:t>Detectar un problema es solo el primer paso. Cada hallazgo debe seguir este proceso:</w:t>
      </w:r>
    </w:p>
    <w:p>
      <w:pPr>
        <w:pStyle w:val="Normal"/>
        <w:numPr>
          <w:ilvl w:val="0"/>
          <w:numId w:val="1"/>
        </w:numPr>
        <w:spacing w:before="0" w:after="80"/>
        <w:jc w:val="both"/>
        <w:rPr/>
      </w:pPr>
      <w:r>
        <w:rPr>
          <w:rFonts w:cs="Arial" w:ascii="Arial" w:hAnsi="Arial"/>
          <w:b/>
          <w:bCs/>
          <w:sz w:val="22"/>
          <w:szCs w:val="22"/>
        </w:rPr>
        <w:t>Analizar</w:t>
      </w:r>
      <w:r>
        <w:rPr>
          <w:rFonts w:cs="Arial" w:ascii="Arial" w:hAnsi="Arial"/>
          <w:sz w:val="22"/>
          <w:szCs w:val="22"/>
        </w:rPr>
        <w:t xml:space="preserve"> el hallazgo: entender qué riesgo supone y si realmente aplica al sistema (puede ser un falso positivo o una configuración necesaria para su función).</w:t>
      </w:r>
    </w:p>
    <w:p>
      <w:pPr>
        <w:pStyle w:val="Normal"/>
        <w:numPr>
          <w:ilvl w:val="0"/>
          <w:numId w:val="1"/>
        </w:numPr>
        <w:spacing w:before="0" w:after="80"/>
        <w:jc w:val="both"/>
        <w:rPr/>
      </w:pPr>
      <w:r>
        <w:rPr>
          <w:rFonts w:cs="Arial" w:ascii="Arial" w:hAnsi="Arial"/>
          <w:b/>
          <w:bCs/>
          <w:sz w:val="22"/>
          <w:szCs w:val="22"/>
        </w:rPr>
        <w:t>Priorizar</w:t>
      </w:r>
      <w:r>
        <w:rPr>
          <w:rFonts w:cs="Arial" w:ascii="Arial" w:hAnsi="Arial"/>
          <w:sz w:val="22"/>
          <w:szCs w:val="22"/>
        </w:rPr>
        <w:t>: corregir primero lo que supone mayor riesgo, como un servicio vulnerable expuesto a Internet, antes que una mejora menor.</w:t>
      </w:r>
    </w:p>
    <w:p>
      <w:pPr>
        <w:pStyle w:val="Normal"/>
        <w:numPr>
          <w:ilvl w:val="0"/>
          <w:numId w:val="1"/>
        </w:numPr>
        <w:spacing w:before="0" w:after="80"/>
        <w:jc w:val="both"/>
        <w:rPr/>
      </w:pPr>
      <w:r>
        <w:rPr>
          <w:rFonts w:cs="Arial" w:ascii="Arial" w:hAnsi="Arial"/>
          <w:b/>
          <w:bCs/>
          <w:sz w:val="22"/>
          <w:szCs w:val="22"/>
        </w:rPr>
        <w:t>Proponer la corrección</w:t>
      </w:r>
      <w:r>
        <w:rPr>
          <w:rFonts w:cs="Arial" w:ascii="Arial" w:hAnsi="Arial"/>
          <w:sz w:val="22"/>
          <w:szCs w:val="22"/>
        </w:rPr>
        <w:t>: decidir qué medida aplicar y prever su efecto sobre el funcionamiento del sistema.</w:t>
      </w:r>
    </w:p>
    <w:p>
      <w:pPr>
        <w:pStyle w:val="Normal"/>
        <w:numPr>
          <w:ilvl w:val="0"/>
          <w:numId w:val="1"/>
        </w:numPr>
        <w:spacing w:before="0" w:after="80"/>
        <w:jc w:val="both"/>
        <w:rPr/>
      </w:pPr>
      <w:r>
        <w:rPr>
          <w:rFonts w:cs="Arial" w:ascii="Arial" w:hAnsi="Arial"/>
          <w:b/>
          <w:bCs/>
          <w:sz w:val="22"/>
          <w:szCs w:val="22"/>
        </w:rPr>
        <w:t>Aplicar</w:t>
      </w:r>
      <w:r>
        <w:rPr>
          <w:rFonts w:cs="Arial" w:ascii="Arial" w:hAnsi="Arial"/>
          <w:sz w:val="22"/>
          <w:szCs w:val="22"/>
        </w:rPr>
        <w:t xml:space="preserve"> la corrección, con una copia de seguridad o una instantánea previa.</w:t>
      </w:r>
    </w:p>
    <w:p>
      <w:pPr>
        <w:pStyle w:val="Normal"/>
        <w:numPr>
          <w:ilvl w:val="0"/>
          <w:numId w:val="1"/>
        </w:numPr>
        <w:spacing w:before="0" w:after="80"/>
        <w:jc w:val="both"/>
        <w:rPr/>
      </w:pPr>
      <w:r>
        <w:rPr>
          <w:rFonts w:cs="Arial" w:ascii="Arial" w:hAnsi="Arial"/>
          <w:b/>
          <w:bCs/>
          <w:sz w:val="22"/>
          <w:szCs w:val="22"/>
        </w:rPr>
        <w:t>Verificar</w:t>
      </w:r>
      <w:r>
        <w:rPr>
          <w:rFonts w:cs="Arial" w:ascii="Arial" w:hAnsi="Arial"/>
          <w:sz w:val="22"/>
          <w:szCs w:val="22"/>
        </w:rPr>
        <w:t>: comprobar que la corrección funciona (el problema ha desaparecido) y que no ha roto nada (el sistema sigue cumpliendo su función). Una corrección no verificada no se puede dar por hecha.</w:t>
      </w:r>
    </w:p>
    <w:p>
      <w:pPr>
        <w:pStyle w:val="Normal"/>
        <w:numPr>
          <w:ilvl w:val="0"/>
          <w:numId w:val="1"/>
        </w:numPr>
        <w:spacing w:before="0" w:after="80"/>
        <w:jc w:val="both"/>
        <w:rPr/>
      </w:pPr>
      <w:r>
        <w:rPr>
          <w:rFonts w:cs="Arial" w:ascii="Arial" w:hAnsi="Arial"/>
          <w:b/>
          <w:bCs/>
          <w:sz w:val="22"/>
          <w:szCs w:val="22"/>
        </w:rPr>
        <w:t>Documentar</w:t>
      </w:r>
      <w:r>
        <w:rPr>
          <w:rFonts w:cs="Arial" w:ascii="Arial" w:hAnsi="Arial"/>
          <w:sz w:val="22"/>
          <w:szCs w:val="22"/>
        </w:rPr>
        <w:t xml:space="preserve"> el cambio.</w:t>
      </w:r>
    </w:p>
    <w:p>
      <w:pPr>
        <w:pStyle w:val="Normal"/>
        <w:spacing w:before="0" w:after="80"/>
        <w:rPr/>
      </w:pPr>
      <w:r>
        <w:rPr/>
      </w:r>
    </w:p>
    <w:tbl>
      <w:tblPr>
        <w:tblW w:w="9639" w:type="dxa"/>
        <w:jc w:val="start"/>
        <w:tblInd w:w="170" w:type="dxa"/>
        <w:tblLayout w:type="fixed"/>
        <w:tblCellMar>
          <w:top w:w="0" w:type="dxa"/>
          <w:start w:w="200" w:type="dxa"/>
          <w:bottom w:w="0" w:type="dxa"/>
          <w:end w:w="200" w:type="dxa"/>
        </w:tblCellMar>
      </w:tblPr>
      <w:tblGrid>
        <w:gridCol w:w="9639"/>
      </w:tblGrid>
      <w:tr>
        <w:trPr>
          <w:cantSplit/>
        </w:trPr>
        <w:tc>
          <w:tcPr>
            <w:tcW w:w="9639" w:type="dxa"/>
            <w:tcBorders>
              <w:start w:val="single" w:sz="24" w:space="0" w:color="B03A2E"/>
            </w:tcBorders>
            <w:shd w:color="auto" w:fill="FBEDEB" w:val="clear"/>
          </w:tcPr>
          <w:p>
            <w:pPr>
              <w:pStyle w:val="Normal"/>
              <w:keepNext w:val="true"/>
              <w:spacing w:before="60" w:after="60"/>
              <w:rPr/>
            </w:pPr>
            <w:r>
              <w:rPr>
                <w:rFonts w:cs="Arial" w:ascii="Arial" w:hAnsi="Arial"/>
                <w:b/>
                <w:bCs/>
                <w:color w:val="B03A2E"/>
                <w:sz w:val="22"/>
                <w:szCs w:val="22"/>
              </w:rPr>
              <w:t>Verificar es comprobar el efecto, no la configuración</w:t>
            </w:r>
          </w:p>
          <w:p>
            <w:pPr>
              <w:pStyle w:val="Normal"/>
              <w:spacing w:before="0" w:after="80"/>
              <w:jc w:val="both"/>
              <w:rPr/>
            </w:pPr>
            <w:r>
              <w:rPr>
                <w:rFonts w:cs="Arial" w:ascii="Arial" w:hAnsi="Arial"/>
                <w:sz w:val="22"/>
                <w:szCs w:val="22"/>
              </w:rPr>
              <w:t>Escribir PermitRootLogin no en un fichero no demuestra nada. Lo que demuestra que la medida funciona es intentar entrar como root por SSH y comprobar que se rechaza la conexión. Del mismo modo, una política de contraseñas se verifica intentando poner una contraseña débil, y un servicio desactivado se verifica comprobando que el puerto ya no está en escucha tras reiniciar.</w:t>
            </w:r>
          </w:p>
        </w:tc>
      </w:tr>
    </w:tbl>
    <w:p>
      <w:pPr>
        <w:pStyle w:val="Normal"/>
        <w:spacing w:before="0" w:after="160"/>
        <w:rPr/>
      </w:pPr>
      <w:r>
        <w:rPr/>
      </w:r>
    </w:p>
    <w:p>
      <w:pPr>
        <w:pStyle w:val="Normal"/>
        <w:keepNext w:val="true"/>
        <w:pBdr>
          <w:bottom w:val="single" w:sz="6" w:space="4" w:color="B03A2E"/>
        </w:pBdr>
        <w:spacing w:before="480" w:after="220"/>
        <w:jc w:val="start"/>
        <w:rPr/>
      </w:pPr>
      <w:r>
        <w:rPr>
          <w:rFonts w:cs="Arial" w:ascii="Arial" w:hAnsi="Arial"/>
          <w:b/>
          <w:bCs/>
          <w:color w:val="B03A2E"/>
          <w:sz w:val="32"/>
          <w:szCs w:val="32"/>
        </w:rPr>
        <w:t>7. Documentación de las medidas de protección</w:t>
      </w:r>
    </w:p>
    <w:p>
      <w:pPr>
        <w:pStyle w:val="Normal"/>
        <w:keepNext w:val="true"/>
        <w:spacing w:before="260" w:after="140"/>
        <w:jc w:val="start"/>
        <w:rPr/>
      </w:pPr>
      <w:r>
        <w:rPr>
          <w:rFonts w:cs="Arial" w:ascii="Arial" w:hAnsi="Arial"/>
          <w:b/>
          <w:bCs/>
          <w:color w:val="1F1F1F"/>
          <w:sz w:val="25"/>
          <w:szCs w:val="25"/>
        </w:rPr>
        <w:t>7.1. Por qué documentar</w:t>
      </w:r>
    </w:p>
    <w:p>
      <w:pPr>
        <w:pStyle w:val="Normal"/>
        <w:spacing w:before="0" w:after="160"/>
        <w:jc w:val="both"/>
        <w:rPr/>
      </w:pPr>
      <w:r>
        <w:rPr>
          <w:rFonts w:cs="Arial" w:ascii="Arial" w:hAnsi="Arial"/>
          <w:sz w:val="22"/>
          <w:szCs w:val="22"/>
        </w:rPr>
        <w:t>En un entorno profesional, una medida de seguridad que no está documentada es como si no existiera. La documentación permite:</w:t>
      </w:r>
    </w:p>
    <w:p>
      <w:pPr>
        <w:pStyle w:val="Normal"/>
        <w:numPr>
          <w:ilvl w:val="0"/>
          <w:numId w:val="1"/>
        </w:numPr>
        <w:spacing w:before="0" w:after="80"/>
        <w:jc w:val="both"/>
        <w:rPr/>
      </w:pPr>
      <w:r>
        <w:rPr>
          <w:rFonts w:cs="Arial" w:ascii="Arial" w:hAnsi="Arial"/>
          <w:sz w:val="22"/>
          <w:szCs w:val="22"/>
        </w:rPr>
        <w:t>Que otra persona entienda, mantenga o revierta la configuración sin tener que adivinar qué se hizo.</w:t>
      </w:r>
    </w:p>
    <w:p>
      <w:pPr>
        <w:pStyle w:val="Normal"/>
        <w:numPr>
          <w:ilvl w:val="0"/>
          <w:numId w:val="1"/>
        </w:numPr>
        <w:spacing w:before="0" w:after="80"/>
        <w:jc w:val="both"/>
        <w:rPr/>
      </w:pPr>
      <w:r>
        <w:rPr>
          <w:rFonts w:cs="Arial" w:ascii="Arial" w:hAnsi="Arial"/>
          <w:sz w:val="22"/>
          <w:szCs w:val="22"/>
        </w:rPr>
        <w:t>Demostrar ante una auditoría, un cliente o un esquema de cumplimiento normativo (como el ENS o la ISO/IEC 27001, que veremos en la UT6) que las medidas existen y funcionan.</w:t>
      </w:r>
    </w:p>
    <w:p>
      <w:pPr>
        <w:pStyle w:val="Normal"/>
        <w:numPr>
          <w:ilvl w:val="0"/>
          <w:numId w:val="1"/>
        </w:numPr>
        <w:spacing w:before="0" w:after="80"/>
        <w:jc w:val="both"/>
        <w:rPr/>
      </w:pPr>
      <w:r>
        <w:rPr>
          <w:rFonts w:cs="Arial" w:ascii="Arial" w:hAnsi="Arial"/>
          <w:sz w:val="22"/>
          <w:szCs w:val="22"/>
        </w:rPr>
        <w:t>Reconstruir lo ocurrido si se produce un incidente, sabiendo cuál era la configuración en cada momento.</w:t>
      </w:r>
    </w:p>
    <w:p>
      <w:pPr>
        <w:pStyle w:val="Normal"/>
        <w:numPr>
          <w:ilvl w:val="0"/>
          <w:numId w:val="1"/>
        </w:numPr>
        <w:spacing w:before="0" w:after="80"/>
        <w:jc w:val="both"/>
        <w:rPr/>
      </w:pPr>
      <w:r>
        <w:rPr>
          <w:rFonts w:cs="Arial" w:ascii="Arial" w:hAnsi="Arial"/>
          <w:sz w:val="22"/>
          <w:szCs w:val="22"/>
        </w:rPr>
        <w:t>Repetir el mismo bastionado en otros sistemas de forma homogénea.</w:t>
      </w:r>
    </w:p>
    <w:p>
      <w:pPr>
        <w:pStyle w:val="Normal"/>
        <w:spacing w:before="0" w:after="80"/>
        <w:rPr/>
      </w:pPr>
      <w:r>
        <w:rPr/>
      </w:r>
    </w:p>
    <w:p>
      <w:pPr>
        <w:pStyle w:val="Normal"/>
        <w:keepNext w:val="true"/>
        <w:spacing w:before="260" w:after="140"/>
        <w:jc w:val="start"/>
        <w:rPr/>
      </w:pPr>
      <w:r>
        <w:rPr>
          <w:rFonts w:cs="Arial" w:ascii="Arial" w:hAnsi="Arial"/>
          <w:b/>
          <w:bCs/>
          <w:color w:val="1F1F1F"/>
          <w:sz w:val="25"/>
          <w:szCs w:val="25"/>
        </w:rPr>
        <w:t>7.2. Estructura recomendada</w:t>
      </w:r>
    </w:p>
    <w:p>
      <w:pPr>
        <w:pStyle w:val="Normal"/>
        <w:spacing w:before="0" w:after="160"/>
        <w:jc w:val="both"/>
        <w:rPr/>
      </w:pPr>
      <w:r>
        <w:rPr>
          <w:rFonts w:cs="Arial" w:ascii="Arial" w:hAnsi="Arial"/>
          <w:sz w:val="22"/>
          <w:szCs w:val="22"/>
        </w:rPr>
        <w:t>Un documento de bastionado suele organizarse en los siguientes apartados:</w:t>
      </w:r>
    </w:p>
    <w:tbl>
      <w:tblPr>
        <w:tblW w:w="9639" w:type="dxa"/>
        <w:jc w:val="start"/>
        <w:tblInd w:w="103" w:type="dxa"/>
        <w:tblLayout w:type="fixed"/>
        <w:tblCellMar>
          <w:top w:w="0" w:type="dxa"/>
          <w:start w:w="108" w:type="dxa"/>
          <w:bottom w:w="0" w:type="dxa"/>
          <w:end w:w="108" w:type="dxa"/>
        </w:tblCellMar>
        <w:tblLook w:val="04a0" w:firstRow="1" w:noVBand="1" w:lastRow="0" w:firstColumn="1" w:lastColumn="0" w:noHBand="0"/>
      </w:tblPr>
      <w:tblGrid>
        <w:gridCol w:w="2900"/>
        <w:gridCol w:w="6739"/>
      </w:tblGrid>
      <w:tr>
        <w:trPr>
          <w:tblHeader w:val="true"/>
          <w:cantSplit/>
        </w:trPr>
        <w:tc>
          <w:tcPr>
            <w:tcW w:w="2900" w:type="dxa"/>
            <w:tcBorders>
              <w:top w:val="single" w:sz="4" w:space="0" w:color="BFBFBF"/>
              <w:start w:val="single" w:sz="4" w:space="0" w:color="BFBFBF"/>
              <w:bottom w:val="single" w:sz="4" w:space="0" w:color="BFBFBF"/>
              <w:end w:val="single" w:sz="4" w:space="0" w:color="BFBFBF"/>
            </w:tcBorders>
            <w:shd w:color="auto" w:fill="EDEDED" w:val="clear"/>
            <w:vAlign w:val="center"/>
          </w:tcPr>
          <w:p>
            <w:pPr>
              <w:pStyle w:val="Normal"/>
              <w:spacing w:before="40" w:after="40"/>
              <w:jc w:val="start"/>
              <w:rPr/>
            </w:pPr>
            <w:r>
              <w:rPr>
                <w:rFonts w:cs="Arial" w:ascii="Arial" w:hAnsi="Arial"/>
                <w:b/>
                <w:bCs/>
                <w:sz w:val="20"/>
                <w:szCs w:val="20"/>
              </w:rPr>
              <w:t>Apartado</w:t>
            </w:r>
          </w:p>
        </w:tc>
        <w:tc>
          <w:tcPr>
            <w:tcW w:w="6739" w:type="dxa"/>
            <w:tcBorders>
              <w:top w:val="single" w:sz="4" w:space="0" w:color="BFBFBF"/>
              <w:start w:val="single" w:sz="4" w:space="0" w:color="BFBFBF"/>
              <w:bottom w:val="single" w:sz="4" w:space="0" w:color="BFBFBF"/>
              <w:end w:val="single" w:sz="4" w:space="0" w:color="BFBFBF"/>
            </w:tcBorders>
            <w:shd w:color="auto" w:fill="EDEDED" w:val="clear"/>
            <w:vAlign w:val="center"/>
          </w:tcPr>
          <w:p>
            <w:pPr>
              <w:pStyle w:val="Normal"/>
              <w:spacing w:before="40" w:after="40"/>
              <w:jc w:val="start"/>
              <w:rPr/>
            </w:pPr>
            <w:r>
              <w:rPr>
                <w:rFonts w:cs="Arial" w:ascii="Arial" w:hAnsi="Arial"/>
                <w:b/>
                <w:bCs/>
                <w:sz w:val="20"/>
                <w:szCs w:val="20"/>
              </w:rPr>
              <w:t>Contenido</w:t>
            </w:r>
          </w:p>
        </w:tc>
      </w:tr>
      <w:tr>
        <w:trPr>
          <w:cantSplit/>
        </w:trPr>
        <w:tc>
          <w:tcPr>
            <w:tcW w:w="29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Identificación del sistema</w:t>
            </w:r>
          </w:p>
        </w:tc>
        <w:tc>
          <w:tcPr>
            <w:tcW w:w="67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Nombre, función, sistema operativo y versión, direcciones de red, responsable, fecha.</w:t>
            </w:r>
          </w:p>
        </w:tc>
      </w:tr>
      <w:tr>
        <w:trPr>
          <w:cantSplit/>
        </w:trPr>
        <w:tc>
          <w:tcPr>
            <w:tcW w:w="29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Alcance y referencia</w:t>
            </w:r>
          </w:p>
        </w:tc>
        <w:tc>
          <w:tcPr>
            <w:tcW w:w="67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Qué se ha bastionado y con qué guía o criterio (por ejemplo, recomendaciones de Lynis o de una guía CIS).</w:t>
            </w:r>
          </w:p>
        </w:tc>
      </w:tr>
      <w:tr>
        <w:trPr>
          <w:cantSplit/>
        </w:trPr>
        <w:tc>
          <w:tcPr>
            <w:tcW w:w="29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Estado inicial</w:t>
            </w:r>
          </w:p>
        </w:tc>
        <w:tc>
          <w:tcPr>
            <w:tcW w:w="67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Resultado de la auditoría previa: hallazgos detectados e índice de bastionado inicial.</w:t>
            </w:r>
          </w:p>
        </w:tc>
      </w:tr>
      <w:tr>
        <w:trPr>
          <w:cantSplit/>
        </w:trPr>
        <w:tc>
          <w:tcPr>
            <w:tcW w:w="29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Medidas aplicadas</w:t>
            </w:r>
          </w:p>
        </w:tc>
        <w:tc>
          <w:tcPr>
            <w:tcW w:w="67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Una ficha por medida (ver el modelo siguiente).</w:t>
            </w:r>
          </w:p>
        </w:tc>
      </w:tr>
      <w:tr>
        <w:trPr>
          <w:cantSplit/>
        </w:trPr>
        <w:tc>
          <w:tcPr>
            <w:tcW w:w="29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Estado final</w:t>
            </w:r>
          </w:p>
        </w:tc>
        <w:tc>
          <w:tcPr>
            <w:tcW w:w="67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Resultado de la auditoría posterior y comparación con el estado inicial.</w:t>
            </w:r>
          </w:p>
        </w:tc>
      </w:tr>
      <w:tr>
        <w:trPr>
          <w:cantSplit/>
        </w:trPr>
        <w:tc>
          <w:tcPr>
            <w:tcW w:w="29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Riesgos residuales</w:t>
            </w:r>
          </w:p>
        </w:tc>
        <w:tc>
          <w:tcPr>
            <w:tcW w:w="67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Hallazgos que no se han corregido y por qué (riesgo aceptado, necesidad funcional, pendiente).</w:t>
            </w:r>
          </w:p>
        </w:tc>
      </w:tr>
      <w:tr>
        <w:trPr>
          <w:cantSplit/>
        </w:trPr>
        <w:tc>
          <w:tcPr>
            <w:tcW w:w="29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Mantenimiento</w:t>
            </w:r>
          </w:p>
        </w:tc>
        <w:tc>
          <w:tcPr>
            <w:tcW w:w="67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Tareas periódicas recomendadas: actualizaciones, revisión de cuentas y permisos, nuevas auditorías.</w:t>
            </w:r>
          </w:p>
        </w:tc>
      </w:tr>
      <w:tr>
        <w:trPr>
          <w:cantSplit/>
        </w:trPr>
        <w:tc>
          <w:tcPr>
            <w:tcW w:w="290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Registro de cambios</w:t>
            </w:r>
          </w:p>
        </w:tc>
        <w:tc>
          <w:tcPr>
            <w:tcW w:w="673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Tabla con fecha, cambio realizado y persona responsable.</w:t>
            </w:r>
          </w:p>
        </w:tc>
      </w:tr>
    </w:tbl>
    <w:p>
      <w:pPr>
        <w:pStyle w:val="Normal"/>
        <w:spacing w:before="0" w:after="120"/>
        <w:rPr/>
      </w:pPr>
      <w:r>
        <w:rPr/>
      </w:r>
    </w:p>
    <w:p>
      <w:pPr>
        <w:pStyle w:val="Normal"/>
        <w:keepNext w:val="true"/>
        <w:spacing w:before="260" w:after="140"/>
        <w:jc w:val="start"/>
        <w:rPr/>
      </w:pPr>
      <w:r>
        <w:rPr>
          <w:rFonts w:cs="Arial" w:ascii="Arial" w:hAnsi="Arial"/>
          <w:b/>
          <w:bCs/>
          <w:color w:val="1F1F1F"/>
          <w:sz w:val="25"/>
          <w:szCs w:val="25"/>
        </w:rPr>
        <w:t>7.3. Modelo de ficha de una medida</w:t>
      </w:r>
    </w:p>
    <w:p>
      <w:pPr>
        <w:pStyle w:val="Normal"/>
        <w:spacing w:before="0" w:after="160"/>
        <w:jc w:val="both"/>
        <w:rPr/>
      </w:pPr>
      <w:r>
        <w:rPr>
          <w:rFonts w:cs="Arial" w:ascii="Arial" w:hAnsi="Arial"/>
          <w:sz w:val="22"/>
          <w:szCs w:val="22"/>
        </w:rPr>
        <w:t>Cada medida se documenta con una ficha que permita entenderla y reproducirla. Este es un ejemplo completo:</w:t>
      </w:r>
    </w:p>
    <w:tbl>
      <w:tblPr>
        <w:tblW w:w="9639" w:type="dxa"/>
        <w:jc w:val="start"/>
        <w:tblInd w:w="103" w:type="dxa"/>
        <w:tblLayout w:type="fixed"/>
        <w:tblCellMar>
          <w:top w:w="0" w:type="dxa"/>
          <w:start w:w="108" w:type="dxa"/>
          <w:bottom w:w="0" w:type="dxa"/>
          <w:end w:w="108" w:type="dxa"/>
        </w:tblCellMar>
        <w:tblLook w:val="04a0" w:firstRow="1" w:noVBand="1" w:lastRow="0" w:firstColumn="1" w:lastColumn="0" w:noHBand="0"/>
      </w:tblPr>
      <w:tblGrid>
        <w:gridCol w:w="2599"/>
        <w:gridCol w:w="7040"/>
      </w:tblGrid>
      <w:tr>
        <w:trPr>
          <w:tblHeader w:val="true"/>
          <w:cantSplit/>
        </w:trPr>
        <w:tc>
          <w:tcPr>
            <w:tcW w:w="2599" w:type="dxa"/>
            <w:tcBorders>
              <w:top w:val="single" w:sz="4" w:space="0" w:color="BFBFBF"/>
              <w:start w:val="single" w:sz="4" w:space="0" w:color="BFBFBF"/>
              <w:bottom w:val="single" w:sz="4" w:space="0" w:color="BFBFBF"/>
              <w:end w:val="single" w:sz="4" w:space="0" w:color="BFBFBF"/>
            </w:tcBorders>
            <w:shd w:color="auto" w:fill="EDEDED" w:val="clear"/>
            <w:vAlign w:val="center"/>
          </w:tcPr>
          <w:p>
            <w:pPr>
              <w:pStyle w:val="Normal"/>
              <w:spacing w:before="40" w:after="40"/>
              <w:jc w:val="start"/>
              <w:rPr/>
            </w:pPr>
            <w:r>
              <w:rPr>
                <w:rFonts w:cs="Arial" w:ascii="Arial" w:hAnsi="Arial"/>
                <w:b/>
                <w:bCs/>
                <w:sz w:val="20"/>
                <w:szCs w:val="20"/>
              </w:rPr>
              <w:t>Campo</w:t>
            </w:r>
          </w:p>
        </w:tc>
        <w:tc>
          <w:tcPr>
            <w:tcW w:w="7040" w:type="dxa"/>
            <w:tcBorders>
              <w:top w:val="single" w:sz="4" w:space="0" w:color="BFBFBF"/>
              <w:start w:val="single" w:sz="4" w:space="0" w:color="BFBFBF"/>
              <w:bottom w:val="single" w:sz="4" w:space="0" w:color="BFBFBF"/>
              <w:end w:val="single" w:sz="4" w:space="0" w:color="BFBFBF"/>
            </w:tcBorders>
            <w:shd w:color="auto" w:fill="EDEDED" w:val="clear"/>
            <w:vAlign w:val="center"/>
          </w:tcPr>
          <w:p>
            <w:pPr>
              <w:pStyle w:val="Normal"/>
              <w:spacing w:before="40" w:after="40"/>
              <w:jc w:val="start"/>
              <w:rPr/>
            </w:pPr>
            <w:r>
              <w:rPr>
                <w:rFonts w:cs="Arial" w:ascii="Arial" w:hAnsi="Arial"/>
                <w:b/>
                <w:bCs/>
                <w:sz w:val="20"/>
                <w:szCs w:val="20"/>
              </w:rPr>
              <w:t>Contenido</w:t>
            </w:r>
          </w:p>
        </w:tc>
      </w:tr>
      <w:tr>
        <w:trPr>
          <w:cantSplit/>
        </w:trPr>
        <w:tc>
          <w:tcPr>
            <w:tcW w:w="259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Medida</w:t>
            </w:r>
          </w:p>
        </w:tc>
        <w:tc>
          <w:tcPr>
            <w:tcW w:w="704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M-03. Deshabilitar el acceso directo de root por SSH.</w:t>
            </w:r>
          </w:p>
        </w:tc>
      </w:tr>
      <w:tr>
        <w:trPr>
          <w:cantSplit/>
        </w:trPr>
        <w:tc>
          <w:tcPr>
            <w:tcW w:w="259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Riesgo que mitiga</w:t>
            </w:r>
          </w:p>
        </w:tc>
        <w:tc>
          <w:tcPr>
            <w:tcW w:w="704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Ataques de fuerza bruta contra la cuenta root, que existe en todos los sistemas y tiene privilegios totales. Obliga a entrar con una cuenta personal, lo que deja trazabilidad.</w:t>
            </w:r>
          </w:p>
        </w:tc>
      </w:tr>
      <w:tr>
        <w:trPr>
          <w:cantSplit/>
        </w:trPr>
        <w:tc>
          <w:tcPr>
            <w:tcW w:w="259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Estado inicial</w:t>
            </w:r>
          </w:p>
        </w:tc>
        <w:tc>
          <w:tcPr>
            <w:tcW w:w="704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sshd -T muestra permitrootlogin prohibit-password (root puede entrar con clave).</w:t>
            </w:r>
          </w:p>
        </w:tc>
      </w:tr>
      <w:tr>
        <w:trPr>
          <w:cantSplit/>
        </w:trPr>
        <w:tc>
          <w:tcPr>
            <w:tcW w:w="259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Configuración aplicada</w:t>
            </w:r>
          </w:p>
        </w:tc>
        <w:tc>
          <w:tcPr>
            <w:tcW w:w="704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Fichero /etc/ssh/sshd_config.d/10-bastionado.conf con la directiva PermitRootLogin no. Comprobación con sshd -t y recarga con systemctl reload ssh.</w:t>
            </w:r>
          </w:p>
        </w:tc>
      </w:tr>
      <w:tr>
        <w:trPr>
          <w:cantSplit/>
        </w:trPr>
        <w:tc>
          <w:tcPr>
            <w:tcW w:w="259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Verificación</w:t>
            </w:r>
          </w:p>
        </w:tc>
        <w:tc>
          <w:tcPr>
            <w:tcW w:w="704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sshd -T muestra permitrootlogin no. Desde el equipo cliente, ssh root@192.168.56.10 es rechazado. Un usuario del grupo admins-ssh sigue pudiendo entrar y usar sudo.</w:t>
            </w:r>
          </w:p>
        </w:tc>
      </w:tr>
      <w:tr>
        <w:trPr>
          <w:cantSplit/>
        </w:trPr>
        <w:tc>
          <w:tcPr>
            <w:tcW w:w="259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Evidencias</w:t>
            </w:r>
          </w:p>
        </w:tc>
        <w:tc>
          <w:tcPr>
            <w:tcW w:w="704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Capturas de sshd -T y del intento de conexión rechazado.</w:t>
            </w:r>
          </w:p>
        </w:tc>
      </w:tr>
      <w:tr>
        <w:trPr>
          <w:cantSplit/>
        </w:trPr>
        <w:tc>
          <w:tcPr>
            <w:tcW w:w="2599"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Observaciones</w:t>
            </w:r>
          </w:p>
        </w:tc>
        <w:tc>
          <w:tcPr>
            <w:tcW w:w="7040" w:type="dxa"/>
            <w:tcBorders>
              <w:top w:val="single" w:sz="4" w:space="0" w:color="BFBFBF"/>
              <w:start w:val="single" w:sz="4" w:space="0" w:color="BFBFBF"/>
              <w:bottom w:val="single" w:sz="4" w:space="0" w:color="BFBFBF"/>
              <w:end w:val="single" w:sz="4" w:space="0" w:color="BFBFBF"/>
            </w:tcBorders>
            <w:vAlign w:val="center"/>
          </w:tcPr>
          <w:p>
            <w:pPr>
              <w:pStyle w:val="Normal"/>
              <w:spacing w:before="40" w:after="40"/>
              <w:jc w:val="start"/>
              <w:rPr/>
            </w:pPr>
            <w:r>
              <w:rPr>
                <w:rFonts w:cs="Arial" w:ascii="Arial" w:hAnsi="Arial"/>
                <w:sz w:val="20"/>
                <w:szCs w:val="20"/>
              </w:rPr>
              <w:t>Antes de aplicarla se comprobó que existía otra cuenta con privilegios sudo y acceso SSH, para no perder el acceso de administración.</w:t>
            </w:r>
          </w:p>
        </w:tc>
      </w:tr>
    </w:tbl>
    <w:p>
      <w:pPr>
        <w:pStyle w:val="Normal"/>
        <w:spacing w:before="0" w:after="120"/>
        <w:rPr/>
      </w:pPr>
      <w:r>
        <w:rPr/>
      </w:r>
    </w:p>
    <w:p>
      <w:pPr>
        <w:pStyle w:val="Normal"/>
        <w:spacing w:before="0" w:after="160"/>
        <w:jc w:val="both"/>
        <w:rPr/>
      </w:pPr>
      <w:r>
        <w:rPr>
          <w:rFonts w:cs="Arial" w:ascii="Arial" w:hAnsi="Arial"/>
          <w:sz w:val="22"/>
          <w:szCs w:val="22"/>
        </w:rPr>
        <w:t xml:space="preserve">Como veis, la ficha no se limita a la orden ejecutada: explica por qué se aplica la medida, cuál era la situación de partida y, sobre todo, cómo se ha comprobado que funciona. Las </w:t>
      </w:r>
      <w:r>
        <w:rPr>
          <w:rFonts w:cs="Arial" w:ascii="Arial" w:hAnsi="Arial"/>
          <w:b/>
          <w:bCs/>
          <w:sz w:val="22"/>
          <w:szCs w:val="22"/>
        </w:rPr>
        <w:t>plantillas</w:t>
      </w:r>
      <w:r>
        <w:rPr>
          <w:rFonts w:cs="Arial" w:ascii="Arial" w:hAnsi="Arial"/>
          <w:sz w:val="22"/>
          <w:szCs w:val="22"/>
        </w:rPr>
        <w:t xml:space="preserve"> facilitan que todas las medidas se documenten con la misma estructura y que no se olvide ningún campo. Utilizaréis esta estructura en las prácticas de esta unidad y la iréis ampliando en las siguientes.</w:t>
      </w:r>
    </w:p>
    <w:p>
      <w:pPr>
        <w:pStyle w:val="Normal"/>
        <w:spacing w:before="0" w:after="160"/>
        <w:jc w:val="both"/>
        <w:rPr/>
      </w:pPr>
      <w:r>
        <w:rPr>
          <w:rFonts w:cs="Arial" w:ascii="Arial" w:hAnsi="Arial"/>
          <w:sz w:val="22"/>
          <w:szCs w:val="22"/>
        </w:rPr>
        <w:t>En resumen, bastionar un sistema consiste en reducir su superficie de ataque, mantenerlo actualizado, proteger la autenticación con buenas políticas de contraseñas y con MFA, y limitar los accesos según el principio de mínimo privilegio. Pero, sobre todo, consiste en trabajar con método: inventariar, auditar, corregir, verificar y documentar. En la próxima unidad añadiremos a este sistema bastionado una nueva capa de defensa: el cortafuegos y la monitorización.</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1418" w:gutter="0" w:header="851" w:top="1866" w:footer="493" w:bottom="1418"/>
      <w:pgNumType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Black">
    <w:charset w:val="01"/>
    <w:family w:val="swiss"/>
    <w:pitch w:val="variable"/>
  </w:font>
  <w:font w:name="Cambria">
    <w:charset w:val="01"/>
    <w:family w:val="roman"/>
    <w:pitch w:val="variable"/>
  </w:font>
  <w:font w:name="Calibri">
    <w:charset w:val="01"/>
    <w:family w:val="swiss"/>
    <w:pitch w:val="variable"/>
  </w:font>
  <w:font w:name="Liberation Sans">
    <w:altName w:val="Arial"/>
    <w:charset w:val="01"/>
    <w:family w:val="swiss"/>
    <w:pitch w:val="variable"/>
  </w:font>
  <w:font w:name="Tahoma">
    <w:charset w:val="01"/>
    <w:family w:val="swiss"/>
    <w:pitch w:val="variable"/>
  </w:font>
  <w:font w:name="Arial">
    <w:charset w:val="01"/>
    <w:family w:val="swiss"/>
    <w:pitch w:val="variable"/>
  </w:font>
  <w:font w:name="Consolas">
    <w:charset w:val="01"/>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drawing>
        <wp:inline distT="0" distB="0" distL="0" distR="0">
          <wp:extent cx="5760085" cy="720090"/>
          <wp:effectExtent l="0" t="0" r="0" b="0"/>
          <wp:docPr id="3"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pic:cNvPicPr>
                    <a:picLocks noChangeAspect="1" noChangeArrowheads="1"/>
                  </pic:cNvPicPr>
                </pic:nvPicPr>
                <pic:blipFill>
                  <a:blip r:embed="rId1"/>
                  <a:stretch>
                    <a:fillRect/>
                  </a:stretch>
                </pic:blipFill>
                <pic:spPr bwMode="auto">
                  <a:xfrm>
                    <a:off x="0" y="0"/>
                    <a:ext cx="5760085" cy="720090"/>
                  </a:xfrm>
                  <a:prstGeom prst="rect">
                    <a:avLst/>
                  </a:prstGeom>
                  <a:noFill/>
                </pic:spPr>
              </pic:pic>
            </a:graphicData>
          </a:graphic>
        </wp:inline>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drawing>
        <wp:inline distT="0" distB="0" distL="0" distR="0">
          <wp:extent cx="5760085" cy="720090"/>
          <wp:effectExtent l="0" t="0" r="0" b="0"/>
          <wp:docPr id="4"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3"/>
                  <pic:cNvPicPr>
                    <a:picLocks noChangeAspect="1" noChangeArrowheads="1"/>
                  </pic:cNvPicPr>
                </pic:nvPicPr>
                <pic:blipFill>
                  <a:blip r:embed="rId1"/>
                  <a:stretch>
                    <a:fillRect/>
                  </a:stretch>
                </pic:blipFill>
                <pic:spPr bwMode="auto">
                  <a:xfrm>
                    <a:off x="0" y="0"/>
                    <a:ext cx="5760085" cy="720090"/>
                  </a:xfrm>
                  <a:prstGeom prst="rect">
                    <a:avLst/>
                  </a:prstGeom>
                  <a:noFill/>
                </pic:spPr>
              </pic:pic>
            </a:graphicData>
          </a:graphic>
        </wp:inline>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drawing>
        <wp:inline distT="0" distB="0" distL="0" distR="0">
          <wp:extent cx="5760085" cy="72009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1"/>
                  <a:stretch>
                    <a:fillRect/>
                  </a:stretch>
                </pic:blipFill>
                <pic:spPr bwMode="auto">
                  <a:xfrm>
                    <a:off x="0" y="0"/>
                    <a:ext cx="5760085" cy="72009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drawing>
        <wp:inline distT="0" distB="0" distL="0" distR="0">
          <wp:extent cx="5760085" cy="720090"/>
          <wp:effectExtent l="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noChangeArrowheads="1"/>
                  </pic:cNvPicPr>
                </pic:nvPicPr>
                <pic:blipFill>
                  <a:blip r:embed="rId1"/>
                  <a:stretch>
                    <a:fillRect/>
                  </a:stretch>
                </pic:blipFill>
                <pic:spPr bwMode="auto">
                  <a:xfrm>
                    <a:off x="0" y="0"/>
                    <a:ext cx="5760085" cy="72009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0"/>
  <w:stylePaneFormatFilter w:val="3F01" w:allStyles="1" w:customStyles="0" w:latentStyles="0" w:stylesInUse="0" w:headingStyles="0" w:numberingStyles="0" w:tableStyles="0" w:visibleStyles="0"/>
  <w:defaultTabStop w:val="708"/>
  <w:autoHyphenation w:val="true"/>
  <w:hyphenationZone w:val="0"/>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s-ES" w:eastAsia="es-E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Acronym"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0"/>
      <w:jc w:val="start"/>
    </w:pPr>
    <w:rPr>
      <w:rFonts w:ascii="Times New Roman" w:hAnsi="Times New Roman" w:eastAsia="Times New Roman" w:cs="Times New Roman"/>
      <w:color w:val="auto"/>
      <w:kern w:val="0"/>
      <w:sz w:val="20"/>
      <w:szCs w:val="20"/>
      <w:lang w:val="es-ES" w:eastAsia="es-ES" w:bidi="ar-SA"/>
    </w:rPr>
  </w:style>
  <w:style w:type="paragraph" w:styleId="Heading1">
    <w:name w:val="heading 1"/>
    <w:basedOn w:val="Normal"/>
    <w:next w:val="Normal"/>
    <w:qFormat/>
    <w:pPr>
      <w:keepNext w:val="true"/>
      <w:outlineLvl w:val="0"/>
    </w:pPr>
    <w:rPr>
      <w:b/>
      <w:sz w:val="16"/>
    </w:rPr>
  </w:style>
  <w:style w:type="paragraph" w:styleId="Heading2">
    <w:name w:val="heading 2"/>
    <w:basedOn w:val="Normal"/>
    <w:next w:val="Normal"/>
    <w:qFormat/>
    <w:pPr>
      <w:keepNext w:val="true"/>
      <w:outlineLvl w:val="1"/>
    </w:pPr>
    <w:rPr>
      <w:rFonts w:ascii="Arial Black" w:hAnsi="Arial Black"/>
      <w:b/>
      <w:sz w:val="10"/>
    </w:rPr>
  </w:style>
  <w:style w:type="paragraph" w:styleId="Heading3">
    <w:name w:val="heading 3"/>
    <w:basedOn w:val="Normal"/>
    <w:next w:val="Normal"/>
    <w:link w:val="Ttulo3Car"/>
    <w:unhideWhenUsed/>
    <w:qFormat/>
    <w:rsid w:val="00351c7b"/>
    <w:pPr>
      <w:keepNext w:val="true"/>
      <w:spacing w:before="240" w:after="60"/>
      <w:outlineLvl w:val="2"/>
    </w:pPr>
    <w:rPr>
      <w:rFonts w:ascii="Cambria" w:hAnsi="Cambria"/>
      <w:b/>
      <w:bCs/>
      <w:sz w:val="26"/>
      <w:szCs w:val="26"/>
      <w:lang w:val="x-none" w:eastAsia="x-none"/>
    </w:rPr>
  </w:style>
  <w:style w:type="paragraph" w:styleId="Heading4">
    <w:name w:val="heading 4"/>
    <w:basedOn w:val="Normal"/>
    <w:next w:val="Normal"/>
    <w:link w:val="Ttulo4Car"/>
    <w:semiHidden/>
    <w:unhideWhenUsed/>
    <w:qFormat/>
    <w:rsid w:val="00351c7b"/>
    <w:pPr>
      <w:keepNext w:val="true"/>
      <w:spacing w:before="240" w:after="60"/>
      <w:outlineLvl w:val="3"/>
    </w:pPr>
    <w:rPr>
      <w:rFonts w:ascii="Calibri" w:hAnsi="Calibri"/>
      <w:b/>
      <w:bCs/>
      <w:sz w:val="28"/>
      <w:szCs w:val="28"/>
      <w:lang w:val="x-none" w:eastAsia="x-none"/>
    </w:rPr>
  </w:style>
  <w:style w:type="paragraph" w:styleId="Heading5">
    <w:name w:val="heading 5"/>
    <w:basedOn w:val="Normal"/>
    <w:next w:val="Normal"/>
    <w:link w:val="Ttulo5Car"/>
    <w:semiHidden/>
    <w:unhideWhenUsed/>
    <w:qFormat/>
    <w:rsid w:val="00d82243"/>
    <w:pPr>
      <w:spacing w:before="240" w:after="60"/>
      <w:outlineLvl w:val="4"/>
    </w:pPr>
    <w:rPr>
      <w:rFonts w:ascii="Calibri" w:hAnsi="Calibri"/>
      <w:b/>
      <w:bCs/>
      <w:i/>
      <w:iCs/>
      <w:sz w:val="26"/>
      <w:szCs w:val="26"/>
    </w:rPr>
  </w:style>
  <w:style w:type="character" w:styleId="DefaultParagraphFont" w:default="1">
    <w:name w:val="Default Paragraph Font"/>
    <w:uiPriority w:val="1"/>
    <w:semiHidden/>
    <w:unhideWhenUsed/>
    <w:rPr/>
  </w:style>
  <w:style w:type="character" w:styleId="TextoindependienteCar" w:customStyle="1">
    <w:name w:val="Texto independiente Car"/>
    <w:rsid w:val="005a372c"/>
    <w:rPr>
      <w:sz w:val="24"/>
      <w:lang w:val="es-ES_tradnl"/>
    </w:rPr>
  </w:style>
  <w:style w:type="character" w:styleId="Hyperlink">
    <w:name w:val="Hyperlink"/>
    <w:rsid w:val="005a372c"/>
    <w:rPr>
      <w:rFonts w:cs="Times New Roman"/>
      <w:color w:val="0000FF"/>
      <w:u w:val="single"/>
    </w:rPr>
  </w:style>
  <w:style w:type="character" w:styleId="Strong">
    <w:name w:val="Strong"/>
    <w:uiPriority w:val="22"/>
    <w:qFormat/>
    <w:rsid w:val="005a372c"/>
    <w:rPr>
      <w:b/>
      <w:bCs/>
    </w:rPr>
  </w:style>
  <w:style w:type="character" w:styleId="textotipotransporte1" w:customStyle="1">
    <w:name w:val="textotipotransporte1"/>
    <w:rsid w:val="005a372c"/>
    <w:rPr>
      <w:b/>
      <w:bCs/>
      <w:color w:val="FFFFFF"/>
      <w:sz w:val="27"/>
      <w:szCs w:val="27"/>
      <w:shd w:fill="82090A" w:val="clear"/>
    </w:rPr>
  </w:style>
  <w:style w:type="character" w:styleId="HTMLAcronym">
    <w:name w:val="HTML Acronym"/>
    <w:uiPriority w:val="99"/>
    <w:unhideWhenUsed/>
    <w:rsid w:val="005a372c"/>
    <w:rPr/>
  </w:style>
  <w:style w:type="character" w:styleId="FollowedHyperlink">
    <w:name w:val="FollowedHyperlink"/>
    <w:rsid w:val="005a372c"/>
    <w:rPr>
      <w:color w:val="800080"/>
      <w:u w:val="single"/>
    </w:rPr>
  </w:style>
  <w:style w:type="character" w:styleId="Emphasis">
    <w:name w:val="Emphasis"/>
    <w:uiPriority w:val="20"/>
    <w:qFormat/>
    <w:rsid w:val="00214efd"/>
    <w:rPr>
      <w:i/>
      <w:iCs/>
    </w:rPr>
  </w:style>
  <w:style w:type="character" w:styleId="EncabezadoCar" w:customStyle="1">
    <w:name w:val="Encabezado Car"/>
    <w:rsid w:val="00aa3bc7"/>
    <w:rPr/>
  </w:style>
  <w:style w:type="character" w:styleId="Ttulo3Car" w:customStyle="1">
    <w:name w:val="Título 3 Car"/>
    <w:rsid w:val="00351c7b"/>
    <w:rPr>
      <w:rFonts w:ascii="Cambria" w:hAnsi="Cambria" w:eastAsia="Times New Roman" w:cs="Times New Roman"/>
      <w:b/>
      <w:bCs/>
      <w:sz w:val="26"/>
      <w:szCs w:val="26"/>
    </w:rPr>
  </w:style>
  <w:style w:type="character" w:styleId="Ttulo4Car" w:customStyle="1">
    <w:name w:val="Título 4 Car"/>
    <w:semiHidden/>
    <w:rsid w:val="00351c7b"/>
    <w:rPr>
      <w:rFonts w:ascii="Calibri" w:hAnsi="Calibri" w:eastAsia="Times New Roman" w:cs="Times New Roman"/>
      <w:b/>
      <w:bCs/>
      <w:sz w:val="28"/>
      <w:szCs w:val="28"/>
    </w:rPr>
  </w:style>
  <w:style w:type="character" w:styleId="icboxdatainner" w:customStyle="1">
    <w:name w:val="icbox_datainner"/>
    <w:rsid w:val="00de3a8c"/>
    <w:rPr/>
  </w:style>
  <w:style w:type="character" w:styleId="Mencinsinresolver1" w:customStyle="1">
    <w:name w:val="Mención sin resolver1"/>
    <w:uiPriority w:val="99"/>
    <w:semiHidden/>
    <w:unhideWhenUsed/>
    <w:rsid w:val="00946d86"/>
    <w:rPr>
      <w:color w:val="808080"/>
      <w:shd w:fill="E6E6E6" w:val="clear"/>
    </w:rPr>
  </w:style>
  <w:style w:type="character" w:styleId="Textoindependiente2Car" w:customStyle="1">
    <w:name w:val="Texto independiente 2 Car"/>
    <w:basedOn w:val="DefaultParagraphFont"/>
    <w:link w:val="BodyText2"/>
    <w:rsid w:val="00d82243"/>
    <w:rPr/>
  </w:style>
  <w:style w:type="character" w:styleId="Ttulo5Car" w:customStyle="1">
    <w:name w:val="Título 5 Car"/>
    <w:semiHidden/>
    <w:rsid w:val="00d82243"/>
    <w:rPr>
      <w:rFonts w:ascii="Calibri" w:hAnsi="Calibri"/>
      <w:b/>
      <w:bCs/>
      <w:i/>
      <w:iCs/>
      <w:sz w:val="26"/>
      <w:szCs w:val="26"/>
    </w:rPr>
  </w:style>
  <w:style w:type="paragraph" w:styleId="Ttulo">
    <w:name w:val="Título"/>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link w:val="TextoindependienteCar"/>
    <w:rsid w:val="005a372c"/>
    <w:pPr>
      <w:spacing w:lineRule="auto" w:line="360"/>
      <w:jc w:val="both"/>
    </w:pPr>
    <w:rPr>
      <w:sz w:val="24"/>
      <w:lang w:val="es-ES_tradnl" w:eastAsia="x-none"/>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ndice">
    <w:name w:val="Índice"/>
    <w:basedOn w:val="Normal"/>
    <w:pPr>
      <w:suppressLineNumbers/>
    </w:pPr>
    <w:rPr>
      <w:rFonts w:cs="Arial"/>
    </w:rPr>
  </w:style>
  <w:style w:type="paragraph" w:styleId="Cabeceraypie">
    <w:name w:val="Cabecera y pie"/>
    <w:basedOn w:val="Normal"/>
    <w:pPr/>
    <w:rPr/>
  </w:style>
  <w:style w:type="paragraph" w:styleId="Header">
    <w:name w:val="header"/>
    <w:basedOn w:val="Normal"/>
    <w:link w:val="EncabezadoCar"/>
    <w:pPr>
      <w:tabs>
        <w:tab w:val="clear" w:pos="708"/>
        <w:tab w:val="center" w:pos="4252" w:leader="none"/>
        <w:tab w:val="right" w:pos="8504" w:leader="none"/>
      </w:tabs>
    </w:pPr>
    <w:rPr/>
  </w:style>
  <w:style w:type="paragraph" w:styleId="Footer">
    <w:name w:val="footer"/>
    <w:basedOn w:val="Normal"/>
    <w:pPr>
      <w:tabs>
        <w:tab w:val="clear" w:pos="708"/>
        <w:tab w:val="center" w:pos="4252" w:leader="none"/>
        <w:tab w:val="right" w:pos="8504" w:leader="none"/>
      </w:tabs>
    </w:pPr>
    <w:rPr/>
  </w:style>
  <w:style w:type="paragraph" w:styleId="BalloonText">
    <w:name w:val="Balloon Text"/>
    <w:basedOn w:val="Normal"/>
    <w:semiHidden/>
    <w:rsid w:val="006e340c"/>
    <w:pPr/>
    <w:rPr>
      <w:rFonts w:ascii="Tahoma" w:hAnsi="Tahoma" w:cs="Tahoma"/>
      <w:sz w:val="16"/>
      <w:szCs w:val="16"/>
    </w:rPr>
  </w:style>
  <w:style w:type="paragraph" w:styleId="NormalWeb">
    <w:name w:val="Normal (Web)"/>
    <w:basedOn w:val="Normal"/>
    <w:uiPriority w:val="99"/>
    <w:rsid w:val="005a372c"/>
    <w:pPr>
      <w:spacing w:beforeAutospacing="1" w:afterAutospacing="1"/>
    </w:pPr>
    <w:rPr>
      <w:sz w:val="24"/>
      <w:szCs w:val="24"/>
    </w:rPr>
  </w:style>
  <w:style w:type="paragraph" w:styleId="BodyText2">
    <w:name w:val="Body Text 2"/>
    <w:basedOn w:val="Normal"/>
    <w:link w:val="Textoindependiente2Car"/>
    <w:rsid w:val="00d82243"/>
    <w:pPr>
      <w:spacing w:lineRule="auto" w:line="480" w:before="0" w:after="120"/>
    </w:pPr>
    <w:rPr/>
  </w:style>
  <w:style w:type="numbering" w:styleId="Ningunalista" w:default="1">
    <w:name w:val="Ninguna lista"/>
    <w:uiPriority w:val="99"/>
    <w:semiHidden/>
    <w:unhideWhenUsed/>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rsid w:val="00fa666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Relationship Id="rId14" Type="http://schemas.openxmlformats.org/officeDocument/2006/relationships/customXml" Target="../customXml/item3.xml"/>
</Relationships>
</file>

<file path=word/_rels/footer2.xml.rels><?xml version="1.0" encoding="UTF-8"?>
<Relationships xmlns="http://schemas.openxmlformats.org/package/2006/relationships"><Relationship Id="rId1" Type="http://schemas.openxmlformats.org/officeDocument/2006/relationships/image" Target="media/image2.png"/>
</Relationships>
</file>

<file path=word/_rels/footer3.xml.rels><?xml version="1.0" encoding="UTF-8"?>
<Relationships xmlns="http://schemas.openxmlformats.org/package/2006/relationships"><Relationship Id="rId1" Type="http://schemas.openxmlformats.org/officeDocument/2006/relationships/image" Target="media/image2.png"/>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C1D9ACCE468564786D5EFEF19249A28" ma:contentTypeVersion="21" ma:contentTypeDescription="Crear nuevo documento." ma:contentTypeScope="" ma:versionID="5e9ee93a8674b0e1eab59cc9f9a39636">
  <xsd:schema xmlns:xsd="http://www.w3.org/2001/XMLSchema" xmlns:xs="http://www.w3.org/2001/XMLSchema" xmlns:p="http://schemas.microsoft.com/office/2006/metadata/properties" xmlns:ns2="79746f04-41a5-43c6-85d5-d9d06bd81b39" xmlns:ns3="917d91c4-04ba-41b6-8422-7bb8b9dbb71a" targetNamespace="http://schemas.microsoft.com/office/2006/metadata/properties" ma:root="true" ma:fieldsID="4c1a38109915c9092885587aa83718ee" ns2:_="" ns3:_="">
    <xsd:import namespace="79746f04-41a5-43c6-85d5-d9d06bd81b39"/>
    <xsd:import namespace="917d91c4-04ba-41b6-8422-7bb8b9dbb71a"/>
    <xsd:element name="properties">
      <xsd:complexType>
        <xsd:sequence>
          <xsd:element name="documentManagement">
            <xsd:complexType>
              <xsd:all>
                <xsd:element ref="ns2:SharedWithUsers" minOccurs="0"/>
                <xsd:element ref="ns2:SharedWithDetails" minOccurs="0"/>
                <xsd:element ref="ns3:lcf76f155ced4ddcb4097134ff3c332f" minOccurs="0"/>
                <xsd:element ref="ns2:TaxCatchAll" minOccurs="0"/>
                <xsd:element ref="ns3:MediaServiceMetadata" minOccurs="0"/>
                <xsd:element ref="ns3:MediaServiceFastMetadata" minOccurs="0"/>
                <xsd:element ref="ns3:MediaServiceObjectDetectorVersions" minOccurs="0"/>
                <xsd:element ref="ns3:MediaServiceOCR" minOccurs="0"/>
                <xsd:element ref="ns3:MediaServiceGenerationTime" minOccurs="0"/>
                <xsd:element ref="ns3:MediaServiceEventHashCode" minOccurs="0"/>
                <xsd:element ref="ns3:Revisor" minOccurs="0"/>
                <xsd:element ref="ns3:Estado" minOccurs="0"/>
                <xsd:element ref="ns3:RevisorJCA" minOccurs="0"/>
                <xsd:element ref="ns3:Solicitud" minOccurs="0"/>
                <xsd:element ref="ns3:LanzarRevisi_x00f3_n" minOccurs="0"/>
                <xsd:element ref="ns3:MediaServiceDateTaken"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746f04-41a5-43c6-85d5-d9d06bd81b39"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2" nillable="true" ma:displayName="Taxonomy Catch All Column" ma:hidden="true" ma:list="{1ed31ca5-8bd6-4df4-9a57-026be036e197}" ma:internalName="TaxCatchAll" ma:showField="CatchAllData" ma:web="79746f04-41a5-43c6-85d5-d9d06bd81b3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17d91c4-04ba-41b6-8422-7bb8b9dbb71a" elementFormDefault="qualified">
    <xsd:import namespace="http://schemas.microsoft.com/office/2006/documentManagement/types"/>
    <xsd:import namespace="http://schemas.microsoft.com/office/infopath/2007/PartnerControls"/>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2f81fab6-5715-43b2-96f5-83aa16423119" ma:termSetId="09814cd3-568e-fe90-9814-8d621ff8fb84" ma:anchorId="fba54fb3-c3e1-fe81-a776-ca4b69148c4d" ma:open="true" ma:isKeyword="false">
      <xsd:complexType>
        <xsd:sequence>
          <xsd:element ref="pc:Terms" minOccurs="0" maxOccurs="1"/>
        </xsd:sequence>
      </xsd:complex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sor" ma:index="19" nillable="true" ma:displayName="Revisor" ma:format="Dropdown" ma:list="UserInfo" ma:SharePointGroup="0" ma:internalName="Reviso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stado" ma:index="20" nillable="true" ma:displayName="Estado" ma:description="Muestra el estado de un archivo. Aprobado, Pendiente o Rechazado" ma:format="Dropdown" ma:internalName="Estado">
      <xsd:simpleType>
        <xsd:restriction base="dms:Text">
          <xsd:maxLength value="255"/>
        </xsd:restriction>
      </xsd:simpleType>
    </xsd:element>
    <xsd:element name="RevisorJCA" ma:index="21" nillable="true" ma:displayName="RevisorDoc" ma:description="El revisor de la aprobación" ma:format="Dropdown" ma:internalName="RevisorJCA">
      <xsd:simpleType>
        <xsd:restriction base="dms:Text">
          <xsd:maxLength value="255"/>
        </xsd:restriction>
      </xsd:simpleType>
    </xsd:element>
    <xsd:element name="Solicitud" ma:index="22" nillable="true" ma:displayName="Solicitud" ma:format="Hyperlink" ma:internalName="Solicitud">
      <xsd:complexType>
        <xsd:complexContent>
          <xsd:extension base="dms:URL">
            <xsd:sequence>
              <xsd:element name="Url" type="dms:ValidUrl" minOccurs="0" nillable="true"/>
              <xsd:element name="Description" type="xsd:string" nillable="true"/>
            </xsd:sequence>
          </xsd:extension>
        </xsd:complexContent>
      </xsd:complexType>
    </xsd:element>
    <xsd:element name="LanzarRevisi_x00f3_n" ma:index="23" nillable="true" ma:displayName="Lanzar Revisión" ma:description="Realiza la Petición de Revisión" ma:format="Dropdown" ma:internalName="LanzarRevisi_x00f3_n">
      <xsd:simpleType>
        <xsd:restriction base="dms:Text">
          <xsd:maxLength value="255"/>
        </xsd:restriction>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LengthInSeconds" ma:index="2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Estado xmlns="917d91c4-04ba-41b6-8422-7bb8b9dbb71a" xsi:nil="true"/>
    <TaxCatchAll xmlns="79746f04-41a5-43c6-85d5-d9d06bd81b39" xsi:nil="true"/>
    <Revisor xmlns="917d91c4-04ba-41b6-8422-7bb8b9dbb71a">
      <UserInfo>
        <DisplayName/>
        <AccountId xsi:nil="true"/>
        <AccountType/>
      </UserInfo>
    </Revisor>
    <lcf76f155ced4ddcb4097134ff3c332f xmlns="917d91c4-04ba-41b6-8422-7bb8b9dbb71a">
      <Terms xmlns="http://schemas.microsoft.com/office/infopath/2007/PartnerControls"/>
    </lcf76f155ced4ddcb4097134ff3c332f>
    <Solicitud xmlns="917d91c4-04ba-41b6-8422-7bb8b9dbb71a">
      <Url xsi:nil="true"/>
      <Description xsi:nil="true"/>
    </Solicitud>
    <RevisorJCA xmlns="917d91c4-04ba-41b6-8422-7bb8b9dbb71a" xsi:nil="true"/>
    <LanzarRevisi_x00f3_n xmlns="917d91c4-04ba-41b6-8422-7bb8b9dbb71a" xsi:nil="true"/>
  </documentManagement>
</p:properties>
</file>

<file path=customXml/itemProps1.xml><?xml version="1.0" encoding="utf-8"?>
<ds:datastoreItem xmlns:ds="http://schemas.openxmlformats.org/officeDocument/2006/customXml" ds:itemID="{4C23BF5E-E74D-4E6B-AE9C-E0943963F3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746f04-41a5-43c6-85d5-d9d06bd81b39"/>
    <ds:schemaRef ds:uri="917d91c4-04ba-41b6-8422-7bb8b9dbb7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AB8431C-1AA8-43CD-B593-EE3FDFA58D08}">
  <ds:schemaRefs>
    <ds:schemaRef ds:uri="http://schemas.microsoft.com/sharepoint/v3/contenttype/forms"/>
  </ds:schemaRefs>
</ds:datastoreItem>
</file>

<file path=customXml/itemProps3.xml><?xml version="1.0" encoding="utf-8"?>
<ds:datastoreItem xmlns:ds="http://schemas.openxmlformats.org/officeDocument/2006/customXml" ds:itemID="{F96C6FF2-6CD3-4F2F-A8B7-0BBB038D2C36}">
  <ds:schemaRefs>
    <ds:schemaRef ds:uri="http://schemas.microsoft.com/office/2006/metadata/properties"/>
    <ds:schemaRef ds:uri="http://schemas.microsoft.com/office/infopath/2007/PartnerControls"/>
    <ds:schemaRef ds:uri="917d91c4-04ba-41b6-8422-7bb8b9dbb71a"/>
    <ds:schemaRef ds:uri="79746f04-41a5-43c6-85d5-d9d06bd81b39"/>
  </ds:schemaRefs>
</ds:datastoreItem>
</file>

<file path=docProps/app.xml><?xml version="1.0" encoding="utf-8"?>
<Properties xmlns="http://schemas.openxmlformats.org/officeDocument/2006/extended-properties" xmlns:vt="http://schemas.openxmlformats.org/officeDocument/2006/docPropsVTypes">
  <Template>Plantilla Membretes 21_22</Template>
  <TotalTime>48</TotalTime>
  <Application>LibreOffice/26.8.0.3$Windows_X86_64 LibreOffice_project/bce0998afefdbc355585ca324285661a2170ba77</Application>
  <AppVersion>15.0000</AppVersion>
  <Pages>24</Pages>
  <Words>8527</Words>
  <Characters>46108</Characters>
  <CharactersWithSpaces>54372</CharactersWithSpaces>
  <Paragraphs>630</Paragraphs>
  <Company>santa catalina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2023-06-19T11:06:00Z</dcterms:created>
  <dc:creator>Smr 17</dc:creator>
  <dc:description/>
  <dc:language>es-ES</dc:language>
  <cp:lastModifiedBy/>
  <cp:lastPrinted>2023-06-19T11:09:00Z</cp:lastPrinted>
  <dcterms:modified xsi:type="dcterms:W3CDTF">2026-10-16T12:17:23Z</dcterms:modified>
  <cp:revision>7</cp:revision>
  <dc:subject>Fundamentos de Ciberseguridad · 2º DAM</dc:subject>
  <dc:title>UT1. Amenazas y vulnerabilidades informáticas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0x010100EC1D9ACCE468564786D5EFEF19249A28</vt:lpwstr>
  </property>
</Properties>
</file>