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547ED" w14:textId="77777777" w:rsidR="00E77027" w:rsidRDefault="00000000">
      <w:pPr>
        <w:spacing w:before="120"/>
      </w:pPr>
      <w:r>
        <w:rPr>
          <w:b/>
          <w:color w:val="1F3A5F"/>
          <w:sz w:val="40"/>
        </w:rPr>
        <w:t>Práctica UT1 · Identificar para proteger</w:t>
      </w:r>
    </w:p>
    <w:p w14:paraId="4D754170" w14:textId="77777777" w:rsidR="00E77027" w:rsidRDefault="00000000">
      <w:pPr>
        <w:spacing w:after="240"/>
      </w:pPr>
      <w:r>
        <w:rPr>
          <w:color w:val="404040"/>
        </w:rPr>
        <w:t>Amenazas y vulnerabilidades informáticas · Fundamentos de Ciberseguridad · 2º DAM</w:t>
      </w:r>
    </w:p>
    <w:tbl>
      <w:tblPr>
        <w:tblW w:w="9003" w:type="dxa"/>
        <w:jc w:val="center"/>
        <w:tblLayout w:type="fixed"/>
        <w:tblLook w:val="04A0" w:firstRow="1" w:lastRow="0" w:firstColumn="1" w:lastColumn="0" w:noHBand="0" w:noVBand="1"/>
      </w:tblPr>
      <w:tblGrid>
        <w:gridCol w:w="2447"/>
        <w:gridCol w:w="6556"/>
      </w:tblGrid>
      <w:tr w:rsidR="00E77027" w14:paraId="15BCFA98" w14:textId="77777777">
        <w:trPr>
          <w:jc w:val="center"/>
        </w:trPr>
        <w:tc>
          <w:tcPr>
            <w:tcW w:w="2447" w:type="dxa"/>
            <w:tcBorders>
              <w:top w:val="single" w:sz="4" w:space="0" w:color="9DB3CC"/>
              <w:left w:val="single" w:sz="4" w:space="0" w:color="9DB3CC"/>
              <w:bottom w:val="single" w:sz="4" w:space="0" w:color="9DB3CC"/>
              <w:right w:val="single" w:sz="4" w:space="0" w:color="9DB3CC"/>
            </w:tcBorders>
            <w:shd w:val="clear" w:color="auto" w:fill="1F3A5F"/>
          </w:tcPr>
          <w:p w14:paraId="265C4692" w14:textId="77777777" w:rsidR="00E77027" w:rsidRDefault="00000000">
            <w:r>
              <w:rPr>
                <w:b/>
                <w:color w:val="FFFFFF"/>
                <w:sz w:val="20"/>
              </w:rPr>
              <w:t>Módulo</w:t>
            </w:r>
          </w:p>
        </w:tc>
        <w:tc>
          <w:tcPr>
            <w:tcW w:w="6556" w:type="dxa"/>
            <w:tcBorders>
              <w:top w:val="single" w:sz="4" w:space="0" w:color="9DB3CC"/>
              <w:left w:val="single" w:sz="4" w:space="0" w:color="9DB3CC"/>
              <w:bottom w:val="single" w:sz="4" w:space="0" w:color="9DB3CC"/>
              <w:right w:val="single" w:sz="4" w:space="0" w:color="9DB3CC"/>
            </w:tcBorders>
          </w:tcPr>
          <w:p w14:paraId="3D0C238F" w14:textId="77777777" w:rsidR="00E77027" w:rsidRDefault="00000000">
            <w:r>
              <w:rPr>
                <w:sz w:val="20"/>
              </w:rPr>
              <w:t>Fundamentos de Ciberseguridad (2º DAM)</w:t>
            </w:r>
          </w:p>
        </w:tc>
      </w:tr>
      <w:tr w:rsidR="00E77027" w14:paraId="29B87A31" w14:textId="77777777">
        <w:trPr>
          <w:jc w:val="center"/>
        </w:trPr>
        <w:tc>
          <w:tcPr>
            <w:tcW w:w="2447" w:type="dxa"/>
            <w:tcBorders>
              <w:top w:val="single" w:sz="4" w:space="0" w:color="9DB3CC"/>
              <w:left w:val="single" w:sz="4" w:space="0" w:color="9DB3CC"/>
              <w:bottom w:val="single" w:sz="4" w:space="0" w:color="9DB3CC"/>
              <w:right w:val="single" w:sz="4" w:space="0" w:color="9DB3CC"/>
            </w:tcBorders>
            <w:shd w:val="clear" w:color="auto" w:fill="1F3A5F"/>
          </w:tcPr>
          <w:p w14:paraId="0DE6644D" w14:textId="77777777" w:rsidR="00E77027" w:rsidRDefault="00000000">
            <w:r>
              <w:rPr>
                <w:b/>
                <w:color w:val="FFFFFF"/>
                <w:sz w:val="20"/>
              </w:rPr>
              <w:t>Unidad de trabajo</w:t>
            </w:r>
          </w:p>
        </w:tc>
        <w:tc>
          <w:tcPr>
            <w:tcW w:w="6556" w:type="dxa"/>
            <w:tcBorders>
              <w:top w:val="single" w:sz="4" w:space="0" w:color="9DB3CC"/>
              <w:left w:val="single" w:sz="4" w:space="0" w:color="9DB3CC"/>
              <w:bottom w:val="single" w:sz="4" w:space="0" w:color="9DB3CC"/>
              <w:right w:val="single" w:sz="4" w:space="0" w:color="9DB3CC"/>
            </w:tcBorders>
          </w:tcPr>
          <w:p w14:paraId="5AA29199" w14:textId="77777777" w:rsidR="00E77027" w:rsidRDefault="00000000">
            <w:r>
              <w:rPr>
                <w:sz w:val="20"/>
              </w:rPr>
              <w:t>UT1. Amenazas y vulnerabilidades informáticas</w:t>
            </w:r>
          </w:p>
        </w:tc>
      </w:tr>
      <w:tr w:rsidR="00E77027" w14:paraId="44B40153" w14:textId="77777777">
        <w:trPr>
          <w:jc w:val="center"/>
        </w:trPr>
        <w:tc>
          <w:tcPr>
            <w:tcW w:w="2447" w:type="dxa"/>
            <w:tcBorders>
              <w:top w:val="single" w:sz="4" w:space="0" w:color="9DB3CC"/>
              <w:left w:val="single" w:sz="4" w:space="0" w:color="9DB3CC"/>
              <w:bottom w:val="single" w:sz="4" w:space="0" w:color="9DB3CC"/>
              <w:right w:val="single" w:sz="4" w:space="0" w:color="9DB3CC"/>
            </w:tcBorders>
            <w:shd w:val="clear" w:color="auto" w:fill="1F3A5F"/>
          </w:tcPr>
          <w:p w14:paraId="25347AF3" w14:textId="77777777" w:rsidR="00E77027" w:rsidRDefault="00000000">
            <w:r>
              <w:rPr>
                <w:b/>
                <w:color w:val="FFFFFF"/>
                <w:sz w:val="20"/>
              </w:rPr>
              <w:t>Tipo de actividad</w:t>
            </w:r>
          </w:p>
        </w:tc>
        <w:tc>
          <w:tcPr>
            <w:tcW w:w="6556" w:type="dxa"/>
            <w:tcBorders>
              <w:top w:val="single" w:sz="4" w:space="0" w:color="9DB3CC"/>
              <w:left w:val="single" w:sz="4" w:space="0" w:color="9DB3CC"/>
              <w:bottom w:val="single" w:sz="4" w:space="0" w:color="9DB3CC"/>
              <w:right w:val="single" w:sz="4" w:space="0" w:color="9DB3CC"/>
            </w:tcBorders>
          </w:tcPr>
          <w:p w14:paraId="695D8B40" w14:textId="77777777" w:rsidR="00E77027" w:rsidRDefault="00000000">
            <w:r>
              <w:rPr>
                <w:sz w:val="20"/>
              </w:rPr>
              <w:t>Práctica técnica evaluable, individual</w:t>
            </w:r>
          </w:p>
        </w:tc>
      </w:tr>
      <w:tr w:rsidR="00E77027" w14:paraId="2EC7F2B0" w14:textId="77777777">
        <w:trPr>
          <w:jc w:val="center"/>
        </w:trPr>
        <w:tc>
          <w:tcPr>
            <w:tcW w:w="2447" w:type="dxa"/>
            <w:tcBorders>
              <w:top w:val="single" w:sz="4" w:space="0" w:color="9DB3CC"/>
              <w:left w:val="single" w:sz="4" w:space="0" w:color="9DB3CC"/>
              <w:bottom w:val="single" w:sz="4" w:space="0" w:color="9DB3CC"/>
              <w:right w:val="single" w:sz="4" w:space="0" w:color="9DB3CC"/>
            </w:tcBorders>
            <w:shd w:val="clear" w:color="auto" w:fill="1F3A5F"/>
          </w:tcPr>
          <w:p w14:paraId="48A39648" w14:textId="77777777" w:rsidR="00E77027" w:rsidRDefault="00000000">
            <w:r>
              <w:rPr>
                <w:b/>
                <w:color w:val="FFFFFF"/>
                <w:sz w:val="20"/>
              </w:rPr>
              <w:t>Sesiones en el aula</w:t>
            </w:r>
          </w:p>
        </w:tc>
        <w:tc>
          <w:tcPr>
            <w:tcW w:w="6556" w:type="dxa"/>
            <w:tcBorders>
              <w:top w:val="single" w:sz="4" w:space="0" w:color="9DB3CC"/>
              <w:left w:val="single" w:sz="4" w:space="0" w:color="9DB3CC"/>
              <w:bottom w:val="single" w:sz="4" w:space="0" w:color="9DB3CC"/>
              <w:right w:val="single" w:sz="4" w:space="0" w:color="9DB3CC"/>
            </w:tcBorders>
          </w:tcPr>
          <w:p w14:paraId="46C92CC9" w14:textId="77777777" w:rsidR="00E77027" w:rsidRDefault="00000000">
            <w:r>
              <w:rPr>
                <w:sz w:val="20"/>
              </w:rPr>
              <w:t>Lunes 5, miércoles 7 y viernes 9 de octubre</w:t>
            </w:r>
          </w:p>
        </w:tc>
      </w:tr>
      <w:tr w:rsidR="00E77027" w14:paraId="390FCE04" w14:textId="77777777">
        <w:trPr>
          <w:jc w:val="center"/>
        </w:trPr>
        <w:tc>
          <w:tcPr>
            <w:tcW w:w="2447" w:type="dxa"/>
            <w:tcBorders>
              <w:top w:val="single" w:sz="4" w:space="0" w:color="9DB3CC"/>
              <w:left w:val="single" w:sz="4" w:space="0" w:color="9DB3CC"/>
              <w:bottom w:val="single" w:sz="4" w:space="0" w:color="9DB3CC"/>
              <w:right w:val="single" w:sz="4" w:space="0" w:color="9DB3CC"/>
            </w:tcBorders>
            <w:shd w:val="clear" w:color="auto" w:fill="1F3A5F"/>
          </w:tcPr>
          <w:p w14:paraId="47B61158" w14:textId="77777777" w:rsidR="00E77027" w:rsidRDefault="00000000">
            <w:r>
              <w:rPr>
                <w:b/>
                <w:color w:val="FFFFFF"/>
                <w:sz w:val="20"/>
              </w:rPr>
              <w:t>Entrega</w:t>
            </w:r>
          </w:p>
        </w:tc>
        <w:tc>
          <w:tcPr>
            <w:tcW w:w="6556" w:type="dxa"/>
            <w:tcBorders>
              <w:top w:val="single" w:sz="4" w:space="0" w:color="9DB3CC"/>
              <w:left w:val="single" w:sz="4" w:space="0" w:color="9DB3CC"/>
              <w:bottom w:val="single" w:sz="4" w:space="0" w:color="9DB3CC"/>
              <w:right w:val="single" w:sz="4" w:space="0" w:color="9DB3CC"/>
            </w:tcBorders>
          </w:tcPr>
          <w:p w14:paraId="2EC43AC8" w14:textId="77777777" w:rsidR="00E77027" w:rsidRDefault="00000000">
            <w:r>
              <w:rPr>
                <w:sz w:val="20"/>
              </w:rPr>
              <w:t>Aula virtual, en PDF, hasta el domingo 18 de octubre a las 23:59</w:t>
            </w:r>
          </w:p>
        </w:tc>
      </w:tr>
      <w:tr w:rsidR="00E77027" w14:paraId="493EED40" w14:textId="77777777">
        <w:trPr>
          <w:jc w:val="center"/>
        </w:trPr>
        <w:tc>
          <w:tcPr>
            <w:tcW w:w="2447" w:type="dxa"/>
            <w:tcBorders>
              <w:top w:val="single" w:sz="4" w:space="0" w:color="9DB3CC"/>
              <w:left w:val="single" w:sz="4" w:space="0" w:color="9DB3CC"/>
              <w:bottom w:val="single" w:sz="4" w:space="0" w:color="9DB3CC"/>
              <w:right w:val="single" w:sz="4" w:space="0" w:color="9DB3CC"/>
            </w:tcBorders>
            <w:shd w:val="clear" w:color="auto" w:fill="1F3A5F"/>
          </w:tcPr>
          <w:p w14:paraId="2E5F549C" w14:textId="77777777" w:rsidR="00E77027" w:rsidRDefault="00000000">
            <w:r>
              <w:rPr>
                <w:b/>
                <w:color w:val="FFFFFF"/>
                <w:sz w:val="20"/>
              </w:rPr>
              <w:t>Nombre del archivo</w:t>
            </w:r>
          </w:p>
        </w:tc>
        <w:tc>
          <w:tcPr>
            <w:tcW w:w="6556" w:type="dxa"/>
            <w:tcBorders>
              <w:top w:val="single" w:sz="4" w:space="0" w:color="9DB3CC"/>
              <w:left w:val="single" w:sz="4" w:space="0" w:color="9DB3CC"/>
              <w:bottom w:val="single" w:sz="4" w:space="0" w:color="9DB3CC"/>
              <w:right w:val="single" w:sz="4" w:space="0" w:color="9DB3CC"/>
            </w:tcBorders>
          </w:tcPr>
          <w:p w14:paraId="1A3DA064" w14:textId="77777777" w:rsidR="00E77027" w:rsidRDefault="00000000">
            <w:r>
              <w:rPr>
                <w:sz w:val="20"/>
              </w:rPr>
              <w:t>nombre_apellido_fucs_ut1_p1.pdf</w:t>
            </w:r>
          </w:p>
        </w:tc>
      </w:tr>
    </w:tbl>
    <w:p w14:paraId="0E2090B0" w14:textId="77777777" w:rsidR="00E77027" w:rsidRDefault="00E77027">
      <w:pPr>
        <w:spacing w:after="40"/>
      </w:pPr>
    </w:p>
    <w:p w14:paraId="125B5AA6" w14:textId="77777777" w:rsidR="00E77027" w:rsidRDefault="00000000">
      <w:pPr>
        <w:keepNext/>
        <w:spacing w:before="200" w:after="80"/>
      </w:pPr>
      <w:r>
        <w:rPr>
          <w:b/>
          <w:color w:val="2E6DA4"/>
          <w:sz w:val="25"/>
        </w:rPr>
        <w:t>Resultados de aprendizaje y criterios de evaluación</w:t>
      </w:r>
    </w:p>
    <w:tbl>
      <w:tblPr>
        <w:tblW w:w="9003" w:type="dxa"/>
        <w:jc w:val="center"/>
        <w:tblLayout w:type="fixed"/>
        <w:tblLook w:val="04A0" w:firstRow="1" w:lastRow="0" w:firstColumn="1" w:lastColumn="0" w:noHBand="0" w:noVBand="1"/>
      </w:tblPr>
      <w:tblGrid>
        <w:gridCol w:w="3482"/>
        <w:gridCol w:w="5521"/>
      </w:tblGrid>
      <w:tr w:rsidR="00E77027" w14:paraId="7E1E54F1" w14:textId="77777777">
        <w:trPr>
          <w:tblHeader/>
          <w:jc w:val="center"/>
        </w:trPr>
        <w:tc>
          <w:tcPr>
            <w:tcW w:w="3482" w:type="dxa"/>
            <w:tcBorders>
              <w:top w:val="single" w:sz="4" w:space="0" w:color="9DB3CC"/>
              <w:left w:val="single" w:sz="4" w:space="0" w:color="9DB3CC"/>
              <w:bottom w:val="single" w:sz="4" w:space="0" w:color="9DB3CC"/>
              <w:right w:val="single" w:sz="4" w:space="0" w:color="9DB3CC"/>
            </w:tcBorders>
            <w:shd w:val="clear" w:color="auto" w:fill="1F3A5F"/>
          </w:tcPr>
          <w:p w14:paraId="55B15A4F" w14:textId="77777777" w:rsidR="00E77027" w:rsidRDefault="00000000">
            <w:r>
              <w:rPr>
                <w:b/>
                <w:color w:val="FFFFFF"/>
                <w:sz w:val="20"/>
              </w:rPr>
              <w:t>Resultado de aprendizaje</w:t>
            </w:r>
          </w:p>
        </w:tc>
        <w:tc>
          <w:tcPr>
            <w:tcW w:w="5521" w:type="dxa"/>
            <w:tcBorders>
              <w:top w:val="single" w:sz="4" w:space="0" w:color="9DB3CC"/>
              <w:left w:val="single" w:sz="4" w:space="0" w:color="9DB3CC"/>
              <w:bottom w:val="single" w:sz="4" w:space="0" w:color="9DB3CC"/>
              <w:right w:val="single" w:sz="4" w:space="0" w:color="9DB3CC"/>
            </w:tcBorders>
            <w:shd w:val="clear" w:color="auto" w:fill="1F3A5F"/>
          </w:tcPr>
          <w:p w14:paraId="0FE277E5" w14:textId="77777777" w:rsidR="00E77027" w:rsidRDefault="00000000">
            <w:r>
              <w:rPr>
                <w:b/>
                <w:color w:val="FFFFFF"/>
                <w:sz w:val="20"/>
              </w:rPr>
              <w:t>Criterios de evaluación que se trabajan</w:t>
            </w:r>
          </w:p>
        </w:tc>
      </w:tr>
      <w:tr w:rsidR="00E77027" w14:paraId="4DA9BE0A" w14:textId="77777777">
        <w:trPr>
          <w:jc w:val="center"/>
        </w:trPr>
        <w:tc>
          <w:tcPr>
            <w:tcW w:w="3482" w:type="dxa"/>
            <w:tcBorders>
              <w:top w:val="single" w:sz="4" w:space="0" w:color="9DB3CC"/>
              <w:left w:val="single" w:sz="4" w:space="0" w:color="9DB3CC"/>
              <w:bottom w:val="single" w:sz="4" w:space="0" w:color="9DB3CC"/>
              <w:right w:val="single" w:sz="4" w:space="0" w:color="9DB3CC"/>
            </w:tcBorders>
          </w:tcPr>
          <w:p w14:paraId="6CADB010" w14:textId="77777777" w:rsidR="00E77027" w:rsidRDefault="00000000">
            <w:pPr>
              <w:spacing w:after="20"/>
            </w:pPr>
            <w:r>
              <w:rPr>
                <w:b/>
                <w:sz w:val="20"/>
              </w:rPr>
              <w:t>RA1.</w:t>
            </w:r>
            <w:r>
              <w:rPr>
                <w:sz w:val="20"/>
              </w:rPr>
              <w:t xml:space="preserve"> Identifica las principales amenazas y vulnerabilidades en sistemas, redes y aplicaciones informáticas, relacionándolas con sus posibles consecuencias.</w:t>
            </w:r>
          </w:p>
        </w:tc>
        <w:tc>
          <w:tcPr>
            <w:tcW w:w="5521" w:type="dxa"/>
            <w:tcBorders>
              <w:top w:val="single" w:sz="4" w:space="0" w:color="9DB3CC"/>
              <w:left w:val="single" w:sz="4" w:space="0" w:color="9DB3CC"/>
              <w:bottom w:val="single" w:sz="4" w:space="0" w:color="9DB3CC"/>
              <w:right w:val="single" w:sz="4" w:space="0" w:color="9DB3CC"/>
            </w:tcBorders>
          </w:tcPr>
          <w:p w14:paraId="5E48423B" w14:textId="77777777" w:rsidR="00E77027" w:rsidRDefault="00000000">
            <w:pPr>
              <w:spacing w:after="20"/>
            </w:pPr>
            <w:r>
              <w:rPr>
                <w:b/>
                <w:sz w:val="20"/>
              </w:rPr>
              <w:t>b)</w:t>
            </w:r>
            <w:r>
              <w:rPr>
                <w:sz w:val="20"/>
              </w:rPr>
              <w:t xml:space="preserve"> Clasificar las vulnerabilidades más comunes en sistemas operativos, redes y aplicaciones, justificando su impacto potencial.</w:t>
            </w:r>
          </w:p>
          <w:p w14:paraId="1521CB58" w14:textId="77777777" w:rsidR="00E77027" w:rsidRDefault="00000000">
            <w:pPr>
              <w:spacing w:after="20"/>
            </w:pPr>
            <w:r>
              <w:rPr>
                <w:b/>
                <w:sz w:val="20"/>
              </w:rPr>
              <w:t>c)</w:t>
            </w:r>
            <w:r>
              <w:rPr>
                <w:sz w:val="20"/>
              </w:rPr>
              <w:t xml:space="preserve"> Relacionar las amenazas con las vulnerabilidades que explotan, explicando los mecanismos que utilizan los atacantes.</w:t>
            </w:r>
          </w:p>
          <w:p w14:paraId="4C82B6C0" w14:textId="77777777" w:rsidR="00E77027" w:rsidRDefault="00000000">
            <w:pPr>
              <w:spacing w:after="20"/>
            </w:pPr>
            <w:r>
              <w:rPr>
                <w:b/>
                <w:sz w:val="20"/>
              </w:rPr>
              <w:t>f)</w:t>
            </w:r>
            <w:r>
              <w:rPr>
                <w:sz w:val="20"/>
              </w:rPr>
              <w:t xml:space="preserve"> Identificar las señales y síntomas que indican la presencia de amenazas o vulnerabilidades activas en un sistema o una red.</w:t>
            </w:r>
          </w:p>
        </w:tc>
      </w:tr>
    </w:tbl>
    <w:p w14:paraId="03EC5AC1" w14:textId="77777777" w:rsidR="00E77027" w:rsidRDefault="00E77027">
      <w:pPr>
        <w:spacing w:after="40"/>
      </w:pPr>
    </w:p>
    <w:p w14:paraId="1D625EC7" w14:textId="77777777" w:rsidR="00E77027" w:rsidRDefault="00000000">
      <w:pPr>
        <w:keepNext/>
        <w:pBdr>
          <w:bottom w:val="single" w:sz="8" w:space="2" w:color="2E6DA4"/>
        </w:pBdr>
        <w:spacing w:before="280"/>
      </w:pPr>
      <w:r>
        <w:rPr>
          <w:b/>
          <w:color w:val="1F3A5F"/>
          <w:sz w:val="30"/>
        </w:rPr>
        <w:t>Presentación</w:t>
      </w:r>
    </w:p>
    <w:p w14:paraId="61DAC8C4" w14:textId="77777777" w:rsidR="00E77027" w:rsidRDefault="00000000">
      <w:pPr>
        <w:jc w:val="both"/>
      </w:pPr>
      <w:r>
        <w:t xml:space="preserve">En esta práctica actúas como técnico de seguridad de una pequeña empresa. No se te pide atacar ningún sistema, sino hacer lo que hace un profesional antes de protegerlo: </w:t>
      </w:r>
      <w:r>
        <w:rPr>
          <w:b/>
        </w:rPr>
        <w:t>observar, identificar, clasificar y priorizar</w:t>
      </w:r>
      <w:r>
        <w:t>. Trabajarás en tres frentes que se complementan:</w:t>
      </w:r>
    </w:p>
    <w:p w14:paraId="2154E431" w14:textId="77777777" w:rsidR="00E77027" w:rsidRDefault="00000000">
      <w:pPr>
        <w:spacing w:after="60"/>
        <w:ind w:left="340" w:hanging="255"/>
        <w:jc w:val="both"/>
      </w:pPr>
      <w:r>
        <w:rPr>
          <w:b/>
          <w:color w:val="2E6DA4"/>
        </w:rPr>
        <w:t xml:space="preserve">•  </w:t>
      </w:r>
      <w:r>
        <w:rPr>
          <w:b/>
        </w:rPr>
        <w:t>Parte A.</w:t>
      </w:r>
      <w:r>
        <w:t xml:space="preserve"> Diagnóstico de un escenario documentado y de vulnerabilidades reales catalogadas (CVE y CVSS).</w:t>
      </w:r>
    </w:p>
    <w:p w14:paraId="50C2EF3C" w14:textId="77777777" w:rsidR="00E77027" w:rsidRDefault="00000000">
      <w:pPr>
        <w:spacing w:after="60"/>
        <w:ind w:left="340" w:hanging="255"/>
        <w:jc w:val="both"/>
      </w:pPr>
      <w:r>
        <w:rPr>
          <w:b/>
          <w:color w:val="2E6DA4"/>
        </w:rPr>
        <w:t xml:space="preserve">•  </w:t>
      </w:r>
      <w:r>
        <w:rPr>
          <w:b/>
        </w:rPr>
        <w:t>Parte B.</w:t>
      </w:r>
      <w:r>
        <w:t xml:space="preserve"> Montaje de tu propio servidor Linux en una máquina virtual, reproducción del estado inseguro del servidor de la empresa y auditoría interna del mismo con herramientas del propio sistema.</w:t>
      </w:r>
    </w:p>
    <w:p w14:paraId="6160BCEB" w14:textId="77777777" w:rsidR="00E77027" w:rsidRDefault="00000000">
      <w:pPr>
        <w:spacing w:after="60"/>
        <w:ind w:left="340" w:hanging="255"/>
        <w:jc w:val="both"/>
      </w:pPr>
      <w:r>
        <w:rPr>
          <w:b/>
          <w:color w:val="2E6DA4"/>
        </w:rPr>
        <w:t xml:space="preserve">•  </w:t>
      </w:r>
      <w:r>
        <w:rPr>
          <w:b/>
        </w:rPr>
        <w:t>Parte C.</w:t>
      </w:r>
      <w:r>
        <w:t xml:space="preserve"> Análisis de un conjunto de registros para decidir si un sistema ha sido comprometido y reconstruir lo ocurrido.</w:t>
      </w:r>
    </w:p>
    <w:tbl>
      <w:tblPr>
        <w:tblW w:w="8787" w:type="dxa"/>
        <w:jc w:val="center"/>
        <w:tblLayout w:type="fixed"/>
        <w:tblLook w:val="04A0" w:firstRow="1" w:lastRow="0" w:firstColumn="1" w:lastColumn="0" w:noHBand="0" w:noVBand="1"/>
      </w:tblPr>
      <w:tblGrid>
        <w:gridCol w:w="8787"/>
      </w:tblGrid>
      <w:tr w:rsidR="00E77027" w14:paraId="2F755A43" w14:textId="77777777">
        <w:trPr>
          <w:jc w:val="center"/>
        </w:trPr>
        <w:tc>
          <w:tcPr>
            <w:tcW w:w="8787" w:type="dxa"/>
            <w:tcBorders>
              <w:top w:val="single" w:sz="4" w:space="0" w:color="C0504D"/>
              <w:left w:val="single" w:sz="4" w:space="0" w:color="C0504D"/>
              <w:bottom w:val="single" w:sz="4" w:space="0" w:color="C0504D"/>
              <w:right w:val="single" w:sz="4" w:space="0" w:color="C0504D"/>
            </w:tcBorders>
            <w:shd w:val="clear" w:color="auto" w:fill="FDF2E9"/>
          </w:tcPr>
          <w:p w14:paraId="573C6155" w14:textId="77777777" w:rsidR="00E77027" w:rsidRDefault="00000000">
            <w:r>
              <w:rPr>
                <w:b/>
                <w:color w:val="1F3A5F"/>
                <w:sz w:val="21"/>
              </w:rPr>
              <w:t>Marco ético y legal</w:t>
            </w:r>
          </w:p>
          <w:p w14:paraId="426ECB2D" w14:textId="77777777" w:rsidR="00E77027" w:rsidRDefault="00000000">
            <w:pPr>
              <w:spacing w:after="40"/>
              <w:jc w:val="both"/>
            </w:pPr>
            <w:r>
              <w:rPr>
                <w:sz w:val="20"/>
              </w:rPr>
              <w:t xml:space="preserve">Todo el trabajo técnico se realiza sobre </w:t>
            </w:r>
            <w:r>
              <w:rPr>
                <w:b/>
                <w:sz w:val="20"/>
              </w:rPr>
              <w:t>tu propia máquina virtual</w:t>
            </w:r>
            <w:r>
              <w:rPr>
                <w:sz w:val="20"/>
              </w:rPr>
              <w:t xml:space="preserve">, creada por ti para esta </w:t>
            </w:r>
            <w:r>
              <w:rPr>
                <w:sz w:val="20"/>
              </w:rPr>
              <w:lastRenderedPageBreak/>
              <w:t>práctica. No se analiza, se prueba ni se accede a ningún otro equipo, ni del centro ni de fuera. Recuerda el compromiso de uso responsable firmado al inicio del módulo: las mismas técnicas que sirven para proteger un sistema son un delito si se aplican sobre sistemas ajenos sin autorización.</w:t>
            </w:r>
          </w:p>
        </w:tc>
      </w:tr>
    </w:tbl>
    <w:p w14:paraId="441478CF" w14:textId="77777777" w:rsidR="00E77027" w:rsidRDefault="00E77027">
      <w:pPr>
        <w:spacing w:after="40"/>
      </w:pPr>
    </w:p>
    <w:p w14:paraId="606B6714" w14:textId="77777777" w:rsidR="00E77027" w:rsidRDefault="00000000">
      <w:pPr>
        <w:keepNext/>
        <w:pBdr>
          <w:bottom w:val="single" w:sz="8" w:space="2" w:color="2E6DA4"/>
        </w:pBdr>
        <w:spacing w:before="280"/>
      </w:pPr>
      <w:r>
        <w:rPr>
          <w:b/>
          <w:color w:val="1F3A5F"/>
          <w:sz w:val="30"/>
        </w:rPr>
        <w:t xml:space="preserve">Contexto: la empresa </w:t>
      </w:r>
      <w:proofErr w:type="spellStart"/>
      <w:r>
        <w:rPr>
          <w:b/>
          <w:color w:val="1F3A5F"/>
          <w:sz w:val="30"/>
        </w:rPr>
        <w:t>DeltaSoft</w:t>
      </w:r>
      <w:proofErr w:type="spellEnd"/>
    </w:p>
    <w:p w14:paraId="135E47DB" w14:textId="77777777" w:rsidR="00E77027" w:rsidRDefault="00000000">
      <w:pPr>
        <w:jc w:val="both"/>
      </w:pPr>
      <w:proofErr w:type="spellStart"/>
      <w:r>
        <w:t>DeltaSoft</w:t>
      </w:r>
      <w:proofErr w:type="spellEnd"/>
      <w:r>
        <w:t xml:space="preserve"> es una pequeña empresa de desarrollo de aplicaciones con ocho personas trabajadoras. Su infraestructura ha crecido sin ninguna planificación de seguridad. Tras leer en prensa varios incidentes recientes, la dirección te encarga una primera evaluación. Todavía no hay presupuesto para herramientas de protección: tu misión es elaborar un diagnóstico que sirva como punto de partida. Este es el inventario que te facilitan:</w:t>
      </w:r>
    </w:p>
    <w:tbl>
      <w:tblPr>
        <w:tblW w:w="9003" w:type="dxa"/>
        <w:jc w:val="center"/>
        <w:tblLayout w:type="fixed"/>
        <w:tblLook w:val="04A0" w:firstRow="1" w:lastRow="0" w:firstColumn="1" w:lastColumn="0" w:noHBand="0" w:noVBand="1"/>
      </w:tblPr>
      <w:tblGrid>
        <w:gridCol w:w="1527"/>
        <w:gridCol w:w="1947"/>
        <w:gridCol w:w="3219"/>
        <w:gridCol w:w="2310"/>
      </w:tblGrid>
      <w:tr w:rsidR="00E77027" w14:paraId="4EF7E752" w14:textId="77777777">
        <w:trPr>
          <w:jc w:val="center"/>
        </w:trPr>
        <w:tc>
          <w:tcPr>
            <w:tcW w:w="1527" w:type="dxa"/>
            <w:tcBorders>
              <w:top w:val="single" w:sz="4" w:space="0" w:color="9DB3CC"/>
              <w:left w:val="single" w:sz="4" w:space="0" w:color="9DB3CC"/>
              <w:bottom w:val="single" w:sz="4" w:space="0" w:color="9DB3CC"/>
              <w:right w:val="single" w:sz="4" w:space="0" w:color="9DB3CC"/>
            </w:tcBorders>
            <w:shd w:val="clear" w:color="auto" w:fill="1F3A5F"/>
          </w:tcPr>
          <w:p w14:paraId="22F74B04" w14:textId="77777777" w:rsidR="00E77027" w:rsidRDefault="00000000">
            <w:r>
              <w:rPr>
                <w:b/>
                <w:color w:val="FFFFFF"/>
                <w:sz w:val="19"/>
              </w:rPr>
              <w:t>Equipo</w:t>
            </w:r>
          </w:p>
        </w:tc>
        <w:tc>
          <w:tcPr>
            <w:tcW w:w="1947" w:type="dxa"/>
            <w:tcBorders>
              <w:top w:val="single" w:sz="4" w:space="0" w:color="9DB3CC"/>
              <w:left w:val="single" w:sz="4" w:space="0" w:color="9DB3CC"/>
              <w:bottom w:val="single" w:sz="4" w:space="0" w:color="9DB3CC"/>
              <w:right w:val="single" w:sz="4" w:space="0" w:color="9DB3CC"/>
            </w:tcBorders>
            <w:shd w:val="clear" w:color="auto" w:fill="1F3A5F"/>
          </w:tcPr>
          <w:p w14:paraId="0405A39C" w14:textId="77777777" w:rsidR="00E77027" w:rsidRDefault="00000000">
            <w:r>
              <w:rPr>
                <w:b/>
                <w:color w:val="FFFFFF"/>
                <w:sz w:val="19"/>
              </w:rPr>
              <w:t>Función</w:t>
            </w:r>
          </w:p>
        </w:tc>
        <w:tc>
          <w:tcPr>
            <w:tcW w:w="3219" w:type="dxa"/>
            <w:tcBorders>
              <w:top w:val="single" w:sz="4" w:space="0" w:color="9DB3CC"/>
              <w:left w:val="single" w:sz="4" w:space="0" w:color="9DB3CC"/>
              <w:bottom w:val="single" w:sz="4" w:space="0" w:color="9DB3CC"/>
              <w:right w:val="single" w:sz="4" w:space="0" w:color="9DB3CC"/>
            </w:tcBorders>
            <w:shd w:val="clear" w:color="auto" w:fill="1F3A5F"/>
          </w:tcPr>
          <w:p w14:paraId="67625244" w14:textId="77777777" w:rsidR="00E77027" w:rsidRDefault="00000000">
            <w:r>
              <w:rPr>
                <w:b/>
                <w:color w:val="FFFFFF"/>
                <w:sz w:val="19"/>
              </w:rPr>
              <w:t>Software relevante</w:t>
            </w:r>
          </w:p>
        </w:tc>
        <w:tc>
          <w:tcPr>
            <w:tcW w:w="2310" w:type="dxa"/>
            <w:tcBorders>
              <w:top w:val="single" w:sz="4" w:space="0" w:color="9DB3CC"/>
              <w:left w:val="single" w:sz="4" w:space="0" w:color="9DB3CC"/>
              <w:bottom w:val="single" w:sz="4" w:space="0" w:color="9DB3CC"/>
              <w:right w:val="single" w:sz="4" w:space="0" w:color="9DB3CC"/>
            </w:tcBorders>
            <w:shd w:val="clear" w:color="auto" w:fill="1F3A5F"/>
          </w:tcPr>
          <w:p w14:paraId="41FAD631" w14:textId="77777777" w:rsidR="00E77027" w:rsidRDefault="00000000">
            <w:r>
              <w:rPr>
                <w:b/>
                <w:color w:val="FFFFFF"/>
                <w:sz w:val="19"/>
              </w:rPr>
              <w:t>Exposición</w:t>
            </w:r>
          </w:p>
        </w:tc>
      </w:tr>
      <w:tr w:rsidR="00E77027" w14:paraId="2E023D38" w14:textId="77777777">
        <w:trPr>
          <w:jc w:val="center"/>
        </w:trPr>
        <w:tc>
          <w:tcPr>
            <w:tcW w:w="1527" w:type="dxa"/>
            <w:tcBorders>
              <w:top w:val="single" w:sz="4" w:space="0" w:color="9DB3CC"/>
              <w:left w:val="single" w:sz="4" w:space="0" w:color="9DB3CC"/>
              <w:bottom w:val="single" w:sz="4" w:space="0" w:color="9DB3CC"/>
              <w:right w:val="single" w:sz="4" w:space="0" w:color="9DB3CC"/>
            </w:tcBorders>
          </w:tcPr>
          <w:p w14:paraId="1772269C" w14:textId="77777777" w:rsidR="00E77027" w:rsidRDefault="00000000">
            <w:pPr>
              <w:spacing w:after="20"/>
            </w:pPr>
            <w:r>
              <w:rPr>
                <w:sz w:val="19"/>
              </w:rPr>
              <w:t>SRV-FICHEROS</w:t>
            </w:r>
          </w:p>
        </w:tc>
        <w:tc>
          <w:tcPr>
            <w:tcW w:w="1947" w:type="dxa"/>
            <w:tcBorders>
              <w:top w:val="single" w:sz="4" w:space="0" w:color="9DB3CC"/>
              <w:left w:val="single" w:sz="4" w:space="0" w:color="9DB3CC"/>
              <w:bottom w:val="single" w:sz="4" w:space="0" w:color="9DB3CC"/>
              <w:right w:val="single" w:sz="4" w:space="0" w:color="9DB3CC"/>
            </w:tcBorders>
          </w:tcPr>
          <w:p w14:paraId="113FDEC7" w14:textId="77777777" w:rsidR="00E77027" w:rsidRDefault="00000000">
            <w:pPr>
              <w:spacing w:after="20"/>
            </w:pPr>
            <w:r>
              <w:rPr>
                <w:sz w:val="19"/>
              </w:rPr>
              <w:t>Servidor de ficheros y nóminas</w:t>
            </w:r>
          </w:p>
        </w:tc>
        <w:tc>
          <w:tcPr>
            <w:tcW w:w="3219" w:type="dxa"/>
            <w:tcBorders>
              <w:top w:val="single" w:sz="4" w:space="0" w:color="9DB3CC"/>
              <w:left w:val="single" w:sz="4" w:space="0" w:color="9DB3CC"/>
              <w:bottom w:val="single" w:sz="4" w:space="0" w:color="9DB3CC"/>
              <w:right w:val="single" w:sz="4" w:space="0" w:color="9DB3CC"/>
            </w:tcBorders>
          </w:tcPr>
          <w:p w14:paraId="5A52434B" w14:textId="77777777" w:rsidR="00E77027" w:rsidRDefault="00000000">
            <w:pPr>
              <w:spacing w:after="20"/>
            </w:pPr>
            <w:r>
              <w:rPr>
                <w:sz w:val="19"/>
              </w:rPr>
              <w:t xml:space="preserve">Debian con </w:t>
            </w:r>
            <w:proofErr w:type="spellStart"/>
            <w:r>
              <w:rPr>
                <w:sz w:val="19"/>
              </w:rPr>
              <w:t>OpenSSH</w:t>
            </w:r>
            <w:proofErr w:type="spellEnd"/>
            <w:r>
              <w:rPr>
                <w:sz w:val="19"/>
              </w:rPr>
              <w:t xml:space="preserve"> 9.2p1, Samba y FTP; paquetes sin actualizar desde 2023</w:t>
            </w:r>
          </w:p>
        </w:tc>
        <w:tc>
          <w:tcPr>
            <w:tcW w:w="2310" w:type="dxa"/>
            <w:tcBorders>
              <w:top w:val="single" w:sz="4" w:space="0" w:color="9DB3CC"/>
              <w:left w:val="single" w:sz="4" w:space="0" w:color="9DB3CC"/>
              <w:bottom w:val="single" w:sz="4" w:space="0" w:color="9DB3CC"/>
              <w:right w:val="single" w:sz="4" w:space="0" w:color="9DB3CC"/>
            </w:tcBorders>
          </w:tcPr>
          <w:p w14:paraId="20EC8DA2" w14:textId="77777777" w:rsidR="00E77027" w:rsidRDefault="00000000">
            <w:pPr>
              <w:spacing w:after="20"/>
            </w:pPr>
            <w:r>
              <w:rPr>
                <w:sz w:val="19"/>
              </w:rPr>
              <w:t>SSH accesible desde Internet para teletrabajo</w:t>
            </w:r>
          </w:p>
        </w:tc>
      </w:tr>
      <w:tr w:rsidR="00E77027" w14:paraId="1EE9A96C" w14:textId="77777777">
        <w:trPr>
          <w:jc w:val="center"/>
        </w:trPr>
        <w:tc>
          <w:tcPr>
            <w:tcW w:w="1527" w:type="dxa"/>
            <w:tcBorders>
              <w:top w:val="single" w:sz="4" w:space="0" w:color="9DB3CC"/>
              <w:left w:val="single" w:sz="4" w:space="0" w:color="9DB3CC"/>
              <w:bottom w:val="single" w:sz="4" w:space="0" w:color="9DB3CC"/>
              <w:right w:val="single" w:sz="4" w:space="0" w:color="9DB3CC"/>
            </w:tcBorders>
            <w:shd w:val="clear" w:color="auto" w:fill="EEF3F9"/>
          </w:tcPr>
          <w:p w14:paraId="26F35E1E" w14:textId="77777777" w:rsidR="00E77027" w:rsidRDefault="00000000">
            <w:pPr>
              <w:spacing w:after="20"/>
            </w:pPr>
            <w:r>
              <w:rPr>
                <w:sz w:val="19"/>
              </w:rPr>
              <w:t>APP-WEB</w:t>
            </w:r>
          </w:p>
        </w:tc>
        <w:tc>
          <w:tcPr>
            <w:tcW w:w="1947" w:type="dxa"/>
            <w:tcBorders>
              <w:top w:val="single" w:sz="4" w:space="0" w:color="9DB3CC"/>
              <w:left w:val="single" w:sz="4" w:space="0" w:color="9DB3CC"/>
              <w:bottom w:val="single" w:sz="4" w:space="0" w:color="9DB3CC"/>
              <w:right w:val="single" w:sz="4" w:space="0" w:color="9DB3CC"/>
            </w:tcBorders>
            <w:shd w:val="clear" w:color="auto" w:fill="EEF3F9"/>
          </w:tcPr>
          <w:p w14:paraId="616E7765" w14:textId="77777777" w:rsidR="00E77027" w:rsidRDefault="00000000">
            <w:pPr>
              <w:spacing w:after="20"/>
            </w:pPr>
            <w:r>
              <w:rPr>
                <w:sz w:val="19"/>
              </w:rPr>
              <w:t>Aplicación web de gestión de pedidos</w:t>
            </w:r>
          </w:p>
        </w:tc>
        <w:tc>
          <w:tcPr>
            <w:tcW w:w="3219" w:type="dxa"/>
            <w:tcBorders>
              <w:top w:val="single" w:sz="4" w:space="0" w:color="9DB3CC"/>
              <w:left w:val="single" w:sz="4" w:space="0" w:color="9DB3CC"/>
              <w:bottom w:val="single" w:sz="4" w:space="0" w:color="9DB3CC"/>
              <w:right w:val="single" w:sz="4" w:space="0" w:color="9DB3CC"/>
            </w:tcBorders>
            <w:shd w:val="clear" w:color="auto" w:fill="EEF3F9"/>
          </w:tcPr>
          <w:p w14:paraId="65E73701" w14:textId="77777777" w:rsidR="00E77027" w:rsidRDefault="00000000">
            <w:pPr>
              <w:spacing w:after="20"/>
            </w:pPr>
            <w:r>
              <w:rPr>
                <w:sz w:val="19"/>
              </w:rPr>
              <w:t>Apache HTTP Server 2.4.49 compilado a mano; la aplicación usa jQuery 3.4.1</w:t>
            </w:r>
          </w:p>
        </w:tc>
        <w:tc>
          <w:tcPr>
            <w:tcW w:w="2310" w:type="dxa"/>
            <w:tcBorders>
              <w:top w:val="single" w:sz="4" w:space="0" w:color="9DB3CC"/>
              <w:left w:val="single" w:sz="4" w:space="0" w:color="9DB3CC"/>
              <w:bottom w:val="single" w:sz="4" w:space="0" w:color="9DB3CC"/>
              <w:right w:val="single" w:sz="4" w:space="0" w:color="9DB3CC"/>
            </w:tcBorders>
            <w:shd w:val="clear" w:color="auto" w:fill="EEF3F9"/>
          </w:tcPr>
          <w:p w14:paraId="72360EFB" w14:textId="77777777" w:rsidR="00E77027" w:rsidRDefault="00000000">
            <w:pPr>
              <w:spacing w:after="20"/>
            </w:pPr>
            <w:r>
              <w:rPr>
                <w:sz w:val="19"/>
              </w:rPr>
              <w:t>Publicada en Internet (puerto 80)</w:t>
            </w:r>
          </w:p>
        </w:tc>
      </w:tr>
      <w:tr w:rsidR="00E77027" w14:paraId="1BDEA7D7" w14:textId="77777777">
        <w:trPr>
          <w:jc w:val="center"/>
        </w:trPr>
        <w:tc>
          <w:tcPr>
            <w:tcW w:w="1527" w:type="dxa"/>
            <w:tcBorders>
              <w:top w:val="single" w:sz="4" w:space="0" w:color="9DB3CC"/>
              <w:left w:val="single" w:sz="4" w:space="0" w:color="9DB3CC"/>
              <w:bottom w:val="single" w:sz="4" w:space="0" w:color="9DB3CC"/>
              <w:right w:val="single" w:sz="4" w:space="0" w:color="9DB3CC"/>
            </w:tcBorders>
          </w:tcPr>
          <w:p w14:paraId="05155FFE" w14:textId="77777777" w:rsidR="00E77027" w:rsidRDefault="00000000">
            <w:pPr>
              <w:spacing w:after="20"/>
            </w:pPr>
            <w:r>
              <w:rPr>
                <w:sz w:val="19"/>
              </w:rPr>
              <w:t>PC-CONTA</w:t>
            </w:r>
          </w:p>
        </w:tc>
        <w:tc>
          <w:tcPr>
            <w:tcW w:w="1947" w:type="dxa"/>
            <w:tcBorders>
              <w:top w:val="single" w:sz="4" w:space="0" w:color="9DB3CC"/>
              <w:left w:val="single" w:sz="4" w:space="0" w:color="9DB3CC"/>
              <w:bottom w:val="single" w:sz="4" w:space="0" w:color="9DB3CC"/>
              <w:right w:val="single" w:sz="4" w:space="0" w:color="9DB3CC"/>
            </w:tcBorders>
          </w:tcPr>
          <w:p w14:paraId="201038E4" w14:textId="77777777" w:rsidR="00E77027" w:rsidRDefault="00000000">
            <w:pPr>
              <w:spacing w:after="20"/>
            </w:pPr>
            <w:r>
              <w:rPr>
                <w:sz w:val="19"/>
              </w:rPr>
              <w:t>Equipo del departamento de contabilidad</w:t>
            </w:r>
          </w:p>
        </w:tc>
        <w:tc>
          <w:tcPr>
            <w:tcW w:w="3219" w:type="dxa"/>
            <w:tcBorders>
              <w:top w:val="single" w:sz="4" w:space="0" w:color="9DB3CC"/>
              <w:left w:val="single" w:sz="4" w:space="0" w:color="9DB3CC"/>
              <w:bottom w:val="single" w:sz="4" w:space="0" w:color="9DB3CC"/>
              <w:right w:val="single" w:sz="4" w:space="0" w:color="9DB3CC"/>
            </w:tcBorders>
          </w:tcPr>
          <w:p w14:paraId="29633D59" w14:textId="77777777" w:rsidR="00E77027" w:rsidRDefault="00000000">
            <w:pPr>
              <w:spacing w:after="20"/>
            </w:pPr>
            <w:r>
              <w:rPr>
                <w:sz w:val="19"/>
              </w:rPr>
              <w:t>Windows 7 con el protocolo SMBv1 activo, sin actualizaciones desde 2019</w:t>
            </w:r>
          </w:p>
        </w:tc>
        <w:tc>
          <w:tcPr>
            <w:tcW w:w="2310" w:type="dxa"/>
            <w:tcBorders>
              <w:top w:val="single" w:sz="4" w:space="0" w:color="9DB3CC"/>
              <w:left w:val="single" w:sz="4" w:space="0" w:color="9DB3CC"/>
              <w:bottom w:val="single" w:sz="4" w:space="0" w:color="9DB3CC"/>
              <w:right w:val="single" w:sz="4" w:space="0" w:color="9DB3CC"/>
            </w:tcBorders>
          </w:tcPr>
          <w:p w14:paraId="5F3553D9" w14:textId="77777777" w:rsidR="00E77027" w:rsidRDefault="00000000">
            <w:pPr>
              <w:spacing w:after="20"/>
            </w:pPr>
            <w:r>
              <w:rPr>
                <w:sz w:val="19"/>
              </w:rPr>
              <w:t>Solo red interna</w:t>
            </w:r>
          </w:p>
        </w:tc>
      </w:tr>
    </w:tbl>
    <w:p w14:paraId="47D9AE2F" w14:textId="77777777" w:rsidR="00E77027" w:rsidRDefault="00E77027">
      <w:pPr>
        <w:spacing w:after="40"/>
      </w:pPr>
    </w:p>
    <w:p w14:paraId="04FC1B11" w14:textId="77777777" w:rsidR="00E77027" w:rsidRDefault="00000000">
      <w:pPr>
        <w:spacing w:after="0"/>
      </w:pPr>
      <w:r>
        <w:br w:type="page"/>
      </w:r>
    </w:p>
    <w:p w14:paraId="56A7146C" w14:textId="77777777" w:rsidR="00E77027" w:rsidRDefault="00000000">
      <w:pPr>
        <w:keepNext/>
        <w:pBdr>
          <w:bottom w:val="single" w:sz="8" w:space="2" w:color="2E6DA4"/>
        </w:pBdr>
      </w:pPr>
      <w:r>
        <w:rPr>
          <w:b/>
          <w:color w:val="1F3A5F"/>
          <w:sz w:val="30"/>
        </w:rPr>
        <w:lastRenderedPageBreak/>
        <w:t>Parte A · Diagnóstico del escenario documentado</w:t>
      </w:r>
    </w:p>
    <w:p w14:paraId="62C74461" w14:textId="77777777" w:rsidR="00E77027" w:rsidRDefault="00000000">
      <w:pPr>
        <w:keepNext/>
        <w:spacing w:before="200" w:after="80"/>
      </w:pPr>
      <w:r>
        <w:rPr>
          <w:b/>
          <w:color w:val="2E6DA4"/>
          <w:sz w:val="25"/>
        </w:rPr>
        <w:t>A.1. El servidor de ficheros</w:t>
      </w:r>
    </w:p>
    <w:p w14:paraId="11973294" w14:textId="77777777" w:rsidR="00E77027" w:rsidRDefault="00000000">
      <w:pPr>
        <w:jc w:val="both"/>
      </w:pPr>
      <w:r>
        <w:t>El administrador anterior dejó esta nota sobre el estado de SRV-FICHEROS:</w:t>
      </w:r>
    </w:p>
    <w:tbl>
      <w:tblPr>
        <w:tblW w:w="8787" w:type="dxa"/>
        <w:jc w:val="center"/>
        <w:tblLayout w:type="fixed"/>
        <w:tblLook w:val="04A0" w:firstRow="1" w:lastRow="0" w:firstColumn="1" w:lastColumn="0" w:noHBand="0" w:noVBand="1"/>
      </w:tblPr>
      <w:tblGrid>
        <w:gridCol w:w="8787"/>
      </w:tblGrid>
      <w:tr w:rsidR="00E77027" w14:paraId="645D3D73" w14:textId="77777777">
        <w:trPr>
          <w:jc w:val="center"/>
        </w:trPr>
        <w:tc>
          <w:tcPr>
            <w:tcW w:w="8787" w:type="dxa"/>
            <w:tcBorders>
              <w:top w:val="single" w:sz="4" w:space="0" w:color="2E6DA4"/>
              <w:left w:val="single" w:sz="4" w:space="0" w:color="2E6DA4"/>
              <w:bottom w:val="single" w:sz="4" w:space="0" w:color="2E6DA4"/>
              <w:right w:val="single" w:sz="4" w:space="0" w:color="2E6DA4"/>
            </w:tcBorders>
            <w:shd w:val="clear" w:color="auto" w:fill="EAF1F8"/>
          </w:tcPr>
          <w:p w14:paraId="707C1C79" w14:textId="77777777" w:rsidR="00E77027" w:rsidRDefault="00000000">
            <w:pPr>
              <w:spacing w:after="40"/>
              <w:jc w:val="both"/>
            </w:pPr>
            <w:r>
              <w:rPr>
                <w:sz w:val="20"/>
              </w:rPr>
              <w:t xml:space="preserve">«La cuenta </w:t>
            </w:r>
            <w:proofErr w:type="spellStart"/>
            <w:r>
              <w:rPr>
                <w:sz w:val="20"/>
              </w:rPr>
              <w:t>admin</w:t>
            </w:r>
            <w:proofErr w:type="spellEnd"/>
            <w:r>
              <w:rPr>
                <w:sz w:val="20"/>
              </w:rPr>
              <w:t xml:space="preserve">, que usamos todos para administrar el servidor, tiene una contraseña fácil de recordar y puede hacer sudo sin volver a escribirla. El servidor no se actualiza desde 2023. Tiene activo el servicio FTP, aunque ya nadie lo usa. La carpeta de nóminas está compartida en la red sin pedir usuario, y cualquiera puede escribir en ella. El SSH está abierto a Internet para quien teletrabaja. La </w:t>
            </w:r>
            <w:proofErr w:type="spellStart"/>
            <w:r>
              <w:rPr>
                <w:sz w:val="20"/>
              </w:rPr>
              <w:t>WiFi</w:t>
            </w:r>
            <w:proofErr w:type="spellEnd"/>
            <w:r>
              <w:rPr>
                <w:sz w:val="20"/>
              </w:rPr>
              <w:t xml:space="preserve"> de la oficina sigue con cifrado WEP porque el </w:t>
            </w:r>
            <w:proofErr w:type="spellStart"/>
            <w:r>
              <w:rPr>
                <w:sz w:val="20"/>
              </w:rPr>
              <w:t>router</w:t>
            </w:r>
            <w:proofErr w:type="spellEnd"/>
            <w:r>
              <w:rPr>
                <w:sz w:val="20"/>
              </w:rPr>
              <w:t xml:space="preserve"> es antiguo.»</w:t>
            </w:r>
          </w:p>
        </w:tc>
      </w:tr>
    </w:tbl>
    <w:p w14:paraId="680B4967" w14:textId="77777777" w:rsidR="00E77027" w:rsidRDefault="00E77027">
      <w:pPr>
        <w:spacing w:after="40"/>
      </w:pPr>
    </w:p>
    <w:p w14:paraId="140BF273" w14:textId="77777777" w:rsidR="00E77027" w:rsidRDefault="00000000">
      <w:pPr>
        <w:spacing w:after="60"/>
        <w:ind w:left="340" w:hanging="255"/>
        <w:jc w:val="both"/>
      </w:pPr>
      <w:r>
        <w:rPr>
          <w:b/>
          <w:color w:val="2E6DA4"/>
        </w:rPr>
        <w:t xml:space="preserve">•  </w:t>
      </w:r>
      <w:r>
        <w:rPr>
          <w:b/>
        </w:rPr>
        <w:t>A.1.1.</w:t>
      </w:r>
      <w:r>
        <w:t xml:space="preserve"> Identifica todas las vulnerabilidades del escenario y construye una tabla con estas columnas: vulnerabilidad, ámbito (sistema operativo, red o aplicación y gestión de accesos), amenaza que la puede explotar, mecanismo que usaría el atacante e impacto sobre la confidencialidad, la integridad y la disponibilidad, justificando cada principio afectado.</w:t>
      </w:r>
    </w:p>
    <w:p w14:paraId="2960ED30" w14:textId="77777777" w:rsidR="00E77027" w:rsidRDefault="00000000">
      <w:pPr>
        <w:spacing w:after="60"/>
        <w:ind w:left="340" w:hanging="255"/>
        <w:jc w:val="both"/>
      </w:pPr>
      <w:r>
        <w:rPr>
          <w:b/>
          <w:color w:val="2E6DA4"/>
        </w:rPr>
        <w:t xml:space="preserve">•  </w:t>
      </w:r>
      <w:r>
        <w:rPr>
          <w:b/>
        </w:rPr>
        <w:t>A.1.2.</w:t>
      </w:r>
      <w:r>
        <w:t xml:space="preserve"> Señala qué vulnerabilidades se combinan entre sí para agravar el riesgo. Por ejemplo, ¿qué ocurre si coinciden el SSH abierto a Internet, la contraseña débil y el sudo sin contraseña?</w:t>
      </w:r>
    </w:p>
    <w:p w14:paraId="067801E3" w14:textId="77777777" w:rsidR="00E77027" w:rsidRDefault="00000000">
      <w:pPr>
        <w:spacing w:after="60"/>
        <w:ind w:left="340" w:hanging="255"/>
        <w:jc w:val="both"/>
      </w:pPr>
      <w:r>
        <w:rPr>
          <w:b/>
          <w:color w:val="2E6DA4"/>
        </w:rPr>
        <w:t xml:space="preserve">•  </w:t>
      </w:r>
      <w:r>
        <w:rPr>
          <w:b/>
        </w:rPr>
        <w:t>A.1.3.</w:t>
      </w:r>
      <w:r>
        <w:t xml:space="preserve"> Elige la vulnerabilidad que corregirías en primer lugar y justifícalo en un párrafo, razonando en términos de probabilidad de explotación e impacto.</w:t>
      </w:r>
    </w:p>
    <w:p w14:paraId="44ED24D3" w14:textId="77777777" w:rsidR="00E77027" w:rsidRDefault="00000000">
      <w:pPr>
        <w:keepNext/>
        <w:spacing w:before="200" w:after="80"/>
      </w:pPr>
      <w:r>
        <w:rPr>
          <w:b/>
          <w:color w:val="2E6DA4"/>
          <w:sz w:val="25"/>
        </w:rPr>
        <w:t>A.2. Vulnerabilidades catalogadas</w:t>
      </w:r>
    </w:p>
    <w:p w14:paraId="58AA97CE" w14:textId="77777777" w:rsidR="00E77027" w:rsidRDefault="00000000">
      <w:pPr>
        <w:jc w:val="both"/>
      </w:pPr>
      <w:r>
        <w:t>A partir del inventario se han localizado cuatro vulnerabilidades reales. Tu tarea es interpretarlas, no explotarlas.</w:t>
      </w:r>
    </w:p>
    <w:tbl>
      <w:tblPr>
        <w:tblW w:w="9003" w:type="dxa"/>
        <w:jc w:val="center"/>
        <w:tblLayout w:type="fixed"/>
        <w:tblLook w:val="04A0" w:firstRow="1" w:lastRow="0" w:firstColumn="1" w:lastColumn="0" w:noHBand="0" w:noVBand="1"/>
      </w:tblPr>
      <w:tblGrid>
        <w:gridCol w:w="1860"/>
        <w:gridCol w:w="5400"/>
        <w:gridCol w:w="1743"/>
      </w:tblGrid>
      <w:tr w:rsidR="00E77027" w14:paraId="29B6BC49" w14:textId="77777777">
        <w:trPr>
          <w:tblHeader/>
          <w:jc w:val="center"/>
        </w:trPr>
        <w:tc>
          <w:tcPr>
            <w:tcW w:w="1860" w:type="dxa"/>
            <w:tcBorders>
              <w:top w:val="single" w:sz="4" w:space="0" w:color="9DB3CC"/>
              <w:left w:val="single" w:sz="4" w:space="0" w:color="9DB3CC"/>
              <w:bottom w:val="single" w:sz="4" w:space="0" w:color="9DB3CC"/>
              <w:right w:val="single" w:sz="4" w:space="0" w:color="9DB3CC"/>
            </w:tcBorders>
            <w:shd w:val="clear" w:color="auto" w:fill="1F3A5F"/>
          </w:tcPr>
          <w:p w14:paraId="238E9BEB" w14:textId="77777777" w:rsidR="00E77027" w:rsidRDefault="00000000">
            <w:r>
              <w:rPr>
                <w:b/>
                <w:color w:val="FFFFFF"/>
                <w:sz w:val="19"/>
              </w:rPr>
              <w:t>Identificador</w:t>
            </w:r>
          </w:p>
        </w:tc>
        <w:tc>
          <w:tcPr>
            <w:tcW w:w="5400" w:type="dxa"/>
            <w:tcBorders>
              <w:top w:val="single" w:sz="4" w:space="0" w:color="9DB3CC"/>
              <w:left w:val="single" w:sz="4" w:space="0" w:color="9DB3CC"/>
              <w:bottom w:val="single" w:sz="4" w:space="0" w:color="9DB3CC"/>
              <w:right w:val="single" w:sz="4" w:space="0" w:color="9DB3CC"/>
            </w:tcBorders>
            <w:shd w:val="clear" w:color="auto" w:fill="1F3A5F"/>
          </w:tcPr>
          <w:p w14:paraId="3100574B" w14:textId="77777777" w:rsidR="00E77027" w:rsidRDefault="00000000">
            <w:r>
              <w:rPr>
                <w:b/>
                <w:color w:val="FFFFFF"/>
                <w:sz w:val="19"/>
              </w:rPr>
              <w:t>Descripción resumida</w:t>
            </w:r>
          </w:p>
        </w:tc>
        <w:tc>
          <w:tcPr>
            <w:tcW w:w="1743" w:type="dxa"/>
            <w:tcBorders>
              <w:top w:val="single" w:sz="4" w:space="0" w:color="9DB3CC"/>
              <w:left w:val="single" w:sz="4" w:space="0" w:color="9DB3CC"/>
              <w:bottom w:val="single" w:sz="4" w:space="0" w:color="9DB3CC"/>
              <w:right w:val="single" w:sz="4" w:space="0" w:color="9DB3CC"/>
            </w:tcBorders>
            <w:shd w:val="clear" w:color="auto" w:fill="1F3A5F"/>
          </w:tcPr>
          <w:p w14:paraId="7521B8AD" w14:textId="77777777" w:rsidR="00E77027" w:rsidRDefault="00000000">
            <w:r>
              <w:rPr>
                <w:b/>
                <w:color w:val="FFFFFF"/>
                <w:sz w:val="19"/>
              </w:rPr>
              <w:t>Equipo afectado</w:t>
            </w:r>
          </w:p>
        </w:tc>
      </w:tr>
      <w:tr w:rsidR="00E77027" w14:paraId="17099B8C" w14:textId="77777777">
        <w:trPr>
          <w:jc w:val="center"/>
        </w:trPr>
        <w:tc>
          <w:tcPr>
            <w:tcW w:w="1860" w:type="dxa"/>
            <w:tcBorders>
              <w:top w:val="single" w:sz="4" w:space="0" w:color="9DB3CC"/>
              <w:left w:val="single" w:sz="4" w:space="0" w:color="9DB3CC"/>
              <w:bottom w:val="single" w:sz="4" w:space="0" w:color="9DB3CC"/>
              <w:right w:val="single" w:sz="4" w:space="0" w:color="9DB3CC"/>
            </w:tcBorders>
          </w:tcPr>
          <w:p w14:paraId="626204AC" w14:textId="77777777" w:rsidR="00E77027" w:rsidRDefault="00000000">
            <w:pPr>
              <w:spacing w:after="20"/>
            </w:pPr>
            <w:r>
              <w:rPr>
                <w:sz w:val="19"/>
              </w:rPr>
              <w:t>CVE-2017-0144</w:t>
            </w:r>
          </w:p>
        </w:tc>
        <w:tc>
          <w:tcPr>
            <w:tcW w:w="5400" w:type="dxa"/>
            <w:tcBorders>
              <w:top w:val="single" w:sz="4" w:space="0" w:color="9DB3CC"/>
              <w:left w:val="single" w:sz="4" w:space="0" w:color="9DB3CC"/>
              <w:bottom w:val="single" w:sz="4" w:space="0" w:color="9DB3CC"/>
              <w:right w:val="single" w:sz="4" w:space="0" w:color="9DB3CC"/>
            </w:tcBorders>
          </w:tcPr>
          <w:p w14:paraId="655A379D" w14:textId="77777777" w:rsidR="00E77027" w:rsidRDefault="00000000">
            <w:pPr>
              <w:spacing w:after="20"/>
            </w:pPr>
            <w:r>
              <w:rPr>
                <w:sz w:val="19"/>
              </w:rPr>
              <w:t>Fallo en SMBv1 de Windows que permite ejecutar código en remoto. Es la vulnerabilidad que aprovechó WannaCry.</w:t>
            </w:r>
          </w:p>
        </w:tc>
        <w:tc>
          <w:tcPr>
            <w:tcW w:w="1743" w:type="dxa"/>
            <w:tcBorders>
              <w:top w:val="single" w:sz="4" w:space="0" w:color="9DB3CC"/>
              <w:left w:val="single" w:sz="4" w:space="0" w:color="9DB3CC"/>
              <w:bottom w:val="single" w:sz="4" w:space="0" w:color="9DB3CC"/>
              <w:right w:val="single" w:sz="4" w:space="0" w:color="9DB3CC"/>
            </w:tcBorders>
          </w:tcPr>
          <w:p w14:paraId="511468E9" w14:textId="77777777" w:rsidR="00E77027" w:rsidRDefault="00000000">
            <w:pPr>
              <w:spacing w:after="20"/>
            </w:pPr>
            <w:r>
              <w:rPr>
                <w:sz w:val="19"/>
              </w:rPr>
              <w:t>PC-CONTA</w:t>
            </w:r>
          </w:p>
        </w:tc>
      </w:tr>
      <w:tr w:rsidR="00E77027" w14:paraId="686EFD19" w14:textId="77777777">
        <w:trPr>
          <w:jc w:val="center"/>
        </w:trPr>
        <w:tc>
          <w:tcPr>
            <w:tcW w:w="1860" w:type="dxa"/>
            <w:tcBorders>
              <w:top w:val="single" w:sz="4" w:space="0" w:color="9DB3CC"/>
              <w:left w:val="single" w:sz="4" w:space="0" w:color="9DB3CC"/>
              <w:bottom w:val="single" w:sz="4" w:space="0" w:color="9DB3CC"/>
              <w:right w:val="single" w:sz="4" w:space="0" w:color="9DB3CC"/>
            </w:tcBorders>
            <w:shd w:val="clear" w:color="auto" w:fill="EEF3F9"/>
          </w:tcPr>
          <w:p w14:paraId="66A108B9" w14:textId="77777777" w:rsidR="00E77027" w:rsidRDefault="00000000">
            <w:pPr>
              <w:spacing w:after="20"/>
            </w:pPr>
            <w:r>
              <w:rPr>
                <w:sz w:val="19"/>
              </w:rPr>
              <w:t>CVE-2021-41773</w:t>
            </w:r>
          </w:p>
        </w:tc>
        <w:tc>
          <w:tcPr>
            <w:tcW w:w="5400" w:type="dxa"/>
            <w:tcBorders>
              <w:top w:val="single" w:sz="4" w:space="0" w:color="9DB3CC"/>
              <w:left w:val="single" w:sz="4" w:space="0" w:color="9DB3CC"/>
              <w:bottom w:val="single" w:sz="4" w:space="0" w:color="9DB3CC"/>
              <w:right w:val="single" w:sz="4" w:space="0" w:color="9DB3CC"/>
            </w:tcBorders>
            <w:shd w:val="clear" w:color="auto" w:fill="EEF3F9"/>
          </w:tcPr>
          <w:p w14:paraId="4AD88A42" w14:textId="77777777" w:rsidR="00E77027" w:rsidRDefault="00000000">
            <w:pPr>
              <w:spacing w:after="20"/>
            </w:pPr>
            <w:r>
              <w:rPr>
                <w:sz w:val="19"/>
              </w:rPr>
              <w:t>Fallo de recorrido de rutas (</w:t>
            </w:r>
            <w:proofErr w:type="spellStart"/>
            <w:r>
              <w:rPr>
                <w:sz w:val="19"/>
              </w:rPr>
              <w:t>path</w:t>
            </w:r>
            <w:proofErr w:type="spellEnd"/>
            <w:r>
              <w:rPr>
                <w:sz w:val="19"/>
              </w:rPr>
              <w:t xml:space="preserve"> </w:t>
            </w:r>
            <w:proofErr w:type="spellStart"/>
            <w:r>
              <w:rPr>
                <w:sz w:val="19"/>
              </w:rPr>
              <w:t>traversal</w:t>
            </w:r>
            <w:proofErr w:type="spellEnd"/>
            <w:r>
              <w:rPr>
                <w:sz w:val="19"/>
              </w:rPr>
              <w:t>) en Apache HTTP Server 2.4.49.</w:t>
            </w:r>
          </w:p>
        </w:tc>
        <w:tc>
          <w:tcPr>
            <w:tcW w:w="1743" w:type="dxa"/>
            <w:tcBorders>
              <w:top w:val="single" w:sz="4" w:space="0" w:color="9DB3CC"/>
              <w:left w:val="single" w:sz="4" w:space="0" w:color="9DB3CC"/>
              <w:bottom w:val="single" w:sz="4" w:space="0" w:color="9DB3CC"/>
              <w:right w:val="single" w:sz="4" w:space="0" w:color="9DB3CC"/>
            </w:tcBorders>
            <w:shd w:val="clear" w:color="auto" w:fill="EEF3F9"/>
          </w:tcPr>
          <w:p w14:paraId="703CD2C7" w14:textId="77777777" w:rsidR="00E77027" w:rsidRDefault="00000000">
            <w:pPr>
              <w:spacing w:after="20"/>
            </w:pPr>
            <w:r>
              <w:rPr>
                <w:sz w:val="19"/>
              </w:rPr>
              <w:t>APP-WEB</w:t>
            </w:r>
          </w:p>
        </w:tc>
      </w:tr>
      <w:tr w:rsidR="00E77027" w14:paraId="75A12BC5" w14:textId="77777777">
        <w:trPr>
          <w:jc w:val="center"/>
        </w:trPr>
        <w:tc>
          <w:tcPr>
            <w:tcW w:w="1860" w:type="dxa"/>
            <w:tcBorders>
              <w:top w:val="single" w:sz="4" w:space="0" w:color="9DB3CC"/>
              <w:left w:val="single" w:sz="4" w:space="0" w:color="9DB3CC"/>
              <w:bottom w:val="single" w:sz="4" w:space="0" w:color="9DB3CC"/>
              <w:right w:val="single" w:sz="4" w:space="0" w:color="9DB3CC"/>
            </w:tcBorders>
          </w:tcPr>
          <w:p w14:paraId="04F09C00" w14:textId="77777777" w:rsidR="00E77027" w:rsidRDefault="00000000">
            <w:pPr>
              <w:spacing w:after="20"/>
            </w:pPr>
            <w:r>
              <w:rPr>
                <w:sz w:val="19"/>
              </w:rPr>
              <w:t>CVE-2020-11023</w:t>
            </w:r>
          </w:p>
        </w:tc>
        <w:tc>
          <w:tcPr>
            <w:tcW w:w="5400" w:type="dxa"/>
            <w:tcBorders>
              <w:top w:val="single" w:sz="4" w:space="0" w:color="9DB3CC"/>
              <w:left w:val="single" w:sz="4" w:space="0" w:color="9DB3CC"/>
              <w:bottom w:val="single" w:sz="4" w:space="0" w:color="9DB3CC"/>
              <w:right w:val="single" w:sz="4" w:space="0" w:color="9DB3CC"/>
            </w:tcBorders>
          </w:tcPr>
          <w:p w14:paraId="1D9D5F67" w14:textId="77777777" w:rsidR="00E77027" w:rsidRDefault="00000000">
            <w:pPr>
              <w:spacing w:after="20"/>
            </w:pPr>
            <w:r>
              <w:rPr>
                <w:sz w:val="19"/>
              </w:rPr>
              <w:t>Cross-Site Scripting en versiones de jQuery anteriores a la 3.5.0.</w:t>
            </w:r>
          </w:p>
        </w:tc>
        <w:tc>
          <w:tcPr>
            <w:tcW w:w="1743" w:type="dxa"/>
            <w:tcBorders>
              <w:top w:val="single" w:sz="4" w:space="0" w:color="9DB3CC"/>
              <w:left w:val="single" w:sz="4" w:space="0" w:color="9DB3CC"/>
              <w:bottom w:val="single" w:sz="4" w:space="0" w:color="9DB3CC"/>
              <w:right w:val="single" w:sz="4" w:space="0" w:color="9DB3CC"/>
            </w:tcBorders>
          </w:tcPr>
          <w:p w14:paraId="3961BD1F" w14:textId="77777777" w:rsidR="00E77027" w:rsidRDefault="00000000">
            <w:pPr>
              <w:spacing w:after="20"/>
            </w:pPr>
            <w:r>
              <w:rPr>
                <w:sz w:val="19"/>
              </w:rPr>
              <w:t>APP-WEB</w:t>
            </w:r>
          </w:p>
        </w:tc>
      </w:tr>
      <w:tr w:rsidR="00E77027" w14:paraId="335824E6" w14:textId="77777777">
        <w:trPr>
          <w:jc w:val="center"/>
        </w:trPr>
        <w:tc>
          <w:tcPr>
            <w:tcW w:w="1860" w:type="dxa"/>
            <w:tcBorders>
              <w:top w:val="single" w:sz="4" w:space="0" w:color="9DB3CC"/>
              <w:left w:val="single" w:sz="4" w:space="0" w:color="9DB3CC"/>
              <w:bottom w:val="single" w:sz="4" w:space="0" w:color="9DB3CC"/>
              <w:right w:val="single" w:sz="4" w:space="0" w:color="9DB3CC"/>
            </w:tcBorders>
            <w:shd w:val="clear" w:color="auto" w:fill="EEF3F9"/>
          </w:tcPr>
          <w:p w14:paraId="431918C8" w14:textId="77777777" w:rsidR="00E77027" w:rsidRDefault="00000000">
            <w:pPr>
              <w:spacing w:after="20"/>
            </w:pPr>
            <w:r>
              <w:rPr>
                <w:sz w:val="19"/>
              </w:rPr>
              <w:t>CVE-2024-6387</w:t>
            </w:r>
          </w:p>
        </w:tc>
        <w:tc>
          <w:tcPr>
            <w:tcW w:w="5400" w:type="dxa"/>
            <w:tcBorders>
              <w:top w:val="single" w:sz="4" w:space="0" w:color="9DB3CC"/>
              <w:left w:val="single" w:sz="4" w:space="0" w:color="9DB3CC"/>
              <w:bottom w:val="single" w:sz="4" w:space="0" w:color="9DB3CC"/>
              <w:right w:val="single" w:sz="4" w:space="0" w:color="9DB3CC"/>
            </w:tcBorders>
            <w:shd w:val="clear" w:color="auto" w:fill="EEF3F9"/>
          </w:tcPr>
          <w:p w14:paraId="34D88002" w14:textId="77777777" w:rsidR="00E77027" w:rsidRDefault="00000000">
            <w:pPr>
              <w:spacing w:after="20"/>
            </w:pPr>
            <w:r>
              <w:rPr>
                <w:sz w:val="19"/>
              </w:rPr>
              <w:t xml:space="preserve">Fallo en el servidor </w:t>
            </w:r>
            <w:proofErr w:type="spellStart"/>
            <w:r>
              <w:rPr>
                <w:sz w:val="19"/>
              </w:rPr>
              <w:t>OpenSSH</w:t>
            </w:r>
            <w:proofErr w:type="spellEnd"/>
            <w:r>
              <w:rPr>
                <w:sz w:val="19"/>
              </w:rPr>
              <w:t xml:space="preserve"> («</w:t>
            </w:r>
            <w:proofErr w:type="spellStart"/>
            <w:r>
              <w:rPr>
                <w:sz w:val="19"/>
              </w:rPr>
              <w:t>regreSSHion</w:t>
            </w:r>
            <w:proofErr w:type="spellEnd"/>
            <w:r>
              <w:rPr>
                <w:sz w:val="19"/>
              </w:rPr>
              <w:t>») que puede permitir la ejecución de código en remoto sin autenticación.</w:t>
            </w:r>
          </w:p>
        </w:tc>
        <w:tc>
          <w:tcPr>
            <w:tcW w:w="1743" w:type="dxa"/>
            <w:tcBorders>
              <w:top w:val="single" w:sz="4" w:space="0" w:color="9DB3CC"/>
              <w:left w:val="single" w:sz="4" w:space="0" w:color="9DB3CC"/>
              <w:bottom w:val="single" w:sz="4" w:space="0" w:color="9DB3CC"/>
              <w:right w:val="single" w:sz="4" w:space="0" w:color="9DB3CC"/>
            </w:tcBorders>
            <w:shd w:val="clear" w:color="auto" w:fill="EEF3F9"/>
          </w:tcPr>
          <w:p w14:paraId="70B38DE9" w14:textId="77777777" w:rsidR="00E77027" w:rsidRDefault="00000000">
            <w:pPr>
              <w:spacing w:after="20"/>
            </w:pPr>
            <w:r>
              <w:rPr>
                <w:sz w:val="19"/>
              </w:rPr>
              <w:t>SRV-FICHEROS</w:t>
            </w:r>
          </w:p>
        </w:tc>
      </w:tr>
    </w:tbl>
    <w:p w14:paraId="578C4BC4" w14:textId="77777777" w:rsidR="00E77027" w:rsidRDefault="00E77027">
      <w:pPr>
        <w:spacing w:after="40"/>
      </w:pPr>
    </w:p>
    <w:p w14:paraId="3C439198" w14:textId="77777777" w:rsidR="00E77027" w:rsidRDefault="00000000">
      <w:pPr>
        <w:spacing w:after="60"/>
        <w:ind w:left="340" w:hanging="255"/>
        <w:jc w:val="both"/>
      </w:pPr>
      <w:r>
        <w:rPr>
          <w:b/>
          <w:color w:val="2E6DA4"/>
        </w:rPr>
        <w:t xml:space="preserve">•  </w:t>
      </w:r>
      <w:r>
        <w:rPr>
          <w:b/>
        </w:rPr>
        <w:t>A.2.1.</w:t>
      </w:r>
      <w:r>
        <w:t xml:space="preserve"> Para cada CVE, consulta una fuente oficial (NVD o INCIBE-CERT) y anota su puntuación CVSS, el vector, el nivel de gravedad y la fuente exacta de la puntuación. Si encuentras puntuaciones distintas según la fuente, anótalas y explica a qué puede deberse.</w:t>
      </w:r>
    </w:p>
    <w:p w14:paraId="07354392" w14:textId="77777777" w:rsidR="00E77027" w:rsidRDefault="00000000">
      <w:pPr>
        <w:spacing w:after="60"/>
        <w:ind w:left="340" w:hanging="255"/>
        <w:jc w:val="both"/>
      </w:pPr>
      <w:r>
        <w:rPr>
          <w:b/>
          <w:color w:val="2E6DA4"/>
        </w:rPr>
        <w:t xml:space="preserve">•  </w:t>
      </w:r>
      <w:r>
        <w:rPr>
          <w:b/>
        </w:rPr>
        <w:t>A.2.2.</w:t>
      </w:r>
      <w:r>
        <w:t xml:space="preserve"> Interpreta el vector CVSS de dos de las vulnerabilidades: qué significan los valores de vector de ataque, complejidad, privilegios requeridos e interacción del usuario, y cómo influyen en la probabilidad de explotación.</w:t>
      </w:r>
    </w:p>
    <w:p w14:paraId="216DF93B" w14:textId="77777777" w:rsidR="00E77027" w:rsidRDefault="00000000">
      <w:pPr>
        <w:spacing w:after="60"/>
        <w:ind w:left="340" w:hanging="255"/>
        <w:jc w:val="both"/>
      </w:pPr>
      <w:r>
        <w:rPr>
          <w:b/>
          <w:color w:val="2E6DA4"/>
        </w:rPr>
        <w:lastRenderedPageBreak/>
        <w:t xml:space="preserve">•  </w:t>
      </w:r>
      <w:r>
        <w:rPr>
          <w:b/>
        </w:rPr>
        <w:t>A.2.3.</w:t>
      </w:r>
      <w:r>
        <w:t xml:space="preserve"> Ordena las cuatro vulnerabilidades por prioridad de corrección para </w:t>
      </w:r>
      <w:proofErr w:type="spellStart"/>
      <w:r>
        <w:t>DeltaSoft</w:t>
      </w:r>
      <w:proofErr w:type="spellEnd"/>
      <w:r>
        <w:t xml:space="preserve"> y justifica el orden. ¿Coincide con el orden por CVSS? Ten en cuenta qué equipos están expuestos a Internet y cuáles solo a la red interna.</w:t>
      </w:r>
    </w:p>
    <w:p w14:paraId="12FF00F6" w14:textId="77777777" w:rsidR="00E77027" w:rsidRDefault="00000000">
      <w:pPr>
        <w:spacing w:after="60"/>
        <w:ind w:left="340" w:hanging="255"/>
        <w:jc w:val="both"/>
      </w:pPr>
      <w:r>
        <w:rPr>
          <w:b/>
          <w:color w:val="2E6DA4"/>
        </w:rPr>
        <w:t xml:space="preserve">•  </w:t>
      </w:r>
      <w:r>
        <w:rPr>
          <w:b/>
        </w:rPr>
        <w:t>A.2.4.</w:t>
      </w:r>
      <w:r>
        <w:t xml:space="preserve"> Comprueba si alguna de </w:t>
      </w:r>
      <w:proofErr w:type="gramStart"/>
      <w:r>
        <w:t>las cuatro figura</w:t>
      </w:r>
      <w:proofErr w:type="gramEnd"/>
      <w:r>
        <w:t xml:space="preserve"> en el catálogo KEV de CISA (vulnerabilidades explotadas activamente) y explica qué aporta ese dato a la priorización.</w:t>
      </w:r>
    </w:p>
    <w:p w14:paraId="5BD49D81" w14:textId="77777777" w:rsidR="00E77027" w:rsidRDefault="00000000">
      <w:pPr>
        <w:spacing w:after="0"/>
      </w:pPr>
      <w:r>
        <w:br w:type="page"/>
      </w:r>
    </w:p>
    <w:p w14:paraId="06AB4A4A" w14:textId="77777777" w:rsidR="00E77027" w:rsidRDefault="00000000">
      <w:pPr>
        <w:keepNext/>
        <w:pBdr>
          <w:bottom w:val="single" w:sz="8" w:space="2" w:color="2E6DA4"/>
        </w:pBdr>
      </w:pPr>
      <w:r>
        <w:rPr>
          <w:b/>
          <w:color w:val="1F3A5F"/>
          <w:sz w:val="30"/>
        </w:rPr>
        <w:lastRenderedPageBreak/>
        <w:t>Parte B · Tu servidor: montaje, reproducción del escenario y auditoría</w:t>
      </w:r>
    </w:p>
    <w:p w14:paraId="744DA5FD" w14:textId="77777777" w:rsidR="00E77027" w:rsidRDefault="00000000">
      <w:pPr>
        <w:jc w:val="both"/>
      </w:pPr>
      <w:r>
        <w:t xml:space="preserve">En esta parte construirás una réplica de SRV-FICHEROS en una máquina virtual propia, reproducirás en ella las malas prácticas descritas por el administrador y, después, la auditarás desde dentro como lo haría un técnico de seguridad. En la UT2 corregirás sobre esta misma máquina todo lo que encuentres, así que </w:t>
      </w:r>
      <w:r>
        <w:rPr>
          <w:b/>
        </w:rPr>
        <w:t>consérvala</w:t>
      </w:r>
      <w:r>
        <w:t>.</w:t>
      </w:r>
    </w:p>
    <w:p w14:paraId="61E5C216" w14:textId="77777777" w:rsidR="00E77027" w:rsidRDefault="00000000">
      <w:pPr>
        <w:keepNext/>
        <w:spacing w:before="200" w:after="80"/>
      </w:pPr>
      <w:r>
        <w:rPr>
          <w:b/>
          <w:color w:val="2E6DA4"/>
          <w:sz w:val="25"/>
        </w:rPr>
        <w:t>B.1. Montaje de la máquina virtual</w:t>
      </w:r>
    </w:p>
    <w:p w14:paraId="4653A47A" w14:textId="77777777" w:rsidR="00E77027" w:rsidRDefault="00000000">
      <w:pPr>
        <w:spacing w:after="60"/>
        <w:ind w:left="340" w:hanging="255"/>
        <w:jc w:val="both"/>
      </w:pPr>
      <w:r>
        <w:rPr>
          <w:b/>
          <w:color w:val="2E6DA4"/>
        </w:rPr>
        <w:t xml:space="preserve">•  </w:t>
      </w:r>
      <w:r>
        <w:rPr>
          <w:b/>
        </w:rPr>
        <w:t>B.1.1.</w:t>
      </w:r>
      <w:r>
        <w:t xml:space="preserve"> Descarga la imagen oficial de </w:t>
      </w:r>
      <w:r>
        <w:rPr>
          <w:b/>
        </w:rPr>
        <w:t>Debian 13</w:t>
      </w:r>
      <w:r>
        <w:t xml:space="preserve"> (instalador </w:t>
      </w:r>
      <w:proofErr w:type="spellStart"/>
      <w:r>
        <w:t>netinst</w:t>
      </w:r>
      <w:proofErr w:type="spellEnd"/>
      <w:r>
        <w:t xml:space="preserve"> para amd64) desde debian.org. Antes de usarla, </w:t>
      </w:r>
      <w:r>
        <w:rPr>
          <w:b/>
        </w:rPr>
        <w:t>verifica su integridad</w:t>
      </w:r>
      <w:r>
        <w:t xml:space="preserve"> comparando su resumen SHA-256 con el publicado en la web oficial. Incluye la captura del comando y de la comparación, y explica qué principio de la seguridad estás comprobando y frente a qué amenaza te protege.</w:t>
      </w:r>
    </w:p>
    <w:p w14:paraId="11D9B809" w14:textId="77777777" w:rsidR="00E77027" w:rsidRDefault="00000000">
      <w:pPr>
        <w:spacing w:after="60"/>
        <w:ind w:left="340" w:hanging="255"/>
        <w:jc w:val="both"/>
      </w:pPr>
      <w:r>
        <w:rPr>
          <w:b/>
          <w:color w:val="2E6DA4"/>
        </w:rPr>
        <w:t xml:space="preserve">•  </w:t>
      </w:r>
      <w:r>
        <w:rPr>
          <w:b/>
        </w:rPr>
        <w:t>B.1.2.</w:t>
      </w:r>
      <w:r>
        <w:t xml:space="preserve"> Crea en VirtualBox una máquina virtual (2 GB de RAM, 20 GB de disco, red en modo NAT) llamada </w:t>
      </w:r>
      <w:proofErr w:type="spellStart"/>
      <w:r>
        <w:rPr>
          <w:b/>
        </w:rPr>
        <w:t>srv</w:t>
      </w:r>
      <w:proofErr w:type="spellEnd"/>
      <w:r>
        <w:rPr>
          <w:b/>
        </w:rPr>
        <w:t>-ficheros-apellido</w:t>
      </w:r>
      <w:r>
        <w:t>. Instala Debian sin entorno gráfico, marcando solo «servidor SSH» y «utilidades estándar del sistema». Crea tu usuario personal con una contraseña robusta.</w:t>
      </w:r>
    </w:p>
    <w:p w14:paraId="6875F155" w14:textId="77777777" w:rsidR="00E77027" w:rsidRDefault="00000000">
      <w:pPr>
        <w:spacing w:after="60"/>
        <w:ind w:left="340" w:hanging="255"/>
        <w:jc w:val="both"/>
      </w:pPr>
      <w:r>
        <w:rPr>
          <w:b/>
          <w:color w:val="2E6DA4"/>
        </w:rPr>
        <w:t xml:space="preserve">•  </w:t>
      </w:r>
      <w:r>
        <w:rPr>
          <w:b/>
        </w:rPr>
        <w:t>B.1.3.</w:t>
      </w:r>
      <w:r>
        <w:t xml:space="preserve"> Instala los servicios que tenía el servidor de la empresa: servidor web Apache, servidor FTP </w:t>
      </w:r>
      <w:proofErr w:type="spellStart"/>
      <w:r>
        <w:t>vsftpd</w:t>
      </w:r>
      <w:proofErr w:type="spellEnd"/>
      <w:r>
        <w:t xml:space="preserve">, Samba y el servidor de bases de datos </w:t>
      </w:r>
      <w:proofErr w:type="spellStart"/>
      <w:r>
        <w:t>MariaDB</w:t>
      </w:r>
      <w:proofErr w:type="spellEnd"/>
      <w:r>
        <w:t>. Documenta los comandos utilizados.</w:t>
      </w:r>
    </w:p>
    <w:p w14:paraId="0FB82F56" w14:textId="77777777" w:rsidR="00E77027" w:rsidRDefault="00000000">
      <w:pPr>
        <w:keepNext/>
        <w:spacing w:before="200" w:after="80"/>
      </w:pPr>
      <w:r>
        <w:rPr>
          <w:b/>
          <w:color w:val="2E6DA4"/>
          <w:sz w:val="25"/>
        </w:rPr>
        <w:t>B.2. Reproducción del estado inseguro</w:t>
      </w:r>
    </w:p>
    <w:p w14:paraId="27FCA779" w14:textId="77777777" w:rsidR="00E77027" w:rsidRDefault="00000000">
      <w:pPr>
        <w:jc w:val="both"/>
      </w:pPr>
      <w:r>
        <w:t>Aplica exactamente estos cambios, que reproducen la nota del administrador. Son configuraciones deliberadamente inseguras que solo tienen sentido en tu máquina de laboratorio:</w:t>
      </w:r>
    </w:p>
    <w:tbl>
      <w:tblPr>
        <w:tblW w:w="8787" w:type="dxa"/>
        <w:jc w:val="center"/>
        <w:tblLayout w:type="fixed"/>
        <w:tblLook w:val="04A0" w:firstRow="1" w:lastRow="0" w:firstColumn="1" w:lastColumn="0" w:noHBand="0" w:noVBand="1"/>
      </w:tblPr>
      <w:tblGrid>
        <w:gridCol w:w="8787"/>
      </w:tblGrid>
      <w:tr w:rsidR="00E77027" w14:paraId="44E9AC98" w14:textId="77777777">
        <w:trPr>
          <w:jc w:val="center"/>
        </w:trPr>
        <w:tc>
          <w:tcPr>
            <w:tcW w:w="8787" w:type="dxa"/>
            <w:tcBorders>
              <w:top w:val="single" w:sz="4" w:space="0" w:color="B0B0B0"/>
              <w:left w:val="single" w:sz="4" w:space="0" w:color="B0B0B0"/>
              <w:bottom w:val="single" w:sz="4" w:space="0" w:color="B0B0B0"/>
              <w:right w:val="single" w:sz="4" w:space="0" w:color="B0B0B0"/>
            </w:tcBorders>
            <w:shd w:val="clear" w:color="auto" w:fill="F2F2F2"/>
          </w:tcPr>
          <w:p w14:paraId="22B18D66" w14:textId="77777777" w:rsidR="00E77027" w:rsidRDefault="00000000">
            <w:pPr>
              <w:spacing w:after="0" w:line="240" w:lineRule="auto"/>
            </w:pPr>
            <w:r>
              <w:rPr>
                <w:rFonts w:ascii="Consolas" w:eastAsia="Consolas" w:hAnsi="Consolas"/>
                <w:sz w:val="18"/>
              </w:rPr>
              <w:t># 1. Cuenta compartida con contraseña débil y sudo sin contraseña</w:t>
            </w:r>
          </w:p>
          <w:p w14:paraId="108A3DA0" w14:textId="77777777" w:rsidR="00E77027" w:rsidRDefault="00000000">
            <w:pPr>
              <w:spacing w:after="0" w:line="240" w:lineRule="auto"/>
            </w:pPr>
            <w:r>
              <w:rPr>
                <w:rFonts w:ascii="Consolas" w:eastAsia="Consolas" w:hAnsi="Consolas"/>
                <w:sz w:val="18"/>
              </w:rPr>
              <w:t xml:space="preserve">sudo </w:t>
            </w:r>
            <w:proofErr w:type="spellStart"/>
            <w:r>
              <w:rPr>
                <w:rFonts w:ascii="Consolas" w:eastAsia="Consolas" w:hAnsi="Consolas"/>
                <w:sz w:val="18"/>
              </w:rPr>
              <w:t>adduser</w:t>
            </w:r>
            <w:proofErr w:type="spellEnd"/>
            <w:r>
              <w:rPr>
                <w:rFonts w:ascii="Consolas" w:eastAsia="Consolas" w:hAnsi="Consolas"/>
                <w:sz w:val="18"/>
              </w:rPr>
              <w:t xml:space="preserve"> </w:t>
            </w:r>
            <w:proofErr w:type="spellStart"/>
            <w:r>
              <w:rPr>
                <w:rFonts w:ascii="Consolas" w:eastAsia="Consolas" w:hAnsi="Consolas"/>
                <w:sz w:val="18"/>
              </w:rPr>
              <w:t>admin</w:t>
            </w:r>
            <w:proofErr w:type="spellEnd"/>
            <w:r>
              <w:rPr>
                <w:rFonts w:ascii="Consolas" w:eastAsia="Consolas" w:hAnsi="Consolas"/>
                <w:sz w:val="18"/>
              </w:rPr>
              <w:t xml:space="preserve">                      # contraseña: </w:t>
            </w:r>
            <w:proofErr w:type="spellStart"/>
            <w:r>
              <w:rPr>
                <w:rFonts w:ascii="Consolas" w:eastAsia="Consolas" w:hAnsi="Consolas"/>
                <w:sz w:val="18"/>
              </w:rPr>
              <w:t>deltasoft</w:t>
            </w:r>
            <w:proofErr w:type="spellEnd"/>
          </w:p>
          <w:p w14:paraId="226AE61D" w14:textId="77777777" w:rsidR="00E77027" w:rsidRDefault="00000000">
            <w:pPr>
              <w:spacing w:after="0" w:line="240" w:lineRule="auto"/>
            </w:pPr>
            <w:r>
              <w:rPr>
                <w:rFonts w:ascii="Consolas" w:eastAsia="Consolas" w:hAnsi="Consolas"/>
                <w:sz w:val="18"/>
              </w:rPr>
              <w:t xml:space="preserve">sudo </w:t>
            </w:r>
            <w:proofErr w:type="spellStart"/>
            <w:r>
              <w:rPr>
                <w:rFonts w:ascii="Consolas" w:eastAsia="Consolas" w:hAnsi="Consolas"/>
                <w:sz w:val="18"/>
              </w:rPr>
              <w:t>usermod</w:t>
            </w:r>
            <w:proofErr w:type="spellEnd"/>
            <w:r>
              <w:rPr>
                <w:rFonts w:ascii="Consolas" w:eastAsia="Consolas" w:hAnsi="Consolas"/>
                <w:sz w:val="18"/>
              </w:rPr>
              <w:t xml:space="preserve"> -</w:t>
            </w:r>
            <w:proofErr w:type="spellStart"/>
            <w:r>
              <w:rPr>
                <w:rFonts w:ascii="Consolas" w:eastAsia="Consolas" w:hAnsi="Consolas"/>
                <w:sz w:val="18"/>
              </w:rPr>
              <w:t>aG</w:t>
            </w:r>
            <w:proofErr w:type="spellEnd"/>
            <w:r>
              <w:rPr>
                <w:rFonts w:ascii="Consolas" w:eastAsia="Consolas" w:hAnsi="Consolas"/>
                <w:sz w:val="18"/>
              </w:rPr>
              <w:t xml:space="preserve"> sudo </w:t>
            </w:r>
            <w:proofErr w:type="spellStart"/>
            <w:r>
              <w:rPr>
                <w:rFonts w:ascii="Consolas" w:eastAsia="Consolas" w:hAnsi="Consolas"/>
                <w:sz w:val="18"/>
              </w:rPr>
              <w:t>admin</w:t>
            </w:r>
            <w:proofErr w:type="spellEnd"/>
          </w:p>
          <w:p w14:paraId="7A0AA8D8" w14:textId="77777777" w:rsidR="00E77027" w:rsidRPr="006908EE" w:rsidRDefault="00000000">
            <w:pPr>
              <w:spacing w:after="0" w:line="240" w:lineRule="auto"/>
              <w:rPr>
                <w:lang w:val="en-US"/>
              </w:rPr>
            </w:pPr>
            <w:r w:rsidRPr="006908EE">
              <w:rPr>
                <w:rFonts w:ascii="Consolas" w:eastAsia="Consolas" w:hAnsi="Consolas"/>
                <w:sz w:val="18"/>
                <w:lang w:val="en-US"/>
              </w:rPr>
              <w:t xml:space="preserve">echo "admin ALL=(ALL) NOPASSWD: ALL" | </w:t>
            </w:r>
            <w:proofErr w:type="spellStart"/>
            <w:r w:rsidRPr="006908EE">
              <w:rPr>
                <w:rFonts w:ascii="Consolas" w:eastAsia="Consolas" w:hAnsi="Consolas"/>
                <w:sz w:val="18"/>
                <w:lang w:val="en-US"/>
              </w:rPr>
              <w:t>sudo</w:t>
            </w:r>
            <w:proofErr w:type="spellEnd"/>
            <w:r w:rsidRPr="006908EE">
              <w:rPr>
                <w:rFonts w:ascii="Consolas" w:eastAsia="Consolas" w:hAnsi="Consolas"/>
                <w:sz w:val="18"/>
                <w:lang w:val="en-US"/>
              </w:rPr>
              <w:t xml:space="preserve"> tee /</w:t>
            </w:r>
            <w:proofErr w:type="spellStart"/>
            <w:r w:rsidRPr="006908EE">
              <w:rPr>
                <w:rFonts w:ascii="Consolas" w:eastAsia="Consolas" w:hAnsi="Consolas"/>
                <w:sz w:val="18"/>
                <w:lang w:val="en-US"/>
              </w:rPr>
              <w:t>etc</w:t>
            </w:r>
            <w:proofErr w:type="spellEnd"/>
            <w:r w:rsidRPr="006908EE">
              <w:rPr>
                <w:rFonts w:ascii="Consolas" w:eastAsia="Consolas" w:hAnsi="Consolas"/>
                <w:sz w:val="18"/>
                <w:lang w:val="en-US"/>
              </w:rPr>
              <w:t>/</w:t>
            </w:r>
            <w:proofErr w:type="spellStart"/>
            <w:proofErr w:type="gramStart"/>
            <w:r w:rsidRPr="006908EE">
              <w:rPr>
                <w:rFonts w:ascii="Consolas" w:eastAsia="Consolas" w:hAnsi="Consolas"/>
                <w:sz w:val="18"/>
                <w:lang w:val="en-US"/>
              </w:rPr>
              <w:t>sudoers.d</w:t>
            </w:r>
            <w:proofErr w:type="spellEnd"/>
            <w:proofErr w:type="gramEnd"/>
            <w:r w:rsidRPr="006908EE">
              <w:rPr>
                <w:rFonts w:ascii="Consolas" w:eastAsia="Consolas" w:hAnsi="Consolas"/>
                <w:sz w:val="18"/>
                <w:lang w:val="en-US"/>
              </w:rPr>
              <w:t>/admin</w:t>
            </w:r>
          </w:p>
          <w:p w14:paraId="05FC5D29" w14:textId="77777777" w:rsidR="00E77027" w:rsidRPr="006908EE" w:rsidRDefault="00E77027">
            <w:pPr>
              <w:spacing w:after="0" w:line="240" w:lineRule="auto"/>
              <w:rPr>
                <w:rFonts w:ascii="Consolas" w:eastAsia="Consolas" w:hAnsi="Consolas"/>
                <w:sz w:val="18"/>
                <w:lang w:val="en-US"/>
              </w:rPr>
            </w:pPr>
          </w:p>
          <w:p w14:paraId="3D8E9695" w14:textId="77777777" w:rsidR="00E77027" w:rsidRDefault="00000000">
            <w:pPr>
              <w:spacing w:after="0" w:line="240" w:lineRule="auto"/>
            </w:pPr>
            <w:r>
              <w:rPr>
                <w:rFonts w:ascii="Consolas" w:eastAsia="Consolas" w:hAnsi="Consolas"/>
                <w:sz w:val="18"/>
              </w:rPr>
              <w:t># 2. Carpeta de nóminas con permisos para todo el mundo</w:t>
            </w:r>
          </w:p>
          <w:p w14:paraId="22339DCF" w14:textId="77777777" w:rsidR="00E77027" w:rsidRDefault="00000000">
            <w:pPr>
              <w:spacing w:after="0" w:line="240" w:lineRule="auto"/>
            </w:pPr>
            <w:r>
              <w:rPr>
                <w:rFonts w:ascii="Consolas" w:eastAsia="Consolas" w:hAnsi="Consolas"/>
                <w:sz w:val="18"/>
              </w:rPr>
              <w:t xml:space="preserve">sudo </w:t>
            </w:r>
            <w:proofErr w:type="spellStart"/>
            <w:r>
              <w:rPr>
                <w:rFonts w:ascii="Consolas" w:eastAsia="Consolas" w:hAnsi="Consolas"/>
                <w:sz w:val="18"/>
              </w:rPr>
              <w:t>mkdir</w:t>
            </w:r>
            <w:proofErr w:type="spellEnd"/>
            <w:r>
              <w:rPr>
                <w:rFonts w:ascii="Consolas" w:eastAsia="Consolas" w:hAnsi="Consolas"/>
                <w:sz w:val="18"/>
              </w:rPr>
              <w:t xml:space="preserve"> -p /</w:t>
            </w:r>
            <w:proofErr w:type="spellStart"/>
            <w:r>
              <w:rPr>
                <w:rFonts w:ascii="Consolas" w:eastAsia="Consolas" w:hAnsi="Consolas"/>
                <w:sz w:val="18"/>
              </w:rPr>
              <w:t>srv</w:t>
            </w:r>
            <w:proofErr w:type="spellEnd"/>
            <w:r>
              <w:rPr>
                <w:rFonts w:ascii="Consolas" w:eastAsia="Consolas" w:hAnsi="Consolas"/>
                <w:sz w:val="18"/>
              </w:rPr>
              <w:t>/nominas</w:t>
            </w:r>
          </w:p>
          <w:p w14:paraId="3139D336" w14:textId="77777777" w:rsidR="00E77027" w:rsidRDefault="00000000">
            <w:pPr>
              <w:spacing w:after="0" w:line="240" w:lineRule="auto"/>
            </w:pPr>
            <w:r>
              <w:rPr>
                <w:rFonts w:ascii="Consolas" w:eastAsia="Consolas" w:hAnsi="Consolas"/>
                <w:sz w:val="18"/>
              </w:rPr>
              <w:t>echo "</w:t>
            </w:r>
            <w:proofErr w:type="spellStart"/>
            <w:proofErr w:type="gramStart"/>
            <w:r>
              <w:rPr>
                <w:rFonts w:ascii="Consolas" w:eastAsia="Consolas" w:hAnsi="Consolas"/>
                <w:sz w:val="18"/>
              </w:rPr>
              <w:t>empleado;importe</w:t>
            </w:r>
            <w:proofErr w:type="spellEnd"/>
            <w:proofErr w:type="gramEnd"/>
            <w:r>
              <w:rPr>
                <w:rFonts w:ascii="Consolas" w:eastAsia="Consolas" w:hAnsi="Consolas"/>
                <w:sz w:val="18"/>
              </w:rPr>
              <w:t xml:space="preserve">" | sudo </w:t>
            </w:r>
            <w:proofErr w:type="spellStart"/>
            <w:r>
              <w:rPr>
                <w:rFonts w:ascii="Consolas" w:eastAsia="Consolas" w:hAnsi="Consolas"/>
                <w:sz w:val="18"/>
              </w:rPr>
              <w:t>tee</w:t>
            </w:r>
            <w:proofErr w:type="spellEnd"/>
            <w:r>
              <w:rPr>
                <w:rFonts w:ascii="Consolas" w:eastAsia="Consolas" w:hAnsi="Consolas"/>
                <w:sz w:val="18"/>
              </w:rPr>
              <w:t xml:space="preserve"> /</w:t>
            </w:r>
            <w:proofErr w:type="spellStart"/>
            <w:r>
              <w:rPr>
                <w:rFonts w:ascii="Consolas" w:eastAsia="Consolas" w:hAnsi="Consolas"/>
                <w:sz w:val="18"/>
              </w:rPr>
              <w:t>srv</w:t>
            </w:r>
            <w:proofErr w:type="spellEnd"/>
            <w:r>
              <w:rPr>
                <w:rFonts w:ascii="Consolas" w:eastAsia="Consolas" w:hAnsi="Consolas"/>
                <w:sz w:val="18"/>
              </w:rPr>
              <w:t>/nominas/nominas_enero.csv</w:t>
            </w:r>
          </w:p>
          <w:p w14:paraId="12687D43" w14:textId="77777777" w:rsidR="00E77027" w:rsidRDefault="00000000">
            <w:pPr>
              <w:spacing w:after="0" w:line="240" w:lineRule="auto"/>
            </w:pPr>
            <w:r>
              <w:rPr>
                <w:rFonts w:ascii="Consolas" w:eastAsia="Consolas" w:hAnsi="Consolas"/>
                <w:sz w:val="18"/>
              </w:rPr>
              <w:t xml:space="preserve">sudo </w:t>
            </w:r>
            <w:proofErr w:type="spellStart"/>
            <w:r>
              <w:rPr>
                <w:rFonts w:ascii="Consolas" w:eastAsia="Consolas" w:hAnsi="Consolas"/>
                <w:sz w:val="18"/>
              </w:rPr>
              <w:t>chmod</w:t>
            </w:r>
            <w:proofErr w:type="spellEnd"/>
            <w:r>
              <w:rPr>
                <w:rFonts w:ascii="Consolas" w:eastAsia="Consolas" w:hAnsi="Consolas"/>
                <w:sz w:val="18"/>
              </w:rPr>
              <w:t xml:space="preserve"> -R 777 /</w:t>
            </w:r>
            <w:proofErr w:type="spellStart"/>
            <w:r>
              <w:rPr>
                <w:rFonts w:ascii="Consolas" w:eastAsia="Consolas" w:hAnsi="Consolas"/>
                <w:sz w:val="18"/>
              </w:rPr>
              <w:t>srv</w:t>
            </w:r>
            <w:proofErr w:type="spellEnd"/>
            <w:r>
              <w:rPr>
                <w:rFonts w:ascii="Consolas" w:eastAsia="Consolas" w:hAnsi="Consolas"/>
                <w:sz w:val="18"/>
              </w:rPr>
              <w:t>/nominas</w:t>
            </w:r>
          </w:p>
          <w:p w14:paraId="4D9A211F" w14:textId="77777777" w:rsidR="00E77027" w:rsidRDefault="00E77027">
            <w:pPr>
              <w:spacing w:after="0" w:line="240" w:lineRule="auto"/>
              <w:rPr>
                <w:rFonts w:ascii="Consolas" w:eastAsia="Consolas" w:hAnsi="Consolas"/>
                <w:sz w:val="18"/>
              </w:rPr>
            </w:pPr>
          </w:p>
          <w:p w14:paraId="2CF57B6E" w14:textId="77777777" w:rsidR="00E77027" w:rsidRDefault="00000000">
            <w:pPr>
              <w:spacing w:after="0" w:line="240" w:lineRule="auto"/>
            </w:pPr>
            <w:r>
              <w:rPr>
                <w:rFonts w:ascii="Consolas" w:eastAsia="Consolas" w:hAnsi="Consolas"/>
                <w:sz w:val="18"/>
              </w:rPr>
              <w:t># 3. Recurso compartido de Samba sin autenticación</w:t>
            </w:r>
          </w:p>
          <w:p w14:paraId="608CE448" w14:textId="77777777" w:rsidR="00E77027" w:rsidRDefault="00000000">
            <w:pPr>
              <w:spacing w:after="0" w:line="240" w:lineRule="auto"/>
            </w:pPr>
            <w:r>
              <w:rPr>
                <w:rFonts w:ascii="Consolas" w:eastAsia="Consolas" w:hAnsi="Consolas"/>
                <w:sz w:val="18"/>
              </w:rPr>
              <w:t>#    Añade al final de /</w:t>
            </w:r>
            <w:proofErr w:type="spellStart"/>
            <w:r>
              <w:rPr>
                <w:rFonts w:ascii="Consolas" w:eastAsia="Consolas" w:hAnsi="Consolas"/>
                <w:sz w:val="18"/>
              </w:rPr>
              <w:t>etc</w:t>
            </w:r>
            <w:proofErr w:type="spellEnd"/>
            <w:r>
              <w:rPr>
                <w:rFonts w:ascii="Consolas" w:eastAsia="Consolas" w:hAnsi="Consolas"/>
                <w:sz w:val="18"/>
              </w:rPr>
              <w:t>/samba/</w:t>
            </w:r>
            <w:proofErr w:type="spellStart"/>
            <w:r>
              <w:rPr>
                <w:rFonts w:ascii="Consolas" w:eastAsia="Consolas" w:hAnsi="Consolas"/>
                <w:sz w:val="18"/>
              </w:rPr>
              <w:t>smb.conf</w:t>
            </w:r>
            <w:proofErr w:type="spellEnd"/>
            <w:r>
              <w:rPr>
                <w:rFonts w:ascii="Consolas" w:eastAsia="Consolas" w:hAnsi="Consolas"/>
                <w:sz w:val="18"/>
              </w:rPr>
              <w:t xml:space="preserve"> estas líneas:</w:t>
            </w:r>
          </w:p>
          <w:p w14:paraId="181E7646" w14:textId="77777777" w:rsidR="00E77027" w:rsidRPr="006908EE" w:rsidRDefault="00000000">
            <w:pPr>
              <w:spacing w:after="0" w:line="240" w:lineRule="auto"/>
              <w:rPr>
                <w:lang w:val="en-US"/>
              </w:rPr>
            </w:pPr>
            <w:r w:rsidRPr="006908EE">
              <w:rPr>
                <w:rFonts w:ascii="Consolas" w:eastAsia="Consolas" w:hAnsi="Consolas"/>
                <w:sz w:val="18"/>
                <w:lang w:val="en-US"/>
              </w:rPr>
              <w:t>[</w:t>
            </w:r>
            <w:proofErr w:type="spellStart"/>
            <w:r w:rsidRPr="006908EE">
              <w:rPr>
                <w:rFonts w:ascii="Consolas" w:eastAsia="Consolas" w:hAnsi="Consolas"/>
                <w:sz w:val="18"/>
                <w:lang w:val="en-US"/>
              </w:rPr>
              <w:t>nominas</w:t>
            </w:r>
            <w:proofErr w:type="spellEnd"/>
            <w:r w:rsidRPr="006908EE">
              <w:rPr>
                <w:rFonts w:ascii="Consolas" w:eastAsia="Consolas" w:hAnsi="Consolas"/>
                <w:sz w:val="18"/>
                <w:lang w:val="en-US"/>
              </w:rPr>
              <w:t>]</w:t>
            </w:r>
          </w:p>
          <w:p w14:paraId="63AC2648" w14:textId="77777777" w:rsidR="00E77027" w:rsidRPr="006908EE" w:rsidRDefault="00000000">
            <w:pPr>
              <w:spacing w:after="0" w:line="240" w:lineRule="auto"/>
              <w:rPr>
                <w:lang w:val="en-US"/>
              </w:rPr>
            </w:pPr>
            <w:r w:rsidRPr="006908EE">
              <w:rPr>
                <w:rFonts w:ascii="Consolas" w:eastAsia="Consolas" w:hAnsi="Consolas"/>
                <w:sz w:val="18"/>
                <w:lang w:val="en-US"/>
              </w:rPr>
              <w:t xml:space="preserve">   path = /</w:t>
            </w:r>
            <w:proofErr w:type="spellStart"/>
            <w:r w:rsidRPr="006908EE">
              <w:rPr>
                <w:rFonts w:ascii="Consolas" w:eastAsia="Consolas" w:hAnsi="Consolas"/>
                <w:sz w:val="18"/>
                <w:lang w:val="en-US"/>
              </w:rPr>
              <w:t>srv</w:t>
            </w:r>
            <w:proofErr w:type="spellEnd"/>
            <w:r w:rsidRPr="006908EE">
              <w:rPr>
                <w:rFonts w:ascii="Consolas" w:eastAsia="Consolas" w:hAnsi="Consolas"/>
                <w:sz w:val="18"/>
                <w:lang w:val="en-US"/>
              </w:rPr>
              <w:t>/</w:t>
            </w:r>
            <w:proofErr w:type="spellStart"/>
            <w:r w:rsidRPr="006908EE">
              <w:rPr>
                <w:rFonts w:ascii="Consolas" w:eastAsia="Consolas" w:hAnsi="Consolas"/>
                <w:sz w:val="18"/>
                <w:lang w:val="en-US"/>
              </w:rPr>
              <w:t>nominas</w:t>
            </w:r>
            <w:proofErr w:type="spellEnd"/>
          </w:p>
          <w:p w14:paraId="5E45839A" w14:textId="77777777" w:rsidR="00E77027" w:rsidRPr="006908EE" w:rsidRDefault="00000000">
            <w:pPr>
              <w:spacing w:after="0" w:line="240" w:lineRule="auto"/>
              <w:rPr>
                <w:lang w:val="en-US"/>
              </w:rPr>
            </w:pPr>
            <w:r w:rsidRPr="006908EE">
              <w:rPr>
                <w:rFonts w:ascii="Consolas" w:eastAsia="Consolas" w:hAnsi="Consolas"/>
                <w:sz w:val="18"/>
                <w:lang w:val="en-US"/>
              </w:rPr>
              <w:t xml:space="preserve">   guest ok = yes</w:t>
            </w:r>
          </w:p>
          <w:p w14:paraId="2BD696EB" w14:textId="77777777" w:rsidR="00E77027" w:rsidRDefault="00000000">
            <w:pPr>
              <w:spacing w:after="0" w:line="240" w:lineRule="auto"/>
            </w:pPr>
            <w:r w:rsidRPr="006908EE">
              <w:rPr>
                <w:rFonts w:ascii="Consolas" w:eastAsia="Consolas" w:hAnsi="Consolas"/>
                <w:sz w:val="18"/>
                <w:lang w:val="en-US"/>
              </w:rPr>
              <w:t xml:space="preserve">   </w:t>
            </w:r>
            <w:proofErr w:type="spellStart"/>
            <w:r>
              <w:rPr>
                <w:rFonts w:ascii="Consolas" w:eastAsia="Consolas" w:hAnsi="Consolas"/>
                <w:sz w:val="18"/>
              </w:rPr>
              <w:t>read</w:t>
            </w:r>
            <w:proofErr w:type="spellEnd"/>
            <w:r>
              <w:rPr>
                <w:rFonts w:ascii="Consolas" w:eastAsia="Consolas" w:hAnsi="Consolas"/>
                <w:sz w:val="18"/>
              </w:rPr>
              <w:t xml:space="preserve"> </w:t>
            </w:r>
            <w:proofErr w:type="spellStart"/>
            <w:r>
              <w:rPr>
                <w:rFonts w:ascii="Consolas" w:eastAsia="Consolas" w:hAnsi="Consolas"/>
                <w:sz w:val="18"/>
              </w:rPr>
              <w:t>only</w:t>
            </w:r>
            <w:proofErr w:type="spellEnd"/>
            <w:r>
              <w:rPr>
                <w:rFonts w:ascii="Consolas" w:eastAsia="Consolas" w:hAnsi="Consolas"/>
                <w:sz w:val="18"/>
              </w:rPr>
              <w:t xml:space="preserve"> = no</w:t>
            </w:r>
          </w:p>
          <w:p w14:paraId="62688565" w14:textId="77777777" w:rsidR="00E77027" w:rsidRDefault="00000000">
            <w:pPr>
              <w:spacing w:after="0" w:line="240" w:lineRule="auto"/>
            </w:pPr>
            <w:r>
              <w:rPr>
                <w:rFonts w:ascii="Consolas" w:eastAsia="Consolas" w:hAnsi="Consolas"/>
                <w:sz w:val="18"/>
              </w:rPr>
              <w:t>#    y reinicia el servicio:</w:t>
            </w:r>
          </w:p>
          <w:p w14:paraId="5ED24D3B" w14:textId="77777777" w:rsidR="00E77027" w:rsidRDefault="00000000">
            <w:pPr>
              <w:spacing w:after="0" w:line="240" w:lineRule="auto"/>
            </w:pPr>
            <w:r>
              <w:rPr>
                <w:rFonts w:ascii="Consolas" w:eastAsia="Consolas" w:hAnsi="Consolas"/>
                <w:sz w:val="18"/>
              </w:rPr>
              <w:t xml:space="preserve">sudo </w:t>
            </w:r>
            <w:proofErr w:type="spellStart"/>
            <w:r>
              <w:rPr>
                <w:rFonts w:ascii="Consolas" w:eastAsia="Consolas" w:hAnsi="Consolas"/>
                <w:sz w:val="18"/>
              </w:rPr>
              <w:t>systemctl</w:t>
            </w:r>
            <w:proofErr w:type="spellEnd"/>
            <w:r>
              <w:rPr>
                <w:rFonts w:ascii="Consolas" w:eastAsia="Consolas" w:hAnsi="Consolas"/>
                <w:sz w:val="18"/>
              </w:rPr>
              <w:t xml:space="preserve"> </w:t>
            </w:r>
            <w:proofErr w:type="spellStart"/>
            <w:r>
              <w:rPr>
                <w:rFonts w:ascii="Consolas" w:eastAsia="Consolas" w:hAnsi="Consolas"/>
                <w:sz w:val="18"/>
              </w:rPr>
              <w:t>restart</w:t>
            </w:r>
            <w:proofErr w:type="spellEnd"/>
            <w:r>
              <w:rPr>
                <w:rFonts w:ascii="Consolas" w:eastAsia="Consolas" w:hAnsi="Consolas"/>
                <w:sz w:val="18"/>
              </w:rPr>
              <w:t xml:space="preserve"> </w:t>
            </w:r>
            <w:proofErr w:type="spellStart"/>
            <w:r>
              <w:rPr>
                <w:rFonts w:ascii="Consolas" w:eastAsia="Consolas" w:hAnsi="Consolas"/>
                <w:sz w:val="18"/>
              </w:rPr>
              <w:t>smbd</w:t>
            </w:r>
            <w:proofErr w:type="spellEnd"/>
          </w:p>
        </w:tc>
      </w:tr>
    </w:tbl>
    <w:p w14:paraId="538F2D17" w14:textId="77777777" w:rsidR="00E77027" w:rsidRDefault="00E77027">
      <w:pPr>
        <w:spacing w:after="40"/>
      </w:pPr>
    </w:p>
    <w:p w14:paraId="36C1BE72" w14:textId="77777777" w:rsidR="00E77027" w:rsidRDefault="00000000">
      <w:pPr>
        <w:jc w:val="both"/>
      </w:pPr>
      <w:r>
        <w:t>Deja el resto de servicios con la configuración que traen por defecto. Parte del trabajo consiste precisamente en valorar si esa configuración por defecto es adecuada.</w:t>
      </w:r>
    </w:p>
    <w:p w14:paraId="41B3F541" w14:textId="77777777" w:rsidR="00E77027" w:rsidRDefault="00000000">
      <w:pPr>
        <w:keepNext/>
        <w:spacing w:before="200" w:after="80"/>
      </w:pPr>
      <w:r>
        <w:rPr>
          <w:b/>
          <w:color w:val="2E6DA4"/>
          <w:sz w:val="25"/>
        </w:rPr>
        <w:lastRenderedPageBreak/>
        <w:t>B.3. Auditoría interna del servidor</w:t>
      </w:r>
    </w:p>
    <w:p w14:paraId="2FD49049" w14:textId="77777777" w:rsidR="00E77027" w:rsidRDefault="00000000">
      <w:pPr>
        <w:jc w:val="both"/>
      </w:pPr>
      <w:r>
        <w:t xml:space="preserve">Audita ahora tu servidor </w:t>
      </w:r>
      <w:r>
        <w:rPr>
          <w:b/>
        </w:rPr>
        <w:t>como si no supieras qué has cambiado</w:t>
      </w:r>
      <w:r>
        <w:t>. Para cada apartado incluye el comando o comandos empleados, una captura legible del resultado y tu interpretación. Estas son las herramientas que necesitarás; consulta su manual (</w:t>
      </w:r>
      <w:proofErr w:type="spellStart"/>
      <w:r>
        <w:t>man</w:t>
      </w:r>
      <w:proofErr w:type="spellEnd"/>
      <w:r>
        <w:t xml:space="preserve">) para elegir las opciones adecuadas por ejemplo </w:t>
      </w:r>
      <w:proofErr w:type="spellStart"/>
      <w:r>
        <w:t>man</w:t>
      </w:r>
      <w:proofErr w:type="spellEnd"/>
      <w:r>
        <w:t xml:space="preserve"> </w:t>
      </w:r>
      <w:proofErr w:type="spellStart"/>
      <w:r>
        <w:t>ss</w:t>
      </w:r>
      <w:proofErr w:type="spellEnd"/>
      <w:r>
        <w:t xml:space="preserve"> o </w:t>
      </w:r>
      <w:proofErr w:type="spellStart"/>
      <w:r>
        <w:t>man</w:t>
      </w:r>
      <w:proofErr w:type="spellEnd"/>
      <w:r>
        <w:t xml:space="preserve"> </w:t>
      </w:r>
      <w:proofErr w:type="spellStart"/>
      <w:r>
        <w:t>systemctl</w:t>
      </w:r>
      <w:proofErr w:type="spellEnd"/>
      <w:r>
        <w:t>:</w:t>
      </w:r>
    </w:p>
    <w:tbl>
      <w:tblPr>
        <w:tblW w:w="9003" w:type="dxa"/>
        <w:jc w:val="center"/>
        <w:tblLayout w:type="fixed"/>
        <w:tblLook w:val="04A0" w:firstRow="1" w:lastRow="0" w:firstColumn="1" w:lastColumn="0" w:noHBand="0" w:noVBand="1"/>
      </w:tblPr>
      <w:tblGrid>
        <w:gridCol w:w="2185"/>
        <w:gridCol w:w="6818"/>
      </w:tblGrid>
      <w:tr w:rsidR="00E77027" w14:paraId="0C8CAFC5" w14:textId="77777777">
        <w:trPr>
          <w:tblHeader/>
          <w:jc w:val="center"/>
        </w:trPr>
        <w:tc>
          <w:tcPr>
            <w:tcW w:w="2185" w:type="dxa"/>
            <w:tcBorders>
              <w:top w:val="single" w:sz="4" w:space="0" w:color="9DB3CC"/>
              <w:left w:val="single" w:sz="4" w:space="0" w:color="9DB3CC"/>
              <w:bottom w:val="single" w:sz="4" w:space="0" w:color="9DB3CC"/>
              <w:right w:val="single" w:sz="4" w:space="0" w:color="9DB3CC"/>
            </w:tcBorders>
            <w:shd w:val="clear" w:color="auto" w:fill="1F3A5F"/>
          </w:tcPr>
          <w:p w14:paraId="08B019EA" w14:textId="77777777" w:rsidR="00E77027" w:rsidRDefault="00000000">
            <w:r>
              <w:rPr>
                <w:b/>
                <w:color w:val="FFFFFF"/>
                <w:sz w:val="19"/>
              </w:rPr>
              <w:t>Herramienta</w:t>
            </w:r>
          </w:p>
        </w:tc>
        <w:tc>
          <w:tcPr>
            <w:tcW w:w="6818" w:type="dxa"/>
            <w:tcBorders>
              <w:top w:val="single" w:sz="4" w:space="0" w:color="9DB3CC"/>
              <w:left w:val="single" w:sz="4" w:space="0" w:color="9DB3CC"/>
              <w:bottom w:val="single" w:sz="4" w:space="0" w:color="9DB3CC"/>
              <w:right w:val="single" w:sz="4" w:space="0" w:color="9DB3CC"/>
            </w:tcBorders>
            <w:shd w:val="clear" w:color="auto" w:fill="1F3A5F"/>
          </w:tcPr>
          <w:p w14:paraId="66DECDDE" w14:textId="77777777" w:rsidR="00E77027" w:rsidRDefault="00000000">
            <w:r>
              <w:rPr>
                <w:b/>
                <w:color w:val="FFFFFF"/>
                <w:sz w:val="19"/>
              </w:rPr>
              <w:t>Para qué te sirve</w:t>
            </w:r>
          </w:p>
        </w:tc>
      </w:tr>
      <w:tr w:rsidR="00E77027" w14:paraId="4FE25ABD" w14:textId="77777777">
        <w:trPr>
          <w:jc w:val="center"/>
        </w:trPr>
        <w:tc>
          <w:tcPr>
            <w:tcW w:w="2185" w:type="dxa"/>
            <w:tcBorders>
              <w:top w:val="single" w:sz="4" w:space="0" w:color="9DB3CC"/>
              <w:left w:val="single" w:sz="4" w:space="0" w:color="9DB3CC"/>
              <w:bottom w:val="single" w:sz="4" w:space="0" w:color="9DB3CC"/>
              <w:right w:val="single" w:sz="4" w:space="0" w:color="9DB3CC"/>
            </w:tcBorders>
          </w:tcPr>
          <w:p w14:paraId="0C3FBE2F" w14:textId="77777777" w:rsidR="00E77027" w:rsidRDefault="00000000">
            <w:pPr>
              <w:spacing w:after="20"/>
            </w:pPr>
            <w:proofErr w:type="spellStart"/>
            <w:r>
              <w:rPr>
                <w:sz w:val="19"/>
              </w:rPr>
              <w:t>ss</w:t>
            </w:r>
            <w:proofErr w:type="spellEnd"/>
          </w:p>
        </w:tc>
        <w:tc>
          <w:tcPr>
            <w:tcW w:w="6818" w:type="dxa"/>
            <w:tcBorders>
              <w:top w:val="single" w:sz="4" w:space="0" w:color="9DB3CC"/>
              <w:left w:val="single" w:sz="4" w:space="0" w:color="9DB3CC"/>
              <w:bottom w:val="single" w:sz="4" w:space="0" w:color="9DB3CC"/>
              <w:right w:val="single" w:sz="4" w:space="0" w:color="9DB3CC"/>
            </w:tcBorders>
          </w:tcPr>
          <w:p w14:paraId="046FCB99" w14:textId="77777777" w:rsidR="00E77027" w:rsidRDefault="00000000">
            <w:pPr>
              <w:spacing w:after="20"/>
            </w:pPr>
            <w:r>
              <w:rPr>
                <w:sz w:val="19"/>
              </w:rPr>
              <w:t>Ver qué puertos están a la escucha, en qué direcciones y qué proceso los atiende.</w:t>
            </w:r>
          </w:p>
        </w:tc>
      </w:tr>
      <w:tr w:rsidR="00E77027" w14:paraId="36D7957F" w14:textId="77777777">
        <w:trPr>
          <w:jc w:val="center"/>
        </w:trPr>
        <w:tc>
          <w:tcPr>
            <w:tcW w:w="2185" w:type="dxa"/>
            <w:tcBorders>
              <w:top w:val="single" w:sz="4" w:space="0" w:color="9DB3CC"/>
              <w:left w:val="single" w:sz="4" w:space="0" w:color="9DB3CC"/>
              <w:bottom w:val="single" w:sz="4" w:space="0" w:color="9DB3CC"/>
              <w:right w:val="single" w:sz="4" w:space="0" w:color="9DB3CC"/>
            </w:tcBorders>
            <w:shd w:val="clear" w:color="auto" w:fill="EEF3F9"/>
          </w:tcPr>
          <w:p w14:paraId="39BFDA4E" w14:textId="77777777" w:rsidR="00E77027" w:rsidRDefault="00000000">
            <w:pPr>
              <w:spacing w:after="20"/>
            </w:pPr>
            <w:proofErr w:type="spellStart"/>
            <w:r>
              <w:rPr>
                <w:sz w:val="19"/>
              </w:rPr>
              <w:t>systemctl</w:t>
            </w:r>
            <w:proofErr w:type="spellEnd"/>
          </w:p>
        </w:tc>
        <w:tc>
          <w:tcPr>
            <w:tcW w:w="6818" w:type="dxa"/>
            <w:tcBorders>
              <w:top w:val="single" w:sz="4" w:space="0" w:color="9DB3CC"/>
              <w:left w:val="single" w:sz="4" w:space="0" w:color="9DB3CC"/>
              <w:bottom w:val="single" w:sz="4" w:space="0" w:color="9DB3CC"/>
              <w:right w:val="single" w:sz="4" w:space="0" w:color="9DB3CC"/>
            </w:tcBorders>
            <w:shd w:val="clear" w:color="auto" w:fill="EEF3F9"/>
          </w:tcPr>
          <w:p w14:paraId="1026AD6B" w14:textId="77777777" w:rsidR="00E77027" w:rsidRDefault="00000000">
            <w:pPr>
              <w:spacing w:after="20"/>
            </w:pPr>
            <w:r>
              <w:rPr>
                <w:sz w:val="19"/>
              </w:rPr>
              <w:t>Listar los servicios en ejecución y los que arrancan con el sistema.</w:t>
            </w:r>
          </w:p>
        </w:tc>
      </w:tr>
      <w:tr w:rsidR="00E77027" w14:paraId="20044EBF" w14:textId="77777777">
        <w:trPr>
          <w:jc w:val="center"/>
        </w:trPr>
        <w:tc>
          <w:tcPr>
            <w:tcW w:w="2185" w:type="dxa"/>
            <w:tcBorders>
              <w:top w:val="single" w:sz="4" w:space="0" w:color="9DB3CC"/>
              <w:left w:val="single" w:sz="4" w:space="0" w:color="9DB3CC"/>
              <w:bottom w:val="single" w:sz="4" w:space="0" w:color="9DB3CC"/>
              <w:right w:val="single" w:sz="4" w:space="0" w:color="9DB3CC"/>
            </w:tcBorders>
          </w:tcPr>
          <w:p w14:paraId="078F08C0" w14:textId="77777777" w:rsidR="00E77027" w:rsidRDefault="00000000">
            <w:pPr>
              <w:spacing w:after="20"/>
            </w:pPr>
            <w:proofErr w:type="spellStart"/>
            <w:r>
              <w:rPr>
                <w:sz w:val="19"/>
              </w:rPr>
              <w:t>dpkg</w:t>
            </w:r>
            <w:proofErr w:type="spellEnd"/>
            <w:r>
              <w:rPr>
                <w:sz w:val="19"/>
              </w:rPr>
              <w:t xml:space="preserve">, </w:t>
            </w:r>
            <w:proofErr w:type="spellStart"/>
            <w:r>
              <w:rPr>
                <w:sz w:val="19"/>
              </w:rPr>
              <w:t>apt</w:t>
            </w:r>
            <w:proofErr w:type="spellEnd"/>
          </w:p>
        </w:tc>
        <w:tc>
          <w:tcPr>
            <w:tcW w:w="6818" w:type="dxa"/>
            <w:tcBorders>
              <w:top w:val="single" w:sz="4" w:space="0" w:color="9DB3CC"/>
              <w:left w:val="single" w:sz="4" w:space="0" w:color="9DB3CC"/>
              <w:bottom w:val="single" w:sz="4" w:space="0" w:color="9DB3CC"/>
              <w:right w:val="single" w:sz="4" w:space="0" w:color="9DB3CC"/>
            </w:tcBorders>
          </w:tcPr>
          <w:p w14:paraId="154F5889" w14:textId="77777777" w:rsidR="00E77027" w:rsidRDefault="00000000">
            <w:pPr>
              <w:spacing w:after="20"/>
            </w:pPr>
            <w:r>
              <w:rPr>
                <w:sz w:val="19"/>
              </w:rPr>
              <w:t>Conocer las versiones instaladas y las actualizaciones pendientes.</w:t>
            </w:r>
          </w:p>
        </w:tc>
      </w:tr>
      <w:tr w:rsidR="00E77027" w14:paraId="299F6E3F" w14:textId="77777777">
        <w:trPr>
          <w:jc w:val="center"/>
        </w:trPr>
        <w:tc>
          <w:tcPr>
            <w:tcW w:w="2185" w:type="dxa"/>
            <w:tcBorders>
              <w:top w:val="single" w:sz="4" w:space="0" w:color="9DB3CC"/>
              <w:left w:val="single" w:sz="4" w:space="0" w:color="9DB3CC"/>
              <w:bottom w:val="single" w:sz="4" w:space="0" w:color="9DB3CC"/>
              <w:right w:val="single" w:sz="4" w:space="0" w:color="9DB3CC"/>
            </w:tcBorders>
            <w:shd w:val="clear" w:color="auto" w:fill="EEF3F9"/>
          </w:tcPr>
          <w:p w14:paraId="604DBA18" w14:textId="77777777" w:rsidR="00E77027" w:rsidRDefault="00000000">
            <w:pPr>
              <w:spacing w:after="20"/>
            </w:pPr>
            <w:proofErr w:type="spellStart"/>
            <w:r>
              <w:rPr>
                <w:sz w:val="19"/>
              </w:rPr>
              <w:t>getent</w:t>
            </w:r>
            <w:proofErr w:type="spellEnd"/>
            <w:r>
              <w:rPr>
                <w:sz w:val="19"/>
              </w:rPr>
              <w:t>, sudo -l</w:t>
            </w:r>
          </w:p>
        </w:tc>
        <w:tc>
          <w:tcPr>
            <w:tcW w:w="6818" w:type="dxa"/>
            <w:tcBorders>
              <w:top w:val="single" w:sz="4" w:space="0" w:color="9DB3CC"/>
              <w:left w:val="single" w:sz="4" w:space="0" w:color="9DB3CC"/>
              <w:bottom w:val="single" w:sz="4" w:space="0" w:color="9DB3CC"/>
              <w:right w:val="single" w:sz="4" w:space="0" w:color="9DB3CC"/>
            </w:tcBorders>
            <w:shd w:val="clear" w:color="auto" w:fill="EEF3F9"/>
          </w:tcPr>
          <w:p w14:paraId="20E91A37" w14:textId="77777777" w:rsidR="00E77027" w:rsidRDefault="00000000">
            <w:pPr>
              <w:spacing w:after="20"/>
            </w:pPr>
            <w:r>
              <w:rPr>
                <w:sz w:val="19"/>
              </w:rPr>
              <w:t>Revisar cuentas, grupos privilegiados y permisos de sudo.</w:t>
            </w:r>
          </w:p>
        </w:tc>
      </w:tr>
      <w:tr w:rsidR="00E77027" w14:paraId="7C59B215" w14:textId="77777777">
        <w:trPr>
          <w:jc w:val="center"/>
        </w:trPr>
        <w:tc>
          <w:tcPr>
            <w:tcW w:w="2185" w:type="dxa"/>
            <w:tcBorders>
              <w:top w:val="single" w:sz="4" w:space="0" w:color="9DB3CC"/>
              <w:left w:val="single" w:sz="4" w:space="0" w:color="9DB3CC"/>
              <w:bottom w:val="single" w:sz="4" w:space="0" w:color="9DB3CC"/>
              <w:right w:val="single" w:sz="4" w:space="0" w:color="9DB3CC"/>
            </w:tcBorders>
          </w:tcPr>
          <w:p w14:paraId="64553E8D" w14:textId="77777777" w:rsidR="00E77027" w:rsidRDefault="00000000">
            <w:pPr>
              <w:spacing w:after="20"/>
            </w:pPr>
            <w:proofErr w:type="spellStart"/>
            <w:r>
              <w:rPr>
                <w:sz w:val="19"/>
              </w:rPr>
              <w:t>find</w:t>
            </w:r>
            <w:proofErr w:type="spellEnd"/>
            <w:r>
              <w:rPr>
                <w:sz w:val="19"/>
              </w:rPr>
              <w:t xml:space="preserve">, </w:t>
            </w:r>
            <w:proofErr w:type="spellStart"/>
            <w:r>
              <w:rPr>
                <w:sz w:val="19"/>
              </w:rPr>
              <w:t>ls</w:t>
            </w:r>
            <w:proofErr w:type="spellEnd"/>
            <w:r>
              <w:rPr>
                <w:sz w:val="19"/>
              </w:rPr>
              <w:t xml:space="preserve">, </w:t>
            </w:r>
            <w:proofErr w:type="spellStart"/>
            <w:r>
              <w:rPr>
                <w:sz w:val="19"/>
              </w:rPr>
              <w:t>stat</w:t>
            </w:r>
            <w:proofErr w:type="spellEnd"/>
          </w:p>
        </w:tc>
        <w:tc>
          <w:tcPr>
            <w:tcW w:w="6818" w:type="dxa"/>
            <w:tcBorders>
              <w:top w:val="single" w:sz="4" w:space="0" w:color="9DB3CC"/>
              <w:left w:val="single" w:sz="4" w:space="0" w:color="9DB3CC"/>
              <w:bottom w:val="single" w:sz="4" w:space="0" w:color="9DB3CC"/>
              <w:right w:val="single" w:sz="4" w:space="0" w:color="9DB3CC"/>
            </w:tcBorders>
          </w:tcPr>
          <w:p w14:paraId="354D94FE" w14:textId="77777777" w:rsidR="00E77027" w:rsidRDefault="00000000">
            <w:pPr>
              <w:spacing w:after="20"/>
            </w:pPr>
            <w:r>
              <w:rPr>
                <w:sz w:val="19"/>
              </w:rPr>
              <w:t>Localizar ficheros y directorios con permisos excesivos.</w:t>
            </w:r>
          </w:p>
        </w:tc>
      </w:tr>
      <w:tr w:rsidR="00E77027" w14:paraId="60AAC4C8" w14:textId="77777777">
        <w:trPr>
          <w:jc w:val="center"/>
        </w:trPr>
        <w:tc>
          <w:tcPr>
            <w:tcW w:w="2185" w:type="dxa"/>
            <w:tcBorders>
              <w:top w:val="single" w:sz="4" w:space="0" w:color="9DB3CC"/>
              <w:left w:val="single" w:sz="4" w:space="0" w:color="9DB3CC"/>
              <w:bottom w:val="single" w:sz="4" w:space="0" w:color="9DB3CC"/>
              <w:right w:val="single" w:sz="4" w:space="0" w:color="9DB3CC"/>
            </w:tcBorders>
            <w:shd w:val="clear" w:color="auto" w:fill="EEF3F9"/>
          </w:tcPr>
          <w:p w14:paraId="1811B95B" w14:textId="77777777" w:rsidR="00E77027" w:rsidRDefault="00000000">
            <w:pPr>
              <w:spacing w:after="20"/>
            </w:pPr>
            <w:proofErr w:type="spellStart"/>
            <w:r>
              <w:rPr>
                <w:sz w:val="19"/>
              </w:rPr>
              <w:t>testparm</w:t>
            </w:r>
            <w:proofErr w:type="spellEnd"/>
          </w:p>
        </w:tc>
        <w:tc>
          <w:tcPr>
            <w:tcW w:w="6818" w:type="dxa"/>
            <w:tcBorders>
              <w:top w:val="single" w:sz="4" w:space="0" w:color="9DB3CC"/>
              <w:left w:val="single" w:sz="4" w:space="0" w:color="9DB3CC"/>
              <w:bottom w:val="single" w:sz="4" w:space="0" w:color="9DB3CC"/>
              <w:right w:val="single" w:sz="4" w:space="0" w:color="9DB3CC"/>
            </w:tcBorders>
            <w:shd w:val="clear" w:color="auto" w:fill="EEF3F9"/>
          </w:tcPr>
          <w:p w14:paraId="7B0096EC" w14:textId="77777777" w:rsidR="00E77027" w:rsidRDefault="00000000">
            <w:pPr>
              <w:spacing w:after="20"/>
            </w:pPr>
            <w:r>
              <w:rPr>
                <w:sz w:val="19"/>
              </w:rPr>
              <w:t>Revisar la configuración efectiva de Samba y sus recursos compartidos.</w:t>
            </w:r>
          </w:p>
        </w:tc>
      </w:tr>
      <w:tr w:rsidR="00E77027" w14:paraId="1D970C6B" w14:textId="77777777">
        <w:trPr>
          <w:jc w:val="center"/>
        </w:trPr>
        <w:tc>
          <w:tcPr>
            <w:tcW w:w="2185" w:type="dxa"/>
            <w:tcBorders>
              <w:top w:val="single" w:sz="4" w:space="0" w:color="9DB3CC"/>
              <w:left w:val="single" w:sz="4" w:space="0" w:color="9DB3CC"/>
              <w:bottom w:val="single" w:sz="4" w:space="0" w:color="9DB3CC"/>
              <w:right w:val="single" w:sz="4" w:space="0" w:color="9DB3CC"/>
            </w:tcBorders>
          </w:tcPr>
          <w:p w14:paraId="124C1FF9" w14:textId="77777777" w:rsidR="00E77027" w:rsidRDefault="00000000">
            <w:pPr>
              <w:spacing w:after="20"/>
            </w:pPr>
            <w:proofErr w:type="spellStart"/>
            <w:r>
              <w:rPr>
                <w:sz w:val="19"/>
              </w:rPr>
              <w:t>sshd</w:t>
            </w:r>
            <w:proofErr w:type="spellEnd"/>
            <w:r>
              <w:rPr>
                <w:sz w:val="19"/>
              </w:rPr>
              <w:t xml:space="preserve"> -T</w:t>
            </w:r>
          </w:p>
        </w:tc>
        <w:tc>
          <w:tcPr>
            <w:tcW w:w="6818" w:type="dxa"/>
            <w:tcBorders>
              <w:top w:val="single" w:sz="4" w:space="0" w:color="9DB3CC"/>
              <w:left w:val="single" w:sz="4" w:space="0" w:color="9DB3CC"/>
              <w:bottom w:val="single" w:sz="4" w:space="0" w:color="9DB3CC"/>
              <w:right w:val="single" w:sz="4" w:space="0" w:color="9DB3CC"/>
            </w:tcBorders>
          </w:tcPr>
          <w:p w14:paraId="0D735BD7" w14:textId="77777777" w:rsidR="00E77027" w:rsidRDefault="00000000">
            <w:pPr>
              <w:spacing w:after="20"/>
            </w:pPr>
            <w:r>
              <w:rPr>
                <w:sz w:val="19"/>
              </w:rPr>
              <w:t>Ver la configuración efectiva del servidor SSH.</w:t>
            </w:r>
          </w:p>
        </w:tc>
      </w:tr>
      <w:tr w:rsidR="00E77027" w14:paraId="73A618C4" w14:textId="77777777">
        <w:trPr>
          <w:jc w:val="center"/>
        </w:trPr>
        <w:tc>
          <w:tcPr>
            <w:tcW w:w="2185" w:type="dxa"/>
            <w:tcBorders>
              <w:top w:val="single" w:sz="4" w:space="0" w:color="9DB3CC"/>
              <w:left w:val="single" w:sz="4" w:space="0" w:color="9DB3CC"/>
              <w:bottom w:val="single" w:sz="4" w:space="0" w:color="9DB3CC"/>
              <w:right w:val="single" w:sz="4" w:space="0" w:color="9DB3CC"/>
            </w:tcBorders>
            <w:shd w:val="clear" w:color="auto" w:fill="EEF3F9"/>
          </w:tcPr>
          <w:p w14:paraId="46C41905" w14:textId="77777777" w:rsidR="00E77027" w:rsidRDefault="00000000">
            <w:pPr>
              <w:spacing w:after="20"/>
            </w:pPr>
            <w:r>
              <w:rPr>
                <w:sz w:val="19"/>
              </w:rPr>
              <w:t>chage, /</w:t>
            </w:r>
            <w:proofErr w:type="spellStart"/>
            <w:r>
              <w:rPr>
                <w:sz w:val="19"/>
              </w:rPr>
              <w:t>etc</w:t>
            </w:r>
            <w:proofErr w:type="spellEnd"/>
            <w:r>
              <w:rPr>
                <w:sz w:val="19"/>
              </w:rPr>
              <w:t>/</w:t>
            </w:r>
            <w:proofErr w:type="spellStart"/>
            <w:r>
              <w:rPr>
                <w:sz w:val="19"/>
              </w:rPr>
              <w:t>login.defs</w:t>
            </w:r>
            <w:proofErr w:type="spellEnd"/>
          </w:p>
        </w:tc>
        <w:tc>
          <w:tcPr>
            <w:tcW w:w="6818" w:type="dxa"/>
            <w:tcBorders>
              <w:top w:val="single" w:sz="4" w:space="0" w:color="9DB3CC"/>
              <w:left w:val="single" w:sz="4" w:space="0" w:color="9DB3CC"/>
              <w:bottom w:val="single" w:sz="4" w:space="0" w:color="9DB3CC"/>
              <w:right w:val="single" w:sz="4" w:space="0" w:color="9DB3CC"/>
            </w:tcBorders>
            <w:shd w:val="clear" w:color="auto" w:fill="EEF3F9"/>
          </w:tcPr>
          <w:p w14:paraId="6C00BED6" w14:textId="77777777" w:rsidR="00E77027" w:rsidRDefault="00000000">
            <w:pPr>
              <w:spacing w:after="20"/>
            </w:pPr>
            <w:r>
              <w:rPr>
                <w:sz w:val="19"/>
              </w:rPr>
              <w:t>Revisar la política de caducidad de contraseñas.</w:t>
            </w:r>
          </w:p>
        </w:tc>
      </w:tr>
      <w:tr w:rsidR="00E77027" w14:paraId="706DE935" w14:textId="77777777">
        <w:trPr>
          <w:jc w:val="center"/>
        </w:trPr>
        <w:tc>
          <w:tcPr>
            <w:tcW w:w="2185" w:type="dxa"/>
            <w:tcBorders>
              <w:top w:val="single" w:sz="4" w:space="0" w:color="9DB3CC"/>
              <w:left w:val="single" w:sz="4" w:space="0" w:color="9DB3CC"/>
              <w:bottom w:val="single" w:sz="4" w:space="0" w:color="9DB3CC"/>
              <w:right w:val="single" w:sz="4" w:space="0" w:color="9DB3CC"/>
            </w:tcBorders>
          </w:tcPr>
          <w:p w14:paraId="46110F50" w14:textId="77777777" w:rsidR="00E77027" w:rsidRDefault="00000000">
            <w:pPr>
              <w:spacing w:after="20"/>
            </w:pPr>
            <w:proofErr w:type="spellStart"/>
            <w:r>
              <w:rPr>
                <w:sz w:val="19"/>
              </w:rPr>
              <w:t>nft</w:t>
            </w:r>
            <w:proofErr w:type="spellEnd"/>
          </w:p>
        </w:tc>
        <w:tc>
          <w:tcPr>
            <w:tcW w:w="6818" w:type="dxa"/>
            <w:tcBorders>
              <w:top w:val="single" w:sz="4" w:space="0" w:color="9DB3CC"/>
              <w:left w:val="single" w:sz="4" w:space="0" w:color="9DB3CC"/>
              <w:bottom w:val="single" w:sz="4" w:space="0" w:color="9DB3CC"/>
              <w:right w:val="single" w:sz="4" w:space="0" w:color="9DB3CC"/>
            </w:tcBorders>
          </w:tcPr>
          <w:p w14:paraId="1785507F" w14:textId="77777777" w:rsidR="00E77027" w:rsidRDefault="00000000">
            <w:pPr>
              <w:spacing w:after="20"/>
            </w:pPr>
            <w:r>
              <w:rPr>
                <w:sz w:val="19"/>
              </w:rPr>
              <w:t>Comprobar si existe alguna regla de cortafuegos.</w:t>
            </w:r>
          </w:p>
        </w:tc>
      </w:tr>
      <w:tr w:rsidR="00E77027" w14:paraId="148E7DA2" w14:textId="77777777">
        <w:trPr>
          <w:jc w:val="center"/>
        </w:trPr>
        <w:tc>
          <w:tcPr>
            <w:tcW w:w="2185" w:type="dxa"/>
            <w:tcBorders>
              <w:top w:val="single" w:sz="4" w:space="0" w:color="9DB3CC"/>
              <w:left w:val="single" w:sz="4" w:space="0" w:color="9DB3CC"/>
              <w:bottom w:val="single" w:sz="4" w:space="0" w:color="9DB3CC"/>
              <w:right w:val="single" w:sz="4" w:space="0" w:color="9DB3CC"/>
            </w:tcBorders>
            <w:shd w:val="clear" w:color="auto" w:fill="EEF3F9"/>
          </w:tcPr>
          <w:p w14:paraId="439884A0" w14:textId="77777777" w:rsidR="00E77027" w:rsidRDefault="00000000">
            <w:pPr>
              <w:spacing w:after="20"/>
            </w:pPr>
            <w:proofErr w:type="spellStart"/>
            <w:r>
              <w:rPr>
                <w:sz w:val="19"/>
              </w:rPr>
              <w:t>journalctl</w:t>
            </w:r>
            <w:proofErr w:type="spellEnd"/>
          </w:p>
        </w:tc>
        <w:tc>
          <w:tcPr>
            <w:tcW w:w="6818" w:type="dxa"/>
            <w:tcBorders>
              <w:top w:val="single" w:sz="4" w:space="0" w:color="9DB3CC"/>
              <w:left w:val="single" w:sz="4" w:space="0" w:color="9DB3CC"/>
              <w:bottom w:val="single" w:sz="4" w:space="0" w:color="9DB3CC"/>
              <w:right w:val="single" w:sz="4" w:space="0" w:color="9DB3CC"/>
            </w:tcBorders>
            <w:shd w:val="clear" w:color="auto" w:fill="EEF3F9"/>
          </w:tcPr>
          <w:p w14:paraId="4D24B708" w14:textId="77777777" w:rsidR="00E77027" w:rsidRDefault="00000000">
            <w:pPr>
              <w:spacing w:after="20"/>
            </w:pPr>
            <w:r>
              <w:rPr>
                <w:sz w:val="19"/>
              </w:rPr>
              <w:t>Consultar los registros del sistema y de cada servicio.</w:t>
            </w:r>
          </w:p>
        </w:tc>
      </w:tr>
    </w:tbl>
    <w:p w14:paraId="39766D85" w14:textId="77777777" w:rsidR="00E77027" w:rsidRDefault="00E77027">
      <w:pPr>
        <w:spacing w:after="40"/>
      </w:pPr>
    </w:p>
    <w:p w14:paraId="0F544D9A" w14:textId="77777777" w:rsidR="00E77027" w:rsidRDefault="00000000">
      <w:pPr>
        <w:spacing w:after="60"/>
        <w:ind w:left="340" w:hanging="255"/>
        <w:jc w:val="both"/>
      </w:pPr>
      <w:r>
        <w:rPr>
          <w:b/>
          <w:color w:val="2E6DA4"/>
        </w:rPr>
        <w:t xml:space="preserve">•  </w:t>
      </w:r>
      <w:r>
        <w:rPr>
          <w:b/>
        </w:rPr>
        <w:t>B.3.1. Superficie de exposición.</w:t>
      </w:r>
      <w:r>
        <w:t xml:space="preserve"> Obtén todos los puertos a la escucha. Para cada uno indica servicio, proceso, si escucha en todas las interfaces o solo en la local, si cifra las comunicaciones y si es necesario para la función del servidor.</w:t>
      </w:r>
    </w:p>
    <w:p w14:paraId="3031CEF5" w14:textId="77777777" w:rsidR="00E77027" w:rsidRDefault="00000000">
      <w:pPr>
        <w:spacing w:after="60"/>
        <w:ind w:left="340" w:hanging="255"/>
        <w:jc w:val="both"/>
      </w:pPr>
      <w:r>
        <w:rPr>
          <w:b/>
          <w:color w:val="2E6DA4"/>
        </w:rPr>
        <w:t xml:space="preserve">•  </w:t>
      </w:r>
      <w:r>
        <w:rPr>
          <w:b/>
        </w:rPr>
        <w:t>B.3.2. Versiones y parches.</w:t>
      </w:r>
      <w:r>
        <w:t xml:space="preserve"> Obtén la versión de </w:t>
      </w:r>
      <w:proofErr w:type="spellStart"/>
      <w:r>
        <w:t>OpenSSH</w:t>
      </w:r>
      <w:proofErr w:type="spellEnd"/>
      <w:r>
        <w:t xml:space="preserve">, Apache, Samba, </w:t>
      </w:r>
      <w:proofErr w:type="spellStart"/>
      <w:r>
        <w:t>vsftpd</w:t>
      </w:r>
      <w:proofErr w:type="spellEnd"/>
      <w:r>
        <w:t xml:space="preserve"> y </w:t>
      </w:r>
      <w:proofErr w:type="spellStart"/>
      <w:r>
        <w:t>MariaDB</w:t>
      </w:r>
      <w:proofErr w:type="spellEnd"/>
      <w:r>
        <w:t xml:space="preserve">, y la lista de actualizaciones pendientes. Busca uno de esos paquetes en el Debian Security </w:t>
      </w:r>
      <w:proofErr w:type="spellStart"/>
      <w:r>
        <w:t>Tracker</w:t>
      </w:r>
      <w:proofErr w:type="spellEnd"/>
      <w:r>
        <w:t xml:space="preserve"> y explica por qué en Debian no basta con mirar el número de versión principal para saber si un paquete es vulnerable (pista: busca qué significa «</w:t>
      </w:r>
      <w:proofErr w:type="spellStart"/>
      <w:r>
        <w:t>backporting</w:t>
      </w:r>
      <w:proofErr w:type="spellEnd"/>
      <w:r>
        <w:t>» de parches de seguridad).</w:t>
      </w:r>
    </w:p>
    <w:p w14:paraId="01DD67D2" w14:textId="77777777" w:rsidR="00E77027" w:rsidRDefault="00000000">
      <w:pPr>
        <w:spacing w:after="60"/>
        <w:ind w:left="340" w:hanging="255"/>
        <w:jc w:val="both"/>
      </w:pPr>
      <w:r>
        <w:rPr>
          <w:b/>
          <w:color w:val="2E6DA4"/>
        </w:rPr>
        <w:t xml:space="preserve">•  </w:t>
      </w:r>
      <w:r>
        <w:rPr>
          <w:b/>
        </w:rPr>
        <w:t>B.3.3. Cuentas y privilegios.</w:t>
      </w:r>
      <w:r>
        <w:t xml:space="preserve"> Identifica qué cuentas pueden iniciar sesión, cuáles pertenecen al grupo sudo y qué permisos de sudo tienen. Localiza la regla que permite sudo sin contraseña.</w:t>
      </w:r>
    </w:p>
    <w:p w14:paraId="25E49C76" w14:textId="77777777" w:rsidR="00E77027" w:rsidRDefault="00000000">
      <w:pPr>
        <w:spacing w:after="60"/>
        <w:ind w:left="340" w:hanging="255"/>
        <w:jc w:val="both"/>
      </w:pPr>
      <w:r>
        <w:rPr>
          <w:b/>
          <w:color w:val="2E6DA4"/>
        </w:rPr>
        <w:t xml:space="preserve">•  </w:t>
      </w:r>
      <w:r>
        <w:rPr>
          <w:b/>
        </w:rPr>
        <w:t>B.3.4. Permisos y recursos compartidos.</w:t>
      </w:r>
      <w:r>
        <w:t xml:space="preserve"> Localiza los directorios que cualquier usuario puede modificar y los recursos compartidos de Samba accesibles sin autenticación.</w:t>
      </w:r>
    </w:p>
    <w:p w14:paraId="4E53250C" w14:textId="77777777" w:rsidR="00E77027" w:rsidRDefault="00000000">
      <w:pPr>
        <w:spacing w:after="60"/>
        <w:ind w:left="340" w:hanging="255"/>
        <w:jc w:val="both"/>
      </w:pPr>
      <w:r>
        <w:rPr>
          <w:b/>
          <w:color w:val="2E6DA4"/>
        </w:rPr>
        <w:t xml:space="preserve">•  </w:t>
      </w:r>
      <w:r>
        <w:rPr>
          <w:b/>
        </w:rPr>
        <w:t>B.3.5. Configuraciones por defecto.</w:t>
      </w:r>
      <w:r>
        <w:t xml:space="preserve"> Revisa la configuración efectiva de SSH (inicio de sesión de </w:t>
      </w:r>
      <w:proofErr w:type="spellStart"/>
      <w:r>
        <w:t>root</w:t>
      </w:r>
      <w:proofErr w:type="spellEnd"/>
      <w:r>
        <w:t xml:space="preserve">, autenticación por contraseña, número máximo de intentos), de </w:t>
      </w:r>
      <w:proofErr w:type="spellStart"/>
      <w:r>
        <w:t>vsftpd</w:t>
      </w:r>
      <w:proofErr w:type="spellEnd"/>
      <w:r>
        <w:t xml:space="preserve"> (acceso anónimo y cifrado) y la política de caducidad de contraseñas. Comprueba si hay alguna regla de cortafuegos activa.</w:t>
      </w:r>
    </w:p>
    <w:p w14:paraId="66C12775" w14:textId="77777777" w:rsidR="00E77027" w:rsidRDefault="00000000">
      <w:pPr>
        <w:spacing w:after="60"/>
        <w:ind w:left="340" w:hanging="255"/>
        <w:jc w:val="both"/>
      </w:pPr>
      <w:r>
        <w:rPr>
          <w:b/>
          <w:color w:val="2E6DA4"/>
        </w:rPr>
        <w:t xml:space="preserve">•  </w:t>
      </w:r>
      <w:r>
        <w:rPr>
          <w:b/>
        </w:rPr>
        <w:t>B.3.6. Así se ve un ataque en los registros.</w:t>
      </w:r>
      <w:r>
        <w:t xml:space="preserve"> Desde la propia máquina, intenta iniciar sesión por SSH en localhost con la cuenta </w:t>
      </w:r>
      <w:proofErr w:type="spellStart"/>
      <w:r>
        <w:t>admin</w:t>
      </w:r>
      <w:proofErr w:type="spellEnd"/>
      <w:r>
        <w:t xml:space="preserve"> escribiendo mal la contraseña tres veces. Localiza esos intentos en los registros y compáralos con el formato del fichero servidor_auth.log de la Parte C.</w:t>
      </w:r>
    </w:p>
    <w:p w14:paraId="1B139523" w14:textId="77777777" w:rsidR="00E77027" w:rsidRDefault="00000000">
      <w:pPr>
        <w:keepNext/>
        <w:spacing w:before="200" w:after="80"/>
      </w:pPr>
      <w:r>
        <w:rPr>
          <w:b/>
          <w:color w:val="2E6DA4"/>
          <w:sz w:val="25"/>
        </w:rPr>
        <w:lastRenderedPageBreak/>
        <w:t>B.4. Informe de hallazgos</w:t>
      </w:r>
    </w:p>
    <w:p w14:paraId="594D2D31" w14:textId="77777777" w:rsidR="00E77027" w:rsidRDefault="00000000">
      <w:pPr>
        <w:jc w:val="both"/>
      </w:pPr>
      <w:r>
        <w:t xml:space="preserve">Resume la auditoría en una tabla de hallazgos, ordenada de mayor a menor prioridad, con estas columnas: n.º, hallazgo, evidencia (apartado y comando), ámbito, amenaza y mecanismo de explotación, principios afectados (C, I, D) y prioridad (alta, media o baja) justificada. Debe incluir como mínimo </w:t>
      </w:r>
      <w:r>
        <w:rPr>
          <w:b/>
        </w:rPr>
        <w:t>ocho hallazgos</w:t>
      </w:r>
      <w:r>
        <w:t>, y al menos dos de ellos deben proceder de configuraciones por defecto que no hayas modificado tú. Cierra la parte con un párrafo que compare el resultado con lo que habías previsto en la Parte A.</w:t>
      </w:r>
    </w:p>
    <w:p w14:paraId="00CB839A" w14:textId="77777777" w:rsidR="00E77027" w:rsidRDefault="00000000">
      <w:pPr>
        <w:spacing w:after="0"/>
      </w:pPr>
      <w:r>
        <w:br w:type="page"/>
      </w:r>
    </w:p>
    <w:p w14:paraId="1A845369" w14:textId="77777777" w:rsidR="00E77027" w:rsidRDefault="00000000">
      <w:pPr>
        <w:keepNext/>
        <w:pBdr>
          <w:bottom w:val="single" w:sz="8" w:space="2" w:color="2E6DA4"/>
        </w:pBdr>
      </w:pPr>
      <w:bookmarkStart w:id="0" w:name="_Hlk242643745"/>
      <w:r>
        <w:rPr>
          <w:b/>
          <w:color w:val="1F3A5F"/>
          <w:sz w:val="30"/>
        </w:rPr>
        <w:lastRenderedPageBreak/>
        <w:t>Parte C · Análisis de evidencias: ¿está comprometido el sistema?</w:t>
      </w:r>
    </w:p>
    <w:bookmarkEnd w:id="0"/>
    <w:p w14:paraId="618099EB" w14:textId="77777777" w:rsidR="00E77027" w:rsidRDefault="00000000">
      <w:pPr>
        <w:jc w:val="both"/>
      </w:pPr>
      <w:r>
        <w:t>Semanas después, sin que nadie haya corregido nada, SRV-FICHEROS empieza a comportarse de forma extraña. Se te entregan cuatro extractos de registros, disponibles en el aula virtual:</w:t>
      </w:r>
    </w:p>
    <w:tbl>
      <w:tblPr>
        <w:tblW w:w="9003" w:type="dxa"/>
        <w:jc w:val="center"/>
        <w:tblLayout w:type="fixed"/>
        <w:tblLook w:val="04A0" w:firstRow="1" w:lastRow="0" w:firstColumn="1" w:lastColumn="0" w:noHBand="0" w:noVBand="1"/>
      </w:tblPr>
      <w:tblGrid>
        <w:gridCol w:w="2490"/>
        <w:gridCol w:w="6513"/>
      </w:tblGrid>
      <w:tr w:rsidR="00E77027" w14:paraId="7CBE3BE8" w14:textId="77777777">
        <w:trPr>
          <w:tblHeader/>
          <w:jc w:val="center"/>
        </w:trPr>
        <w:tc>
          <w:tcPr>
            <w:tcW w:w="2490" w:type="dxa"/>
            <w:tcBorders>
              <w:top w:val="single" w:sz="4" w:space="0" w:color="9DB3CC"/>
              <w:left w:val="single" w:sz="4" w:space="0" w:color="9DB3CC"/>
              <w:bottom w:val="single" w:sz="4" w:space="0" w:color="9DB3CC"/>
              <w:right w:val="single" w:sz="4" w:space="0" w:color="9DB3CC"/>
            </w:tcBorders>
            <w:shd w:val="clear" w:color="auto" w:fill="1F3A5F"/>
          </w:tcPr>
          <w:p w14:paraId="1D9DA93F" w14:textId="77777777" w:rsidR="00E77027" w:rsidRDefault="00000000">
            <w:r>
              <w:rPr>
                <w:b/>
                <w:color w:val="FFFFFF"/>
                <w:sz w:val="19"/>
              </w:rPr>
              <w:t>Fichero</w:t>
            </w:r>
          </w:p>
        </w:tc>
        <w:tc>
          <w:tcPr>
            <w:tcW w:w="6513" w:type="dxa"/>
            <w:tcBorders>
              <w:top w:val="single" w:sz="4" w:space="0" w:color="9DB3CC"/>
              <w:left w:val="single" w:sz="4" w:space="0" w:color="9DB3CC"/>
              <w:bottom w:val="single" w:sz="4" w:space="0" w:color="9DB3CC"/>
              <w:right w:val="single" w:sz="4" w:space="0" w:color="9DB3CC"/>
            </w:tcBorders>
            <w:shd w:val="clear" w:color="auto" w:fill="1F3A5F"/>
          </w:tcPr>
          <w:p w14:paraId="4472A204" w14:textId="77777777" w:rsidR="00E77027" w:rsidRDefault="00000000">
            <w:r>
              <w:rPr>
                <w:b/>
                <w:color w:val="FFFFFF"/>
                <w:sz w:val="19"/>
              </w:rPr>
              <w:t>Contenido</w:t>
            </w:r>
          </w:p>
        </w:tc>
      </w:tr>
      <w:tr w:rsidR="00E77027" w14:paraId="2DF566C4" w14:textId="77777777">
        <w:trPr>
          <w:jc w:val="center"/>
        </w:trPr>
        <w:tc>
          <w:tcPr>
            <w:tcW w:w="2490" w:type="dxa"/>
            <w:tcBorders>
              <w:top w:val="single" w:sz="4" w:space="0" w:color="9DB3CC"/>
              <w:left w:val="single" w:sz="4" w:space="0" w:color="9DB3CC"/>
              <w:bottom w:val="single" w:sz="4" w:space="0" w:color="9DB3CC"/>
              <w:right w:val="single" w:sz="4" w:space="0" w:color="9DB3CC"/>
            </w:tcBorders>
          </w:tcPr>
          <w:p w14:paraId="290D25EC" w14:textId="77777777" w:rsidR="00E77027" w:rsidRDefault="00000000">
            <w:pPr>
              <w:spacing w:after="20"/>
            </w:pPr>
            <w:r>
              <w:rPr>
                <w:sz w:val="19"/>
              </w:rPr>
              <w:t>servidor_auth.log</w:t>
            </w:r>
          </w:p>
        </w:tc>
        <w:tc>
          <w:tcPr>
            <w:tcW w:w="6513" w:type="dxa"/>
            <w:tcBorders>
              <w:top w:val="single" w:sz="4" w:space="0" w:color="9DB3CC"/>
              <w:left w:val="single" w:sz="4" w:space="0" w:color="9DB3CC"/>
              <w:bottom w:val="single" w:sz="4" w:space="0" w:color="9DB3CC"/>
              <w:right w:val="single" w:sz="4" w:space="0" w:color="9DB3CC"/>
            </w:tcBorders>
          </w:tcPr>
          <w:p w14:paraId="7874A546" w14:textId="77777777" w:rsidR="00E77027" w:rsidRDefault="00000000">
            <w:pPr>
              <w:spacing w:after="20"/>
            </w:pPr>
            <w:r>
              <w:rPr>
                <w:sz w:val="19"/>
              </w:rPr>
              <w:t>Autenticaciones y uso de sudo en SRV-FICHEROS.</w:t>
            </w:r>
          </w:p>
        </w:tc>
      </w:tr>
      <w:tr w:rsidR="00E77027" w14:paraId="442CE341" w14:textId="77777777">
        <w:trPr>
          <w:jc w:val="center"/>
        </w:trPr>
        <w:tc>
          <w:tcPr>
            <w:tcW w:w="2490" w:type="dxa"/>
            <w:tcBorders>
              <w:top w:val="single" w:sz="4" w:space="0" w:color="9DB3CC"/>
              <w:left w:val="single" w:sz="4" w:space="0" w:color="9DB3CC"/>
              <w:bottom w:val="single" w:sz="4" w:space="0" w:color="9DB3CC"/>
              <w:right w:val="single" w:sz="4" w:space="0" w:color="9DB3CC"/>
            </w:tcBorders>
            <w:shd w:val="clear" w:color="auto" w:fill="EEF3F9"/>
          </w:tcPr>
          <w:p w14:paraId="3A743C41" w14:textId="77777777" w:rsidR="00E77027" w:rsidRDefault="00000000">
            <w:pPr>
              <w:spacing w:after="20"/>
            </w:pPr>
            <w:r>
              <w:rPr>
                <w:sz w:val="19"/>
              </w:rPr>
              <w:t>servidor_sistema.log</w:t>
            </w:r>
          </w:p>
        </w:tc>
        <w:tc>
          <w:tcPr>
            <w:tcW w:w="6513" w:type="dxa"/>
            <w:tcBorders>
              <w:top w:val="single" w:sz="4" w:space="0" w:color="9DB3CC"/>
              <w:left w:val="single" w:sz="4" w:space="0" w:color="9DB3CC"/>
              <w:bottom w:val="single" w:sz="4" w:space="0" w:color="9DB3CC"/>
              <w:right w:val="single" w:sz="4" w:space="0" w:color="9DB3CC"/>
            </w:tcBorders>
            <w:shd w:val="clear" w:color="auto" w:fill="EEF3F9"/>
          </w:tcPr>
          <w:p w14:paraId="1838554B" w14:textId="77777777" w:rsidR="00E77027" w:rsidRDefault="00000000">
            <w:pPr>
              <w:spacing w:after="20"/>
            </w:pPr>
            <w:r>
              <w:rPr>
                <w:sz w:val="19"/>
              </w:rPr>
              <w:t>Sucesos del sistema de SRV-FICHEROS.</w:t>
            </w:r>
          </w:p>
        </w:tc>
      </w:tr>
      <w:tr w:rsidR="00E77027" w14:paraId="3A222BA9" w14:textId="77777777">
        <w:trPr>
          <w:jc w:val="center"/>
        </w:trPr>
        <w:tc>
          <w:tcPr>
            <w:tcW w:w="2490" w:type="dxa"/>
            <w:tcBorders>
              <w:top w:val="single" w:sz="4" w:space="0" w:color="9DB3CC"/>
              <w:left w:val="single" w:sz="4" w:space="0" w:color="9DB3CC"/>
              <w:bottom w:val="single" w:sz="4" w:space="0" w:color="9DB3CC"/>
              <w:right w:val="single" w:sz="4" w:space="0" w:color="9DB3CC"/>
            </w:tcBorders>
          </w:tcPr>
          <w:p w14:paraId="0917199F" w14:textId="77777777" w:rsidR="00E77027" w:rsidRDefault="00000000">
            <w:pPr>
              <w:spacing w:after="20"/>
            </w:pPr>
            <w:r>
              <w:rPr>
                <w:sz w:val="19"/>
              </w:rPr>
              <w:t>cortafuegos.log</w:t>
            </w:r>
          </w:p>
        </w:tc>
        <w:tc>
          <w:tcPr>
            <w:tcW w:w="6513" w:type="dxa"/>
            <w:tcBorders>
              <w:top w:val="single" w:sz="4" w:space="0" w:color="9DB3CC"/>
              <w:left w:val="single" w:sz="4" w:space="0" w:color="9DB3CC"/>
              <w:bottom w:val="single" w:sz="4" w:space="0" w:color="9DB3CC"/>
              <w:right w:val="single" w:sz="4" w:space="0" w:color="9DB3CC"/>
            </w:tcBorders>
          </w:tcPr>
          <w:p w14:paraId="563E968B" w14:textId="77777777" w:rsidR="00E77027" w:rsidRDefault="00000000">
            <w:pPr>
              <w:spacing w:after="20"/>
            </w:pPr>
            <w:r>
              <w:rPr>
                <w:sz w:val="19"/>
              </w:rPr>
              <w:t>Registro del cortafuegos perimetral de la empresa.</w:t>
            </w:r>
          </w:p>
        </w:tc>
      </w:tr>
      <w:tr w:rsidR="00E77027" w14:paraId="20AE7775" w14:textId="77777777">
        <w:trPr>
          <w:jc w:val="center"/>
        </w:trPr>
        <w:tc>
          <w:tcPr>
            <w:tcW w:w="2490" w:type="dxa"/>
            <w:tcBorders>
              <w:top w:val="single" w:sz="4" w:space="0" w:color="9DB3CC"/>
              <w:left w:val="single" w:sz="4" w:space="0" w:color="9DB3CC"/>
              <w:bottom w:val="single" w:sz="4" w:space="0" w:color="9DB3CC"/>
              <w:right w:val="single" w:sz="4" w:space="0" w:color="9DB3CC"/>
            </w:tcBorders>
            <w:shd w:val="clear" w:color="auto" w:fill="EEF3F9"/>
          </w:tcPr>
          <w:p w14:paraId="4BF1D214" w14:textId="77777777" w:rsidR="00E77027" w:rsidRDefault="00000000">
            <w:pPr>
              <w:spacing w:after="20"/>
            </w:pPr>
            <w:r>
              <w:rPr>
                <w:sz w:val="19"/>
              </w:rPr>
              <w:t>web_access.log</w:t>
            </w:r>
          </w:p>
        </w:tc>
        <w:tc>
          <w:tcPr>
            <w:tcW w:w="6513" w:type="dxa"/>
            <w:tcBorders>
              <w:top w:val="single" w:sz="4" w:space="0" w:color="9DB3CC"/>
              <w:left w:val="single" w:sz="4" w:space="0" w:color="9DB3CC"/>
              <w:bottom w:val="single" w:sz="4" w:space="0" w:color="9DB3CC"/>
              <w:right w:val="single" w:sz="4" w:space="0" w:color="9DB3CC"/>
            </w:tcBorders>
            <w:shd w:val="clear" w:color="auto" w:fill="EEF3F9"/>
          </w:tcPr>
          <w:p w14:paraId="17152162" w14:textId="77777777" w:rsidR="00E77027" w:rsidRDefault="00000000">
            <w:pPr>
              <w:spacing w:after="20"/>
            </w:pPr>
            <w:r>
              <w:rPr>
                <w:sz w:val="19"/>
              </w:rPr>
              <w:t>Registro de accesos del servidor APP-WEB del día anterior.</w:t>
            </w:r>
          </w:p>
        </w:tc>
      </w:tr>
    </w:tbl>
    <w:p w14:paraId="60298896" w14:textId="77777777" w:rsidR="00E77027" w:rsidRDefault="00E77027">
      <w:pPr>
        <w:spacing w:after="40"/>
      </w:pPr>
    </w:p>
    <w:p w14:paraId="3469CE77" w14:textId="77777777" w:rsidR="00E77027" w:rsidRDefault="00000000">
      <w:pPr>
        <w:spacing w:after="60"/>
        <w:ind w:left="340" w:hanging="255"/>
        <w:jc w:val="both"/>
      </w:pPr>
      <w:r>
        <w:rPr>
          <w:b/>
          <w:color w:val="2E6DA4"/>
        </w:rPr>
        <w:t xml:space="preserve">•  </w:t>
      </w:r>
      <w:bookmarkStart w:id="1" w:name="_Hlk242643772"/>
      <w:r>
        <w:rPr>
          <w:b/>
        </w:rPr>
        <w:t>C.1</w:t>
      </w:r>
      <w:bookmarkEnd w:id="1"/>
      <w:r>
        <w:rPr>
          <w:b/>
        </w:rPr>
        <w:t>.</w:t>
      </w:r>
      <w:r>
        <w:t xml:space="preserve"> Identifica todas las señales de actividad sospechosa. Para cada una indica en qué fichero y a qué hora aparece, si se observa en el sistema o en la red y qué podría significar.</w:t>
      </w:r>
    </w:p>
    <w:p w14:paraId="5A227B41" w14:textId="77777777" w:rsidR="00E77027" w:rsidRDefault="00000000">
      <w:pPr>
        <w:spacing w:after="60"/>
        <w:ind w:left="340" w:hanging="255"/>
        <w:jc w:val="both"/>
      </w:pPr>
      <w:r>
        <w:rPr>
          <w:b/>
          <w:color w:val="2E6DA4"/>
        </w:rPr>
        <w:t xml:space="preserve">•  </w:t>
      </w:r>
      <w:r>
        <w:rPr>
          <w:b/>
        </w:rPr>
        <w:t>C.2.</w:t>
      </w:r>
      <w:r>
        <w:t xml:space="preserve"> Reconstruye en orden cronológico lo ocurrido y asocia cada paso con una fase de la intrusión estudiada en clase. Indica qué hallazgos de tu auditoría de la Parte B explican que el ataque tuviera éxito.</w:t>
      </w:r>
    </w:p>
    <w:p w14:paraId="77DF4626" w14:textId="77777777" w:rsidR="00E77027" w:rsidRDefault="00000000">
      <w:pPr>
        <w:spacing w:after="60"/>
        <w:ind w:left="340" w:hanging="255"/>
        <w:jc w:val="both"/>
      </w:pPr>
      <w:r>
        <w:rPr>
          <w:b/>
          <w:color w:val="2E6DA4"/>
        </w:rPr>
        <w:t xml:space="preserve">•  </w:t>
      </w:r>
      <w:r>
        <w:rPr>
          <w:b/>
        </w:rPr>
        <w:t>C.3.</w:t>
      </w:r>
      <w:r>
        <w:t xml:space="preserve"> En el registro de APP-WEB aparecen peticiones que corresponden a dos tipos de ataque a aplicaciones web estudiados en la unidad. Identifícalos, explica qué pretendía cada petición y qué debilidad de la aplicación aprovechan.</w:t>
      </w:r>
    </w:p>
    <w:p w14:paraId="4B932254" w14:textId="77777777" w:rsidR="00E77027" w:rsidRDefault="00000000">
      <w:pPr>
        <w:spacing w:after="60"/>
        <w:ind w:left="340" w:hanging="255"/>
        <w:jc w:val="both"/>
      </w:pPr>
      <w:r>
        <w:rPr>
          <w:b/>
          <w:color w:val="2E6DA4"/>
        </w:rPr>
        <w:t xml:space="preserve">•  </w:t>
      </w:r>
      <w:r>
        <w:rPr>
          <w:b/>
        </w:rPr>
        <w:t>C.4.</w:t>
      </w:r>
      <w:r>
        <w:t xml:space="preserve"> Clasifica el incidente (interno o externo, dirigido o masivo) y evalúa su impacto sobre la confidencialidad, la integridad y la disponibilidad, así como sus consecuencias económicas, legales, reputacionales y operativas para </w:t>
      </w:r>
      <w:proofErr w:type="spellStart"/>
      <w:r>
        <w:t>DeltaSoft</w:t>
      </w:r>
      <w:proofErr w:type="spellEnd"/>
      <w:r>
        <w:t>.</w:t>
      </w:r>
    </w:p>
    <w:p w14:paraId="6698DA8A" w14:textId="77777777" w:rsidR="00E77027" w:rsidRDefault="00000000">
      <w:pPr>
        <w:spacing w:after="60"/>
        <w:ind w:left="340" w:hanging="255"/>
        <w:jc w:val="both"/>
      </w:pPr>
      <w:r>
        <w:rPr>
          <w:b/>
          <w:color w:val="2E6DA4"/>
        </w:rPr>
        <w:t xml:space="preserve">•  </w:t>
      </w:r>
      <w:r>
        <w:rPr>
          <w:b/>
        </w:rPr>
        <w:t>C.5.</w:t>
      </w:r>
      <w:r>
        <w:t xml:space="preserve"> Propón cuatro medidas concretas que habrían evitado o detectado antes el incidente, indicando qué hallazgo de la Parte B corrige cada una.</w:t>
      </w:r>
    </w:p>
    <w:p w14:paraId="1104BACD" w14:textId="77777777" w:rsidR="00E77027" w:rsidRDefault="00000000">
      <w:pPr>
        <w:keepNext/>
        <w:pBdr>
          <w:bottom w:val="single" w:sz="8" w:space="2" w:color="2E6DA4"/>
        </w:pBdr>
        <w:spacing w:before="280"/>
      </w:pPr>
      <w:r>
        <w:rPr>
          <w:b/>
          <w:color w:val="1F3A5F"/>
          <w:sz w:val="30"/>
        </w:rPr>
        <w:t>Formato de entrega</w:t>
      </w:r>
    </w:p>
    <w:p w14:paraId="7D7EF5B4" w14:textId="77777777" w:rsidR="00E77027" w:rsidRDefault="00000000">
      <w:pPr>
        <w:spacing w:after="60"/>
        <w:ind w:left="340" w:hanging="255"/>
        <w:jc w:val="both"/>
      </w:pPr>
      <w:r>
        <w:rPr>
          <w:b/>
          <w:color w:val="2E6DA4"/>
        </w:rPr>
        <w:t xml:space="preserve">•  </w:t>
      </w:r>
      <w:r>
        <w:t>Documento único en PDF, en Arial 12, con texto justificado y estructurado en los apartados A, B y C.</w:t>
      </w:r>
    </w:p>
    <w:p w14:paraId="0AA4F32E" w14:textId="77777777" w:rsidR="00E77027" w:rsidRDefault="00000000">
      <w:pPr>
        <w:spacing w:after="60"/>
        <w:ind w:left="340" w:hanging="255"/>
        <w:jc w:val="both"/>
      </w:pPr>
      <w:r>
        <w:rPr>
          <w:b/>
          <w:color w:val="2E6DA4"/>
        </w:rPr>
        <w:t xml:space="preserve">•  </w:t>
      </w:r>
      <w:r>
        <w:t>Portada con nombre y apellidos, módulo, unidad de trabajo y fecha de entrega.</w:t>
      </w:r>
    </w:p>
    <w:p w14:paraId="7511D7B1" w14:textId="77777777" w:rsidR="00E77027" w:rsidRDefault="00000000">
      <w:pPr>
        <w:spacing w:after="60"/>
        <w:ind w:left="340" w:hanging="255"/>
        <w:jc w:val="both"/>
      </w:pPr>
      <w:r>
        <w:rPr>
          <w:b/>
          <w:color w:val="2E6DA4"/>
        </w:rPr>
        <w:t xml:space="preserve">•  </w:t>
      </w:r>
      <w:r>
        <w:t>Capturas legibles, en las que se identifique el comando, su resultado y el nombre de tu máquina (</w:t>
      </w:r>
      <w:proofErr w:type="spellStart"/>
      <w:r>
        <w:t>srv</w:t>
      </w:r>
      <w:proofErr w:type="spellEnd"/>
      <w:r>
        <w:t>-ficheros-apellido). No se admiten capturas de otras máquinas ni capturas repetidas que no aporten información.</w:t>
      </w:r>
    </w:p>
    <w:p w14:paraId="488C930B" w14:textId="77777777" w:rsidR="00E77027" w:rsidRDefault="00000000">
      <w:pPr>
        <w:spacing w:after="60"/>
        <w:ind w:left="340" w:hanging="255"/>
        <w:jc w:val="both"/>
      </w:pPr>
      <w:r>
        <w:rPr>
          <w:b/>
          <w:color w:val="2E6DA4"/>
        </w:rPr>
        <w:t xml:space="preserve">•  </w:t>
      </w:r>
      <w:r>
        <w:t>Nombre del archivo: nombre_apellido_fucs_ut1_p1.pdf, en minúsculas, sin tildes ni caracteres especiales.</w:t>
      </w:r>
    </w:p>
    <w:p w14:paraId="53F1DCA5" w14:textId="77777777" w:rsidR="00E77027" w:rsidRDefault="00000000">
      <w:pPr>
        <w:spacing w:after="60"/>
        <w:ind w:left="340" w:hanging="255"/>
        <w:jc w:val="both"/>
      </w:pPr>
      <w:r>
        <w:rPr>
          <w:b/>
          <w:color w:val="2E6DA4"/>
        </w:rPr>
        <w:t xml:space="preserve">•  </w:t>
      </w:r>
      <w:r>
        <w:t>Trabajo individual. No está autorizado el uso de herramientas de inteligencia artificial. El profesor podrá pedirte que expliques oralmente cualquier apartado o que muestres tu máquina virtual; si no puedes explicar lo entregado, la práctica se calificará con un 0.</w:t>
      </w:r>
    </w:p>
    <w:p w14:paraId="00AA8302" w14:textId="77777777" w:rsidR="00E77027" w:rsidRDefault="00000000">
      <w:pPr>
        <w:spacing w:after="60"/>
        <w:ind w:left="340" w:hanging="255"/>
        <w:jc w:val="both"/>
      </w:pPr>
      <w:r>
        <w:rPr>
          <w:b/>
          <w:color w:val="2E6DA4"/>
        </w:rPr>
        <w:lastRenderedPageBreak/>
        <w:t xml:space="preserve">•  </w:t>
      </w:r>
      <w:r>
        <w:t>Entrega en la tarea del aula virtual, dentro del plazo indicado. Se aplican las normas generales de entrega del módulo.</w:t>
      </w:r>
    </w:p>
    <w:p w14:paraId="287087C5" w14:textId="77777777" w:rsidR="00E77027" w:rsidRDefault="00000000">
      <w:pPr>
        <w:spacing w:after="0"/>
      </w:pPr>
      <w:r>
        <w:br w:type="page"/>
      </w:r>
    </w:p>
    <w:p w14:paraId="00155236" w14:textId="77777777" w:rsidR="00E77027" w:rsidRDefault="00000000">
      <w:pPr>
        <w:keepNext/>
        <w:pBdr>
          <w:bottom w:val="single" w:sz="8" w:space="2" w:color="2E6DA4"/>
        </w:pBdr>
      </w:pPr>
      <w:r>
        <w:rPr>
          <w:b/>
          <w:color w:val="1F3A5F"/>
          <w:sz w:val="30"/>
        </w:rPr>
        <w:lastRenderedPageBreak/>
        <w:t>Rúbrica de evaluación</w:t>
      </w:r>
    </w:p>
    <w:p w14:paraId="4CFF7EBA" w14:textId="77777777" w:rsidR="00E77027" w:rsidRDefault="00000000">
      <w:pPr>
        <w:jc w:val="both"/>
      </w:pPr>
      <w:r>
        <w:t>Cada ítem se valora de 0 a 10. La nota de la práctica es la media ponderada según el peso de cada ítem.</w:t>
      </w:r>
    </w:p>
    <w:tbl>
      <w:tblPr>
        <w:tblW w:w="9003" w:type="dxa"/>
        <w:jc w:val="center"/>
        <w:tblLayout w:type="fixed"/>
        <w:tblLook w:val="04A0" w:firstRow="1" w:lastRow="0" w:firstColumn="1" w:lastColumn="0" w:noHBand="0" w:noVBand="1"/>
      </w:tblPr>
      <w:tblGrid>
        <w:gridCol w:w="2028"/>
        <w:gridCol w:w="2339"/>
        <w:gridCol w:w="2316"/>
        <w:gridCol w:w="2320"/>
      </w:tblGrid>
      <w:tr w:rsidR="00E77027" w14:paraId="762A01EA" w14:textId="77777777">
        <w:trPr>
          <w:tblHeader/>
          <w:jc w:val="center"/>
        </w:trPr>
        <w:tc>
          <w:tcPr>
            <w:tcW w:w="2028" w:type="dxa"/>
            <w:tcBorders>
              <w:top w:val="single" w:sz="4" w:space="0" w:color="9DB3CC"/>
              <w:left w:val="single" w:sz="4" w:space="0" w:color="9DB3CC"/>
              <w:bottom w:val="single" w:sz="4" w:space="0" w:color="9DB3CC"/>
              <w:right w:val="single" w:sz="4" w:space="0" w:color="9DB3CC"/>
            </w:tcBorders>
            <w:shd w:val="clear" w:color="auto" w:fill="1F3A5F"/>
          </w:tcPr>
          <w:p w14:paraId="00AD8200" w14:textId="77777777" w:rsidR="00E77027" w:rsidRDefault="00000000">
            <w:r>
              <w:rPr>
                <w:b/>
                <w:color w:val="FFFFFF"/>
                <w:sz w:val="18"/>
              </w:rPr>
              <w:t>Ítem (peso)</w:t>
            </w:r>
          </w:p>
        </w:tc>
        <w:tc>
          <w:tcPr>
            <w:tcW w:w="2339" w:type="dxa"/>
            <w:tcBorders>
              <w:top w:val="single" w:sz="4" w:space="0" w:color="9DB3CC"/>
              <w:left w:val="single" w:sz="4" w:space="0" w:color="9DB3CC"/>
              <w:bottom w:val="single" w:sz="4" w:space="0" w:color="9DB3CC"/>
              <w:right w:val="single" w:sz="4" w:space="0" w:color="9DB3CC"/>
            </w:tcBorders>
            <w:shd w:val="clear" w:color="auto" w:fill="1F3A5F"/>
          </w:tcPr>
          <w:p w14:paraId="1B60EA08" w14:textId="77777777" w:rsidR="00E77027" w:rsidRDefault="00000000">
            <w:r>
              <w:rPr>
                <w:b/>
                <w:color w:val="FFFFFF"/>
                <w:sz w:val="18"/>
              </w:rPr>
              <w:t>Insuficiente (0-4)</w:t>
            </w:r>
          </w:p>
        </w:tc>
        <w:tc>
          <w:tcPr>
            <w:tcW w:w="2316" w:type="dxa"/>
            <w:tcBorders>
              <w:top w:val="single" w:sz="4" w:space="0" w:color="9DB3CC"/>
              <w:left w:val="single" w:sz="4" w:space="0" w:color="9DB3CC"/>
              <w:bottom w:val="single" w:sz="4" w:space="0" w:color="9DB3CC"/>
              <w:right w:val="single" w:sz="4" w:space="0" w:color="9DB3CC"/>
            </w:tcBorders>
            <w:shd w:val="clear" w:color="auto" w:fill="1F3A5F"/>
          </w:tcPr>
          <w:p w14:paraId="6FFEF8F1" w14:textId="77777777" w:rsidR="00E77027" w:rsidRDefault="00000000">
            <w:r>
              <w:rPr>
                <w:b/>
                <w:color w:val="FFFFFF"/>
                <w:sz w:val="18"/>
              </w:rPr>
              <w:t>Adecuado (5-7)</w:t>
            </w:r>
          </w:p>
        </w:tc>
        <w:tc>
          <w:tcPr>
            <w:tcW w:w="2320" w:type="dxa"/>
            <w:tcBorders>
              <w:top w:val="single" w:sz="4" w:space="0" w:color="9DB3CC"/>
              <w:left w:val="single" w:sz="4" w:space="0" w:color="9DB3CC"/>
              <w:bottom w:val="single" w:sz="4" w:space="0" w:color="9DB3CC"/>
              <w:right w:val="single" w:sz="4" w:space="0" w:color="9DB3CC"/>
            </w:tcBorders>
            <w:shd w:val="clear" w:color="auto" w:fill="1F3A5F"/>
          </w:tcPr>
          <w:p w14:paraId="23A11832" w14:textId="77777777" w:rsidR="00E77027" w:rsidRDefault="00000000">
            <w:r>
              <w:rPr>
                <w:b/>
                <w:color w:val="FFFFFF"/>
                <w:sz w:val="18"/>
              </w:rPr>
              <w:t>Excelente (8-10)</w:t>
            </w:r>
          </w:p>
        </w:tc>
      </w:tr>
      <w:tr w:rsidR="00E77027" w14:paraId="233AFFED" w14:textId="77777777">
        <w:trPr>
          <w:jc w:val="center"/>
        </w:trPr>
        <w:tc>
          <w:tcPr>
            <w:tcW w:w="2028" w:type="dxa"/>
            <w:tcBorders>
              <w:top w:val="single" w:sz="4" w:space="0" w:color="9DB3CC"/>
              <w:left w:val="single" w:sz="4" w:space="0" w:color="9DB3CC"/>
              <w:bottom w:val="single" w:sz="4" w:space="0" w:color="9DB3CC"/>
              <w:right w:val="single" w:sz="4" w:space="0" w:color="9DB3CC"/>
            </w:tcBorders>
          </w:tcPr>
          <w:p w14:paraId="44986059" w14:textId="77777777" w:rsidR="00E77027" w:rsidRDefault="00000000">
            <w:pPr>
              <w:spacing w:after="20"/>
            </w:pPr>
            <w:r>
              <w:rPr>
                <w:b/>
                <w:sz w:val="18"/>
              </w:rPr>
              <w:t>1. Diagnóstico del escenario (A.1) · 15 %</w:t>
            </w:r>
          </w:p>
        </w:tc>
        <w:tc>
          <w:tcPr>
            <w:tcW w:w="2339" w:type="dxa"/>
            <w:tcBorders>
              <w:top w:val="single" w:sz="4" w:space="0" w:color="9DB3CC"/>
              <w:left w:val="single" w:sz="4" w:space="0" w:color="9DB3CC"/>
              <w:bottom w:val="single" w:sz="4" w:space="0" w:color="9DB3CC"/>
              <w:right w:val="single" w:sz="4" w:space="0" w:color="9DB3CC"/>
            </w:tcBorders>
          </w:tcPr>
          <w:p w14:paraId="24B5175E" w14:textId="77777777" w:rsidR="00E77027" w:rsidRDefault="00000000">
            <w:pPr>
              <w:spacing w:after="20"/>
            </w:pPr>
            <w:r>
              <w:rPr>
                <w:sz w:val="18"/>
              </w:rPr>
              <w:t>Identifica pocas vulnerabilidades o las clasifica mal; no explica el mecanismo ni el impacto.</w:t>
            </w:r>
          </w:p>
        </w:tc>
        <w:tc>
          <w:tcPr>
            <w:tcW w:w="2316" w:type="dxa"/>
            <w:tcBorders>
              <w:top w:val="single" w:sz="4" w:space="0" w:color="9DB3CC"/>
              <w:left w:val="single" w:sz="4" w:space="0" w:color="9DB3CC"/>
              <w:bottom w:val="single" w:sz="4" w:space="0" w:color="9DB3CC"/>
              <w:right w:val="single" w:sz="4" w:space="0" w:color="9DB3CC"/>
            </w:tcBorders>
          </w:tcPr>
          <w:p w14:paraId="524E2D3D" w14:textId="77777777" w:rsidR="00E77027" w:rsidRDefault="00000000">
            <w:pPr>
              <w:spacing w:after="20"/>
            </w:pPr>
            <w:r>
              <w:rPr>
                <w:sz w:val="18"/>
              </w:rPr>
              <w:t>Identifica la mayoría, las clasifica bien y relaciona amenaza e impacto con algún error menor.</w:t>
            </w:r>
          </w:p>
        </w:tc>
        <w:tc>
          <w:tcPr>
            <w:tcW w:w="2320" w:type="dxa"/>
            <w:tcBorders>
              <w:top w:val="single" w:sz="4" w:space="0" w:color="9DB3CC"/>
              <w:left w:val="single" w:sz="4" w:space="0" w:color="9DB3CC"/>
              <w:bottom w:val="single" w:sz="4" w:space="0" w:color="9DB3CC"/>
              <w:right w:val="single" w:sz="4" w:space="0" w:color="9DB3CC"/>
            </w:tcBorders>
          </w:tcPr>
          <w:p w14:paraId="1C2A70ED" w14:textId="77777777" w:rsidR="00E77027" w:rsidRDefault="00000000">
            <w:pPr>
              <w:spacing w:after="20"/>
            </w:pPr>
            <w:r>
              <w:rPr>
                <w:sz w:val="18"/>
              </w:rPr>
              <w:t>Identifica todas, explica el mecanismo de cada amenaza, detecta cómo se combinan y prioriza con criterio de riesgo.</w:t>
            </w:r>
          </w:p>
        </w:tc>
      </w:tr>
      <w:tr w:rsidR="00E77027" w14:paraId="5FB13CB0" w14:textId="77777777">
        <w:trPr>
          <w:jc w:val="center"/>
        </w:trPr>
        <w:tc>
          <w:tcPr>
            <w:tcW w:w="2028" w:type="dxa"/>
            <w:tcBorders>
              <w:top w:val="single" w:sz="4" w:space="0" w:color="9DB3CC"/>
              <w:left w:val="single" w:sz="4" w:space="0" w:color="9DB3CC"/>
              <w:bottom w:val="single" w:sz="4" w:space="0" w:color="9DB3CC"/>
              <w:right w:val="single" w:sz="4" w:space="0" w:color="9DB3CC"/>
            </w:tcBorders>
            <w:shd w:val="clear" w:color="auto" w:fill="EEF3F9"/>
          </w:tcPr>
          <w:p w14:paraId="2978FA0C" w14:textId="77777777" w:rsidR="00E77027" w:rsidRDefault="00000000">
            <w:pPr>
              <w:spacing w:after="20"/>
            </w:pPr>
            <w:r>
              <w:rPr>
                <w:b/>
                <w:sz w:val="18"/>
              </w:rPr>
              <w:t>2. CVE, CVSS y priorización (A.2) · 15 %</w:t>
            </w:r>
          </w:p>
        </w:tc>
        <w:tc>
          <w:tcPr>
            <w:tcW w:w="2339" w:type="dxa"/>
            <w:tcBorders>
              <w:top w:val="single" w:sz="4" w:space="0" w:color="9DB3CC"/>
              <w:left w:val="single" w:sz="4" w:space="0" w:color="9DB3CC"/>
              <w:bottom w:val="single" w:sz="4" w:space="0" w:color="9DB3CC"/>
              <w:right w:val="single" w:sz="4" w:space="0" w:color="9DB3CC"/>
            </w:tcBorders>
            <w:shd w:val="clear" w:color="auto" w:fill="EEF3F9"/>
          </w:tcPr>
          <w:p w14:paraId="211D54C2" w14:textId="77777777" w:rsidR="00E77027" w:rsidRDefault="00000000">
            <w:pPr>
              <w:spacing w:after="20"/>
            </w:pPr>
            <w:r>
              <w:rPr>
                <w:sz w:val="18"/>
              </w:rPr>
              <w:t>Confunde CVE y CVSS o no cita fuentes; prioriza sin justificar.</w:t>
            </w:r>
          </w:p>
        </w:tc>
        <w:tc>
          <w:tcPr>
            <w:tcW w:w="2316" w:type="dxa"/>
            <w:tcBorders>
              <w:top w:val="single" w:sz="4" w:space="0" w:color="9DB3CC"/>
              <w:left w:val="single" w:sz="4" w:space="0" w:color="9DB3CC"/>
              <w:bottom w:val="single" w:sz="4" w:space="0" w:color="9DB3CC"/>
              <w:right w:val="single" w:sz="4" w:space="0" w:color="9DB3CC"/>
            </w:tcBorders>
            <w:shd w:val="clear" w:color="auto" w:fill="EEF3F9"/>
          </w:tcPr>
          <w:p w14:paraId="7D496B5E" w14:textId="77777777" w:rsidR="00E77027" w:rsidRDefault="00000000">
            <w:pPr>
              <w:spacing w:after="20"/>
            </w:pPr>
            <w:r>
              <w:rPr>
                <w:sz w:val="18"/>
              </w:rPr>
              <w:t>Obtiene puntuaciones con su fuente, interpreta el vector de forma básica y prioriza con justificación.</w:t>
            </w:r>
          </w:p>
        </w:tc>
        <w:tc>
          <w:tcPr>
            <w:tcW w:w="2320" w:type="dxa"/>
            <w:tcBorders>
              <w:top w:val="single" w:sz="4" w:space="0" w:color="9DB3CC"/>
              <w:left w:val="single" w:sz="4" w:space="0" w:color="9DB3CC"/>
              <w:bottom w:val="single" w:sz="4" w:space="0" w:color="9DB3CC"/>
              <w:right w:val="single" w:sz="4" w:space="0" w:color="9DB3CC"/>
            </w:tcBorders>
            <w:shd w:val="clear" w:color="auto" w:fill="EEF3F9"/>
          </w:tcPr>
          <w:p w14:paraId="04A8EDA3" w14:textId="77777777" w:rsidR="00E77027" w:rsidRDefault="00000000">
            <w:pPr>
              <w:spacing w:after="20"/>
            </w:pPr>
            <w:r>
              <w:rPr>
                <w:sz w:val="18"/>
              </w:rPr>
              <w:t>Interpreta correctamente los vectores, explica las diferencias entre fuentes y prioriza combinando CVSS, exposición y explotación activa.</w:t>
            </w:r>
          </w:p>
        </w:tc>
      </w:tr>
      <w:tr w:rsidR="00E77027" w14:paraId="1214CE21" w14:textId="77777777">
        <w:trPr>
          <w:jc w:val="center"/>
        </w:trPr>
        <w:tc>
          <w:tcPr>
            <w:tcW w:w="2028" w:type="dxa"/>
            <w:tcBorders>
              <w:top w:val="single" w:sz="4" w:space="0" w:color="9DB3CC"/>
              <w:left w:val="single" w:sz="4" w:space="0" w:color="9DB3CC"/>
              <w:bottom w:val="single" w:sz="4" w:space="0" w:color="9DB3CC"/>
              <w:right w:val="single" w:sz="4" w:space="0" w:color="9DB3CC"/>
            </w:tcBorders>
          </w:tcPr>
          <w:p w14:paraId="2D7207CD" w14:textId="77777777" w:rsidR="00E77027" w:rsidRDefault="00000000">
            <w:pPr>
              <w:spacing w:after="20"/>
            </w:pPr>
            <w:r>
              <w:rPr>
                <w:b/>
                <w:sz w:val="18"/>
              </w:rPr>
              <w:t>3. Montaje y reproducción del entorno (B.1 y B.2) · 10 %</w:t>
            </w:r>
          </w:p>
        </w:tc>
        <w:tc>
          <w:tcPr>
            <w:tcW w:w="2339" w:type="dxa"/>
            <w:tcBorders>
              <w:top w:val="single" w:sz="4" w:space="0" w:color="9DB3CC"/>
              <w:left w:val="single" w:sz="4" w:space="0" w:color="9DB3CC"/>
              <w:bottom w:val="single" w:sz="4" w:space="0" w:color="9DB3CC"/>
              <w:right w:val="single" w:sz="4" w:space="0" w:color="9DB3CC"/>
            </w:tcBorders>
          </w:tcPr>
          <w:p w14:paraId="0AA2117A" w14:textId="77777777" w:rsidR="00E77027" w:rsidRDefault="00000000">
            <w:pPr>
              <w:spacing w:after="20"/>
            </w:pPr>
            <w:r>
              <w:rPr>
                <w:sz w:val="18"/>
              </w:rPr>
              <w:t>Máquina incompleta o sin evidencias; no verifica la integridad de la imagen.</w:t>
            </w:r>
          </w:p>
        </w:tc>
        <w:tc>
          <w:tcPr>
            <w:tcW w:w="2316" w:type="dxa"/>
            <w:tcBorders>
              <w:top w:val="single" w:sz="4" w:space="0" w:color="9DB3CC"/>
              <w:left w:val="single" w:sz="4" w:space="0" w:color="9DB3CC"/>
              <w:bottom w:val="single" w:sz="4" w:space="0" w:color="9DB3CC"/>
              <w:right w:val="single" w:sz="4" w:space="0" w:color="9DB3CC"/>
            </w:tcBorders>
          </w:tcPr>
          <w:p w14:paraId="06852C2C" w14:textId="77777777" w:rsidR="00E77027" w:rsidRDefault="00000000">
            <w:pPr>
              <w:spacing w:after="20"/>
            </w:pPr>
            <w:r>
              <w:rPr>
                <w:sz w:val="18"/>
              </w:rPr>
              <w:t>Máquina funcional y escenario reproducido, con evidencias suficientes.</w:t>
            </w:r>
          </w:p>
        </w:tc>
        <w:tc>
          <w:tcPr>
            <w:tcW w:w="2320" w:type="dxa"/>
            <w:tcBorders>
              <w:top w:val="single" w:sz="4" w:space="0" w:color="9DB3CC"/>
              <w:left w:val="single" w:sz="4" w:space="0" w:color="9DB3CC"/>
              <w:bottom w:val="single" w:sz="4" w:space="0" w:color="9DB3CC"/>
              <w:right w:val="single" w:sz="4" w:space="0" w:color="9DB3CC"/>
            </w:tcBorders>
          </w:tcPr>
          <w:p w14:paraId="3DFC45F6" w14:textId="77777777" w:rsidR="00E77027" w:rsidRDefault="00000000">
            <w:pPr>
              <w:spacing w:after="20"/>
            </w:pPr>
            <w:r>
              <w:rPr>
                <w:sz w:val="18"/>
              </w:rPr>
              <w:t>Todo documentado con precisión, incluida la verificación SHA-256 bien explicada.</w:t>
            </w:r>
          </w:p>
        </w:tc>
      </w:tr>
      <w:tr w:rsidR="00E77027" w14:paraId="3E34DFD5" w14:textId="77777777">
        <w:trPr>
          <w:jc w:val="center"/>
        </w:trPr>
        <w:tc>
          <w:tcPr>
            <w:tcW w:w="2028" w:type="dxa"/>
            <w:tcBorders>
              <w:top w:val="single" w:sz="4" w:space="0" w:color="9DB3CC"/>
              <w:left w:val="single" w:sz="4" w:space="0" w:color="9DB3CC"/>
              <w:bottom w:val="single" w:sz="4" w:space="0" w:color="9DB3CC"/>
              <w:right w:val="single" w:sz="4" w:space="0" w:color="9DB3CC"/>
            </w:tcBorders>
            <w:shd w:val="clear" w:color="auto" w:fill="EEF3F9"/>
          </w:tcPr>
          <w:p w14:paraId="433480B6" w14:textId="77777777" w:rsidR="00E77027" w:rsidRDefault="00000000">
            <w:pPr>
              <w:spacing w:after="20"/>
            </w:pPr>
            <w:r>
              <w:rPr>
                <w:b/>
                <w:sz w:val="18"/>
              </w:rPr>
              <w:t>4. Auditoría técnica (B.3) · 25 %</w:t>
            </w:r>
          </w:p>
        </w:tc>
        <w:tc>
          <w:tcPr>
            <w:tcW w:w="2339" w:type="dxa"/>
            <w:tcBorders>
              <w:top w:val="single" w:sz="4" w:space="0" w:color="9DB3CC"/>
              <w:left w:val="single" w:sz="4" w:space="0" w:color="9DB3CC"/>
              <w:bottom w:val="single" w:sz="4" w:space="0" w:color="9DB3CC"/>
              <w:right w:val="single" w:sz="4" w:space="0" w:color="9DB3CC"/>
            </w:tcBorders>
            <w:shd w:val="clear" w:color="auto" w:fill="EEF3F9"/>
          </w:tcPr>
          <w:p w14:paraId="503A8CD9" w14:textId="77777777" w:rsidR="00E77027" w:rsidRDefault="00000000">
            <w:pPr>
              <w:spacing w:after="20"/>
            </w:pPr>
            <w:r>
              <w:rPr>
                <w:sz w:val="18"/>
              </w:rPr>
              <w:t>Usa pocas herramientas o no interpreta sus resultados.</w:t>
            </w:r>
          </w:p>
        </w:tc>
        <w:tc>
          <w:tcPr>
            <w:tcW w:w="2316" w:type="dxa"/>
            <w:tcBorders>
              <w:top w:val="single" w:sz="4" w:space="0" w:color="9DB3CC"/>
              <w:left w:val="single" w:sz="4" w:space="0" w:color="9DB3CC"/>
              <w:bottom w:val="single" w:sz="4" w:space="0" w:color="9DB3CC"/>
              <w:right w:val="single" w:sz="4" w:space="0" w:color="9DB3CC"/>
            </w:tcBorders>
            <w:shd w:val="clear" w:color="auto" w:fill="EEF3F9"/>
          </w:tcPr>
          <w:p w14:paraId="713A4CA7" w14:textId="77777777" w:rsidR="00E77027" w:rsidRDefault="00000000">
            <w:pPr>
              <w:spacing w:after="20"/>
            </w:pPr>
            <w:r>
              <w:rPr>
                <w:sz w:val="18"/>
              </w:rPr>
              <w:t>Cubre la mayoría de apartados con comandos adecuados e interpretación correcta.</w:t>
            </w:r>
          </w:p>
        </w:tc>
        <w:tc>
          <w:tcPr>
            <w:tcW w:w="2320" w:type="dxa"/>
            <w:tcBorders>
              <w:top w:val="single" w:sz="4" w:space="0" w:color="9DB3CC"/>
              <w:left w:val="single" w:sz="4" w:space="0" w:color="9DB3CC"/>
              <w:bottom w:val="single" w:sz="4" w:space="0" w:color="9DB3CC"/>
              <w:right w:val="single" w:sz="4" w:space="0" w:color="9DB3CC"/>
            </w:tcBorders>
            <w:shd w:val="clear" w:color="auto" w:fill="EEF3F9"/>
          </w:tcPr>
          <w:p w14:paraId="649B8B1E" w14:textId="77777777" w:rsidR="00E77027" w:rsidRDefault="00000000">
            <w:pPr>
              <w:spacing w:after="20"/>
            </w:pPr>
            <w:r>
              <w:rPr>
                <w:sz w:val="18"/>
              </w:rPr>
              <w:t xml:space="preserve">Cubre todos los apartados, interpreta con rigor y detecta debilidades de la configuración por defecto; explica el </w:t>
            </w:r>
            <w:proofErr w:type="spellStart"/>
            <w:r>
              <w:rPr>
                <w:sz w:val="18"/>
              </w:rPr>
              <w:t>backporting</w:t>
            </w:r>
            <w:proofErr w:type="spellEnd"/>
            <w:r>
              <w:rPr>
                <w:sz w:val="18"/>
              </w:rPr>
              <w:t>.</w:t>
            </w:r>
          </w:p>
        </w:tc>
      </w:tr>
      <w:tr w:rsidR="00E77027" w14:paraId="6D50B4DF" w14:textId="77777777">
        <w:trPr>
          <w:jc w:val="center"/>
        </w:trPr>
        <w:tc>
          <w:tcPr>
            <w:tcW w:w="2028" w:type="dxa"/>
            <w:tcBorders>
              <w:top w:val="single" w:sz="4" w:space="0" w:color="9DB3CC"/>
              <w:left w:val="single" w:sz="4" w:space="0" w:color="9DB3CC"/>
              <w:bottom w:val="single" w:sz="4" w:space="0" w:color="9DB3CC"/>
              <w:right w:val="single" w:sz="4" w:space="0" w:color="9DB3CC"/>
            </w:tcBorders>
          </w:tcPr>
          <w:p w14:paraId="0D7BB15E" w14:textId="77777777" w:rsidR="00E77027" w:rsidRDefault="00000000">
            <w:pPr>
              <w:spacing w:after="20"/>
            </w:pPr>
            <w:r>
              <w:rPr>
                <w:b/>
                <w:sz w:val="18"/>
              </w:rPr>
              <w:t>5. Informe de hallazgos y análisis de evidencias (B.4 y C) · 30 %</w:t>
            </w:r>
          </w:p>
        </w:tc>
        <w:tc>
          <w:tcPr>
            <w:tcW w:w="2339" w:type="dxa"/>
            <w:tcBorders>
              <w:top w:val="single" w:sz="4" w:space="0" w:color="9DB3CC"/>
              <w:left w:val="single" w:sz="4" w:space="0" w:color="9DB3CC"/>
              <w:bottom w:val="single" w:sz="4" w:space="0" w:color="9DB3CC"/>
              <w:right w:val="single" w:sz="4" w:space="0" w:color="9DB3CC"/>
            </w:tcBorders>
          </w:tcPr>
          <w:p w14:paraId="5D502575" w14:textId="77777777" w:rsidR="00E77027" w:rsidRDefault="00000000">
            <w:pPr>
              <w:spacing w:after="20"/>
            </w:pPr>
            <w:r>
              <w:rPr>
                <w:sz w:val="18"/>
              </w:rPr>
              <w:t>Tabla incompleta; no reconstruye el incidente ni identifica los ataques web.</w:t>
            </w:r>
          </w:p>
        </w:tc>
        <w:tc>
          <w:tcPr>
            <w:tcW w:w="2316" w:type="dxa"/>
            <w:tcBorders>
              <w:top w:val="single" w:sz="4" w:space="0" w:color="9DB3CC"/>
              <w:left w:val="single" w:sz="4" w:space="0" w:color="9DB3CC"/>
              <w:bottom w:val="single" w:sz="4" w:space="0" w:color="9DB3CC"/>
              <w:right w:val="single" w:sz="4" w:space="0" w:color="9DB3CC"/>
            </w:tcBorders>
          </w:tcPr>
          <w:p w14:paraId="66B9F030" w14:textId="77777777" w:rsidR="00E77027" w:rsidRDefault="00000000">
            <w:pPr>
              <w:spacing w:after="20"/>
            </w:pPr>
            <w:r>
              <w:rPr>
                <w:sz w:val="18"/>
              </w:rPr>
              <w:t>Tabla con los hallazgos principales; reconstrucción coherente con algún hueco; identifica los ataques web.</w:t>
            </w:r>
          </w:p>
        </w:tc>
        <w:tc>
          <w:tcPr>
            <w:tcW w:w="2320" w:type="dxa"/>
            <w:tcBorders>
              <w:top w:val="single" w:sz="4" w:space="0" w:color="9DB3CC"/>
              <w:left w:val="single" w:sz="4" w:space="0" w:color="9DB3CC"/>
              <w:bottom w:val="single" w:sz="4" w:space="0" w:color="9DB3CC"/>
              <w:right w:val="single" w:sz="4" w:space="0" w:color="9DB3CC"/>
            </w:tcBorders>
          </w:tcPr>
          <w:p w14:paraId="064056DB" w14:textId="77777777" w:rsidR="00E77027" w:rsidRDefault="00000000">
            <w:pPr>
              <w:spacing w:after="20"/>
            </w:pPr>
            <w:r>
              <w:rPr>
                <w:sz w:val="18"/>
              </w:rPr>
              <w:t>Tabla completa y priorizada; reconstrucción cronológica rigurosa por fases, conectada con los hallazgos de la Parte B; medidas ligadas a cada hallazgo.</w:t>
            </w:r>
          </w:p>
        </w:tc>
      </w:tr>
      <w:tr w:rsidR="00E77027" w14:paraId="49460B39" w14:textId="77777777">
        <w:trPr>
          <w:jc w:val="center"/>
        </w:trPr>
        <w:tc>
          <w:tcPr>
            <w:tcW w:w="2028" w:type="dxa"/>
            <w:tcBorders>
              <w:top w:val="single" w:sz="4" w:space="0" w:color="9DB3CC"/>
              <w:left w:val="single" w:sz="4" w:space="0" w:color="9DB3CC"/>
              <w:bottom w:val="single" w:sz="4" w:space="0" w:color="9DB3CC"/>
              <w:right w:val="single" w:sz="4" w:space="0" w:color="9DB3CC"/>
            </w:tcBorders>
            <w:shd w:val="clear" w:color="auto" w:fill="EEF3F9"/>
          </w:tcPr>
          <w:p w14:paraId="4C37BA62" w14:textId="77777777" w:rsidR="00E77027" w:rsidRDefault="00000000">
            <w:pPr>
              <w:spacing w:after="20"/>
            </w:pPr>
            <w:r>
              <w:rPr>
                <w:b/>
                <w:sz w:val="18"/>
              </w:rPr>
              <w:t>6. Calidad técnica y presentación · 5 %</w:t>
            </w:r>
          </w:p>
        </w:tc>
        <w:tc>
          <w:tcPr>
            <w:tcW w:w="2339" w:type="dxa"/>
            <w:tcBorders>
              <w:top w:val="single" w:sz="4" w:space="0" w:color="9DB3CC"/>
              <w:left w:val="single" w:sz="4" w:space="0" w:color="9DB3CC"/>
              <w:bottom w:val="single" w:sz="4" w:space="0" w:color="9DB3CC"/>
              <w:right w:val="single" w:sz="4" w:space="0" w:color="9DB3CC"/>
            </w:tcBorders>
            <w:shd w:val="clear" w:color="auto" w:fill="EEF3F9"/>
          </w:tcPr>
          <w:p w14:paraId="10F626AF" w14:textId="77777777" w:rsidR="00E77027" w:rsidRDefault="00000000">
            <w:pPr>
              <w:spacing w:after="20"/>
            </w:pPr>
            <w:r>
              <w:rPr>
                <w:sz w:val="18"/>
              </w:rPr>
              <w:t>Documento desordenado, con errores o capturas ilegibles.</w:t>
            </w:r>
          </w:p>
        </w:tc>
        <w:tc>
          <w:tcPr>
            <w:tcW w:w="2316" w:type="dxa"/>
            <w:tcBorders>
              <w:top w:val="single" w:sz="4" w:space="0" w:color="9DB3CC"/>
              <w:left w:val="single" w:sz="4" w:space="0" w:color="9DB3CC"/>
              <w:bottom w:val="single" w:sz="4" w:space="0" w:color="9DB3CC"/>
              <w:right w:val="single" w:sz="4" w:space="0" w:color="9DB3CC"/>
            </w:tcBorders>
            <w:shd w:val="clear" w:color="auto" w:fill="EEF3F9"/>
          </w:tcPr>
          <w:p w14:paraId="4E36BC53" w14:textId="77777777" w:rsidR="00E77027" w:rsidRDefault="00000000">
            <w:pPr>
              <w:spacing w:after="20"/>
            </w:pPr>
            <w:r>
              <w:rPr>
                <w:sz w:val="18"/>
              </w:rPr>
              <w:t>Presentación correcta y vocabulario técnico adecuado.</w:t>
            </w:r>
          </w:p>
        </w:tc>
        <w:tc>
          <w:tcPr>
            <w:tcW w:w="2320" w:type="dxa"/>
            <w:tcBorders>
              <w:top w:val="single" w:sz="4" w:space="0" w:color="9DB3CC"/>
              <w:left w:val="single" w:sz="4" w:space="0" w:color="9DB3CC"/>
              <w:bottom w:val="single" w:sz="4" w:space="0" w:color="9DB3CC"/>
              <w:right w:val="single" w:sz="4" w:space="0" w:color="9DB3CC"/>
            </w:tcBorders>
            <w:shd w:val="clear" w:color="auto" w:fill="EEF3F9"/>
          </w:tcPr>
          <w:p w14:paraId="24E39133" w14:textId="77777777" w:rsidR="00E77027" w:rsidRDefault="00000000">
            <w:pPr>
              <w:spacing w:after="20"/>
            </w:pPr>
            <w:r>
              <w:rPr>
                <w:sz w:val="18"/>
              </w:rPr>
              <w:t>Presentación cuidada, vocabulario preciso y capturas bien integradas.</w:t>
            </w:r>
          </w:p>
        </w:tc>
      </w:tr>
    </w:tbl>
    <w:p w14:paraId="1F295E4E" w14:textId="77777777" w:rsidR="00E77027" w:rsidRDefault="00E77027">
      <w:pPr>
        <w:spacing w:after="40"/>
      </w:pPr>
    </w:p>
    <w:sectPr w:rsidR="00E77027">
      <w:headerReference w:type="even" r:id="rId9"/>
      <w:headerReference w:type="default" r:id="rId10"/>
      <w:footerReference w:type="even" r:id="rId11"/>
      <w:footerReference w:type="default" r:id="rId12"/>
      <w:headerReference w:type="first" r:id="rId13"/>
      <w:footerReference w:type="first" r:id="rId14"/>
      <w:pgSz w:w="11906" w:h="16838"/>
      <w:pgMar w:top="1866" w:right="1418" w:bottom="1418" w:left="1701" w:header="851" w:footer="493"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9773B" w14:textId="77777777" w:rsidR="00645E70" w:rsidRDefault="00645E70">
      <w:pPr>
        <w:spacing w:after="0" w:line="240" w:lineRule="auto"/>
      </w:pPr>
      <w:r>
        <w:separator/>
      </w:r>
    </w:p>
  </w:endnote>
  <w:endnote w:type="continuationSeparator" w:id="0">
    <w:p w14:paraId="7B988DA1" w14:textId="77777777" w:rsidR="00645E70" w:rsidRDefault="00645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C2009" w14:textId="77777777" w:rsidR="00E77027" w:rsidRDefault="00E770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F6577" w14:textId="77777777" w:rsidR="00E77027" w:rsidRDefault="00000000">
    <w:pPr>
      <w:pStyle w:val="Piedepgina"/>
      <w:jc w:val="center"/>
    </w:pPr>
    <w:r>
      <w:rPr>
        <w:noProof/>
      </w:rPr>
      <w:drawing>
        <wp:inline distT="0" distB="0" distL="0" distR="0" wp14:anchorId="3E31F019" wp14:editId="1CD4B717">
          <wp:extent cx="5760085" cy="720090"/>
          <wp:effectExtent l="0" t="0" r="0" b="0"/>
          <wp:docPr id="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27DE4" w14:textId="77777777" w:rsidR="00E77027" w:rsidRDefault="00000000">
    <w:pPr>
      <w:pStyle w:val="Piedepgina"/>
      <w:jc w:val="center"/>
    </w:pPr>
    <w:r>
      <w:rPr>
        <w:noProof/>
      </w:rPr>
      <w:drawing>
        <wp:inline distT="0" distB="0" distL="0" distR="0" wp14:anchorId="3CDEF7F4" wp14:editId="50DB118C">
          <wp:extent cx="5760085" cy="720090"/>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E4207" w14:textId="77777777" w:rsidR="00645E70" w:rsidRDefault="00645E70">
      <w:pPr>
        <w:spacing w:after="0" w:line="240" w:lineRule="auto"/>
      </w:pPr>
      <w:r>
        <w:separator/>
      </w:r>
    </w:p>
  </w:footnote>
  <w:footnote w:type="continuationSeparator" w:id="0">
    <w:p w14:paraId="03CEC549" w14:textId="77777777" w:rsidR="00645E70" w:rsidRDefault="00645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D59A1" w14:textId="77777777" w:rsidR="00E77027" w:rsidRDefault="00E7702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1B372" w14:textId="77777777" w:rsidR="00E77027" w:rsidRDefault="00000000">
    <w:pPr>
      <w:pStyle w:val="Encabezado"/>
      <w:jc w:val="center"/>
    </w:pPr>
    <w:r>
      <w:rPr>
        <w:noProof/>
      </w:rPr>
      <w:drawing>
        <wp:inline distT="0" distB="0" distL="0" distR="0" wp14:anchorId="661F949B" wp14:editId="6494DEBD">
          <wp:extent cx="5760085" cy="7200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2C5BF" w14:textId="77777777" w:rsidR="00E77027" w:rsidRDefault="00000000">
    <w:pPr>
      <w:pStyle w:val="Encabezado"/>
      <w:jc w:val="center"/>
    </w:pPr>
    <w:r>
      <w:rPr>
        <w:noProof/>
      </w:rPr>
      <w:drawing>
        <wp:inline distT="0" distB="0" distL="0" distR="0" wp14:anchorId="2780B630" wp14:editId="0FDA1832">
          <wp:extent cx="5760085" cy="72009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B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1"/>
  <w:defaultTabStop w:val="708"/>
  <w:autoHyphenation/>
  <w:hyphenationZone w:val="0"/>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7027"/>
    <w:rsid w:val="003102D7"/>
    <w:rsid w:val="00645E70"/>
    <w:rsid w:val="006908EE"/>
    <w:rsid w:val="00E77027"/>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C288"/>
  <w15:docId w15:val="{80654F47-082F-4C4C-BF8D-2FDA7723F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Acronym"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Arial" w:eastAsia="Arial" w:hAnsi="Arial"/>
      <w:sz w:val="22"/>
    </w:rPr>
  </w:style>
  <w:style w:type="paragraph" w:styleId="Ttulo1">
    <w:name w:val="heading 1"/>
    <w:basedOn w:val="Normal"/>
    <w:next w:val="Normal"/>
    <w:qFormat/>
    <w:pPr>
      <w:keepNext/>
      <w:outlineLvl w:val="0"/>
    </w:pPr>
    <w:rPr>
      <w:b/>
      <w:sz w:val="16"/>
    </w:rPr>
  </w:style>
  <w:style w:type="paragraph" w:styleId="Ttulo2">
    <w:name w:val="heading 2"/>
    <w:basedOn w:val="Normal"/>
    <w:next w:val="Normal"/>
    <w:qFormat/>
    <w:pPr>
      <w:keepNext/>
      <w:outlineLvl w:val="1"/>
    </w:pPr>
    <w:rPr>
      <w:rFonts w:ascii="Arial Black" w:hAnsi="Arial Black"/>
      <w:b/>
      <w:sz w:val="10"/>
    </w:rPr>
  </w:style>
  <w:style w:type="paragraph" w:styleId="Ttulo3">
    <w:name w:val="heading 3"/>
    <w:basedOn w:val="Normal"/>
    <w:next w:val="Normal"/>
    <w:link w:val="Ttulo3Car"/>
    <w:unhideWhenUsed/>
    <w:qFormat/>
    <w:rsid w:val="00351C7B"/>
    <w:pPr>
      <w:keepNext/>
      <w:spacing w:before="240" w:after="60"/>
      <w:outlineLvl w:val="2"/>
    </w:pPr>
    <w:rPr>
      <w:rFonts w:ascii="Cambria" w:hAnsi="Cambria"/>
      <w:b/>
      <w:bCs/>
      <w:sz w:val="26"/>
      <w:szCs w:val="26"/>
      <w:lang w:val="x-none" w:eastAsia="x-none"/>
    </w:rPr>
  </w:style>
  <w:style w:type="paragraph" w:styleId="Ttulo4">
    <w:name w:val="heading 4"/>
    <w:basedOn w:val="Normal"/>
    <w:next w:val="Normal"/>
    <w:link w:val="Ttulo4Car"/>
    <w:semiHidden/>
    <w:unhideWhenUsed/>
    <w:qFormat/>
    <w:rsid w:val="00351C7B"/>
    <w:pPr>
      <w:keepNext/>
      <w:spacing w:before="240" w:after="60"/>
      <w:outlineLvl w:val="3"/>
    </w:pPr>
    <w:rPr>
      <w:rFonts w:ascii="Calibri" w:hAnsi="Calibri"/>
      <w:b/>
      <w:bCs/>
      <w:sz w:val="28"/>
      <w:szCs w:val="28"/>
      <w:lang w:val="x-none" w:eastAsia="x-none"/>
    </w:rPr>
  </w:style>
  <w:style w:type="paragraph" w:styleId="Ttulo5">
    <w:name w:val="heading 5"/>
    <w:basedOn w:val="Normal"/>
    <w:next w:val="Normal"/>
    <w:link w:val="Ttulo5Car"/>
    <w:semiHidden/>
    <w:unhideWhenUsed/>
    <w:qFormat/>
    <w:rsid w:val="00D82243"/>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link w:val="Textoindependiente"/>
    <w:rsid w:val="005A372C"/>
    <w:rPr>
      <w:sz w:val="24"/>
      <w:lang w:val="es-ES_tradnl"/>
    </w:rPr>
  </w:style>
  <w:style w:type="character" w:styleId="Hipervnculo">
    <w:name w:val="Hyperlink"/>
    <w:rsid w:val="005A372C"/>
    <w:rPr>
      <w:rFonts w:cs="Times New Roman"/>
      <w:color w:val="0000FF"/>
      <w:u w:val="single"/>
    </w:rPr>
  </w:style>
  <w:style w:type="character" w:styleId="Textoennegrita">
    <w:name w:val="Strong"/>
    <w:uiPriority w:val="22"/>
    <w:qFormat/>
    <w:rsid w:val="005A372C"/>
    <w:rPr>
      <w:b/>
      <w:bCs/>
    </w:rPr>
  </w:style>
  <w:style w:type="character" w:customStyle="1" w:styleId="textotipotransporte1">
    <w:name w:val="textotipotransporte1"/>
    <w:rsid w:val="005A372C"/>
    <w:rPr>
      <w:b/>
      <w:bCs/>
      <w:color w:val="FFFFFF"/>
      <w:sz w:val="27"/>
      <w:szCs w:val="27"/>
      <w:shd w:val="clear" w:color="auto" w:fill="82090A"/>
    </w:rPr>
  </w:style>
  <w:style w:type="character" w:styleId="AcrnimoHTML">
    <w:name w:val="HTML Acronym"/>
    <w:uiPriority w:val="99"/>
    <w:unhideWhenUsed/>
    <w:rsid w:val="005A372C"/>
  </w:style>
  <w:style w:type="character" w:styleId="Hipervnculovisitado">
    <w:name w:val="FollowedHyperlink"/>
    <w:rsid w:val="005A372C"/>
    <w:rPr>
      <w:color w:val="800080"/>
      <w:u w:val="single"/>
    </w:rPr>
  </w:style>
  <w:style w:type="character" w:styleId="nfasis">
    <w:name w:val="Emphasis"/>
    <w:uiPriority w:val="20"/>
    <w:qFormat/>
    <w:rsid w:val="00214EFD"/>
    <w:rPr>
      <w:i/>
      <w:iCs/>
    </w:rPr>
  </w:style>
  <w:style w:type="character" w:customStyle="1" w:styleId="EncabezadoCar">
    <w:name w:val="Encabezado Car"/>
    <w:link w:val="Encabezado"/>
    <w:rsid w:val="00AA3BC7"/>
  </w:style>
  <w:style w:type="character" w:customStyle="1" w:styleId="Ttulo3Car">
    <w:name w:val="Título 3 Car"/>
    <w:link w:val="Ttulo3"/>
    <w:rsid w:val="00351C7B"/>
    <w:rPr>
      <w:rFonts w:ascii="Cambria" w:eastAsia="Times New Roman" w:hAnsi="Cambria" w:cs="Times New Roman"/>
      <w:b/>
      <w:bCs/>
      <w:sz w:val="26"/>
      <w:szCs w:val="26"/>
    </w:rPr>
  </w:style>
  <w:style w:type="character" w:customStyle="1" w:styleId="Ttulo4Car">
    <w:name w:val="Título 4 Car"/>
    <w:link w:val="Ttulo4"/>
    <w:semiHidden/>
    <w:rsid w:val="00351C7B"/>
    <w:rPr>
      <w:rFonts w:ascii="Calibri" w:eastAsia="Times New Roman" w:hAnsi="Calibri" w:cs="Times New Roman"/>
      <w:b/>
      <w:bCs/>
      <w:sz w:val="28"/>
      <w:szCs w:val="28"/>
    </w:rPr>
  </w:style>
  <w:style w:type="character" w:customStyle="1" w:styleId="icboxdatainner">
    <w:name w:val="icbox_datainner"/>
    <w:rsid w:val="00DE3A8C"/>
  </w:style>
  <w:style w:type="character" w:customStyle="1" w:styleId="Mencinsinresolver1">
    <w:name w:val="Mención sin resolver1"/>
    <w:uiPriority w:val="99"/>
    <w:semiHidden/>
    <w:unhideWhenUsed/>
    <w:rsid w:val="00946D86"/>
    <w:rPr>
      <w:color w:val="808080"/>
      <w:shd w:val="clear" w:color="auto" w:fill="E6E6E6"/>
    </w:rPr>
  </w:style>
  <w:style w:type="character" w:customStyle="1" w:styleId="Textoindependiente2Car">
    <w:name w:val="Texto independiente 2 Car"/>
    <w:basedOn w:val="Fuentedeprrafopredeter"/>
    <w:link w:val="Textoindependiente2"/>
    <w:rsid w:val="00D82243"/>
  </w:style>
  <w:style w:type="character" w:customStyle="1" w:styleId="Ttulo5Car">
    <w:name w:val="Título 5 Car"/>
    <w:link w:val="Ttulo5"/>
    <w:semiHidden/>
    <w:rsid w:val="00D82243"/>
    <w:rPr>
      <w:rFonts w:ascii="Calibri" w:hAnsi="Calibri"/>
      <w:b/>
      <w:bCs/>
      <w:i/>
      <w:iCs/>
      <w:sz w:val="26"/>
      <w:szCs w:val="26"/>
    </w:rPr>
  </w:style>
  <w:style w:type="paragraph" w:styleId="Ttulo">
    <w:name w:val="Title"/>
    <w:basedOn w:val="Normal"/>
    <w:next w:val="Textoindependiente"/>
    <w:pPr>
      <w:keepNext/>
      <w:spacing w:before="240"/>
    </w:pPr>
    <w:rPr>
      <w:rFonts w:ascii="Liberation Sans" w:eastAsia="Microsoft YaHei" w:hAnsi="Liberation Sans" w:cs="Arial"/>
      <w:sz w:val="28"/>
      <w:szCs w:val="28"/>
    </w:rPr>
  </w:style>
  <w:style w:type="paragraph" w:styleId="Textoindependiente">
    <w:name w:val="Body Text"/>
    <w:basedOn w:val="Normal"/>
    <w:link w:val="TextoindependienteCar"/>
    <w:rsid w:val="005A372C"/>
    <w:pPr>
      <w:spacing w:line="360" w:lineRule="auto"/>
      <w:jc w:val="both"/>
    </w:pPr>
    <w:rPr>
      <w:sz w:val="24"/>
      <w:lang w:val="es-ES_tradnl" w:eastAsia="x-none"/>
    </w:rPr>
  </w:style>
  <w:style w:type="paragraph" w:styleId="Lista">
    <w:name w:val="List"/>
    <w:basedOn w:val="Textoindependiente"/>
    <w:rPr>
      <w:rFonts w:cs="Arial"/>
    </w:rPr>
  </w:style>
  <w:style w:type="paragraph" w:styleId="Descripcin">
    <w:name w:val="caption"/>
    <w:basedOn w:val="Normal"/>
    <w:pPr>
      <w:suppressLineNumbers/>
      <w:spacing w:before="120"/>
    </w:pPr>
    <w:rPr>
      <w:rFonts w:cs="Arial"/>
      <w:i/>
      <w:iCs/>
      <w:sz w:val="24"/>
      <w:szCs w:val="24"/>
    </w:rPr>
  </w:style>
  <w:style w:type="paragraph" w:customStyle="1" w:styleId="ndice">
    <w:name w:val="Índice"/>
    <w:basedOn w:val="Normal"/>
    <w:pPr>
      <w:suppressLineNumbers/>
    </w:pPr>
    <w:rPr>
      <w:rFonts w:cs="Arial"/>
    </w:rPr>
  </w:style>
  <w:style w:type="paragraph" w:customStyle="1" w:styleId="Ttulouser">
    <w:name w:val="Título (user)"/>
    <w:basedOn w:val="Normal"/>
    <w:next w:val="Textoindependiente"/>
    <w:pPr>
      <w:keepNext/>
      <w:spacing w:before="240"/>
    </w:pPr>
    <w:rPr>
      <w:rFonts w:ascii="Liberation Sans" w:eastAsia="Microsoft YaHei" w:hAnsi="Liberation Sans" w:cs="Arial"/>
      <w:sz w:val="28"/>
      <w:szCs w:val="28"/>
    </w:rPr>
  </w:style>
  <w:style w:type="paragraph" w:customStyle="1" w:styleId="ndiceuser">
    <w:name w:val="Índice (user)"/>
    <w:basedOn w:val="Normal"/>
    <w:pPr>
      <w:suppressLineNumbers/>
    </w:pPr>
    <w:rPr>
      <w:rFonts w:cs="Arial"/>
    </w:rPr>
  </w:style>
  <w:style w:type="paragraph" w:customStyle="1" w:styleId="Cabeceraypieuser">
    <w:name w:val="Cabecera y pie (user)"/>
    <w:basedOn w:val="Normal"/>
  </w:style>
  <w:style w:type="paragraph" w:customStyle="1" w:styleId="Cabeceraypie">
    <w:name w:val="Cabecera y pie"/>
    <w:basedOn w:val="Normal"/>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deglobo">
    <w:name w:val="Balloon Text"/>
    <w:basedOn w:val="Normal"/>
    <w:semiHidden/>
    <w:rsid w:val="006E340C"/>
    <w:rPr>
      <w:rFonts w:ascii="Tahoma" w:hAnsi="Tahoma" w:cs="Tahoma"/>
      <w:sz w:val="16"/>
      <w:szCs w:val="16"/>
    </w:rPr>
  </w:style>
  <w:style w:type="paragraph" w:styleId="NormalWeb">
    <w:name w:val="Normal (Web)"/>
    <w:basedOn w:val="Normal"/>
    <w:uiPriority w:val="99"/>
    <w:rsid w:val="005A372C"/>
    <w:pPr>
      <w:spacing w:beforeAutospacing="1" w:afterAutospacing="1"/>
    </w:pPr>
    <w:rPr>
      <w:sz w:val="24"/>
      <w:szCs w:val="24"/>
    </w:rPr>
  </w:style>
  <w:style w:type="paragraph" w:styleId="Textoindependiente2">
    <w:name w:val="Body Text 2"/>
    <w:basedOn w:val="Normal"/>
    <w:link w:val="Textoindependiente2Car"/>
    <w:rsid w:val="00D82243"/>
    <w:pPr>
      <w:spacing w:line="480" w:lineRule="auto"/>
    </w:pPr>
  </w:style>
  <w:style w:type="numbering" w:customStyle="1" w:styleId="Ningunalistauser">
    <w:name w:val="Ninguna lista (user)"/>
    <w:uiPriority w:val="99"/>
    <w:semiHidden/>
    <w:unhideWhenUsed/>
  </w:style>
  <w:style w:type="table" w:styleId="Tablaconcuadrcula">
    <w:name w:val="Table Grid"/>
    <w:basedOn w:val="Tablanormal"/>
    <w:rsid w:val="00FA6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stado xmlns="917d91c4-04ba-41b6-8422-7bb8b9dbb71a" xsi:nil="true"/>
    <TaxCatchAll xmlns="79746f04-41a5-43c6-85d5-d9d06bd81b39" xsi:nil="true"/>
    <Revisor xmlns="917d91c4-04ba-41b6-8422-7bb8b9dbb71a">
      <UserInfo>
        <DisplayName/>
        <AccountId xsi:nil="true"/>
        <AccountType/>
      </UserInfo>
    </Revisor>
    <lcf76f155ced4ddcb4097134ff3c332f xmlns="917d91c4-04ba-41b6-8422-7bb8b9dbb71a">
      <Terms xmlns="http://schemas.microsoft.com/office/infopath/2007/PartnerControls"/>
    </lcf76f155ced4ddcb4097134ff3c332f>
    <Solicitud xmlns="917d91c4-04ba-41b6-8422-7bb8b9dbb71a">
      <Url xsi:nil="true"/>
      <Description xsi:nil="true"/>
    </Solicitud>
    <RevisorJCA xmlns="917d91c4-04ba-41b6-8422-7bb8b9dbb71a" xsi:nil="true"/>
    <LanzarRevisi_x00f3_n xmlns="917d91c4-04ba-41b6-8422-7bb8b9dbb7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1D9ACCE468564786D5EFEF19249A28" ma:contentTypeVersion="21" ma:contentTypeDescription="Crear nuevo documento." ma:contentTypeScope="" ma:versionID="5e9ee93a8674b0e1eab59cc9f9a39636">
  <xsd:schema xmlns:xsd="http://www.w3.org/2001/XMLSchema" xmlns:xs="http://www.w3.org/2001/XMLSchema" xmlns:p="http://schemas.microsoft.com/office/2006/metadata/properties" xmlns:ns2="79746f04-41a5-43c6-85d5-d9d06bd81b39" xmlns:ns3="917d91c4-04ba-41b6-8422-7bb8b9dbb71a" targetNamespace="http://schemas.microsoft.com/office/2006/metadata/properties" ma:root="true" ma:fieldsID="4c1a38109915c9092885587aa83718ee" ns2:_="" ns3:_="">
    <xsd:import namespace="79746f04-41a5-43c6-85d5-d9d06bd81b39"/>
    <xsd:import namespace="917d91c4-04ba-41b6-8422-7bb8b9dbb71a"/>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Revisor" minOccurs="0"/>
                <xsd:element ref="ns3:Estado" minOccurs="0"/>
                <xsd:element ref="ns3:RevisorJCA" minOccurs="0"/>
                <xsd:element ref="ns3:Solicitud" minOccurs="0"/>
                <xsd:element ref="ns3:LanzarRevisi_x00f3_n"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46f04-41a5-43c6-85d5-d9d06bd81b3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1ed31ca5-8bd6-4df4-9a57-026be036e197}" ma:internalName="TaxCatchAll" ma:showField="CatchAllData" ma:web="79746f04-41a5-43c6-85d5-d9d06bd81b3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7d91c4-04ba-41b6-8422-7bb8b9dbb71a"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2f81fab6-5715-43b2-96f5-83aa16423119"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sor" ma:index="19" nillable="true" ma:displayName="Revisor" ma:format="Dropdown" ma:list="UserInfo" ma:SharePointGroup="0" ma:internalName="Revis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ado" ma:index="20" nillable="true" ma:displayName="Estado" ma:description="Muestra el estado de un archivo. Aprobado, Pendiente o Rechazado" ma:format="Dropdown" ma:internalName="Estado">
      <xsd:simpleType>
        <xsd:restriction base="dms:Text">
          <xsd:maxLength value="255"/>
        </xsd:restriction>
      </xsd:simpleType>
    </xsd:element>
    <xsd:element name="RevisorJCA" ma:index="21" nillable="true" ma:displayName="RevisorDoc" ma:description="El revisor de la aprobación" ma:format="Dropdown" ma:internalName="RevisorJCA">
      <xsd:simpleType>
        <xsd:restriction base="dms:Text">
          <xsd:maxLength value="255"/>
        </xsd:restriction>
      </xsd:simpleType>
    </xsd:element>
    <xsd:element name="Solicitud" ma:index="22" nillable="true" ma:displayName="Solicitud" ma:format="Hyperlink" ma:internalName="Solicitud">
      <xsd:complexType>
        <xsd:complexContent>
          <xsd:extension base="dms:URL">
            <xsd:sequence>
              <xsd:element name="Url" type="dms:ValidUrl" minOccurs="0" nillable="true"/>
              <xsd:element name="Description" type="xsd:string" nillable="true"/>
            </xsd:sequence>
          </xsd:extension>
        </xsd:complexContent>
      </xsd:complexType>
    </xsd:element>
    <xsd:element name="LanzarRevisi_x00f3_n" ma:index="23" nillable="true" ma:displayName="Lanzar Revisión" ma:description="Realiza la Petición de Revisión" ma:format="Dropdown" ma:internalName="LanzarRevisi_x00f3_n">
      <xsd:simpleType>
        <xsd:restriction base="dms:Text">
          <xsd:maxLength value="255"/>
        </xsd:restrictio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6C6FF2-6CD3-4F2F-A8B7-0BBB038D2C36}">
  <ds:schemaRefs>
    <ds:schemaRef ds:uri="http://schemas.microsoft.com/office/2006/metadata/properties"/>
    <ds:schemaRef ds:uri="http://schemas.microsoft.com/office/infopath/2007/PartnerControls"/>
    <ds:schemaRef ds:uri="917d91c4-04ba-41b6-8422-7bb8b9dbb71a"/>
    <ds:schemaRef ds:uri="79746f04-41a5-43c6-85d5-d9d06bd81b39"/>
  </ds:schemaRefs>
</ds:datastoreItem>
</file>

<file path=customXml/itemProps2.xml><?xml version="1.0" encoding="utf-8"?>
<ds:datastoreItem xmlns:ds="http://schemas.openxmlformats.org/officeDocument/2006/customXml" ds:itemID="{9AB8431C-1AA8-43CD-B593-EE3FDFA58D08}">
  <ds:schemaRefs>
    <ds:schemaRef ds:uri="http://schemas.microsoft.com/sharepoint/v3/contenttype/forms"/>
  </ds:schemaRefs>
</ds:datastoreItem>
</file>

<file path=customXml/itemProps3.xml><?xml version="1.0" encoding="utf-8"?>
<ds:datastoreItem xmlns:ds="http://schemas.openxmlformats.org/officeDocument/2006/customXml" ds:itemID="{4C23BF5E-E74D-4E6B-AE9C-E0943963F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46f04-41a5-43c6-85d5-d9d06bd81b39"/>
    <ds:schemaRef ds:uri="917d91c4-04ba-41b6-8422-7bb8b9dbb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10</Pages>
  <Words>2493</Words>
  <Characters>13715</Characters>
  <Application>Microsoft Office Word</Application>
  <DocSecurity>0</DocSecurity>
  <Lines>114</Lines>
  <Paragraphs>32</Paragraphs>
  <ScaleCrop>false</ScaleCrop>
  <Company>santa catalina</Company>
  <LinksUpToDate>false</LinksUpToDate>
  <CharactersWithSpaces>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 17</dc:creator>
  <dc:description/>
  <cp:lastModifiedBy>Daniel Núñez Uribe</cp:lastModifiedBy>
  <cp:revision>11</cp:revision>
  <cp:lastPrinted>2023-06-19T11:09:00Z</cp:lastPrinted>
  <dcterms:created xsi:type="dcterms:W3CDTF">2023-06-19T11:06:00Z</dcterms:created>
  <dcterms:modified xsi:type="dcterms:W3CDTF">2026-10-11T20:04:00Z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0x010100EC1D9ACCE468564786D5EFEF19249A28</vt:lpwstr>
  </property>
</Properties>
</file>