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E4" w:rsidRDefault="00344727" w:rsidP="00344727">
      <w:pPr>
        <w:jc w:val="center"/>
      </w:pPr>
      <w:r>
        <w:t>Выполнение лабораторной работы «</w:t>
      </w:r>
      <w:r w:rsidRPr="00344727">
        <w:rPr>
          <w:b/>
        </w:rPr>
        <w:t>lab_scr1_rtl</w:t>
      </w:r>
      <w:r>
        <w:t>»</w:t>
      </w:r>
    </w:p>
    <w:p w:rsidR="00344727" w:rsidRDefault="00344727" w:rsidP="00344727">
      <w:pPr>
        <w:jc w:val="right"/>
      </w:pPr>
    </w:p>
    <w:p w:rsidR="00344727" w:rsidRDefault="00344727" w:rsidP="00344727">
      <w:pPr>
        <w:jc w:val="right"/>
      </w:pPr>
      <w:r>
        <w:t>Таблица 1 Условие согласно варианту № 7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3"/>
        <w:gridCol w:w="948"/>
        <w:gridCol w:w="2666"/>
        <w:gridCol w:w="2733"/>
      </w:tblGrid>
      <w:tr w:rsidR="00344727" w:rsidTr="00344727">
        <w:tc>
          <w:tcPr>
            <w:tcW w:w="0" w:type="auto"/>
            <w:vAlign w:val="center"/>
          </w:tcPr>
          <w:p w:rsidR="00344727" w:rsidRDefault="00344727" w:rsidP="00344727">
            <w:pPr>
              <w:ind w:firstLine="0"/>
              <w:jc w:val="center"/>
            </w:pPr>
            <w:r>
              <w:t>№</w:t>
            </w:r>
          </w:p>
          <w:p w:rsidR="00344727" w:rsidRDefault="00344727" w:rsidP="00344727">
            <w:pPr>
              <w:ind w:firstLine="0"/>
              <w:jc w:val="center"/>
            </w:pPr>
            <w:r>
              <w:t>вар</w:t>
            </w:r>
          </w:p>
        </w:tc>
        <w:tc>
          <w:tcPr>
            <w:tcW w:w="0" w:type="auto"/>
            <w:vAlign w:val="center"/>
          </w:tcPr>
          <w:p w:rsidR="00344727" w:rsidRPr="00344727" w:rsidRDefault="00344727" w:rsidP="00344727">
            <w:pPr>
              <w:ind w:firstLine="0"/>
              <w:jc w:val="center"/>
            </w:pPr>
            <w:proofErr w:type="spellStart"/>
            <w:r w:rsidRPr="00724ABD">
              <w:t>Instr</w:t>
            </w:r>
            <w:proofErr w:type="spellEnd"/>
          </w:p>
        </w:tc>
        <w:tc>
          <w:tcPr>
            <w:tcW w:w="0" w:type="auto"/>
            <w:vAlign w:val="center"/>
          </w:tcPr>
          <w:p w:rsidR="00344727" w:rsidRPr="00724ABD" w:rsidRDefault="00344727" w:rsidP="00344727">
            <w:pPr>
              <w:ind w:firstLine="0"/>
              <w:jc w:val="center"/>
            </w:pPr>
            <w:proofErr w:type="spellStart"/>
            <w:r w:rsidRPr="00724ABD">
              <w:t>Arch</w:t>
            </w:r>
            <w:proofErr w:type="spellEnd"/>
            <w:r w:rsidRPr="00724ABD">
              <w:t xml:space="preserve"> #1</w:t>
            </w:r>
          </w:p>
        </w:tc>
        <w:tc>
          <w:tcPr>
            <w:tcW w:w="0" w:type="auto"/>
            <w:vAlign w:val="center"/>
          </w:tcPr>
          <w:p w:rsidR="00344727" w:rsidRDefault="00344727" w:rsidP="00344727">
            <w:pPr>
              <w:ind w:firstLine="0"/>
              <w:jc w:val="center"/>
            </w:pPr>
            <w:proofErr w:type="spellStart"/>
            <w:r w:rsidRPr="00724ABD">
              <w:t>Arch</w:t>
            </w:r>
            <w:proofErr w:type="spellEnd"/>
            <w:r w:rsidRPr="00724ABD">
              <w:t xml:space="preserve"> #2</w:t>
            </w:r>
          </w:p>
        </w:tc>
      </w:tr>
      <w:tr w:rsidR="00344727" w:rsidTr="00344727">
        <w:tc>
          <w:tcPr>
            <w:tcW w:w="0" w:type="auto"/>
            <w:vAlign w:val="center"/>
          </w:tcPr>
          <w:p w:rsidR="00344727" w:rsidRDefault="00344727" w:rsidP="00344727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344727" w:rsidRPr="00344727" w:rsidRDefault="00344727" w:rsidP="00344727">
            <w:pPr>
              <w:ind w:firstLine="0"/>
              <w:jc w:val="center"/>
              <w:rPr>
                <w:b/>
              </w:rPr>
            </w:pPr>
            <w:r w:rsidRPr="00344727">
              <w:rPr>
                <w:b/>
              </w:rPr>
              <w:t>JALR</w:t>
            </w:r>
          </w:p>
        </w:tc>
        <w:tc>
          <w:tcPr>
            <w:tcW w:w="0" w:type="auto"/>
            <w:vAlign w:val="center"/>
          </w:tcPr>
          <w:p w:rsidR="00344727" w:rsidRPr="00344727" w:rsidRDefault="00344727" w:rsidP="00344727">
            <w:pPr>
              <w:ind w:firstLine="0"/>
              <w:jc w:val="center"/>
              <w:rPr>
                <w:b/>
              </w:rPr>
            </w:pPr>
            <w:r w:rsidRPr="00344727">
              <w:rPr>
                <w:b/>
              </w:rPr>
              <w:t>RVIM -FAST_MUL</w:t>
            </w:r>
          </w:p>
        </w:tc>
        <w:tc>
          <w:tcPr>
            <w:tcW w:w="0" w:type="auto"/>
            <w:vAlign w:val="center"/>
          </w:tcPr>
          <w:p w:rsidR="00344727" w:rsidRPr="00344727" w:rsidRDefault="00344727" w:rsidP="00344727">
            <w:pPr>
              <w:ind w:firstLine="0"/>
              <w:jc w:val="center"/>
              <w:rPr>
                <w:b/>
              </w:rPr>
            </w:pPr>
            <w:r w:rsidRPr="00344727">
              <w:rPr>
                <w:b/>
              </w:rPr>
              <w:t>RVIM +FAST_MUL</w:t>
            </w:r>
          </w:p>
        </w:tc>
      </w:tr>
    </w:tbl>
    <w:p w:rsidR="00344727" w:rsidRDefault="00344727" w:rsidP="00344727">
      <w:r>
        <w:br w:type="textWrapping" w:clear="all"/>
      </w:r>
    </w:p>
    <w:p w:rsidR="00344727" w:rsidRDefault="00344727" w:rsidP="00344727">
      <w:pPr>
        <w:rPr>
          <w:b/>
          <w:lang w:val="en-US"/>
        </w:rPr>
      </w:pPr>
      <w:r w:rsidRPr="00344727">
        <w:rPr>
          <w:b/>
        </w:rPr>
        <w:t xml:space="preserve">Часть </w:t>
      </w:r>
      <w:r w:rsidRPr="00344727">
        <w:rPr>
          <w:b/>
          <w:lang w:val="en-US"/>
        </w:rPr>
        <w:t>I</w:t>
      </w:r>
    </w:p>
    <w:p w:rsidR="00D45F8F" w:rsidRDefault="00D45F8F" w:rsidP="00344727">
      <w:pPr>
        <w:rPr>
          <w:b/>
          <w:lang w:val="en-US"/>
        </w:rPr>
      </w:pPr>
    </w:p>
    <w:p w:rsidR="00344727" w:rsidRDefault="00344727" w:rsidP="00344727">
      <w:r>
        <w:t xml:space="preserve">Для выполнения данной части был запущен соответствующий названию инструкции тест </w:t>
      </w:r>
      <w:proofErr w:type="spellStart"/>
      <w:r w:rsidRPr="00D45F8F">
        <w:rPr>
          <w:i/>
          <w:lang w:val="en-US"/>
        </w:rPr>
        <w:t>isa</w:t>
      </w:r>
      <w:proofErr w:type="spellEnd"/>
      <w:r w:rsidRPr="00D45F8F">
        <w:rPr>
          <w:i/>
        </w:rPr>
        <w:t>/</w:t>
      </w:r>
      <w:proofErr w:type="spellStart"/>
      <w:r w:rsidRPr="00D45F8F">
        <w:rPr>
          <w:i/>
          <w:lang w:val="en-US"/>
        </w:rPr>
        <w:t>rv</w:t>
      </w:r>
      <w:proofErr w:type="spellEnd"/>
      <w:r w:rsidRPr="00D45F8F">
        <w:rPr>
          <w:i/>
        </w:rPr>
        <w:t>32</w:t>
      </w:r>
      <w:proofErr w:type="spellStart"/>
      <w:r w:rsidRPr="00D45F8F">
        <w:rPr>
          <w:i/>
          <w:lang w:val="en-US"/>
        </w:rPr>
        <w:t>ui</w:t>
      </w:r>
      <w:proofErr w:type="spellEnd"/>
      <w:r w:rsidRPr="00D45F8F">
        <w:rPr>
          <w:i/>
        </w:rPr>
        <w:t>/</w:t>
      </w:r>
      <w:proofErr w:type="spellStart"/>
      <w:r w:rsidRPr="00D45F8F">
        <w:rPr>
          <w:i/>
          <w:lang w:val="en-US"/>
        </w:rPr>
        <w:t>jalr</w:t>
      </w:r>
      <w:proofErr w:type="spellEnd"/>
      <w:r w:rsidRPr="00D45F8F">
        <w:rPr>
          <w:i/>
        </w:rPr>
        <w:t>.</w:t>
      </w:r>
      <w:r w:rsidRPr="00D45F8F">
        <w:rPr>
          <w:i/>
          <w:lang w:val="en-US"/>
        </w:rPr>
        <w:t>S</w:t>
      </w:r>
      <w:r w:rsidR="00D45F8F" w:rsidRPr="00D45F8F">
        <w:t>.</w:t>
      </w:r>
    </w:p>
    <w:p w:rsidR="00F0476E" w:rsidRDefault="00D45F8F" w:rsidP="00344727">
      <w:r>
        <w:t xml:space="preserve">На </w:t>
      </w:r>
      <w:r w:rsidRPr="00D45F8F">
        <w:t>осциллограмм</w:t>
      </w:r>
      <w:r>
        <w:t>е был найден отрезок выполнения исследуемой инструкции (рис. 1).</w:t>
      </w:r>
      <w:r w:rsidR="0054776C">
        <w:t xml:space="preserve"> </w:t>
      </w:r>
    </w:p>
    <w:p w:rsidR="00D45F8F" w:rsidRDefault="003664C1" w:rsidP="00D45F8F">
      <w:pPr>
        <w:ind w:firstLine="0"/>
      </w:pPr>
      <w:r>
        <w:rPr>
          <w:noProof/>
          <w:lang w:eastAsia="ru-RU"/>
        </w:rPr>
        <w:drawing>
          <wp:inline distT="0" distB="0" distL="0" distR="0" wp14:anchorId="2477C6C4" wp14:editId="3D124278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8F" w:rsidRDefault="00D45F8F" w:rsidP="00D45F8F">
      <w:pPr>
        <w:ind w:firstLine="0"/>
        <w:jc w:val="center"/>
      </w:pPr>
      <w:r>
        <w:t xml:space="preserve">Рисунок 1 Отрезок выполнения инструкции </w:t>
      </w:r>
      <w:r>
        <w:rPr>
          <w:lang w:val="en-US"/>
        </w:rPr>
        <w:t>JALR</w:t>
      </w:r>
    </w:p>
    <w:p w:rsidR="00D45F8F" w:rsidRDefault="00D45F8F" w:rsidP="00D45F8F">
      <w:pPr>
        <w:ind w:firstLine="0"/>
        <w:jc w:val="left"/>
      </w:pPr>
      <w:r>
        <w:t xml:space="preserve">Этому отрезку соответствует следующая часть дампа теста из файла </w:t>
      </w:r>
      <w:r w:rsidRPr="003664C1">
        <w:rPr>
          <w:i/>
        </w:rPr>
        <w:t>.</w:t>
      </w:r>
      <w:r w:rsidRPr="003664C1">
        <w:rPr>
          <w:i/>
          <w:lang w:val="en-US"/>
        </w:rPr>
        <w:t>results</w:t>
      </w:r>
      <w:r w:rsidRPr="003664C1">
        <w:rPr>
          <w:i/>
        </w:rPr>
        <w:t>/</w:t>
      </w:r>
      <w:proofErr w:type="spellStart"/>
      <w:r w:rsidRPr="003664C1">
        <w:rPr>
          <w:i/>
        </w:rPr>
        <w:t>jalr.dump</w:t>
      </w:r>
      <w:proofErr w:type="spellEnd"/>
      <w:r>
        <w:t>, представленная на рисунке 2</w:t>
      </w:r>
      <w:r w:rsidR="003664C1">
        <w:t>,</w:t>
      </w:r>
      <w:r w:rsidR="003664C1" w:rsidRPr="003664C1">
        <w:t xml:space="preserve"> и часть из файла </w:t>
      </w:r>
      <w:proofErr w:type="spellStart"/>
      <w:r w:rsidR="003664C1" w:rsidRPr="003664C1">
        <w:rPr>
          <w:i/>
          <w:lang w:val="en-US"/>
        </w:rPr>
        <w:t>jalr</w:t>
      </w:r>
      <w:proofErr w:type="spellEnd"/>
      <w:r w:rsidR="003664C1" w:rsidRPr="003664C1">
        <w:rPr>
          <w:i/>
        </w:rPr>
        <w:t>.</w:t>
      </w:r>
      <w:r w:rsidR="003664C1" w:rsidRPr="003664C1">
        <w:rPr>
          <w:i/>
          <w:lang w:val="en-US"/>
        </w:rPr>
        <w:t>s</w:t>
      </w:r>
      <w:r w:rsidR="003664C1">
        <w:t>, представленная на рисунке 3.</w:t>
      </w:r>
    </w:p>
    <w:p w:rsidR="003664C1" w:rsidRDefault="003664C1" w:rsidP="003664C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52800" cy="35591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69" cy="35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C1" w:rsidRDefault="003664C1" w:rsidP="003664C1">
      <w:pPr>
        <w:ind w:firstLine="0"/>
        <w:jc w:val="center"/>
      </w:pPr>
      <w:r>
        <w:t>Рисунок 2 Часть дампа выполнения теста</w:t>
      </w:r>
    </w:p>
    <w:p w:rsidR="003664C1" w:rsidRDefault="003664C1" w:rsidP="003664C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CBB566" wp14:editId="4592D63A">
            <wp:extent cx="3314700" cy="3532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242" cy="35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C1" w:rsidRDefault="0054776C" w:rsidP="003664C1">
      <w:pPr>
        <w:ind w:firstLine="0"/>
        <w:jc w:val="center"/>
      </w:pPr>
      <w:r>
        <w:t>Рисунок 3</w:t>
      </w:r>
      <w:r w:rsidR="003664C1">
        <w:t xml:space="preserve"> </w:t>
      </w:r>
      <w:r w:rsidR="003664C1">
        <w:t>Исследуемая ч</w:t>
      </w:r>
      <w:r w:rsidR="003664C1">
        <w:t xml:space="preserve">асть </w:t>
      </w:r>
      <w:r w:rsidR="003664C1">
        <w:t>кода теста</w:t>
      </w:r>
    </w:p>
    <w:p w:rsidR="00097195" w:rsidRDefault="00F0476E" w:rsidP="00F0476E">
      <w:r>
        <w:t>Стадия выборки команды отмечена</w:t>
      </w:r>
      <w:r w:rsidR="00097195">
        <w:t xml:space="preserve"> на осциллограмме</w:t>
      </w:r>
      <w:r>
        <w:t xml:space="preserve"> маркером «</w:t>
      </w:r>
      <w:r>
        <w:rPr>
          <w:lang w:val="en-US"/>
        </w:rPr>
        <w:t>Fetch</w:t>
      </w:r>
      <w:r>
        <w:t>»</w:t>
      </w:r>
      <w:r w:rsidRPr="00F0476E">
        <w:t xml:space="preserve">. </w:t>
      </w:r>
      <w:r>
        <w:t>На этой стадии получен ответ памяти инструкций (</w:t>
      </w:r>
      <w:proofErr w:type="spellStart"/>
      <w:r>
        <w:rPr>
          <w:lang w:val="en-US"/>
        </w:rPr>
        <w:t>imem</w:t>
      </w:r>
      <w:proofErr w:type="spellEnd"/>
      <w:r w:rsidRPr="00F0476E">
        <w:t>_</w:t>
      </w:r>
      <w:proofErr w:type="spellStart"/>
      <w:r>
        <w:rPr>
          <w:lang w:val="en-US"/>
        </w:rPr>
        <w:t>resp</w:t>
      </w:r>
      <w:proofErr w:type="spellEnd"/>
      <w:r w:rsidRPr="00F0476E">
        <w:t xml:space="preserve"> = </w:t>
      </w:r>
      <w:r>
        <w:t>0</w:t>
      </w:r>
      <w:r w:rsidRPr="00F0476E">
        <w:t>1</w:t>
      </w:r>
      <w:r>
        <w:t xml:space="preserve">), значение </w:t>
      </w:r>
      <w:proofErr w:type="spellStart"/>
      <w:r>
        <w:rPr>
          <w:lang w:val="en-US"/>
        </w:rPr>
        <w:t>i</w:t>
      </w:r>
      <w:r>
        <w:t>mem_addr</w:t>
      </w:r>
      <w:proofErr w:type="spellEnd"/>
      <w:r>
        <w:t xml:space="preserve"> соответствует адресу из дампа</w:t>
      </w:r>
      <w:r w:rsidR="00D027DD">
        <w:t xml:space="preserve"> (рис. 2)</w:t>
      </w:r>
      <w:r>
        <w:t xml:space="preserve">, по которому расположена исполняемая </w:t>
      </w:r>
      <w:r w:rsidR="00097195">
        <w:t>инструкция</w:t>
      </w:r>
      <w:r>
        <w:t xml:space="preserve">. На следующем такте в </w:t>
      </w:r>
      <w:proofErr w:type="spellStart"/>
      <w:r>
        <w:t>imem</w:t>
      </w:r>
      <w:proofErr w:type="spellEnd"/>
      <w:r>
        <w:t>_</w:t>
      </w:r>
      <w:proofErr w:type="spellStart"/>
      <w:r>
        <w:rPr>
          <w:lang w:val="en-US"/>
        </w:rPr>
        <w:t>rdata</w:t>
      </w:r>
      <w:proofErr w:type="spellEnd"/>
      <w:r w:rsidRPr="00F0476E">
        <w:t xml:space="preserve"> </w:t>
      </w:r>
      <w:r>
        <w:lastRenderedPageBreak/>
        <w:t>располагается код инструкции. Для подтверждения правильности</w:t>
      </w:r>
      <w:r>
        <w:t xml:space="preserve"> </w:t>
      </w:r>
      <w:r>
        <w:rPr>
          <w:lang w:val="en-US"/>
        </w:rPr>
        <w:t>COP</w:t>
      </w:r>
      <w:r>
        <w:t xml:space="preserve"> данная инструкция изучена в симуляторе </w:t>
      </w:r>
      <w:r>
        <w:rPr>
          <w:lang w:val="en-US"/>
        </w:rPr>
        <w:t>Venus</w:t>
      </w:r>
      <w:r>
        <w:t xml:space="preserve"> </w:t>
      </w:r>
      <w:r w:rsidRPr="00F0476E">
        <w:t>(</w:t>
      </w:r>
      <w:r>
        <w:t>рисунок 4</w:t>
      </w:r>
      <w:r w:rsidRPr="00F0476E">
        <w:t>)</w:t>
      </w:r>
      <w:r>
        <w:t>.</w:t>
      </w:r>
    </w:p>
    <w:p w:rsidR="00D027DD" w:rsidRDefault="00D027DD" w:rsidP="00D027DD">
      <w:pPr>
        <w:ind w:firstLine="0"/>
      </w:pPr>
      <w:r>
        <w:rPr>
          <w:noProof/>
          <w:lang w:eastAsia="ru-RU"/>
        </w:rPr>
        <w:drawing>
          <wp:inline distT="0" distB="0" distL="0" distR="0" wp14:anchorId="7FCC16FB" wp14:editId="539A958B">
            <wp:extent cx="5939790" cy="25361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DD" w:rsidRDefault="00D027DD" w:rsidP="00D027DD">
      <w:pPr>
        <w:ind w:firstLine="0"/>
        <w:jc w:val="center"/>
      </w:pPr>
      <w:r>
        <w:t xml:space="preserve">Рисунок 4 Выполнение инструкции в симуляторе </w:t>
      </w:r>
      <w:r>
        <w:rPr>
          <w:lang w:val="en-US"/>
        </w:rPr>
        <w:t>Venus</w:t>
      </w:r>
      <w:r w:rsidRPr="00F0476E">
        <w:t xml:space="preserve"> </w:t>
      </w:r>
      <w:r>
        <w:t>для проверки кода операции</w:t>
      </w:r>
    </w:p>
    <w:p w:rsidR="00097195" w:rsidRPr="00097195" w:rsidRDefault="00097195" w:rsidP="00F0476E">
      <w:r w:rsidRPr="00097195">
        <w:t>С</w:t>
      </w:r>
      <w:r>
        <w:t>тадия</w:t>
      </w:r>
      <w:r w:rsidR="00F0476E">
        <w:t xml:space="preserve"> декодирования инструкции отмечена, как «</w:t>
      </w:r>
      <w:r w:rsidR="00F0476E">
        <w:rPr>
          <w:lang w:val="en-US"/>
        </w:rPr>
        <w:t>Decode</w:t>
      </w:r>
      <w:r w:rsidR="00F0476E">
        <w:t>»</w:t>
      </w:r>
      <w:r>
        <w:t>.</w:t>
      </w:r>
      <w:r w:rsidRPr="00097195">
        <w:t xml:space="preserve"> </w:t>
      </w:r>
      <w:r>
        <w:t>На осциллограмме можно</w:t>
      </w:r>
      <w:r w:rsidR="00F0476E">
        <w:t xml:space="preserve"> </w:t>
      </w:r>
      <w:r>
        <w:t xml:space="preserve">наблюдать, что адрес регистра </w:t>
      </w:r>
      <w:proofErr w:type="spellStart"/>
      <w:r>
        <w:rPr>
          <w:lang w:val="en-US"/>
        </w:rPr>
        <w:t>rs</w:t>
      </w:r>
      <w:proofErr w:type="spellEnd"/>
      <w:r w:rsidRPr="00097195">
        <w:t>1</w:t>
      </w:r>
      <w:r>
        <w:t xml:space="preserve"> в регистровой памяти</w:t>
      </w:r>
      <w:r w:rsidRPr="00097195">
        <w:t xml:space="preserve"> </w:t>
      </w:r>
      <w:r>
        <w:t>(</w:t>
      </w:r>
      <w:proofErr w:type="spellStart"/>
      <w:r>
        <w:rPr>
          <w:lang w:val="en-US"/>
        </w:rPr>
        <w:t>exu</w:t>
      </w:r>
      <w:proofErr w:type="spellEnd"/>
      <w:r w:rsidRPr="00097195">
        <w:t>2</w:t>
      </w:r>
      <w:proofErr w:type="spellStart"/>
      <w:r>
        <w:rPr>
          <w:lang w:val="en-US"/>
        </w:rPr>
        <w:t>mprf</w:t>
      </w:r>
      <w:proofErr w:type="spellEnd"/>
      <w:r w:rsidRPr="00097195">
        <w:t>_</w:t>
      </w:r>
      <w:proofErr w:type="spellStart"/>
      <w:r>
        <w:rPr>
          <w:lang w:val="en-US"/>
        </w:rPr>
        <w:t>rs</w:t>
      </w:r>
      <w:proofErr w:type="spellEnd"/>
      <w:r w:rsidRPr="00097195">
        <w:t>1_</w:t>
      </w:r>
      <w:proofErr w:type="spellStart"/>
      <w:r>
        <w:rPr>
          <w:lang w:val="en-US"/>
        </w:rPr>
        <w:t>addr</w:t>
      </w:r>
      <w:proofErr w:type="spellEnd"/>
      <w:r>
        <w:t xml:space="preserve"> = 06) соответствует регистру </w:t>
      </w:r>
      <w:r>
        <w:rPr>
          <w:lang w:val="en-US"/>
        </w:rPr>
        <w:t>x</w:t>
      </w:r>
      <w:r w:rsidRPr="00097195">
        <w:t>6</w:t>
      </w:r>
      <w:r>
        <w:t xml:space="preserve"> (он же </w:t>
      </w:r>
      <w:r>
        <w:rPr>
          <w:lang w:val="en-US"/>
        </w:rPr>
        <w:t>t</w:t>
      </w:r>
      <w:r w:rsidRPr="00097195">
        <w:t>1</w:t>
      </w:r>
      <w:r>
        <w:t xml:space="preserve">). Значение адреса регистра назначения </w:t>
      </w:r>
      <w:proofErr w:type="spellStart"/>
      <w:r>
        <w:rPr>
          <w:lang w:val="en-US"/>
        </w:rPr>
        <w:t>rd</w:t>
      </w:r>
      <w:proofErr w:type="spellEnd"/>
      <w:r w:rsidRPr="00D027DD">
        <w:t xml:space="preserve"> (</w:t>
      </w:r>
      <w:proofErr w:type="spellStart"/>
      <w:r>
        <w:rPr>
          <w:lang w:val="en-US"/>
        </w:rPr>
        <w:t>exu</w:t>
      </w:r>
      <w:proofErr w:type="spellEnd"/>
      <w:r w:rsidRPr="00D027DD">
        <w:t>2</w:t>
      </w:r>
      <w:proofErr w:type="spellStart"/>
      <w:r>
        <w:rPr>
          <w:lang w:val="en-US"/>
        </w:rPr>
        <w:t>mprf</w:t>
      </w:r>
      <w:proofErr w:type="spellEnd"/>
      <w:r w:rsidRPr="00D027DD">
        <w:t>_</w:t>
      </w:r>
      <w:proofErr w:type="spellStart"/>
      <w:r>
        <w:rPr>
          <w:lang w:val="en-US"/>
        </w:rPr>
        <w:t>rd</w:t>
      </w:r>
      <w:proofErr w:type="spellEnd"/>
      <w:r w:rsidRPr="00D027DD">
        <w:t>_</w:t>
      </w:r>
      <w:proofErr w:type="spellStart"/>
      <w:r>
        <w:rPr>
          <w:lang w:val="en-US"/>
        </w:rPr>
        <w:t>addr</w:t>
      </w:r>
      <w:proofErr w:type="spellEnd"/>
      <w:r w:rsidR="00D027DD">
        <w:t xml:space="preserve"> = 05</w:t>
      </w:r>
      <w:r w:rsidRPr="00D027DD">
        <w:t>)</w:t>
      </w:r>
      <w:r w:rsidR="00D027DD">
        <w:t xml:space="preserve"> </w:t>
      </w:r>
      <w:r w:rsidR="00D027DD">
        <w:rPr>
          <w:lang w:val="en-US"/>
        </w:rPr>
        <w:t>x</w:t>
      </w:r>
      <w:r w:rsidR="00D027DD">
        <w:t>5(</w:t>
      </w:r>
      <w:r w:rsidR="00D027DD">
        <w:rPr>
          <w:lang w:val="en-US"/>
        </w:rPr>
        <w:t>t</w:t>
      </w:r>
      <w:r w:rsidR="00D027DD">
        <w:t>0)</w:t>
      </w:r>
      <w:r>
        <w:t>.</w:t>
      </w:r>
    </w:p>
    <w:p w:rsidR="00F0476E" w:rsidRDefault="00D027DD" w:rsidP="00F0476E">
      <w:r>
        <w:t>С</w:t>
      </w:r>
      <w:r w:rsidR="00F0476E">
        <w:t>тадия исполнения инструкции – «</w:t>
      </w:r>
      <w:r w:rsidR="00F0476E">
        <w:rPr>
          <w:lang w:val="en-US"/>
        </w:rPr>
        <w:t>Execute</w:t>
      </w:r>
      <w:r w:rsidR="00F0476E">
        <w:t>»</w:t>
      </w:r>
      <w:r w:rsidR="00F0476E" w:rsidRPr="0054776C">
        <w:t>.</w:t>
      </w:r>
      <w:r>
        <w:t xml:space="preserve"> Ее выполнение происходит при </w:t>
      </w:r>
      <w:proofErr w:type="spellStart"/>
      <w:r>
        <w:rPr>
          <w:lang w:val="en-US"/>
        </w:rPr>
        <w:t>curr</w:t>
      </w:r>
      <w:proofErr w:type="spellEnd"/>
      <w:r w:rsidRPr="00D027DD">
        <w:t>_</w:t>
      </w:r>
      <w:r>
        <w:rPr>
          <w:lang w:val="en-US"/>
        </w:rPr>
        <w:t>pc</w:t>
      </w:r>
      <w:r w:rsidRPr="00D027DD">
        <w:t xml:space="preserve"> </w:t>
      </w:r>
      <w:r>
        <w:t>= 0</w:t>
      </w:r>
      <w:r>
        <w:rPr>
          <w:lang w:val="en-US"/>
        </w:rPr>
        <w:t>x</w:t>
      </w:r>
      <w:r w:rsidRPr="00D027DD">
        <w:t>2</w:t>
      </w:r>
      <w:r>
        <w:rPr>
          <w:lang w:val="en-US"/>
        </w:rPr>
        <w:t>AC</w:t>
      </w:r>
      <w:r w:rsidRPr="00D027DD">
        <w:t xml:space="preserve">, </w:t>
      </w:r>
      <w:r>
        <w:t xml:space="preserve">что соответствует дампу. На этой стадии </w:t>
      </w:r>
      <w:r>
        <w:rPr>
          <w:lang w:val="en-US"/>
        </w:rPr>
        <w:t>new</w:t>
      </w:r>
      <w:r w:rsidRPr="00D027DD">
        <w:t>_</w:t>
      </w:r>
      <w:r>
        <w:rPr>
          <w:lang w:val="en-US"/>
        </w:rPr>
        <w:t>pc</w:t>
      </w:r>
      <w:r w:rsidRPr="00D027DD">
        <w:t xml:space="preserve"> </w:t>
      </w:r>
      <w:r>
        <w:t>= 0</w:t>
      </w:r>
      <w:r>
        <w:rPr>
          <w:lang w:val="en-US"/>
        </w:rPr>
        <w:t>x</w:t>
      </w:r>
      <w:r>
        <w:t>2</w:t>
      </w:r>
      <w:r>
        <w:rPr>
          <w:lang w:val="en-US"/>
        </w:rPr>
        <w:t>B</w:t>
      </w:r>
      <w:r w:rsidRPr="00D027DD">
        <w:t>2</w:t>
      </w:r>
      <w:r>
        <w:t>, что, согласно дампу, является адресом следующей исполняемой команды и метки, на которую был выполнен «</w:t>
      </w:r>
      <w:r>
        <w:rPr>
          <w:lang w:val="en-US"/>
        </w:rPr>
        <w:t>jump</w:t>
      </w:r>
      <w:r>
        <w:t xml:space="preserve">».  </w:t>
      </w:r>
    </w:p>
    <w:p w:rsidR="000F259A" w:rsidRDefault="000F259A" w:rsidP="00D027DD">
      <w:pPr>
        <w:rPr>
          <w:b/>
        </w:rPr>
      </w:pPr>
    </w:p>
    <w:p w:rsidR="00D027DD" w:rsidRDefault="00D027DD" w:rsidP="00D027DD">
      <w:pPr>
        <w:rPr>
          <w:b/>
          <w:lang w:val="en-US"/>
        </w:rPr>
      </w:pPr>
      <w:r w:rsidRPr="00D027DD">
        <w:rPr>
          <w:b/>
        </w:rPr>
        <w:t xml:space="preserve">Часть </w:t>
      </w:r>
      <w:r w:rsidRPr="00D027DD">
        <w:rPr>
          <w:b/>
          <w:lang w:val="en-US"/>
        </w:rPr>
        <w:t>II</w:t>
      </w:r>
    </w:p>
    <w:p w:rsidR="000F259A" w:rsidRDefault="000F259A" w:rsidP="00D027DD"/>
    <w:p w:rsidR="005338AA" w:rsidRPr="005338AA" w:rsidRDefault="005338AA" w:rsidP="00D027DD">
      <w:r>
        <w:t xml:space="preserve">Для выполнения второй части лабораторной работы установим архитектуру в соответствии с вариантом в файле </w:t>
      </w:r>
      <w:proofErr w:type="spellStart"/>
      <w:r w:rsidRPr="005338AA">
        <w:t>src</w:t>
      </w:r>
      <w:proofErr w:type="spellEnd"/>
      <w:r w:rsidRPr="005338AA">
        <w:t>/</w:t>
      </w:r>
      <w:proofErr w:type="spellStart"/>
      <w:r w:rsidRPr="005338AA">
        <w:t>includes</w:t>
      </w:r>
      <w:proofErr w:type="spellEnd"/>
      <w:r w:rsidRPr="005338AA">
        <w:t>/scr1_arch_description.svh</w:t>
      </w:r>
      <w:r>
        <w:t xml:space="preserve">: закомментируем параметр </w:t>
      </w:r>
      <w:r w:rsidRPr="005338AA">
        <w:t>`</w:t>
      </w:r>
      <w:r>
        <w:rPr>
          <w:lang w:val="en-US"/>
        </w:rPr>
        <w:t>define</w:t>
      </w:r>
      <w:r w:rsidRPr="005338AA">
        <w:t xml:space="preserve"> </w:t>
      </w:r>
      <w:r>
        <w:rPr>
          <w:lang w:val="en-US"/>
        </w:rPr>
        <w:t>SCR</w:t>
      </w:r>
      <w:r w:rsidRPr="005338AA">
        <w:t>1_</w:t>
      </w:r>
      <w:r>
        <w:rPr>
          <w:lang w:val="en-US"/>
        </w:rPr>
        <w:t>FAST</w:t>
      </w:r>
      <w:r w:rsidRPr="005338AA">
        <w:t>_</w:t>
      </w:r>
      <w:r>
        <w:rPr>
          <w:lang w:val="en-US"/>
        </w:rPr>
        <w:t>MUL</w:t>
      </w:r>
      <w:r w:rsidRPr="005338AA">
        <w:t xml:space="preserve"> </w:t>
      </w:r>
      <w:r>
        <w:t>(рисунок 5)</w:t>
      </w:r>
      <w:r w:rsidRPr="005338AA">
        <w:t>.</w:t>
      </w:r>
    </w:p>
    <w:p w:rsidR="000F259A" w:rsidRDefault="001C1357" w:rsidP="00D027DD">
      <w:r>
        <w:rPr>
          <w:noProof/>
          <w:lang w:eastAsia="ru-RU"/>
        </w:rPr>
        <w:lastRenderedPageBreak/>
        <w:drawing>
          <wp:inline distT="0" distB="0" distL="0" distR="0">
            <wp:extent cx="5940425" cy="1524290"/>
            <wp:effectExtent l="0" t="0" r="3175" b="0"/>
            <wp:docPr id="10" name="Рисунок 10" descr="https://sun1.48276.userapi.com/NeYDRVfa5HgiHUjey_xIvydr88eo78NASWMhyg/SYpTzCJQb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1.48276.userapi.com/NeYDRVfa5HgiHUjey_xIvydr88eo78NASWMhyg/SYpTzCJQb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57" w:rsidRPr="005338AA" w:rsidRDefault="001C1357" w:rsidP="005338AA">
      <w:pPr>
        <w:jc w:val="center"/>
      </w:pPr>
      <w:r>
        <w:t>Рисунок 5</w:t>
      </w:r>
      <w:r w:rsidR="005338AA" w:rsidRPr="005338AA">
        <w:t xml:space="preserve"> </w:t>
      </w:r>
      <w:r w:rsidR="005338AA">
        <w:t xml:space="preserve">Изменение конфигурации ядра в соответствии с </w:t>
      </w:r>
      <w:r w:rsidR="005338AA">
        <w:rPr>
          <w:lang w:val="en-US"/>
        </w:rPr>
        <w:t>Arch</w:t>
      </w:r>
      <w:r w:rsidR="005338AA" w:rsidRPr="005338AA">
        <w:t xml:space="preserve"> #1</w:t>
      </w:r>
    </w:p>
    <w:p w:rsidR="005338AA" w:rsidRPr="005338AA" w:rsidRDefault="005338AA" w:rsidP="005338AA">
      <w:r>
        <w:t xml:space="preserve">Выполним тесты </w:t>
      </w:r>
      <w:proofErr w:type="spellStart"/>
      <w:r w:rsidRPr="005338AA">
        <w:rPr>
          <w:lang w:val="en-US"/>
        </w:rPr>
        <w:t>Coremark</w:t>
      </w:r>
      <w:proofErr w:type="spellEnd"/>
      <w:r w:rsidRPr="005338AA">
        <w:t xml:space="preserve"> и </w:t>
      </w:r>
      <w:r w:rsidRPr="005338AA">
        <w:rPr>
          <w:lang w:val="en-US"/>
        </w:rPr>
        <w:t>Dhrystone</w:t>
      </w:r>
      <w:r>
        <w:t>, результаты которых представлены на рисунках 6 и 7 соответственно.</w:t>
      </w:r>
    </w:p>
    <w:p w:rsidR="00D027DD" w:rsidRDefault="00D027DD" w:rsidP="000F25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099249"/>
            <wp:effectExtent l="0" t="0" r="3175" b="6350"/>
            <wp:docPr id="6" name="Рисунок 6" descr="https://sun2.48276.userapi.com/YznIsMrj-kBA8uBG6-DFcSRqH3MyomfVGFKHiA/NC0tGlY47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2.48276.userapi.com/YznIsMrj-kBA8uBG6-DFcSRqH3MyomfVGFKHiA/NC0tGlY474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9A" w:rsidRPr="005338AA" w:rsidRDefault="001C1357" w:rsidP="000F259A">
      <w:pPr>
        <w:ind w:firstLine="0"/>
        <w:jc w:val="center"/>
      </w:pPr>
      <w:r>
        <w:t>Рисунок 6</w:t>
      </w:r>
      <w:r w:rsidR="005338AA">
        <w:t xml:space="preserve"> Результат выполнения теста </w:t>
      </w:r>
      <w:proofErr w:type="spellStart"/>
      <w:r w:rsidR="005338AA">
        <w:rPr>
          <w:lang w:val="en-US"/>
        </w:rPr>
        <w:t>Coremark</w:t>
      </w:r>
      <w:proofErr w:type="spellEnd"/>
      <w:r w:rsidR="005338AA" w:rsidRPr="005338AA">
        <w:t xml:space="preserve"> </w:t>
      </w:r>
      <w:r w:rsidR="005338AA">
        <w:t xml:space="preserve">с конфигурацией </w:t>
      </w:r>
      <w:r w:rsidR="005338AA">
        <w:rPr>
          <w:lang w:val="en-US"/>
        </w:rPr>
        <w:t>Arch</w:t>
      </w:r>
      <w:r w:rsidR="005338AA" w:rsidRPr="005338AA">
        <w:t xml:space="preserve"> #1</w:t>
      </w:r>
    </w:p>
    <w:p w:rsidR="00D027DD" w:rsidRDefault="00D027DD" w:rsidP="000F25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46295" cy="977900"/>
            <wp:effectExtent l="0" t="0" r="1905" b="0"/>
            <wp:docPr id="7" name="Рисунок 7" descr="https://sun1.48276.userapi.com/eEtRiSu8h9fzENU3SMX5Am6mDV6PVgntbMlF_A/JHsV5Whuk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.48276.userapi.com/eEtRiSu8h9fzENU3SMX5Am6mDV6PVgntbMlF_A/JHsV5Whuk5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57" w:rsidRDefault="001C1357" w:rsidP="005338AA">
      <w:pPr>
        <w:ind w:firstLine="0"/>
        <w:jc w:val="center"/>
      </w:pPr>
      <w:r>
        <w:t>Рисунок 7</w:t>
      </w:r>
      <w:r w:rsidR="005338AA" w:rsidRPr="005338AA">
        <w:t xml:space="preserve"> </w:t>
      </w:r>
      <w:r w:rsidR="005338AA">
        <w:t xml:space="preserve">Результат выполнения теста </w:t>
      </w:r>
      <w:r w:rsidR="005338AA" w:rsidRPr="005338AA">
        <w:rPr>
          <w:lang w:val="en-US"/>
        </w:rPr>
        <w:t>Dhrystone</w:t>
      </w:r>
      <w:r w:rsidR="005338AA">
        <w:t xml:space="preserve"> </w:t>
      </w:r>
      <w:r w:rsidR="005338AA">
        <w:t xml:space="preserve">с конфигурацией </w:t>
      </w:r>
      <w:r w:rsidR="005338AA">
        <w:rPr>
          <w:lang w:val="en-US"/>
        </w:rPr>
        <w:t>Arch</w:t>
      </w:r>
      <w:r w:rsidR="005338AA" w:rsidRPr="005338AA">
        <w:t xml:space="preserve"> #1</w:t>
      </w:r>
    </w:p>
    <w:p w:rsidR="005338AA" w:rsidRPr="005338AA" w:rsidRDefault="005338AA" w:rsidP="005338AA">
      <w:r>
        <w:t xml:space="preserve">Для выполнения тестирования с конфигурацией </w:t>
      </w:r>
      <w:r>
        <w:rPr>
          <w:lang w:val="en-US"/>
        </w:rPr>
        <w:t>Arch</w:t>
      </w:r>
      <w:r w:rsidRPr="005338AA">
        <w:t xml:space="preserve"> #2 </w:t>
      </w:r>
      <w:r>
        <w:t xml:space="preserve">необходимо </w:t>
      </w:r>
      <w:proofErr w:type="spellStart"/>
      <w:r w:rsidRPr="005338AA">
        <w:t>раскомментировать</w:t>
      </w:r>
      <w:proofErr w:type="spellEnd"/>
      <w:r>
        <w:t xml:space="preserve"> </w:t>
      </w:r>
      <w:r>
        <w:t xml:space="preserve">в файле </w:t>
      </w:r>
      <w:proofErr w:type="spellStart"/>
      <w:r w:rsidRPr="005338AA">
        <w:t>src</w:t>
      </w:r>
      <w:proofErr w:type="spellEnd"/>
      <w:r w:rsidRPr="005338AA">
        <w:t>/</w:t>
      </w:r>
      <w:proofErr w:type="spellStart"/>
      <w:r w:rsidRPr="005338AA">
        <w:t>includes</w:t>
      </w:r>
      <w:proofErr w:type="spellEnd"/>
      <w:r w:rsidRPr="005338AA">
        <w:t>/scr1_arch_description.svh</w:t>
      </w:r>
      <w:r>
        <w:t xml:space="preserve"> параметр </w:t>
      </w:r>
      <w:r w:rsidRPr="005338AA">
        <w:t>`</w:t>
      </w:r>
      <w:r>
        <w:rPr>
          <w:lang w:val="en-US"/>
        </w:rPr>
        <w:t>define</w:t>
      </w:r>
      <w:r w:rsidRPr="005338AA">
        <w:t xml:space="preserve"> </w:t>
      </w:r>
      <w:r>
        <w:rPr>
          <w:lang w:val="en-US"/>
        </w:rPr>
        <w:t>SCR</w:t>
      </w:r>
      <w:r w:rsidRPr="005338AA">
        <w:t>1_</w:t>
      </w:r>
      <w:r>
        <w:rPr>
          <w:lang w:val="en-US"/>
        </w:rPr>
        <w:t>FAST</w:t>
      </w:r>
      <w:r w:rsidRPr="005338AA">
        <w:t>_</w:t>
      </w:r>
      <w:r>
        <w:rPr>
          <w:lang w:val="en-US"/>
        </w:rPr>
        <w:t>MUL</w:t>
      </w:r>
      <w:r>
        <w:t xml:space="preserve"> (рисунок 8).</w:t>
      </w:r>
    </w:p>
    <w:p w:rsidR="001C1357" w:rsidRDefault="001C1357" w:rsidP="000F259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64579"/>
            <wp:effectExtent l="0" t="0" r="3175" b="2540"/>
            <wp:docPr id="11" name="Рисунок 11" descr="https://sun2.48276.userapi.com/2EeT7JrUDLypJtksg09i9t1vdR0mbsSiX3E5HQ/aYWqPx9jO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2.48276.userapi.com/2EeT7JrUDLypJtksg09i9t1vdR0mbsSiX3E5HQ/aYWqPx9jOb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57" w:rsidRDefault="001C1357" w:rsidP="000F259A">
      <w:pPr>
        <w:ind w:firstLine="0"/>
        <w:jc w:val="center"/>
      </w:pPr>
      <w:r>
        <w:t>Рисунок 8</w:t>
      </w:r>
    </w:p>
    <w:p w:rsidR="005338AA" w:rsidRPr="005338AA" w:rsidRDefault="005338AA" w:rsidP="005338AA">
      <w:r>
        <w:t xml:space="preserve">Результаты выполнения тестов </w:t>
      </w:r>
      <w:proofErr w:type="spellStart"/>
      <w:r w:rsidRPr="005338AA">
        <w:rPr>
          <w:lang w:val="en-US"/>
        </w:rPr>
        <w:t>Coremark</w:t>
      </w:r>
      <w:proofErr w:type="spellEnd"/>
      <w:r w:rsidRPr="005338AA">
        <w:t xml:space="preserve"> и </w:t>
      </w:r>
      <w:r w:rsidRPr="005338AA">
        <w:rPr>
          <w:lang w:val="en-US"/>
        </w:rPr>
        <w:t>Dhrystone</w:t>
      </w:r>
      <w:r>
        <w:t xml:space="preserve"> представлены на рисунках 9 и 10 соответственно.</w:t>
      </w:r>
    </w:p>
    <w:p w:rsidR="00D027DD" w:rsidRDefault="00D027DD" w:rsidP="000F25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822341"/>
            <wp:effectExtent l="0" t="0" r="3175" b="0"/>
            <wp:docPr id="8" name="Рисунок 8" descr="https://sun2.48276.userapi.com/-7ySMN8Erw_K-4aKMrcrrojjiUEUEHna86qkjQ/mgNNNKzEV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2.48276.userapi.com/-7ySMN8Erw_K-4aKMrcrrojjiUEUEHna86qkjQ/mgNNNKzEVc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9A" w:rsidRDefault="001C1357" w:rsidP="000F259A">
      <w:pPr>
        <w:ind w:firstLine="0"/>
        <w:jc w:val="center"/>
      </w:pPr>
      <w:r>
        <w:t>Рисунок 9</w:t>
      </w:r>
      <w:r w:rsidR="001C5AB8">
        <w:t xml:space="preserve"> </w:t>
      </w:r>
      <w:r w:rsidR="001C5AB8">
        <w:t xml:space="preserve">Результат выполнения теста </w:t>
      </w:r>
      <w:proofErr w:type="spellStart"/>
      <w:r w:rsidR="001C5AB8">
        <w:rPr>
          <w:lang w:val="en-US"/>
        </w:rPr>
        <w:t>Coremark</w:t>
      </w:r>
      <w:proofErr w:type="spellEnd"/>
      <w:r w:rsidR="001C5AB8" w:rsidRPr="005338AA">
        <w:t xml:space="preserve"> </w:t>
      </w:r>
      <w:r w:rsidR="001C5AB8">
        <w:t xml:space="preserve">с конфигурацией </w:t>
      </w:r>
      <w:r w:rsidR="001C5AB8">
        <w:rPr>
          <w:lang w:val="en-US"/>
        </w:rPr>
        <w:t>Arch</w:t>
      </w:r>
      <w:r w:rsidR="001C5AB8">
        <w:t xml:space="preserve"> #2</w:t>
      </w:r>
    </w:p>
    <w:p w:rsidR="00D027DD" w:rsidRDefault="00D027DD" w:rsidP="000F25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53230" cy="967740"/>
            <wp:effectExtent l="0" t="0" r="0" b="3810"/>
            <wp:docPr id="9" name="Рисунок 9" descr="https://sun2.48276.userapi.com/M28w0OraubmF1gM0EIquiN8O8LWI6soIXOyDbw/wzh36RtUl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2.48276.userapi.com/M28w0OraubmF1gM0EIquiN8O8LWI6soIXOyDbw/wzh36RtUlc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9A" w:rsidRDefault="005338AA" w:rsidP="005338AA">
      <w:pPr>
        <w:tabs>
          <w:tab w:val="center" w:pos="4677"/>
          <w:tab w:val="left" w:pos="6513"/>
        </w:tabs>
        <w:ind w:firstLine="0"/>
        <w:jc w:val="left"/>
      </w:pPr>
      <w:r>
        <w:tab/>
      </w:r>
      <w:r w:rsidR="001C1357">
        <w:t>Рисунок 10</w:t>
      </w:r>
      <w:r w:rsidR="001C5AB8">
        <w:t xml:space="preserve"> </w:t>
      </w:r>
      <w:r w:rsidR="001C5AB8">
        <w:t xml:space="preserve">Результат выполнения теста </w:t>
      </w:r>
      <w:r w:rsidR="001C5AB8" w:rsidRPr="005338AA">
        <w:rPr>
          <w:lang w:val="en-US"/>
        </w:rPr>
        <w:t>Dhrystone</w:t>
      </w:r>
      <w:r w:rsidR="001C5AB8">
        <w:t xml:space="preserve"> с конфигурацией </w:t>
      </w:r>
      <w:r w:rsidR="001C5AB8">
        <w:rPr>
          <w:lang w:val="en-US"/>
        </w:rPr>
        <w:t>Arch</w:t>
      </w:r>
      <w:r w:rsidR="001C5AB8">
        <w:t xml:space="preserve"> #2</w:t>
      </w:r>
      <w:bookmarkStart w:id="0" w:name="_GoBack"/>
      <w:bookmarkEnd w:id="0"/>
    </w:p>
    <w:p w:rsidR="001E3121" w:rsidRDefault="005338AA" w:rsidP="005338AA">
      <w:r>
        <w:t>Результаты сравнения тестов при разных конфигурациях приведен</w:t>
      </w:r>
      <w:r w:rsidR="001E3121">
        <w:t>ы в таблице 2.</w:t>
      </w:r>
      <w:r w:rsidR="001E3121">
        <w:br w:type="page"/>
      </w:r>
    </w:p>
    <w:p w:rsidR="001E3121" w:rsidRDefault="001E3121" w:rsidP="001E3121">
      <w:pPr>
        <w:jc w:val="right"/>
      </w:pPr>
      <w:r>
        <w:lastRenderedPageBreak/>
        <w:t>Таблица 2</w:t>
      </w:r>
    </w:p>
    <w:tbl>
      <w:tblPr>
        <w:tblStyle w:val="a3"/>
        <w:tblW w:w="9640" w:type="dxa"/>
        <w:jc w:val="center"/>
        <w:tblLook w:val="04A0" w:firstRow="1" w:lastRow="0" w:firstColumn="1" w:lastColumn="0" w:noHBand="0" w:noVBand="1"/>
      </w:tblPr>
      <w:tblGrid>
        <w:gridCol w:w="1759"/>
        <w:gridCol w:w="1460"/>
        <w:gridCol w:w="2228"/>
        <w:gridCol w:w="2066"/>
        <w:gridCol w:w="2127"/>
      </w:tblGrid>
      <w:tr w:rsidR="001E3121" w:rsidTr="001C5AB8">
        <w:trPr>
          <w:jc w:val="center"/>
        </w:trPr>
        <w:tc>
          <w:tcPr>
            <w:tcW w:w="1759" w:type="dxa"/>
            <w:vMerge w:val="restart"/>
            <w:vAlign w:val="center"/>
          </w:tcPr>
          <w:p w:rsidR="001E3121" w:rsidRDefault="001E3121" w:rsidP="001E3121">
            <w:pPr>
              <w:ind w:firstLine="0"/>
              <w:jc w:val="center"/>
            </w:pPr>
            <w:r>
              <w:t>Архитектура</w:t>
            </w:r>
          </w:p>
        </w:tc>
        <w:tc>
          <w:tcPr>
            <w:tcW w:w="3688" w:type="dxa"/>
            <w:gridSpan w:val="2"/>
            <w:vAlign w:val="center"/>
          </w:tcPr>
          <w:p w:rsidR="001E3121" w:rsidRDefault="001E3121" w:rsidP="001E3121">
            <w:pPr>
              <w:ind w:firstLine="0"/>
              <w:jc w:val="center"/>
            </w:pPr>
            <w:r>
              <w:t>Производительность</w:t>
            </w:r>
          </w:p>
        </w:tc>
        <w:tc>
          <w:tcPr>
            <w:tcW w:w="4193" w:type="dxa"/>
            <w:gridSpan w:val="2"/>
            <w:vAlign w:val="center"/>
          </w:tcPr>
          <w:p w:rsidR="001E3121" w:rsidRPr="001E3121" w:rsidRDefault="001E3121" w:rsidP="001E3121">
            <w:pPr>
              <w:ind w:firstLine="0"/>
              <w:jc w:val="center"/>
            </w:pPr>
            <w:r>
              <w:t xml:space="preserve">Объем занимаемой памяти, </w:t>
            </w:r>
            <w:proofErr w:type="spellStart"/>
            <w:r>
              <w:t>КБайт</w:t>
            </w:r>
            <w:proofErr w:type="spellEnd"/>
          </w:p>
        </w:tc>
      </w:tr>
      <w:tr w:rsidR="001E3121" w:rsidTr="001C5AB8">
        <w:trPr>
          <w:jc w:val="center"/>
        </w:trPr>
        <w:tc>
          <w:tcPr>
            <w:tcW w:w="1759" w:type="dxa"/>
            <w:vMerge/>
            <w:vAlign w:val="center"/>
          </w:tcPr>
          <w:p w:rsidR="001E3121" w:rsidRDefault="001E3121" w:rsidP="001E3121">
            <w:pPr>
              <w:ind w:firstLine="0"/>
              <w:jc w:val="center"/>
            </w:pPr>
          </w:p>
        </w:tc>
        <w:tc>
          <w:tcPr>
            <w:tcW w:w="1460" w:type="dxa"/>
            <w:vAlign w:val="center"/>
          </w:tcPr>
          <w:p w:rsidR="001E3121" w:rsidRDefault="001E3121" w:rsidP="001E3121">
            <w:pPr>
              <w:ind w:firstLine="0"/>
              <w:jc w:val="center"/>
            </w:pPr>
            <w:proofErr w:type="spellStart"/>
            <w:r>
              <w:t>Coremark</w:t>
            </w:r>
            <w:proofErr w:type="spellEnd"/>
            <w:r>
              <w:t xml:space="preserve">, </w:t>
            </w:r>
            <w:r>
              <w:rPr>
                <w:lang w:val="en-US"/>
              </w:rPr>
              <w:t>t</w:t>
            </w:r>
            <w:proofErr w:type="spellStart"/>
            <w:r>
              <w:t>otal</w:t>
            </w:r>
            <w:proofErr w:type="spellEnd"/>
            <w:r>
              <w:t xml:space="preserve"> </w:t>
            </w:r>
            <w:proofErr w:type="spellStart"/>
            <w:r w:rsidRPr="001E3121">
              <w:t>ticks</w:t>
            </w:r>
            <w:proofErr w:type="spellEnd"/>
          </w:p>
        </w:tc>
        <w:tc>
          <w:tcPr>
            <w:tcW w:w="2228" w:type="dxa"/>
            <w:vAlign w:val="center"/>
          </w:tcPr>
          <w:p w:rsidR="001E3121" w:rsidRDefault="001E3121" w:rsidP="001E3121">
            <w:pPr>
              <w:ind w:firstLine="0"/>
              <w:jc w:val="center"/>
            </w:pPr>
            <w:proofErr w:type="spellStart"/>
            <w:r>
              <w:t>Dhrystone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dhrystone</w:t>
            </w:r>
            <w:proofErr w:type="spellEnd"/>
            <w:r>
              <w:rPr>
                <w:lang w:val="en-US"/>
              </w:rPr>
              <w:t xml:space="preserve">s </w:t>
            </w:r>
            <w:proofErr w:type="spellStart"/>
            <w:r w:rsidRPr="001E3121">
              <w:t>per</w:t>
            </w:r>
            <w:proofErr w:type="spellEnd"/>
            <w:r w:rsidRPr="001E3121">
              <w:t xml:space="preserve"> </w:t>
            </w:r>
            <w:proofErr w:type="spellStart"/>
            <w:r w:rsidRPr="001E3121">
              <w:t>second</w:t>
            </w:r>
            <w:proofErr w:type="spellEnd"/>
          </w:p>
        </w:tc>
        <w:tc>
          <w:tcPr>
            <w:tcW w:w="2066" w:type="dxa"/>
            <w:vAlign w:val="center"/>
          </w:tcPr>
          <w:p w:rsidR="001E3121" w:rsidRDefault="001E3121" w:rsidP="001C5AB8">
            <w:pPr>
              <w:ind w:firstLine="0"/>
              <w:jc w:val="center"/>
            </w:pPr>
            <w:proofErr w:type="spellStart"/>
            <w:r>
              <w:t>Coremark</w:t>
            </w:r>
            <w:proofErr w:type="spellEnd"/>
          </w:p>
        </w:tc>
        <w:tc>
          <w:tcPr>
            <w:tcW w:w="2127" w:type="dxa"/>
            <w:vAlign w:val="center"/>
          </w:tcPr>
          <w:p w:rsidR="001E3121" w:rsidRDefault="001E3121" w:rsidP="001C5AB8">
            <w:pPr>
              <w:ind w:firstLine="0"/>
              <w:jc w:val="center"/>
            </w:pPr>
            <w:proofErr w:type="spellStart"/>
            <w:r>
              <w:t>Dhrystone</w:t>
            </w:r>
            <w:proofErr w:type="spellEnd"/>
          </w:p>
        </w:tc>
      </w:tr>
      <w:tr w:rsidR="001E3121" w:rsidTr="001C5AB8">
        <w:trPr>
          <w:jc w:val="center"/>
        </w:trPr>
        <w:tc>
          <w:tcPr>
            <w:tcW w:w="1759" w:type="dxa"/>
            <w:vAlign w:val="center"/>
          </w:tcPr>
          <w:p w:rsidR="001E3121" w:rsidRPr="001E3121" w:rsidRDefault="001E3121" w:rsidP="001E31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Arch #1</w:t>
            </w:r>
          </w:p>
        </w:tc>
        <w:tc>
          <w:tcPr>
            <w:tcW w:w="1460" w:type="dxa"/>
            <w:vAlign w:val="center"/>
          </w:tcPr>
          <w:p w:rsidR="001E3121" w:rsidRPr="001E3121" w:rsidRDefault="001E3121" w:rsidP="001E31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4162</w:t>
            </w:r>
          </w:p>
        </w:tc>
        <w:tc>
          <w:tcPr>
            <w:tcW w:w="2228" w:type="dxa"/>
            <w:vAlign w:val="center"/>
          </w:tcPr>
          <w:p w:rsidR="001E3121" w:rsidRPr="001E3121" w:rsidRDefault="001E3121" w:rsidP="001E31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3066</w:t>
            </w:r>
          </w:p>
        </w:tc>
        <w:tc>
          <w:tcPr>
            <w:tcW w:w="2066" w:type="dxa"/>
            <w:vAlign w:val="center"/>
          </w:tcPr>
          <w:p w:rsidR="001E3121" w:rsidRDefault="001E3121" w:rsidP="001E3121">
            <w:pPr>
              <w:ind w:firstLine="0"/>
              <w:jc w:val="center"/>
            </w:pPr>
            <w:r w:rsidRPr="001E3121">
              <w:t>89,9</w:t>
            </w:r>
          </w:p>
        </w:tc>
        <w:tc>
          <w:tcPr>
            <w:tcW w:w="2127" w:type="dxa"/>
            <w:vAlign w:val="center"/>
          </w:tcPr>
          <w:p w:rsidR="001E3121" w:rsidRDefault="001E3121" w:rsidP="001E3121">
            <w:pPr>
              <w:ind w:firstLine="0"/>
              <w:jc w:val="center"/>
            </w:pPr>
            <w:r w:rsidRPr="001E3121">
              <w:t>45,6</w:t>
            </w:r>
          </w:p>
        </w:tc>
      </w:tr>
      <w:tr w:rsidR="001E3121" w:rsidTr="001C5AB8">
        <w:trPr>
          <w:jc w:val="center"/>
        </w:trPr>
        <w:tc>
          <w:tcPr>
            <w:tcW w:w="1759" w:type="dxa"/>
            <w:vAlign w:val="center"/>
          </w:tcPr>
          <w:p w:rsidR="001E3121" w:rsidRPr="001E3121" w:rsidRDefault="001E3121" w:rsidP="001E31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Arch #2</w:t>
            </w:r>
          </w:p>
        </w:tc>
        <w:tc>
          <w:tcPr>
            <w:tcW w:w="1460" w:type="dxa"/>
            <w:vAlign w:val="center"/>
          </w:tcPr>
          <w:p w:rsidR="001E3121" w:rsidRPr="001E3121" w:rsidRDefault="001E3121" w:rsidP="001E31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7019</w:t>
            </w:r>
          </w:p>
        </w:tc>
        <w:tc>
          <w:tcPr>
            <w:tcW w:w="2228" w:type="dxa"/>
            <w:vAlign w:val="center"/>
          </w:tcPr>
          <w:p w:rsidR="001E3121" w:rsidRPr="001E3121" w:rsidRDefault="001E3121" w:rsidP="001E312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3066</w:t>
            </w:r>
          </w:p>
        </w:tc>
        <w:tc>
          <w:tcPr>
            <w:tcW w:w="2066" w:type="dxa"/>
            <w:vAlign w:val="center"/>
          </w:tcPr>
          <w:p w:rsidR="001E3121" w:rsidRDefault="001E3121" w:rsidP="001E3121">
            <w:pPr>
              <w:ind w:firstLine="0"/>
              <w:jc w:val="center"/>
            </w:pPr>
            <w:r w:rsidRPr="001E3121">
              <w:t>89,9</w:t>
            </w:r>
          </w:p>
        </w:tc>
        <w:tc>
          <w:tcPr>
            <w:tcW w:w="2127" w:type="dxa"/>
            <w:vAlign w:val="center"/>
          </w:tcPr>
          <w:p w:rsidR="001E3121" w:rsidRDefault="001E3121" w:rsidP="001E3121">
            <w:pPr>
              <w:ind w:firstLine="0"/>
              <w:jc w:val="center"/>
            </w:pPr>
            <w:r w:rsidRPr="001E3121">
              <w:t>45,6</w:t>
            </w:r>
          </w:p>
        </w:tc>
      </w:tr>
    </w:tbl>
    <w:p w:rsidR="001C5AB8" w:rsidRDefault="001C5AB8" w:rsidP="001E3121">
      <w:pPr>
        <w:jc w:val="right"/>
      </w:pPr>
    </w:p>
    <w:p w:rsidR="001C5AB8" w:rsidRPr="00D027DD" w:rsidRDefault="001C5AB8" w:rsidP="001E3121">
      <w:pPr>
        <w:jc w:val="right"/>
      </w:pPr>
    </w:p>
    <w:sectPr w:rsidR="001C5AB8" w:rsidRPr="00D02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41"/>
    <w:rsid w:val="00097195"/>
    <w:rsid w:val="000F259A"/>
    <w:rsid w:val="001C1357"/>
    <w:rsid w:val="001C5AB8"/>
    <w:rsid w:val="001E3121"/>
    <w:rsid w:val="00337D3F"/>
    <w:rsid w:val="00344727"/>
    <w:rsid w:val="003664C1"/>
    <w:rsid w:val="004B5641"/>
    <w:rsid w:val="005338AA"/>
    <w:rsid w:val="0054776C"/>
    <w:rsid w:val="00D027DD"/>
    <w:rsid w:val="00D45F8F"/>
    <w:rsid w:val="00DD49E4"/>
    <w:rsid w:val="00F0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D21BB-CF66-4B79-90D5-B66E3D2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72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44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4</cp:revision>
  <dcterms:created xsi:type="dcterms:W3CDTF">2020-05-16T11:48:00Z</dcterms:created>
  <dcterms:modified xsi:type="dcterms:W3CDTF">2020-05-16T14:31:00Z</dcterms:modified>
</cp:coreProperties>
</file>