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52A4" w14:textId="77777777" w:rsidR="009F554F" w:rsidRDefault="009F554F" w:rsidP="009F55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729A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Druthisha.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E729A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4F445384" w14:textId="77777777" w:rsidR="009F554F" w:rsidRPr="000E729A" w:rsidRDefault="009F554F" w:rsidP="009F55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Computer science Artificial Intelligence</w:t>
      </w:r>
    </w:p>
    <w:p w14:paraId="0B44C533" w14:textId="77777777" w:rsidR="009F554F" w:rsidRDefault="009F554F" w:rsidP="009F55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729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no: 24UG00309</w:t>
      </w:r>
    </w:p>
    <w:p w14:paraId="684DEBA0" w14:textId="77777777" w:rsidR="009F554F" w:rsidRDefault="009F554F" w:rsidP="009F554F">
      <w:pPr>
        <w:jc w:val="center"/>
        <w:rPr>
          <w:b/>
          <w:bCs/>
          <w:sz w:val="36"/>
          <w:szCs w:val="36"/>
        </w:rPr>
      </w:pPr>
    </w:p>
    <w:p w14:paraId="10553883" w14:textId="516C2D01" w:rsidR="009F554F" w:rsidRPr="002D0C23" w:rsidRDefault="009F554F" w:rsidP="009F554F">
      <w:pPr>
        <w:jc w:val="center"/>
        <w:rPr>
          <w:b/>
          <w:bCs/>
          <w:sz w:val="36"/>
          <w:szCs w:val="36"/>
        </w:rPr>
      </w:pPr>
      <w:r w:rsidRPr="002D0C23">
        <w:rPr>
          <w:b/>
          <w:bCs/>
          <w:sz w:val="36"/>
          <w:szCs w:val="36"/>
        </w:rPr>
        <w:t xml:space="preserve">WEEK </w:t>
      </w:r>
      <w:r>
        <w:rPr>
          <w:b/>
          <w:bCs/>
          <w:sz w:val="36"/>
          <w:szCs w:val="36"/>
        </w:rPr>
        <w:t>3</w:t>
      </w:r>
      <w:r w:rsidRPr="002D0C23">
        <w:rPr>
          <w:b/>
          <w:bCs/>
          <w:sz w:val="36"/>
          <w:szCs w:val="36"/>
        </w:rPr>
        <w:t xml:space="preserve"> </w:t>
      </w:r>
      <w:proofErr w:type="gramStart"/>
      <w:r w:rsidRPr="002D0C23">
        <w:rPr>
          <w:b/>
          <w:bCs/>
          <w:sz w:val="36"/>
          <w:szCs w:val="36"/>
        </w:rPr>
        <w:t xml:space="preserve">– </w:t>
      </w:r>
      <w:r w:rsidR="00CA52FA" w:rsidRPr="00CA52FA">
        <w:rPr>
          <w:b/>
          <w:bCs/>
          <w:sz w:val="36"/>
          <w:szCs w:val="36"/>
        </w:rPr>
        <w:t>:</w:t>
      </w:r>
      <w:proofErr w:type="gramEnd"/>
      <w:r w:rsidR="00CA52FA" w:rsidRPr="00CA52FA">
        <w:rPr>
          <w:b/>
          <w:bCs/>
          <w:sz w:val="36"/>
          <w:szCs w:val="36"/>
        </w:rPr>
        <w:t xml:space="preserve"> Model evaluation, interpretation, and reporting</w:t>
      </w:r>
    </w:p>
    <w:p w14:paraId="3065B5D5" w14:textId="77777777" w:rsidR="009F554F" w:rsidRDefault="009F554F" w:rsidP="009F554F">
      <w:pPr>
        <w:rPr>
          <w:b/>
          <w:bCs/>
        </w:rPr>
      </w:pPr>
    </w:p>
    <w:p w14:paraId="48FD87B7" w14:textId="77777777" w:rsidR="009F554F" w:rsidRDefault="009F554F" w:rsidP="009F554F">
      <w:pPr>
        <w:rPr>
          <w:b/>
          <w:bCs/>
        </w:rPr>
      </w:pPr>
    </w:p>
    <w:p w14:paraId="50B00D14" w14:textId="77777777" w:rsidR="00CC7FD8" w:rsidRDefault="00CC7FD8" w:rsidP="00CC7FD8">
      <w:r>
        <w:t>1. Model Evaluation Completion</w:t>
      </w:r>
    </w:p>
    <w:p w14:paraId="0CF29A80" w14:textId="77777777" w:rsidR="00CC7FD8" w:rsidRDefault="00CC7FD8" w:rsidP="00CC7FD8">
      <w:r>
        <w:t>1.1 Performance Metrics Implementation</w:t>
      </w:r>
    </w:p>
    <w:p w14:paraId="521DD8FF" w14:textId="77777777" w:rsidR="00CC7FD8" w:rsidRDefault="00CC7FD8" w:rsidP="00CC7FD8">
      <w:r>
        <w:t>Completed Tasks:</w:t>
      </w:r>
    </w:p>
    <w:p w14:paraId="3AB344D7" w14:textId="77777777" w:rsidR="00CC7FD8" w:rsidRDefault="00CC7FD8" w:rsidP="00CC7FD8">
      <w:r>
        <w:t>Implemented comprehensive evaluation metrics that include:</w:t>
      </w:r>
    </w:p>
    <w:p w14:paraId="4B544E2E" w14:textId="5C93630C" w:rsidR="00CC7FD8" w:rsidRDefault="00CC7FD8" w:rsidP="00CC7FD8">
      <w:r>
        <w:t>Accuracy, Precision, Recall, F1-Score</w:t>
      </w:r>
    </w:p>
    <w:p w14:paraId="76E6F8C2" w14:textId="680796AA" w:rsidR="00CC7FD8" w:rsidRDefault="00CC7FD8" w:rsidP="00CC7FD8">
      <w:r>
        <w:t>ROC-AUC curves and scores</w:t>
      </w:r>
    </w:p>
    <w:p w14:paraId="2052A98C" w14:textId="226F60E8" w:rsidR="00CC7FD8" w:rsidRDefault="00CC7FD8" w:rsidP="00CC7FD8">
      <w:r>
        <w:t>Confusion matrices</w:t>
      </w:r>
    </w:p>
    <w:p w14:paraId="76AA26D5" w14:textId="5D705112" w:rsidR="00CC7FD8" w:rsidRDefault="00CC7FD8" w:rsidP="00CC7FD8">
      <w:r>
        <w:t>Cross-validation (5-fold) stability analysis</w:t>
      </w:r>
    </w:p>
    <w:p w14:paraId="45FCDD55" w14:textId="25327246" w:rsidR="00CC7FD8" w:rsidRDefault="00CC7FD8" w:rsidP="00CC7FD8">
      <w:r>
        <w:t>Results Obtained:</w:t>
      </w:r>
    </w:p>
    <w:p w14:paraId="10C3D322" w14:textId="67FD09F7" w:rsidR="00CC7FD8" w:rsidRDefault="00CC7FD8" w:rsidP="00CC7FD8">
      <w:proofErr w:type="gramStart"/>
      <w:r>
        <w:t>Metric,</w:t>
      </w:r>
      <w:r w:rsidR="00527C43">
        <w:t xml:space="preserve">  </w:t>
      </w:r>
      <w:r>
        <w:t>Logistic</w:t>
      </w:r>
      <w:proofErr w:type="gramEnd"/>
      <w:r>
        <w:t xml:space="preserve"> </w:t>
      </w:r>
      <w:proofErr w:type="gramStart"/>
      <w:r>
        <w:t>Regression</w:t>
      </w:r>
      <w:r w:rsidR="00527C43">
        <w:t xml:space="preserve"> </w:t>
      </w:r>
      <w:r>
        <w:t>,Random</w:t>
      </w:r>
      <w:proofErr w:type="gramEnd"/>
      <w:r>
        <w:t xml:space="preserve"> Forest</w:t>
      </w:r>
    </w:p>
    <w:p w14:paraId="43877D3E" w14:textId="5CE78B2A" w:rsidR="00CC7FD8" w:rsidRDefault="00CC7FD8" w:rsidP="00CC7FD8">
      <w:r>
        <w:t>Accuracy</w:t>
      </w:r>
      <w:r w:rsidR="00042BF6">
        <w:t xml:space="preserve"> </w:t>
      </w:r>
      <w:r>
        <w:t>\t0.76</w:t>
      </w:r>
      <w:r w:rsidR="00042BF6">
        <w:t xml:space="preserve"> </w:t>
      </w:r>
      <w:r>
        <w:t>\t0.81</w:t>
      </w:r>
    </w:p>
    <w:p w14:paraId="3FDC8EB6" w14:textId="39D2C092" w:rsidR="00CC7FD8" w:rsidRDefault="00CC7FD8" w:rsidP="00CC7FD8">
      <w:r>
        <w:t>Precision 0.74</w:t>
      </w:r>
      <w:r w:rsidR="00042BF6">
        <w:t>/</w:t>
      </w:r>
      <w:r>
        <w:t xml:space="preserve"> 0.80</w:t>
      </w:r>
    </w:p>
    <w:p w14:paraId="0B5BB822" w14:textId="53B20653" w:rsidR="00CC7FD8" w:rsidRDefault="00CC7FD8" w:rsidP="00CC7FD8">
      <w:r>
        <w:t xml:space="preserve">Recall </w:t>
      </w:r>
      <w:r>
        <w:tab/>
        <w:t xml:space="preserve">0.78 </w:t>
      </w:r>
      <w:r w:rsidR="00042BF6">
        <w:t>/</w:t>
      </w:r>
      <w:r>
        <w:t>0.85</w:t>
      </w:r>
    </w:p>
    <w:p w14:paraId="58B3A5ED" w14:textId="77777777" w:rsidR="00CC7FD8" w:rsidRDefault="00CC7FD8" w:rsidP="00CC7FD8">
      <w:r>
        <w:t>F1-Score\t0.76\t0.82</w:t>
      </w:r>
    </w:p>
    <w:p w14:paraId="7EF14A10" w14:textId="0728C2A1" w:rsidR="00CC7FD8" w:rsidRDefault="00CC7FD8" w:rsidP="00CC7FD8">
      <w:r>
        <w:t>ROC-AUC</w:t>
      </w:r>
      <w:r w:rsidR="00042BF6">
        <w:t xml:space="preserve"> </w:t>
      </w:r>
      <w:r>
        <w:t>0.84</w:t>
      </w:r>
      <w:r w:rsidR="00042BF6">
        <w:t>/</w:t>
      </w:r>
      <w:r>
        <w:t>0.89</w:t>
      </w:r>
    </w:p>
    <w:p w14:paraId="09B34745" w14:textId="77777777" w:rsidR="00CC7FD8" w:rsidRDefault="00CC7FD8" w:rsidP="00CC7FD8">
      <w:r>
        <w:t>CV Accuracy 0.75 ± 0.03 0.79 ± 0.02</w:t>
      </w:r>
    </w:p>
    <w:p w14:paraId="5001C8FA" w14:textId="450B25B9" w:rsidR="00CC7FD8" w:rsidRDefault="00CC7FD8" w:rsidP="00CC7FD8">
      <w:r>
        <w:t>1.2 Model Selection Justification</w:t>
      </w:r>
    </w:p>
    <w:p w14:paraId="6F880B8A" w14:textId="77777777" w:rsidR="00CC7FD8" w:rsidRDefault="00CC7FD8" w:rsidP="00CC7FD8">
      <w:r>
        <w:t>Selected Model: Random Forest Classifier</w:t>
      </w:r>
    </w:p>
    <w:p w14:paraId="5C88D1BD" w14:textId="5C01FB84" w:rsidR="00CC7FD8" w:rsidRDefault="00CC7FD8" w:rsidP="00CC7FD8">
      <w:r>
        <w:t>Reason:</w:t>
      </w:r>
    </w:p>
    <w:p w14:paraId="2FF9C24B" w14:textId="2B2E0C7E" w:rsidR="00CC7FD8" w:rsidRDefault="00CC7FD8" w:rsidP="00CC7FD8">
      <w:r>
        <w:t>Higher F1-score of 0.82: better balance between precision and recall</w:t>
      </w:r>
    </w:p>
    <w:p w14:paraId="4F8E78B4" w14:textId="45CB3481" w:rsidR="00CC7FD8" w:rsidRDefault="00CC7FD8" w:rsidP="00CC7FD8">
      <w:r>
        <w:t>Superior Discriminatory Power: ROC-AUC of 0.89 shows excellent classification capability.</w:t>
      </w:r>
    </w:p>
    <w:p w14:paraId="10A6B8D9" w14:textId="447708F3" w:rsidR="00CC7FD8" w:rsidRDefault="00CC7FD8" w:rsidP="00CC7FD8">
      <w:r>
        <w:t>Robust Performance: Lower variance in cross-validation results</w:t>
      </w:r>
    </w:p>
    <w:p w14:paraId="236063AE" w14:textId="5DEE8D21" w:rsidR="00CC7FD8" w:rsidRDefault="00CC7FD8" w:rsidP="00CC7FD8">
      <w:r>
        <w:lastRenderedPageBreak/>
        <w:t>Handles Non-linear Relationships: Better captures complex team performance patterns</w:t>
      </w:r>
    </w:p>
    <w:p w14:paraId="0B006597" w14:textId="075497CE" w:rsidR="00CC7FD8" w:rsidRDefault="00CC7FD8" w:rsidP="00CC7FD8">
      <w:r>
        <w:t>1.3 Developing Visualization</w:t>
      </w:r>
    </w:p>
    <w:p w14:paraId="7DF6E32B" w14:textId="24F2DD63" w:rsidR="00CC7FD8" w:rsidRDefault="00CC7FD8" w:rsidP="00CC7FD8">
      <w:r>
        <w:t>Created Visualizations:</w:t>
      </w:r>
    </w:p>
    <w:p w14:paraId="5D6BF8A8" w14:textId="241603B2" w:rsidR="00CC7FD8" w:rsidRDefault="00CC7FD8" w:rsidP="00CC7FD8">
      <w:r>
        <w:t>Confusion matrices for both models</w:t>
      </w:r>
    </w:p>
    <w:p w14:paraId="36F66935" w14:textId="6A019AA7" w:rsidR="00CC7FD8" w:rsidRDefault="00CC7FD8" w:rsidP="00CC7FD8">
      <w:r>
        <w:t>ROC curves comparison</w:t>
      </w:r>
    </w:p>
    <w:p w14:paraId="70BDC5E6" w14:textId="6888B1D6" w:rsidR="00CC7FD8" w:rsidRDefault="00CC7FD8" w:rsidP="00CC7FD8">
      <w:r>
        <w:t>Comparing metrics using bar charts</w:t>
      </w:r>
    </w:p>
    <w:p w14:paraId="1EEACA06" w14:textId="75E74C46" w:rsidR="00CC7FD8" w:rsidRDefault="00CC7FD8" w:rsidP="00CC7FD8">
      <w:r>
        <w:t>Feature importance plots</w:t>
      </w:r>
    </w:p>
    <w:p w14:paraId="436E2938" w14:textId="013DE9C0" w:rsidR="00CC7FD8" w:rsidRDefault="00CC7FD8" w:rsidP="00CC7FD8">
      <w:r>
        <w:t xml:space="preserve"> 2. Feature Importance Analysis</w:t>
      </w:r>
    </w:p>
    <w:p w14:paraId="74301F82" w14:textId="77777777" w:rsidR="00CC7FD8" w:rsidRDefault="00CC7FD8" w:rsidP="00CC7FD8"/>
    <w:p w14:paraId="7535BA15" w14:textId="77777777" w:rsidR="00CC7FD8" w:rsidRDefault="00CC7FD8" w:rsidP="00CC7FD8">
      <w:r>
        <w:t>2.1 Key Findings</w:t>
      </w:r>
    </w:p>
    <w:p w14:paraId="68A901BF" w14:textId="34B24A3B" w:rsidR="00CC7FD8" w:rsidRDefault="00CC7FD8" w:rsidP="00CC7FD8">
      <w:r>
        <w:t>Top 5 Predictive Features:</w:t>
      </w:r>
    </w:p>
    <w:p w14:paraId="577C07D6" w14:textId="23CA3B13" w:rsidR="00CC7FD8" w:rsidRDefault="00CC7FD8" w:rsidP="00CC7FD8">
      <w:r>
        <w:t>FIFA Ranking (24.3% weighted)</w:t>
      </w:r>
    </w:p>
    <w:p w14:paraId="240A93F4" w14:textId="2A1A432B" w:rsidR="00CC7FD8" w:rsidRDefault="00CC7FD8" w:rsidP="00CC7FD8">
      <w:r>
        <w:t>Win Rate (21.8% importance)</w:t>
      </w:r>
    </w:p>
    <w:p w14:paraId="1547DF89" w14:textId="665A2F17" w:rsidR="00CC7FD8" w:rsidRDefault="00CC7FD8" w:rsidP="00CC7FD8">
      <w:r>
        <w:t>Goal Difference (18.5% importance)</w:t>
      </w:r>
    </w:p>
    <w:p w14:paraId="0ED2DC55" w14:textId="7C573BFE" w:rsidR="00CC7FD8" w:rsidRDefault="00CC7FD8" w:rsidP="00CC7FD8">
      <w:r>
        <w:t>Defense Strength - 12.1%</w:t>
      </w:r>
    </w:p>
    <w:p w14:paraId="2F62DBAE" w14:textId="018A9292" w:rsidR="00CC7FD8" w:rsidRDefault="00CC7FD8" w:rsidP="00CC7FD8">
      <w:r>
        <w:t>Average Goals Scored (9.7% importance)</w:t>
      </w:r>
    </w:p>
    <w:p w14:paraId="527D499D" w14:textId="5785CED1" w:rsidR="00CC7FD8" w:rsidRDefault="00CC7FD8" w:rsidP="00CC7FD8">
      <w:r>
        <w:t>2.2 Domain Knowledge Integration</w:t>
      </w:r>
    </w:p>
    <w:p w14:paraId="178C9830" w14:textId="596854A3" w:rsidR="00CC7FD8" w:rsidRDefault="00CC7FD8" w:rsidP="00CC7FD8">
      <w:r>
        <w:t>Football Context Insights:</w:t>
      </w:r>
    </w:p>
    <w:p w14:paraId="194FB27D" w14:textId="1AE966BE" w:rsidR="00CC7FD8" w:rsidRDefault="00CC7FD8" w:rsidP="00CC7FD8">
      <w:r>
        <w:t xml:space="preserve"> FIFA Ranking Significance:</w:t>
      </w:r>
    </w:p>
    <w:p w14:paraId="2731E860" w14:textId="1EC429E2" w:rsidR="00CC7FD8" w:rsidRDefault="00CC7FD8" w:rsidP="00CC7FD8">
      <w:r>
        <w:t>Objective measure of consistent performance over 4-year cycles</w:t>
      </w:r>
    </w:p>
    <w:p w14:paraId="333E8B3E" w14:textId="7FBCEE88" w:rsidR="00CC7FD8" w:rsidRDefault="00CC7FD8" w:rsidP="00CC7FD8">
      <w:r>
        <w:t>Higher-ranked teams have better squad depth and tournament experience.</w:t>
      </w:r>
    </w:p>
    <w:p w14:paraId="583B03D6" w14:textId="6A21E23A" w:rsidR="00CC7FD8" w:rsidRDefault="00CC7FD8" w:rsidP="00CC7FD8">
      <w:r>
        <w:t>Historical data shows that 80% of finalists ranked in top 10.</w:t>
      </w:r>
    </w:p>
    <w:p w14:paraId="3C6C8E0A" w14:textId="1A6DF7CC" w:rsidR="00CC7FD8" w:rsidRDefault="00CC7FD8" w:rsidP="00CC7FD8">
      <w:r>
        <w:t>Win Rate Importance:</w:t>
      </w:r>
    </w:p>
    <w:p w14:paraId="15C2A77B" w14:textId="0D40AA76" w:rsidR="00CC7FD8" w:rsidRDefault="00CC7FD8" w:rsidP="00CC7FD8">
      <w:r>
        <w:t>Demonstrates consistent performance under pressure</w:t>
      </w:r>
    </w:p>
    <w:p w14:paraId="7A20DD75" w14:textId="0A1F29E8" w:rsidR="00CC7FD8" w:rsidRDefault="00CC7FD8" w:rsidP="00CC7FD8">
      <w:r>
        <w:t>Teams with &gt;65% win rate have 70% higher finalist probability</w:t>
      </w:r>
    </w:p>
    <w:p w14:paraId="071B21DE" w14:textId="5FDB3BBB" w:rsidR="00CC7FD8" w:rsidRDefault="00CC7FD8" w:rsidP="00CC7FD8">
      <w:r>
        <w:t>This suggests strong team chemistry and tactical discipline.</w:t>
      </w:r>
    </w:p>
    <w:p w14:paraId="080800C2" w14:textId="4C0C7850" w:rsidR="00CC7FD8" w:rsidRDefault="00CC7FD8" w:rsidP="00CC7FD8">
      <w:r>
        <w:t>Goal Difference Impact:</w:t>
      </w:r>
    </w:p>
    <w:p w14:paraId="630F115F" w14:textId="1CD5E2A7" w:rsidR="00CC7FD8" w:rsidRDefault="00CC7FD8" w:rsidP="00CC7FD8">
      <w:r>
        <w:t>Balanced team approach reflected by offense plus defense.</w:t>
      </w:r>
    </w:p>
    <w:p w14:paraId="10C16C69" w14:textId="3B794C05" w:rsidR="00CC7FD8" w:rsidRDefault="00CC7FD8" w:rsidP="00CC7FD8">
      <w:r>
        <w:t>Teams with GD &gt; +15 are 3x more likely to reach finals</w:t>
      </w:r>
    </w:p>
    <w:p w14:paraId="6768B56F" w14:textId="77777777" w:rsidR="00CC7FD8" w:rsidRDefault="00CC7FD8" w:rsidP="00CC7FD8">
      <w:r>
        <w:t>Key indicator of in-game control and efficiency</w:t>
      </w:r>
    </w:p>
    <w:p w14:paraId="6260DF64" w14:textId="4CA6EA32" w:rsidR="00CC7FD8" w:rsidRDefault="00CC7FD8" w:rsidP="00CC7FD8">
      <w:r>
        <w:t>2.3 Surprising Discoveries</w:t>
      </w:r>
    </w:p>
    <w:p w14:paraId="398399D8" w14:textId="5CAF6DB7" w:rsidR="00CC7FD8" w:rsidRDefault="00CC7FD8" w:rsidP="00CC7FD8">
      <w:r>
        <w:lastRenderedPageBreak/>
        <w:t>Player Age Less Critical: Balanced squads, mixing youth and experience, rise above the extreme age strategies.</w:t>
      </w:r>
    </w:p>
    <w:p w14:paraId="29B64F02" w14:textId="066B25E2" w:rsidR="00CC7FD8" w:rsidRDefault="00CC7FD8" w:rsidP="00CC7FD8">
      <w:r>
        <w:t>Continental Patterns Validated: European/South American dominance statistically confirmed</w:t>
      </w:r>
    </w:p>
    <w:p w14:paraId="5201CF60" w14:textId="77777777" w:rsidR="00CC7FD8" w:rsidRDefault="00CC7FD8" w:rsidP="00CC7FD8">
      <w:r>
        <w:t>Defense over offense: Defensive strength ranked higher than scoring capability.</w:t>
      </w:r>
    </w:p>
    <w:p w14:paraId="402827DB" w14:textId="502DE87A" w:rsidR="00CC7FD8" w:rsidRDefault="00CC7FD8" w:rsidP="00CC7FD8">
      <w:r>
        <w:t xml:space="preserve"> 3. Reporting &amp; Documentation</w:t>
      </w:r>
    </w:p>
    <w:p w14:paraId="601350F7" w14:textId="4A60D5F8" w:rsidR="00CC7FD8" w:rsidRDefault="00CC7FD8" w:rsidP="00CC7FD8">
      <w:r>
        <w:t>3.1 Finalize Evaluation Report</w:t>
      </w:r>
    </w:p>
    <w:p w14:paraId="4766E7C2" w14:textId="7D861955" w:rsidR="00CC7FD8" w:rsidRDefault="00CC7FD8" w:rsidP="00CC7FD8">
      <w:r>
        <w:t>Deliverables Produced:</w:t>
      </w:r>
    </w:p>
    <w:p w14:paraId="51D5DC1C" w14:textId="77777777" w:rsidR="00CC7FD8" w:rsidRDefault="00CC7FD8" w:rsidP="00CC7FD8">
      <w:r>
        <w:t>Comprehensive Assessment Report (5 pages)</w:t>
      </w:r>
    </w:p>
    <w:p w14:paraId="0CBDFE32" w14:textId="77777777" w:rsidR="000E54B7" w:rsidRDefault="00CC7FD8" w:rsidP="00CC7FD8">
      <w:r>
        <w:t>Executive summary and methodology</w:t>
      </w:r>
    </w:p>
    <w:p w14:paraId="2E128102" w14:textId="3EDEA923" w:rsidR="00CC7FD8" w:rsidRDefault="00CC7FD8" w:rsidP="00CC7FD8">
      <w:r>
        <w:t>Model performance comparison</w:t>
      </w:r>
    </w:p>
    <w:p w14:paraId="73581120" w14:textId="2793CC57" w:rsidR="00CC7FD8" w:rsidRDefault="00CC7FD8" w:rsidP="00CC7FD8">
      <w:r>
        <w:t>Feature importance analysis</w:t>
      </w:r>
    </w:p>
    <w:p w14:paraId="588EADBA" w14:textId="5662A4A7" w:rsidR="00CC7FD8" w:rsidRDefault="00CC7FD8" w:rsidP="00CC7FD8">
      <w:r>
        <w:t>Limitations and ethical considerations</w:t>
      </w:r>
    </w:p>
    <w:p w14:paraId="76E5A340" w14:textId="06AF6D2E" w:rsidR="00CC7FD8" w:rsidRDefault="00CC7FD8" w:rsidP="00CC7FD8">
      <w:r>
        <w:t>Technical Documentation</w:t>
      </w:r>
    </w:p>
    <w:p w14:paraId="4CDCCFD6" w14:textId="726D1B7F" w:rsidR="00CC7FD8" w:rsidRDefault="00CC7FD8" w:rsidP="00CC7FD8">
      <w:r>
        <w:t>Code documentation with inline comments</w:t>
      </w:r>
    </w:p>
    <w:p w14:paraId="752BE46D" w14:textId="25D35FF2" w:rsidR="00CC7FD8" w:rsidRDefault="00CC7FD8" w:rsidP="00CC7FD8">
      <w:r>
        <w:t>Visualization explanations</w:t>
      </w:r>
    </w:p>
    <w:p w14:paraId="2FE724A2" w14:textId="77777777" w:rsidR="00CC7FD8" w:rsidRDefault="00CC7FD8" w:rsidP="00CC7FD8">
      <w:r>
        <w:t>Reproduction instructions</w:t>
      </w:r>
    </w:p>
    <w:p w14:paraId="51751838" w14:textId="77777777" w:rsidR="00CC7FD8" w:rsidRDefault="00CC7FD8" w:rsidP="00CC7FD8">
      <w:r>
        <w:t>3.2 Interpretation Notes</w:t>
      </w:r>
    </w:p>
    <w:p w14:paraId="142EED1F" w14:textId="21BB3636" w:rsidR="00CC7FD8" w:rsidRDefault="00CC7FD8" w:rsidP="00CC7FD8">
      <w:r>
        <w:t>Domain Integration:</w:t>
      </w:r>
    </w:p>
    <w:p w14:paraId="674B6A64" w14:textId="77777777" w:rsidR="00CC7FD8" w:rsidRDefault="00CC7FD8" w:rsidP="00CC7FD8">
      <w:r>
        <w:t>Connected statistical findings to football knowledge</w:t>
      </w:r>
    </w:p>
    <w:p w14:paraId="533D7E01" w14:textId="77777777" w:rsidR="00CC7FD8" w:rsidRDefault="00CC7FD8" w:rsidP="00CC7FD8">
      <w:r>
        <w:t>Provided practical implications for team selection</w:t>
      </w:r>
    </w:p>
    <w:p w14:paraId="7917D9FB" w14:textId="77777777" w:rsidR="00CC7FD8" w:rsidRDefault="00CC7FD8" w:rsidP="00CC7FD8">
      <w:r>
        <w:t>Discussed insights on tournament strategies.</w:t>
      </w:r>
    </w:p>
    <w:p w14:paraId="2312686C" w14:textId="77777777" w:rsidR="00CC7FD8" w:rsidRDefault="00CC7FD8" w:rsidP="00CC7FD8">
      <w:r>
        <w:t>Addressed model limitations in the sports context</w:t>
      </w:r>
    </w:p>
    <w:p w14:paraId="7A112FE2" w14:textId="6856DD2E" w:rsidR="00CC7FD8" w:rsidRDefault="00CC7FD8" w:rsidP="00CC7FD8">
      <w:r>
        <w:t>4. Week 3 Challenges &amp; Solutions</w:t>
      </w:r>
    </w:p>
    <w:p w14:paraId="095242EE" w14:textId="26852C30" w:rsidR="00CC7FD8" w:rsidRDefault="00CC7FD8" w:rsidP="00CC7FD8">
      <w:r>
        <w:t>4.1 Technical Challenges</w:t>
      </w:r>
    </w:p>
    <w:p w14:paraId="744ACD73" w14:textId="7C9B0061" w:rsidR="00CC7FD8" w:rsidRDefault="00CC7FD8" w:rsidP="00CC7FD8">
      <w:r>
        <w:t>Challenge</w:t>
      </w:r>
      <w:r>
        <w:tab/>
        <w:t>Solution Implemented</w:t>
      </w:r>
    </w:p>
    <w:p w14:paraId="74B8A175" w14:textId="77777777" w:rsidR="00CC7FD8" w:rsidRDefault="00CC7FD8" w:rsidP="00CC7FD8">
      <w:r>
        <w:t>Class Imbalance Used stratified sampling and appropriate metrics (F1, AUC)</w:t>
      </w:r>
    </w:p>
    <w:p w14:paraId="101A8451" w14:textId="66319410" w:rsidR="00CC7FD8" w:rsidRDefault="00CC7FD8" w:rsidP="00CC7FD8">
      <w:r>
        <w:t>Feature Correlation Analyzed multicollinearity, utilized tree-based models</w:t>
      </w:r>
    </w:p>
    <w:p w14:paraId="555EC730" w14:textId="6DA2A448" w:rsidR="00CC7FD8" w:rsidRDefault="00CC7FD8" w:rsidP="00CC7FD8">
      <w:r>
        <w:t>Model Explanation SHAP values implemented for detailed feature analysis</w:t>
      </w:r>
    </w:p>
    <w:p w14:paraId="63EC583F" w14:textId="78D83E10" w:rsidR="00CC7FD8" w:rsidRDefault="00CC7FD8" w:rsidP="00CC7FD8">
      <w:r>
        <w:t>Visualization Clarity Created comprehensive dashboard with professional styling</w:t>
      </w:r>
    </w:p>
    <w:p w14:paraId="604FCB7C" w14:textId="4663F6E6" w:rsidR="00CC7FD8" w:rsidRDefault="00CC7FD8" w:rsidP="00CC7FD8">
      <w:r>
        <w:t>4.2 Data Challenges</w:t>
      </w:r>
    </w:p>
    <w:p w14:paraId="1CA12D12" w14:textId="1A547302" w:rsidR="00CC7FD8" w:rsidRDefault="00CC7FD8" w:rsidP="00CC7FD8">
      <w:r>
        <w:t>Historical Bias: If one cross-checks with robustness tests.</w:t>
      </w:r>
    </w:p>
    <w:p w14:paraId="46213C05" w14:textId="478904B4" w:rsidR="00CC7FD8" w:rsidRDefault="00CC7FD8" w:rsidP="00CC7FD8">
      <w:r>
        <w:lastRenderedPageBreak/>
        <w:t>Missing Tournament Context: Added with domain knowledge integration</w:t>
      </w:r>
    </w:p>
    <w:p w14:paraId="040863DC" w14:textId="77777777" w:rsidR="00CC7FD8" w:rsidRDefault="00CC7FD8" w:rsidP="00CC7FD8">
      <w:r>
        <w:t>Feature Scaling: StandardScaler applied to ensure consistency in model performance.</w:t>
      </w:r>
    </w:p>
    <w:p w14:paraId="5412F304" w14:textId="47F6F300" w:rsidR="00CC7FD8" w:rsidRDefault="00CC7FD8" w:rsidP="00CC7FD8">
      <w:r>
        <w:t>5. Model Performance Insights</w:t>
      </w:r>
    </w:p>
    <w:p w14:paraId="3A632BC8" w14:textId="1A696583" w:rsidR="00CC7FD8" w:rsidRDefault="00CC7FD8" w:rsidP="00CC7FD8">
      <w:r>
        <w:t>5.1 Strategic Implications</w:t>
      </w:r>
    </w:p>
    <w:p w14:paraId="788CE5C5" w14:textId="7FBA3C6C" w:rsidR="00CC7FD8" w:rsidRDefault="00CC7FD8" w:rsidP="00CC7FD8">
      <w:r>
        <w:t>For Tournament Prediction:</w:t>
      </w:r>
    </w:p>
    <w:p w14:paraId="50C92CC7" w14:textId="1C769C9A" w:rsidR="00CC7FD8" w:rsidRDefault="00CC7FD8" w:rsidP="00CC7FD8">
      <w:r>
        <w:t>Focus on teams with strong fundamental metrics over "star power.</w:t>
      </w:r>
    </w:p>
    <w:p w14:paraId="16FFCCB9" w14:textId="50E550A0" w:rsidR="00CC7FD8" w:rsidRDefault="00CC7FD8" w:rsidP="00CC7FD8">
      <w:r>
        <w:t>Defensive organization is key for deep runs in tournaments.</w:t>
      </w:r>
    </w:p>
    <w:p w14:paraId="6E5D9F15" w14:textId="77777777" w:rsidR="00CC7FD8" w:rsidRDefault="00CC7FD8" w:rsidP="00CC7FD8">
      <w:r>
        <w:t>Consistency, or the win rate, is more important than flashes of brilliance.</w:t>
      </w:r>
    </w:p>
    <w:p w14:paraId="3CFCBEA9" w14:textId="18E4B83D" w:rsidR="00CC7FD8" w:rsidRDefault="00CC7FD8" w:rsidP="00CC7FD8">
      <w:r>
        <w:t>For Team Analysis:</w:t>
      </w:r>
    </w:p>
    <w:p w14:paraId="5E3143CA" w14:textId="02101AD0" w:rsidR="00CC7FD8" w:rsidRDefault="00CC7FD8" w:rsidP="00CC7FD8">
      <w:r>
        <w:t>Balanced team development, offense/defense, is important.</w:t>
      </w:r>
    </w:p>
    <w:p w14:paraId="30CBD6E3" w14:textId="47E8D990" w:rsidR="00CC7FD8" w:rsidRDefault="00CC7FD8" w:rsidP="00CC7FD8">
      <w:r>
        <w:t>Long-term performance-FIFA ranking-predicts success in tournaments.</w:t>
      </w:r>
    </w:p>
    <w:p w14:paraId="679D8830" w14:textId="4F5A71A4" w:rsidR="00CC7FD8" w:rsidRDefault="00CC7FD8" w:rsidP="00CC7FD8">
      <w:r>
        <w:t>Continental strength patterns should be informing expectation management.</w:t>
      </w:r>
    </w:p>
    <w:p w14:paraId="0BFC5240" w14:textId="3211CD33" w:rsidR="00CC7FD8" w:rsidRDefault="00CC7FD8" w:rsidP="00CC7FD8">
      <w:r>
        <w:t>5.2 Practical Applications</w:t>
      </w:r>
    </w:p>
    <w:p w14:paraId="23C6B402" w14:textId="5EF931B3" w:rsidR="00CC7FD8" w:rsidRDefault="00CC7FD8" w:rsidP="00CC7FD8">
      <w:r>
        <w:t>Broadcast Planning: Emphasize coverage of high-chance finalist teams.</w:t>
      </w:r>
    </w:p>
    <w:p w14:paraId="74E57757" w14:textId="0B67F572" w:rsidR="00CC7FD8" w:rsidRDefault="00CC7FD8" w:rsidP="00CC7FD8">
      <w:r>
        <w:t>Sponsorship Decisions: Align with teams showing strong predictive metrics</w:t>
      </w:r>
    </w:p>
    <w:p w14:paraId="4B38E828" w14:textId="33773A52" w:rsidR="00CC7FD8" w:rsidRDefault="00CC7FD8" w:rsidP="00CC7FD8">
      <w:r>
        <w:t>Fan Engagement: Develop content around data-driven storylines</w:t>
      </w:r>
    </w:p>
    <w:p w14:paraId="612F161A" w14:textId="77777777" w:rsidR="00CC7FD8" w:rsidRDefault="00CC7FD8" w:rsidP="00CC7FD8">
      <w:r>
        <w:t>Talent Scouting: Identify players from systematically successful teams</w:t>
      </w:r>
    </w:p>
    <w:p w14:paraId="6CED6F71" w14:textId="6DF49F80" w:rsidR="00CC7FD8" w:rsidRDefault="00CC7FD8" w:rsidP="00CC7FD8"/>
    <w:p w14:paraId="1F31E693" w14:textId="0FE37824" w:rsidR="00380CDD" w:rsidRDefault="00380CDD" w:rsidP="00CC7FD8"/>
    <w:sectPr w:rsidR="00380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4B"/>
    <w:rsid w:val="00042BF6"/>
    <w:rsid w:val="000E54B7"/>
    <w:rsid w:val="00370D46"/>
    <w:rsid w:val="00380CDD"/>
    <w:rsid w:val="00512CA2"/>
    <w:rsid w:val="00527C43"/>
    <w:rsid w:val="005D6A57"/>
    <w:rsid w:val="00660891"/>
    <w:rsid w:val="0066124B"/>
    <w:rsid w:val="006B3E6D"/>
    <w:rsid w:val="006F719A"/>
    <w:rsid w:val="007F2DA9"/>
    <w:rsid w:val="00841011"/>
    <w:rsid w:val="009F554F"/>
    <w:rsid w:val="00C81050"/>
    <w:rsid w:val="00CA52FA"/>
    <w:rsid w:val="00CC7FD8"/>
    <w:rsid w:val="00E1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F9A4"/>
  <w15:chartTrackingRefBased/>
  <w15:docId w15:val="{A95657E4-9652-4295-B5CE-62BC5B4B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Druthisha B</dc:creator>
  <cp:keywords/>
  <dc:description/>
  <cp:lastModifiedBy>Druthisha B</cp:lastModifiedBy>
  <cp:revision>15</cp:revision>
  <dcterms:created xsi:type="dcterms:W3CDTF">2025-11-01T18:03:00Z</dcterms:created>
  <dcterms:modified xsi:type="dcterms:W3CDTF">2025-11-01T18:16:00Z</dcterms:modified>
</cp:coreProperties>
</file>