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6E632" w14:textId="6509F5F8" w:rsidR="006A14D2" w:rsidRDefault="006A14D2">
      <w:r>
        <w:t xml:space="preserve">Page 119 and pages 140-143 in </w:t>
      </w:r>
      <w:proofErr w:type="spellStart"/>
      <w:r>
        <w:t>Agresti</w:t>
      </w:r>
      <w:proofErr w:type="spellEnd"/>
      <w:r>
        <w:t xml:space="preserve"> “Categorical data analysis”</w:t>
      </w:r>
      <w:bookmarkStart w:id="0" w:name="_GoBack"/>
      <w:bookmarkEnd w:id="0"/>
    </w:p>
    <w:p w14:paraId="5FFA287D" w14:textId="4EC6A00D" w:rsidR="00DA41D9" w:rsidRDefault="006A14D2">
      <w:r>
        <w:t>The deviance is given by:</w:t>
      </w:r>
    </w:p>
    <w:p w14:paraId="48F515B3" w14:textId="0F23A5A5" w:rsidR="006A14D2" w:rsidRPr="006A14D2" w:rsidRDefault="006A14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;y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y;y</m:t>
                  </m:r>
                </m:e>
              </m:d>
            </m:e>
          </m:d>
        </m:oMath>
      </m:oMathPara>
    </w:p>
    <w:p w14:paraId="6596598B" w14:textId="644BE615" w:rsidR="006A14D2" w:rsidRPr="006A14D2" w:rsidRDefault="006A14D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y;y</m:t>
            </m:r>
          </m:e>
        </m:d>
      </m:oMath>
      <w:r>
        <w:rPr>
          <w:rFonts w:eastAsiaTheme="minorEastAsia"/>
        </w:rPr>
        <w:t xml:space="preserve"> is the log-likelihood for the saturated </w:t>
      </w:r>
      <w:proofErr w:type="gramStart"/>
      <w:r>
        <w:rPr>
          <w:rFonts w:eastAsiaTheme="minorEastAsia"/>
        </w:rPr>
        <w:t>model</w:t>
      </w:r>
      <w:proofErr w:type="gramEnd"/>
    </w:p>
    <w:p w14:paraId="645FCAD1" w14:textId="0EBE3A94" w:rsidR="006A14D2" w:rsidRPr="006A14D2" w:rsidRDefault="006A14D2" w:rsidP="006A14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2D9E78E" w14:textId="1C8E48E5" w:rsidR="006A14D2" w:rsidRDefault="006A14D2" w:rsidP="006A14D2">
      <m:oMathPara>
        <m:oMath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-μ-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y!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-y-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12D55FB2" w14:textId="7F17BB38" w:rsidR="006A14D2" w:rsidRDefault="006A14D2">
      <m:oMathPara>
        <m:oMath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sectPr w:rsidR="006A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2"/>
    <w:rsid w:val="006A14D2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AB97"/>
  <w15:chartTrackingRefBased/>
  <w15:docId w15:val="{9203AE88-B15E-4A22-A8CB-0D50B0C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2019-11-04T13:46:00Z</dcterms:created>
  <dcterms:modified xsi:type="dcterms:W3CDTF">2019-11-04T13:56:00Z</dcterms:modified>
</cp:coreProperties>
</file>