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31833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i=point</w:t>
      </w:r>
    </w:p>
    <w:p w14:paraId="2B837A85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s=species</w:t>
      </w:r>
    </w:p>
    <w:p w14:paraId="6E001A3A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>j=replicate</w:t>
      </w:r>
    </w:p>
    <w:p w14:paraId="14FB2214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be the occupancy status of point i for species s. </w:t>
      </w:r>
    </w:p>
    <w:p w14:paraId="01570840" w14:textId="77777777" w:rsidR="00A92048" w:rsidRPr="00A92048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02E42E75" w14:textId="77777777" w:rsidR="00A92048" w:rsidRPr="00A92048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>~Bern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</m:e>
          </m:d>
        </m:oMath>
      </m:oMathPara>
    </w:p>
    <w:p w14:paraId="06D7029E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We assume that the occupancy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  <w:b/>
        </w:rPr>
        <w:t xml:space="preserve"> </w:t>
      </w:r>
      <w:r w:rsidRPr="00A92048">
        <w:rPr>
          <w:rFonts w:eastAsiaTheme="minorEastAsia"/>
        </w:rPr>
        <w:t>have</w:t>
      </w:r>
      <w:r>
        <w:rPr>
          <w:rFonts w:eastAsiaTheme="minorEastAsia"/>
        </w:rPr>
        <w:t xml:space="preserve"> the following prior:</w:t>
      </w:r>
    </w:p>
    <w:p w14:paraId="018C2AA6" w14:textId="77777777" w:rsidR="00A92048" w:rsidRPr="00A92048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=k~N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794CD2D4" w14:textId="2977E736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a group indicator</w:t>
      </w:r>
      <w:r w:rsidR="0056454E">
        <w:rPr>
          <w:rFonts w:eastAsiaTheme="minorEastAsia"/>
        </w:rPr>
        <w:t xml:space="preserve">. In this model,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β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56454E">
        <w:rPr>
          <w:rFonts w:eastAsiaTheme="minorEastAsia"/>
        </w:rPr>
        <w:t xml:space="preserve"> is specified by the user. </w:t>
      </w:r>
      <w:r w:rsidR="004176C1">
        <w:rPr>
          <w:rFonts w:eastAsiaTheme="minorEastAsia"/>
        </w:rPr>
        <w:t xml:space="preserve">The reason for this is that </w:t>
      </w:r>
      <w:r w:rsidR="0056454E">
        <w:rPr>
          <w:rFonts w:eastAsiaTheme="minorEastAsia"/>
        </w:rPr>
        <w:t xml:space="preserve">the user has to decide how close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56454E">
        <w:rPr>
          <w:rFonts w:eastAsiaTheme="minorEastAsia"/>
        </w:rPr>
        <w:t xml:space="preserve"> parameters have to be so that </w:t>
      </w:r>
      <w:r w:rsidR="005249AF">
        <w:rPr>
          <w:rFonts w:eastAsiaTheme="minorEastAsia"/>
        </w:rPr>
        <w:t xml:space="preserve">two </w:t>
      </w:r>
      <w:r w:rsidR="0056454E">
        <w:rPr>
          <w:rFonts w:eastAsiaTheme="minorEastAsia"/>
        </w:rPr>
        <w:t>species can be judged to belong to the same group.</w:t>
      </w:r>
    </w:p>
    <w:p w14:paraId="1340FC6D" w14:textId="77777777" w:rsidR="0056454E" w:rsidRDefault="0056454E" w:rsidP="00A92048">
      <w:pPr>
        <w:rPr>
          <w:rFonts w:eastAsiaTheme="minorEastAsia"/>
        </w:rPr>
      </w:pPr>
      <w:r>
        <w:rPr>
          <w:rFonts w:eastAsiaTheme="minorEastAsia"/>
        </w:rPr>
        <w:t xml:space="preserve">In relation to the intercept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we assume a standard random effect prior:</w:t>
      </w:r>
    </w:p>
    <w:p w14:paraId="3F209107" w14:textId="77777777" w:rsidR="0056454E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5F68928E" w14:textId="77777777" w:rsidR="00A92048" w:rsidRDefault="002C6CE9" w:rsidP="00A92048">
      <w:pPr>
        <w:rPr>
          <w:rFonts w:eastAsiaTheme="minorEastAsia"/>
        </w:rPr>
      </w:pPr>
      <w:r>
        <w:rPr>
          <w:rFonts w:eastAsiaTheme="minorEastAsia"/>
        </w:rPr>
        <w:t xml:space="preserve">We could also assume a similar clustering process for the </w:t>
      </w:r>
      <w:r w:rsidR="00A92048">
        <w:rPr>
          <w:rFonts w:eastAsiaTheme="minorEastAsia"/>
        </w:rPr>
        <w:t xml:space="preserve">detection parameters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. However, researchers are typically much more interested in how the different covariates influence occupancy rather than detection. As a result, to simplify our model, we assume a more standard random effect prior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92048">
        <w:rPr>
          <w:rFonts w:eastAsiaTheme="minorEastAsia"/>
        </w:rPr>
        <w:t>:</w:t>
      </w:r>
    </w:p>
    <w:p w14:paraId="49CB49B2" w14:textId="77777777" w:rsidR="00A92048" w:rsidRPr="00A92048" w:rsidRDefault="005249AF" w:rsidP="00A92048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16D71206" w14:textId="77777777" w:rsidR="00A92048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 w:rsidR="002E6D9E">
        <w:rPr>
          <w:rFonts w:eastAsiaTheme="minorEastAsia"/>
        </w:rPr>
        <w:t xml:space="preserve"> is a diagonal matrix comprised of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2E6D9E">
        <w:rPr>
          <w:rFonts w:eastAsiaTheme="minorEastAsia"/>
        </w:rPr>
        <w:t xml:space="preserve"> elements</w:t>
      </w:r>
    </w:p>
    <w:p w14:paraId="53DB3A48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Finally, we specify the following priors:</w:t>
      </w:r>
    </w:p>
    <w:p w14:paraId="1C57CEA6" w14:textId="77777777" w:rsidR="002E6D9E" w:rsidRPr="002E6D9E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γ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0,100I</m:t>
              </m:r>
            </m:e>
          </m:d>
        </m:oMath>
      </m:oMathPara>
    </w:p>
    <w:p w14:paraId="6F9F7EC2" w14:textId="77777777" w:rsidR="002E6D9E" w:rsidRPr="0007246B" w:rsidRDefault="005249AF" w:rsidP="00A9204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α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~Gamma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54CECB1E" w14:textId="77777777" w:rsidR="0007246B" w:rsidRPr="0007246B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1C531471" w14:textId="21022C19" w:rsidR="0007246B" w:rsidRPr="0007246B" w:rsidRDefault="005249AF" w:rsidP="00A9204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~TSB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3A440506" w14:textId="77777777" w:rsidR="009F0B45" w:rsidRDefault="00A92048" w:rsidP="00A92048">
      <w:pPr>
        <w:rPr>
          <w:rFonts w:eastAsiaTheme="minorEastAsia"/>
        </w:rPr>
      </w:pPr>
      <w:r>
        <w:rPr>
          <w:rFonts w:eastAsiaTheme="minorEastAsia"/>
        </w:rPr>
        <w:t xml:space="preserve">In this model, species can belong to different occupancy groups. </w:t>
      </w:r>
      <w:r w:rsidR="002C6CE9">
        <w:rPr>
          <w:rFonts w:eastAsiaTheme="minorEastAsia"/>
        </w:rPr>
        <w:t>T</w:t>
      </w:r>
      <w:r w:rsidR="009F0B45">
        <w:rPr>
          <w:rFonts w:eastAsiaTheme="minorEastAsia"/>
        </w:rPr>
        <w:t xml:space="preserve">his model clusters </w:t>
      </w:r>
      <w:r w:rsidR="00807C35">
        <w:rPr>
          <w:rFonts w:eastAsiaTheme="minorEastAsia"/>
        </w:rPr>
        <w:t xml:space="preserve">species that respond similarly to environmental variables. </w:t>
      </w:r>
    </w:p>
    <w:p w14:paraId="5E818614" w14:textId="77777777" w:rsidR="00A92048" w:rsidRDefault="002E6D9E" w:rsidP="00A92048">
      <w:pPr>
        <w:rPr>
          <w:rFonts w:eastAsiaTheme="minorEastAsia"/>
        </w:rPr>
      </w:pPr>
      <w:r>
        <w:rPr>
          <w:rFonts w:eastAsiaTheme="minorEastAsia"/>
        </w:rPr>
        <w:t>#------------------------------------------------</w:t>
      </w:r>
    </w:p>
    <w:p w14:paraId="2A01915F" w14:textId="77777777" w:rsidR="002E6D9E" w:rsidRDefault="002E6D9E" w:rsidP="00A92048">
      <w:pPr>
        <w:rPr>
          <w:rFonts w:eastAsiaTheme="minorEastAsia"/>
        </w:rPr>
      </w:pPr>
      <w:r>
        <w:rPr>
          <w:rFonts w:eastAsiaTheme="minorEastAsia"/>
        </w:rPr>
        <w:t>Full conditional distributions</w:t>
      </w:r>
    </w:p>
    <w:p w14:paraId="1932B6C4" w14:textId="77777777" w:rsidR="00630872" w:rsidRDefault="00630872" w:rsidP="0063087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 w:rsidR="004D5EF8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499A3B18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We will sample this joint distribution using compositional sampling. More specifically, we rely on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  <m:r>
              <w:rPr>
                <w:rFonts w:ascii="Cambria Math" w:hAnsi="Cambria Math"/>
              </w:rPr>
              <m:t>,…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is</m:t>
                </m:r>
              </m:sub>
            </m:sSub>
          </m:e>
          <m:e>
            <m:r>
              <w:rPr>
                <w:rFonts w:ascii="Cambria Math" w:hAnsi="Cambria Math"/>
              </w:rPr>
              <m:t>…</m:t>
            </m:r>
          </m:e>
        </m:d>
      </m:oMath>
    </w:p>
    <w:p w14:paraId="3CD9E2E8" w14:textId="77777777" w:rsidR="004D5EF8" w:rsidRDefault="004D5EF8" w:rsidP="004D5EF8">
      <w:pPr>
        <w:rPr>
          <w:rFonts w:eastAsiaTheme="minorEastAsia"/>
        </w:rPr>
      </w:pPr>
    </w:p>
    <w:p w14:paraId="0DE2BA4C" w14:textId="77777777" w:rsidR="004D5EF8" w:rsidRPr="004D5EF8" w:rsidRDefault="004D5EF8" w:rsidP="004D5EF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4E11AB2F" w14:textId="77777777" w:rsidR="00630872" w:rsidRPr="00864193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1-Φ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ijs</m:t>
                          </m:r>
                        </m:sub>
                      </m:sSub>
                    </m:sup>
                  </m:sSup>
                </m:e>
              </m:nary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</m:oMath>
      </m:oMathPara>
    </w:p>
    <w:p w14:paraId="16E0FF0C" w14:textId="77777777" w:rsidR="00864193" w:rsidRPr="00864193" w:rsidRDefault="00864193" w:rsidP="00864193">
      <w:pPr>
        <w:rPr>
          <w:rFonts w:eastAsiaTheme="minorEastAsia"/>
        </w:rPr>
      </w:pPr>
      <w:r>
        <w:rPr>
          <w:rFonts w:eastAsiaTheme="minorEastAsia"/>
        </w:rPr>
        <w:t xml:space="preserve">Notice that we only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</m:oMath>
      <w:r>
        <w:rPr>
          <w:rFonts w:eastAsiaTheme="minorEastAsia"/>
        </w:rPr>
        <w:t xml:space="preserve"> whenever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for all j. As a result, this expression becomes:</w:t>
      </w:r>
    </w:p>
    <w:p w14:paraId="50A52216" w14:textId="77777777" w:rsidR="00864193" w:rsidRPr="004D5EF8" w:rsidRDefault="00807C35" w:rsidP="00A92048">
      <w:pPr>
        <w:rPr>
          <w:rFonts w:eastAsiaTheme="minorEastAsia"/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=1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1-Φ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>
                  </m:d>
                </m:e>
              </m:nary>
              <m:ctrlPr>
                <w:rPr>
                  <w:rFonts w:ascii="Cambria Math" w:hAnsi="Cambria Math"/>
                  <w:highlight w:val="yellow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Φ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</m:d>
        </m:oMath>
      </m:oMathPara>
    </w:p>
    <w:p w14:paraId="6A197EB4" w14:textId="77777777" w:rsidR="00630872" w:rsidRPr="00630872" w:rsidRDefault="00630872" w:rsidP="00A92048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=0</m:t>
              </m:r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∝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d>
            </m:e>
          </m:d>
        </m:oMath>
      </m:oMathPara>
    </w:p>
    <w:p w14:paraId="6F1EC1FD" w14:textId="77777777" w:rsidR="00630872" w:rsidRDefault="00630872" w:rsidP="00A92048">
      <w:pPr>
        <w:rPr>
          <w:rFonts w:eastAsiaTheme="minorEastAsia"/>
        </w:rPr>
      </w:pPr>
      <w:r>
        <w:rPr>
          <w:rFonts w:eastAsiaTheme="minorEastAsia"/>
        </w:rPr>
        <w:t>We sample this from a Bernoulli distribution</w:t>
      </w:r>
    </w:p>
    <w:p w14:paraId="0A04F7C1" w14:textId="77777777" w:rsidR="004D5EF8" w:rsidRDefault="004D5EF8" w:rsidP="00A92048">
      <w:pPr>
        <w:rPr>
          <w:rFonts w:eastAsiaTheme="minorEastAsia"/>
        </w:rPr>
      </w:pPr>
    </w:p>
    <w:p w14:paraId="7BA16FDE" w14:textId="77777777" w:rsidR="004D5EF8" w:rsidRPr="004D5EF8" w:rsidRDefault="004D5EF8" w:rsidP="004D5EF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</m:oMath>
    </w:p>
    <w:p w14:paraId="7B4D7FCC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, then</w:t>
      </w:r>
    </w:p>
    <w:p w14:paraId="672CA187" w14:textId="77777777" w:rsidR="004D5EF8" w:rsidRPr="004D5EF8" w:rsidRDefault="005249AF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d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&gt;0</m:t>
              </m:r>
            </m:e>
          </m:d>
        </m:oMath>
      </m:oMathPara>
    </w:p>
    <w:p w14:paraId="363DB1F4" w14:textId="77777777" w:rsidR="004D5EF8" w:rsidRDefault="004D5EF8" w:rsidP="004D5EF8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is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then</w:t>
      </w:r>
    </w:p>
    <w:p w14:paraId="77E0A56B" w14:textId="77777777" w:rsidR="004D5EF8" w:rsidRPr="004D5EF8" w:rsidRDefault="005249AF" w:rsidP="004D5EF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is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highlight w:val="yellow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</m:t>
              </m:r>
              <m:ctrlPr>
                <w:rPr>
                  <w:rFonts w:ascii="Cambria Math" w:hAnsi="Cambria Math"/>
                  <w:i/>
                  <w:highlight w:val="yellow"/>
                </w:rPr>
              </m:ctrlPr>
            </m:e>
          </m:d>
          <m:r>
            <w:rPr>
              <w:rFonts w:ascii="Cambria Math" w:hAnsi="Cambria Math"/>
              <w:highlight w:val="yellow"/>
            </w:rPr>
            <m:t>I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is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&lt;0</m:t>
              </m:r>
            </m:e>
          </m:d>
        </m:oMath>
      </m:oMathPara>
    </w:p>
    <w:p w14:paraId="0036FA87" w14:textId="77777777" w:rsidR="004D5EF8" w:rsidRPr="004D5EF8" w:rsidRDefault="004D5EF8" w:rsidP="004D5EF8">
      <w:pPr>
        <w:rPr>
          <w:rFonts w:eastAsiaTheme="minorEastAsia"/>
        </w:rPr>
      </w:pPr>
    </w:p>
    <w:p w14:paraId="5835BBDF" w14:textId="77777777" w:rsidR="002E6D9E" w:rsidRDefault="002E6D9E" w:rsidP="002E6D9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20754803" w14:textId="77777777"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4E584F77" w14:textId="77777777"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+X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CED60CC" w14:textId="77777777" w:rsidR="002E6D9E" w:rsidRPr="002E6D9E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9A74069" w14:textId="77777777" w:rsidR="002E6D9E" w:rsidRPr="009B48C5" w:rsidRDefault="002E6D9E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105ECEDE" w14:textId="77777777" w:rsidR="009B48C5" w:rsidRPr="009B48C5" w:rsidRDefault="009B48C5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τ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2032E282" w14:textId="77777777" w:rsidR="009B48C5" w:rsidRDefault="009B48C5" w:rsidP="002E6D9E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5B28501E" w14:textId="77777777" w:rsidR="009B48C5" w:rsidRPr="00306F2A" w:rsidRDefault="009B48C5" w:rsidP="002E6D9E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=k,…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14:paraId="34968643" w14:textId="77777777" w:rsidR="00306F2A" w:rsidRDefault="00306F2A" w:rsidP="00306F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0DA97962" w14:textId="77777777" w:rsidR="00306F2A" w:rsidRPr="003D592A" w:rsidRDefault="00306F2A" w:rsidP="00306F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,1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9A24B31" w14:textId="77777777" w:rsidR="003D592A" w:rsidRPr="003D592A" w:rsidRDefault="003D592A" w:rsidP="00306F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22B5F2F" w14:textId="24CF7C17" w:rsidR="003D592A" w:rsidRPr="006614B4" w:rsidRDefault="003D592A" w:rsidP="003D59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+n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46D85546" w14:textId="423204B9" w:rsidR="006614B4" w:rsidRPr="005249AF" w:rsidRDefault="006614B4" w:rsidP="003D592A">
      <w:pPr>
        <w:rPr>
          <w:rFonts w:eastAsiaTheme="minorEastAsia"/>
        </w:rPr>
      </w:pPr>
      <w:r>
        <w:rPr>
          <w:rFonts w:eastAsiaTheme="minorEastAsia"/>
        </w:rPr>
        <w:t>where n is the number of points.</w:t>
      </w:r>
    </w:p>
    <w:p w14:paraId="5698D07F" w14:textId="4117F3C6" w:rsidR="005249AF" w:rsidRDefault="005249AF" w:rsidP="003D592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74EF5361" w14:textId="2DD4BAC5" w:rsidR="003D592A" w:rsidRDefault="005249AF" w:rsidP="00306F2A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550DF347" w14:textId="6E45BBEF" w:rsidR="005249AF" w:rsidRPr="005249AF" w:rsidRDefault="005249AF" w:rsidP="00306F2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α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is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14:paraId="42E90641" w14:textId="15EBDC1E" w:rsidR="005249AF" w:rsidRDefault="005249AF" w:rsidP="005249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</w:p>
    <w:p w14:paraId="0447AFB2" w14:textId="33E1F218" w:rsidR="005249AF" w:rsidRDefault="005249AF" w:rsidP="005249A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, then:</w:t>
      </w:r>
    </w:p>
    <w:p w14:paraId="62E4739D" w14:textId="159ADF41" w:rsidR="005249AF" w:rsidRPr="0080414F" w:rsidRDefault="005249AF" w:rsidP="00524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bSup>
          <m:r>
            <w:rPr>
              <w:rFonts w:ascii="Cambria Math" w:hAnsi="Cambria Math"/>
              <w:highlight w:val="yellow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</m:t>
              </m:r>
            </m:e>
          </m:d>
          <m:r>
            <w:rPr>
              <w:rFonts w:ascii="Cambria Math" w:hAnsi="Cambria Math"/>
              <w:highlight w:val="yellow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bSup>
          <m:r>
            <w:rPr>
              <w:rFonts w:ascii="Cambria Math" w:hAnsi="Cambria Math"/>
              <w:highlight w:val="yellow"/>
            </w:rPr>
            <m:t>&gt;0)</m:t>
          </m:r>
        </m:oMath>
      </m:oMathPara>
    </w:p>
    <w:p w14:paraId="78588412" w14:textId="1C581701" w:rsidR="0080414F" w:rsidRDefault="0080414F" w:rsidP="0080414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ijs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 then:</w:t>
      </w:r>
    </w:p>
    <w:p w14:paraId="717388EB" w14:textId="4C7A7386" w:rsidR="0080414F" w:rsidRPr="005249AF" w:rsidRDefault="0080414F" w:rsidP="0080414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bSup>
          <m:r>
            <w:rPr>
              <w:rFonts w:ascii="Cambria Math" w:hAnsi="Cambria Math"/>
              <w:highlight w:val="yellow"/>
            </w:rPr>
            <m:t>~N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,1</m:t>
              </m:r>
            </m:e>
          </m:d>
          <m:r>
            <w:rPr>
              <w:rFonts w:ascii="Cambria Math" w:hAnsi="Cambria Math"/>
              <w:highlight w:val="yellow"/>
            </w:rPr>
            <m:t>I(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y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ijs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*</m:t>
              </m:r>
            </m:sup>
          </m:sSubSup>
          <m:r>
            <w:rPr>
              <w:rFonts w:ascii="Cambria Math" w:hAnsi="Cambria Math"/>
              <w:highlight w:val="yellow"/>
            </w:rPr>
            <m:t>&lt;</m:t>
          </m:r>
          <m:r>
            <w:rPr>
              <w:rFonts w:ascii="Cambria Math" w:hAnsi="Cambria Math"/>
              <w:highlight w:val="yellow"/>
            </w:rPr>
            <m:t>0)</m:t>
          </m:r>
        </m:oMath>
      </m:oMathPara>
    </w:p>
    <w:p w14:paraId="77BD8F8E" w14:textId="77777777" w:rsidR="009B48C5" w:rsidRDefault="009B48C5" w:rsidP="009B48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E393B9D" w14:textId="77777777" w:rsidR="009B48C5" w:rsidRPr="009B48C5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ijs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=1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34B0C7C8" w14:textId="20A6DD90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,I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CED2403" w14:textId="3CBFE9CB" w:rsidR="00BE2633" w:rsidRPr="009B48C5" w:rsidRDefault="00BE2633" w:rsidP="009B48C5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s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represents all the observations (across all </w:t>
      </w:r>
      <w:r w:rsidR="0080414F">
        <w:rPr>
          <w:rFonts w:eastAsiaTheme="minorEastAsia"/>
        </w:rPr>
        <w:t>I and j</w:t>
      </w:r>
      <w:r>
        <w:rPr>
          <w:rFonts w:eastAsiaTheme="minorEastAsia"/>
        </w:rPr>
        <w:t xml:space="preserve">) for species s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. Similarly,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/>
        </w:rPr>
        <w:t xml:space="preserve"> represents the design matrix for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</m:t>
        </m:r>
      </m:oMath>
    </w:p>
    <w:p w14:paraId="308B778F" w14:textId="252B50BB" w:rsidR="009B48C5" w:rsidRPr="00BE2633" w:rsidRDefault="009B48C5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71767526" w14:textId="6AD5B528" w:rsidR="00BE2633" w:rsidRPr="009B48C5" w:rsidRDefault="00BE2633" w:rsidP="00BE26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68792897" w14:textId="25467AB6" w:rsidR="00537EC6" w:rsidRDefault="00537EC6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func>
        </m:oMath>
      </m:oMathPara>
    </w:p>
    <w:p w14:paraId="0B171761" w14:textId="77777777" w:rsidR="009B48C5" w:rsidRDefault="00537EC6" w:rsidP="009B48C5">
      <w:pPr>
        <w:rPr>
          <w:rFonts w:eastAsiaTheme="minorEastAsia"/>
        </w:rPr>
      </w:pPr>
      <w:r>
        <w:rPr>
          <w:rFonts w:eastAsiaTheme="minorEastAsia"/>
        </w:rPr>
        <w:t xml:space="preserve">This implies that </w:t>
      </w:r>
    </w:p>
    <w:p w14:paraId="0FE894A5" w14:textId="6D4D5279" w:rsidR="009B48C5" w:rsidRPr="004F7B3A" w:rsidRDefault="002C6CE9" w:rsidP="009B48C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yellow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highlight w:val="yellow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m</m:t>
                      </m: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γ</m:t>
                      </m:r>
                    </m:sub>
                  </m:sSub>
                </m:e>
              </m:d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Σ</m:t>
                          </m:r>
                          <m:ctrlPr>
                            <w:rPr>
                              <w:rFonts w:ascii="Cambria Math" w:hAnsi="Cambria Math"/>
                              <w:highlight w:val="yellow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14:paraId="689B3E74" w14:textId="77777777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26B7D10B" w14:textId="77777777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=k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|0,100I</m:t>
              </m:r>
            </m:e>
          </m:d>
        </m:oMath>
      </m:oMathPara>
    </w:p>
    <w:p w14:paraId="74DB51DC" w14:textId="08475D9E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100</m:t>
                          </m:r>
                        </m:den>
                      </m:f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1CE04DF9" w14:textId="17A91429" w:rsidR="004F7B3A" w:rsidRPr="006614B4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50025BFF" w14:textId="358344A7" w:rsidR="006614B4" w:rsidRPr="004F7B3A" w:rsidRDefault="006614B4" w:rsidP="004F7B3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number of species assigned to group k</w:t>
      </w:r>
    </w:p>
    <w:p w14:paraId="641C1668" w14:textId="134E3A3E" w:rsidR="004F7B3A" w:rsidRPr="004F7B3A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100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β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nary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d>
            </m:e>
          </m:func>
        </m:oMath>
      </m:oMathPara>
    </w:p>
    <w:p w14:paraId="24948287" w14:textId="77777777" w:rsidR="004F7B3A" w:rsidRDefault="004F7B3A" w:rsidP="004F7B3A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0603A59" w14:textId="62B38AD8" w:rsidR="004F7B3A" w:rsidRPr="002E6D9E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100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I</m:t>
              </m:r>
            </m:e>
          </m:d>
        </m:oMath>
      </m:oMathPara>
    </w:p>
    <w:p w14:paraId="36AB6936" w14:textId="77777777" w:rsidR="004F7B3A" w:rsidRPr="004F7B3A" w:rsidRDefault="004F7B3A" w:rsidP="004F7B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γ</m:t>
            </m:r>
          </m:sub>
        </m:sSub>
      </m:oMath>
    </w:p>
    <w:p w14:paraId="68F00046" w14:textId="77777777" w:rsidR="004F7B3A" w:rsidRPr="00597D15" w:rsidRDefault="004F7B3A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0,100I</m:t>
              </m:r>
            </m:e>
          </m:d>
        </m:oMath>
      </m:oMathPara>
    </w:p>
    <w:p w14:paraId="5A477E74" w14:textId="77777777" w:rsidR="00597D15" w:rsidRPr="00597D15" w:rsidRDefault="00597D15" w:rsidP="004F7B3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sub>
                  </m:sSub>
                </m:e>
              </m:d>
            </m:e>
          </m:func>
        </m:oMath>
      </m:oMathPara>
    </w:p>
    <w:p w14:paraId="03CB201B" w14:textId="77777777" w:rsidR="00597D15" w:rsidRPr="00597D15" w:rsidRDefault="00597D15" w:rsidP="00597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γ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29B57DE" w14:textId="67FEF487" w:rsidR="00597D15" w:rsidRPr="006614B4" w:rsidRDefault="00597D15" w:rsidP="00597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100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d>
                </m:e>
              </m:d>
            </m:e>
          </m:func>
        </m:oMath>
      </m:oMathPara>
    </w:p>
    <w:p w14:paraId="3C86B1FF" w14:textId="38E44D46" w:rsidR="00597D15" w:rsidRDefault="006614B4" w:rsidP="00597D1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species. </w:t>
      </w:r>
      <w:r w:rsidR="00597D15">
        <w:rPr>
          <w:rFonts w:eastAsiaTheme="minorEastAsia"/>
        </w:rPr>
        <w:t>This implies that</w:t>
      </w:r>
    </w:p>
    <w:p w14:paraId="16674F04" w14:textId="77777777" w:rsidR="00597D15" w:rsidRPr="002E6D9E" w:rsidRDefault="00597D15" w:rsidP="00597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γ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=N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sup>
              </m:s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highlight w:val="yellow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S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highlight w:val="yellow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100</m:t>
                          </m:r>
                        </m:den>
                      </m:f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sup>
              </m:sSup>
            </m:e>
          </m:d>
        </m:oMath>
      </m:oMathPara>
    </w:p>
    <w:p w14:paraId="144F1BF4" w14:textId="77777777" w:rsidR="004F7B3A" w:rsidRPr="0008585F" w:rsidRDefault="0008585F" w:rsidP="0008585F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08585F">
        <w:rPr>
          <w:rFonts w:eastAsiaTheme="minorEastAsia"/>
        </w:rPr>
        <w:t>Fo</w:t>
      </w:r>
      <w:r>
        <w:rPr>
          <w:rFonts w:eastAsiaTheme="minorEastAsia"/>
        </w:rPr>
        <w:t xml:space="preserve">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39F02EC4" w14:textId="77777777" w:rsidR="0008585F" w:rsidRPr="0008585F" w:rsidRDefault="0008585F" w:rsidP="00085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…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Gamma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  <m:e>
              <m:r>
                <w:rPr>
                  <w:rFonts w:ascii="Cambria Math" w:eastAsiaTheme="minorEastAsia" w:hAnsi="Cambria Math"/>
                </w:rPr>
                <m:t>a,b</m:t>
              </m:r>
            </m:e>
          </m:d>
        </m:oMath>
      </m:oMathPara>
    </w:p>
    <w:p w14:paraId="4E3EE7D9" w14:textId="77777777" w:rsidR="0008585F" w:rsidRPr="0008585F" w:rsidRDefault="0008585F" w:rsidP="000858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5E515715" w14:textId="297553F1" w:rsidR="0008585F" w:rsidRPr="006614B4" w:rsidRDefault="0008585F" w:rsidP="000858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-b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</m:oMath>
      </m:oMathPara>
    </w:p>
    <w:p w14:paraId="15221267" w14:textId="59F650F3" w:rsidR="006614B4" w:rsidRPr="0008585F" w:rsidRDefault="006614B4" w:rsidP="0008585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is the number of species</w:t>
      </w:r>
    </w:p>
    <w:p w14:paraId="7186A601" w14:textId="77777777" w:rsidR="0008585F" w:rsidRPr="0008585F" w:rsidRDefault="0008585F" w:rsidP="0008585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  <m:sup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γ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sp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</m:oMath>
      </m:oMathPara>
    </w:p>
    <w:p w14:paraId="559B6B59" w14:textId="77777777" w:rsidR="0008585F" w:rsidRDefault="0008585F" w:rsidP="0008585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46722041" w14:textId="77777777" w:rsidR="0008585F" w:rsidRPr="00A92048" w:rsidRDefault="0008585F" w:rsidP="00085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p>
                  </m:sSubSup>
                </m:den>
              </m:f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  <m:e>
              <m:r>
                <w:rPr>
                  <w:rFonts w:ascii="Cambria Math" w:eastAsiaTheme="minorEastAsia" w:hAnsi="Cambria Math"/>
                  <w:highlight w:val="yellow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e>
          </m:d>
          <m:r>
            <w:rPr>
              <w:rFonts w:ascii="Cambria Math" w:eastAsiaTheme="minorEastAsia" w:hAnsi="Cambria Math"/>
              <w:highlight w:val="yellow"/>
            </w:rPr>
            <m:t>=Gamma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+2a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highlight w:val="yellow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sp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den>
              </m:f>
              <m:r>
                <w:rPr>
                  <w:rFonts w:ascii="Cambria Math" w:hAnsi="Cambria Math"/>
                  <w:highlight w:val="yellow"/>
                </w:rPr>
                <m:t>+b</m:t>
              </m:r>
            </m:e>
          </m:d>
        </m:oMath>
      </m:oMathPara>
    </w:p>
    <w:p w14:paraId="234C3F2C" w14:textId="77777777" w:rsidR="0008585F" w:rsidRDefault="0007246B" w:rsidP="0007246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14:paraId="3F20417E" w14:textId="77777777" w:rsidR="0007246B" w:rsidRPr="0007246B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537D55B0" w14:textId="77777777" w:rsidR="0007246B" w:rsidRPr="00003995" w:rsidRDefault="0007246B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0A4D35C1" w14:textId="77777777" w:rsidR="00003995" w:rsidRPr="007103FB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4F13E768" w14:textId="77777777" w:rsidR="007103FB" w:rsidRDefault="007103FB" w:rsidP="0000399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the number of slope parameters.</w:t>
      </w:r>
    </w:p>
    <w:p w14:paraId="49A166C2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4FF0027B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w:lastRenderedPageBreak/>
            <m:t>∝-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k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</m:e>
          </m:func>
        </m:oMath>
      </m:oMathPara>
    </w:p>
    <w:p w14:paraId="459C1900" w14:textId="77777777" w:rsidR="00003995" w:rsidRDefault="00003995" w:rsidP="0007246B">
      <w:pPr>
        <w:rPr>
          <w:rFonts w:eastAsiaTheme="minorEastAsia"/>
        </w:rPr>
      </w:pPr>
      <w:r>
        <w:rPr>
          <w:rFonts w:eastAsiaTheme="minorEastAsia"/>
        </w:rPr>
        <w:t>To propose a new group, we note that:</w:t>
      </w:r>
    </w:p>
    <w:p w14:paraId="1077F98F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∫N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I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0,100I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65AD8D48" w14:textId="77777777" w:rsidR="00003995" w:rsidRPr="00003995" w:rsidRDefault="00003995" w:rsidP="000724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0,100I+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β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</m:oMath>
      </m:oMathPara>
    </w:p>
    <w:p w14:paraId="4E11F50C" w14:textId="77777777" w:rsid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</m:sSub>
        </m:oMath>
      </m:oMathPara>
    </w:p>
    <w:p w14:paraId="21F2AACC" w14:textId="77777777" w:rsidR="00003995" w:rsidRDefault="00003995" w:rsidP="00003995">
      <w:pPr>
        <w:rPr>
          <w:rFonts w:eastAsiaTheme="minorEastAsia"/>
        </w:rPr>
      </w:pPr>
      <w:r>
        <w:rPr>
          <w:rFonts w:eastAsiaTheme="minorEastAsia"/>
        </w:rPr>
        <w:t>Taking log this becomes:</w:t>
      </w:r>
    </w:p>
    <w:p w14:paraId="758F1AFD" w14:textId="77777777" w:rsidR="00003995" w:rsidRPr="00003995" w:rsidRDefault="00003995" w:rsidP="00003995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∝-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 xml:space="preserve">β 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highlight w:val="yellow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1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100+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β</m:t>
                      </m:r>
                    </m:sub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2</m:t>
                      </m:r>
                    </m:sup>
                  </m:sSubSup>
                </m:e>
              </m:d>
            </m:den>
          </m:f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hAnsi="Cambria Math"/>
                  <w:highlight w:val="yellow"/>
                </w:rPr>
                <m:t>β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s</m:t>
              </m:r>
            </m:sub>
          </m:sSub>
          <m:r>
            <w:rPr>
              <w:rFonts w:ascii="Cambria Math" w:hAnsi="Cambria Math"/>
              <w:highlight w:val="yellow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wk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</m:e>
          </m:func>
        </m:oMath>
      </m:oMathPara>
    </w:p>
    <w:p w14:paraId="0E0B55AC" w14:textId="77777777" w:rsidR="00003995" w:rsidRPr="00003995" w:rsidRDefault="00003995" w:rsidP="00003995">
      <w:pPr>
        <w:rPr>
          <w:rFonts w:eastAsiaTheme="minorEastAsia"/>
        </w:rPr>
      </w:pPr>
    </w:p>
    <w:p w14:paraId="63E26167" w14:textId="77777777" w:rsidR="00003995" w:rsidRDefault="00444ECA" w:rsidP="007635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wk</m:t>
            </m:r>
          </m:sub>
        </m:sSub>
      </m:oMath>
    </w:p>
    <w:p w14:paraId="7EBF95EA" w14:textId="0091C3A2" w:rsidR="0076354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16E7289F" w14:textId="024C66D6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  <w:bookmarkStart w:id="0" w:name="_GoBack"/>
      <w:bookmarkEnd w:id="0"/>
    </w:p>
    <w:p w14:paraId="3D0E23EB" w14:textId="522F7A1C" w:rsidR="00310374" w:rsidRPr="00310374" w:rsidRDefault="00310374" w:rsidP="0031037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6284C523" w14:textId="70FD44B4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wk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wk</m:t>
                  </m:r>
                </m:sub>
              </m:sSub>
              <m:r>
                <w:rPr>
                  <w:rFonts w:ascii="Cambria Math" w:hAnsi="Cambria Math"/>
                </w:rPr>
                <m:t>+1-1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A8BB698" w14:textId="77777777" w:rsidR="00310374" w:rsidRDefault="00310374" w:rsidP="00763544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CE8A7C0" w14:textId="14A6F083" w:rsidR="00310374" w:rsidRPr="00310374" w:rsidRDefault="00310374" w:rsidP="0076354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wk</m:t>
                  </m:r>
                </m:sub>
              </m:sSub>
            </m:e>
            <m:e>
              <m:r>
                <w:rPr>
                  <w:rFonts w:ascii="Cambria Math" w:hAnsi="Cambria Math"/>
                  <w:highlight w:val="yellow"/>
                </w:rPr>
                <m:t>…</m:t>
              </m:r>
            </m:e>
          </m:d>
          <m:r>
            <w:rPr>
              <w:rFonts w:ascii="Cambria Math" w:hAnsi="Cambria Math"/>
              <w:highlight w:val="yellow"/>
            </w:rPr>
            <m:t>=Beta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wk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14:paraId="04787C58" w14:textId="77777777" w:rsidR="00310374" w:rsidRPr="00310374" w:rsidRDefault="00310374" w:rsidP="00310374">
      <w:pPr>
        <w:rPr>
          <w:rFonts w:eastAsiaTheme="minorEastAsia"/>
        </w:rPr>
      </w:pPr>
    </w:p>
    <w:p w14:paraId="1D46FEBB" w14:textId="77777777" w:rsidR="00310374" w:rsidRPr="0007246B" w:rsidRDefault="00310374" w:rsidP="00763544">
      <w:pPr>
        <w:rPr>
          <w:rFonts w:eastAsiaTheme="minorEastAsia"/>
        </w:rPr>
      </w:pPr>
    </w:p>
    <w:sectPr w:rsidR="00310374" w:rsidRPr="00072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41BE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0700"/>
    <w:multiLevelType w:val="hybridMultilevel"/>
    <w:tmpl w:val="4D482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745EB4"/>
    <w:multiLevelType w:val="hybridMultilevel"/>
    <w:tmpl w:val="84FE6BD4"/>
    <w:lvl w:ilvl="0" w:tplc="874624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48"/>
    <w:rsid w:val="00003995"/>
    <w:rsid w:val="0007246B"/>
    <w:rsid w:val="0008585F"/>
    <w:rsid w:val="002C6CE9"/>
    <w:rsid w:val="002D4E3F"/>
    <w:rsid w:val="002E6D9E"/>
    <w:rsid w:val="00306F2A"/>
    <w:rsid w:val="00310374"/>
    <w:rsid w:val="00345F73"/>
    <w:rsid w:val="003854FE"/>
    <w:rsid w:val="003D592A"/>
    <w:rsid w:val="003E7639"/>
    <w:rsid w:val="004176C1"/>
    <w:rsid w:val="00444ECA"/>
    <w:rsid w:val="004D5EF8"/>
    <w:rsid w:val="004F7B3A"/>
    <w:rsid w:val="0051060E"/>
    <w:rsid w:val="005249AF"/>
    <w:rsid w:val="00537EC6"/>
    <w:rsid w:val="00543252"/>
    <w:rsid w:val="0056454E"/>
    <w:rsid w:val="00597D15"/>
    <w:rsid w:val="00630872"/>
    <w:rsid w:val="006614B4"/>
    <w:rsid w:val="007103FB"/>
    <w:rsid w:val="00763544"/>
    <w:rsid w:val="00777DDC"/>
    <w:rsid w:val="0080414F"/>
    <w:rsid w:val="00807C35"/>
    <w:rsid w:val="00864193"/>
    <w:rsid w:val="009B48C5"/>
    <w:rsid w:val="009F0B45"/>
    <w:rsid w:val="00A613DB"/>
    <w:rsid w:val="00A92048"/>
    <w:rsid w:val="00B42649"/>
    <w:rsid w:val="00BE2633"/>
    <w:rsid w:val="00D9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0EC9A"/>
  <w15:chartTrackingRefBased/>
  <w15:docId w15:val="{FC1B8608-CB50-47D6-A71D-1D60D023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20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6D9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D59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59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59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5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59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9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9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6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20</cp:revision>
  <dcterms:created xsi:type="dcterms:W3CDTF">2020-08-25T15:10:00Z</dcterms:created>
  <dcterms:modified xsi:type="dcterms:W3CDTF">2020-12-01T21:36:00Z</dcterms:modified>
</cp:coreProperties>
</file>