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833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i=point</w:t>
      </w:r>
    </w:p>
    <w:p w14:paraId="2B837A8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14:paraId="6E001A3A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j=replicate</w:t>
      </w:r>
    </w:p>
    <w:p w14:paraId="14FB2214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the occupancy status of point i for species s. </w:t>
      </w:r>
    </w:p>
    <w:p w14:paraId="01570840" w14:textId="0F6BEC0F" w:rsidR="00A92048" w:rsidRPr="00A92048" w:rsidRDefault="00BE7643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2E42E75" w14:textId="77777777" w:rsidR="00A92048" w:rsidRPr="00A92048" w:rsidRDefault="00BE7643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194CAF17" w14:textId="6FA1B731" w:rsidR="00C13479" w:rsidRDefault="00C13479" w:rsidP="00A92048">
      <w:pPr>
        <w:rPr>
          <w:rFonts w:eastAsiaTheme="minorEastAsia"/>
        </w:rPr>
      </w:pP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modeled as a standard random effect and includes the intercept term. More specifically, we assume that:</w:t>
      </w:r>
    </w:p>
    <w:p w14:paraId="35FA0D11" w14:textId="4B631D01" w:rsidR="00C13479" w:rsidRDefault="00BE7643" w:rsidP="00C13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</m:oMath>
      </m:oMathPara>
    </w:p>
    <w:p w14:paraId="746A1AF9" w14:textId="5C842783" w:rsidR="00C13479" w:rsidRDefault="00C13479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>
        <w:rPr>
          <w:rFonts w:eastAsiaTheme="minorEastAsia"/>
        </w:rPr>
        <w:t xml:space="preserve"> is a diagonal matrix with elements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5F68928E" w14:textId="3EC12473" w:rsidR="00A92048" w:rsidRDefault="00BE7643" w:rsidP="00A92048">
      <w:pPr>
        <w:rPr>
          <w:rFonts w:eastAsiaTheme="minorEastAsia"/>
        </w:rPr>
      </w:pPr>
      <w:r>
        <w:rPr>
          <w:rFonts w:eastAsiaTheme="minorEastAsia"/>
        </w:rPr>
        <w:t>W</w:t>
      </w:r>
      <w:r w:rsidR="002C6CE9">
        <w:rPr>
          <w:rFonts w:eastAsiaTheme="minorEastAsia"/>
        </w:rPr>
        <w:t xml:space="preserve">e assume a standard random effect prior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2048">
        <w:rPr>
          <w:rFonts w:eastAsiaTheme="minorEastAsia"/>
        </w:rPr>
        <w:t>:</w:t>
      </w:r>
    </w:p>
    <w:p w14:paraId="49CB49B2" w14:textId="37C70C2C" w:rsidR="00A92048" w:rsidRPr="00A92048" w:rsidRDefault="00BE7643" w:rsidP="00A920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6D71206" w14:textId="2B1CFFE4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2E6D9E">
        <w:rPr>
          <w:rFonts w:eastAsiaTheme="minorEastAsia"/>
        </w:rPr>
        <w:t xml:space="preserve"> is a diagonal matrix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elements</w:t>
      </w:r>
    </w:p>
    <w:p w14:paraId="53DB3A48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Finally, we specify the following priors:</w:t>
      </w:r>
    </w:p>
    <w:p w14:paraId="1C57CEA6" w14:textId="250D6836" w:rsidR="002E6D9E" w:rsidRPr="00F70931" w:rsidRDefault="00BE7643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14:paraId="6F9F7EC2" w14:textId="0E63A36E" w:rsidR="002E6D9E" w:rsidRPr="0007246B" w:rsidRDefault="00BE7643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E818614" w14:textId="059431E7"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214B2284" w14:textId="6402AAA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Calculating likelihood</w:t>
      </w:r>
    </w:p>
    <w:p w14:paraId="5F643F57" w14:textId="58649DAE" w:rsidR="00EC594A" w:rsidRPr="00EC594A" w:rsidRDefault="00EC594A" w:rsidP="00EC594A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i1s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203C58DE" w14:textId="0008745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239362E5" w14:textId="45EDE68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A3799F7" w14:textId="4412A62B" w:rsidR="00EC594A" w:rsidRDefault="00EC594A" w:rsidP="00EC594A">
      <w:pPr>
        <w:rPr>
          <w:rFonts w:eastAsiaTheme="minorEastAsia"/>
        </w:rPr>
      </w:pPr>
      <w:r>
        <w:rPr>
          <w:rFonts w:eastAsiaTheme="minorEastAsia"/>
        </w:rPr>
        <w:t xml:space="preserve">If at least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CDE3169" w14:textId="77777777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1A7DA1C8" w14:textId="151E81D7" w:rsidR="00EC594A" w:rsidRPr="009A4A7B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542FF0A6" w14:textId="4E67C549" w:rsidR="009A4A7B" w:rsidRPr="00EC594A" w:rsidRDefault="009A4A7B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</m:oMath>
      </m:oMathPara>
    </w:p>
    <w:p w14:paraId="140D7637" w14:textId="261D0D8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</w:t>
      </w:r>
    </w:p>
    <w:p w14:paraId="2A01915F" w14:textId="4FB92C5D" w:rsidR="002E6D9E" w:rsidRDefault="002E6D9E" w:rsidP="00A92048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</w:t>
      </w:r>
      <w:r w:rsidR="00376901" w:rsidRPr="00376901">
        <w:rPr>
          <w:rFonts w:eastAsiaTheme="minorEastAsia"/>
          <w:highlight w:val="yellow"/>
        </w:rPr>
        <w:t xml:space="preserve"> for latent variables</w:t>
      </w:r>
    </w:p>
    <w:p w14:paraId="1932B6C4" w14:textId="77777777" w:rsidR="00630872" w:rsidRDefault="00630872" w:rsidP="006308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="004D5EF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499A3B18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We will sample this joint distribution using compositional sampling. More specifically, we rely on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r>
              <w:rPr>
                <w:rFonts w:ascii="Cambria Math" w:hAnsi="Cambria Math"/>
              </w:rPr>
              <m:t>,…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</m:oMath>
    </w:p>
    <w:p w14:paraId="3CD9E2E8" w14:textId="77777777" w:rsidR="004D5EF8" w:rsidRDefault="004D5EF8" w:rsidP="004D5EF8">
      <w:pPr>
        <w:rPr>
          <w:rFonts w:eastAsiaTheme="minorEastAsia"/>
        </w:rPr>
      </w:pPr>
    </w:p>
    <w:p w14:paraId="0DE2BA4C" w14:textId="77777777" w:rsidR="004D5EF8" w:rsidRPr="004D5EF8" w:rsidRDefault="004D5EF8" w:rsidP="004D5E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4E11AB2F" w14:textId="77777777" w:rsidR="00630872" w:rsidRPr="00864193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16E0FF0C" w14:textId="77777777" w:rsidR="00864193" w:rsidRPr="00864193" w:rsidRDefault="00864193" w:rsidP="00864193">
      <w:pPr>
        <w:rPr>
          <w:rFonts w:eastAsiaTheme="minorEastAsia"/>
        </w:rPr>
      </w:pPr>
      <w:r>
        <w:rPr>
          <w:rFonts w:eastAsiaTheme="minorEastAsia"/>
        </w:rPr>
        <w:t xml:space="preserve">Notice that we only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j. As a result, this expression becomes:</w:t>
      </w:r>
    </w:p>
    <w:p w14:paraId="50A52216" w14:textId="77777777" w:rsidR="00864193" w:rsidRPr="0026303A" w:rsidRDefault="00807C35" w:rsidP="00A92048">
      <w:pPr>
        <w:rPr>
          <w:rFonts w:eastAsiaTheme="minorEastAsia"/>
          <w:highlight w:val="cyan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=1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</w:rPr>
                        <m:t>1-Φ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highlight w:val="cya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</m:d>
        </m:oMath>
      </m:oMathPara>
    </w:p>
    <w:p w14:paraId="6A197EB4" w14:textId="77777777" w:rsidR="00630872" w:rsidRPr="00630872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=0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6F1EC1FD" w14:textId="77777777" w:rsidR="00630872" w:rsidRDefault="00630872" w:rsidP="00A92048">
      <w:pPr>
        <w:rPr>
          <w:rFonts w:eastAsiaTheme="minorEastAsia"/>
        </w:rPr>
      </w:pPr>
      <w:r>
        <w:rPr>
          <w:rFonts w:eastAsiaTheme="minorEastAsia"/>
        </w:rPr>
        <w:t>We sample this from a Bernoulli distribution</w:t>
      </w:r>
    </w:p>
    <w:p w14:paraId="0A04F7C1" w14:textId="77777777" w:rsidR="004D5EF8" w:rsidRDefault="004D5EF8" w:rsidP="00A92048">
      <w:pPr>
        <w:rPr>
          <w:rFonts w:eastAsiaTheme="minorEastAsia"/>
        </w:rPr>
      </w:pPr>
    </w:p>
    <w:p w14:paraId="7BA16FDE" w14:textId="77777777" w:rsidR="004D5EF8" w:rsidRPr="004D5EF8" w:rsidRDefault="004D5EF8" w:rsidP="004D5EF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7B4D7FCC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</w:p>
    <w:p w14:paraId="672CA187" w14:textId="77777777" w:rsidR="004D5EF8" w:rsidRPr="004D5EF8" w:rsidRDefault="00BE7643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&gt;0</m:t>
              </m:r>
            </m:e>
          </m:d>
        </m:oMath>
      </m:oMathPara>
    </w:p>
    <w:p w14:paraId="363DB1F4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</w:t>
      </w:r>
    </w:p>
    <w:p w14:paraId="77E0A56B" w14:textId="77777777" w:rsidR="004D5EF8" w:rsidRPr="004D5EF8" w:rsidRDefault="00BE7643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&lt;0</m:t>
              </m:r>
            </m:e>
          </m:d>
        </m:oMath>
      </m:oMathPara>
    </w:p>
    <w:p w14:paraId="0036FA87" w14:textId="77777777" w:rsidR="004D5EF8" w:rsidRPr="004D5EF8" w:rsidRDefault="004D5EF8" w:rsidP="004D5EF8">
      <w:pPr>
        <w:rPr>
          <w:rFonts w:eastAsiaTheme="minorEastAsia"/>
        </w:rPr>
      </w:pPr>
    </w:p>
    <w:p w14:paraId="42E90641" w14:textId="15EBDC1E" w:rsidR="005249AF" w:rsidRDefault="005249AF" w:rsidP="00524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447AFB2" w14:textId="33E1F218" w:rsidR="005249AF" w:rsidRDefault="005249AF" w:rsidP="005249A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2E4739D" w14:textId="159ADF41" w:rsidR="005249AF" w:rsidRPr="0080414F" w:rsidRDefault="00BE7643" w:rsidP="00524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&gt;0)</m:t>
          </m:r>
        </m:oMath>
      </m:oMathPara>
    </w:p>
    <w:p w14:paraId="78588412" w14:textId="1C581701" w:rsidR="0080414F" w:rsidRDefault="0080414F" w:rsidP="0080414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717388EB" w14:textId="6F843AAD" w:rsidR="0080414F" w:rsidRPr="00132F50" w:rsidRDefault="00BE7643" w:rsidP="008041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&lt;0)</m:t>
          </m:r>
        </m:oMath>
      </m:oMathPara>
    </w:p>
    <w:p w14:paraId="3ECBFB4E" w14:textId="49CC02C8" w:rsidR="00132F50" w:rsidRDefault="00132F50" w:rsidP="0080414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</w:t>
      </w:r>
    </w:p>
    <w:p w14:paraId="59A3FB7C" w14:textId="1ACFE64E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for gamma</w:t>
      </w:r>
      <w:r>
        <w:rPr>
          <w:rFonts w:eastAsiaTheme="minorEastAsia"/>
          <w:highlight w:val="yellow"/>
        </w:rPr>
        <w:t>s and its priors</w:t>
      </w:r>
    </w:p>
    <w:p w14:paraId="3293962A" w14:textId="77777777" w:rsidR="00376901" w:rsidRPr="005249AF" w:rsidRDefault="00376901" w:rsidP="0080414F">
      <w:pPr>
        <w:rPr>
          <w:rFonts w:eastAsiaTheme="minorEastAsia"/>
        </w:rPr>
      </w:pPr>
    </w:p>
    <w:p w14:paraId="77BD8F8E" w14:textId="77777777" w:rsidR="009B48C5" w:rsidRDefault="009B48C5" w:rsidP="009B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393B9D" w14:textId="1941CAB8" w:rsidR="009B48C5" w:rsidRPr="009B48C5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B0C7C8" w14:textId="3A0330C7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ED2403" w14:textId="3CBFE9CB" w:rsidR="00BE2633" w:rsidRPr="009B48C5" w:rsidRDefault="00BE2633" w:rsidP="009B48C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represents all the observations (across all </w:t>
      </w:r>
      <w:r w:rsidR="0080414F">
        <w:rPr>
          <w:rFonts w:eastAsiaTheme="minorEastAsia"/>
        </w:rPr>
        <w:t>I and j</w:t>
      </w:r>
      <w:r>
        <w:rPr>
          <w:rFonts w:eastAsiaTheme="minorEastAsia"/>
        </w:rPr>
        <w:t xml:space="preserve">) for species 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represents the design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</w:p>
    <w:p w14:paraId="308B778F" w14:textId="4C1527AD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767526" w14:textId="67B75059" w:rsidR="00BE2633" w:rsidRPr="009B48C5" w:rsidRDefault="00BE2633" w:rsidP="00BE26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792897" w14:textId="39E32E1F" w:rsidR="00537EC6" w:rsidRDefault="00537EC6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0B171761" w14:textId="77777777" w:rsidR="009B48C5" w:rsidRDefault="00537EC6" w:rsidP="009B48C5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FE894A5" w14:textId="3E5059E3" w:rsidR="009B48C5" w:rsidRPr="004F7B3A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γ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825068A" w14:textId="285B378E" w:rsidR="00132F50" w:rsidRDefault="00132F50" w:rsidP="00132F50">
      <w:pPr>
        <w:pStyle w:val="ListParagraph"/>
        <w:rPr>
          <w:rFonts w:eastAsiaTheme="minorEastAsia"/>
        </w:rPr>
      </w:pPr>
    </w:p>
    <w:p w14:paraId="14D0D3BC" w14:textId="36FBD8A3" w:rsidR="00132F50" w:rsidRPr="004F7B3A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</m:sSub>
      </m:oMath>
    </w:p>
    <w:p w14:paraId="2A5784E7" w14:textId="06EBBB39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7A924ED5" w14:textId="59CDBAE5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9E73511" w14:textId="2F23BAEF" w:rsidR="00132F50" w:rsidRPr="00A21683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5E1BBB2E" w14:textId="32285826" w:rsidR="00A21683" w:rsidRPr="00A21683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50CA89A3" w14:textId="3590B0EB" w:rsidR="00A21683" w:rsidRPr="00597D15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0F0DF820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species. This implies that</w:t>
      </w:r>
    </w:p>
    <w:p w14:paraId="25F499A6" w14:textId="76F45B11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3B74DB9" w14:textId="0B9AA6FB" w:rsidR="00132F50" w:rsidRPr="0008585F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585F">
        <w:rPr>
          <w:rFonts w:eastAsiaTheme="minorEastAsia"/>
        </w:rPr>
        <w:t>Fo</w:t>
      </w:r>
      <w:r>
        <w:rPr>
          <w:rFonts w:eastAsiaTheme="minorEastAsia"/>
        </w:rPr>
        <w:t xml:space="preserve">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A2D7293" w14:textId="62600D6A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C912600" w14:textId="68397FE1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476BBB78" w14:textId="1CFEC03F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0B03D2E6" w14:textId="77777777" w:rsidR="00132F50" w:rsidRPr="0008585F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</w:t>
      </w:r>
    </w:p>
    <w:p w14:paraId="2CBE6F0A" w14:textId="22F747B0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20B68FED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6BC40E8" w14:textId="65BB193E" w:rsidR="00132F50" w:rsidRPr="00132F50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  <m:e>
              <m:r>
                <w:rPr>
                  <w:rFonts w:ascii="Cambria Math" w:eastAsiaTheme="minorEastAsia" w:hAnsi="Cambria Math"/>
                  <w:highlight w:val="cyan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</m:d>
          <m:r>
            <w:rPr>
              <w:rFonts w:ascii="Cambria Math" w:eastAsiaTheme="minorEastAsia" w:hAnsi="Cambria Math"/>
              <w:highlight w:val="cyan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highlight w:val="cya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34C2EDB1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35257159" w14:textId="743BEAA2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</w:t>
      </w:r>
      <w:r>
        <w:rPr>
          <w:rFonts w:eastAsiaTheme="minorEastAsia"/>
          <w:highlight w:val="yellow"/>
        </w:rPr>
        <w:t>r betas</w:t>
      </w:r>
    </w:p>
    <w:p w14:paraId="5CB866AC" w14:textId="77777777" w:rsidR="00376901" w:rsidRDefault="00376901" w:rsidP="00376901">
      <w:pPr>
        <w:rPr>
          <w:rFonts w:eastAsiaTheme="minorEastAsia"/>
        </w:rPr>
      </w:pPr>
    </w:p>
    <w:p w14:paraId="5A65A5E5" w14:textId="77777777" w:rsidR="00132F50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89A2147" w14:textId="1635F517" w:rsidR="00132F50" w:rsidRPr="00072077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FB6787" w14:textId="3A7AB9D2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6BF6B81" w14:textId="003FAE59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8BF5F3" w14:textId="6B6F492C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3C674D0F" w14:textId="7CA72C9A" w:rsidR="00132F50" w:rsidRPr="009B48C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20413DC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17ACFD7" w14:textId="25D79FE6" w:rsidR="00132F50" w:rsidRPr="00306F2A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=k,…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cyan"/>
                        </w:rPr>
                        <m:t>X+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40C4D67F" w14:textId="2C06E634" w:rsidR="00132F50" w:rsidRDefault="00344DDE" w:rsidP="00132F50">
      <w:pPr>
        <w:rPr>
          <w:rFonts w:eastAsiaTheme="minorEastAsia"/>
        </w:rPr>
      </w:pPr>
      <w:r>
        <w:rPr>
          <w:rFonts w:eastAsiaTheme="minorEastAsia"/>
        </w:rPr>
        <w:t>#-----------------------------</w:t>
      </w:r>
    </w:p>
    <w:p w14:paraId="197EA966" w14:textId="14CE2746" w:rsidR="00376901" w:rsidRDefault="00376901" w:rsidP="00376901">
      <w:pPr>
        <w:rPr>
          <w:rFonts w:eastAsiaTheme="minorEastAsia"/>
        </w:rPr>
      </w:pPr>
      <w:r w:rsidRPr="00BC2C53">
        <w:rPr>
          <w:rFonts w:eastAsiaTheme="minorEastAsia"/>
          <w:highlight w:val="yellow"/>
        </w:rPr>
        <w:t xml:space="preserve">Full conditional distributions for </w:t>
      </w:r>
      <w:r w:rsidR="00072077" w:rsidRPr="00BC2C53">
        <w:rPr>
          <w:rFonts w:eastAsiaTheme="minorEastAsia"/>
          <w:highlight w:val="yellow"/>
        </w:rPr>
        <w:t xml:space="preserve">the prior of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β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</m:t>
            </m:r>
          </m:sub>
        </m:sSub>
      </m:oMath>
    </w:p>
    <w:p w14:paraId="48AA80F5" w14:textId="43C573BC" w:rsidR="00376901" w:rsidRP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βp</m:t>
            </m:r>
          </m:sub>
        </m:sSub>
      </m:oMath>
    </w:p>
    <w:p w14:paraId="39A9055A" w14:textId="5B00BF0C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</m:t>
              </m:r>
            </m:e>
          </m:d>
        </m:oMath>
      </m:oMathPara>
    </w:p>
    <w:p w14:paraId="578CE4D9" w14:textId="2DB07B11" w:rsidR="009869B3" w:rsidRPr="00BF62D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0848DD9" w14:textId="237A620E" w:rsidR="00BF62D3" w:rsidRPr="00BF62D3" w:rsidRDefault="00BF62D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07F7FE24" w14:textId="66D95DDF" w:rsidR="00344DDE" w:rsidRPr="00BF62D3" w:rsidRDefault="00344DDE" w:rsidP="00344D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7F54E799" w14:textId="40BE941F" w:rsidR="00BF62D3" w:rsidRPr="009869B3" w:rsidRDefault="00704179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1232466B" w14:textId="03E23298" w:rsidR="009869B3" w:rsidRPr="009869B3" w:rsidRDefault="009869B3" w:rsidP="009869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</w:t>
      </w:r>
    </w:p>
    <w:p w14:paraId="0906F176" w14:textId="18746970" w:rsidR="00AF024D" w:rsidRPr="00AF024D" w:rsidRDefault="009869B3" w:rsidP="00AF0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βp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6E52D9B6" w14:textId="550CE3D8" w:rsid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βp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C7C77AF" w14:textId="298092BC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37736755" w14:textId="1A0E9693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3DC37779" w14:textId="42ED54AA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8E90076" w14:textId="15A63250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767147B4" w14:textId="1D72B3E0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  <w:bookmarkStart w:id="0" w:name="_GoBack"/>
      <w:bookmarkEnd w:id="0"/>
    </w:p>
    <w:sectPr w:rsidR="009869B3" w:rsidRPr="0098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1BE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700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48"/>
    <w:rsid w:val="00003995"/>
    <w:rsid w:val="00072077"/>
    <w:rsid w:val="0007246B"/>
    <w:rsid w:val="0008585F"/>
    <w:rsid w:val="00132F50"/>
    <w:rsid w:val="0026303A"/>
    <w:rsid w:val="002C52A1"/>
    <w:rsid w:val="002C6CE9"/>
    <w:rsid w:val="002D4E3F"/>
    <w:rsid w:val="002D675C"/>
    <w:rsid w:val="002E6D9E"/>
    <w:rsid w:val="00306F2A"/>
    <w:rsid w:val="00310374"/>
    <w:rsid w:val="00344DDE"/>
    <w:rsid w:val="00345F73"/>
    <w:rsid w:val="00376901"/>
    <w:rsid w:val="00377A8D"/>
    <w:rsid w:val="003854FE"/>
    <w:rsid w:val="003D592A"/>
    <w:rsid w:val="003E7639"/>
    <w:rsid w:val="004176C1"/>
    <w:rsid w:val="00444ECA"/>
    <w:rsid w:val="004D5EF8"/>
    <w:rsid w:val="004E5EBA"/>
    <w:rsid w:val="004F7B3A"/>
    <w:rsid w:val="0051060E"/>
    <w:rsid w:val="005249AF"/>
    <w:rsid w:val="00537EC6"/>
    <w:rsid w:val="00543252"/>
    <w:rsid w:val="0056454E"/>
    <w:rsid w:val="00597D15"/>
    <w:rsid w:val="00630872"/>
    <w:rsid w:val="006614B4"/>
    <w:rsid w:val="00702347"/>
    <w:rsid w:val="00704179"/>
    <w:rsid w:val="007103FB"/>
    <w:rsid w:val="00763544"/>
    <w:rsid w:val="00777DDC"/>
    <w:rsid w:val="007B6258"/>
    <w:rsid w:val="007E0C9D"/>
    <w:rsid w:val="0080414F"/>
    <w:rsid w:val="00807C35"/>
    <w:rsid w:val="00852F08"/>
    <w:rsid w:val="00864193"/>
    <w:rsid w:val="009869B3"/>
    <w:rsid w:val="009A4A7B"/>
    <w:rsid w:val="009B48C5"/>
    <w:rsid w:val="009F0B45"/>
    <w:rsid w:val="00A21683"/>
    <w:rsid w:val="00A613DB"/>
    <w:rsid w:val="00A92048"/>
    <w:rsid w:val="00AA0083"/>
    <w:rsid w:val="00AF024D"/>
    <w:rsid w:val="00B42649"/>
    <w:rsid w:val="00BC2C53"/>
    <w:rsid w:val="00BE2633"/>
    <w:rsid w:val="00BE7643"/>
    <w:rsid w:val="00BF62D3"/>
    <w:rsid w:val="00C13479"/>
    <w:rsid w:val="00C930B8"/>
    <w:rsid w:val="00D3163D"/>
    <w:rsid w:val="00D41586"/>
    <w:rsid w:val="00D916AE"/>
    <w:rsid w:val="00EC594A"/>
    <w:rsid w:val="00EE7AFC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C9A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D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9</cp:revision>
  <dcterms:created xsi:type="dcterms:W3CDTF">2020-12-16T17:18:00Z</dcterms:created>
  <dcterms:modified xsi:type="dcterms:W3CDTF">2020-12-29T17:50:00Z</dcterms:modified>
</cp:coreProperties>
</file>