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181B0" w14:textId="71AA50BE" w:rsidR="00D61279" w:rsidRDefault="4B5C6514" w:rsidP="7F9E48EF">
      <w:pPr>
        <w:spacing w:before="240" w:after="0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 w:rsidRPr="7F9E48EF">
        <w:rPr>
          <w:rFonts w:ascii="Arial" w:eastAsia="Arial" w:hAnsi="Arial" w:cs="Arial"/>
          <w:color w:val="2F5496" w:themeColor="accent1" w:themeShade="BF"/>
          <w:sz w:val="32"/>
          <w:szCs w:val="32"/>
        </w:rPr>
        <w:t xml:space="preserve">Proyecto 2 – Entrega </w:t>
      </w:r>
      <w:r w:rsidR="674BDC46" w:rsidRPr="7F9E48EF">
        <w:rPr>
          <w:rFonts w:ascii="Arial" w:eastAsia="Arial" w:hAnsi="Arial" w:cs="Arial"/>
          <w:color w:val="2F5496" w:themeColor="accent1" w:themeShade="BF"/>
          <w:sz w:val="32"/>
          <w:szCs w:val="32"/>
        </w:rPr>
        <w:t>2</w:t>
      </w:r>
    </w:p>
    <w:p w14:paraId="5296E494" w14:textId="1377EAD0" w:rsidR="00D61279" w:rsidRDefault="4B5C6514" w:rsidP="00500D2F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7F9E48EF">
        <w:rPr>
          <w:rFonts w:ascii="Arial" w:eastAsia="Arial" w:hAnsi="Arial" w:cs="Arial"/>
          <w:color w:val="000000" w:themeColor="text1"/>
          <w:sz w:val="24"/>
          <w:szCs w:val="24"/>
        </w:rPr>
        <w:t xml:space="preserve">Nicolás Segura </w:t>
      </w:r>
      <w:r w:rsidR="00217868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 w:rsidRPr="7F9E48EF">
        <w:rPr>
          <w:rFonts w:ascii="Arial" w:eastAsia="Arial" w:hAnsi="Arial" w:cs="Arial"/>
          <w:color w:val="000000" w:themeColor="text1"/>
          <w:sz w:val="24"/>
          <w:szCs w:val="24"/>
        </w:rPr>
        <w:t xml:space="preserve"> 201716989</w:t>
      </w:r>
    </w:p>
    <w:p w14:paraId="47C01713" w14:textId="0738309C" w:rsidR="00217868" w:rsidRDefault="00217868" w:rsidP="00500D2F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David Ruiz Villota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201620095</w:t>
      </w:r>
    </w:p>
    <w:p w14:paraId="11AD972F" w14:textId="1A7E2B73" w:rsidR="00500D2F" w:rsidRDefault="00500D2F" w:rsidP="00500D2F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00D2F">
        <w:rPr>
          <w:rFonts w:ascii="Arial" w:eastAsia="Arial" w:hAnsi="Arial" w:cs="Arial"/>
          <w:color w:val="000000" w:themeColor="text1"/>
          <w:sz w:val="24"/>
          <w:szCs w:val="24"/>
        </w:rPr>
        <w:t xml:space="preserve">Jaime Torres </w:t>
      </w:r>
      <w:proofErr w:type="spellStart"/>
      <w:r w:rsidRPr="00500D2F">
        <w:rPr>
          <w:rFonts w:ascii="Arial" w:eastAsia="Arial" w:hAnsi="Arial" w:cs="Arial"/>
          <w:color w:val="000000" w:themeColor="text1"/>
          <w:sz w:val="24"/>
          <w:szCs w:val="24"/>
        </w:rPr>
        <w:t>Lopez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</w:t>
      </w:r>
    </w:p>
    <w:p w14:paraId="551E55C3" w14:textId="580D6466" w:rsidR="00D61279" w:rsidRDefault="4B5C6514" w:rsidP="7F9E48EF">
      <w:pPr>
        <w:spacing w:before="240" w:after="0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 w:rsidRPr="7F9E48EF">
        <w:rPr>
          <w:rFonts w:ascii="Arial" w:eastAsia="Arial" w:hAnsi="Arial" w:cs="Arial"/>
          <w:color w:val="2F5496" w:themeColor="accent1" w:themeShade="BF"/>
          <w:sz w:val="32"/>
          <w:szCs w:val="32"/>
        </w:rPr>
        <w:t>Contenido</w:t>
      </w:r>
    </w:p>
    <w:p w14:paraId="765C08C9" w14:textId="0EAB939D" w:rsidR="00D61279" w:rsidRDefault="00D61279" w:rsidP="7F9E48EF">
      <w:pPr>
        <w:tabs>
          <w:tab w:val="right" w:leader="dot" w:pos="8828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469445FF" w14:textId="77777777" w:rsidR="00727AFE" w:rsidRDefault="00727AFE" w:rsidP="00686CF8">
      <w:pPr>
        <w:tabs>
          <w:tab w:val="right" w:leader="dot" w:pos="8828"/>
        </w:tabs>
        <w:spacing w:after="100"/>
        <w:rPr>
          <w:noProof/>
        </w:rPr>
      </w:pPr>
    </w:p>
    <w:p w14:paraId="674A9B24" w14:textId="00152760" w:rsidR="00686CF8" w:rsidRDefault="00686CF8" w:rsidP="00686CF8">
      <w:pPr>
        <w:tabs>
          <w:tab w:val="right" w:leader="dot" w:pos="8828"/>
        </w:tabs>
        <w:spacing w:after="100"/>
        <w:rPr>
          <w:rFonts w:ascii="Calibri" w:eastAsia="Calibri" w:hAnsi="Calibri" w:cs="Calibri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4AFF2692" wp14:editId="107CF968">
            <wp:extent cx="6025231" cy="3016332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5"/>
                    <a:srcRect b="13850"/>
                    <a:stretch/>
                  </pic:blipFill>
                  <pic:spPr bwMode="auto">
                    <a:xfrm>
                      <a:off x="0" y="0"/>
                      <a:ext cx="6043796" cy="302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B1324" w14:textId="038C2D87" w:rsidR="00D61279" w:rsidRDefault="00D61279" w:rsidP="7F9E48EF">
      <w:pPr>
        <w:tabs>
          <w:tab w:val="right" w:leader="dot" w:pos="8828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43420004" w14:textId="11284AB2" w:rsidR="00D61279" w:rsidRDefault="00D61279" w:rsidP="7F9E48EF">
      <w:pPr>
        <w:tabs>
          <w:tab w:val="right" w:leader="dot" w:pos="8828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65E8397F" w14:textId="064B42A3" w:rsidR="00D61279" w:rsidRDefault="00D61279" w:rsidP="00686CF8">
      <w:pPr>
        <w:tabs>
          <w:tab w:val="right" w:leader="dot" w:pos="8828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4EE1F901" w14:textId="1FBF5900" w:rsidR="00D61279" w:rsidRDefault="00D61279" w:rsidP="7F9E48EF">
      <w:pPr>
        <w:tabs>
          <w:tab w:val="right" w:leader="dot" w:pos="8828"/>
        </w:tabs>
        <w:spacing w:after="100"/>
        <w:rPr>
          <w:rFonts w:ascii="Calibri" w:eastAsia="Calibri" w:hAnsi="Calibri" w:cs="Calibri"/>
          <w:color w:val="000000" w:themeColor="text1"/>
        </w:rPr>
      </w:pPr>
    </w:p>
    <w:p w14:paraId="73DA65D9" w14:textId="166EAFE9" w:rsidR="00D61279" w:rsidRDefault="00D61279" w:rsidP="7F9E48EF">
      <w:pPr>
        <w:tabs>
          <w:tab w:val="right" w:leader="dot" w:pos="8828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50BC5B03" w14:textId="60FC665D" w:rsidR="00D61279" w:rsidRDefault="00D61279" w:rsidP="7F9E48EF">
      <w:pPr>
        <w:tabs>
          <w:tab w:val="right" w:leader="dot" w:pos="8828"/>
        </w:tabs>
        <w:spacing w:after="100"/>
        <w:ind w:left="220"/>
        <w:rPr>
          <w:rFonts w:ascii="Calibri" w:eastAsia="Calibri" w:hAnsi="Calibri" w:cs="Calibri"/>
          <w:color w:val="000000" w:themeColor="text1"/>
        </w:rPr>
      </w:pPr>
    </w:p>
    <w:p w14:paraId="57FD1E36" w14:textId="283300CF" w:rsidR="00D61279" w:rsidRDefault="00D61279" w:rsidP="7F9E48EF">
      <w:pPr>
        <w:rPr>
          <w:rFonts w:ascii="Arial" w:eastAsia="Arial" w:hAnsi="Arial" w:cs="Arial"/>
          <w:color w:val="000000" w:themeColor="text1"/>
        </w:rPr>
      </w:pPr>
    </w:p>
    <w:p w14:paraId="6920EFF7" w14:textId="203F52A1" w:rsidR="00D61279" w:rsidRDefault="00D61279" w:rsidP="7F9E48EF">
      <w:pPr>
        <w:rPr>
          <w:rFonts w:ascii="Arial" w:eastAsia="Arial" w:hAnsi="Arial" w:cs="Arial"/>
          <w:color w:val="000000" w:themeColor="text1"/>
        </w:rPr>
      </w:pPr>
    </w:p>
    <w:p w14:paraId="05549C69" w14:textId="41875181" w:rsidR="00D61279" w:rsidRDefault="00136275" w:rsidP="7F9E48EF">
      <w:r>
        <w:br w:type="page"/>
      </w:r>
    </w:p>
    <w:p w14:paraId="4727C62D" w14:textId="39B8C809" w:rsidR="00D61279" w:rsidRDefault="55556FCA" w:rsidP="5501BEB7">
      <w:pPr>
        <w:pStyle w:val="Ttulo1"/>
        <w:rPr>
          <w:rFonts w:ascii="Arial" w:eastAsia="Arial" w:hAnsi="Arial" w:cs="Arial"/>
        </w:rPr>
      </w:pPr>
      <w:bookmarkStart w:id="0" w:name="_Toc104816411"/>
      <w:r w:rsidRPr="5501BEB7">
        <w:rPr>
          <w:rFonts w:ascii="Arial" w:eastAsia="Arial" w:hAnsi="Arial" w:cs="Arial"/>
        </w:rPr>
        <w:lastRenderedPageBreak/>
        <w:t>Identificación de necesidades analíticas</w:t>
      </w:r>
      <w:bookmarkEnd w:id="0"/>
    </w:p>
    <w:p w14:paraId="5A276959" w14:textId="5F072237" w:rsidR="547B0078" w:rsidRDefault="3D4D0E4B" w:rsidP="000F18CE">
      <w:pPr>
        <w:rPr>
          <w:rFonts w:ascii="Arial" w:eastAsia="Arial" w:hAnsi="Arial" w:cs="Arial"/>
          <w:sz w:val="24"/>
          <w:szCs w:val="24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</w:rPr>
        <w:t xml:space="preserve">Como </w:t>
      </w:r>
      <w:r w:rsidR="636BF7A1" w:rsidRPr="5501BEB7">
        <w:rPr>
          <w:rFonts w:ascii="Arial" w:eastAsia="Arial" w:hAnsi="Arial" w:cs="Arial"/>
          <w:color w:val="000000" w:themeColor="text1"/>
          <w:sz w:val="24"/>
          <w:szCs w:val="24"/>
        </w:rPr>
        <w:t>se indica en el enunciado, estos puntos fueron desarrollados</w:t>
      </w:r>
      <w:r w:rsidR="636BF7A1" w:rsidRPr="5501BEB7">
        <w:rPr>
          <w:rFonts w:ascii="Arial" w:eastAsia="Arial" w:hAnsi="Arial" w:cs="Arial"/>
          <w:sz w:val="24"/>
          <w:szCs w:val="24"/>
        </w:rPr>
        <w:t xml:space="preserve"> en el documento de Excel adjunto.</w:t>
      </w:r>
    </w:p>
    <w:p w14:paraId="493F8CD6" w14:textId="0D1D1761" w:rsidR="00D61279" w:rsidRDefault="55556FCA" w:rsidP="5501BEB7">
      <w:pPr>
        <w:pStyle w:val="Ttulo1"/>
        <w:rPr>
          <w:rFonts w:ascii="A" w:eastAsia="A" w:hAnsi="A" w:cs="A"/>
          <w:lang w:val="es-CO"/>
        </w:rPr>
      </w:pPr>
      <w:bookmarkStart w:id="1" w:name="_Toc104816413"/>
      <w:r w:rsidRPr="5501BEB7">
        <w:rPr>
          <w:rFonts w:ascii="A" w:eastAsia="A" w:hAnsi="A" w:cs="A"/>
          <w:lang w:val="es-CO"/>
        </w:rPr>
        <w:t>Modelado</w:t>
      </w:r>
      <w:bookmarkEnd w:id="1"/>
    </w:p>
    <w:p w14:paraId="202A03DC" w14:textId="6CBC79D6" w:rsidR="00D61279" w:rsidRPr="00CB734D" w:rsidRDefault="4B5C6514" w:rsidP="00CB734D">
      <w:pPr>
        <w:pStyle w:val="Ttulo2"/>
        <w:rPr>
          <w:rFonts w:ascii="Arial" w:eastAsia="Arial" w:hAnsi="Arial" w:cs="Arial"/>
        </w:rPr>
      </w:pPr>
      <w:bookmarkStart w:id="2" w:name="_Toc104816414"/>
      <w:r w:rsidRPr="5501BEB7">
        <w:rPr>
          <w:rFonts w:ascii="Arial" w:eastAsia="Arial" w:hAnsi="Arial" w:cs="Arial"/>
          <w:lang w:val="es-CO"/>
        </w:rPr>
        <w:t>Tablas de hechos</w:t>
      </w:r>
      <w:bookmarkEnd w:id="2"/>
    </w:p>
    <w:p w14:paraId="59A528FD" w14:textId="09FD1E3E" w:rsidR="00CB734D" w:rsidRPr="00EF3CE3" w:rsidRDefault="00217868" w:rsidP="00EF3CE3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Fact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table</w:t>
      </w:r>
      <w:proofErr w:type="spellEnd"/>
      <w:r w:rsidR="4B5C6514" w:rsidRPr="7F9E48E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: 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La granularidad para esta tabla es alta, ya</w:t>
      </w:r>
      <w:r w:rsidR="002172D9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que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</w:t>
      </w:r>
      <w:r w:rsidR="00CB734D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para cada ubicación (Departamento/municipio) </w:t>
      </w:r>
      <w:r w:rsidR="002172D9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solo 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contiene las </w:t>
      </w:r>
      <w:r w:rsidR="002172D9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referencias a las dimensiones 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correspondientes </w:t>
      </w:r>
      <w:r w:rsidR="00CB734D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y</w:t>
      </w:r>
      <w:r w:rsidR="002172D9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un periodo(Año/mes)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.</w:t>
      </w:r>
    </w:p>
    <w:p w14:paraId="3D4F07F8" w14:textId="79A96261" w:rsidR="00D61279" w:rsidRDefault="00CB734D" w:rsidP="7F9E48EF">
      <w:pPr>
        <w:pStyle w:val="Prrafodelista"/>
        <w:numPr>
          <w:ilvl w:val="1"/>
          <w:numId w:val="4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Código de ubicación</w:t>
      </w:r>
      <w:r w:rsidR="4B5C6514" w:rsidRPr="7F9E48E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: 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Esta medida nos permite conocer el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valor que hace referencia a un Municipio (Entidad) de un Departamento.</w:t>
      </w:r>
    </w:p>
    <w:p w14:paraId="40C751F7" w14:textId="32C918B4" w:rsidR="00D61279" w:rsidRPr="00CB734D" w:rsidRDefault="00CB734D" w:rsidP="7F9E48EF">
      <w:pPr>
        <w:pStyle w:val="Prrafodelista"/>
        <w:numPr>
          <w:ilvl w:val="1"/>
          <w:numId w:val="4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Código de periodo</w:t>
      </w:r>
      <w:r w:rsidR="4B5C6514" w:rsidRPr="7F9E48E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: </w:t>
      </w:r>
      <w:r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Esta medida nos permite conocer el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valor que hace referencia al Periodo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(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Año/Mes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) de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los datos de las dimensiones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.</w:t>
      </w:r>
    </w:p>
    <w:p w14:paraId="07EDACA4" w14:textId="0137BEBD" w:rsidR="00D61279" w:rsidRDefault="00CB734D" w:rsidP="00CB734D">
      <w:pPr>
        <w:ind w:left="108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734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*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Nota: </w:t>
      </w:r>
      <w:r w:rsidRPr="00CB734D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Las medidas anteriormente descritas son de tipo Aditivas </w:t>
      </w:r>
      <w:r w:rsidRPr="00CB734D">
        <w:rPr>
          <w:rFonts w:ascii="Arial" w:hAnsi="Arial" w:cs="Arial"/>
          <w:color w:val="161616"/>
          <w:spacing w:val="2"/>
          <w:shd w:val="clear" w:color="auto" w:fill="FFFFFF"/>
        </w:rPr>
        <w:t>ya que</w:t>
      </w:r>
      <w:r w:rsidRPr="00CB734D">
        <w:rPr>
          <w:rFonts w:ascii="Arial" w:hAnsi="Arial" w:cs="Arial"/>
          <w:color w:val="161616"/>
          <w:spacing w:val="2"/>
          <w:shd w:val="clear" w:color="auto" w:fill="FFFFFF"/>
        </w:rPr>
        <w:t xml:space="preserve"> se pueden agregar a todas las dimensiones de la tabla de hechos</w:t>
      </w:r>
      <w:r w:rsidRPr="00CB734D">
        <w:rPr>
          <w:rFonts w:ascii="Arial" w:hAnsi="Arial" w:cs="Arial"/>
          <w:color w:val="161616"/>
          <w:spacing w:val="2"/>
          <w:shd w:val="clear" w:color="auto" w:fill="FFFFFF"/>
        </w:rPr>
        <w:t>.</w:t>
      </w:r>
    </w:p>
    <w:p w14:paraId="62E3BD64" w14:textId="2D324234" w:rsidR="00D61279" w:rsidRDefault="4B5C6514" w:rsidP="5501BEB7">
      <w:pPr>
        <w:pStyle w:val="Ttulo2"/>
        <w:rPr>
          <w:rFonts w:ascii="Arial" w:eastAsia="Arial" w:hAnsi="Arial" w:cs="Arial"/>
        </w:rPr>
      </w:pPr>
      <w:bookmarkStart w:id="3" w:name="_Toc104816415"/>
      <w:r w:rsidRPr="5501BEB7">
        <w:rPr>
          <w:rFonts w:ascii="Arial" w:eastAsia="Arial" w:hAnsi="Arial" w:cs="Arial"/>
          <w:lang w:val="es-CO"/>
        </w:rPr>
        <w:t>Dimensiones</w:t>
      </w:r>
      <w:bookmarkEnd w:id="3"/>
    </w:p>
    <w:p w14:paraId="6BCB939D" w14:textId="4BDA5A82" w:rsidR="00D61279" w:rsidRDefault="00EF3CE3" w:rsidP="7F9E48EF">
      <w:pPr>
        <w:pStyle w:val="Prrafodelista"/>
        <w:numPr>
          <w:ilvl w:val="0"/>
          <w:numId w:val="4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Periodo</w:t>
      </w:r>
      <w:r w:rsidR="4B5C6514" w:rsidRPr="7F9E48E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: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El periodo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permite conocer la temporalidad en que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se recopiló la información</w:t>
      </w:r>
      <w:r w:rsidR="4B5C6514"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. Este dato nos ayuda a generar un análisis temporal que podemos contrastar con otros datos.</w:t>
      </w:r>
    </w:p>
    <w:p w14:paraId="7EEE4860" w14:textId="0AB53F50" w:rsidR="00D61279" w:rsidRPr="00EF3CE3" w:rsidRDefault="4B5C6514" w:rsidP="7F9E48EF">
      <w:pPr>
        <w:pStyle w:val="Prrafodelista"/>
        <w:numPr>
          <w:ilvl w:val="1"/>
          <w:numId w:val="4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F9E48E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 xml:space="preserve">Año: </w:t>
      </w:r>
      <w:r w:rsidR="00EF3CE3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C</w:t>
      </w:r>
      <w:r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orresponde al año en </w:t>
      </w:r>
      <w:r w:rsidR="00EF3CE3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el que se</w:t>
      </w:r>
      <w:r w:rsidR="00EF3CE3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recopiló la información</w:t>
      </w:r>
      <w:r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.</w:t>
      </w:r>
    </w:p>
    <w:p w14:paraId="7665B072" w14:textId="46B00C99" w:rsidR="00EF3CE3" w:rsidRPr="00C20AAE" w:rsidRDefault="00EF3CE3" w:rsidP="7F9E48EF">
      <w:pPr>
        <w:pStyle w:val="Prrafodelista"/>
        <w:numPr>
          <w:ilvl w:val="1"/>
          <w:numId w:val="4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s-CO"/>
        </w:rPr>
        <w:t>Mes:</w:t>
      </w:r>
      <w:r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C</w:t>
      </w:r>
      <w:r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orresponde al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mes</w:t>
      </w:r>
      <w:r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en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el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que se recopiló la información</w:t>
      </w:r>
      <w:r w:rsidRPr="7F9E48EF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.</w:t>
      </w:r>
    </w:p>
    <w:p w14:paraId="6AE01183" w14:textId="77777777" w:rsidR="00C20AAE" w:rsidRDefault="00C20AAE" w:rsidP="00C20AAE">
      <w:pPr>
        <w:pStyle w:val="Prrafodelista"/>
        <w:ind w:left="1440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14:paraId="3AE31405" w14:textId="3E03365A" w:rsidR="00D61279" w:rsidRDefault="00C20AAE" w:rsidP="00C20AAE">
      <w:pPr>
        <w:pStyle w:val="Prrafodelista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*Nota</w:t>
      </w:r>
      <w:r w:rsidRPr="00C20AAE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En</w:t>
      </w:r>
      <w:r w:rsidRPr="00C20AAE"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 xml:space="preserve"> el 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d</w:t>
      </w:r>
      <w:r w:rsidRPr="00C20AAE"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esarrollo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 xml:space="preserve"> del proyecto, se incluyó el modelado e implementación de la dimensión </w:t>
      </w: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periodo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.</w:t>
      </w:r>
      <w:r w:rsidRPr="00C20AAE"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E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 xml:space="preserve">sta 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dimensión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 xml:space="preserve">controla la temporalidad de a información; por lo que no se requiere hacer manejo de algún tipo de historia de variación lenta 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(SCD)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.</w:t>
      </w:r>
    </w:p>
    <w:p w14:paraId="0E63AD73" w14:textId="2DE60848" w:rsidR="00D61279" w:rsidRDefault="00D61279" w:rsidP="7F9E48EF">
      <w:pPr>
        <w:rPr>
          <w:rFonts w:ascii="Arial" w:eastAsia="Arial" w:hAnsi="Arial" w:cs="Arial"/>
          <w:color w:val="000000" w:themeColor="text1"/>
        </w:rPr>
      </w:pPr>
    </w:p>
    <w:p w14:paraId="56FA6D2E" w14:textId="2CB52A41" w:rsidR="00D61279" w:rsidRDefault="4B5C6514" w:rsidP="5501BEB7">
      <w:pPr>
        <w:pStyle w:val="Ttulo2"/>
        <w:rPr>
          <w:rFonts w:ascii="Arial" w:eastAsia="Arial" w:hAnsi="Arial" w:cs="Arial"/>
        </w:rPr>
      </w:pPr>
      <w:bookmarkStart w:id="4" w:name="_Toc104816416"/>
      <w:r w:rsidRPr="5501BEB7">
        <w:rPr>
          <w:rFonts w:ascii="Arial" w:eastAsia="Arial" w:hAnsi="Arial" w:cs="Arial"/>
          <w:lang w:val="es-CO"/>
        </w:rPr>
        <w:lastRenderedPageBreak/>
        <w:t>Modelos Dimensionales</w:t>
      </w:r>
      <w:bookmarkEnd w:id="4"/>
    </w:p>
    <w:p w14:paraId="2C3C4E09" w14:textId="79AA37A8" w:rsidR="006B1001" w:rsidRDefault="00C20AAE" w:rsidP="006B1001">
      <w:pPr>
        <w:spacing w:line="240" w:lineRule="auto"/>
        <w:jc w:val="center"/>
        <w:rPr>
          <w:rFonts w:ascii="Arial" w:eastAsia="Arial" w:hAnsi="Arial" w:cs="Arial"/>
          <w:color w:val="000000" w:themeColor="text1"/>
          <w:lang w:val="es-CO"/>
        </w:rPr>
      </w:pPr>
      <w:r w:rsidRPr="00C20AAE">
        <w:rPr>
          <w:rFonts w:ascii="Arial" w:eastAsia="Arial" w:hAnsi="Arial" w:cs="Arial"/>
          <w:noProof/>
          <w:color w:val="000000" w:themeColor="text1"/>
          <w:lang w:val="en-US"/>
        </w:rPr>
        <w:drawing>
          <wp:inline distT="0" distB="0" distL="0" distR="0" wp14:anchorId="2ED23136" wp14:editId="41DA03B3">
            <wp:extent cx="5512120" cy="4126135"/>
            <wp:effectExtent l="0" t="0" r="0" b="0"/>
            <wp:docPr id="6" name="Imagen 6" descr="C:\Users\david\Downloads\ModeloDimen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wnloads\ModeloDimensio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85" cy="41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001" w:rsidRPr="006B1001">
        <w:rPr>
          <w:rFonts w:ascii="Arial" w:eastAsia="Arial" w:hAnsi="Arial" w:cs="Arial"/>
          <w:color w:val="000000" w:themeColor="text1"/>
          <w:lang w:val="es-CO"/>
        </w:rPr>
        <w:t xml:space="preserve"> </w:t>
      </w:r>
    </w:p>
    <w:p w14:paraId="4EDE23D7" w14:textId="0ACF5622" w:rsidR="00D61279" w:rsidRPr="006B1001" w:rsidRDefault="006B1001" w:rsidP="006B1001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18"/>
          <w:lang w:val="es-CO"/>
        </w:rPr>
      </w:pPr>
      <w:r>
        <w:rPr>
          <w:rFonts w:ascii="Arial" w:eastAsia="Arial" w:hAnsi="Arial" w:cs="Arial"/>
          <w:color w:val="000000" w:themeColor="text1"/>
          <w:sz w:val="18"/>
          <w:lang w:val="es-CO"/>
        </w:rPr>
        <w:t>Imagen 1. Modelo dimensional</w:t>
      </w:r>
    </w:p>
    <w:p w14:paraId="0293A91F" w14:textId="095D4E08" w:rsidR="00D61279" w:rsidRDefault="4B5C6514" w:rsidP="5501BEB7">
      <w:pPr>
        <w:pStyle w:val="Ttulo1"/>
        <w:rPr>
          <w:rFonts w:ascii="Arial" w:eastAsia="Arial" w:hAnsi="Arial" w:cs="Arial"/>
        </w:rPr>
      </w:pPr>
      <w:bookmarkStart w:id="5" w:name="_Toc104816417"/>
      <w:r w:rsidRPr="5501BEB7">
        <w:rPr>
          <w:rFonts w:ascii="Arial" w:eastAsia="Arial" w:hAnsi="Arial" w:cs="Arial"/>
          <w:lang w:val="es-CO"/>
        </w:rPr>
        <w:t>Perfilamiento de los datos</w:t>
      </w:r>
      <w:bookmarkEnd w:id="5"/>
    </w:p>
    <w:p w14:paraId="544585D4" w14:textId="5538CFC2" w:rsidR="00D61279" w:rsidRDefault="4B5C6514" w:rsidP="5501BEB7">
      <w:pPr>
        <w:pStyle w:val="Ttulo2"/>
        <w:rPr>
          <w:rFonts w:ascii="Arial" w:eastAsia="Arial" w:hAnsi="Arial" w:cs="Arial"/>
          <w:lang w:val="es-CO"/>
        </w:rPr>
      </w:pPr>
      <w:bookmarkStart w:id="6" w:name="_Toc104816418"/>
      <w:r w:rsidRPr="5501BEB7">
        <w:rPr>
          <w:rFonts w:ascii="Arial" w:eastAsia="Arial" w:hAnsi="Arial" w:cs="Arial"/>
          <w:lang w:val="es-CO"/>
        </w:rPr>
        <w:t>Descripción</w:t>
      </w:r>
      <w:bookmarkEnd w:id="6"/>
    </w:p>
    <w:p w14:paraId="52E17E31" w14:textId="63711696" w:rsidR="00C85AB7" w:rsidRDefault="4B5C6514" w:rsidP="5501BEB7">
      <w:pPr>
        <w:rPr>
          <w:rFonts w:ascii="Arial" w:eastAsia="Arial" w:hAnsi="Arial" w:cs="Arial"/>
          <w:color w:val="000000" w:themeColor="text1"/>
          <w:lang w:val="es-CO"/>
        </w:rPr>
      </w:pPr>
      <w:r w:rsidRPr="5501BEB7">
        <w:rPr>
          <w:rFonts w:ascii="Arial" w:eastAsia="Arial" w:hAnsi="Arial" w:cs="Arial"/>
          <w:color w:val="000000" w:themeColor="text1"/>
          <w:lang w:val="es-CO"/>
        </w:rPr>
        <w:t>Para el perfilamiento de los datos</w:t>
      </w:r>
      <w:r w:rsidR="00C85AB7">
        <w:rPr>
          <w:rFonts w:ascii="Arial" w:eastAsia="Arial" w:hAnsi="Arial" w:cs="Arial"/>
          <w:color w:val="000000" w:themeColor="text1"/>
          <w:lang w:val="es-CO"/>
        </w:rPr>
        <w:t>,</w:t>
      </w:r>
      <w:r w:rsidRPr="5501BEB7">
        <w:rPr>
          <w:rFonts w:ascii="Arial" w:eastAsia="Arial" w:hAnsi="Arial" w:cs="Arial"/>
          <w:color w:val="000000" w:themeColor="text1"/>
          <w:lang w:val="es-CO"/>
        </w:rPr>
        <w:t xml:space="preserve"> </w:t>
      </w:r>
      <w:r w:rsidR="00C85AB7">
        <w:rPr>
          <w:rFonts w:ascii="Arial" w:eastAsia="Arial" w:hAnsi="Arial" w:cs="Arial"/>
          <w:color w:val="000000" w:themeColor="text1"/>
          <w:lang w:val="es-CO"/>
        </w:rPr>
        <w:t xml:space="preserve">se tuvieron en cuenta los datos para las dimensiones </w:t>
      </w:r>
      <w:r w:rsidR="00C85AB7" w:rsidRPr="00C85AB7">
        <w:rPr>
          <w:rFonts w:ascii="Arial" w:eastAsia="Arial" w:hAnsi="Arial" w:cs="Arial"/>
          <w:color w:val="000000" w:themeColor="text1"/>
          <w:lang w:val="es-CO"/>
        </w:rPr>
        <w:t>Demografía y Población, Vivienda y servicios públicos,</w:t>
      </w:r>
      <w:r w:rsidR="00C85AB7" w:rsidRPr="00C85AB7">
        <w:rPr>
          <w:rFonts w:ascii="Arial" w:eastAsia="Arial" w:hAnsi="Arial" w:cs="Arial"/>
          <w:color w:val="000000" w:themeColor="text1"/>
          <w:lang w:val="es-CO"/>
        </w:rPr>
        <w:t xml:space="preserve"> Educación </w:t>
      </w:r>
      <w:r w:rsidR="00C85AB7" w:rsidRPr="00C85AB7">
        <w:rPr>
          <w:rFonts w:ascii="Arial" w:eastAsia="Arial" w:hAnsi="Arial" w:cs="Arial"/>
          <w:color w:val="000000" w:themeColor="text1"/>
          <w:lang w:val="es-CO"/>
        </w:rPr>
        <w:t>y</w:t>
      </w:r>
      <w:r w:rsidR="00C85AB7" w:rsidRPr="00C85AB7">
        <w:rPr>
          <w:rFonts w:ascii="Arial" w:eastAsia="Arial" w:hAnsi="Arial" w:cs="Arial"/>
          <w:color w:val="000000" w:themeColor="text1"/>
          <w:lang w:val="es-CO"/>
        </w:rPr>
        <w:t xml:space="preserve"> Salud</w:t>
      </w:r>
      <w:r w:rsidR="00C85AB7">
        <w:rPr>
          <w:rFonts w:ascii="Arial" w:eastAsia="Arial" w:hAnsi="Arial" w:cs="Arial"/>
          <w:color w:val="000000" w:themeColor="text1"/>
          <w:lang w:val="es-CO"/>
        </w:rPr>
        <w:t>. Para todos los datos, se realizó limpieza</w:t>
      </w:r>
      <w:r w:rsidR="00D0659E">
        <w:rPr>
          <w:rFonts w:ascii="Arial" w:eastAsia="Arial" w:hAnsi="Arial" w:cs="Arial"/>
          <w:color w:val="000000" w:themeColor="text1"/>
          <w:lang w:val="es-CO"/>
        </w:rPr>
        <w:t xml:space="preserve">, </w:t>
      </w:r>
      <w:r w:rsidR="00C85AB7">
        <w:rPr>
          <w:rFonts w:ascii="Arial" w:eastAsia="Arial" w:hAnsi="Arial" w:cs="Arial"/>
          <w:color w:val="000000" w:themeColor="text1"/>
          <w:lang w:val="es-CO"/>
        </w:rPr>
        <w:t>normalización e igualmente, se realizaron reportes e informes</w:t>
      </w:r>
      <w:r w:rsidRPr="5501BEB7">
        <w:rPr>
          <w:rFonts w:ascii="Arial" w:eastAsia="Arial" w:hAnsi="Arial" w:cs="Arial"/>
          <w:color w:val="000000" w:themeColor="text1"/>
          <w:lang w:val="es-CO"/>
        </w:rPr>
        <w:t xml:space="preserve"> que nos permitiera</w:t>
      </w:r>
      <w:r w:rsidR="00C85AB7">
        <w:rPr>
          <w:rFonts w:ascii="Arial" w:eastAsia="Arial" w:hAnsi="Arial" w:cs="Arial"/>
          <w:color w:val="000000" w:themeColor="text1"/>
          <w:lang w:val="es-CO"/>
        </w:rPr>
        <w:t>n</w:t>
      </w:r>
      <w:r w:rsidRPr="5501BEB7">
        <w:rPr>
          <w:rFonts w:ascii="Arial" w:eastAsia="Arial" w:hAnsi="Arial" w:cs="Arial"/>
          <w:color w:val="000000" w:themeColor="text1"/>
          <w:lang w:val="es-CO"/>
        </w:rPr>
        <w:t xml:space="preserve"> visualizar la información relevante de</w:t>
      </w:r>
      <w:r w:rsidR="00C85AB7">
        <w:rPr>
          <w:rFonts w:ascii="Arial" w:eastAsia="Arial" w:hAnsi="Arial" w:cs="Arial"/>
          <w:color w:val="000000" w:themeColor="text1"/>
          <w:lang w:val="es-CO"/>
        </w:rPr>
        <w:t xml:space="preserve"> </w:t>
      </w:r>
      <w:r w:rsidRPr="5501BEB7">
        <w:rPr>
          <w:rFonts w:ascii="Arial" w:eastAsia="Arial" w:hAnsi="Arial" w:cs="Arial"/>
          <w:color w:val="000000" w:themeColor="text1"/>
          <w:lang w:val="es-CO"/>
        </w:rPr>
        <w:t>l</w:t>
      </w:r>
      <w:r w:rsidR="00C85AB7">
        <w:rPr>
          <w:rFonts w:ascii="Arial" w:eastAsia="Arial" w:hAnsi="Arial" w:cs="Arial"/>
          <w:color w:val="000000" w:themeColor="text1"/>
          <w:lang w:val="es-CO"/>
        </w:rPr>
        <w:t>os</w:t>
      </w:r>
      <w:r w:rsidRPr="5501BEB7">
        <w:rPr>
          <w:rFonts w:ascii="Arial" w:eastAsia="Arial" w:hAnsi="Arial" w:cs="Arial"/>
          <w:color w:val="000000" w:themeColor="text1"/>
          <w:lang w:val="es-CO"/>
        </w:rPr>
        <w:t xml:space="preserve"> </w:t>
      </w:r>
      <w:proofErr w:type="spellStart"/>
      <w:r w:rsidRPr="5501BEB7">
        <w:rPr>
          <w:rFonts w:ascii="Arial" w:eastAsia="Arial" w:hAnsi="Arial" w:cs="Arial"/>
          <w:color w:val="000000" w:themeColor="text1"/>
          <w:lang w:val="es-CO"/>
        </w:rPr>
        <w:t>dataset</w:t>
      </w:r>
      <w:proofErr w:type="spellEnd"/>
      <w:r w:rsidRPr="5501BEB7">
        <w:rPr>
          <w:rFonts w:ascii="Arial" w:eastAsia="Arial" w:hAnsi="Arial" w:cs="Arial"/>
          <w:color w:val="000000" w:themeColor="text1"/>
          <w:lang w:val="es-CO"/>
        </w:rPr>
        <w:t xml:space="preserve"> y de cada una de las variables que lo componían. </w:t>
      </w:r>
    </w:p>
    <w:p w14:paraId="02D57D98" w14:textId="27BF17AB" w:rsidR="00C85AB7" w:rsidRDefault="00C85AB7" w:rsidP="00C85AB7">
      <w:pPr>
        <w:spacing w:line="240" w:lineRule="auto"/>
        <w:jc w:val="center"/>
        <w:rPr>
          <w:rFonts w:ascii="Arial" w:eastAsia="Arial" w:hAnsi="Arial" w:cs="Arial"/>
          <w:color w:val="000000" w:themeColor="text1"/>
          <w:lang w:val="es-CO"/>
        </w:rPr>
      </w:pPr>
      <w:r w:rsidRPr="00C85AB7">
        <w:rPr>
          <w:rFonts w:ascii="Arial" w:eastAsia="Arial" w:hAnsi="Arial" w:cs="Arial"/>
          <w:color w:val="000000" w:themeColor="text1"/>
          <w:lang w:val="es-CO"/>
        </w:rPr>
        <w:drawing>
          <wp:inline distT="0" distB="0" distL="0" distR="0" wp14:anchorId="6C86AF67" wp14:editId="03246EE6">
            <wp:extent cx="2544024" cy="2417456"/>
            <wp:effectExtent l="0" t="0" r="889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286" cy="24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B1BE" w14:textId="22A52C5E" w:rsidR="00C85AB7" w:rsidRDefault="006B1001" w:rsidP="00C85AB7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18"/>
          <w:lang w:val="es-CO"/>
        </w:rPr>
      </w:pPr>
      <w:r>
        <w:rPr>
          <w:rFonts w:ascii="Arial" w:eastAsia="Arial" w:hAnsi="Arial" w:cs="Arial"/>
          <w:color w:val="000000" w:themeColor="text1"/>
          <w:sz w:val="18"/>
          <w:lang w:val="es-CO"/>
        </w:rPr>
        <w:t>Imagen 2</w:t>
      </w:r>
      <w:r>
        <w:rPr>
          <w:rFonts w:ascii="Arial" w:eastAsia="Arial" w:hAnsi="Arial" w:cs="Arial"/>
          <w:color w:val="000000" w:themeColor="text1"/>
          <w:sz w:val="18"/>
          <w:lang w:val="es-CO"/>
        </w:rPr>
        <w:t>.</w:t>
      </w:r>
      <w:r>
        <w:rPr>
          <w:rFonts w:ascii="Arial" w:eastAsia="Arial" w:hAnsi="Arial" w:cs="Arial"/>
          <w:color w:val="000000" w:themeColor="text1"/>
          <w:sz w:val="18"/>
          <w:lang w:val="es-CO"/>
        </w:rPr>
        <w:t xml:space="preserve"> </w:t>
      </w:r>
      <w:r w:rsidR="00C85AB7" w:rsidRPr="00C85AB7">
        <w:rPr>
          <w:rFonts w:ascii="Arial" w:eastAsia="Arial" w:hAnsi="Arial" w:cs="Arial"/>
          <w:color w:val="000000" w:themeColor="text1"/>
          <w:sz w:val="18"/>
          <w:lang w:val="es-CO"/>
        </w:rPr>
        <w:t xml:space="preserve">Informe del </w:t>
      </w:r>
      <w:proofErr w:type="spellStart"/>
      <w:r w:rsidR="00C85AB7" w:rsidRPr="00C85AB7">
        <w:rPr>
          <w:rFonts w:ascii="Arial" w:eastAsia="Arial" w:hAnsi="Arial" w:cs="Arial"/>
          <w:color w:val="000000" w:themeColor="text1"/>
          <w:sz w:val="18"/>
          <w:lang w:val="es-CO"/>
        </w:rPr>
        <w:t>dataset</w:t>
      </w:r>
      <w:proofErr w:type="spellEnd"/>
      <w:r w:rsidR="00C85AB7" w:rsidRPr="00C85AB7">
        <w:rPr>
          <w:rFonts w:ascii="Arial" w:eastAsia="Arial" w:hAnsi="Arial" w:cs="Arial"/>
          <w:color w:val="000000" w:themeColor="text1"/>
          <w:sz w:val="18"/>
          <w:lang w:val="es-CO"/>
        </w:rPr>
        <w:t xml:space="preserve"> </w:t>
      </w:r>
      <w:r w:rsidR="00C85AB7" w:rsidRPr="00C85AB7">
        <w:rPr>
          <w:rFonts w:ascii="Arial" w:eastAsia="Arial" w:hAnsi="Arial" w:cs="Arial"/>
          <w:color w:val="000000" w:themeColor="text1"/>
          <w:sz w:val="18"/>
          <w:lang w:val="es-CO"/>
        </w:rPr>
        <w:t>Demografía y Población</w:t>
      </w:r>
    </w:p>
    <w:p w14:paraId="45B79614" w14:textId="7A6A1E4C" w:rsidR="00C85AB7" w:rsidRDefault="00C85AB7" w:rsidP="00C85AB7">
      <w:pPr>
        <w:spacing w:line="240" w:lineRule="auto"/>
        <w:jc w:val="center"/>
        <w:rPr>
          <w:rFonts w:ascii="Arial" w:eastAsia="Arial" w:hAnsi="Arial" w:cs="Arial"/>
          <w:color w:val="000000" w:themeColor="text1"/>
          <w:lang w:val="es-CO"/>
        </w:rPr>
      </w:pPr>
      <w:r w:rsidRPr="00C85AB7">
        <w:rPr>
          <w:rFonts w:ascii="Arial" w:eastAsia="Arial" w:hAnsi="Arial" w:cs="Arial"/>
          <w:color w:val="000000" w:themeColor="text1"/>
          <w:sz w:val="18"/>
          <w:lang w:val="es-CO"/>
        </w:rPr>
        <w:lastRenderedPageBreak/>
        <w:drawing>
          <wp:inline distT="0" distB="0" distL="0" distR="0" wp14:anchorId="652E8EA5" wp14:editId="65DD74CA">
            <wp:extent cx="4092167" cy="1976489"/>
            <wp:effectExtent l="0" t="0" r="381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257" cy="19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AB7">
        <w:rPr>
          <w:rFonts w:ascii="Arial" w:eastAsia="Arial" w:hAnsi="Arial" w:cs="Arial"/>
          <w:color w:val="000000" w:themeColor="text1"/>
          <w:lang w:val="es-CO"/>
        </w:rPr>
        <w:t xml:space="preserve"> </w:t>
      </w:r>
    </w:p>
    <w:p w14:paraId="2F0553BC" w14:textId="3F5CA9D6" w:rsidR="00C85AB7" w:rsidRDefault="006B1001" w:rsidP="00C85AB7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18"/>
          <w:lang w:val="es-CO"/>
        </w:rPr>
      </w:pPr>
      <w:r>
        <w:rPr>
          <w:rFonts w:ascii="Arial" w:eastAsia="Arial" w:hAnsi="Arial" w:cs="Arial"/>
          <w:color w:val="000000" w:themeColor="text1"/>
          <w:sz w:val="18"/>
          <w:lang w:val="es-CO"/>
        </w:rPr>
        <w:t>Imagen 3</w:t>
      </w:r>
      <w:r>
        <w:rPr>
          <w:rFonts w:ascii="Arial" w:eastAsia="Arial" w:hAnsi="Arial" w:cs="Arial"/>
          <w:color w:val="000000" w:themeColor="text1"/>
          <w:sz w:val="18"/>
          <w:lang w:val="es-CO"/>
        </w:rPr>
        <w:t>.</w:t>
      </w:r>
      <w:r>
        <w:rPr>
          <w:rFonts w:ascii="Arial" w:eastAsia="Arial" w:hAnsi="Arial" w:cs="Arial"/>
          <w:color w:val="000000" w:themeColor="text1"/>
          <w:sz w:val="18"/>
          <w:lang w:val="es-CO"/>
        </w:rPr>
        <w:t xml:space="preserve"> </w:t>
      </w:r>
      <w:r w:rsidR="00C85AB7">
        <w:rPr>
          <w:rFonts w:ascii="Arial" w:eastAsia="Arial" w:hAnsi="Arial" w:cs="Arial"/>
          <w:color w:val="000000" w:themeColor="text1"/>
          <w:sz w:val="18"/>
          <w:lang w:val="es-CO"/>
        </w:rPr>
        <w:t>Reporte</w:t>
      </w:r>
      <w:r w:rsidR="00C85AB7" w:rsidRPr="00C85AB7">
        <w:rPr>
          <w:rFonts w:ascii="Arial" w:eastAsia="Arial" w:hAnsi="Arial" w:cs="Arial"/>
          <w:color w:val="000000" w:themeColor="text1"/>
          <w:sz w:val="18"/>
          <w:lang w:val="es-CO"/>
        </w:rPr>
        <w:t xml:space="preserve"> del </w:t>
      </w:r>
      <w:proofErr w:type="spellStart"/>
      <w:r w:rsidR="00C85AB7" w:rsidRPr="00C85AB7">
        <w:rPr>
          <w:rFonts w:ascii="Arial" w:eastAsia="Arial" w:hAnsi="Arial" w:cs="Arial"/>
          <w:color w:val="000000" w:themeColor="text1"/>
          <w:sz w:val="18"/>
          <w:lang w:val="es-CO"/>
        </w:rPr>
        <w:t>dataset</w:t>
      </w:r>
      <w:proofErr w:type="spellEnd"/>
      <w:r w:rsidR="00C85AB7" w:rsidRPr="00C85AB7">
        <w:rPr>
          <w:rFonts w:ascii="Arial" w:eastAsia="Arial" w:hAnsi="Arial" w:cs="Arial"/>
          <w:color w:val="000000" w:themeColor="text1"/>
          <w:sz w:val="18"/>
          <w:lang w:val="es-CO"/>
        </w:rPr>
        <w:t xml:space="preserve"> Demografía y Población</w:t>
      </w:r>
    </w:p>
    <w:p w14:paraId="1C827951" w14:textId="025724F5" w:rsidR="5E65EDA4" w:rsidRDefault="00C85AB7" w:rsidP="00534C43">
      <w:r>
        <w:rPr>
          <w:rFonts w:ascii="Arial" w:eastAsia="Arial" w:hAnsi="Arial" w:cs="Arial"/>
          <w:color w:val="000000" w:themeColor="text1"/>
          <w:lang w:val="es-CO"/>
        </w:rPr>
        <w:t xml:space="preserve">Este análisis, permite un mayor </w:t>
      </w:r>
      <w:r w:rsidR="4B5C6514" w:rsidRPr="5501BEB7">
        <w:rPr>
          <w:rFonts w:ascii="Arial" w:eastAsia="Arial" w:hAnsi="Arial" w:cs="Arial"/>
          <w:color w:val="000000" w:themeColor="text1"/>
          <w:lang w:val="es-CO"/>
        </w:rPr>
        <w:t xml:space="preserve">acercamiento </w:t>
      </w:r>
      <w:r>
        <w:rPr>
          <w:rFonts w:ascii="Arial" w:eastAsia="Arial" w:hAnsi="Arial" w:cs="Arial"/>
          <w:color w:val="000000" w:themeColor="text1"/>
          <w:lang w:val="es-CO"/>
        </w:rPr>
        <w:t xml:space="preserve">y entendimiento de la información a tratar, </w:t>
      </w:r>
      <w:r w:rsidR="00534C43">
        <w:rPr>
          <w:rFonts w:ascii="Arial" w:eastAsia="Arial" w:hAnsi="Arial" w:cs="Arial"/>
          <w:color w:val="000000" w:themeColor="text1"/>
          <w:lang w:val="es-CO"/>
        </w:rPr>
        <w:t>de este modo, se determinó la información relevante para el caso.</w:t>
      </w:r>
    </w:p>
    <w:p w14:paraId="48994C20" w14:textId="0655EA6F" w:rsidR="00D61279" w:rsidRDefault="4B5C6514" w:rsidP="5501BEB7">
      <w:pPr>
        <w:rPr>
          <w:rFonts w:ascii="Arial" w:eastAsia="Arial" w:hAnsi="Arial" w:cs="Arial"/>
          <w:color w:val="000000" w:themeColor="text1"/>
        </w:rPr>
      </w:pPr>
      <w:r w:rsidRPr="5501BEB7">
        <w:rPr>
          <w:rFonts w:ascii="Arial" w:eastAsia="Arial" w:hAnsi="Arial" w:cs="Arial"/>
          <w:color w:val="000000" w:themeColor="text1"/>
          <w:lang w:val="es-CO"/>
        </w:rPr>
        <w:t xml:space="preserve">El </w:t>
      </w:r>
      <w:r w:rsidR="00534C43">
        <w:rPr>
          <w:rFonts w:ascii="Arial" w:eastAsia="Arial" w:hAnsi="Arial" w:cs="Arial"/>
          <w:color w:val="000000" w:themeColor="text1"/>
          <w:lang w:val="es-CO"/>
        </w:rPr>
        <w:t>tratamiento y perfilamiento de los datos</w:t>
      </w:r>
      <w:r w:rsidRPr="5501BEB7">
        <w:rPr>
          <w:rFonts w:ascii="Arial" w:eastAsia="Arial" w:hAnsi="Arial" w:cs="Arial"/>
          <w:color w:val="000000" w:themeColor="text1"/>
          <w:lang w:val="es-CO"/>
        </w:rPr>
        <w:t xml:space="preserve"> se encuentra adjunto e</w:t>
      </w:r>
      <w:r w:rsidR="0A5D95EE" w:rsidRPr="5501BEB7">
        <w:rPr>
          <w:rFonts w:ascii="Arial" w:eastAsia="Arial" w:hAnsi="Arial" w:cs="Arial"/>
          <w:color w:val="000000" w:themeColor="text1"/>
          <w:lang w:val="es-CO"/>
        </w:rPr>
        <w:t>n el notebook</w:t>
      </w:r>
      <w:r w:rsidR="00534C43">
        <w:rPr>
          <w:rFonts w:ascii="Arial" w:eastAsia="Arial" w:hAnsi="Arial" w:cs="Arial"/>
          <w:color w:val="000000" w:themeColor="text1"/>
          <w:lang w:val="es-CO"/>
        </w:rPr>
        <w:t xml:space="preserve"> ‘Proyecto2.ipynb’</w:t>
      </w:r>
      <w:r w:rsidR="0A5D95EE" w:rsidRPr="5501BEB7">
        <w:rPr>
          <w:rFonts w:ascii="Arial" w:eastAsia="Arial" w:hAnsi="Arial" w:cs="Arial"/>
          <w:color w:val="000000" w:themeColor="text1"/>
          <w:lang w:val="es-CO"/>
        </w:rPr>
        <w:t>.</w:t>
      </w:r>
    </w:p>
    <w:p w14:paraId="28B4FF31" w14:textId="492F5159" w:rsidR="00D61279" w:rsidRDefault="651D9E84" w:rsidP="5501BEB7">
      <w:pPr>
        <w:pStyle w:val="Ttulo2"/>
        <w:rPr>
          <w:rFonts w:ascii="Arial" w:eastAsia="Arial" w:hAnsi="Arial" w:cs="Arial"/>
          <w:lang w:val="es-CO"/>
        </w:rPr>
      </w:pPr>
      <w:bookmarkStart w:id="7" w:name="_Toc104816419"/>
      <w:r w:rsidRPr="5501BEB7">
        <w:rPr>
          <w:rFonts w:ascii="Arial" w:eastAsia="Arial" w:hAnsi="Arial" w:cs="Arial"/>
          <w:lang w:val="es-CO"/>
        </w:rPr>
        <w:t>Integración de las fuentes de datos suministradas</w:t>
      </w:r>
      <w:bookmarkEnd w:id="7"/>
    </w:p>
    <w:p w14:paraId="068A55DF" w14:textId="4EDE6BAB" w:rsidR="00D61279" w:rsidRDefault="5E235C8B" w:rsidP="7F9E48EF">
      <w:pPr>
        <w:rPr>
          <w:rFonts w:ascii="Arial" w:eastAsia="Arial" w:hAnsi="Arial" w:cs="Arial"/>
          <w:color w:val="000000" w:themeColor="text1"/>
          <w:lang w:val="es-CO"/>
        </w:rPr>
      </w:pPr>
      <w:r w:rsidRPr="7F9E48EF">
        <w:rPr>
          <w:rFonts w:ascii="Arial" w:eastAsia="Arial" w:hAnsi="Arial" w:cs="Arial"/>
          <w:color w:val="000000" w:themeColor="text1"/>
          <w:lang w:val="es-CO"/>
        </w:rPr>
        <w:t xml:space="preserve">Para esta entrega se actualizaron los datos </w:t>
      </w:r>
      <w:r w:rsidR="7287EF4C" w:rsidRPr="7F9E48EF">
        <w:rPr>
          <w:rFonts w:ascii="Arial" w:eastAsia="Arial" w:hAnsi="Arial" w:cs="Arial"/>
          <w:color w:val="000000" w:themeColor="text1"/>
          <w:lang w:val="es-CO"/>
        </w:rPr>
        <w:t>utilizados,</w:t>
      </w:r>
      <w:r w:rsidRPr="7F9E48EF">
        <w:rPr>
          <w:rFonts w:ascii="Arial" w:eastAsia="Arial" w:hAnsi="Arial" w:cs="Arial"/>
          <w:color w:val="000000" w:themeColor="text1"/>
          <w:lang w:val="es-CO"/>
        </w:rPr>
        <w:t xml:space="preserve"> pero no se agregaron fuentes de datos externas. Esto se debe a que la información ofrecida por el </w:t>
      </w:r>
      <w:r w:rsidR="00136275">
        <w:rPr>
          <w:rFonts w:ascii="Arial" w:eastAsia="Arial" w:hAnsi="Arial" w:cs="Arial"/>
          <w:color w:val="000000" w:themeColor="text1"/>
          <w:lang w:val="es-CO"/>
        </w:rPr>
        <w:t xml:space="preserve">DNP </w:t>
      </w:r>
      <w:r w:rsidRPr="7F9E48EF">
        <w:rPr>
          <w:rFonts w:ascii="Arial" w:eastAsia="Arial" w:hAnsi="Arial" w:cs="Arial"/>
          <w:color w:val="000000" w:themeColor="text1"/>
          <w:lang w:val="es-CO"/>
        </w:rPr>
        <w:t xml:space="preserve">no </w:t>
      </w:r>
      <w:r w:rsidR="1AF3DAD1" w:rsidRPr="7F9E48EF">
        <w:rPr>
          <w:rFonts w:ascii="Arial" w:eastAsia="Arial" w:hAnsi="Arial" w:cs="Arial"/>
          <w:color w:val="000000" w:themeColor="text1"/>
          <w:lang w:val="es-CO"/>
        </w:rPr>
        <w:t>es consistente a la obtenida por infraestructura visible</w:t>
      </w:r>
      <w:r w:rsidR="7BA4BB4D" w:rsidRPr="7F9E48EF">
        <w:rPr>
          <w:rFonts w:ascii="Arial" w:eastAsia="Arial" w:hAnsi="Arial" w:cs="Arial"/>
          <w:color w:val="000000" w:themeColor="text1"/>
          <w:lang w:val="es-CO"/>
        </w:rPr>
        <w:t xml:space="preserve">, así que para integrar la esta información tendríamos que modificar las tablas para obtener un conjunto de datos consistente. </w:t>
      </w:r>
      <w:r w:rsidR="2D0DAB0D" w:rsidRPr="7F9E48EF">
        <w:rPr>
          <w:rFonts w:ascii="Arial" w:eastAsia="Arial" w:hAnsi="Arial" w:cs="Arial"/>
          <w:color w:val="000000" w:themeColor="text1"/>
          <w:lang w:val="es-CO"/>
        </w:rPr>
        <w:t>De esta manera, a largo plazo podríamos integrar ambas fuentes</w:t>
      </w:r>
      <w:r w:rsidR="2141B22B" w:rsidRPr="7F9E48EF">
        <w:rPr>
          <w:rFonts w:ascii="Arial" w:eastAsia="Arial" w:hAnsi="Arial" w:cs="Arial"/>
          <w:color w:val="000000" w:themeColor="text1"/>
          <w:lang w:val="es-CO"/>
        </w:rPr>
        <w:t xml:space="preserve"> y deberíamos contrastar la información de ambos registros,</w:t>
      </w:r>
      <w:r w:rsidR="2D0DAB0D" w:rsidRPr="7F9E48EF">
        <w:rPr>
          <w:rFonts w:ascii="Arial" w:eastAsia="Arial" w:hAnsi="Arial" w:cs="Arial"/>
          <w:color w:val="000000" w:themeColor="text1"/>
          <w:lang w:val="es-CO"/>
        </w:rPr>
        <w:t xml:space="preserve"> pero con la información en el estado actual, no se podría modelar un esquema que correspondiera a la realidad.</w:t>
      </w:r>
    </w:p>
    <w:p w14:paraId="0756F733" w14:textId="0CB7B167" w:rsidR="00D61279" w:rsidRDefault="4B5C6514" w:rsidP="5501BEB7">
      <w:pPr>
        <w:pStyle w:val="Ttulo2"/>
        <w:rPr>
          <w:rFonts w:ascii="Arial" w:eastAsia="Arial" w:hAnsi="Arial" w:cs="Arial"/>
          <w:lang w:val="es-CO"/>
        </w:rPr>
      </w:pPr>
      <w:bookmarkStart w:id="8" w:name="_Toc104816420"/>
      <w:r w:rsidRPr="5501BEB7">
        <w:rPr>
          <w:rFonts w:ascii="Arial" w:eastAsia="Arial" w:hAnsi="Arial" w:cs="Arial"/>
          <w:lang w:val="es-CO"/>
        </w:rPr>
        <w:t>Diseño del proceso de ETL</w:t>
      </w:r>
      <w:bookmarkEnd w:id="8"/>
    </w:p>
    <w:p w14:paraId="0B0B216F" w14:textId="077E0AC0" w:rsidR="00BF5813" w:rsidRPr="00BF5813" w:rsidRDefault="006B1001" w:rsidP="00BF5813">
      <w:pPr>
        <w:rPr>
          <w:lang w:val="es-CO"/>
        </w:rPr>
      </w:pPr>
      <w:r w:rsidRPr="006B1001">
        <w:rPr>
          <w:rFonts w:ascii="Arial" w:hAnsi="Arial" w:cs="Arial"/>
          <w:lang w:val="es-CO"/>
        </w:rPr>
        <w:t>Para el</w:t>
      </w:r>
      <w:r>
        <w:rPr>
          <w:rFonts w:ascii="Arial" w:hAnsi="Arial" w:cs="Arial"/>
          <w:lang w:val="es-CO"/>
        </w:rPr>
        <w:t xml:space="preserve"> proceso de ETL, se estableció el siguiente diseño</w:t>
      </w:r>
      <w:r w:rsidR="004A5B34">
        <w:rPr>
          <w:rFonts w:ascii="Arial" w:hAnsi="Arial" w:cs="Arial"/>
          <w:lang w:val="es-CO"/>
        </w:rPr>
        <w:t xml:space="preserve"> a implementar</w:t>
      </w:r>
    </w:p>
    <w:p w14:paraId="4AAF265B" w14:textId="3C0DD837" w:rsidR="006B1001" w:rsidRDefault="00664205" w:rsidP="006B1001">
      <w:pPr>
        <w:spacing w:line="240" w:lineRule="auto"/>
        <w:jc w:val="center"/>
        <w:rPr>
          <w:rFonts w:ascii="Arial" w:eastAsia="Arial" w:hAnsi="Arial" w:cs="Arial"/>
          <w:color w:val="000000" w:themeColor="text1"/>
          <w:lang w:val="es-CO"/>
        </w:rPr>
      </w:pPr>
      <w:r w:rsidRPr="00664205">
        <w:rPr>
          <w:rFonts w:ascii="Arial" w:eastAsia="Arial" w:hAnsi="Arial" w:cs="Arial"/>
          <w:color w:val="000000" w:themeColor="text1"/>
          <w:lang w:val="es-CO"/>
        </w:rPr>
        <w:drawing>
          <wp:inline distT="0" distB="0" distL="0" distR="0" wp14:anchorId="7A2C8840" wp14:editId="762A12BC">
            <wp:extent cx="4768624" cy="3332648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812" cy="33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01" w:rsidRPr="006B1001">
        <w:rPr>
          <w:rFonts w:ascii="Arial" w:eastAsia="Arial" w:hAnsi="Arial" w:cs="Arial"/>
          <w:color w:val="000000" w:themeColor="text1"/>
          <w:lang w:val="es-CO"/>
        </w:rPr>
        <w:t xml:space="preserve"> </w:t>
      </w:r>
    </w:p>
    <w:p w14:paraId="3C5F4C19" w14:textId="2F3AE9C7" w:rsidR="006B1001" w:rsidRDefault="006B1001" w:rsidP="006B1001">
      <w:pPr>
        <w:spacing w:line="240" w:lineRule="auto"/>
        <w:jc w:val="center"/>
        <w:rPr>
          <w:rFonts w:ascii="Arial" w:eastAsia="Arial" w:hAnsi="Arial" w:cs="Arial"/>
          <w:color w:val="000000" w:themeColor="text1"/>
          <w:sz w:val="18"/>
          <w:lang w:val="es-CO"/>
        </w:rPr>
      </w:pPr>
      <w:r>
        <w:rPr>
          <w:rFonts w:ascii="Arial" w:eastAsia="Arial" w:hAnsi="Arial" w:cs="Arial"/>
          <w:color w:val="000000" w:themeColor="text1"/>
          <w:sz w:val="18"/>
          <w:lang w:val="es-CO"/>
        </w:rPr>
        <w:t>Imagen 4</w:t>
      </w:r>
      <w:r>
        <w:rPr>
          <w:rFonts w:ascii="Arial" w:eastAsia="Arial" w:hAnsi="Arial" w:cs="Arial"/>
          <w:color w:val="000000" w:themeColor="text1"/>
          <w:sz w:val="18"/>
          <w:lang w:val="es-CO"/>
        </w:rPr>
        <w:t>.</w:t>
      </w:r>
      <w:r>
        <w:rPr>
          <w:rFonts w:ascii="Arial" w:eastAsia="Arial" w:hAnsi="Arial" w:cs="Arial"/>
          <w:color w:val="000000" w:themeColor="text1"/>
          <w:sz w:val="18"/>
          <w:lang w:val="es-CO"/>
        </w:rPr>
        <w:t xml:space="preserve"> Diseño proceso ETL</w:t>
      </w:r>
    </w:p>
    <w:p w14:paraId="421408C3" w14:textId="146ED089" w:rsidR="004A5B34" w:rsidRDefault="004A5B34" w:rsidP="5501BEB7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Igualmente, se determinan las siguientes tareas,</w:t>
      </w:r>
    </w:p>
    <w:p w14:paraId="7A42D0A3" w14:textId="48B91ADB" w:rsidR="00D6052F" w:rsidRPr="00D6052F" w:rsidRDefault="00D6052F" w:rsidP="00D6052F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Obtener datos =&gt; Recupera y perfila los datos</w:t>
      </w:r>
      <w:r w:rsidR="00664205">
        <w:rPr>
          <w:rFonts w:ascii="Arial" w:eastAsia="Arial" w:hAnsi="Arial" w:cs="Arial"/>
          <w:color w:val="000000" w:themeColor="text1"/>
        </w:rPr>
        <w:t xml:space="preserve"> necesarios</w:t>
      </w:r>
    </w:p>
    <w:p w14:paraId="640E1FC8" w14:textId="1D2EFF78" w:rsidR="004A5B34" w:rsidRPr="004A5B34" w:rsidRDefault="00D6052F" w:rsidP="00D6052F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004A5B34">
        <w:rPr>
          <w:rFonts w:ascii="Arial" w:eastAsia="Arial" w:hAnsi="Arial" w:cs="Arial"/>
          <w:color w:val="000000" w:themeColor="text1"/>
        </w:rPr>
        <w:t>C</w:t>
      </w:r>
      <w:r w:rsidR="004A5B34" w:rsidRPr="004A5B34">
        <w:rPr>
          <w:rFonts w:ascii="Arial" w:eastAsia="Arial" w:hAnsi="Arial" w:cs="Arial"/>
          <w:color w:val="000000" w:themeColor="text1"/>
        </w:rPr>
        <w:t>rear</w:t>
      </w:r>
      <w:r>
        <w:rPr>
          <w:rFonts w:ascii="Arial" w:eastAsia="Arial" w:hAnsi="Arial" w:cs="Arial"/>
          <w:color w:val="000000" w:themeColor="text1"/>
        </w:rPr>
        <w:t xml:space="preserve"> tablas</w:t>
      </w:r>
      <w:r w:rsidR="004A5B34">
        <w:rPr>
          <w:rFonts w:ascii="Arial" w:eastAsia="Arial" w:hAnsi="Arial" w:cs="Arial"/>
          <w:color w:val="000000" w:themeColor="text1"/>
        </w:rPr>
        <w:t xml:space="preserve"> </w:t>
      </w:r>
      <w:r w:rsidR="004A5B34">
        <w:rPr>
          <w:rFonts w:ascii="Arial" w:eastAsia="Arial" w:hAnsi="Arial" w:cs="Arial"/>
          <w:color w:val="000000" w:themeColor="text1"/>
        </w:rPr>
        <w:t>=&gt;</w:t>
      </w:r>
      <w:r w:rsidR="004A5B34">
        <w:rPr>
          <w:rFonts w:ascii="Arial" w:eastAsia="Arial" w:hAnsi="Arial" w:cs="Arial"/>
          <w:color w:val="000000" w:themeColor="text1"/>
        </w:rPr>
        <w:t xml:space="preserve"> Crea las tablas</w:t>
      </w:r>
      <w:r w:rsidR="00664205">
        <w:rPr>
          <w:rFonts w:ascii="Arial" w:eastAsia="Arial" w:hAnsi="Arial" w:cs="Arial"/>
          <w:color w:val="000000" w:themeColor="text1"/>
        </w:rPr>
        <w:t xml:space="preserve"> de hechos y dimensiones </w:t>
      </w:r>
      <w:r w:rsidR="004A5B34">
        <w:rPr>
          <w:rFonts w:ascii="Arial" w:eastAsia="Arial" w:hAnsi="Arial" w:cs="Arial"/>
          <w:color w:val="000000" w:themeColor="text1"/>
        </w:rPr>
        <w:t xml:space="preserve">que se usara en la Base de Datos </w:t>
      </w:r>
      <w:proofErr w:type="spellStart"/>
      <w:r w:rsidR="004A5B34">
        <w:rPr>
          <w:rFonts w:ascii="Arial" w:eastAsia="Arial" w:hAnsi="Arial" w:cs="Arial"/>
          <w:color w:val="000000" w:themeColor="text1"/>
        </w:rPr>
        <w:t>PostgreSQL</w:t>
      </w:r>
      <w:proofErr w:type="spellEnd"/>
    </w:p>
    <w:p w14:paraId="2B794F0B" w14:textId="3B3144E0" w:rsidR="004A5B34" w:rsidRDefault="00D6052F" w:rsidP="004A5B34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</w:t>
      </w:r>
      <w:r w:rsidR="004A5B34" w:rsidRPr="004A5B34">
        <w:rPr>
          <w:rFonts w:ascii="Arial" w:eastAsia="Arial" w:hAnsi="Arial" w:cs="Arial"/>
          <w:color w:val="000000" w:themeColor="text1"/>
        </w:rPr>
        <w:t>oblar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4A5B34" w:rsidRPr="004A5B34">
        <w:rPr>
          <w:rFonts w:ascii="Arial" w:eastAsia="Arial" w:hAnsi="Arial" w:cs="Arial"/>
          <w:color w:val="000000" w:themeColor="text1"/>
        </w:rPr>
        <w:t>tablas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4A5B34" w:rsidRPr="004A5B34">
        <w:rPr>
          <w:rFonts w:ascii="Arial" w:eastAsia="Arial" w:hAnsi="Arial" w:cs="Arial"/>
          <w:color w:val="000000" w:themeColor="text1"/>
        </w:rPr>
        <w:t>dimensiones</w:t>
      </w:r>
      <w:r w:rsidR="004A5B34">
        <w:rPr>
          <w:rFonts w:ascii="Arial" w:eastAsia="Arial" w:hAnsi="Arial" w:cs="Arial"/>
          <w:color w:val="000000" w:themeColor="text1"/>
        </w:rPr>
        <w:t xml:space="preserve"> </w:t>
      </w:r>
      <w:r w:rsidR="004A5B34">
        <w:rPr>
          <w:rFonts w:ascii="Arial" w:eastAsia="Arial" w:hAnsi="Arial" w:cs="Arial"/>
          <w:color w:val="000000" w:themeColor="text1"/>
        </w:rPr>
        <w:t>=&gt;</w:t>
      </w:r>
      <w:r w:rsidR="004A5B34">
        <w:rPr>
          <w:rFonts w:ascii="Arial" w:eastAsia="Arial" w:hAnsi="Arial" w:cs="Arial"/>
          <w:color w:val="000000" w:themeColor="text1"/>
        </w:rPr>
        <w:t xml:space="preserve"> Puebla las tablas de la Base de Datos con los datos obtenidos anteriormente</w:t>
      </w:r>
    </w:p>
    <w:p w14:paraId="602C0DB8" w14:textId="4DF03D5C" w:rsidR="004A5B34" w:rsidRPr="004A5B34" w:rsidRDefault="00D6052F" w:rsidP="004A5B34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</w:t>
      </w:r>
      <w:r w:rsidR="004A5B34">
        <w:rPr>
          <w:rFonts w:ascii="Arial" w:eastAsia="Arial" w:hAnsi="Arial" w:cs="Arial"/>
          <w:color w:val="000000" w:themeColor="text1"/>
        </w:rPr>
        <w:t>oblar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4A5B34">
        <w:rPr>
          <w:rFonts w:ascii="Arial" w:eastAsia="Arial" w:hAnsi="Arial" w:cs="Arial"/>
          <w:color w:val="000000" w:themeColor="text1"/>
        </w:rPr>
        <w:t>tabla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4A5B34">
        <w:rPr>
          <w:rFonts w:ascii="Arial" w:eastAsia="Arial" w:hAnsi="Arial" w:cs="Arial"/>
          <w:color w:val="000000" w:themeColor="text1"/>
        </w:rPr>
        <w:t xml:space="preserve">hechos </w:t>
      </w:r>
      <w:r w:rsidR="004A5B34">
        <w:rPr>
          <w:rFonts w:ascii="Arial" w:eastAsia="Arial" w:hAnsi="Arial" w:cs="Arial"/>
          <w:color w:val="000000" w:themeColor="text1"/>
        </w:rPr>
        <w:t>=&gt;</w:t>
      </w:r>
      <w:r w:rsidR="004A5B34">
        <w:rPr>
          <w:rFonts w:ascii="Arial" w:eastAsia="Arial" w:hAnsi="Arial" w:cs="Arial"/>
          <w:color w:val="000000" w:themeColor="text1"/>
        </w:rPr>
        <w:t xml:space="preserve"> </w:t>
      </w:r>
      <w:r w:rsidR="004A5B34">
        <w:rPr>
          <w:rFonts w:ascii="Arial" w:eastAsia="Arial" w:hAnsi="Arial" w:cs="Arial"/>
          <w:color w:val="000000" w:themeColor="text1"/>
        </w:rPr>
        <w:t>Puebla</w:t>
      </w:r>
      <w:r w:rsidR="004A5B34">
        <w:rPr>
          <w:rFonts w:ascii="Arial" w:eastAsia="Arial" w:hAnsi="Arial" w:cs="Arial"/>
          <w:color w:val="000000" w:themeColor="text1"/>
        </w:rPr>
        <w:t xml:space="preserve"> la tabla</w:t>
      </w:r>
      <w:r w:rsidR="004A5B34">
        <w:rPr>
          <w:rFonts w:ascii="Arial" w:eastAsia="Arial" w:hAnsi="Arial" w:cs="Arial"/>
          <w:color w:val="000000" w:themeColor="text1"/>
        </w:rPr>
        <w:t xml:space="preserve"> de </w:t>
      </w:r>
      <w:r w:rsidR="004A5B34">
        <w:rPr>
          <w:rFonts w:ascii="Arial" w:eastAsia="Arial" w:hAnsi="Arial" w:cs="Arial"/>
          <w:color w:val="000000" w:themeColor="text1"/>
        </w:rPr>
        <w:t xml:space="preserve">hechos creada en </w:t>
      </w:r>
      <w:r w:rsidR="004A5B34">
        <w:rPr>
          <w:rFonts w:ascii="Arial" w:eastAsia="Arial" w:hAnsi="Arial" w:cs="Arial"/>
          <w:color w:val="000000" w:themeColor="text1"/>
        </w:rPr>
        <w:t xml:space="preserve">la Base de Datos </w:t>
      </w:r>
      <w:r w:rsidR="004A5B34">
        <w:rPr>
          <w:rFonts w:ascii="Arial" w:eastAsia="Arial" w:hAnsi="Arial" w:cs="Arial"/>
          <w:color w:val="000000" w:themeColor="text1"/>
        </w:rPr>
        <w:t>según las tablas de dimensiones y la información con la que se cuente</w:t>
      </w:r>
    </w:p>
    <w:p w14:paraId="634C2F3F" w14:textId="60CD9A73" w:rsidR="00D61279" w:rsidRPr="004A3FC8" w:rsidRDefault="472BC068" w:rsidP="5501BEB7">
      <w:pPr>
        <w:rPr>
          <w:rFonts w:ascii="Arial" w:eastAsia="Arial" w:hAnsi="Arial" w:cs="Arial"/>
          <w:color w:val="000000" w:themeColor="text1"/>
        </w:rPr>
      </w:pPr>
      <w:r w:rsidRPr="5501BEB7">
        <w:rPr>
          <w:rFonts w:ascii="Arial" w:eastAsia="Arial" w:hAnsi="Arial" w:cs="Arial"/>
          <w:color w:val="000000" w:themeColor="text1"/>
        </w:rPr>
        <w:t xml:space="preserve">Además del proceso de ETL, sugerimos utilizar el análisis OLAP </w:t>
      </w:r>
      <w:r w:rsidR="2118D083" w:rsidRPr="5501BEB7">
        <w:rPr>
          <w:rFonts w:ascii="Arial" w:eastAsia="Arial" w:hAnsi="Arial" w:cs="Arial"/>
          <w:color w:val="000000" w:themeColor="text1"/>
        </w:rPr>
        <w:t>sobre la información. De este modo podríamos obtener consultas más complejas sin af</w:t>
      </w:r>
      <w:r w:rsidR="6B13B58E" w:rsidRPr="5501BEB7">
        <w:rPr>
          <w:rFonts w:ascii="Arial" w:eastAsia="Arial" w:hAnsi="Arial" w:cs="Arial"/>
          <w:color w:val="000000" w:themeColor="text1"/>
        </w:rPr>
        <w:t>ectar negativamente los sistemas transaccionales.</w:t>
      </w:r>
      <w:r w:rsidR="004A3FC8">
        <w:rPr>
          <w:rFonts w:ascii="Arial" w:eastAsia="Arial" w:hAnsi="Arial" w:cs="Arial"/>
          <w:color w:val="000000" w:themeColor="text1"/>
        </w:rPr>
        <w:t xml:space="preserve"> Igualmente, en un futuro sugerimos la integración entre </w:t>
      </w:r>
      <w:r w:rsidR="004A3FC8" w:rsidRPr="004A3FC8">
        <w:rPr>
          <w:rFonts w:ascii="Arial" w:eastAsia="Arial" w:hAnsi="Arial" w:cs="Arial"/>
          <w:i/>
          <w:color w:val="000000" w:themeColor="text1"/>
        </w:rPr>
        <w:t xml:space="preserve">Apache </w:t>
      </w:r>
      <w:proofErr w:type="spellStart"/>
      <w:r w:rsidR="004A3FC8" w:rsidRPr="004A3FC8">
        <w:rPr>
          <w:rFonts w:ascii="Arial" w:eastAsia="Arial" w:hAnsi="Arial" w:cs="Arial"/>
          <w:i/>
          <w:color w:val="000000" w:themeColor="text1"/>
        </w:rPr>
        <w:t>Airflow</w:t>
      </w:r>
      <w:proofErr w:type="spellEnd"/>
      <w:r w:rsidR="004A3FC8">
        <w:rPr>
          <w:rFonts w:ascii="Arial" w:eastAsia="Arial" w:hAnsi="Arial" w:cs="Arial"/>
          <w:color w:val="000000" w:themeColor="text1"/>
        </w:rPr>
        <w:t xml:space="preserve"> y </w:t>
      </w:r>
      <w:proofErr w:type="spellStart"/>
      <w:r w:rsidR="004A3FC8" w:rsidRPr="004A3FC8">
        <w:rPr>
          <w:rFonts w:ascii="Arial" w:eastAsia="Arial" w:hAnsi="Arial" w:cs="Arial"/>
          <w:i/>
          <w:color w:val="000000" w:themeColor="text1"/>
        </w:rPr>
        <w:t>Pentaho</w:t>
      </w:r>
      <w:proofErr w:type="spellEnd"/>
      <w:r w:rsidR="004A3FC8" w:rsidRPr="004A3FC8">
        <w:rPr>
          <w:rFonts w:ascii="Arial" w:eastAsia="Arial" w:hAnsi="Arial" w:cs="Arial"/>
          <w:i/>
          <w:color w:val="000000" w:themeColor="text1"/>
        </w:rPr>
        <w:t xml:space="preserve"> (PDI)</w:t>
      </w:r>
      <w:r w:rsidR="004A3FC8">
        <w:rPr>
          <w:rFonts w:ascii="Arial" w:eastAsia="Arial" w:hAnsi="Arial" w:cs="Arial"/>
          <w:i/>
          <w:color w:val="000000" w:themeColor="text1"/>
        </w:rPr>
        <w:t xml:space="preserve">, </w:t>
      </w:r>
      <w:r w:rsidR="004A3FC8">
        <w:rPr>
          <w:rFonts w:ascii="Arial" w:eastAsia="Arial" w:hAnsi="Arial" w:cs="Arial"/>
          <w:color w:val="000000" w:themeColor="text1"/>
        </w:rPr>
        <w:t xml:space="preserve">esto para </w:t>
      </w:r>
      <w:r w:rsidR="00500D2F">
        <w:rPr>
          <w:rFonts w:ascii="Arial" w:eastAsia="Arial" w:hAnsi="Arial" w:cs="Arial"/>
          <w:color w:val="000000" w:themeColor="text1"/>
        </w:rPr>
        <w:t>optimizar la ejecución y agendamiento de tareas y procesos.</w:t>
      </w:r>
    </w:p>
    <w:p w14:paraId="5CCBBF73" w14:textId="7F7A7E32" w:rsidR="00D61279" w:rsidRDefault="78B932CE" w:rsidP="5501BEB7">
      <w:pPr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 w:rsidRPr="5501BEB7">
        <w:rPr>
          <w:rFonts w:ascii="Arial" w:eastAsia="Arial" w:hAnsi="Arial" w:cs="Arial"/>
          <w:color w:val="2F5496" w:themeColor="accent1" w:themeShade="BF"/>
          <w:sz w:val="32"/>
          <w:szCs w:val="32"/>
        </w:rPr>
        <w:t>Diseño e implementación de dos tableros de control nuevos y una tarea de aprendizaje de máquina</w:t>
      </w:r>
    </w:p>
    <w:p w14:paraId="57987262" w14:textId="4392604B" w:rsidR="00D61279" w:rsidRDefault="61DEEFC7" w:rsidP="5501BEB7">
      <w:pPr>
        <w:pStyle w:val="Ttulo2"/>
        <w:rPr>
          <w:rFonts w:ascii="Arial" w:eastAsia="Arial" w:hAnsi="Arial" w:cs="Arial"/>
          <w:lang w:val="es-CO"/>
        </w:rPr>
      </w:pPr>
      <w:bookmarkStart w:id="9" w:name="_Toc104816421"/>
      <w:r w:rsidRPr="5501BEB7">
        <w:rPr>
          <w:rFonts w:ascii="Arial" w:eastAsia="Arial" w:hAnsi="Arial" w:cs="Arial"/>
          <w:lang w:val="es-CO"/>
        </w:rPr>
        <w:t>Tableros de control</w:t>
      </w:r>
      <w:bookmarkEnd w:id="9"/>
    </w:p>
    <w:p w14:paraId="4210265E" w14:textId="5AD5CB53" w:rsidR="514DF0DB" w:rsidRDefault="514DF0DB" w:rsidP="5501BEB7">
      <w:bookmarkStart w:id="10" w:name="_GoBack"/>
      <w:bookmarkEnd w:id="10"/>
    </w:p>
    <w:p w14:paraId="168601BF" w14:textId="70EB97EA" w:rsidR="00D61279" w:rsidRDefault="43F7857B" w:rsidP="5501BEB7">
      <w:pPr>
        <w:pStyle w:val="Ttulo2"/>
        <w:rPr>
          <w:rFonts w:ascii="Arial" w:eastAsia="Arial" w:hAnsi="Arial" w:cs="Arial"/>
          <w:sz w:val="32"/>
          <w:szCs w:val="32"/>
          <w:lang w:val="es-CO"/>
        </w:rPr>
      </w:pPr>
      <w:bookmarkStart w:id="11" w:name="_Toc104816423"/>
      <w:r w:rsidRPr="5501BEB7">
        <w:rPr>
          <w:rFonts w:ascii="Arial" w:eastAsia="Arial" w:hAnsi="Arial" w:cs="Arial"/>
          <w:sz w:val="32"/>
          <w:szCs w:val="32"/>
          <w:lang w:val="es-CO"/>
        </w:rPr>
        <w:t>Plan de proyecto</w:t>
      </w:r>
      <w:bookmarkEnd w:id="11"/>
    </w:p>
    <w:p w14:paraId="0011DE16" w14:textId="47ACA5A7" w:rsidR="1B21C2F2" w:rsidRDefault="1B21C2F2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Realizar el levantamiento de información y necesidades de </w:t>
      </w:r>
      <w:r w:rsidR="291FBF4F"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BI.</w:t>
      </w:r>
    </w:p>
    <w:p w14:paraId="6B1C5001" w14:textId="7BE07055" w:rsidR="291FBF4F" w:rsidRDefault="291FBF4F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Definir conceptualmente las necesidades detectadas.</w:t>
      </w:r>
    </w:p>
    <w:p w14:paraId="110F3A5B" w14:textId="4A8BD412" w:rsidR="291FBF4F" w:rsidRDefault="291FBF4F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Definir un cronograma para las etapas de desarrollo de solución.</w:t>
      </w:r>
    </w:p>
    <w:p w14:paraId="712340AE" w14:textId="55877EBC" w:rsidR="291FBF4F" w:rsidRDefault="291FBF4F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Crear un repositorio histórico de datos (</w:t>
      </w:r>
      <w:proofErr w:type="spellStart"/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Datamart</w:t>
      </w:r>
      <w:proofErr w:type="spellEnd"/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) con la información.</w:t>
      </w:r>
    </w:p>
    <w:p w14:paraId="42482A38" w14:textId="78694597" w:rsidR="291FBF4F" w:rsidRDefault="291FBF4F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Diseñar los procesos de integración de información.</w:t>
      </w:r>
    </w:p>
    <w:p w14:paraId="2E4C9C7B" w14:textId="448DC077" w:rsidR="291FBF4F" w:rsidRDefault="291FBF4F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Crear los procesos de integración de información.</w:t>
      </w:r>
    </w:p>
    <w:p w14:paraId="58B2E581" w14:textId="381497D4" w:rsidR="291FBF4F" w:rsidRDefault="291FBF4F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Poblar el </w:t>
      </w:r>
      <w:proofErr w:type="spellStart"/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Datamart</w:t>
      </w:r>
      <w:proofErr w:type="spellEnd"/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 xml:space="preserve"> mediante el perfilamiento, extracción y transformación de los datos mediante un ETL.</w:t>
      </w:r>
    </w:p>
    <w:p w14:paraId="4135628F" w14:textId="3EF95C9A" w:rsidR="0219D49E" w:rsidRDefault="0219D49E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Generar un modelo analítico que nos permitan analizar métricas e indicadores en función de dimensiones.</w:t>
      </w:r>
    </w:p>
    <w:p w14:paraId="45A05483" w14:textId="671E6C93" w:rsidR="0219D49E" w:rsidRDefault="0219D49E" w:rsidP="5501BEB7">
      <w:pPr>
        <w:pStyle w:val="Prrafodelista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s-CO"/>
        </w:rPr>
      </w:pPr>
      <w:r w:rsidRPr="5501BEB7">
        <w:rPr>
          <w:rFonts w:ascii="Arial" w:eastAsia="Arial" w:hAnsi="Arial" w:cs="Arial"/>
          <w:color w:val="000000" w:themeColor="text1"/>
          <w:sz w:val="24"/>
          <w:szCs w:val="24"/>
          <w:lang w:val="es-CO"/>
        </w:rPr>
        <w:t>Construir tableros de control con los datos relevantes para el negocio y los indicadores importantes.</w:t>
      </w:r>
    </w:p>
    <w:p w14:paraId="6F5AD660" w14:textId="22B393B1" w:rsidR="00D61279" w:rsidRDefault="43F7857B" w:rsidP="5501BEB7">
      <w:pPr>
        <w:pStyle w:val="Ttulo2"/>
        <w:rPr>
          <w:rFonts w:ascii="Arial" w:eastAsia="Arial" w:hAnsi="Arial" w:cs="Arial"/>
          <w:sz w:val="32"/>
          <w:szCs w:val="32"/>
          <w:lang w:val="es-CO"/>
        </w:rPr>
      </w:pPr>
      <w:bookmarkStart w:id="12" w:name="_Toc104816424"/>
      <w:r w:rsidRPr="5501BEB7">
        <w:rPr>
          <w:rFonts w:ascii="Arial" w:eastAsia="Arial" w:hAnsi="Arial" w:cs="Arial"/>
          <w:sz w:val="32"/>
          <w:szCs w:val="32"/>
          <w:lang w:val="es-CO"/>
        </w:rPr>
        <w:t>R</w:t>
      </w:r>
      <w:r w:rsidR="4B5C6514" w:rsidRPr="5501BEB7">
        <w:rPr>
          <w:rFonts w:ascii="Arial" w:eastAsia="Arial" w:hAnsi="Arial" w:cs="Arial"/>
          <w:sz w:val="32"/>
          <w:szCs w:val="32"/>
          <w:lang w:val="es-CO"/>
        </w:rPr>
        <w:t>epartición de tareas</w:t>
      </w:r>
      <w:bookmarkEnd w:id="12"/>
    </w:p>
    <w:p w14:paraId="1CA28900" w14:textId="70BA4316" w:rsidR="00D61279" w:rsidRDefault="00D61279" w:rsidP="7F9E48EF">
      <w:pPr>
        <w:rPr>
          <w:rFonts w:ascii="Calibri" w:eastAsia="Calibri" w:hAnsi="Calibri" w:cs="Calibri"/>
          <w:color w:val="000000" w:themeColor="text1"/>
        </w:rPr>
      </w:pPr>
    </w:p>
    <w:p w14:paraId="34AC8E24" w14:textId="77777777" w:rsidR="00727AFE" w:rsidRDefault="00727AFE" w:rsidP="7F9E48EF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0"/>
        <w:gridCol w:w="4410"/>
      </w:tblGrid>
      <w:tr w:rsidR="7F9E48EF" w14:paraId="604278B3" w14:textId="77777777" w:rsidTr="5501BEB7">
        <w:tc>
          <w:tcPr>
            <w:tcW w:w="4410" w:type="dxa"/>
            <w:shd w:val="clear" w:color="auto" w:fill="0070C0"/>
          </w:tcPr>
          <w:p w14:paraId="0B179D43" w14:textId="1C7ABFCA" w:rsidR="7F9E48EF" w:rsidRDefault="7F9E48EF" w:rsidP="7F9E48E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color w:val="FFFFFF" w:themeColor="background1"/>
                <w:lang w:val="es-CO"/>
              </w:rPr>
              <w:t>Tarea</w:t>
            </w:r>
          </w:p>
        </w:tc>
        <w:tc>
          <w:tcPr>
            <w:tcW w:w="4410" w:type="dxa"/>
            <w:shd w:val="clear" w:color="auto" w:fill="0070C0"/>
          </w:tcPr>
          <w:p w14:paraId="77643F9F" w14:textId="23467B69" w:rsidR="7F9E48EF" w:rsidRDefault="7F9E48EF" w:rsidP="7F9E48E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color w:val="FFFFFF" w:themeColor="background1"/>
                <w:lang w:val="es-CO"/>
              </w:rPr>
              <w:t>Responsable</w:t>
            </w:r>
          </w:p>
        </w:tc>
      </w:tr>
      <w:tr w:rsidR="7F9E48EF" w14:paraId="4686A2EA" w14:textId="77777777" w:rsidTr="5501BEB7">
        <w:tc>
          <w:tcPr>
            <w:tcW w:w="4410" w:type="dxa"/>
          </w:tcPr>
          <w:p w14:paraId="622C64BC" w14:textId="59CFA5F0" w:rsidR="15B3F824" w:rsidRDefault="15B3F824" w:rsidP="7F9E48EF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Necesidades Analíticas</w:t>
            </w:r>
          </w:p>
        </w:tc>
        <w:tc>
          <w:tcPr>
            <w:tcW w:w="4410" w:type="dxa"/>
          </w:tcPr>
          <w:p w14:paraId="3900A8F5" w14:textId="0C0BB3C9" w:rsidR="15B3F824" w:rsidRDefault="000F18CE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Jaime Torres </w:t>
            </w:r>
            <w:proofErr w:type="spellStart"/>
            <w:r>
              <w:rPr>
                <w:rFonts w:ascii="Calibri" w:eastAsia="Calibri" w:hAnsi="Calibri" w:cs="Calibri"/>
              </w:rPr>
              <w:t>Lopez</w:t>
            </w:r>
            <w:proofErr w:type="spellEnd"/>
          </w:p>
        </w:tc>
      </w:tr>
      <w:tr w:rsidR="7F9E48EF" w14:paraId="614E97E7" w14:textId="77777777" w:rsidTr="5501BEB7">
        <w:tc>
          <w:tcPr>
            <w:tcW w:w="4410" w:type="dxa"/>
          </w:tcPr>
          <w:p w14:paraId="6B125118" w14:textId="3F4EE530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Modelado</w:t>
            </w:r>
          </w:p>
        </w:tc>
        <w:tc>
          <w:tcPr>
            <w:tcW w:w="4410" w:type="dxa"/>
          </w:tcPr>
          <w:p w14:paraId="6227C5F1" w14:textId="7DCE7134" w:rsidR="53E7EE0D" w:rsidRDefault="00CB734D" w:rsidP="7F9E48EF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Todos</w:t>
            </w:r>
          </w:p>
        </w:tc>
      </w:tr>
      <w:tr w:rsidR="7F9E48EF" w14:paraId="5EB324BF" w14:textId="77777777" w:rsidTr="5501BEB7">
        <w:tc>
          <w:tcPr>
            <w:tcW w:w="4410" w:type="dxa"/>
          </w:tcPr>
          <w:p w14:paraId="58EE5C7A" w14:textId="7F7B1906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Perfilamiento de datos</w:t>
            </w:r>
          </w:p>
        </w:tc>
        <w:tc>
          <w:tcPr>
            <w:tcW w:w="4410" w:type="dxa"/>
          </w:tcPr>
          <w:p w14:paraId="2406535B" w14:textId="71BA060B" w:rsidR="7F9E48EF" w:rsidRPr="00CB734D" w:rsidRDefault="00CB734D" w:rsidP="7F9E48EF">
            <w:pPr>
              <w:spacing w:line="259" w:lineRule="auto"/>
            </w:pPr>
            <w:r>
              <w:t>David Ruiz Villota</w:t>
            </w:r>
          </w:p>
        </w:tc>
      </w:tr>
      <w:tr w:rsidR="7F9E48EF" w14:paraId="42F6CCC8" w14:textId="77777777" w:rsidTr="5501BEB7">
        <w:tc>
          <w:tcPr>
            <w:tcW w:w="4410" w:type="dxa"/>
          </w:tcPr>
          <w:p w14:paraId="3000C066" w14:textId="3F29A2A4" w:rsidR="7F9E48EF" w:rsidRDefault="4D9D9014" w:rsidP="5501BEB7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5501BEB7">
              <w:rPr>
                <w:rFonts w:ascii="Calibri" w:eastAsia="Calibri" w:hAnsi="Calibri" w:cs="Calibri"/>
                <w:lang w:val="es-CO"/>
              </w:rPr>
              <w:t>Tableros de control</w:t>
            </w:r>
          </w:p>
        </w:tc>
        <w:tc>
          <w:tcPr>
            <w:tcW w:w="4410" w:type="dxa"/>
          </w:tcPr>
          <w:p w14:paraId="286BC330" w14:textId="6036143F" w:rsidR="7F9E48EF" w:rsidRDefault="008856C3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Jaime Torres </w:t>
            </w:r>
            <w:proofErr w:type="spellStart"/>
            <w:r>
              <w:rPr>
                <w:rFonts w:ascii="Calibri" w:eastAsia="Calibri" w:hAnsi="Calibri" w:cs="Calibri"/>
              </w:rPr>
              <w:t>Lopez</w:t>
            </w:r>
            <w:proofErr w:type="spellEnd"/>
          </w:p>
        </w:tc>
      </w:tr>
      <w:tr w:rsidR="7F9E48EF" w14:paraId="3203D51F" w14:textId="77777777" w:rsidTr="5501BEB7">
        <w:tc>
          <w:tcPr>
            <w:tcW w:w="4410" w:type="dxa"/>
          </w:tcPr>
          <w:p w14:paraId="2266858A" w14:textId="1557675E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Diseño de proceso ETL</w:t>
            </w:r>
          </w:p>
        </w:tc>
        <w:tc>
          <w:tcPr>
            <w:tcW w:w="4410" w:type="dxa"/>
          </w:tcPr>
          <w:p w14:paraId="301E322D" w14:textId="3BE02D42" w:rsidR="1E4C9203" w:rsidRDefault="00CB734D" w:rsidP="7F9E48EF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>
              <w:t>David Ruiz Villota</w:t>
            </w:r>
            <w:r w:rsidR="000F18CE">
              <w:t xml:space="preserve">, </w:t>
            </w:r>
            <w:r w:rsidR="000F18CE" w:rsidRPr="7F9E48EF">
              <w:rPr>
                <w:rFonts w:ascii="Calibri" w:eastAsia="Calibri" w:hAnsi="Calibri" w:cs="Calibri"/>
                <w:lang w:val="es-CO"/>
              </w:rPr>
              <w:t>Nicolás Segura Castro</w:t>
            </w:r>
          </w:p>
        </w:tc>
      </w:tr>
      <w:tr w:rsidR="7F9E48EF" w14:paraId="457D5410" w14:textId="77777777" w:rsidTr="5501BEB7">
        <w:tc>
          <w:tcPr>
            <w:tcW w:w="4410" w:type="dxa"/>
          </w:tcPr>
          <w:p w14:paraId="7708AD9B" w14:textId="787FF60F" w:rsidR="594846CB" w:rsidRDefault="594846CB" w:rsidP="7F9E48EF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 xml:space="preserve">Tarea aprendizaje de máquina </w:t>
            </w:r>
          </w:p>
        </w:tc>
        <w:tc>
          <w:tcPr>
            <w:tcW w:w="4410" w:type="dxa"/>
          </w:tcPr>
          <w:p w14:paraId="5787102D" w14:textId="4D676A0F" w:rsidR="594846CB" w:rsidRDefault="594846CB" w:rsidP="7F9E48EF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Todos</w:t>
            </w:r>
          </w:p>
        </w:tc>
      </w:tr>
      <w:tr w:rsidR="7F9E48EF" w14:paraId="1B4BF8D9" w14:textId="77777777" w:rsidTr="5501BEB7">
        <w:tc>
          <w:tcPr>
            <w:tcW w:w="4410" w:type="dxa"/>
          </w:tcPr>
          <w:p w14:paraId="4B4A6032" w14:textId="28EA511A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Descripción tablas de hechos</w:t>
            </w:r>
          </w:p>
        </w:tc>
        <w:tc>
          <w:tcPr>
            <w:tcW w:w="4410" w:type="dxa"/>
          </w:tcPr>
          <w:p w14:paraId="58068413" w14:textId="6622C5B2" w:rsidR="7F9E48EF" w:rsidRDefault="000F18CE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Nicolás Segura Castro</w:t>
            </w:r>
          </w:p>
        </w:tc>
      </w:tr>
      <w:tr w:rsidR="7F9E48EF" w14:paraId="7233889E" w14:textId="77777777" w:rsidTr="5501BEB7">
        <w:tc>
          <w:tcPr>
            <w:tcW w:w="4410" w:type="dxa"/>
          </w:tcPr>
          <w:p w14:paraId="0918A399" w14:textId="0CC8F137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Documento</w:t>
            </w:r>
          </w:p>
        </w:tc>
        <w:tc>
          <w:tcPr>
            <w:tcW w:w="4410" w:type="dxa"/>
          </w:tcPr>
          <w:p w14:paraId="32714D73" w14:textId="316848D1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Todos</w:t>
            </w:r>
          </w:p>
        </w:tc>
      </w:tr>
      <w:tr w:rsidR="7F9E48EF" w14:paraId="3E2FF0D5" w14:textId="77777777" w:rsidTr="5501BEB7">
        <w:tc>
          <w:tcPr>
            <w:tcW w:w="4410" w:type="dxa"/>
          </w:tcPr>
          <w:p w14:paraId="74A5256B" w14:textId="79E58461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lastRenderedPageBreak/>
              <w:t>Presentación y video</w:t>
            </w:r>
          </w:p>
        </w:tc>
        <w:tc>
          <w:tcPr>
            <w:tcW w:w="4410" w:type="dxa"/>
          </w:tcPr>
          <w:p w14:paraId="520BAEE7" w14:textId="56BB0F21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Todos</w:t>
            </w:r>
          </w:p>
        </w:tc>
      </w:tr>
    </w:tbl>
    <w:p w14:paraId="05B719C1" w14:textId="503E4AB2" w:rsidR="00D61279" w:rsidRDefault="00D61279" w:rsidP="7F9E48E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410"/>
        <w:gridCol w:w="4410"/>
      </w:tblGrid>
      <w:tr w:rsidR="7F9E48EF" w14:paraId="70F564DD" w14:textId="77777777" w:rsidTr="06A7AE88">
        <w:tc>
          <w:tcPr>
            <w:tcW w:w="4410" w:type="dxa"/>
            <w:shd w:val="clear" w:color="auto" w:fill="0070C0"/>
          </w:tcPr>
          <w:p w14:paraId="098FF74A" w14:textId="4DC99408" w:rsidR="7F9E48EF" w:rsidRDefault="7F9E48EF" w:rsidP="7F9E48E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b/>
                <w:bCs/>
                <w:color w:val="FFFFFF" w:themeColor="background1"/>
                <w:lang w:val="es-CO"/>
              </w:rPr>
              <w:t>Integrante</w:t>
            </w:r>
          </w:p>
        </w:tc>
        <w:tc>
          <w:tcPr>
            <w:tcW w:w="4410" w:type="dxa"/>
            <w:shd w:val="clear" w:color="auto" w:fill="0070C0"/>
          </w:tcPr>
          <w:p w14:paraId="3021D414" w14:textId="145B2B76" w:rsidR="7F9E48EF" w:rsidRDefault="7F9E48EF" w:rsidP="7F9E48EF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b/>
                <w:bCs/>
                <w:color w:val="FFFFFF" w:themeColor="background1"/>
                <w:lang w:val="es-CO"/>
              </w:rPr>
              <w:t>Puntos</w:t>
            </w:r>
          </w:p>
        </w:tc>
      </w:tr>
      <w:tr w:rsidR="7F9E48EF" w14:paraId="03522348" w14:textId="77777777" w:rsidTr="06A7AE88">
        <w:tc>
          <w:tcPr>
            <w:tcW w:w="4410" w:type="dxa"/>
          </w:tcPr>
          <w:p w14:paraId="63F7F508" w14:textId="548108A0" w:rsidR="7F9E48EF" w:rsidRDefault="00CB734D" w:rsidP="06A7AE88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>
              <w:t>David Ruiz Villota</w:t>
            </w:r>
          </w:p>
        </w:tc>
        <w:tc>
          <w:tcPr>
            <w:tcW w:w="4410" w:type="dxa"/>
          </w:tcPr>
          <w:p w14:paraId="1A31083E" w14:textId="491CB8F5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33.3</w:t>
            </w:r>
          </w:p>
        </w:tc>
      </w:tr>
      <w:tr w:rsidR="7F9E48EF" w14:paraId="4CC68B7F" w14:textId="77777777" w:rsidTr="06A7AE88">
        <w:tc>
          <w:tcPr>
            <w:tcW w:w="4410" w:type="dxa"/>
          </w:tcPr>
          <w:p w14:paraId="11A0D878" w14:textId="76F96829" w:rsidR="7F9E48EF" w:rsidRDefault="00CB734D" w:rsidP="06A7AE88">
            <w:pPr>
              <w:spacing w:line="259" w:lineRule="auto"/>
              <w:rPr>
                <w:rFonts w:ascii="Calibri" w:eastAsia="Calibri" w:hAnsi="Calibri" w:cs="Calibri"/>
                <w:lang w:val="es-CO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Nicolás Segura</w:t>
            </w:r>
          </w:p>
        </w:tc>
        <w:tc>
          <w:tcPr>
            <w:tcW w:w="4410" w:type="dxa"/>
          </w:tcPr>
          <w:p w14:paraId="2E230023" w14:textId="1A4B2A20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33.3</w:t>
            </w:r>
          </w:p>
        </w:tc>
      </w:tr>
      <w:tr w:rsidR="7F9E48EF" w14:paraId="2BDA0EC9" w14:textId="77777777" w:rsidTr="06A7AE88">
        <w:tc>
          <w:tcPr>
            <w:tcW w:w="4410" w:type="dxa"/>
          </w:tcPr>
          <w:p w14:paraId="0583AA14" w14:textId="1A7DE10A" w:rsidR="7F9E48EF" w:rsidRDefault="00500D2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Jaime Torres </w:t>
            </w:r>
            <w:proofErr w:type="spellStart"/>
            <w:r>
              <w:rPr>
                <w:rFonts w:ascii="Calibri" w:eastAsia="Calibri" w:hAnsi="Calibri" w:cs="Calibri"/>
              </w:rPr>
              <w:t>Lopez</w:t>
            </w:r>
            <w:proofErr w:type="spellEnd"/>
          </w:p>
        </w:tc>
        <w:tc>
          <w:tcPr>
            <w:tcW w:w="4410" w:type="dxa"/>
          </w:tcPr>
          <w:p w14:paraId="53F7503E" w14:textId="2FC9FB01" w:rsidR="7F9E48EF" w:rsidRDefault="7F9E48EF" w:rsidP="7F9E48EF">
            <w:pPr>
              <w:spacing w:line="259" w:lineRule="auto"/>
              <w:rPr>
                <w:rFonts w:ascii="Calibri" w:eastAsia="Calibri" w:hAnsi="Calibri" w:cs="Calibri"/>
              </w:rPr>
            </w:pPr>
            <w:r w:rsidRPr="7F9E48EF">
              <w:rPr>
                <w:rFonts w:ascii="Calibri" w:eastAsia="Calibri" w:hAnsi="Calibri" w:cs="Calibri"/>
                <w:lang w:val="es-CO"/>
              </w:rPr>
              <w:t>33.3</w:t>
            </w:r>
          </w:p>
        </w:tc>
      </w:tr>
    </w:tbl>
    <w:p w14:paraId="1BDAC260" w14:textId="7B84E351" w:rsidR="00D61279" w:rsidRDefault="00D61279" w:rsidP="7F9E48EF">
      <w:pPr>
        <w:rPr>
          <w:rFonts w:ascii="Calibri" w:eastAsia="Calibri" w:hAnsi="Calibri" w:cs="Calibri"/>
          <w:color w:val="000000" w:themeColor="text1"/>
        </w:rPr>
      </w:pPr>
    </w:p>
    <w:p w14:paraId="5F6F95B6" w14:textId="1FF3EF2A" w:rsidR="00D61279" w:rsidRDefault="00D61279" w:rsidP="7F9E48E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C1A07E2" w14:textId="3BE96F50" w:rsidR="00D61279" w:rsidRDefault="00D61279" w:rsidP="7F9E48EF"/>
    <w:sectPr w:rsidR="00D612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B71"/>
    <w:multiLevelType w:val="hybridMultilevel"/>
    <w:tmpl w:val="8BB8B730"/>
    <w:lvl w:ilvl="0" w:tplc="280CAF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6E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C1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23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A8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6E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A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20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877EB"/>
    <w:multiLevelType w:val="hybridMultilevel"/>
    <w:tmpl w:val="63FAFB5A"/>
    <w:lvl w:ilvl="0" w:tplc="66788D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EE3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09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02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E0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68C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4F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EF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67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7612"/>
    <w:multiLevelType w:val="hybridMultilevel"/>
    <w:tmpl w:val="B5945CD0"/>
    <w:lvl w:ilvl="0" w:tplc="2FBEECA0">
      <w:start w:val="1"/>
      <w:numFmt w:val="decimal"/>
      <w:lvlText w:val="%1."/>
      <w:lvlJc w:val="left"/>
      <w:pPr>
        <w:ind w:left="720" w:hanging="360"/>
      </w:pPr>
    </w:lvl>
    <w:lvl w:ilvl="1" w:tplc="436ABB52">
      <w:start w:val="1"/>
      <w:numFmt w:val="lowerLetter"/>
      <w:lvlText w:val="%2."/>
      <w:lvlJc w:val="left"/>
      <w:pPr>
        <w:ind w:left="1440" w:hanging="360"/>
      </w:pPr>
    </w:lvl>
    <w:lvl w:ilvl="2" w:tplc="C92C4330">
      <w:start w:val="1"/>
      <w:numFmt w:val="lowerRoman"/>
      <w:lvlText w:val="%3."/>
      <w:lvlJc w:val="right"/>
      <w:pPr>
        <w:ind w:left="2160" w:hanging="180"/>
      </w:pPr>
    </w:lvl>
    <w:lvl w:ilvl="3" w:tplc="EDA6A230">
      <w:start w:val="1"/>
      <w:numFmt w:val="decimal"/>
      <w:lvlText w:val="%4."/>
      <w:lvlJc w:val="left"/>
      <w:pPr>
        <w:ind w:left="2880" w:hanging="360"/>
      </w:pPr>
    </w:lvl>
    <w:lvl w:ilvl="4" w:tplc="9A10F186">
      <w:start w:val="1"/>
      <w:numFmt w:val="lowerLetter"/>
      <w:lvlText w:val="%5."/>
      <w:lvlJc w:val="left"/>
      <w:pPr>
        <w:ind w:left="3600" w:hanging="360"/>
      </w:pPr>
    </w:lvl>
    <w:lvl w:ilvl="5" w:tplc="53FE93FC">
      <w:start w:val="1"/>
      <w:numFmt w:val="lowerRoman"/>
      <w:lvlText w:val="%6."/>
      <w:lvlJc w:val="right"/>
      <w:pPr>
        <w:ind w:left="4320" w:hanging="180"/>
      </w:pPr>
    </w:lvl>
    <w:lvl w:ilvl="6" w:tplc="CBAAC236">
      <w:start w:val="1"/>
      <w:numFmt w:val="decimal"/>
      <w:lvlText w:val="%7."/>
      <w:lvlJc w:val="left"/>
      <w:pPr>
        <w:ind w:left="5040" w:hanging="360"/>
      </w:pPr>
    </w:lvl>
    <w:lvl w:ilvl="7" w:tplc="3556A746">
      <w:start w:val="1"/>
      <w:numFmt w:val="lowerLetter"/>
      <w:lvlText w:val="%8."/>
      <w:lvlJc w:val="left"/>
      <w:pPr>
        <w:ind w:left="5760" w:hanging="360"/>
      </w:pPr>
    </w:lvl>
    <w:lvl w:ilvl="8" w:tplc="D6BC82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006D1"/>
    <w:multiLevelType w:val="hybridMultilevel"/>
    <w:tmpl w:val="6AD2773C"/>
    <w:lvl w:ilvl="0" w:tplc="D5385A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80E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EE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6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49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EB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0B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BA7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84CD8"/>
    <w:rsid w:val="00035B7A"/>
    <w:rsid w:val="000F18CE"/>
    <w:rsid w:val="00136275"/>
    <w:rsid w:val="002172D9"/>
    <w:rsid w:val="00217868"/>
    <w:rsid w:val="004A3FC8"/>
    <w:rsid w:val="004A5B34"/>
    <w:rsid w:val="00500D2F"/>
    <w:rsid w:val="00534C43"/>
    <w:rsid w:val="00553A39"/>
    <w:rsid w:val="005E40C4"/>
    <w:rsid w:val="00664205"/>
    <w:rsid w:val="00686CF8"/>
    <w:rsid w:val="006B1001"/>
    <w:rsid w:val="006B3958"/>
    <w:rsid w:val="00727AFE"/>
    <w:rsid w:val="008856C3"/>
    <w:rsid w:val="00893B51"/>
    <w:rsid w:val="009C3FBD"/>
    <w:rsid w:val="00A41B62"/>
    <w:rsid w:val="00BF5813"/>
    <w:rsid w:val="00C07BA0"/>
    <w:rsid w:val="00C20AAE"/>
    <w:rsid w:val="00C85AB7"/>
    <w:rsid w:val="00CB734D"/>
    <w:rsid w:val="00D0659E"/>
    <w:rsid w:val="00D6052F"/>
    <w:rsid w:val="00D61279"/>
    <w:rsid w:val="00EA786D"/>
    <w:rsid w:val="00EF3CE3"/>
    <w:rsid w:val="014F6563"/>
    <w:rsid w:val="0189E6EC"/>
    <w:rsid w:val="0219D49E"/>
    <w:rsid w:val="0305CC20"/>
    <w:rsid w:val="03C1BF1F"/>
    <w:rsid w:val="0471BA13"/>
    <w:rsid w:val="05054FAD"/>
    <w:rsid w:val="05B8ABD4"/>
    <w:rsid w:val="06380657"/>
    <w:rsid w:val="06601104"/>
    <w:rsid w:val="06A7AE88"/>
    <w:rsid w:val="0716D325"/>
    <w:rsid w:val="0852BE71"/>
    <w:rsid w:val="09EE8ED2"/>
    <w:rsid w:val="0A1071CB"/>
    <w:rsid w:val="0A5D95EE"/>
    <w:rsid w:val="0B7624C8"/>
    <w:rsid w:val="0D6CEC4C"/>
    <w:rsid w:val="0DCA01C4"/>
    <w:rsid w:val="0DFF73FC"/>
    <w:rsid w:val="0E1EF976"/>
    <w:rsid w:val="103E4F61"/>
    <w:rsid w:val="122896D3"/>
    <w:rsid w:val="1236DD4D"/>
    <w:rsid w:val="14C74801"/>
    <w:rsid w:val="15B3F824"/>
    <w:rsid w:val="160C0EE0"/>
    <w:rsid w:val="163A9191"/>
    <w:rsid w:val="16D83087"/>
    <w:rsid w:val="1985EEA2"/>
    <w:rsid w:val="1AF3DAD1"/>
    <w:rsid w:val="1B21C2F2"/>
    <w:rsid w:val="1BB222D7"/>
    <w:rsid w:val="1C622807"/>
    <w:rsid w:val="1D0D5CFF"/>
    <w:rsid w:val="1D21557F"/>
    <w:rsid w:val="1D2B1887"/>
    <w:rsid w:val="1D496D3A"/>
    <w:rsid w:val="1E4C9203"/>
    <w:rsid w:val="1EE117FC"/>
    <w:rsid w:val="1F5A2473"/>
    <w:rsid w:val="1FCCED69"/>
    <w:rsid w:val="2112B43D"/>
    <w:rsid w:val="2118D083"/>
    <w:rsid w:val="213D2718"/>
    <w:rsid w:val="2141B22B"/>
    <w:rsid w:val="22EEDE29"/>
    <w:rsid w:val="23048E2B"/>
    <w:rsid w:val="23F8511E"/>
    <w:rsid w:val="2775A7E1"/>
    <w:rsid w:val="289F2966"/>
    <w:rsid w:val="28D8099A"/>
    <w:rsid w:val="291FBF4F"/>
    <w:rsid w:val="29C3D408"/>
    <w:rsid w:val="2C491904"/>
    <w:rsid w:val="2CAB4395"/>
    <w:rsid w:val="2D0DAB0D"/>
    <w:rsid w:val="2FC36F7B"/>
    <w:rsid w:val="30A3AF86"/>
    <w:rsid w:val="32FEBD74"/>
    <w:rsid w:val="33C90DBB"/>
    <w:rsid w:val="35D6D2ED"/>
    <w:rsid w:val="3762D090"/>
    <w:rsid w:val="3948BB8C"/>
    <w:rsid w:val="3997203E"/>
    <w:rsid w:val="3A144D9D"/>
    <w:rsid w:val="3ADAD8FA"/>
    <w:rsid w:val="3AE48BED"/>
    <w:rsid w:val="3BC6AE67"/>
    <w:rsid w:val="3D4D0E4B"/>
    <w:rsid w:val="3FA50797"/>
    <w:rsid w:val="3FE84CD8"/>
    <w:rsid w:val="402BC225"/>
    <w:rsid w:val="40A7CA04"/>
    <w:rsid w:val="40D10274"/>
    <w:rsid w:val="412B416F"/>
    <w:rsid w:val="42EF9DD2"/>
    <w:rsid w:val="4329B2DE"/>
    <w:rsid w:val="43F7857B"/>
    <w:rsid w:val="455AE97D"/>
    <w:rsid w:val="456B663D"/>
    <w:rsid w:val="45892857"/>
    <w:rsid w:val="4593A8FA"/>
    <w:rsid w:val="45D770F9"/>
    <w:rsid w:val="472BC068"/>
    <w:rsid w:val="4731025A"/>
    <w:rsid w:val="47A9E698"/>
    <w:rsid w:val="4890D8A0"/>
    <w:rsid w:val="4898A273"/>
    <w:rsid w:val="48A306FF"/>
    <w:rsid w:val="4901EEFA"/>
    <w:rsid w:val="497B44B0"/>
    <w:rsid w:val="4B5C6514"/>
    <w:rsid w:val="4BEB4B20"/>
    <w:rsid w:val="4C11EB70"/>
    <w:rsid w:val="4D9D9014"/>
    <w:rsid w:val="4E6FB64F"/>
    <w:rsid w:val="4F99D881"/>
    <w:rsid w:val="50A8BB70"/>
    <w:rsid w:val="50BE8972"/>
    <w:rsid w:val="514715EB"/>
    <w:rsid w:val="514DF0DB"/>
    <w:rsid w:val="528DB144"/>
    <w:rsid w:val="534CC698"/>
    <w:rsid w:val="53E7EE0D"/>
    <w:rsid w:val="547B0078"/>
    <w:rsid w:val="548869A0"/>
    <w:rsid w:val="5501BEB7"/>
    <w:rsid w:val="550D9946"/>
    <w:rsid w:val="5534BC22"/>
    <w:rsid w:val="55556FCA"/>
    <w:rsid w:val="565E4F0D"/>
    <w:rsid w:val="57D9822D"/>
    <w:rsid w:val="58AA1A62"/>
    <w:rsid w:val="58C99B57"/>
    <w:rsid w:val="594846CB"/>
    <w:rsid w:val="59CEE038"/>
    <w:rsid w:val="5A026A77"/>
    <w:rsid w:val="5A0BD5B7"/>
    <w:rsid w:val="5B0AA026"/>
    <w:rsid w:val="5BC9150F"/>
    <w:rsid w:val="5C589D2B"/>
    <w:rsid w:val="5CCD9091"/>
    <w:rsid w:val="5E235C8B"/>
    <w:rsid w:val="5E65EDA4"/>
    <w:rsid w:val="5ECFF187"/>
    <w:rsid w:val="5F230ED9"/>
    <w:rsid w:val="5F451FD8"/>
    <w:rsid w:val="5F9F104C"/>
    <w:rsid w:val="602B49A0"/>
    <w:rsid w:val="60570DF6"/>
    <w:rsid w:val="60A95148"/>
    <w:rsid w:val="61DEEFC7"/>
    <w:rsid w:val="636BF7A1"/>
    <w:rsid w:val="651D9E84"/>
    <w:rsid w:val="674BDC46"/>
    <w:rsid w:val="676FC8E5"/>
    <w:rsid w:val="68E7ACA7"/>
    <w:rsid w:val="6A761CDE"/>
    <w:rsid w:val="6A837D08"/>
    <w:rsid w:val="6B13B58E"/>
    <w:rsid w:val="6B562A67"/>
    <w:rsid w:val="6C1F4D69"/>
    <w:rsid w:val="6D2551EA"/>
    <w:rsid w:val="6D547A7B"/>
    <w:rsid w:val="6E877242"/>
    <w:rsid w:val="70C0A0A3"/>
    <w:rsid w:val="71541912"/>
    <w:rsid w:val="7218A905"/>
    <w:rsid w:val="721AE32B"/>
    <w:rsid w:val="7287EF4C"/>
    <w:rsid w:val="728E8EED"/>
    <w:rsid w:val="7341BB08"/>
    <w:rsid w:val="74C131E5"/>
    <w:rsid w:val="7767E97C"/>
    <w:rsid w:val="78B932CE"/>
    <w:rsid w:val="7A2F1C68"/>
    <w:rsid w:val="7BA4BB4D"/>
    <w:rsid w:val="7C7A3FE9"/>
    <w:rsid w:val="7DBDA8DD"/>
    <w:rsid w:val="7EA6F17A"/>
    <w:rsid w:val="7F9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4CD8"/>
  <w15:chartTrackingRefBased/>
  <w15:docId w15:val="{80BBC456-2BF9-42E7-BDE1-D4800ECB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CF8"/>
    <w:pPr>
      <w:outlineLvl w:val="9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Mariana Rodriguez Cifuentes</dc:creator>
  <cp:keywords/>
  <dc:description/>
  <cp:lastModifiedBy>david ruiz</cp:lastModifiedBy>
  <cp:revision>8</cp:revision>
  <dcterms:created xsi:type="dcterms:W3CDTF">2022-05-30T20:28:00Z</dcterms:created>
  <dcterms:modified xsi:type="dcterms:W3CDTF">2022-05-31T02:23:00Z</dcterms:modified>
</cp:coreProperties>
</file>