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2F" w:rsidRPr="0015533F" w:rsidRDefault="00270E2F" w:rsidP="00270E2F">
      <w:pPr>
        <w:pStyle w:val="Heading3"/>
        <w:spacing w:before="0"/>
        <w:jc w:val="center"/>
        <w:rPr>
          <w:rFonts w:ascii="Arial" w:hAnsi="Arial" w:cs="Arial"/>
          <w:color w:val="auto"/>
          <w:u w:val="single"/>
        </w:rPr>
      </w:pPr>
      <w:r w:rsidRPr="0015533F">
        <w:rPr>
          <w:rFonts w:ascii="Arial" w:hAnsi="Arial" w:cs="Arial"/>
          <w:color w:val="auto"/>
          <w:u w:val="single"/>
        </w:rPr>
        <w:t>Guidelines for the Peer Review of Learning and Teaching (PRLT)</w:t>
      </w:r>
    </w:p>
    <w:p w:rsidR="00270E2F" w:rsidRPr="00270E2F" w:rsidRDefault="00270E2F" w:rsidP="00270E2F">
      <w:pPr>
        <w:rPr>
          <w:rFonts w:ascii="Arial" w:hAnsi="Arial" w:cs="Arial"/>
          <w:b/>
          <w:sz w:val="22"/>
          <w:szCs w:val="22"/>
        </w:rPr>
      </w:pPr>
    </w:p>
    <w:p w:rsidR="00270E2F" w:rsidRPr="008343B9" w:rsidRDefault="00270E2F" w:rsidP="00270E2F">
      <w:pPr>
        <w:pStyle w:val="Heading5"/>
        <w:spacing w:before="0"/>
        <w:rPr>
          <w:rFonts w:ascii="Arial" w:hAnsi="Arial" w:cs="Arial"/>
          <w:b/>
          <w:bCs/>
          <w:iCs/>
          <w:color w:val="auto"/>
        </w:rPr>
      </w:pPr>
      <w:r w:rsidRPr="008343B9">
        <w:rPr>
          <w:rFonts w:ascii="Arial" w:hAnsi="Arial" w:cs="Arial"/>
          <w:b/>
          <w:bCs/>
          <w:iCs/>
          <w:color w:val="auto"/>
        </w:rPr>
        <w:t>Introduction:</w:t>
      </w:r>
    </w:p>
    <w:p w:rsidR="00270E2F" w:rsidRPr="00270E2F" w:rsidRDefault="00270E2F" w:rsidP="00270E2F">
      <w:pPr>
        <w:rPr>
          <w:rFonts w:ascii="Arial" w:hAnsi="Arial" w:cs="Arial"/>
        </w:rPr>
      </w:pPr>
      <w:bookmarkStart w:id="0" w:name="_GoBack"/>
      <w:bookmarkEnd w:id="0"/>
    </w:p>
    <w:p w:rsidR="009F4D87" w:rsidRDefault="00270E2F" w:rsidP="00270E2F">
      <w:pPr>
        <w:rPr>
          <w:rFonts w:ascii="Arial" w:hAnsi="Arial" w:cs="Arial"/>
        </w:rPr>
      </w:pPr>
      <w:r w:rsidRPr="00270E2F">
        <w:rPr>
          <w:rFonts w:ascii="Arial" w:hAnsi="Arial" w:cs="Arial"/>
        </w:rPr>
        <w:t>Participants on all PCUTL Modules are required to undertake Peer Review of their teaching / learning support practice. The required focus of these reviews is outlined in the Module Descriptor for each module. Some reviews will be using fellow participants (referred to as ‘reciprocal peer-participant PRLT</w:t>
      </w:r>
      <w:r w:rsidR="009F4D87">
        <w:rPr>
          <w:rFonts w:ascii="Arial" w:hAnsi="Arial" w:cs="Arial"/>
        </w:rPr>
        <w:t>’</w:t>
      </w:r>
      <w:r w:rsidRPr="00270E2F">
        <w:rPr>
          <w:rFonts w:ascii="Arial" w:hAnsi="Arial" w:cs="Arial"/>
        </w:rPr>
        <w:t>) and others will be with your PCUTL mentor (referred to as ‘mentor PRLT</w:t>
      </w:r>
      <w:r w:rsidR="009F4D87">
        <w:rPr>
          <w:rFonts w:ascii="Arial" w:hAnsi="Arial" w:cs="Arial"/>
        </w:rPr>
        <w:t>’</w:t>
      </w:r>
      <w:r w:rsidRPr="00270E2F">
        <w:rPr>
          <w:rFonts w:ascii="Arial" w:hAnsi="Arial" w:cs="Arial"/>
        </w:rPr>
        <w:t xml:space="preserve">). </w:t>
      </w:r>
      <w:r w:rsidR="009F4D87">
        <w:rPr>
          <w:rFonts w:ascii="Arial" w:hAnsi="Arial" w:cs="Arial"/>
        </w:rPr>
        <w:t>Mentor PRLTs (Modules 1+3) must be assessed as ‘</w:t>
      </w:r>
      <w:r w:rsidR="00B92843">
        <w:rPr>
          <w:rFonts w:ascii="Arial" w:hAnsi="Arial" w:cs="Arial"/>
        </w:rPr>
        <w:t>satisfactorily</w:t>
      </w:r>
      <w:r w:rsidR="009F4D87">
        <w:rPr>
          <w:rFonts w:ascii="Arial" w:hAnsi="Arial" w:cs="Arial"/>
        </w:rPr>
        <w:t xml:space="preserve"> achieved’ by the mentor in order for you to pass Modules 1+3.</w:t>
      </w:r>
    </w:p>
    <w:p w:rsidR="009F4D87" w:rsidRDefault="009F4D87" w:rsidP="00270E2F">
      <w:pPr>
        <w:rPr>
          <w:rFonts w:ascii="Arial" w:hAnsi="Arial" w:cs="Arial"/>
        </w:rPr>
      </w:pPr>
    </w:p>
    <w:p w:rsidR="00270E2F" w:rsidRPr="00270E2F" w:rsidRDefault="00270E2F" w:rsidP="00270E2F">
      <w:pPr>
        <w:rPr>
          <w:rFonts w:ascii="Arial" w:hAnsi="Arial" w:cs="Arial"/>
        </w:rPr>
      </w:pPr>
      <w:r w:rsidRPr="00270E2F">
        <w:rPr>
          <w:rFonts w:ascii="Arial" w:hAnsi="Arial" w:cs="Arial"/>
        </w:rPr>
        <w:t>A record of these reviews, your preparation for</w:t>
      </w:r>
      <w:r w:rsidR="009F4D87">
        <w:rPr>
          <w:rFonts w:ascii="Arial" w:hAnsi="Arial" w:cs="Arial"/>
        </w:rPr>
        <w:t xml:space="preserve"> them, </w:t>
      </w:r>
      <w:r w:rsidR="009F4D87" w:rsidRPr="00270E2F">
        <w:rPr>
          <w:rFonts w:ascii="Arial" w:hAnsi="Arial" w:cs="Arial"/>
        </w:rPr>
        <w:t>response</w:t>
      </w:r>
      <w:r w:rsidRPr="00270E2F">
        <w:rPr>
          <w:rFonts w:ascii="Arial" w:hAnsi="Arial" w:cs="Arial"/>
        </w:rPr>
        <w:t xml:space="preserve"> to them</w:t>
      </w:r>
      <w:r w:rsidR="009F4D87">
        <w:rPr>
          <w:rFonts w:ascii="Arial" w:hAnsi="Arial" w:cs="Arial"/>
        </w:rPr>
        <w:t xml:space="preserve"> and related resources</w:t>
      </w:r>
      <w:r w:rsidRPr="00270E2F">
        <w:rPr>
          <w:rFonts w:ascii="Arial" w:hAnsi="Arial" w:cs="Arial"/>
        </w:rPr>
        <w:t xml:space="preserve">, must to be included in the portfolio as evidence to support your claim for achievement of the respective Module ILOs. </w:t>
      </w:r>
    </w:p>
    <w:p w:rsidR="00270E2F" w:rsidRPr="00270E2F" w:rsidRDefault="00270E2F" w:rsidP="00270E2F">
      <w:pPr>
        <w:rPr>
          <w:rFonts w:ascii="Arial" w:hAnsi="Arial" w:cs="Arial"/>
        </w:rPr>
      </w:pPr>
    </w:p>
    <w:p w:rsidR="00270E2F" w:rsidRPr="00270E2F" w:rsidRDefault="00270E2F" w:rsidP="00270E2F">
      <w:pPr>
        <w:rPr>
          <w:rFonts w:ascii="Arial" w:hAnsi="Arial" w:cs="Arial"/>
          <w:b/>
          <w:iCs/>
        </w:rPr>
      </w:pPr>
      <w:r w:rsidRPr="00270E2F">
        <w:rPr>
          <w:rFonts w:ascii="Arial" w:hAnsi="Arial" w:cs="Arial"/>
          <w:b/>
          <w:iCs/>
        </w:rPr>
        <w:t>Ethos and purpose of PRLT within PCUTL:</w:t>
      </w:r>
    </w:p>
    <w:p w:rsidR="00270E2F" w:rsidRPr="00270E2F" w:rsidRDefault="00270E2F" w:rsidP="00270E2F">
      <w:pPr>
        <w:rPr>
          <w:rFonts w:ascii="Arial" w:hAnsi="Arial" w:cs="Arial"/>
        </w:rPr>
      </w:pPr>
    </w:p>
    <w:p w:rsidR="00270E2F" w:rsidRPr="00270E2F" w:rsidRDefault="00270E2F" w:rsidP="00270E2F">
      <w:pPr>
        <w:rPr>
          <w:rFonts w:ascii="Arial" w:hAnsi="Arial" w:cs="Arial"/>
        </w:rPr>
      </w:pPr>
      <w:r w:rsidRPr="00270E2F">
        <w:rPr>
          <w:rFonts w:ascii="Arial" w:hAnsi="Arial" w:cs="Arial"/>
        </w:rPr>
        <w:t>In alignment with the Cardiff University Policy Framework for the Peer Review of Learning and Teaching (PRLT), PCUTL advocates an approach that ‘promotes scholarly, peer-assisted, reflective practice’ for the mutual benefit of both parties engaged in the process. PRLT is not about cloning teachers, but, through facilitated reflective practice, can help participants explore their existing teaching/learning support behaviour</w:t>
      </w:r>
      <w:r w:rsidR="009F4D87">
        <w:rPr>
          <w:rFonts w:ascii="Arial" w:hAnsi="Arial" w:cs="Arial"/>
        </w:rPr>
        <w:t xml:space="preserve"> in the context of generic and discipline-specific pedagogic literature</w:t>
      </w:r>
      <w:r w:rsidRPr="00270E2F">
        <w:rPr>
          <w:rFonts w:ascii="Arial" w:hAnsi="Arial" w:cs="Arial"/>
        </w:rPr>
        <w:t>. PRLT is an opportunity to help participants consider how, in reality, their teaching is underpinned by the PCUTL Programme Values. The central tenets of the process are therefore: reflection, development, and mutuality of benefit.</w:t>
      </w:r>
    </w:p>
    <w:p w:rsidR="00270E2F" w:rsidRPr="00270E2F" w:rsidRDefault="00270E2F" w:rsidP="00270E2F">
      <w:pPr>
        <w:rPr>
          <w:rFonts w:ascii="Arial" w:hAnsi="Arial" w:cs="Arial"/>
        </w:rPr>
      </w:pPr>
    </w:p>
    <w:p w:rsidR="00270E2F" w:rsidRPr="00270E2F" w:rsidRDefault="00270E2F" w:rsidP="00270E2F">
      <w:pPr>
        <w:rPr>
          <w:rFonts w:ascii="Arial" w:hAnsi="Arial" w:cs="Arial"/>
          <w:b/>
          <w:iCs/>
        </w:rPr>
      </w:pPr>
      <w:r w:rsidRPr="00270E2F">
        <w:rPr>
          <w:rFonts w:ascii="Arial" w:hAnsi="Arial" w:cs="Arial"/>
          <w:b/>
          <w:iCs/>
        </w:rPr>
        <w:t>Is PRLT the same as teaching observation?</w:t>
      </w:r>
    </w:p>
    <w:p w:rsidR="00270E2F" w:rsidRPr="00270E2F" w:rsidRDefault="00270E2F" w:rsidP="00270E2F">
      <w:pPr>
        <w:rPr>
          <w:rFonts w:ascii="Arial" w:hAnsi="Arial" w:cs="Arial"/>
          <w:i/>
          <w:iCs/>
        </w:rPr>
      </w:pPr>
    </w:p>
    <w:p w:rsidR="009F4D87" w:rsidRDefault="00270E2F" w:rsidP="00270E2F">
      <w:pPr>
        <w:rPr>
          <w:rFonts w:ascii="Arial" w:hAnsi="Arial" w:cs="Arial"/>
        </w:rPr>
      </w:pPr>
      <w:r w:rsidRPr="00270E2F">
        <w:rPr>
          <w:rFonts w:ascii="Arial" w:hAnsi="Arial" w:cs="Arial"/>
        </w:rPr>
        <w:t xml:space="preserve">It may be, but it may not be! Cardiff’s approach to PRLT values the whole teaching / learning support </w:t>
      </w:r>
      <w:r w:rsidR="009F4D87" w:rsidRPr="00270E2F">
        <w:rPr>
          <w:rFonts w:ascii="Arial" w:hAnsi="Arial" w:cs="Arial"/>
        </w:rPr>
        <w:t>role</w:t>
      </w:r>
      <w:r w:rsidR="009F4D87">
        <w:rPr>
          <w:rFonts w:ascii="Arial" w:hAnsi="Arial" w:cs="Arial"/>
        </w:rPr>
        <w:t>. We recommend the following foci although do discuss these with the PCUTL team if they don’t suit you and the ideas you are wanting to look at with your PCUTL mentor / peer:</w:t>
      </w:r>
    </w:p>
    <w:p w:rsidR="009F4D87" w:rsidRDefault="009F4D87" w:rsidP="00270E2F">
      <w:pPr>
        <w:rPr>
          <w:rFonts w:ascii="Arial" w:hAnsi="Arial" w:cs="Arial"/>
        </w:rPr>
      </w:pPr>
    </w:p>
    <w:p w:rsidR="009F4D87" w:rsidRDefault="009F4D87" w:rsidP="009F4D87">
      <w:pPr>
        <w:ind w:left="993" w:hanging="993"/>
        <w:rPr>
          <w:rFonts w:ascii="Arial" w:hAnsi="Arial" w:cs="Arial"/>
        </w:rPr>
      </w:pPr>
      <w:r w:rsidRPr="009F4D87">
        <w:rPr>
          <w:rFonts w:ascii="Arial" w:hAnsi="Arial" w:cs="Arial"/>
          <w:u w:val="single"/>
        </w:rPr>
        <w:t>Module 1</w:t>
      </w:r>
      <w:r>
        <w:rPr>
          <w:rFonts w:ascii="Arial" w:hAnsi="Arial" w:cs="Arial"/>
        </w:rPr>
        <w:t>: mentor observation of the ‘live’ sessions to which the lesson plan you are developing for your Module 1 submission refers;</w:t>
      </w:r>
    </w:p>
    <w:p w:rsidR="009F4D87" w:rsidRDefault="009F4D87" w:rsidP="009F4D87">
      <w:pPr>
        <w:ind w:left="993" w:hanging="993"/>
        <w:rPr>
          <w:rFonts w:ascii="Arial" w:hAnsi="Arial" w:cs="Arial"/>
        </w:rPr>
      </w:pPr>
      <w:r w:rsidRPr="009F4D87">
        <w:rPr>
          <w:rFonts w:ascii="Arial" w:hAnsi="Arial" w:cs="Arial"/>
          <w:u w:val="single"/>
        </w:rPr>
        <w:t>Module 2</w:t>
      </w:r>
      <w:r>
        <w:rPr>
          <w:rFonts w:ascii="Arial" w:hAnsi="Arial" w:cs="Arial"/>
        </w:rPr>
        <w:t xml:space="preserve">: peer participant PRLT focussing on equality and diversity in practice. Could be an observation of a ‘live’ session or a table-top critique of resources / handouts / learning activities </w:t>
      </w:r>
      <w:r w:rsidRPr="009F4D87">
        <w:rPr>
          <w:rFonts w:ascii="Arial" w:hAnsi="Arial" w:cs="Arial"/>
        </w:rPr>
        <w:t>etc.;</w:t>
      </w:r>
    </w:p>
    <w:p w:rsidR="00270E2F" w:rsidRPr="00270E2F" w:rsidRDefault="009F4D87" w:rsidP="009F4D87">
      <w:pPr>
        <w:ind w:left="993" w:hanging="993"/>
        <w:rPr>
          <w:rFonts w:ascii="Arial" w:hAnsi="Arial" w:cs="Arial"/>
        </w:rPr>
      </w:pPr>
      <w:r w:rsidRPr="009F4D87">
        <w:rPr>
          <w:rFonts w:ascii="Arial" w:hAnsi="Arial" w:cs="Arial"/>
          <w:u w:val="single"/>
        </w:rPr>
        <w:t>Module 3</w:t>
      </w:r>
      <w:r>
        <w:rPr>
          <w:rFonts w:ascii="Arial" w:hAnsi="Arial" w:cs="Arial"/>
        </w:rPr>
        <w:t>: Mentor + peer participant PRLT could</w:t>
      </w:r>
      <w:r w:rsidR="00270E2F" w:rsidRPr="00270E2F">
        <w:rPr>
          <w:rFonts w:ascii="Arial" w:hAnsi="Arial" w:cs="Arial"/>
        </w:rPr>
        <w:t xml:space="preserve"> be reviewing / supporting each other’s critical reflection with focus on module design, assessment design, feedback on assessment etc. </w:t>
      </w:r>
    </w:p>
    <w:p w:rsidR="00270E2F" w:rsidRPr="00270E2F" w:rsidRDefault="00270E2F" w:rsidP="00270E2F">
      <w:pPr>
        <w:rPr>
          <w:rFonts w:ascii="Arial" w:hAnsi="Arial" w:cs="Arial"/>
        </w:rPr>
      </w:pPr>
    </w:p>
    <w:p w:rsidR="00270E2F" w:rsidRPr="00B92843" w:rsidRDefault="00B92843" w:rsidP="00270E2F">
      <w:pPr>
        <w:rPr>
          <w:rFonts w:ascii="Arial" w:hAnsi="Arial" w:cs="Arial"/>
          <w:b/>
        </w:rPr>
      </w:pPr>
      <w:r w:rsidRPr="00B92843">
        <w:rPr>
          <w:rFonts w:ascii="Arial" w:hAnsi="Arial" w:cs="Arial"/>
          <w:b/>
        </w:rPr>
        <w:t>What does PRLT achieve within PCUTL?</w:t>
      </w:r>
    </w:p>
    <w:p w:rsidR="00B92843" w:rsidRPr="00270E2F" w:rsidRDefault="00B92843" w:rsidP="00270E2F">
      <w:pPr>
        <w:rPr>
          <w:rFonts w:ascii="Arial" w:hAnsi="Arial" w:cs="Arial"/>
        </w:rPr>
      </w:pPr>
    </w:p>
    <w:p w:rsidR="00B92843" w:rsidRDefault="00270E2F" w:rsidP="00270E2F">
      <w:pPr>
        <w:numPr>
          <w:ilvl w:val="0"/>
          <w:numId w:val="4"/>
        </w:numPr>
        <w:rPr>
          <w:rFonts w:ascii="Arial" w:hAnsi="Arial" w:cs="Arial"/>
        </w:rPr>
      </w:pPr>
      <w:r w:rsidRPr="00B92843">
        <w:rPr>
          <w:rFonts w:ascii="Arial" w:hAnsi="Arial" w:cs="Arial"/>
          <w:u w:val="single"/>
        </w:rPr>
        <w:t>Mentors</w:t>
      </w:r>
      <w:r w:rsidRPr="00B92843">
        <w:rPr>
          <w:rFonts w:ascii="Arial" w:hAnsi="Arial" w:cs="Arial"/>
        </w:rPr>
        <w:t xml:space="preserve"> </w:t>
      </w:r>
      <w:r w:rsidR="00B92843">
        <w:rPr>
          <w:rFonts w:ascii="Arial" w:hAnsi="Arial" w:cs="Arial"/>
        </w:rPr>
        <w:t xml:space="preserve">help participants think about their teaching / learning support in the context of the local School / Directorate and the subject / discipline-specific pedagogic literature. Mentors also </w:t>
      </w:r>
      <w:r w:rsidRPr="00B92843">
        <w:rPr>
          <w:rFonts w:ascii="Arial" w:hAnsi="Arial" w:cs="Arial"/>
        </w:rPr>
        <w:t xml:space="preserve">sign off 2 </w:t>
      </w:r>
      <w:r w:rsidRPr="00B92843">
        <w:rPr>
          <w:rFonts w:ascii="Arial" w:hAnsi="Arial" w:cs="Arial"/>
        </w:rPr>
        <w:lastRenderedPageBreak/>
        <w:t xml:space="preserve">‘observations’ as </w:t>
      </w:r>
      <w:r w:rsidR="00B92843" w:rsidRPr="00B92843">
        <w:rPr>
          <w:rFonts w:ascii="Arial" w:hAnsi="Arial" w:cs="Arial"/>
        </w:rPr>
        <w:t>satisfactori</w:t>
      </w:r>
      <w:r w:rsidR="00B92843">
        <w:rPr>
          <w:rFonts w:ascii="Arial" w:hAnsi="Arial" w:cs="Arial"/>
        </w:rPr>
        <w:t>ly achieved</w:t>
      </w:r>
      <w:r w:rsidRPr="00B92843">
        <w:rPr>
          <w:rFonts w:ascii="Arial" w:hAnsi="Arial" w:cs="Arial"/>
        </w:rPr>
        <w:t xml:space="preserve"> over the cours</w:t>
      </w:r>
      <w:r w:rsidR="00B92843" w:rsidRPr="00B92843">
        <w:rPr>
          <w:rFonts w:ascii="Arial" w:hAnsi="Arial" w:cs="Arial"/>
        </w:rPr>
        <w:t>e of Modules 1+</w:t>
      </w:r>
      <w:r w:rsidRPr="00B92843">
        <w:rPr>
          <w:rFonts w:ascii="Arial" w:hAnsi="Arial" w:cs="Arial"/>
        </w:rPr>
        <w:t xml:space="preserve">3. </w:t>
      </w:r>
    </w:p>
    <w:p w:rsidR="00270E2F" w:rsidRPr="00B92843" w:rsidRDefault="00270E2F" w:rsidP="00270E2F">
      <w:pPr>
        <w:numPr>
          <w:ilvl w:val="0"/>
          <w:numId w:val="4"/>
        </w:numPr>
        <w:rPr>
          <w:rFonts w:ascii="Arial" w:hAnsi="Arial" w:cs="Arial"/>
        </w:rPr>
      </w:pPr>
      <w:r w:rsidRPr="00B92843">
        <w:rPr>
          <w:rFonts w:ascii="Arial" w:hAnsi="Arial" w:cs="Arial"/>
          <w:u w:val="single"/>
        </w:rPr>
        <w:t>Participants</w:t>
      </w:r>
      <w:r w:rsidRPr="00B92843">
        <w:rPr>
          <w:rFonts w:ascii="Arial" w:hAnsi="Arial" w:cs="Arial"/>
        </w:rPr>
        <w:t xml:space="preserve"> have the opportunity to observe and engage in dialogue with peer-participants teaching in different Schools/Disciplinary contexts;</w:t>
      </w:r>
    </w:p>
    <w:p w:rsidR="00270E2F" w:rsidRPr="00270E2F" w:rsidRDefault="00B92843" w:rsidP="00270E2F">
      <w:pPr>
        <w:numPr>
          <w:ilvl w:val="0"/>
          <w:numId w:val="4"/>
        </w:numPr>
        <w:rPr>
          <w:rFonts w:ascii="Arial" w:hAnsi="Arial" w:cs="Arial"/>
        </w:rPr>
      </w:pPr>
      <w:r>
        <w:rPr>
          <w:rFonts w:ascii="Arial" w:hAnsi="Arial" w:cs="Arial"/>
        </w:rPr>
        <w:t xml:space="preserve">Participants are able to evidence their </w:t>
      </w:r>
      <w:r w:rsidR="00270E2F" w:rsidRPr="00270E2F">
        <w:rPr>
          <w:rFonts w:ascii="Arial" w:hAnsi="Arial" w:cs="Arial"/>
        </w:rPr>
        <w:t>developing engagement with the UKPSF and in particular the PCUTL Professional Values.</w:t>
      </w:r>
    </w:p>
    <w:p w:rsidR="00270E2F" w:rsidRPr="00270E2F" w:rsidRDefault="00270E2F" w:rsidP="00270E2F">
      <w:pPr>
        <w:rPr>
          <w:rFonts w:ascii="Arial" w:hAnsi="Arial" w:cs="Arial"/>
        </w:rPr>
      </w:pPr>
    </w:p>
    <w:p w:rsidR="00270E2F" w:rsidRPr="00270E2F" w:rsidRDefault="00270E2F" w:rsidP="00270E2F">
      <w:pPr>
        <w:rPr>
          <w:rFonts w:ascii="Arial" w:hAnsi="Arial" w:cs="Arial"/>
          <w:b/>
          <w:iCs/>
        </w:rPr>
      </w:pPr>
      <w:r w:rsidRPr="00270E2F">
        <w:rPr>
          <w:rFonts w:ascii="Arial" w:hAnsi="Arial" w:cs="Arial"/>
          <w:b/>
          <w:iCs/>
        </w:rPr>
        <w:t>How does the process work in practice?</w:t>
      </w:r>
    </w:p>
    <w:p w:rsidR="00270E2F" w:rsidRPr="00270E2F" w:rsidRDefault="00270E2F" w:rsidP="00270E2F">
      <w:pPr>
        <w:rPr>
          <w:rFonts w:ascii="Arial" w:hAnsi="Arial" w:cs="Arial"/>
        </w:rPr>
      </w:pPr>
    </w:p>
    <w:p w:rsidR="00270E2F" w:rsidRDefault="00270E2F" w:rsidP="00270E2F">
      <w:pPr>
        <w:rPr>
          <w:rFonts w:ascii="Arial" w:hAnsi="Arial" w:cs="Arial"/>
        </w:rPr>
      </w:pPr>
      <w:r w:rsidRPr="00270E2F">
        <w:rPr>
          <w:rFonts w:ascii="Arial" w:hAnsi="Arial" w:cs="Arial"/>
        </w:rPr>
        <w:t>Participants and mentors are referred to the PRLT WebPages (</w:t>
      </w:r>
      <w:hyperlink r:id="rId8" w:history="1">
        <w:r w:rsidRPr="00270E2F">
          <w:rPr>
            <w:rStyle w:val="Hyperlink"/>
            <w:rFonts w:ascii="Arial" w:hAnsi="Arial" w:cs="Arial"/>
          </w:rPr>
          <w:t>http://learning.cf.ac.uk/themes/supporting-enhancement/peerreview</w:t>
        </w:r>
      </w:hyperlink>
      <w:r w:rsidRPr="00270E2F">
        <w:rPr>
          <w:rFonts w:ascii="Arial" w:hAnsi="Arial" w:cs="Arial"/>
        </w:rPr>
        <w:t xml:space="preserve"> )</w:t>
      </w:r>
      <w:r w:rsidRPr="00270E2F">
        <w:rPr>
          <w:rFonts w:ascii="Arial" w:hAnsi="Arial" w:cs="Arial"/>
          <w:bCs/>
          <w:i/>
          <w:iCs/>
        </w:rPr>
        <w:t xml:space="preserve"> </w:t>
      </w:r>
      <w:r w:rsidRPr="00270E2F">
        <w:rPr>
          <w:rFonts w:ascii="Arial" w:hAnsi="Arial" w:cs="Arial"/>
        </w:rPr>
        <w:t>for access to comprehensive support and starter-documents, but the following summarises the key components</w:t>
      </w:r>
      <w:r w:rsidR="00F75289">
        <w:rPr>
          <w:rFonts w:ascii="Arial" w:hAnsi="Arial" w:cs="Arial"/>
        </w:rPr>
        <w:t xml:space="preserve"> of all PRLT cycles</w:t>
      </w:r>
      <w:r w:rsidRPr="00270E2F">
        <w:rPr>
          <w:rFonts w:ascii="Arial" w:hAnsi="Arial" w:cs="Arial"/>
        </w:rPr>
        <w:t>:</w:t>
      </w:r>
    </w:p>
    <w:p w:rsidR="00B92843" w:rsidRDefault="00B92843" w:rsidP="00270E2F">
      <w:pPr>
        <w:rPr>
          <w:rFonts w:ascii="Arial" w:hAnsi="Arial" w:cs="Arial"/>
        </w:rPr>
      </w:pPr>
    </w:p>
    <w:p w:rsidR="00B92843" w:rsidRPr="00B92843" w:rsidRDefault="00B92843" w:rsidP="00B92843">
      <w:pPr>
        <w:pStyle w:val="ListParagraph"/>
        <w:numPr>
          <w:ilvl w:val="0"/>
          <w:numId w:val="8"/>
        </w:numPr>
        <w:ind w:left="0" w:firstLine="0"/>
        <w:rPr>
          <w:rFonts w:ascii="Arial" w:hAnsi="Arial" w:cs="Arial"/>
          <w:b/>
          <w:u w:val="single"/>
        </w:rPr>
      </w:pPr>
      <w:r w:rsidRPr="00B92843">
        <w:rPr>
          <w:rFonts w:ascii="Arial" w:hAnsi="Arial" w:cs="Arial"/>
          <w:b/>
          <w:u w:val="single"/>
        </w:rPr>
        <w:t>Planning: (= Output 1)</w:t>
      </w:r>
    </w:p>
    <w:p w:rsidR="00B92843" w:rsidRPr="00B92843" w:rsidRDefault="00B92843" w:rsidP="00B92843">
      <w:pPr>
        <w:pStyle w:val="ListParagraph"/>
        <w:rPr>
          <w:rFonts w:ascii="Arial" w:hAnsi="Arial" w:cs="Arial"/>
        </w:rPr>
      </w:pPr>
    </w:p>
    <w:p w:rsidR="00270E2F" w:rsidRDefault="00270E2F" w:rsidP="00B92843">
      <w:pPr>
        <w:pStyle w:val="Heading4"/>
        <w:numPr>
          <w:ilvl w:val="0"/>
          <w:numId w:val="9"/>
        </w:numPr>
        <w:spacing w:before="0"/>
        <w:rPr>
          <w:rFonts w:ascii="Arial" w:hAnsi="Arial" w:cs="Arial"/>
          <w:b w:val="0"/>
          <w:color w:val="auto"/>
        </w:rPr>
      </w:pPr>
      <w:r w:rsidRPr="00270E2F">
        <w:rPr>
          <w:rFonts w:ascii="Arial" w:hAnsi="Arial" w:cs="Arial"/>
          <w:b w:val="0"/>
          <w:color w:val="auto"/>
        </w:rPr>
        <w:t>Thinking about why you teach the way you do:</w:t>
      </w:r>
    </w:p>
    <w:p w:rsidR="008343B9" w:rsidRPr="008343B9" w:rsidRDefault="008343B9" w:rsidP="008343B9"/>
    <w:p w:rsidR="00270E2F" w:rsidRPr="00270E2F" w:rsidRDefault="00270E2F" w:rsidP="00270E2F">
      <w:pPr>
        <w:numPr>
          <w:ilvl w:val="1"/>
          <w:numId w:val="5"/>
        </w:numPr>
        <w:tabs>
          <w:tab w:val="clear" w:pos="1440"/>
          <w:tab w:val="num" w:pos="567"/>
        </w:tabs>
        <w:ind w:left="567"/>
        <w:rPr>
          <w:rFonts w:ascii="Arial" w:hAnsi="Arial" w:cs="Arial"/>
        </w:rPr>
      </w:pPr>
      <w:r w:rsidRPr="00270E2F">
        <w:rPr>
          <w:rFonts w:ascii="Arial" w:hAnsi="Arial" w:cs="Arial"/>
        </w:rPr>
        <w:t xml:space="preserve">This is an important self-reflection for both reviewees and reviewers. </w:t>
      </w:r>
    </w:p>
    <w:p w:rsidR="00270E2F" w:rsidRPr="00270E2F" w:rsidRDefault="00270E2F" w:rsidP="00270E2F">
      <w:pPr>
        <w:ind w:left="1080"/>
        <w:rPr>
          <w:rFonts w:ascii="Arial" w:hAnsi="Arial" w:cs="Arial"/>
          <w:sz w:val="22"/>
        </w:rPr>
      </w:pPr>
    </w:p>
    <w:p w:rsidR="00270E2F" w:rsidRDefault="00270E2F" w:rsidP="00B92843">
      <w:pPr>
        <w:pStyle w:val="Heading4"/>
        <w:numPr>
          <w:ilvl w:val="0"/>
          <w:numId w:val="9"/>
        </w:numPr>
        <w:spacing w:before="0"/>
        <w:rPr>
          <w:rFonts w:ascii="Arial" w:hAnsi="Arial" w:cs="Arial"/>
          <w:b w:val="0"/>
          <w:color w:val="auto"/>
        </w:rPr>
      </w:pPr>
      <w:r w:rsidRPr="00270E2F">
        <w:rPr>
          <w:rFonts w:ascii="Arial" w:hAnsi="Arial" w:cs="Arial"/>
          <w:b w:val="0"/>
          <w:color w:val="auto"/>
        </w:rPr>
        <w:t>Finding out about my Mentor/Peer Participant:</w:t>
      </w:r>
    </w:p>
    <w:p w:rsidR="008343B9" w:rsidRPr="008343B9" w:rsidRDefault="008343B9" w:rsidP="008343B9"/>
    <w:p w:rsidR="00270E2F" w:rsidRPr="00270E2F" w:rsidRDefault="00270E2F" w:rsidP="00270E2F">
      <w:pPr>
        <w:numPr>
          <w:ilvl w:val="1"/>
          <w:numId w:val="5"/>
        </w:numPr>
        <w:tabs>
          <w:tab w:val="clear" w:pos="1440"/>
          <w:tab w:val="num" w:pos="567"/>
        </w:tabs>
        <w:ind w:left="567"/>
        <w:rPr>
          <w:rFonts w:ascii="Arial" w:hAnsi="Arial" w:cs="Arial"/>
        </w:rPr>
      </w:pPr>
      <w:r w:rsidRPr="00270E2F">
        <w:rPr>
          <w:rFonts w:ascii="Arial" w:hAnsi="Arial" w:cs="Arial"/>
        </w:rPr>
        <w:t>Before any formal ‘observation’ occurs, meet with your mentor/peer participant and share your thoughts from the step above. It is almost impossible to fairly comment on someone’s teaching/learning support activity when you are assuming that they think, learn and teach in the same way as you.</w:t>
      </w:r>
    </w:p>
    <w:p w:rsidR="00270E2F" w:rsidRPr="00270E2F" w:rsidRDefault="00270E2F" w:rsidP="00270E2F">
      <w:pPr>
        <w:ind w:left="1080"/>
        <w:rPr>
          <w:rFonts w:ascii="Arial" w:hAnsi="Arial" w:cs="Arial"/>
        </w:rPr>
      </w:pPr>
    </w:p>
    <w:p w:rsidR="00270E2F" w:rsidRDefault="00270E2F" w:rsidP="00B92843">
      <w:pPr>
        <w:pStyle w:val="Heading4"/>
        <w:numPr>
          <w:ilvl w:val="0"/>
          <w:numId w:val="9"/>
        </w:numPr>
        <w:spacing w:before="0"/>
        <w:rPr>
          <w:rFonts w:ascii="Arial" w:hAnsi="Arial" w:cs="Arial"/>
          <w:b w:val="0"/>
          <w:color w:val="auto"/>
        </w:rPr>
      </w:pPr>
      <w:r w:rsidRPr="00270E2F">
        <w:rPr>
          <w:rFonts w:ascii="Arial" w:hAnsi="Arial" w:cs="Arial"/>
          <w:b w:val="0"/>
          <w:color w:val="auto"/>
        </w:rPr>
        <w:t>Planning the ‘observation’:</w:t>
      </w:r>
    </w:p>
    <w:p w:rsidR="008343B9" w:rsidRPr="008343B9" w:rsidRDefault="008343B9" w:rsidP="008343B9"/>
    <w:p w:rsidR="00270E2F" w:rsidRPr="00270E2F" w:rsidRDefault="00270E2F" w:rsidP="00270E2F">
      <w:pPr>
        <w:numPr>
          <w:ilvl w:val="1"/>
          <w:numId w:val="5"/>
        </w:numPr>
        <w:tabs>
          <w:tab w:val="clear" w:pos="1440"/>
          <w:tab w:val="num" w:pos="567"/>
        </w:tabs>
        <w:ind w:left="567"/>
        <w:rPr>
          <w:rFonts w:ascii="Arial" w:hAnsi="Arial" w:cs="Arial"/>
        </w:rPr>
      </w:pPr>
      <w:r w:rsidRPr="00270E2F">
        <w:rPr>
          <w:rFonts w:ascii="Arial" w:hAnsi="Arial" w:cs="Arial"/>
        </w:rPr>
        <w:t>This step is often combined with the discussion above and is an opportunity for the reviewee to describe the planned session / intentions of the teaching activity to the observer/reflection facilitator.</w:t>
      </w:r>
    </w:p>
    <w:p w:rsidR="00270E2F" w:rsidRPr="00270E2F" w:rsidRDefault="00270E2F" w:rsidP="00270E2F">
      <w:pPr>
        <w:numPr>
          <w:ilvl w:val="1"/>
          <w:numId w:val="5"/>
        </w:numPr>
        <w:tabs>
          <w:tab w:val="clear" w:pos="1440"/>
          <w:tab w:val="num" w:pos="567"/>
        </w:tabs>
        <w:ind w:left="567"/>
        <w:rPr>
          <w:rFonts w:ascii="Arial" w:hAnsi="Arial" w:cs="Arial"/>
          <w:sz w:val="22"/>
          <w:szCs w:val="22"/>
        </w:rPr>
      </w:pPr>
      <w:r w:rsidRPr="00270E2F">
        <w:rPr>
          <w:rFonts w:ascii="Arial" w:hAnsi="Arial" w:cs="Arial"/>
        </w:rPr>
        <w:t xml:space="preserve">In a peer-participant observation the reviewee should have planned a focus for the observation. The observation is for and owned by the reviewee and as such they will ask the reviewer (with discussion) to focus the observation/reflective dialogue about a specific aspect of their practice e.g. student interaction with the subject/learning activities during a session, mapping teacher: student activity, success (or otherwise) of a specific innovation. Ideas for collecting relevant data to support reflection in these areas may be found at: </w:t>
      </w:r>
      <w:hyperlink r:id="rId9" w:history="1">
        <w:r w:rsidRPr="00270E2F">
          <w:rPr>
            <w:rStyle w:val="Hyperlink"/>
            <w:rFonts w:ascii="Arial" w:hAnsi="Arial" w:cs="Arial"/>
            <w:sz w:val="22"/>
            <w:szCs w:val="22"/>
          </w:rPr>
          <w:t>http://learning.cf.ac.uk/themes/supporting-enhancement/peerreview</w:t>
        </w:r>
      </w:hyperlink>
      <w:r w:rsidRPr="00270E2F">
        <w:rPr>
          <w:rFonts w:ascii="Arial" w:hAnsi="Arial" w:cs="Arial"/>
          <w:sz w:val="22"/>
          <w:szCs w:val="22"/>
        </w:rPr>
        <w:t xml:space="preserve"> </w:t>
      </w:r>
    </w:p>
    <w:p w:rsidR="00270E2F" w:rsidRPr="00270E2F" w:rsidRDefault="00270E2F" w:rsidP="00270E2F">
      <w:pPr>
        <w:ind w:left="1080"/>
        <w:rPr>
          <w:rFonts w:ascii="Arial" w:hAnsi="Arial" w:cs="Arial"/>
          <w:sz w:val="22"/>
        </w:rPr>
      </w:pPr>
    </w:p>
    <w:p w:rsidR="00B92843" w:rsidRPr="00B92843" w:rsidRDefault="00B92843" w:rsidP="00B92843">
      <w:pPr>
        <w:pStyle w:val="Heading4"/>
        <w:numPr>
          <w:ilvl w:val="0"/>
          <w:numId w:val="8"/>
        </w:numPr>
        <w:spacing w:before="0"/>
        <w:rPr>
          <w:rFonts w:ascii="Arial" w:hAnsi="Arial" w:cs="Arial"/>
          <w:i w:val="0"/>
          <w:color w:val="auto"/>
          <w:u w:val="single"/>
        </w:rPr>
      </w:pPr>
      <w:r w:rsidRPr="00B92843">
        <w:rPr>
          <w:rFonts w:ascii="Arial" w:hAnsi="Arial" w:cs="Arial"/>
          <w:i w:val="0"/>
          <w:color w:val="auto"/>
          <w:u w:val="single"/>
        </w:rPr>
        <w:t>‘Observation’: (= Output 2)</w:t>
      </w:r>
    </w:p>
    <w:p w:rsidR="00B92843" w:rsidRDefault="00B92843" w:rsidP="00B92843">
      <w:pPr>
        <w:pStyle w:val="Heading4"/>
        <w:spacing w:before="0"/>
        <w:ind w:left="720"/>
        <w:rPr>
          <w:rFonts w:ascii="Arial" w:hAnsi="Arial" w:cs="Arial"/>
          <w:b w:val="0"/>
          <w:color w:val="auto"/>
        </w:rPr>
      </w:pPr>
    </w:p>
    <w:p w:rsidR="00270E2F" w:rsidRPr="00B92843" w:rsidRDefault="00270E2F" w:rsidP="00B92843">
      <w:pPr>
        <w:pStyle w:val="Heading4"/>
        <w:numPr>
          <w:ilvl w:val="0"/>
          <w:numId w:val="8"/>
        </w:numPr>
        <w:spacing w:before="0"/>
        <w:rPr>
          <w:rFonts w:ascii="Arial" w:hAnsi="Arial" w:cs="Arial"/>
          <w:i w:val="0"/>
          <w:color w:val="auto"/>
          <w:u w:val="single"/>
        </w:rPr>
      </w:pPr>
      <w:r w:rsidRPr="00B92843">
        <w:rPr>
          <w:rFonts w:ascii="Arial" w:hAnsi="Arial" w:cs="Arial"/>
          <w:i w:val="0"/>
          <w:color w:val="auto"/>
          <w:u w:val="single"/>
        </w:rPr>
        <w:t>The reflective dialogue / feedback meeting:</w:t>
      </w:r>
      <w:r w:rsidR="00B92843">
        <w:rPr>
          <w:rFonts w:ascii="Arial" w:hAnsi="Arial" w:cs="Arial"/>
          <w:i w:val="0"/>
          <w:color w:val="auto"/>
          <w:u w:val="single"/>
        </w:rPr>
        <w:t xml:space="preserve"> (= Outputs 3+4)</w:t>
      </w:r>
    </w:p>
    <w:p w:rsidR="008343B9" w:rsidRPr="008343B9" w:rsidRDefault="008343B9" w:rsidP="008343B9"/>
    <w:p w:rsidR="00FD1B6D" w:rsidRDefault="00270E2F" w:rsidP="00FD1B6D">
      <w:pPr>
        <w:numPr>
          <w:ilvl w:val="0"/>
          <w:numId w:val="6"/>
        </w:numPr>
        <w:tabs>
          <w:tab w:val="clear" w:pos="1440"/>
          <w:tab w:val="num" w:pos="567"/>
        </w:tabs>
        <w:ind w:left="567"/>
        <w:rPr>
          <w:rFonts w:ascii="Arial" w:hAnsi="Arial" w:cs="Arial"/>
        </w:rPr>
      </w:pPr>
      <w:r w:rsidRPr="00270E2F">
        <w:rPr>
          <w:rFonts w:ascii="Arial" w:hAnsi="Arial" w:cs="Arial"/>
        </w:rPr>
        <w:t xml:space="preserve">This meeting should be timed to give both parties the opportunity to reflect on what was observed / discussed. </w:t>
      </w:r>
    </w:p>
    <w:p w:rsidR="00FD1B6D" w:rsidRPr="00FD1B6D" w:rsidRDefault="00270E2F" w:rsidP="00FD1B6D">
      <w:pPr>
        <w:numPr>
          <w:ilvl w:val="0"/>
          <w:numId w:val="6"/>
        </w:numPr>
        <w:tabs>
          <w:tab w:val="clear" w:pos="1440"/>
          <w:tab w:val="num" w:pos="567"/>
        </w:tabs>
        <w:ind w:left="567"/>
        <w:rPr>
          <w:rFonts w:ascii="Arial" w:hAnsi="Arial" w:cs="Arial"/>
        </w:rPr>
      </w:pPr>
      <w:r w:rsidRPr="00FD1B6D">
        <w:rPr>
          <w:rFonts w:ascii="Arial" w:hAnsi="Arial" w:cs="Arial"/>
        </w:rPr>
        <w:lastRenderedPageBreak/>
        <w:t>It is useful for both parties to complete a Summary Reflection form (</w:t>
      </w:r>
      <w:r w:rsidRPr="00FD1B6D">
        <w:rPr>
          <w:rFonts w:ascii="Arial" w:hAnsi="Arial" w:cs="Arial"/>
          <w:b/>
        </w:rPr>
        <w:t>Output 2</w:t>
      </w:r>
      <w:r w:rsidRPr="00FD1B6D">
        <w:rPr>
          <w:rFonts w:ascii="Arial" w:hAnsi="Arial" w:cs="Arial"/>
        </w:rPr>
        <w:t>) and share what has been learnt, thoughts that have arisen, how practice may be shared etc.</w:t>
      </w:r>
      <w:r w:rsidR="00FD1B6D" w:rsidRPr="00FD1B6D">
        <w:rPr>
          <w:rFonts w:ascii="Arial" w:hAnsi="Arial" w:cs="Arial"/>
        </w:rPr>
        <w:t xml:space="preserve"> </w:t>
      </w:r>
      <w:r w:rsidR="00B92843">
        <w:rPr>
          <w:rFonts w:ascii="Arial" w:hAnsi="Arial" w:cs="Arial"/>
        </w:rPr>
        <w:t>(</w:t>
      </w:r>
      <w:r w:rsidR="00B92843" w:rsidRPr="00B92843">
        <w:rPr>
          <w:rFonts w:ascii="Arial" w:hAnsi="Arial" w:cs="Arial"/>
          <w:b/>
        </w:rPr>
        <w:t>Outputs 3+4</w:t>
      </w:r>
      <w:r w:rsidR="00B92843">
        <w:rPr>
          <w:rFonts w:ascii="Arial" w:hAnsi="Arial" w:cs="Arial"/>
        </w:rPr>
        <w:t>).</w:t>
      </w:r>
    </w:p>
    <w:p w:rsidR="00FD1B6D" w:rsidRDefault="00FD1B6D" w:rsidP="00FD1B6D">
      <w:pPr>
        <w:rPr>
          <w:rFonts w:ascii="Arial" w:hAnsi="Arial" w:cs="Arial"/>
        </w:rPr>
      </w:pPr>
    </w:p>
    <w:p w:rsidR="00B92843" w:rsidRDefault="00FD1B6D" w:rsidP="00F75289">
      <w:pPr>
        <w:rPr>
          <w:rFonts w:ascii="Arial" w:hAnsi="Arial" w:cs="Arial"/>
        </w:rPr>
      </w:pPr>
      <w:r w:rsidRPr="00270E2F">
        <w:rPr>
          <w:rFonts w:ascii="Arial" w:hAnsi="Arial" w:cs="Arial"/>
        </w:rPr>
        <w:t xml:space="preserve">The PRLT records and reflections </w:t>
      </w:r>
      <w:r>
        <w:rPr>
          <w:rFonts w:ascii="Arial" w:hAnsi="Arial" w:cs="Arial"/>
        </w:rPr>
        <w:t>(</w:t>
      </w:r>
      <w:r w:rsidRPr="008343B9">
        <w:rPr>
          <w:rFonts w:ascii="Arial" w:hAnsi="Arial" w:cs="Arial"/>
          <w:b/>
        </w:rPr>
        <w:t>Outputs 1-4</w:t>
      </w:r>
      <w:r>
        <w:rPr>
          <w:rFonts w:ascii="Arial" w:hAnsi="Arial" w:cs="Arial"/>
        </w:rPr>
        <w:t xml:space="preserve">) </w:t>
      </w:r>
      <w:r w:rsidRPr="00270E2F">
        <w:rPr>
          <w:rFonts w:ascii="Arial" w:hAnsi="Arial" w:cs="Arial"/>
        </w:rPr>
        <w:t xml:space="preserve">should be </w:t>
      </w:r>
      <w:r w:rsidRPr="00B92843">
        <w:rPr>
          <w:rFonts w:ascii="Arial" w:hAnsi="Arial" w:cs="Arial"/>
          <w:u w:val="single"/>
        </w:rPr>
        <w:t>included in the portfolio</w:t>
      </w:r>
      <w:r w:rsidRPr="00270E2F">
        <w:rPr>
          <w:rFonts w:ascii="Arial" w:hAnsi="Arial" w:cs="Arial"/>
        </w:rPr>
        <w:t xml:space="preserve"> evidence, and should demonstrate how the process has contributed to your developing understanding of your teaching / learning support practice i.e. write about what you learnt from the process – did you learn more as reviewee  / reviewer? Are there aspects of the written / verbal feedback you gave / received that made you think about your own giving of feedback to students? </w:t>
      </w:r>
      <w:r w:rsidR="00B92843" w:rsidRPr="00270E2F">
        <w:rPr>
          <w:rFonts w:ascii="Arial" w:hAnsi="Arial" w:cs="Arial"/>
        </w:rPr>
        <w:t>E</w:t>
      </w:r>
      <w:r w:rsidRPr="00270E2F">
        <w:rPr>
          <w:rFonts w:ascii="Arial" w:hAnsi="Arial" w:cs="Arial"/>
        </w:rPr>
        <w:t>tc</w:t>
      </w:r>
    </w:p>
    <w:p w:rsidR="00B92843" w:rsidRDefault="00B92843" w:rsidP="00F75289">
      <w:pPr>
        <w:rPr>
          <w:rFonts w:ascii="Arial" w:hAnsi="Arial" w:cs="Arial"/>
        </w:rPr>
      </w:pPr>
    </w:p>
    <w:p w:rsidR="0015533F" w:rsidRDefault="0015533F" w:rsidP="00F75289">
      <w:pPr>
        <w:rPr>
          <w:rFonts w:ascii="Arial" w:hAnsi="Arial" w:cs="Arial"/>
        </w:rPr>
      </w:pPr>
    </w:p>
    <w:p w:rsidR="0015533F" w:rsidRDefault="0015533F" w:rsidP="00F75289">
      <w:pPr>
        <w:rPr>
          <w:rFonts w:ascii="Arial" w:hAnsi="Arial" w:cs="Arial"/>
        </w:rPr>
      </w:pPr>
    </w:p>
    <w:p w:rsidR="00F75289" w:rsidRDefault="00F75289" w:rsidP="00F75289">
      <w:pPr>
        <w:rPr>
          <w:rFonts w:ascii="Arial" w:hAnsi="Arial" w:cs="Arial"/>
          <w:b/>
          <w:u w:val="single"/>
        </w:rPr>
      </w:pPr>
      <w:r w:rsidRPr="00F75289">
        <w:rPr>
          <w:rFonts w:ascii="Arial" w:hAnsi="Arial" w:cs="Arial"/>
          <w:b/>
          <w:u w:val="single"/>
        </w:rPr>
        <w:t>Specific requirements of Mentor PRLT cycles:</w:t>
      </w:r>
    </w:p>
    <w:p w:rsidR="008343B9" w:rsidRPr="00F75289" w:rsidRDefault="008343B9" w:rsidP="00F75289">
      <w:pPr>
        <w:rPr>
          <w:rFonts w:ascii="Arial" w:hAnsi="Arial" w:cs="Arial"/>
          <w:b/>
          <w:u w:val="single"/>
        </w:rPr>
      </w:pPr>
    </w:p>
    <w:p w:rsidR="00FD1B6D" w:rsidRDefault="00F75289" w:rsidP="00F75289">
      <w:pPr>
        <w:rPr>
          <w:rFonts w:ascii="Arial" w:hAnsi="Arial" w:cs="Arial"/>
        </w:rPr>
      </w:pPr>
      <w:r>
        <w:rPr>
          <w:rFonts w:ascii="Arial" w:hAnsi="Arial" w:cs="Arial"/>
        </w:rPr>
        <w:t xml:space="preserve">The Mentor supported PRLTs </w:t>
      </w:r>
      <w:r w:rsidR="00FD1B6D">
        <w:rPr>
          <w:rFonts w:ascii="Arial" w:hAnsi="Arial" w:cs="Arial"/>
        </w:rPr>
        <w:t>are:</w:t>
      </w:r>
    </w:p>
    <w:p w:rsidR="00413FD3" w:rsidRDefault="00413FD3" w:rsidP="00F75289">
      <w:pPr>
        <w:rPr>
          <w:rFonts w:ascii="Arial" w:hAnsi="Arial" w:cs="Arial"/>
        </w:rPr>
      </w:pPr>
    </w:p>
    <w:p w:rsidR="00FD1B6D" w:rsidRDefault="00F75289" w:rsidP="00F75289">
      <w:pPr>
        <w:pStyle w:val="ListParagraph"/>
        <w:numPr>
          <w:ilvl w:val="0"/>
          <w:numId w:val="7"/>
        </w:numPr>
        <w:rPr>
          <w:rFonts w:ascii="Arial" w:hAnsi="Arial" w:cs="Arial"/>
        </w:rPr>
      </w:pPr>
      <w:r w:rsidRPr="00FD1B6D">
        <w:rPr>
          <w:rFonts w:ascii="Arial" w:hAnsi="Arial" w:cs="Arial"/>
        </w:rPr>
        <w:t xml:space="preserve">the </w:t>
      </w:r>
      <w:r w:rsidRPr="00FD1B6D">
        <w:rPr>
          <w:rFonts w:ascii="Arial" w:hAnsi="Arial" w:cs="Arial"/>
          <w:b/>
          <w:u w:val="single"/>
        </w:rPr>
        <w:t xml:space="preserve">SOLE </w:t>
      </w:r>
      <w:r w:rsidRPr="00FD1B6D">
        <w:rPr>
          <w:rFonts w:ascii="Arial" w:hAnsi="Arial" w:cs="Arial"/>
        </w:rPr>
        <w:t>evidence for participant’s achievement of Module 1 ILO4;</w:t>
      </w:r>
      <w:r w:rsidR="00FD1B6D">
        <w:rPr>
          <w:rFonts w:ascii="Arial" w:hAnsi="Arial" w:cs="Arial"/>
        </w:rPr>
        <w:t xml:space="preserve"> a</w:t>
      </w:r>
      <w:r w:rsidRPr="00FD1B6D">
        <w:rPr>
          <w:rFonts w:ascii="Arial" w:hAnsi="Arial" w:cs="Arial"/>
        </w:rPr>
        <w:t xml:space="preserve">nd </w:t>
      </w:r>
    </w:p>
    <w:p w:rsidR="00F75289" w:rsidRDefault="00F75289" w:rsidP="00F75289">
      <w:pPr>
        <w:pStyle w:val="ListParagraph"/>
        <w:numPr>
          <w:ilvl w:val="0"/>
          <w:numId w:val="7"/>
        </w:numPr>
        <w:rPr>
          <w:rFonts w:ascii="Arial" w:hAnsi="Arial" w:cs="Arial"/>
        </w:rPr>
      </w:pPr>
      <w:r w:rsidRPr="00FD1B6D">
        <w:rPr>
          <w:rFonts w:ascii="Arial" w:hAnsi="Arial" w:cs="Arial"/>
        </w:rPr>
        <w:t xml:space="preserve">contribute to their evidence for Module 3 ILO4. </w:t>
      </w:r>
    </w:p>
    <w:p w:rsidR="00FD1B6D" w:rsidRPr="00FD1B6D" w:rsidRDefault="00FD1B6D" w:rsidP="00FD1B6D">
      <w:pPr>
        <w:pStyle w:val="ListParagraph"/>
        <w:ind w:left="1080"/>
        <w:rPr>
          <w:rFonts w:ascii="Arial" w:hAnsi="Arial" w:cs="Arial"/>
        </w:rPr>
      </w:pPr>
    </w:p>
    <w:p w:rsidR="00F75289" w:rsidRDefault="00FD1B6D" w:rsidP="00F75289">
      <w:pPr>
        <w:rPr>
          <w:rFonts w:ascii="Arial" w:hAnsi="Arial" w:cs="Arial"/>
        </w:rPr>
      </w:pPr>
      <w:r>
        <w:rPr>
          <w:rFonts w:ascii="Arial" w:hAnsi="Arial" w:cs="Arial"/>
        </w:rPr>
        <w:t>T</w:t>
      </w:r>
      <w:r w:rsidR="00F75289">
        <w:rPr>
          <w:rFonts w:ascii="Arial" w:hAnsi="Arial" w:cs="Arial"/>
        </w:rPr>
        <w:t>he</w:t>
      </w:r>
      <w:r w:rsidR="00F75289" w:rsidRPr="00F75289">
        <w:rPr>
          <w:rFonts w:ascii="Arial" w:hAnsi="Arial" w:cs="Arial"/>
        </w:rPr>
        <w:t xml:space="preserve"> </w:t>
      </w:r>
      <w:r w:rsidR="00F75289" w:rsidRPr="00BF2AD2">
        <w:rPr>
          <w:rFonts w:ascii="Arial" w:hAnsi="Arial" w:cs="Arial"/>
        </w:rPr>
        <w:t>Mentor supported PRLT assessment comprises t</w:t>
      </w:r>
      <w:r w:rsidR="00780C09">
        <w:rPr>
          <w:rFonts w:ascii="Arial" w:hAnsi="Arial" w:cs="Arial"/>
        </w:rPr>
        <w:t>hree</w:t>
      </w:r>
      <w:r w:rsidR="00F75289" w:rsidRPr="00BF2AD2">
        <w:rPr>
          <w:rFonts w:ascii="Arial" w:hAnsi="Arial" w:cs="Arial"/>
        </w:rPr>
        <w:t xml:space="preserve"> parts: </w:t>
      </w:r>
    </w:p>
    <w:p w:rsidR="008343B9" w:rsidRPr="00BF2AD2" w:rsidRDefault="008343B9" w:rsidP="00F75289">
      <w:pPr>
        <w:rPr>
          <w:rFonts w:ascii="Arial" w:hAnsi="Arial" w:cs="Arial"/>
        </w:rPr>
      </w:pPr>
    </w:p>
    <w:p w:rsidR="00F75289" w:rsidRPr="00BF2AD2" w:rsidRDefault="00F75289" w:rsidP="00FD1B6D">
      <w:pPr>
        <w:pStyle w:val="ListParagraph"/>
        <w:numPr>
          <w:ilvl w:val="0"/>
          <w:numId w:val="3"/>
        </w:numPr>
        <w:ind w:left="426" w:hanging="426"/>
        <w:rPr>
          <w:rFonts w:ascii="Arial" w:hAnsi="Arial" w:cs="Arial"/>
        </w:rPr>
      </w:pPr>
      <w:r w:rsidRPr="00FD1B6D">
        <w:rPr>
          <w:rFonts w:ascii="Arial" w:hAnsi="Arial" w:cs="Arial"/>
          <w:u w:val="single"/>
        </w:rPr>
        <w:t>Part 1</w:t>
      </w:r>
      <w:r w:rsidRPr="00BF2AD2">
        <w:rPr>
          <w:rFonts w:ascii="Arial" w:hAnsi="Arial" w:cs="Arial"/>
        </w:rPr>
        <w:t>: Qualitative, narrative, record of discussion arising from observation / PRLT</w:t>
      </w:r>
      <w:r>
        <w:rPr>
          <w:rFonts w:ascii="Arial" w:hAnsi="Arial" w:cs="Arial"/>
        </w:rPr>
        <w:t xml:space="preserve"> (</w:t>
      </w:r>
      <w:r w:rsidRPr="00F75289">
        <w:rPr>
          <w:rFonts w:ascii="Arial" w:hAnsi="Arial" w:cs="Arial"/>
          <w:b/>
        </w:rPr>
        <w:t xml:space="preserve">Output </w:t>
      </w:r>
      <w:r w:rsidR="00780C09">
        <w:rPr>
          <w:rFonts w:ascii="Arial" w:hAnsi="Arial" w:cs="Arial"/>
          <w:b/>
        </w:rPr>
        <w:t>3</w:t>
      </w:r>
      <w:r>
        <w:rPr>
          <w:rFonts w:ascii="Arial" w:hAnsi="Arial" w:cs="Arial"/>
        </w:rPr>
        <w:t>)</w:t>
      </w:r>
      <w:r w:rsidR="00FD1B6D">
        <w:rPr>
          <w:rFonts w:ascii="Arial" w:hAnsi="Arial" w:cs="Arial"/>
        </w:rPr>
        <w:t>;</w:t>
      </w:r>
    </w:p>
    <w:p w:rsidR="00F75289" w:rsidRDefault="00F75289" w:rsidP="00FD1B6D">
      <w:pPr>
        <w:pStyle w:val="ListParagraph"/>
        <w:numPr>
          <w:ilvl w:val="0"/>
          <w:numId w:val="3"/>
        </w:numPr>
        <w:ind w:left="426" w:hanging="426"/>
        <w:rPr>
          <w:rFonts w:ascii="Arial" w:hAnsi="Arial" w:cs="Arial"/>
        </w:rPr>
      </w:pPr>
      <w:r w:rsidRPr="00FD1B6D">
        <w:rPr>
          <w:rFonts w:ascii="Arial" w:hAnsi="Arial" w:cs="Arial"/>
          <w:u w:val="single"/>
        </w:rPr>
        <w:t>Part 2</w:t>
      </w:r>
      <w:r w:rsidRPr="00BF2AD2">
        <w:rPr>
          <w:rFonts w:ascii="Arial" w:hAnsi="Arial" w:cs="Arial"/>
        </w:rPr>
        <w:t xml:space="preserve">: Discussion of </w:t>
      </w:r>
      <w:r w:rsidR="00FD1B6D">
        <w:rPr>
          <w:rFonts w:ascii="Arial" w:hAnsi="Arial" w:cs="Arial"/>
        </w:rPr>
        <w:t xml:space="preserve">how the ‘observed’ </w:t>
      </w:r>
      <w:r w:rsidR="00FD1B6D" w:rsidRPr="00FD1B6D">
        <w:rPr>
          <w:rFonts w:ascii="Arial" w:hAnsi="Arial" w:cs="Arial"/>
        </w:rPr>
        <w:t xml:space="preserve">student-facing practice </w:t>
      </w:r>
      <w:r w:rsidR="00FD1B6D">
        <w:rPr>
          <w:rFonts w:ascii="Arial" w:hAnsi="Arial" w:cs="Arial"/>
        </w:rPr>
        <w:t xml:space="preserve">is </w:t>
      </w:r>
      <w:r w:rsidRPr="00BF2AD2">
        <w:rPr>
          <w:rFonts w:ascii="Arial" w:hAnsi="Arial" w:cs="Arial"/>
        </w:rPr>
        <w:t>explicit</w:t>
      </w:r>
      <w:r w:rsidR="00FD1B6D">
        <w:rPr>
          <w:rFonts w:ascii="Arial" w:hAnsi="Arial" w:cs="Arial"/>
        </w:rPr>
        <w:t>ly</w:t>
      </w:r>
      <w:r w:rsidRPr="00BF2AD2">
        <w:rPr>
          <w:rFonts w:ascii="Arial" w:hAnsi="Arial" w:cs="Arial"/>
        </w:rPr>
        <w:t xml:space="preserve"> </w:t>
      </w:r>
      <w:r w:rsidR="00FD1B6D">
        <w:rPr>
          <w:rFonts w:ascii="Arial" w:hAnsi="Arial" w:cs="Arial"/>
        </w:rPr>
        <w:t>underpinned by the</w:t>
      </w:r>
      <w:r w:rsidRPr="00BF2AD2">
        <w:rPr>
          <w:rFonts w:ascii="Arial" w:hAnsi="Arial" w:cs="Arial"/>
        </w:rPr>
        <w:t xml:space="preserve"> Professional Values</w:t>
      </w:r>
      <w:r w:rsidR="00FD1B6D">
        <w:rPr>
          <w:rFonts w:ascii="Arial" w:hAnsi="Arial" w:cs="Arial"/>
        </w:rPr>
        <w:t xml:space="preserve"> of PCUTL and UKHE more broadly </w:t>
      </w:r>
      <w:r w:rsidR="00FD1B6D" w:rsidRPr="00BF2AD2">
        <w:rPr>
          <w:rFonts w:ascii="Arial" w:hAnsi="Arial" w:cs="Arial"/>
        </w:rPr>
        <w:t>(</w:t>
      </w:r>
      <w:r w:rsidRPr="00FD1B6D">
        <w:rPr>
          <w:rFonts w:ascii="Arial" w:hAnsi="Arial" w:cs="Arial"/>
          <w:b/>
        </w:rPr>
        <w:t>Output 4</w:t>
      </w:r>
      <w:r w:rsidRPr="00FD1B6D">
        <w:rPr>
          <w:rFonts w:ascii="Arial" w:hAnsi="Arial" w:cs="Arial"/>
        </w:rPr>
        <w:t>)</w:t>
      </w:r>
      <w:r w:rsidR="00780C09">
        <w:rPr>
          <w:rFonts w:ascii="Arial" w:hAnsi="Arial" w:cs="Arial"/>
        </w:rPr>
        <w:t>.</w:t>
      </w:r>
      <w:r w:rsidR="00780C09" w:rsidRPr="00780C09">
        <w:rPr>
          <w:rFonts w:ascii="Arial" w:hAnsi="Arial" w:cs="Arial"/>
        </w:rPr>
        <w:t xml:space="preserve"> </w:t>
      </w:r>
      <w:r w:rsidR="00780C09">
        <w:rPr>
          <w:rFonts w:ascii="Arial" w:hAnsi="Arial" w:cs="Arial"/>
        </w:rPr>
        <w:t>The mentee’s engagement with discipline-specific and context relevant pedagogy will be a particularly important feature of these discussions.</w:t>
      </w:r>
    </w:p>
    <w:p w:rsidR="00780C09" w:rsidRPr="00FD1B6D" w:rsidRDefault="00780C09" w:rsidP="00FD1B6D">
      <w:pPr>
        <w:pStyle w:val="ListParagraph"/>
        <w:numPr>
          <w:ilvl w:val="0"/>
          <w:numId w:val="3"/>
        </w:numPr>
        <w:ind w:left="426" w:hanging="426"/>
        <w:rPr>
          <w:rFonts w:ascii="Arial" w:hAnsi="Arial" w:cs="Arial"/>
        </w:rPr>
      </w:pPr>
      <w:r>
        <w:rPr>
          <w:rFonts w:ascii="Arial" w:hAnsi="Arial" w:cs="Arial"/>
          <w:u w:val="single"/>
        </w:rPr>
        <w:t>Part 3</w:t>
      </w:r>
      <w:r w:rsidRPr="00780C09">
        <w:rPr>
          <w:rFonts w:ascii="Arial" w:hAnsi="Arial" w:cs="Arial"/>
        </w:rPr>
        <w:t>:</w:t>
      </w:r>
      <w:r>
        <w:rPr>
          <w:rFonts w:ascii="Arial" w:hAnsi="Arial" w:cs="Arial"/>
        </w:rPr>
        <w:t xml:space="preserve"> Sign off PRLT as ‘satisfactorily achieved’ (</w:t>
      </w:r>
      <w:r w:rsidRPr="00780C09">
        <w:rPr>
          <w:rFonts w:ascii="Arial" w:hAnsi="Arial" w:cs="Arial"/>
          <w:b/>
        </w:rPr>
        <w:t>on Output 3</w:t>
      </w:r>
      <w:r>
        <w:rPr>
          <w:rFonts w:ascii="Arial" w:hAnsi="Arial" w:cs="Arial"/>
        </w:rPr>
        <w:t>)</w:t>
      </w:r>
    </w:p>
    <w:p w:rsidR="00F75289" w:rsidRPr="00F75289" w:rsidRDefault="00F75289" w:rsidP="00FD1B6D">
      <w:pPr>
        <w:ind w:left="426" w:hanging="426"/>
        <w:rPr>
          <w:rFonts w:ascii="Arial" w:hAnsi="Arial" w:cs="Arial"/>
        </w:rPr>
      </w:pPr>
    </w:p>
    <w:p w:rsidR="00270E2F" w:rsidRPr="00270E2F" w:rsidRDefault="00270E2F" w:rsidP="00270E2F">
      <w:pPr>
        <w:rPr>
          <w:rFonts w:ascii="Arial" w:hAnsi="Arial" w:cs="Arial"/>
        </w:rPr>
      </w:pPr>
    </w:p>
    <w:p w:rsidR="00FD1B6D" w:rsidRDefault="00FD1B6D">
      <w:pPr>
        <w:rPr>
          <w:rFonts w:ascii="Arial" w:eastAsiaTheme="majorEastAsia" w:hAnsi="Arial" w:cs="Arial"/>
          <w:b/>
          <w:bCs/>
        </w:rPr>
      </w:pPr>
      <w:r>
        <w:rPr>
          <w:rFonts w:ascii="Arial" w:hAnsi="Arial" w:cs="Arial"/>
        </w:rPr>
        <w:br w:type="page"/>
      </w:r>
    </w:p>
    <w:p w:rsidR="00270E2F" w:rsidRPr="00270E2F" w:rsidRDefault="00270E2F" w:rsidP="00270E2F">
      <w:pPr>
        <w:pStyle w:val="Heading3"/>
        <w:spacing w:before="0"/>
        <w:jc w:val="center"/>
        <w:rPr>
          <w:rFonts w:ascii="Arial" w:hAnsi="Arial" w:cs="Arial"/>
          <w:color w:val="auto"/>
        </w:rPr>
      </w:pPr>
      <w:r>
        <w:rPr>
          <w:rFonts w:ascii="Arial" w:hAnsi="Arial" w:cs="Arial"/>
          <w:color w:val="auto"/>
        </w:rPr>
        <w:lastRenderedPageBreak/>
        <w:t xml:space="preserve">Output 1: </w:t>
      </w:r>
      <w:r w:rsidRPr="00270E2F">
        <w:rPr>
          <w:rFonts w:ascii="Arial" w:hAnsi="Arial" w:cs="Arial"/>
          <w:color w:val="auto"/>
        </w:rPr>
        <w:t>PRLT – preparatory reflection</w:t>
      </w:r>
    </w:p>
    <w:p w:rsidR="00270E2F" w:rsidRPr="00270E2F" w:rsidRDefault="00270E2F" w:rsidP="00270E2F">
      <w:pPr>
        <w:jc w:val="center"/>
        <w:rPr>
          <w:rFonts w:ascii="Arial" w:hAnsi="Arial" w:cs="Arial"/>
          <w:bCs/>
          <w:i/>
          <w:iCs/>
        </w:rPr>
      </w:pPr>
      <w:r w:rsidRPr="00270E2F">
        <w:rPr>
          <w:rFonts w:ascii="Arial" w:hAnsi="Arial" w:cs="Arial"/>
          <w:bCs/>
          <w:i/>
          <w:iCs/>
        </w:rPr>
        <w:t>(sample: Other resources for reviewee and reviewer may be found at</w:t>
      </w:r>
    </w:p>
    <w:p w:rsidR="00270E2F" w:rsidRPr="00270E2F" w:rsidRDefault="00460676" w:rsidP="00270E2F">
      <w:pPr>
        <w:jc w:val="center"/>
        <w:rPr>
          <w:rFonts w:ascii="Arial" w:hAnsi="Arial" w:cs="Arial"/>
          <w:i/>
        </w:rPr>
      </w:pPr>
      <w:hyperlink r:id="rId10" w:history="1">
        <w:r w:rsidR="00270E2F" w:rsidRPr="00270E2F">
          <w:rPr>
            <w:rStyle w:val="Hyperlink"/>
            <w:rFonts w:ascii="Arial" w:hAnsi="Arial" w:cs="Arial"/>
            <w:i/>
          </w:rPr>
          <w:t>http://learning.cf.ac.uk/themes/supporting-enhancement/peerreview</w:t>
        </w:r>
      </w:hyperlink>
      <w:r w:rsidR="00270E2F" w:rsidRPr="00270E2F">
        <w:rPr>
          <w:rFonts w:ascii="Arial" w:hAnsi="Arial" w:cs="Arial"/>
          <w:i/>
        </w:rPr>
        <w:t>)</w:t>
      </w:r>
    </w:p>
    <w:p w:rsidR="00270E2F" w:rsidRPr="00270E2F" w:rsidRDefault="00270E2F" w:rsidP="00270E2F">
      <w:pPr>
        <w:rPr>
          <w:rFonts w:ascii="Arial" w:hAnsi="Arial" w:cs="Arial"/>
          <w:i/>
        </w:rPr>
      </w:pPr>
      <w:r w:rsidRPr="00270E2F">
        <w:rPr>
          <w:rFonts w:ascii="Arial" w:hAnsi="Arial" w:cs="Arial"/>
          <w:i/>
        </w:rPr>
        <w:t xml:space="preserve"> </w:t>
      </w:r>
    </w:p>
    <w:p w:rsidR="00270E2F" w:rsidRPr="00270E2F" w:rsidRDefault="00270E2F" w:rsidP="00270E2F">
      <w:pPr>
        <w:rPr>
          <w:rFonts w:ascii="Arial" w:hAnsi="Arial" w:cs="Arial"/>
          <w:b/>
        </w:rPr>
      </w:pPr>
      <w:r w:rsidRPr="00270E2F">
        <w:rPr>
          <w:rFonts w:ascii="Arial" w:hAnsi="Arial" w:cs="Arial"/>
          <w:b/>
        </w:rPr>
        <w:t>Name:</w:t>
      </w:r>
    </w:p>
    <w:p w:rsidR="00270E2F" w:rsidRPr="00270E2F" w:rsidRDefault="00270E2F" w:rsidP="00270E2F">
      <w:pPr>
        <w:rPr>
          <w:rFonts w:ascii="Arial" w:hAnsi="Arial" w:cs="Arial"/>
          <w:b/>
        </w:rPr>
      </w:pPr>
    </w:p>
    <w:p w:rsidR="00270E2F" w:rsidRPr="00270E2F" w:rsidRDefault="00270E2F" w:rsidP="00270E2F">
      <w:pPr>
        <w:rPr>
          <w:rFonts w:ascii="Arial" w:hAnsi="Arial" w:cs="Arial"/>
          <w:b/>
        </w:rPr>
      </w:pPr>
      <w:r w:rsidRPr="00270E2F">
        <w:rPr>
          <w:rFonts w:ascii="Arial" w:hAnsi="Arial" w:cs="Arial"/>
          <w:b/>
        </w:rPr>
        <w:t xml:space="preserve">Module Title: </w:t>
      </w:r>
      <w:r w:rsidRPr="00270E2F">
        <w:rPr>
          <w:rFonts w:ascii="Arial" w:hAnsi="Arial" w:cs="Arial"/>
          <w:b/>
        </w:rPr>
        <w:tab/>
      </w:r>
      <w:r w:rsidRPr="00270E2F">
        <w:rPr>
          <w:rFonts w:ascii="Arial" w:hAnsi="Arial" w:cs="Arial"/>
          <w:b/>
        </w:rPr>
        <w:tab/>
      </w:r>
      <w:r w:rsidRPr="00270E2F">
        <w:rPr>
          <w:rFonts w:ascii="Arial" w:hAnsi="Arial" w:cs="Arial"/>
          <w:b/>
        </w:rPr>
        <w:tab/>
      </w:r>
      <w:r w:rsidRPr="00270E2F">
        <w:rPr>
          <w:rFonts w:ascii="Arial" w:hAnsi="Arial" w:cs="Arial"/>
          <w:b/>
        </w:rPr>
        <w:tab/>
      </w:r>
      <w:r w:rsidRPr="00270E2F">
        <w:rPr>
          <w:rFonts w:ascii="Arial" w:hAnsi="Arial" w:cs="Arial"/>
          <w:b/>
        </w:rPr>
        <w:tab/>
        <w:t>Level/Year of Study:</w:t>
      </w:r>
    </w:p>
    <w:p w:rsidR="00270E2F" w:rsidRPr="00270E2F" w:rsidRDefault="00270E2F" w:rsidP="00270E2F">
      <w:pPr>
        <w:rPr>
          <w:rFonts w:ascii="Arial" w:hAnsi="Arial" w:cs="Arial"/>
          <w:b/>
        </w:rPr>
      </w:pPr>
      <w:r w:rsidRPr="00270E2F">
        <w:rPr>
          <w:rFonts w:ascii="Arial" w:hAnsi="Arial" w:cs="Arial"/>
          <w:b/>
        </w:rPr>
        <w:tab/>
      </w:r>
      <w:r w:rsidRPr="00270E2F">
        <w:rPr>
          <w:rFonts w:ascii="Arial" w:hAnsi="Arial" w:cs="Arial"/>
          <w:b/>
        </w:rPr>
        <w:tab/>
      </w:r>
      <w:r w:rsidRPr="00270E2F">
        <w:rPr>
          <w:rFonts w:ascii="Arial" w:hAnsi="Arial" w:cs="Arial"/>
          <w:b/>
        </w:rPr>
        <w:tab/>
      </w:r>
      <w:r w:rsidRPr="00270E2F">
        <w:rPr>
          <w:rFonts w:ascii="Arial" w:hAnsi="Arial" w:cs="Arial"/>
          <w:b/>
        </w:rPr>
        <w:tab/>
      </w:r>
    </w:p>
    <w:p w:rsidR="00270E2F" w:rsidRPr="00270E2F" w:rsidRDefault="00270E2F" w:rsidP="00270E2F">
      <w:pPr>
        <w:rPr>
          <w:rFonts w:ascii="Arial" w:hAnsi="Arial" w:cs="Arial"/>
          <w:b/>
        </w:rPr>
      </w:pPr>
      <w:r w:rsidRPr="00270E2F">
        <w:rPr>
          <w:rFonts w:ascii="Arial" w:hAnsi="Arial" w:cs="Arial"/>
          <w:b/>
        </w:rPr>
        <w:t>Focus of PRLT:</w:t>
      </w:r>
    </w:p>
    <w:p w:rsidR="00270E2F" w:rsidRPr="00270E2F" w:rsidRDefault="00270E2F" w:rsidP="00270E2F">
      <w:pPr>
        <w:rPr>
          <w:rFonts w:ascii="Arial" w:hAnsi="Arial" w:cs="Arial"/>
          <w:b/>
        </w:rPr>
      </w:pPr>
    </w:p>
    <w:p w:rsidR="00270E2F" w:rsidRPr="00270E2F" w:rsidRDefault="00270E2F" w:rsidP="00270E2F">
      <w:pPr>
        <w:rPr>
          <w:rFonts w:ascii="Arial" w:hAnsi="Arial" w:cs="Arial"/>
          <w:b/>
        </w:rPr>
      </w:pPr>
      <w:r w:rsidRPr="00270E2F">
        <w:rPr>
          <w:rFonts w:ascii="Arial" w:hAnsi="Arial" w:cs="Arial"/>
          <w:b/>
        </w:rPr>
        <w:t>Number of Students present:</w:t>
      </w:r>
      <w:r w:rsidRPr="00270E2F">
        <w:rPr>
          <w:rFonts w:ascii="Arial" w:hAnsi="Arial" w:cs="Arial"/>
          <w:b/>
        </w:rPr>
        <w:tab/>
      </w:r>
      <w:r w:rsidRPr="00270E2F">
        <w:rPr>
          <w:rFonts w:ascii="Arial" w:hAnsi="Arial" w:cs="Arial"/>
          <w:b/>
        </w:rPr>
        <w:tab/>
      </w:r>
      <w:r w:rsidRPr="00270E2F">
        <w:rPr>
          <w:rFonts w:ascii="Arial" w:hAnsi="Arial" w:cs="Arial"/>
          <w:b/>
        </w:rPr>
        <w:tab/>
      </w:r>
    </w:p>
    <w:p w:rsidR="00270E2F" w:rsidRPr="00270E2F" w:rsidRDefault="00270E2F" w:rsidP="00270E2F">
      <w:pPr>
        <w:rPr>
          <w:rFonts w:ascii="Arial" w:hAnsi="Arial" w:cs="Arial"/>
          <w:b/>
        </w:rPr>
      </w:pPr>
      <w:r w:rsidRPr="00270E2F">
        <w:rPr>
          <w:rFonts w:ascii="Arial" w:hAnsi="Arial" w:cs="Arial"/>
          <w:b/>
        </w:rPr>
        <w:t>(as appropriate)</w:t>
      </w:r>
    </w:p>
    <w:p w:rsidR="00270E2F" w:rsidRPr="00270E2F" w:rsidRDefault="00270E2F" w:rsidP="00270E2F">
      <w:pPr>
        <w:rPr>
          <w:rFonts w:ascii="Arial" w:hAnsi="Arial" w:cs="Arial"/>
          <w:b/>
        </w:rPr>
      </w:pPr>
    </w:p>
    <w:p w:rsidR="00270E2F" w:rsidRPr="0015533F" w:rsidRDefault="00270E2F" w:rsidP="00270E2F">
      <w:pPr>
        <w:rPr>
          <w:rFonts w:ascii="Arial" w:hAnsi="Arial" w:cs="Arial"/>
          <w:b/>
        </w:rPr>
      </w:pPr>
      <w:r w:rsidRPr="0015533F">
        <w:rPr>
          <w:rFonts w:ascii="Arial" w:hAnsi="Arial" w:cs="Arial"/>
          <w:b/>
        </w:rPr>
        <w:t>What are the aims of the session?</w:t>
      </w:r>
    </w:p>
    <w:p w:rsidR="00270E2F" w:rsidRPr="00270E2F" w:rsidRDefault="00270E2F" w:rsidP="00270E2F">
      <w:pPr>
        <w:rPr>
          <w:rFonts w:ascii="Arial" w:hAnsi="Arial" w:cs="Arial"/>
        </w:rPr>
      </w:pPr>
      <w:r w:rsidRPr="00270E2F">
        <w:rPr>
          <w:rFonts w:ascii="Arial" w:hAnsi="Arial" w:cs="Arial"/>
        </w:rPr>
        <w:t>What I intend to do, how it relates to the rest of the course. Are there opportunities in this session / learning activity to explore any of CU’s key strategic themes / explicitly consider employability issues etc?</w:t>
      </w: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r w:rsidRPr="00270E2F">
        <w:rPr>
          <w:rFonts w:ascii="Arial" w:hAnsi="Arial" w:cs="Arial"/>
        </w:rPr>
        <w:t>What are the learning outcomes for this session? How am I going to help the students achieve them? Are the learning opportunities I’m creating inclusive?</w:t>
      </w: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270E2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5533F" w:rsidRDefault="00270E2F" w:rsidP="00270E2F">
      <w:pPr>
        <w:rPr>
          <w:rFonts w:ascii="Arial" w:hAnsi="Arial" w:cs="Arial"/>
          <w:b/>
        </w:rPr>
      </w:pPr>
      <w:r w:rsidRPr="0015533F">
        <w:rPr>
          <w:rFonts w:ascii="Arial" w:hAnsi="Arial" w:cs="Arial"/>
          <w:b/>
        </w:rPr>
        <w:t>Rationale:</w:t>
      </w:r>
    </w:p>
    <w:p w:rsidR="00270E2F" w:rsidRPr="001A54AF" w:rsidRDefault="00270E2F" w:rsidP="00270E2F">
      <w:pPr>
        <w:rPr>
          <w:rFonts w:ascii="Arial" w:hAnsi="Arial" w:cs="Arial"/>
        </w:rPr>
      </w:pPr>
      <w:r w:rsidRPr="001A54AF">
        <w:rPr>
          <w:rFonts w:ascii="Arial" w:hAnsi="Arial" w:cs="Arial"/>
        </w:rPr>
        <w:t>Why I am doing it this way.  On what educational theory/ideas from the programme, advice from colleagues, feedback from students, feedback from previous observations, am I basing my practice?</w:t>
      </w:r>
    </w:p>
    <w:p w:rsidR="00270E2F" w:rsidRPr="001A54AF" w:rsidRDefault="00270E2F" w:rsidP="00270E2F">
      <w:pPr>
        <w:rPr>
          <w:rFonts w:ascii="Arial" w:hAnsi="Arial" w:cs="Arial"/>
        </w:rPr>
      </w:pPr>
    </w:p>
    <w:p w:rsidR="00270E2F" w:rsidRPr="001A54AF" w:rsidRDefault="00270E2F" w:rsidP="00270E2F">
      <w:pPr>
        <w:rPr>
          <w:rFonts w:ascii="Arial" w:hAnsi="Arial" w:cs="Arial"/>
        </w:rPr>
      </w:pPr>
    </w:p>
    <w:p w:rsidR="00270E2F" w:rsidRPr="001A54AF" w:rsidRDefault="00270E2F" w:rsidP="00270E2F">
      <w:pPr>
        <w:pStyle w:val="FootnoteText"/>
        <w:rPr>
          <w:rFonts w:ascii="Arial" w:hAnsi="Arial" w:cs="Arial"/>
          <w:sz w:val="24"/>
          <w:szCs w:val="24"/>
        </w:rPr>
      </w:pPr>
    </w:p>
    <w:p w:rsidR="00270E2F" w:rsidRPr="001A54AF" w:rsidRDefault="00270E2F" w:rsidP="00270E2F">
      <w:pPr>
        <w:rPr>
          <w:rFonts w:ascii="Arial" w:hAnsi="Arial" w:cs="Arial"/>
        </w:rPr>
      </w:pPr>
    </w:p>
    <w:p w:rsidR="00270E2F" w:rsidRDefault="00270E2F" w:rsidP="00270E2F">
      <w:pPr>
        <w:pStyle w:val="Heading3"/>
        <w:spacing w:before="0"/>
      </w:pPr>
    </w:p>
    <w:p w:rsidR="00270E2F" w:rsidRDefault="00270E2F" w:rsidP="00270E2F">
      <w:pPr>
        <w:pStyle w:val="Heading3"/>
        <w:spacing w:before="0"/>
      </w:pPr>
    </w:p>
    <w:p w:rsidR="00270E2F" w:rsidRDefault="00270E2F" w:rsidP="00270E2F">
      <w:pPr>
        <w:pStyle w:val="Heading3"/>
        <w:spacing w:before="0"/>
      </w:pPr>
    </w:p>
    <w:p w:rsidR="00270E2F" w:rsidRDefault="00270E2F" w:rsidP="00270E2F">
      <w:pPr>
        <w:rPr>
          <w:rFonts w:ascii="Arial" w:hAnsi="Arial" w:cs="Arial"/>
          <w:b/>
          <w:bCs/>
          <w:szCs w:val="26"/>
          <w:u w:val="single"/>
        </w:rPr>
      </w:pPr>
      <w:r>
        <w:br w:type="page"/>
      </w:r>
    </w:p>
    <w:p w:rsidR="00270E2F" w:rsidRPr="00270E2F" w:rsidRDefault="00270E2F" w:rsidP="00270E2F">
      <w:pPr>
        <w:pStyle w:val="Heading3"/>
        <w:spacing w:before="0"/>
        <w:jc w:val="center"/>
        <w:rPr>
          <w:rFonts w:ascii="Arial" w:hAnsi="Arial" w:cs="Arial"/>
          <w:color w:val="auto"/>
        </w:rPr>
      </w:pPr>
      <w:r>
        <w:rPr>
          <w:rFonts w:ascii="Arial" w:hAnsi="Arial" w:cs="Arial"/>
          <w:color w:val="auto"/>
        </w:rPr>
        <w:lastRenderedPageBreak/>
        <w:t xml:space="preserve">Output 2: </w:t>
      </w:r>
      <w:r w:rsidRPr="00270E2F">
        <w:rPr>
          <w:rFonts w:ascii="Arial" w:hAnsi="Arial" w:cs="Arial"/>
          <w:color w:val="auto"/>
        </w:rPr>
        <w:t>Dialogue summary / feedback on PRLT activity</w:t>
      </w:r>
    </w:p>
    <w:p w:rsidR="00270E2F" w:rsidRPr="00270E2F" w:rsidRDefault="00270E2F" w:rsidP="00270E2F">
      <w:pPr>
        <w:pStyle w:val="Heading3"/>
        <w:spacing w:before="0"/>
        <w:jc w:val="center"/>
        <w:rPr>
          <w:rFonts w:ascii="Arial" w:hAnsi="Arial" w:cs="Arial"/>
          <w:b w:val="0"/>
          <w:color w:val="auto"/>
        </w:rPr>
      </w:pPr>
      <w:r w:rsidRPr="00270E2F">
        <w:rPr>
          <w:rFonts w:ascii="Arial" w:hAnsi="Arial" w:cs="Arial"/>
          <w:b w:val="0"/>
          <w:color w:val="auto"/>
        </w:rPr>
        <w:t>(to be completed by reviewer)</w:t>
      </w:r>
    </w:p>
    <w:p w:rsidR="00270E2F" w:rsidRDefault="00270E2F" w:rsidP="00270E2F">
      <w:pPr>
        <w:rPr>
          <w:rFonts w:ascii="Arial" w:hAnsi="Arial" w:cs="Arial"/>
          <w:b/>
          <w:sz w:val="22"/>
          <w:szCs w:val="22"/>
        </w:rPr>
      </w:pPr>
    </w:p>
    <w:p w:rsidR="00270E2F" w:rsidRDefault="00270E2F" w:rsidP="00270E2F">
      <w:pPr>
        <w:rPr>
          <w:rFonts w:ascii="Arial" w:hAnsi="Arial" w:cs="Arial"/>
          <w:b/>
          <w:sz w:val="22"/>
          <w:szCs w:val="22"/>
        </w:rPr>
      </w:pPr>
    </w:p>
    <w:p w:rsidR="00270E2F" w:rsidRPr="001A54AF" w:rsidRDefault="00270E2F" w:rsidP="00270E2F">
      <w:pPr>
        <w:rPr>
          <w:rFonts w:ascii="Arial" w:hAnsi="Arial" w:cs="Arial"/>
          <w:b/>
        </w:rPr>
      </w:pPr>
      <w:r w:rsidRPr="001A54AF">
        <w:rPr>
          <w:rFonts w:ascii="Arial" w:hAnsi="Arial" w:cs="Arial"/>
          <w:b/>
        </w:rPr>
        <w:t>Name:</w:t>
      </w: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r w:rsidRPr="001A54AF">
        <w:rPr>
          <w:rFonts w:ascii="Arial" w:hAnsi="Arial" w:cs="Arial"/>
          <w:b/>
        </w:rPr>
        <w:t>Module Title:</w:t>
      </w:r>
      <w:r>
        <w:rPr>
          <w:rFonts w:ascii="Arial" w:hAnsi="Arial" w:cs="Arial"/>
          <w:b/>
        </w:rPr>
        <w:tab/>
      </w:r>
      <w:r>
        <w:rPr>
          <w:rFonts w:ascii="Arial" w:hAnsi="Arial" w:cs="Arial"/>
          <w:b/>
        </w:rPr>
        <w:tab/>
      </w:r>
      <w:r>
        <w:rPr>
          <w:rFonts w:ascii="Arial" w:hAnsi="Arial" w:cs="Arial"/>
          <w:b/>
        </w:rPr>
        <w:tab/>
      </w:r>
      <w:r>
        <w:rPr>
          <w:rFonts w:ascii="Arial" w:hAnsi="Arial" w:cs="Arial"/>
          <w:b/>
        </w:rPr>
        <w:tab/>
      </w:r>
      <w:r w:rsidRPr="00B55924">
        <w:rPr>
          <w:rFonts w:ascii="Arial" w:hAnsi="Arial" w:cs="Arial"/>
          <w:b/>
        </w:rPr>
        <w:t xml:space="preserve"> </w:t>
      </w:r>
      <w:r w:rsidRPr="001A54AF">
        <w:rPr>
          <w:rFonts w:ascii="Arial" w:hAnsi="Arial" w:cs="Arial"/>
          <w:b/>
        </w:rPr>
        <w:t>Level/Year of study:</w:t>
      </w: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r>
        <w:rPr>
          <w:rFonts w:ascii="Arial" w:hAnsi="Arial" w:cs="Arial"/>
          <w:b/>
        </w:rPr>
        <w:t>Focus of PRLT</w:t>
      </w:r>
      <w:r w:rsidRPr="001A54AF">
        <w:rPr>
          <w:rFonts w:ascii="Arial" w:hAnsi="Arial" w:cs="Arial"/>
          <w:b/>
        </w:rPr>
        <w:t>:</w:t>
      </w: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r w:rsidRPr="001A54AF">
        <w:rPr>
          <w:rFonts w:ascii="Arial" w:hAnsi="Arial" w:cs="Arial"/>
          <w:b/>
        </w:rPr>
        <w:t>Date:</w:t>
      </w:r>
    </w:p>
    <w:p w:rsidR="00270E2F" w:rsidRDefault="00270E2F" w:rsidP="00270E2F">
      <w:pPr>
        <w:rPr>
          <w:rFonts w:ascii="Arial" w:hAnsi="Arial" w:cs="Arial"/>
          <w:b/>
        </w:rPr>
      </w:pPr>
    </w:p>
    <w:p w:rsidR="00270E2F" w:rsidRPr="001A54AF" w:rsidRDefault="00270E2F" w:rsidP="00270E2F">
      <w:pPr>
        <w:rPr>
          <w:rFonts w:ascii="Arial" w:hAnsi="Arial" w:cs="Arial"/>
          <w:bCs/>
          <w:i/>
          <w:iCs/>
        </w:rPr>
      </w:pPr>
      <w:r w:rsidRPr="001A54AF">
        <w:rPr>
          <w:rFonts w:ascii="Arial" w:hAnsi="Arial" w:cs="Arial"/>
          <w:bCs/>
          <w:i/>
          <w:iCs/>
        </w:rPr>
        <w:t>(</w:t>
      </w:r>
      <w:r>
        <w:rPr>
          <w:rFonts w:ascii="Arial" w:hAnsi="Arial" w:cs="Arial"/>
          <w:bCs/>
          <w:i/>
          <w:iCs/>
        </w:rPr>
        <w:t>Reviewe</w:t>
      </w:r>
      <w:r w:rsidRPr="001A54AF">
        <w:rPr>
          <w:rFonts w:ascii="Arial" w:hAnsi="Arial" w:cs="Arial"/>
          <w:bCs/>
          <w:i/>
          <w:iCs/>
        </w:rPr>
        <w:t xml:space="preserve">rs are invited to complete this form as suits the needs of the </w:t>
      </w:r>
      <w:r>
        <w:rPr>
          <w:rFonts w:ascii="Arial" w:hAnsi="Arial" w:cs="Arial"/>
          <w:bCs/>
          <w:i/>
          <w:iCs/>
        </w:rPr>
        <w:t>reviewe</w:t>
      </w:r>
      <w:r w:rsidRPr="001A54AF">
        <w:rPr>
          <w:rFonts w:ascii="Arial" w:hAnsi="Arial" w:cs="Arial"/>
          <w:bCs/>
          <w:i/>
          <w:iCs/>
        </w:rPr>
        <w:t xml:space="preserve">e, the </w:t>
      </w:r>
      <w:r>
        <w:rPr>
          <w:rFonts w:ascii="Arial" w:hAnsi="Arial" w:cs="Arial"/>
          <w:bCs/>
          <w:i/>
          <w:iCs/>
        </w:rPr>
        <w:t>reviewer</w:t>
      </w:r>
      <w:r w:rsidRPr="001A54AF">
        <w:rPr>
          <w:rFonts w:ascii="Arial" w:hAnsi="Arial" w:cs="Arial"/>
          <w:bCs/>
          <w:i/>
          <w:iCs/>
        </w:rPr>
        <w:t xml:space="preserve"> and the session/activity being reviewed</w:t>
      </w:r>
      <w:r>
        <w:rPr>
          <w:rFonts w:ascii="Arial" w:hAnsi="Arial" w:cs="Arial"/>
          <w:bCs/>
          <w:i/>
          <w:iCs/>
        </w:rPr>
        <w:t xml:space="preserve"> but should </w:t>
      </w:r>
      <w:r w:rsidRPr="00270E2F">
        <w:rPr>
          <w:rFonts w:ascii="Arial" w:hAnsi="Arial" w:cs="Arial"/>
          <w:b/>
          <w:bCs/>
          <w:i/>
          <w:iCs/>
          <w:u w:val="single"/>
        </w:rPr>
        <w:t>address</w:t>
      </w:r>
      <w:r>
        <w:rPr>
          <w:rFonts w:ascii="Arial" w:hAnsi="Arial" w:cs="Arial"/>
          <w:bCs/>
          <w:i/>
          <w:iCs/>
        </w:rPr>
        <w:t xml:space="preserve"> </w:t>
      </w:r>
      <w:r w:rsidRPr="00270E2F">
        <w:rPr>
          <w:rFonts w:ascii="Arial" w:hAnsi="Arial" w:cs="Arial"/>
          <w:b/>
          <w:bCs/>
          <w:i/>
          <w:iCs/>
          <w:u w:val="single"/>
        </w:rPr>
        <w:t>explicitly</w:t>
      </w:r>
      <w:r>
        <w:rPr>
          <w:rFonts w:ascii="Arial" w:hAnsi="Arial" w:cs="Arial"/>
          <w:bCs/>
          <w:i/>
          <w:iCs/>
        </w:rPr>
        <w:t xml:space="preserve"> the evidence that your mentee’s student-facing practice is underpinned by a real commitment to the Professional Values of the UKHE sector – see </w:t>
      </w:r>
      <w:r w:rsidR="00A16CD8">
        <w:rPr>
          <w:rFonts w:ascii="Arial" w:hAnsi="Arial" w:cs="Arial"/>
          <w:bCs/>
          <w:i/>
          <w:iCs/>
        </w:rPr>
        <w:t xml:space="preserve">Output 4 and has included </w:t>
      </w:r>
      <w:r w:rsidR="00A16CD8" w:rsidRPr="00A16CD8">
        <w:rPr>
          <w:rFonts w:ascii="Arial" w:hAnsi="Arial" w:cs="Arial"/>
          <w:b/>
          <w:bCs/>
          <w:i/>
          <w:iCs/>
          <w:u w:val="single"/>
        </w:rPr>
        <w:t xml:space="preserve">discussion of discipline-specific pedagogy </w:t>
      </w:r>
      <w:r w:rsidR="00A16CD8">
        <w:rPr>
          <w:rFonts w:ascii="Arial" w:hAnsi="Arial" w:cs="Arial"/>
          <w:bCs/>
          <w:i/>
          <w:iCs/>
        </w:rPr>
        <w:t>as appropriate</w:t>
      </w:r>
      <w:r w:rsidRPr="001A54AF">
        <w:rPr>
          <w:rFonts w:ascii="Arial" w:hAnsi="Arial" w:cs="Arial"/>
          <w:bCs/>
          <w:i/>
          <w:iCs/>
        </w:rPr>
        <w:t>)</w:t>
      </w:r>
    </w:p>
    <w:p w:rsidR="00270E2F" w:rsidRPr="001A54AF" w:rsidRDefault="00270E2F" w:rsidP="00270E2F">
      <w:pPr>
        <w:rPr>
          <w:rFonts w:ascii="Arial" w:hAnsi="Arial" w:cs="Arial"/>
          <w:bCs/>
          <w:i/>
          <w:iCs/>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Pr="001A54AF" w:rsidRDefault="00270E2F" w:rsidP="00270E2F">
      <w:pPr>
        <w:rPr>
          <w:rFonts w:ascii="Arial" w:hAnsi="Arial" w:cs="Arial"/>
          <w:b/>
        </w:rPr>
      </w:pPr>
    </w:p>
    <w:p w:rsidR="00270E2F" w:rsidRDefault="00270E2F" w:rsidP="00270E2F">
      <w:pPr>
        <w:rPr>
          <w:rFonts w:ascii="Arial" w:hAnsi="Arial" w:cs="Arial"/>
          <w:b/>
        </w:rPr>
      </w:pPr>
    </w:p>
    <w:p w:rsidR="00270E2F" w:rsidRDefault="00270E2F" w:rsidP="00270E2F">
      <w:pPr>
        <w:rPr>
          <w:rFonts w:ascii="Arial" w:hAnsi="Arial" w:cs="Arial"/>
          <w:b/>
        </w:rPr>
      </w:pPr>
    </w:p>
    <w:p w:rsidR="00270E2F" w:rsidRDefault="00270E2F" w:rsidP="00270E2F">
      <w:pPr>
        <w:rPr>
          <w:rFonts w:ascii="Arial" w:hAnsi="Arial" w:cs="Arial"/>
          <w:b/>
        </w:rPr>
      </w:pPr>
    </w:p>
    <w:p w:rsidR="00270E2F" w:rsidRDefault="00270E2F" w:rsidP="00270E2F">
      <w:pPr>
        <w:rPr>
          <w:rFonts w:ascii="Arial" w:hAnsi="Arial" w:cs="Arial"/>
          <w:b/>
        </w:rPr>
      </w:pPr>
    </w:p>
    <w:p w:rsidR="00270E2F" w:rsidRDefault="00270E2F" w:rsidP="00270E2F">
      <w:pPr>
        <w:rPr>
          <w:rFonts w:ascii="Arial" w:hAnsi="Arial" w:cs="Arial"/>
          <w:b/>
        </w:rPr>
      </w:pPr>
    </w:p>
    <w:p w:rsidR="00270E2F" w:rsidRPr="001A54AF" w:rsidRDefault="00270E2F" w:rsidP="00270E2F">
      <w:pPr>
        <w:rPr>
          <w:rFonts w:ascii="Arial" w:hAnsi="Arial" w:cs="Arial"/>
          <w:b/>
        </w:rPr>
      </w:pPr>
      <w:r w:rsidRPr="001A54AF">
        <w:rPr>
          <w:rFonts w:ascii="Arial" w:hAnsi="Arial" w:cs="Arial"/>
          <w:b/>
        </w:rPr>
        <w:t>Signed:________________________</w:t>
      </w:r>
      <w:r>
        <w:rPr>
          <w:rFonts w:ascii="Arial" w:hAnsi="Arial" w:cs="Arial"/>
          <w:b/>
        </w:rPr>
        <w:tab/>
      </w:r>
      <w:r>
        <w:rPr>
          <w:rFonts w:ascii="Arial" w:hAnsi="Arial" w:cs="Arial"/>
          <w:b/>
        </w:rPr>
        <w:tab/>
      </w:r>
      <w:r>
        <w:rPr>
          <w:rFonts w:ascii="Arial" w:hAnsi="Arial" w:cs="Arial"/>
          <w:b/>
        </w:rPr>
        <w:tab/>
        <w:t>Date:______________</w:t>
      </w:r>
    </w:p>
    <w:p w:rsidR="00270E2F" w:rsidRDefault="00270E2F" w:rsidP="00270E2F">
      <w:pPr>
        <w:rPr>
          <w:rFonts w:ascii="Arial" w:hAnsi="Arial" w:cs="Arial"/>
          <w:b/>
        </w:rPr>
      </w:pPr>
      <w:r w:rsidRPr="001A54AF">
        <w:rPr>
          <w:rFonts w:ascii="Arial" w:hAnsi="Arial" w:cs="Arial"/>
          <w:b/>
        </w:rPr>
        <w:t>Cap</w:t>
      </w:r>
      <w:r>
        <w:rPr>
          <w:rFonts w:ascii="Arial" w:hAnsi="Arial" w:cs="Arial"/>
          <w:b/>
        </w:rPr>
        <w:t xml:space="preserve">acity of reviewer: </w:t>
      </w:r>
      <w:r w:rsidRPr="001A54AF">
        <w:rPr>
          <w:rFonts w:ascii="Arial" w:hAnsi="Arial" w:cs="Arial"/>
          <w:b/>
        </w:rPr>
        <w:t>Colleague</w:t>
      </w:r>
      <w:r>
        <w:rPr>
          <w:rFonts w:ascii="Arial" w:hAnsi="Arial" w:cs="Arial"/>
          <w:b/>
        </w:rPr>
        <w:t xml:space="preserve"> </w:t>
      </w:r>
      <w:r w:rsidRPr="001A54AF">
        <w:rPr>
          <w:rFonts w:ascii="Arial" w:hAnsi="Arial" w:cs="Arial"/>
          <w:b/>
        </w:rPr>
        <w:t>/</w:t>
      </w:r>
      <w:r>
        <w:rPr>
          <w:rFonts w:ascii="Arial" w:hAnsi="Arial" w:cs="Arial"/>
          <w:b/>
        </w:rPr>
        <w:t xml:space="preserve"> </w:t>
      </w:r>
      <w:r w:rsidRPr="001A54AF">
        <w:rPr>
          <w:rFonts w:ascii="Arial" w:hAnsi="Arial" w:cs="Arial"/>
          <w:b/>
        </w:rPr>
        <w:t>Mentor</w:t>
      </w:r>
      <w:r>
        <w:rPr>
          <w:rFonts w:ascii="Arial" w:hAnsi="Arial" w:cs="Arial"/>
          <w:b/>
        </w:rPr>
        <w:t xml:space="preserve"> </w:t>
      </w:r>
      <w:r w:rsidRPr="001A54AF">
        <w:rPr>
          <w:rFonts w:ascii="Arial" w:hAnsi="Arial" w:cs="Arial"/>
          <w:b/>
        </w:rPr>
        <w:t>/</w:t>
      </w:r>
      <w:r>
        <w:rPr>
          <w:rFonts w:ascii="Arial" w:hAnsi="Arial" w:cs="Arial"/>
          <w:b/>
        </w:rPr>
        <w:t xml:space="preserve"> </w:t>
      </w:r>
      <w:r w:rsidRPr="001A54AF">
        <w:rPr>
          <w:rFonts w:ascii="Arial" w:hAnsi="Arial" w:cs="Arial"/>
          <w:b/>
        </w:rPr>
        <w:t>Other (please speci</w:t>
      </w:r>
      <w:r>
        <w:rPr>
          <w:rFonts w:ascii="Arial" w:hAnsi="Arial" w:cs="Arial"/>
          <w:b/>
        </w:rPr>
        <w:t>fy)</w:t>
      </w:r>
    </w:p>
    <w:p w:rsidR="00270E2F" w:rsidRPr="001A54AF" w:rsidRDefault="00270E2F" w:rsidP="00270E2F">
      <w:pPr>
        <w:rPr>
          <w:rFonts w:ascii="Arial" w:hAnsi="Arial" w:cs="Arial"/>
          <w:b/>
        </w:rPr>
        <w:sectPr w:rsidR="00270E2F" w:rsidRPr="001A54AF">
          <w:headerReference w:type="default" r:id="rId11"/>
          <w:footerReference w:type="default" r:id="rId12"/>
          <w:pgSz w:w="11909" w:h="16834" w:code="9"/>
          <w:pgMar w:top="1440" w:right="1800" w:bottom="1440" w:left="1800" w:header="706" w:footer="706" w:gutter="0"/>
          <w:cols w:space="720"/>
        </w:sectPr>
      </w:pPr>
    </w:p>
    <w:p w:rsidR="00270E2F" w:rsidRPr="00270E2F" w:rsidRDefault="00270E2F" w:rsidP="00270E2F">
      <w:pPr>
        <w:pStyle w:val="Heading3"/>
        <w:spacing w:before="0"/>
        <w:jc w:val="center"/>
        <w:rPr>
          <w:rFonts w:ascii="Arial" w:hAnsi="Arial" w:cs="Arial"/>
          <w:color w:val="auto"/>
        </w:rPr>
      </w:pPr>
      <w:r>
        <w:rPr>
          <w:rFonts w:ascii="Arial" w:hAnsi="Arial" w:cs="Arial"/>
          <w:color w:val="auto"/>
        </w:rPr>
        <w:lastRenderedPageBreak/>
        <w:t xml:space="preserve">Output 3: </w:t>
      </w:r>
      <w:r w:rsidRPr="00270E2F">
        <w:rPr>
          <w:rFonts w:ascii="Arial" w:hAnsi="Arial" w:cs="Arial"/>
          <w:color w:val="auto"/>
        </w:rPr>
        <w:t>Reviewer /Reviewee Post PRLT Reflection</w:t>
      </w:r>
    </w:p>
    <w:p w:rsidR="00270E2F" w:rsidRPr="001A54AF" w:rsidRDefault="00270E2F" w:rsidP="00270E2F">
      <w:pPr>
        <w:rPr>
          <w:rFonts w:ascii="Arial" w:hAnsi="Arial" w:cs="Arial"/>
          <w:b/>
        </w:rPr>
      </w:pPr>
    </w:p>
    <w:p w:rsidR="00270E2F" w:rsidRPr="00780C09" w:rsidRDefault="00270E2F" w:rsidP="00270E2F">
      <w:pPr>
        <w:rPr>
          <w:rFonts w:ascii="Arial" w:hAnsi="Arial" w:cs="Arial"/>
          <w:b/>
          <w:sz w:val="22"/>
          <w:szCs w:val="22"/>
        </w:rPr>
      </w:pPr>
      <w:r w:rsidRPr="00780C09">
        <w:rPr>
          <w:rFonts w:ascii="Arial" w:hAnsi="Arial" w:cs="Arial"/>
          <w:b/>
          <w:sz w:val="22"/>
          <w:szCs w:val="22"/>
          <w:u w:val="single"/>
        </w:rPr>
        <w:t>Reviewer’s comments and suggestions</w:t>
      </w:r>
      <w:r w:rsidRPr="00780C09">
        <w:rPr>
          <w:rFonts w:ascii="Arial" w:hAnsi="Arial" w:cs="Arial"/>
          <w:b/>
          <w:sz w:val="22"/>
          <w:szCs w:val="22"/>
        </w:rPr>
        <w:t xml:space="preserve"> </w:t>
      </w:r>
      <w:r w:rsidRPr="00780C09">
        <w:rPr>
          <w:rFonts w:ascii="Arial" w:hAnsi="Arial" w:cs="Arial"/>
          <w:sz w:val="22"/>
          <w:szCs w:val="22"/>
        </w:rPr>
        <w:t xml:space="preserve">(Summary, and thoughts that have arisen </w:t>
      </w:r>
      <w:r w:rsidR="00780C09" w:rsidRPr="00780C09">
        <w:rPr>
          <w:rFonts w:ascii="Arial" w:hAnsi="Arial" w:cs="Arial"/>
          <w:sz w:val="22"/>
          <w:szCs w:val="22"/>
        </w:rPr>
        <w:t>from discussion of ‘observation’ and Output 2</w:t>
      </w:r>
      <w:r w:rsidRPr="00780C09">
        <w:rPr>
          <w:rFonts w:ascii="Arial" w:hAnsi="Arial" w:cs="Arial"/>
          <w:sz w:val="22"/>
          <w:szCs w:val="22"/>
        </w:rPr>
        <w:t>)</w:t>
      </w: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sz w:val="22"/>
          <w:szCs w:val="22"/>
          <w:u w:val="single"/>
        </w:rPr>
      </w:pPr>
      <w:r w:rsidRPr="00780C09">
        <w:rPr>
          <w:rFonts w:ascii="Arial" w:hAnsi="Arial" w:cs="Arial"/>
          <w:b/>
          <w:sz w:val="22"/>
          <w:szCs w:val="22"/>
          <w:u w:val="single"/>
        </w:rPr>
        <w:t>Reviewee’s response:</w:t>
      </w: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r w:rsidRPr="00780C09">
        <w:rPr>
          <w:rFonts w:ascii="Arial" w:hAnsi="Arial" w:cs="Arial"/>
          <w:b/>
          <w:sz w:val="22"/>
          <w:szCs w:val="22"/>
        </w:rPr>
        <w:t xml:space="preserve">What have I learned about my teaching /learning support practice? </w:t>
      </w: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r w:rsidRPr="00780C09">
        <w:rPr>
          <w:rFonts w:ascii="Arial" w:hAnsi="Arial" w:cs="Arial"/>
          <w:b/>
          <w:sz w:val="22"/>
          <w:szCs w:val="22"/>
        </w:rPr>
        <w:t>What I may do differently, think about next time? Is there anyone / a resource I can work with on this?</w:t>
      </w: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p>
    <w:p w:rsidR="00270E2F" w:rsidRPr="00780C09" w:rsidRDefault="00270E2F" w:rsidP="00270E2F">
      <w:pPr>
        <w:rPr>
          <w:rFonts w:ascii="Arial" w:hAnsi="Arial" w:cs="Arial"/>
          <w:b/>
          <w:sz w:val="22"/>
          <w:szCs w:val="22"/>
        </w:rPr>
      </w:pPr>
      <w:r w:rsidRPr="00780C09">
        <w:rPr>
          <w:rFonts w:ascii="Arial" w:hAnsi="Arial" w:cs="Arial"/>
          <w:b/>
          <w:sz w:val="22"/>
          <w:szCs w:val="22"/>
        </w:rPr>
        <w:t xml:space="preserve">What would be a useful focus for my next PRLT? </w:t>
      </w:r>
    </w:p>
    <w:p w:rsidR="00270E2F" w:rsidRPr="00780C09" w:rsidRDefault="00270E2F" w:rsidP="00270E2F">
      <w:pPr>
        <w:tabs>
          <w:tab w:val="left" w:pos="284"/>
        </w:tabs>
        <w:rPr>
          <w:rFonts w:ascii="Arial" w:hAnsi="Arial" w:cs="Arial"/>
          <w:sz w:val="22"/>
          <w:szCs w:val="22"/>
        </w:rPr>
      </w:pPr>
      <w:r w:rsidRPr="00780C09">
        <w:rPr>
          <w:rFonts w:ascii="Arial" w:hAnsi="Arial" w:cs="Arial"/>
          <w:sz w:val="22"/>
          <w:szCs w:val="22"/>
        </w:rPr>
        <w:t>(Think perhaps both about using PRLT to develop ideas raised above further, and also as a resource to support your evidencing of the PCUTL ILOs and elements of the UKPSF)</w:t>
      </w:r>
    </w:p>
    <w:p w:rsidR="00270E2F" w:rsidRPr="00780C09" w:rsidRDefault="00270E2F" w:rsidP="00270E2F">
      <w:pPr>
        <w:tabs>
          <w:tab w:val="left" w:pos="284"/>
        </w:tabs>
        <w:rPr>
          <w:rFonts w:ascii="Arial" w:hAnsi="Arial" w:cs="Arial"/>
          <w:sz w:val="22"/>
          <w:szCs w:val="22"/>
        </w:rPr>
      </w:pPr>
    </w:p>
    <w:p w:rsidR="00270E2F" w:rsidRPr="00780C09" w:rsidRDefault="00270E2F" w:rsidP="00270E2F">
      <w:pPr>
        <w:rPr>
          <w:sz w:val="22"/>
          <w:szCs w:val="22"/>
        </w:rPr>
      </w:pPr>
    </w:p>
    <w:p w:rsidR="00270E2F" w:rsidRPr="00780C09" w:rsidRDefault="00270E2F" w:rsidP="00270E2F">
      <w:pPr>
        <w:rPr>
          <w:sz w:val="22"/>
          <w:szCs w:val="22"/>
        </w:rPr>
      </w:pPr>
    </w:p>
    <w:p w:rsidR="00270E2F" w:rsidRPr="00780C09" w:rsidRDefault="00270E2F" w:rsidP="00270E2F">
      <w:pPr>
        <w:rPr>
          <w:sz w:val="22"/>
          <w:szCs w:val="22"/>
        </w:rPr>
      </w:pPr>
    </w:p>
    <w:p w:rsidR="00270E2F" w:rsidRPr="00780C09" w:rsidRDefault="00270E2F" w:rsidP="00270E2F">
      <w:pPr>
        <w:rPr>
          <w:rFonts w:ascii="Arial" w:hAnsi="Arial" w:cs="Arial"/>
          <w:sz w:val="22"/>
          <w:szCs w:val="22"/>
        </w:rPr>
      </w:pPr>
    </w:p>
    <w:p w:rsidR="00780C09" w:rsidRPr="00780C09" w:rsidRDefault="00780C09" w:rsidP="00780C09">
      <w:pPr>
        <w:rPr>
          <w:rFonts w:ascii="Arial" w:hAnsi="Arial" w:cs="Arial"/>
          <w:b/>
          <w:sz w:val="22"/>
          <w:szCs w:val="22"/>
        </w:rPr>
      </w:pPr>
      <w:r w:rsidRPr="00780C09">
        <w:rPr>
          <w:rFonts w:ascii="Arial" w:hAnsi="Arial" w:cs="Arial"/>
          <w:b/>
          <w:sz w:val="22"/>
          <w:szCs w:val="22"/>
        </w:rPr>
        <w:t>Signed (Participant) ______________________</w:t>
      </w:r>
      <w:r w:rsidRPr="00780C09">
        <w:rPr>
          <w:rFonts w:ascii="Arial" w:hAnsi="Arial" w:cs="Arial"/>
          <w:b/>
          <w:sz w:val="22"/>
          <w:szCs w:val="22"/>
        </w:rPr>
        <w:tab/>
      </w:r>
      <w:r w:rsidRPr="00780C09">
        <w:rPr>
          <w:rFonts w:ascii="Arial" w:hAnsi="Arial" w:cs="Arial"/>
          <w:b/>
          <w:sz w:val="22"/>
          <w:szCs w:val="22"/>
        </w:rPr>
        <w:tab/>
        <w:t>Date:______________</w:t>
      </w:r>
    </w:p>
    <w:p w:rsidR="003061BD" w:rsidRPr="00780C09" w:rsidRDefault="003061BD">
      <w:pPr>
        <w:rPr>
          <w:sz w:val="22"/>
          <w:szCs w:val="22"/>
        </w:rPr>
      </w:pPr>
    </w:p>
    <w:p w:rsidR="00BF2AD2" w:rsidRPr="00780C09" w:rsidRDefault="00780C09" w:rsidP="00BF2AD2">
      <w:pPr>
        <w:rPr>
          <w:rFonts w:ascii="Arial" w:hAnsi="Arial" w:cs="Arial"/>
          <w:b/>
          <w:sz w:val="22"/>
          <w:szCs w:val="22"/>
          <w:u w:val="single"/>
        </w:rPr>
      </w:pPr>
      <w:r w:rsidRPr="00780C09">
        <w:rPr>
          <w:rFonts w:ascii="Arial" w:hAnsi="Arial" w:cs="Arial"/>
          <w:b/>
          <w:sz w:val="22"/>
          <w:szCs w:val="22"/>
          <w:u w:val="single"/>
        </w:rPr>
        <w:t>Mentor sign off:</w:t>
      </w:r>
    </w:p>
    <w:p w:rsidR="00780C09" w:rsidRPr="00780C09" w:rsidRDefault="00780C09" w:rsidP="00BF2AD2">
      <w:pPr>
        <w:rPr>
          <w:rFonts w:ascii="Arial" w:hAnsi="Arial" w:cs="Arial"/>
          <w:b/>
          <w:sz w:val="22"/>
          <w:szCs w:val="22"/>
          <w:u w:val="single"/>
        </w:rPr>
      </w:pPr>
    </w:p>
    <w:p w:rsidR="00780C09" w:rsidRPr="00780C09" w:rsidRDefault="00780C09" w:rsidP="00780C09">
      <w:pPr>
        <w:pStyle w:val="ListParagraph"/>
        <w:numPr>
          <w:ilvl w:val="0"/>
          <w:numId w:val="10"/>
        </w:numPr>
        <w:rPr>
          <w:rFonts w:ascii="Arial" w:hAnsi="Arial" w:cs="Arial"/>
          <w:b/>
          <w:sz w:val="22"/>
          <w:szCs w:val="22"/>
          <w:u w:val="single"/>
        </w:rPr>
      </w:pPr>
      <w:r w:rsidRPr="00780C09">
        <w:rPr>
          <w:rFonts w:ascii="Arial" w:hAnsi="Arial" w:cs="Arial"/>
          <w:b/>
          <w:sz w:val="22"/>
          <w:szCs w:val="22"/>
          <w:u w:val="single"/>
        </w:rPr>
        <w:t xml:space="preserve">Module 1: </w:t>
      </w:r>
    </w:p>
    <w:p w:rsidR="00780C09" w:rsidRPr="00780C09" w:rsidRDefault="00780C09" w:rsidP="00780C09">
      <w:pPr>
        <w:pStyle w:val="ListParagraph"/>
        <w:ind w:left="1080"/>
        <w:rPr>
          <w:rFonts w:ascii="Arial" w:hAnsi="Arial" w:cs="Arial"/>
          <w:b/>
          <w:sz w:val="22"/>
          <w:szCs w:val="22"/>
        </w:rPr>
      </w:pPr>
    </w:p>
    <w:p w:rsidR="00780C09" w:rsidRPr="00780C09" w:rsidRDefault="00780C09" w:rsidP="00780C09">
      <w:pPr>
        <w:pStyle w:val="ListParagraph"/>
        <w:numPr>
          <w:ilvl w:val="0"/>
          <w:numId w:val="3"/>
        </w:numPr>
        <w:rPr>
          <w:rFonts w:ascii="Arial" w:hAnsi="Arial" w:cs="Arial"/>
          <w:b/>
          <w:sz w:val="22"/>
          <w:szCs w:val="22"/>
        </w:rPr>
      </w:pPr>
      <w:r w:rsidRPr="00780C09">
        <w:rPr>
          <w:rFonts w:ascii="Arial" w:hAnsi="Arial" w:cs="Arial"/>
          <w:b/>
          <w:sz w:val="22"/>
          <w:szCs w:val="22"/>
        </w:rPr>
        <w:t>I confirm that we have framed our discussion in the context of discipline-specific pedagogy and the PVs outlined in Output 4.</w:t>
      </w:r>
    </w:p>
    <w:p w:rsidR="00780C09" w:rsidRPr="00780C09" w:rsidRDefault="00780C09" w:rsidP="00780C09">
      <w:pPr>
        <w:pStyle w:val="ListParagraph"/>
        <w:numPr>
          <w:ilvl w:val="0"/>
          <w:numId w:val="3"/>
        </w:numPr>
        <w:rPr>
          <w:rFonts w:ascii="Arial" w:hAnsi="Arial" w:cs="Arial"/>
          <w:b/>
          <w:i/>
          <w:sz w:val="22"/>
          <w:szCs w:val="22"/>
        </w:rPr>
      </w:pPr>
      <w:r w:rsidRPr="00780C09">
        <w:rPr>
          <w:rFonts w:ascii="Arial" w:hAnsi="Arial" w:cs="Arial"/>
          <w:b/>
          <w:sz w:val="22"/>
          <w:szCs w:val="22"/>
        </w:rPr>
        <w:t>I also confirm that the participant has satisfactorily achieved Module 1 ILO4 (</w:t>
      </w:r>
      <w:r w:rsidRPr="00780C09">
        <w:rPr>
          <w:rFonts w:ascii="Arial" w:hAnsi="Arial" w:cs="Arial"/>
          <w:i/>
          <w:sz w:val="22"/>
          <w:szCs w:val="22"/>
        </w:rPr>
        <w:t>Use PRLT to explore the impact of their teaching and/or support for learning on students’ learning, and plan modifications accordingly.</w:t>
      </w:r>
      <w:r w:rsidRPr="00780C09">
        <w:rPr>
          <w:rFonts w:ascii="Arial" w:hAnsi="Arial" w:cs="Arial"/>
          <w:b/>
          <w:i/>
          <w:sz w:val="22"/>
          <w:szCs w:val="22"/>
        </w:rPr>
        <w:t>)</w:t>
      </w:r>
    </w:p>
    <w:p w:rsidR="00BF2AD2" w:rsidRDefault="00BF2AD2" w:rsidP="00BF2AD2">
      <w:pPr>
        <w:rPr>
          <w:rFonts w:ascii="Arial" w:hAnsi="Arial" w:cs="Arial"/>
          <w:sz w:val="22"/>
          <w:szCs w:val="22"/>
        </w:rPr>
      </w:pPr>
    </w:p>
    <w:p w:rsidR="00780C09" w:rsidRPr="00780C09" w:rsidRDefault="00780C09" w:rsidP="00BF2AD2">
      <w:pPr>
        <w:rPr>
          <w:rFonts w:ascii="Arial" w:hAnsi="Arial" w:cs="Arial"/>
          <w:sz w:val="22"/>
          <w:szCs w:val="22"/>
        </w:rPr>
      </w:pPr>
    </w:p>
    <w:p w:rsidR="00780C09" w:rsidRPr="00780C09" w:rsidRDefault="00780C09" w:rsidP="00780C09">
      <w:pPr>
        <w:rPr>
          <w:rFonts w:ascii="Arial" w:hAnsi="Arial" w:cs="Arial"/>
          <w:b/>
          <w:sz w:val="22"/>
          <w:szCs w:val="22"/>
        </w:rPr>
      </w:pPr>
      <w:r w:rsidRPr="00780C09">
        <w:rPr>
          <w:rFonts w:ascii="Arial" w:hAnsi="Arial" w:cs="Arial"/>
          <w:b/>
          <w:sz w:val="22"/>
          <w:szCs w:val="22"/>
        </w:rPr>
        <w:t>Signed (Mentor) ______________________</w:t>
      </w:r>
      <w:r w:rsidRPr="00780C09">
        <w:rPr>
          <w:rFonts w:ascii="Arial" w:hAnsi="Arial" w:cs="Arial"/>
          <w:b/>
          <w:sz w:val="22"/>
          <w:szCs w:val="22"/>
        </w:rPr>
        <w:tab/>
      </w:r>
      <w:r w:rsidRPr="00780C09">
        <w:rPr>
          <w:rFonts w:ascii="Arial" w:hAnsi="Arial" w:cs="Arial"/>
          <w:b/>
          <w:sz w:val="22"/>
          <w:szCs w:val="22"/>
        </w:rPr>
        <w:tab/>
        <w:t>Date:______________</w:t>
      </w:r>
    </w:p>
    <w:p w:rsidR="00780C09" w:rsidRPr="00780C09" w:rsidRDefault="00780C09" w:rsidP="00780C09">
      <w:pPr>
        <w:rPr>
          <w:sz w:val="22"/>
          <w:szCs w:val="22"/>
        </w:rPr>
      </w:pPr>
    </w:p>
    <w:p w:rsidR="00780C09" w:rsidRPr="00780C09" w:rsidRDefault="00780C09" w:rsidP="00780C09">
      <w:pPr>
        <w:pStyle w:val="ListParagraph"/>
        <w:numPr>
          <w:ilvl w:val="0"/>
          <w:numId w:val="10"/>
        </w:numPr>
        <w:rPr>
          <w:rFonts w:ascii="Arial" w:hAnsi="Arial" w:cs="Arial"/>
          <w:b/>
          <w:sz w:val="22"/>
          <w:szCs w:val="22"/>
          <w:u w:val="single"/>
        </w:rPr>
      </w:pPr>
      <w:r w:rsidRPr="00780C09">
        <w:rPr>
          <w:rFonts w:ascii="Arial" w:hAnsi="Arial" w:cs="Arial"/>
          <w:b/>
          <w:sz w:val="22"/>
          <w:szCs w:val="22"/>
          <w:u w:val="single"/>
        </w:rPr>
        <w:t xml:space="preserve">Module 3: </w:t>
      </w:r>
    </w:p>
    <w:p w:rsidR="00780C09" w:rsidRPr="00780C09" w:rsidRDefault="00780C09" w:rsidP="00780C09">
      <w:pPr>
        <w:pStyle w:val="ListParagraph"/>
        <w:ind w:left="1080"/>
        <w:rPr>
          <w:rFonts w:ascii="Arial" w:hAnsi="Arial" w:cs="Arial"/>
          <w:b/>
          <w:sz w:val="22"/>
          <w:szCs w:val="22"/>
        </w:rPr>
      </w:pPr>
    </w:p>
    <w:p w:rsidR="00780C09" w:rsidRDefault="00780C09" w:rsidP="00780C09">
      <w:pPr>
        <w:ind w:left="360"/>
        <w:rPr>
          <w:rFonts w:ascii="Arial" w:hAnsi="Arial" w:cs="Arial"/>
          <w:b/>
          <w:sz w:val="22"/>
          <w:szCs w:val="22"/>
        </w:rPr>
      </w:pPr>
      <w:r w:rsidRPr="00780C09">
        <w:rPr>
          <w:rFonts w:ascii="Arial" w:hAnsi="Arial" w:cs="Arial"/>
          <w:b/>
          <w:sz w:val="22"/>
          <w:szCs w:val="22"/>
        </w:rPr>
        <w:t>I confirm that we have framed our discussion in the context of discipline-specific pedagogy and the PVs outlined in Output 4.</w:t>
      </w:r>
    </w:p>
    <w:p w:rsidR="00780C09" w:rsidRDefault="00780C09" w:rsidP="00780C09">
      <w:pPr>
        <w:ind w:left="360"/>
        <w:rPr>
          <w:rFonts w:ascii="Arial" w:hAnsi="Arial" w:cs="Arial"/>
          <w:b/>
          <w:sz w:val="22"/>
          <w:szCs w:val="22"/>
        </w:rPr>
      </w:pPr>
    </w:p>
    <w:p w:rsidR="00780C09" w:rsidRPr="00780C09" w:rsidRDefault="00780C09" w:rsidP="00780C09">
      <w:pPr>
        <w:ind w:left="360"/>
        <w:rPr>
          <w:rFonts w:ascii="Arial" w:hAnsi="Arial" w:cs="Arial"/>
          <w:b/>
          <w:sz w:val="22"/>
          <w:szCs w:val="22"/>
        </w:rPr>
      </w:pPr>
    </w:p>
    <w:p w:rsidR="00780C09" w:rsidRPr="00780C09" w:rsidRDefault="00780C09" w:rsidP="00780C09">
      <w:pPr>
        <w:rPr>
          <w:rFonts w:ascii="Arial" w:hAnsi="Arial" w:cs="Arial"/>
          <w:b/>
          <w:sz w:val="22"/>
          <w:szCs w:val="22"/>
        </w:rPr>
      </w:pPr>
      <w:r w:rsidRPr="00780C09">
        <w:rPr>
          <w:rFonts w:ascii="Arial" w:hAnsi="Arial" w:cs="Arial"/>
          <w:b/>
          <w:sz w:val="22"/>
          <w:szCs w:val="22"/>
        </w:rPr>
        <w:t>Signed (Mentor) ______________________</w:t>
      </w:r>
      <w:r w:rsidRPr="00780C09">
        <w:rPr>
          <w:rFonts w:ascii="Arial" w:hAnsi="Arial" w:cs="Arial"/>
          <w:b/>
          <w:sz w:val="22"/>
          <w:szCs w:val="22"/>
        </w:rPr>
        <w:tab/>
      </w:r>
      <w:r w:rsidRPr="00780C09">
        <w:rPr>
          <w:rFonts w:ascii="Arial" w:hAnsi="Arial" w:cs="Arial"/>
          <w:b/>
          <w:sz w:val="22"/>
          <w:szCs w:val="22"/>
        </w:rPr>
        <w:tab/>
        <w:t>Date:______________</w:t>
      </w:r>
    </w:p>
    <w:p w:rsidR="00BF2AD2" w:rsidRPr="0015533F" w:rsidRDefault="00BF2AD2" w:rsidP="0015533F">
      <w:pPr>
        <w:pStyle w:val="ListParagraph"/>
        <w:numPr>
          <w:ilvl w:val="0"/>
          <w:numId w:val="10"/>
        </w:numPr>
        <w:rPr>
          <w:sz w:val="22"/>
          <w:szCs w:val="22"/>
        </w:rPr>
        <w:sectPr w:rsidR="00BF2AD2" w:rsidRPr="0015533F" w:rsidSect="00BF2AD2">
          <w:pgSz w:w="11906" w:h="16838"/>
          <w:pgMar w:top="1440" w:right="1440" w:bottom="1440" w:left="1440" w:header="709" w:footer="709" w:gutter="0"/>
          <w:cols w:space="708"/>
          <w:docGrid w:linePitch="360"/>
        </w:sectPr>
      </w:pPr>
    </w:p>
    <w:p w:rsidR="00BF2AD2" w:rsidRDefault="00FD1B6D" w:rsidP="00FD1B6D">
      <w:pPr>
        <w:rPr>
          <w:rFonts w:ascii="Arial" w:hAnsi="Arial" w:cs="Arial"/>
        </w:rPr>
      </w:pPr>
      <w:r w:rsidRPr="00FD1B6D">
        <w:rPr>
          <w:rFonts w:ascii="Arial" w:hAnsi="Arial" w:cs="Arial"/>
          <w:b/>
        </w:rPr>
        <w:lastRenderedPageBreak/>
        <w:t>Output 4</w:t>
      </w:r>
      <w:r w:rsidRPr="00FD1B6D">
        <w:rPr>
          <w:rFonts w:ascii="Arial" w:hAnsi="Arial" w:cs="Arial"/>
        </w:rPr>
        <w:t>: Evidence that the ‘observed’ student-facing practice is explicitly underpinned by the Professional Values of PCUTL and UKHE</w:t>
      </w:r>
      <w:r w:rsidR="008343B9">
        <w:rPr>
          <w:rFonts w:ascii="Arial" w:hAnsi="Arial" w:cs="Arial"/>
        </w:rPr>
        <w:t>. Please tick and / or annotate as appropriate</w:t>
      </w:r>
      <w:r w:rsidR="00C36820">
        <w:rPr>
          <w:rFonts w:ascii="Arial" w:hAnsi="Arial" w:cs="Arial"/>
        </w:rPr>
        <w:t>.</w:t>
      </w:r>
    </w:p>
    <w:p w:rsidR="008343B9" w:rsidRPr="00FD1B6D" w:rsidRDefault="008343B9" w:rsidP="00FD1B6D">
      <w:pPr>
        <w:rPr>
          <w:rFonts w:ascii="Arial" w:hAnsi="Arial" w:cs="Arial"/>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21"/>
        <w:gridCol w:w="2268"/>
        <w:gridCol w:w="2268"/>
        <w:gridCol w:w="2268"/>
      </w:tblGrid>
      <w:tr w:rsidR="00BF2AD2" w:rsidRPr="00BF2AD2" w:rsidTr="00FD1B6D">
        <w:tc>
          <w:tcPr>
            <w:tcW w:w="7621" w:type="dxa"/>
          </w:tcPr>
          <w:p w:rsidR="00BF2AD2" w:rsidRPr="00BF2AD2" w:rsidRDefault="00BF2AD2" w:rsidP="00BF2AD2">
            <w:pPr>
              <w:tabs>
                <w:tab w:val="num" w:pos="540"/>
                <w:tab w:val="num" w:pos="567"/>
              </w:tabs>
              <w:ind w:left="142"/>
              <w:rPr>
                <w:rFonts w:ascii="Arial" w:hAnsi="Arial" w:cs="Arial"/>
              </w:rPr>
            </w:pPr>
          </w:p>
        </w:tc>
        <w:tc>
          <w:tcPr>
            <w:tcW w:w="2268" w:type="dxa"/>
          </w:tcPr>
          <w:p w:rsidR="00BF2AD2" w:rsidRPr="00FD1B6D" w:rsidRDefault="00FD1B6D" w:rsidP="00BF2AD2">
            <w:pPr>
              <w:tabs>
                <w:tab w:val="num" w:pos="540"/>
                <w:tab w:val="num" w:pos="567"/>
              </w:tabs>
              <w:ind w:left="142"/>
              <w:rPr>
                <w:rFonts w:ascii="Arial" w:hAnsi="Arial" w:cs="Arial"/>
              </w:rPr>
            </w:pPr>
            <w:r>
              <w:rPr>
                <w:rFonts w:ascii="Arial" w:hAnsi="Arial" w:cs="Arial"/>
                <w:sz w:val="22"/>
                <w:szCs w:val="22"/>
              </w:rPr>
              <w:t>E</w:t>
            </w:r>
            <w:r w:rsidR="00BF2AD2" w:rsidRPr="00FD1B6D">
              <w:rPr>
                <w:rFonts w:ascii="Arial" w:hAnsi="Arial" w:cs="Arial"/>
                <w:sz w:val="22"/>
                <w:szCs w:val="22"/>
              </w:rPr>
              <w:t>vidence that PV is embedded in practice</w:t>
            </w:r>
          </w:p>
          <w:p w:rsidR="00BF2AD2" w:rsidRPr="00FD1B6D" w:rsidRDefault="00BF2AD2" w:rsidP="00BF2AD2">
            <w:pPr>
              <w:tabs>
                <w:tab w:val="num" w:pos="540"/>
                <w:tab w:val="num" w:pos="567"/>
              </w:tabs>
              <w:ind w:left="142"/>
              <w:rPr>
                <w:rFonts w:ascii="Arial" w:hAnsi="Arial" w:cs="Arial"/>
              </w:rPr>
            </w:pPr>
          </w:p>
        </w:tc>
        <w:tc>
          <w:tcPr>
            <w:tcW w:w="2268" w:type="dxa"/>
          </w:tcPr>
          <w:p w:rsidR="00BF2AD2" w:rsidRPr="00FD1B6D" w:rsidRDefault="00FD1B6D" w:rsidP="00BF2AD2">
            <w:pPr>
              <w:tabs>
                <w:tab w:val="num" w:pos="540"/>
                <w:tab w:val="num" w:pos="567"/>
              </w:tabs>
              <w:ind w:left="142"/>
              <w:rPr>
                <w:rFonts w:ascii="Arial" w:hAnsi="Arial" w:cs="Arial"/>
              </w:rPr>
            </w:pPr>
            <w:r>
              <w:rPr>
                <w:rFonts w:ascii="Arial" w:hAnsi="Arial" w:cs="Arial"/>
                <w:sz w:val="22"/>
                <w:szCs w:val="22"/>
              </w:rPr>
              <w:t>E</w:t>
            </w:r>
            <w:r w:rsidR="00BF2AD2" w:rsidRPr="00FD1B6D">
              <w:rPr>
                <w:rFonts w:ascii="Arial" w:hAnsi="Arial" w:cs="Arial"/>
                <w:sz w:val="22"/>
                <w:szCs w:val="22"/>
              </w:rPr>
              <w:t>vidence of some awareness of relevance of PV to practice</w:t>
            </w:r>
          </w:p>
        </w:tc>
        <w:tc>
          <w:tcPr>
            <w:tcW w:w="2268" w:type="dxa"/>
          </w:tcPr>
          <w:p w:rsidR="00BF2AD2" w:rsidRPr="00FD1B6D" w:rsidRDefault="00BF2AD2" w:rsidP="00BF2AD2">
            <w:pPr>
              <w:tabs>
                <w:tab w:val="num" w:pos="540"/>
                <w:tab w:val="num" w:pos="567"/>
              </w:tabs>
              <w:ind w:left="142"/>
              <w:rPr>
                <w:rFonts w:ascii="Arial" w:hAnsi="Arial" w:cs="Arial"/>
              </w:rPr>
            </w:pPr>
            <w:r w:rsidRPr="00FD1B6D">
              <w:rPr>
                <w:rFonts w:ascii="Arial" w:hAnsi="Arial" w:cs="Arial"/>
                <w:sz w:val="22"/>
                <w:szCs w:val="22"/>
              </w:rPr>
              <w:t>Needs to be explored further. Specific questions to focus on could be….</w:t>
            </w:r>
          </w:p>
        </w:tc>
      </w:tr>
      <w:tr w:rsidR="00BF2AD2" w:rsidRPr="00BF2AD2" w:rsidTr="00FD1B6D">
        <w:tc>
          <w:tcPr>
            <w:tcW w:w="7621" w:type="dxa"/>
          </w:tcPr>
          <w:p w:rsidR="00BF2AD2" w:rsidRPr="00FD1B6D" w:rsidRDefault="00BF2AD2" w:rsidP="00FD1B6D">
            <w:pPr>
              <w:numPr>
                <w:ilvl w:val="0"/>
                <w:numId w:val="1"/>
              </w:numPr>
              <w:tabs>
                <w:tab w:val="num" w:pos="720"/>
              </w:tabs>
              <w:ind w:left="540" w:hanging="398"/>
              <w:rPr>
                <w:rFonts w:ascii="Arial" w:hAnsi="Arial" w:cs="Arial"/>
              </w:rPr>
            </w:pPr>
            <w:r w:rsidRPr="00BF2AD2">
              <w:rPr>
                <w:rFonts w:ascii="Arial" w:hAnsi="Arial" w:cs="Arial"/>
              </w:rPr>
              <w:t>An understanding of how students learn.</w:t>
            </w:r>
          </w:p>
          <w:p w:rsidR="00BF2AD2" w:rsidRDefault="00BF2AD2" w:rsidP="00DE50AF">
            <w:pPr>
              <w:tabs>
                <w:tab w:val="num" w:pos="567"/>
              </w:tabs>
              <w:ind w:left="180" w:hanging="398"/>
              <w:rPr>
                <w:rFonts w:ascii="Arial" w:hAnsi="Arial" w:cs="Arial"/>
              </w:rPr>
            </w:pPr>
          </w:p>
          <w:p w:rsidR="00B93E24" w:rsidRPr="00BF2AD2" w:rsidRDefault="00B93E24" w:rsidP="00DE50AF">
            <w:pPr>
              <w:tabs>
                <w:tab w:val="num" w:pos="567"/>
              </w:tabs>
              <w:ind w:left="180" w:hanging="398"/>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r>
      <w:tr w:rsidR="00BF2AD2" w:rsidRPr="00BF2AD2" w:rsidTr="00FD1B6D">
        <w:tc>
          <w:tcPr>
            <w:tcW w:w="7621" w:type="dxa"/>
          </w:tcPr>
          <w:p w:rsidR="00BF2AD2" w:rsidRDefault="00BF2AD2" w:rsidP="00FD1B6D">
            <w:pPr>
              <w:numPr>
                <w:ilvl w:val="0"/>
                <w:numId w:val="1"/>
              </w:numPr>
              <w:tabs>
                <w:tab w:val="num" w:pos="720"/>
              </w:tabs>
              <w:ind w:left="540" w:hanging="398"/>
              <w:rPr>
                <w:rFonts w:ascii="Arial" w:hAnsi="Arial" w:cs="Arial"/>
              </w:rPr>
            </w:pPr>
            <w:r w:rsidRPr="00BF2AD2">
              <w:rPr>
                <w:rFonts w:ascii="Arial" w:hAnsi="Arial" w:cs="Arial"/>
              </w:rPr>
              <w:t>A commitment to reflection and evaluation and consequent improvement of professional practice.</w:t>
            </w:r>
          </w:p>
          <w:p w:rsidR="00FD1B6D" w:rsidRPr="00FD1B6D" w:rsidRDefault="00FD1B6D" w:rsidP="00FD1B6D">
            <w:pPr>
              <w:ind w:left="540"/>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c>
          <w:tcPr>
            <w:tcW w:w="2268" w:type="dxa"/>
          </w:tcPr>
          <w:p w:rsidR="00BF2AD2" w:rsidRPr="00BF2AD2" w:rsidRDefault="00BF2AD2" w:rsidP="00BF2AD2">
            <w:pPr>
              <w:tabs>
                <w:tab w:val="num" w:pos="540"/>
                <w:tab w:val="num" w:pos="567"/>
              </w:tabs>
              <w:ind w:left="142"/>
              <w:rPr>
                <w:rFonts w:ascii="Arial" w:hAnsi="Arial" w:cs="Arial"/>
              </w:rPr>
            </w:pPr>
          </w:p>
        </w:tc>
      </w:tr>
      <w:tr w:rsidR="00BF2AD2" w:rsidRPr="00BF2AD2" w:rsidTr="00FD1B6D">
        <w:tc>
          <w:tcPr>
            <w:tcW w:w="7621" w:type="dxa"/>
          </w:tcPr>
          <w:p w:rsidR="00FD1B6D" w:rsidRDefault="00BF2AD2" w:rsidP="00FD1B6D">
            <w:pPr>
              <w:numPr>
                <w:ilvl w:val="0"/>
                <w:numId w:val="1"/>
              </w:numPr>
              <w:ind w:hanging="398"/>
              <w:rPr>
                <w:rFonts w:ascii="Arial" w:hAnsi="Arial" w:cs="Arial"/>
              </w:rPr>
            </w:pPr>
            <w:r w:rsidRPr="00BF2AD2">
              <w:rPr>
                <w:rFonts w:ascii="Arial" w:hAnsi="Arial" w:cs="Arial"/>
              </w:rPr>
              <w:t>A respect for individual learners and for their development and empowerment, no matter what their circumstances.</w:t>
            </w:r>
          </w:p>
          <w:p w:rsidR="00FD1B6D" w:rsidRPr="00FD1B6D" w:rsidRDefault="00FD1B6D" w:rsidP="00FD1B6D">
            <w:pPr>
              <w:ind w:left="501"/>
              <w:rPr>
                <w:rFonts w:ascii="Arial" w:hAnsi="Arial" w:cs="Arial"/>
              </w:rPr>
            </w:pPr>
          </w:p>
        </w:tc>
        <w:tc>
          <w:tcPr>
            <w:tcW w:w="2268" w:type="dxa"/>
          </w:tcPr>
          <w:p w:rsidR="00BF2AD2" w:rsidRPr="00BF2AD2" w:rsidRDefault="00BF2AD2" w:rsidP="00BF2AD2">
            <w:pPr>
              <w:tabs>
                <w:tab w:val="num" w:pos="567"/>
              </w:tabs>
              <w:ind w:left="103"/>
              <w:rPr>
                <w:rFonts w:ascii="Arial" w:hAnsi="Arial" w:cs="Arial"/>
              </w:rPr>
            </w:pPr>
          </w:p>
        </w:tc>
        <w:tc>
          <w:tcPr>
            <w:tcW w:w="2268" w:type="dxa"/>
          </w:tcPr>
          <w:p w:rsidR="00BF2AD2" w:rsidRPr="00BF2AD2" w:rsidRDefault="00BF2AD2" w:rsidP="00BF2AD2">
            <w:pPr>
              <w:tabs>
                <w:tab w:val="num" w:pos="567"/>
              </w:tabs>
              <w:ind w:left="103"/>
              <w:rPr>
                <w:rFonts w:ascii="Arial" w:hAnsi="Arial" w:cs="Arial"/>
              </w:rPr>
            </w:pPr>
          </w:p>
        </w:tc>
        <w:tc>
          <w:tcPr>
            <w:tcW w:w="2268" w:type="dxa"/>
          </w:tcPr>
          <w:p w:rsidR="00BF2AD2" w:rsidRPr="00BF2AD2" w:rsidRDefault="00BF2AD2" w:rsidP="00BF2AD2">
            <w:pPr>
              <w:tabs>
                <w:tab w:val="num" w:pos="567"/>
              </w:tabs>
              <w:ind w:left="103"/>
              <w:rPr>
                <w:rFonts w:ascii="Arial" w:hAnsi="Arial" w:cs="Arial"/>
              </w:rPr>
            </w:pPr>
          </w:p>
        </w:tc>
      </w:tr>
      <w:tr w:rsidR="00BF2AD2" w:rsidRPr="00BF2AD2" w:rsidTr="00FD1B6D">
        <w:tc>
          <w:tcPr>
            <w:tcW w:w="7621" w:type="dxa"/>
          </w:tcPr>
          <w:p w:rsidR="00BF2AD2" w:rsidRPr="00BF2AD2" w:rsidRDefault="00BF2AD2" w:rsidP="00FD1B6D">
            <w:pPr>
              <w:tabs>
                <w:tab w:val="num" w:pos="567"/>
              </w:tabs>
              <w:ind w:left="567" w:hanging="425"/>
              <w:rPr>
                <w:rFonts w:ascii="Arial" w:hAnsi="Arial" w:cs="Arial"/>
              </w:rPr>
            </w:pPr>
            <w:r w:rsidRPr="00BF2AD2">
              <w:rPr>
                <w:rFonts w:ascii="Arial" w:hAnsi="Arial" w:cs="Arial"/>
              </w:rPr>
              <w:t>4.  A commitment to scholarship in teaching, both generally and within their own discipline.</w:t>
            </w:r>
          </w:p>
          <w:p w:rsidR="00BF2AD2" w:rsidRPr="00BF2AD2" w:rsidRDefault="00BF2AD2" w:rsidP="00FD1B6D">
            <w:pPr>
              <w:tabs>
                <w:tab w:val="num" w:pos="180"/>
                <w:tab w:val="num" w:pos="567"/>
              </w:tabs>
              <w:ind w:left="180" w:hanging="398"/>
              <w:rPr>
                <w:rFonts w:ascii="Arial" w:hAnsi="Arial" w:cs="Arial"/>
              </w:rPr>
            </w:pPr>
          </w:p>
        </w:tc>
        <w:tc>
          <w:tcPr>
            <w:tcW w:w="2268" w:type="dxa"/>
          </w:tcPr>
          <w:p w:rsidR="00BF2AD2" w:rsidRPr="00BF2AD2" w:rsidRDefault="00BF2AD2" w:rsidP="00BF2AD2">
            <w:pPr>
              <w:ind w:left="142"/>
              <w:rPr>
                <w:rFonts w:ascii="Arial" w:hAnsi="Arial" w:cs="Arial"/>
              </w:rPr>
            </w:pPr>
          </w:p>
        </w:tc>
        <w:tc>
          <w:tcPr>
            <w:tcW w:w="2268" w:type="dxa"/>
          </w:tcPr>
          <w:p w:rsidR="00BF2AD2" w:rsidRPr="00BF2AD2" w:rsidRDefault="00BF2AD2" w:rsidP="00BF2AD2">
            <w:pPr>
              <w:ind w:left="142"/>
              <w:rPr>
                <w:rFonts w:ascii="Arial" w:hAnsi="Arial" w:cs="Arial"/>
              </w:rPr>
            </w:pPr>
          </w:p>
        </w:tc>
        <w:tc>
          <w:tcPr>
            <w:tcW w:w="2268" w:type="dxa"/>
          </w:tcPr>
          <w:p w:rsidR="00BF2AD2" w:rsidRPr="00BF2AD2" w:rsidRDefault="00BF2AD2" w:rsidP="00BF2AD2">
            <w:pPr>
              <w:ind w:left="142"/>
              <w:rPr>
                <w:rFonts w:ascii="Arial" w:hAnsi="Arial" w:cs="Arial"/>
              </w:rPr>
            </w:pPr>
          </w:p>
        </w:tc>
      </w:tr>
      <w:tr w:rsidR="00BF2AD2" w:rsidRPr="00BF2AD2" w:rsidTr="00FD1B6D">
        <w:tc>
          <w:tcPr>
            <w:tcW w:w="7621" w:type="dxa"/>
          </w:tcPr>
          <w:p w:rsidR="00BF2AD2" w:rsidRPr="00BF2AD2" w:rsidRDefault="00BF2AD2" w:rsidP="00FD1B6D">
            <w:pPr>
              <w:numPr>
                <w:ilvl w:val="0"/>
                <w:numId w:val="2"/>
              </w:numPr>
              <w:tabs>
                <w:tab w:val="clear" w:pos="720"/>
                <w:tab w:val="num" w:pos="1440"/>
              </w:tabs>
              <w:ind w:left="540" w:hanging="398"/>
              <w:rPr>
                <w:rFonts w:ascii="Arial" w:hAnsi="Arial" w:cs="Arial"/>
              </w:rPr>
            </w:pPr>
            <w:r w:rsidRPr="00BF2AD2">
              <w:rPr>
                <w:rFonts w:ascii="Arial" w:hAnsi="Arial" w:cs="Arial"/>
              </w:rPr>
              <w:t>A commitment to the development of learning communities, including students, teachers and those engaged in learning support.</w:t>
            </w: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r>
      <w:tr w:rsidR="00BF2AD2" w:rsidRPr="00BF2AD2" w:rsidTr="00FD1B6D">
        <w:tc>
          <w:tcPr>
            <w:tcW w:w="7621" w:type="dxa"/>
          </w:tcPr>
          <w:p w:rsidR="00BF2AD2" w:rsidRPr="00BF2AD2" w:rsidRDefault="00BF2AD2" w:rsidP="00BF2AD2">
            <w:pPr>
              <w:numPr>
                <w:ilvl w:val="0"/>
                <w:numId w:val="2"/>
              </w:numPr>
              <w:tabs>
                <w:tab w:val="clear" w:pos="720"/>
                <w:tab w:val="num" w:pos="1440"/>
              </w:tabs>
              <w:ind w:left="540" w:hanging="398"/>
              <w:rPr>
                <w:rFonts w:ascii="Arial" w:hAnsi="Arial" w:cs="Arial"/>
              </w:rPr>
            </w:pPr>
            <w:r w:rsidRPr="00BF2AD2">
              <w:rPr>
                <w:rFonts w:ascii="Arial" w:hAnsi="Arial" w:cs="Arial"/>
              </w:rPr>
              <w:t>A commitment to encouraging participation in higher education with respect to the issues of equality and diversity. In this regard, professional practice should be informed by equal opportunities legislation, policy and best practice.</w:t>
            </w: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r>
      <w:tr w:rsidR="00BF2AD2" w:rsidRPr="00BF2AD2" w:rsidTr="00FD1B6D">
        <w:tc>
          <w:tcPr>
            <w:tcW w:w="7621" w:type="dxa"/>
          </w:tcPr>
          <w:p w:rsidR="00BF2AD2" w:rsidRDefault="00BF2AD2" w:rsidP="00BF2AD2">
            <w:pPr>
              <w:numPr>
                <w:ilvl w:val="0"/>
                <w:numId w:val="2"/>
              </w:numPr>
              <w:tabs>
                <w:tab w:val="clear" w:pos="720"/>
                <w:tab w:val="num" w:pos="540"/>
                <w:tab w:val="num" w:pos="567"/>
              </w:tabs>
              <w:ind w:left="540" w:hanging="398"/>
              <w:rPr>
                <w:rFonts w:ascii="Arial" w:hAnsi="Arial" w:cs="Arial"/>
              </w:rPr>
            </w:pPr>
            <w:r w:rsidRPr="00BF2AD2">
              <w:rPr>
                <w:rFonts w:ascii="Arial" w:hAnsi="Arial" w:cs="Arial"/>
              </w:rPr>
              <w:t>Use evidence-informed approaches and the outcomes from research, scholarship and CPD</w:t>
            </w:r>
            <w:r w:rsidR="0044215A">
              <w:rPr>
                <w:rFonts w:ascii="Arial" w:hAnsi="Arial" w:cs="Arial"/>
              </w:rPr>
              <w:t>.</w:t>
            </w:r>
            <w:r w:rsidRPr="00BF2AD2">
              <w:rPr>
                <w:rFonts w:ascii="Arial" w:hAnsi="Arial" w:cs="Arial"/>
              </w:rPr>
              <w:tab/>
            </w:r>
          </w:p>
          <w:p w:rsidR="00B93E24" w:rsidRPr="00BF2AD2" w:rsidRDefault="00B93E24" w:rsidP="00B93E24">
            <w:pPr>
              <w:tabs>
                <w:tab w:val="num" w:pos="720"/>
              </w:tabs>
              <w:ind w:left="540"/>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r>
      <w:tr w:rsidR="00BF2AD2" w:rsidRPr="00BF2AD2" w:rsidTr="00FD1B6D">
        <w:tc>
          <w:tcPr>
            <w:tcW w:w="7621" w:type="dxa"/>
          </w:tcPr>
          <w:p w:rsidR="00BF2AD2" w:rsidRDefault="00BF2AD2" w:rsidP="00BF2AD2">
            <w:pPr>
              <w:numPr>
                <w:ilvl w:val="0"/>
                <w:numId w:val="2"/>
              </w:numPr>
              <w:tabs>
                <w:tab w:val="clear" w:pos="720"/>
                <w:tab w:val="num" w:pos="540"/>
                <w:tab w:val="num" w:pos="567"/>
              </w:tabs>
              <w:ind w:left="540" w:hanging="398"/>
              <w:rPr>
                <w:rFonts w:ascii="Arial" w:hAnsi="Arial" w:cs="Arial"/>
              </w:rPr>
            </w:pPr>
            <w:r w:rsidRPr="00BF2AD2">
              <w:rPr>
                <w:rFonts w:ascii="Arial" w:hAnsi="Arial" w:cs="Arial"/>
              </w:rPr>
              <w:t>Acknowledge the wider context in which HE operates recognising the implications for professional practice.</w:t>
            </w:r>
          </w:p>
          <w:p w:rsidR="00B93E24" w:rsidRPr="00BF2AD2" w:rsidRDefault="00B93E24" w:rsidP="00B93E24">
            <w:pPr>
              <w:tabs>
                <w:tab w:val="num" w:pos="720"/>
              </w:tabs>
              <w:ind w:left="540"/>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c>
          <w:tcPr>
            <w:tcW w:w="2268" w:type="dxa"/>
          </w:tcPr>
          <w:p w:rsidR="00BF2AD2" w:rsidRPr="00BF2AD2" w:rsidRDefault="00BF2AD2" w:rsidP="00BF2AD2">
            <w:pPr>
              <w:tabs>
                <w:tab w:val="num" w:pos="720"/>
              </w:tabs>
              <w:ind w:left="142"/>
              <w:rPr>
                <w:rFonts w:ascii="Arial" w:hAnsi="Arial" w:cs="Arial"/>
              </w:rPr>
            </w:pPr>
          </w:p>
        </w:tc>
      </w:tr>
    </w:tbl>
    <w:p w:rsidR="00BF2AD2" w:rsidRDefault="00BF2AD2"/>
    <w:sectPr w:rsidR="00BF2AD2" w:rsidSect="00FD1B6D">
      <w:pgSz w:w="16838" w:h="11906" w:orient="landscape"/>
      <w:pgMar w:top="993" w:right="1440" w:bottom="1135"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B8E" w:rsidRDefault="00011B8E" w:rsidP="00FD1B6D">
      <w:r>
        <w:separator/>
      </w:r>
    </w:p>
  </w:endnote>
  <w:endnote w:type="continuationSeparator" w:id="0">
    <w:p w:rsidR="00011B8E" w:rsidRDefault="00011B8E" w:rsidP="00FD1B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730894"/>
      <w:docPartObj>
        <w:docPartGallery w:val="Page Numbers (Bottom of Page)"/>
        <w:docPartUnique/>
      </w:docPartObj>
    </w:sdtPr>
    <w:sdtContent>
      <w:p w:rsidR="004E3B37" w:rsidRDefault="00460676">
        <w:pPr>
          <w:pStyle w:val="Footer"/>
          <w:jc w:val="right"/>
        </w:pPr>
        <w:r w:rsidRPr="00FE2B70">
          <w:rPr>
            <w:rFonts w:ascii="Arial" w:hAnsi="Arial" w:cs="Arial"/>
          </w:rPr>
          <w:fldChar w:fldCharType="begin"/>
        </w:r>
        <w:r w:rsidR="008F1A41" w:rsidRPr="00FE2B70">
          <w:rPr>
            <w:rFonts w:ascii="Arial" w:hAnsi="Arial" w:cs="Arial"/>
          </w:rPr>
          <w:instrText xml:space="preserve"> PAGE   \* MERGEFORMAT </w:instrText>
        </w:r>
        <w:r w:rsidRPr="00FE2B70">
          <w:rPr>
            <w:rFonts w:ascii="Arial" w:hAnsi="Arial" w:cs="Arial"/>
          </w:rPr>
          <w:fldChar w:fldCharType="separate"/>
        </w:r>
        <w:r w:rsidR="00036D5A">
          <w:rPr>
            <w:rFonts w:ascii="Arial" w:hAnsi="Arial" w:cs="Arial"/>
            <w:noProof/>
          </w:rPr>
          <w:t>7</w:t>
        </w:r>
        <w:r w:rsidRPr="00FE2B70">
          <w:rPr>
            <w:rFonts w:ascii="Arial" w:hAnsi="Arial" w:cs="Arial"/>
          </w:rPr>
          <w:fldChar w:fldCharType="end"/>
        </w:r>
      </w:p>
    </w:sdtContent>
  </w:sdt>
  <w:p w:rsidR="004E3B37" w:rsidRPr="00FE2B70" w:rsidRDefault="008F1A41">
    <w:pPr>
      <w:pStyle w:val="Footer"/>
      <w:rPr>
        <w:rFonts w:ascii="Arial" w:hAnsi="Arial" w:cs="Arial"/>
        <w:sz w:val="20"/>
        <w:szCs w:val="20"/>
      </w:rPr>
    </w:pPr>
    <w:r w:rsidRPr="00FE2B70">
      <w:rPr>
        <w:rFonts w:ascii="Arial" w:hAnsi="Arial" w:cs="Arial"/>
        <w:sz w:val="20"/>
        <w:szCs w:val="20"/>
      </w:rPr>
      <w:t xml:space="preserve">PCUTL version </w:t>
    </w:r>
    <w:r w:rsidR="00FD1B6D">
      <w:rPr>
        <w:rFonts w:ascii="Arial" w:hAnsi="Arial" w:cs="Arial"/>
        <w:sz w:val="20"/>
        <w:szCs w:val="20"/>
      </w:rPr>
      <w:t>2012/13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B8E" w:rsidRDefault="00011B8E" w:rsidP="00FD1B6D">
      <w:r>
        <w:separator/>
      </w:r>
    </w:p>
  </w:footnote>
  <w:footnote w:type="continuationSeparator" w:id="0">
    <w:p w:rsidR="00011B8E" w:rsidRDefault="00011B8E" w:rsidP="00FD1B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B37" w:rsidRDefault="00036D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130"/>
    <w:multiLevelType w:val="hybridMultilevel"/>
    <w:tmpl w:val="54DC0A2C"/>
    <w:lvl w:ilvl="0" w:tplc="3D4632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DC69D7"/>
    <w:multiLevelType w:val="hybridMultilevel"/>
    <w:tmpl w:val="20800EB4"/>
    <w:lvl w:ilvl="0" w:tplc="04090001">
      <w:start w:val="1"/>
      <w:numFmt w:val="bullet"/>
      <w:lvlText w:val=""/>
      <w:lvlJc w:val="left"/>
      <w:pPr>
        <w:tabs>
          <w:tab w:val="num" w:pos="720"/>
        </w:tabs>
        <w:ind w:left="720" w:hanging="360"/>
      </w:pPr>
      <w:rPr>
        <w:rFonts w:ascii="Symbol" w:hAnsi="Symbol" w:hint="default"/>
      </w:rPr>
    </w:lvl>
    <w:lvl w:ilvl="1" w:tplc="7684360C">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FC206A"/>
    <w:multiLevelType w:val="hybridMultilevel"/>
    <w:tmpl w:val="0C7AE96A"/>
    <w:lvl w:ilvl="0" w:tplc="F78AF1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2F3C06"/>
    <w:multiLevelType w:val="hybridMultilevel"/>
    <w:tmpl w:val="2FF8BB42"/>
    <w:lvl w:ilvl="0" w:tplc="E984EFC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1868F3"/>
    <w:multiLevelType w:val="hybridMultilevel"/>
    <w:tmpl w:val="BDD2C3E4"/>
    <w:lvl w:ilvl="0" w:tplc="24925F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F94726"/>
    <w:multiLevelType w:val="hybridMultilevel"/>
    <w:tmpl w:val="77D48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710B73E9"/>
    <w:multiLevelType w:val="hybridMultilevel"/>
    <w:tmpl w:val="190A1ACE"/>
    <w:lvl w:ilvl="0" w:tplc="7684360C">
      <w:start w:val="2"/>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3E620D"/>
    <w:multiLevelType w:val="hybridMultilevel"/>
    <w:tmpl w:val="0DC227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6"/>
  </w:num>
  <w:num w:numId="5">
    <w:abstractNumId w:val="2"/>
  </w:num>
  <w:num w:numId="6">
    <w:abstractNumId w:val="8"/>
  </w:num>
  <w:num w:numId="7">
    <w:abstractNumId w:val="3"/>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rsids>
    <w:rsidRoot w:val="00BF2AD2"/>
    <w:rsid w:val="00011B8E"/>
    <w:rsid w:val="00016803"/>
    <w:rsid w:val="00036D5A"/>
    <w:rsid w:val="0015533F"/>
    <w:rsid w:val="00232C13"/>
    <w:rsid w:val="00270E2F"/>
    <w:rsid w:val="002F39DE"/>
    <w:rsid w:val="003061BD"/>
    <w:rsid w:val="00413FD3"/>
    <w:rsid w:val="0044215A"/>
    <w:rsid w:val="004550AD"/>
    <w:rsid w:val="00460676"/>
    <w:rsid w:val="006D6FA9"/>
    <w:rsid w:val="00780C09"/>
    <w:rsid w:val="008343B9"/>
    <w:rsid w:val="008F1A41"/>
    <w:rsid w:val="00942240"/>
    <w:rsid w:val="009F4D87"/>
    <w:rsid w:val="00A16CD8"/>
    <w:rsid w:val="00B92843"/>
    <w:rsid w:val="00B93E24"/>
    <w:rsid w:val="00BF2AD2"/>
    <w:rsid w:val="00C36820"/>
    <w:rsid w:val="00DB7ED5"/>
    <w:rsid w:val="00E01FC3"/>
    <w:rsid w:val="00E25F53"/>
    <w:rsid w:val="00F75289"/>
    <w:rsid w:val="00FD1B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Arial"/>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D2"/>
    <w:rPr>
      <w:rFonts w:ascii="Times New Roman" w:hAnsi="Times New Roman" w:cs="Times New Roman"/>
      <w:sz w:val="24"/>
      <w:szCs w:val="24"/>
    </w:rPr>
  </w:style>
  <w:style w:type="paragraph" w:styleId="Heading1">
    <w:name w:val="heading 1"/>
    <w:basedOn w:val="Normal"/>
    <w:next w:val="Normal"/>
    <w:link w:val="Heading1Char"/>
    <w:qFormat/>
    <w:rsid w:val="00E01FC3"/>
    <w:pPr>
      <w:keepNext/>
      <w:outlineLvl w:val="0"/>
    </w:pPr>
    <w:rPr>
      <w:rFonts w:eastAsia="Times"/>
      <w:b/>
      <w:szCs w:val="20"/>
    </w:rPr>
  </w:style>
  <w:style w:type="paragraph" w:styleId="Heading3">
    <w:name w:val="heading 3"/>
    <w:basedOn w:val="Normal"/>
    <w:next w:val="Normal"/>
    <w:link w:val="Heading3Char"/>
    <w:uiPriority w:val="9"/>
    <w:unhideWhenUsed/>
    <w:qFormat/>
    <w:rsid w:val="0027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0E2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0E2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FC3"/>
    <w:rPr>
      <w:rFonts w:eastAsia="Times"/>
      <w:b/>
      <w:sz w:val="24"/>
    </w:rPr>
  </w:style>
  <w:style w:type="paragraph" w:styleId="ListParagraph">
    <w:name w:val="List Paragraph"/>
    <w:basedOn w:val="Normal"/>
    <w:uiPriority w:val="34"/>
    <w:qFormat/>
    <w:rsid w:val="00BF2AD2"/>
    <w:pPr>
      <w:ind w:left="720"/>
      <w:contextualSpacing/>
    </w:pPr>
  </w:style>
  <w:style w:type="character" w:customStyle="1" w:styleId="Heading3Char">
    <w:name w:val="Heading 3 Char"/>
    <w:basedOn w:val="DefaultParagraphFont"/>
    <w:link w:val="Heading3"/>
    <w:uiPriority w:val="9"/>
    <w:rsid w:val="00270E2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70E2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70E2F"/>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rsid w:val="00270E2F"/>
    <w:rPr>
      <w:sz w:val="20"/>
      <w:szCs w:val="20"/>
    </w:rPr>
  </w:style>
  <w:style w:type="character" w:customStyle="1" w:styleId="FootnoteTextChar">
    <w:name w:val="Footnote Text Char"/>
    <w:basedOn w:val="DefaultParagraphFont"/>
    <w:link w:val="FootnoteText"/>
    <w:rsid w:val="00270E2F"/>
    <w:rPr>
      <w:rFonts w:ascii="Times New Roman" w:hAnsi="Times New Roman" w:cs="Times New Roman"/>
      <w:sz w:val="20"/>
      <w:szCs w:val="20"/>
    </w:rPr>
  </w:style>
  <w:style w:type="paragraph" w:styleId="Header">
    <w:name w:val="header"/>
    <w:basedOn w:val="Normal"/>
    <w:link w:val="HeaderChar"/>
    <w:rsid w:val="00270E2F"/>
    <w:pPr>
      <w:tabs>
        <w:tab w:val="center" w:pos="4513"/>
        <w:tab w:val="right" w:pos="9026"/>
      </w:tabs>
    </w:pPr>
  </w:style>
  <w:style w:type="character" w:customStyle="1" w:styleId="HeaderChar">
    <w:name w:val="Header Char"/>
    <w:basedOn w:val="DefaultParagraphFont"/>
    <w:link w:val="Header"/>
    <w:rsid w:val="00270E2F"/>
    <w:rPr>
      <w:rFonts w:ascii="Times New Roman" w:hAnsi="Times New Roman" w:cs="Times New Roman"/>
      <w:sz w:val="24"/>
      <w:szCs w:val="24"/>
    </w:rPr>
  </w:style>
  <w:style w:type="paragraph" w:styleId="Footer">
    <w:name w:val="footer"/>
    <w:basedOn w:val="Normal"/>
    <w:link w:val="FooterChar"/>
    <w:uiPriority w:val="99"/>
    <w:rsid w:val="00270E2F"/>
    <w:pPr>
      <w:tabs>
        <w:tab w:val="center" w:pos="4513"/>
        <w:tab w:val="right" w:pos="9026"/>
      </w:tabs>
    </w:pPr>
  </w:style>
  <w:style w:type="character" w:customStyle="1" w:styleId="FooterChar">
    <w:name w:val="Footer Char"/>
    <w:basedOn w:val="DefaultParagraphFont"/>
    <w:link w:val="Footer"/>
    <w:uiPriority w:val="99"/>
    <w:rsid w:val="00270E2F"/>
    <w:rPr>
      <w:rFonts w:ascii="Times New Roman" w:hAnsi="Times New Roman" w:cs="Times New Roman"/>
      <w:sz w:val="24"/>
      <w:szCs w:val="24"/>
    </w:rPr>
  </w:style>
  <w:style w:type="character" w:styleId="Hyperlink">
    <w:name w:val="Hyperlink"/>
    <w:basedOn w:val="DefaultParagraphFont"/>
    <w:rsid w:val="00270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D2"/>
    <w:rPr>
      <w:rFonts w:ascii="Times New Roman" w:hAnsi="Times New Roman" w:cs="Times New Roman"/>
      <w:sz w:val="24"/>
      <w:szCs w:val="24"/>
    </w:rPr>
  </w:style>
  <w:style w:type="paragraph" w:styleId="Heading1">
    <w:name w:val="heading 1"/>
    <w:basedOn w:val="Normal"/>
    <w:next w:val="Normal"/>
    <w:link w:val="Heading1Char"/>
    <w:qFormat/>
    <w:rsid w:val="00E01FC3"/>
    <w:pPr>
      <w:keepNext/>
      <w:outlineLvl w:val="0"/>
    </w:pPr>
    <w:rPr>
      <w:rFonts w:eastAsia="Times"/>
      <w:b/>
      <w:szCs w:val="20"/>
    </w:rPr>
  </w:style>
  <w:style w:type="paragraph" w:styleId="Heading3">
    <w:name w:val="heading 3"/>
    <w:basedOn w:val="Normal"/>
    <w:next w:val="Normal"/>
    <w:link w:val="Heading3Char"/>
    <w:uiPriority w:val="9"/>
    <w:unhideWhenUsed/>
    <w:qFormat/>
    <w:rsid w:val="0027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0E2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0E2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FC3"/>
    <w:rPr>
      <w:rFonts w:eastAsia="Times"/>
      <w:b/>
      <w:sz w:val="24"/>
    </w:rPr>
  </w:style>
  <w:style w:type="paragraph" w:styleId="ListParagraph">
    <w:name w:val="List Paragraph"/>
    <w:basedOn w:val="Normal"/>
    <w:uiPriority w:val="34"/>
    <w:qFormat/>
    <w:rsid w:val="00BF2AD2"/>
    <w:pPr>
      <w:ind w:left="720"/>
      <w:contextualSpacing/>
    </w:pPr>
  </w:style>
  <w:style w:type="character" w:customStyle="1" w:styleId="Heading3Char">
    <w:name w:val="Heading 3 Char"/>
    <w:basedOn w:val="DefaultParagraphFont"/>
    <w:link w:val="Heading3"/>
    <w:uiPriority w:val="9"/>
    <w:rsid w:val="00270E2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70E2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70E2F"/>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rsid w:val="00270E2F"/>
    <w:rPr>
      <w:sz w:val="20"/>
      <w:szCs w:val="20"/>
    </w:rPr>
  </w:style>
  <w:style w:type="character" w:customStyle="1" w:styleId="FootnoteTextChar">
    <w:name w:val="Footnote Text Char"/>
    <w:basedOn w:val="DefaultParagraphFont"/>
    <w:link w:val="FootnoteText"/>
    <w:rsid w:val="00270E2F"/>
    <w:rPr>
      <w:rFonts w:ascii="Times New Roman" w:hAnsi="Times New Roman" w:cs="Times New Roman"/>
      <w:sz w:val="20"/>
      <w:szCs w:val="20"/>
    </w:rPr>
  </w:style>
  <w:style w:type="paragraph" w:styleId="Header">
    <w:name w:val="header"/>
    <w:basedOn w:val="Normal"/>
    <w:link w:val="HeaderChar"/>
    <w:rsid w:val="00270E2F"/>
    <w:pPr>
      <w:tabs>
        <w:tab w:val="center" w:pos="4513"/>
        <w:tab w:val="right" w:pos="9026"/>
      </w:tabs>
    </w:pPr>
  </w:style>
  <w:style w:type="character" w:customStyle="1" w:styleId="HeaderChar">
    <w:name w:val="Header Char"/>
    <w:basedOn w:val="DefaultParagraphFont"/>
    <w:link w:val="Header"/>
    <w:rsid w:val="00270E2F"/>
    <w:rPr>
      <w:rFonts w:ascii="Times New Roman" w:hAnsi="Times New Roman" w:cs="Times New Roman"/>
      <w:sz w:val="24"/>
      <w:szCs w:val="24"/>
    </w:rPr>
  </w:style>
  <w:style w:type="paragraph" w:styleId="Footer">
    <w:name w:val="footer"/>
    <w:basedOn w:val="Normal"/>
    <w:link w:val="FooterChar"/>
    <w:uiPriority w:val="99"/>
    <w:rsid w:val="00270E2F"/>
    <w:pPr>
      <w:tabs>
        <w:tab w:val="center" w:pos="4513"/>
        <w:tab w:val="right" w:pos="9026"/>
      </w:tabs>
    </w:pPr>
  </w:style>
  <w:style w:type="character" w:customStyle="1" w:styleId="FooterChar">
    <w:name w:val="Footer Char"/>
    <w:basedOn w:val="DefaultParagraphFont"/>
    <w:link w:val="Footer"/>
    <w:uiPriority w:val="99"/>
    <w:rsid w:val="00270E2F"/>
    <w:rPr>
      <w:rFonts w:ascii="Times New Roman" w:hAnsi="Times New Roman" w:cs="Times New Roman"/>
      <w:sz w:val="24"/>
      <w:szCs w:val="24"/>
    </w:rPr>
  </w:style>
  <w:style w:type="character" w:styleId="Hyperlink">
    <w:name w:val="Hyperlink"/>
    <w:basedOn w:val="DefaultParagraphFont"/>
    <w:rsid w:val="00270E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ing.cf.ac.uk/themes/supporting-enhancement/peerre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learning.cf.ac.uk/themes/supporting-enhancement/peerreview" TargetMode="External"/><Relationship Id="rId4" Type="http://schemas.openxmlformats.org/officeDocument/2006/relationships/settings" Target="settings.xml"/><Relationship Id="rId9" Type="http://schemas.openxmlformats.org/officeDocument/2006/relationships/hyperlink" Target="http://learning.cf.ac.uk/themes/supporting-enhancement/peer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4FF41-13CD-435B-B0CD-D3F723E3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sagck</cp:lastModifiedBy>
  <cp:revision>2</cp:revision>
  <cp:lastPrinted>2012-07-16T10:52:00Z</cp:lastPrinted>
  <dcterms:created xsi:type="dcterms:W3CDTF">2012-07-20T09:38:00Z</dcterms:created>
  <dcterms:modified xsi:type="dcterms:W3CDTF">2012-07-20T09:38:00Z</dcterms:modified>
</cp:coreProperties>
</file>