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Document Control</w:t>
      </w:r>
    </w:p>
    <w:p>
      <w:pPr>
        <w:pStyle w:val="ListBullet"/>
      </w:pPr>
      <w:r>
        <w:t>System Name: Application</w:t>
      </w:r>
    </w:p>
    <w:p>
      <w:pPr>
        <w:pStyle w:val="Heading1"/>
      </w:pPr>
      <w:r>
        <w:t>Executive Summary</w:t>
      </w:r>
    </w:p>
    <w:p>
      <w:pPr>
        <w:pStyle w:val="ListBullet"/>
      </w:pPr>
      <w:r>
        <w:t>This BRD defines requirements for ingesting customer and order CSV data into Delta tables, applying data cleansing, computing a TotalAmount, joining for an SCD Type 2 ordersummary table, and aggregating daily spend for customeraggregatespend, leveraging Delta Live Tables.</w:t>
      </w:r>
    </w:p>
    <w:p>
      <w:pPr>
        <w:pStyle w:val="ListBullet"/>
      </w:pPr>
      <w:r>
        <w:t>System Name: Application</w:t>
      </w:r>
    </w:p>
    <w:p>
      <w:pPr>
        <w:pStyle w:val="Heading1"/>
      </w:pPr>
      <w:r>
        <w:t>Business Objectives</w:t>
      </w:r>
    </w:p>
    <w:p>
      <w:pPr>
        <w:pStyle w:val="ListBullet"/>
      </w:pPr>
      <w:r>
        <w:t>Load customer and order data from CSV to Delta tables.</w:t>
      </w:r>
    </w:p>
    <w:p>
      <w:pPr>
        <w:pStyle w:val="ListBullet"/>
      </w:pPr>
      <w:r>
        <w:t>Cleanse data to remove "Null"/Null literals and duplicates.</w:t>
      </w:r>
    </w:p>
    <w:p>
      <w:pPr>
        <w:pStyle w:val="ListBullet"/>
      </w:pPr>
      <w:r>
        <w:t>Calculate and enrich each order with a TotalAmount field.</w:t>
      </w:r>
    </w:p>
    <w:p>
      <w:pPr>
        <w:pStyle w:val="ListBullet"/>
      </w:pPr>
      <w:r>
        <w:t>Join customer and order data to create a comprehensive ordersummary table.</w:t>
      </w:r>
    </w:p>
    <w:p>
      <w:pPr>
        <w:pStyle w:val="ListBullet"/>
      </w:pPr>
      <w:r>
        <w:t>Implement SCD Type 2 to preserve customer history in ordersummary.</w:t>
      </w:r>
    </w:p>
    <w:p>
      <w:pPr>
        <w:pStyle w:val="ListBullet"/>
      </w:pPr>
      <w:r>
        <w:t>Aggregate daily customer spend in customeraggregatespend.</w:t>
      </w:r>
    </w:p>
    <w:p>
      <w:pPr>
        <w:pStyle w:val="ListBullet"/>
      </w:pPr>
      <w:r>
        <w:t>Provide an end-to-end automated pipeline using Delta Live Tables.</w:t>
      </w:r>
    </w:p>
    <w:p>
      <w:pPr>
        <w:pStyle w:val="Heading1"/>
      </w:pPr>
      <w:r>
        <w:t>In-Scope</w:t>
      </w:r>
    </w:p>
    <w:p>
      <w:pPr>
        <w:pStyle w:val="ListBullet"/>
      </w:pPr>
      <w:r>
        <w:t>Ingest customer and order CSVs into respective Delta tables.</w:t>
      </w:r>
    </w:p>
    <w:p>
      <w:pPr>
        <w:pStyle w:val="ListBullet"/>
      </w:pPr>
      <w:r>
        <w:t>Execute cleansing routines on customer and order data.</w:t>
      </w:r>
    </w:p>
    <w:p>
      <w:pPr>
        <w:pStyle w:val="ListBullet"/>
      </w:pPr>
      <w:r>
        <w:t>Add computed TotalAmount to orders.</w:t>
      </w:r>
    </w:p>
    <w:p>
      <w:pPr>
        <w:pStyle w:val="ListBullet"/>
      </w:pPr>
      <w:r>
        <w:t>Join customer and order on CustId, producing ordersummary.</w:t>
      </w:r>
    </w:p>
    <w:p>
      <w:pPr>
        <w:pStyle w:val="ListBullet"/>
      </w:pPr>
      <w:r>
        <w:t>Apply SCD Type 2 change handling for customer dimension.</w:t>
      </w:r>
    </w:p>
    <w:p>
      <w:pPr>
        <w:pStyle w:val="ListBullet"/>
      </w:pPr>
      <w:r>
        <w:t>Aggregate daily spend into customeraggregatespend.</w:t>
      </w:r>
    </w:p>
    <w:p>
      <w:pPr>
        <w:pStyle w:val="ListBullet"/>
      </w:pPr>
      <w:r>
        <w:t>Implementation adherence to Delta Live Tables.</w:t>
      </w:r>
    </w:p>
    <w:p>
      <w:pPr>
        <w:pStyle w:val="Heading1"/>
      </w:pPr>
      <w:r>
        <w:t>Out-of-Scope</w:t>
      </w:r>
    </w:p>
    <w:p>
      <w:pPr>
        <w:pStyle w:val="ListBullet"/>
      </w:pPr>
      <w:r>
        <w:t>Integrations beyond customer and order CSVs.</w:t>
      </w:r>
    </w:p>
    <w:p>
      <w:pPr>
        <w:pStyle w:val="ListBullet"/>
      </w:pPr>
      <w:r>
        <w:t>Security, access, SLAs, monitoring, or alerting.</w:t>
      </w:r>
    </w:p>
    <w:p>
      <w:pPr>
        <w:pStyle w:val="ListBullet"/>
      </w:pPr>
      <w:r>
        <w:t>Performance tuning or scaling configuration.</w:t>
      </w:r>
    </w:p>
    <w:p>
      <w:pPr>
        <w:pStyle w:val="ListBullet"/>
      </w:pPr>
      <w:r>
        <w:t>Scheduling, orchestration, or DevOps beyond using Delta Live Tables.</w:t>
      </w:r>
    </w:p>
    <w:p>
      <w:pPr>
        <w:pStyle w:val="ListBullet"/>
      </w:pPr>
      <w:r>
        <w:t>Data quality metrics outside stated cleansing.</w:t>
      </w:r>
    </w:p>
    <w:p>
      <w:pPr>
        <w:pStyle w:val="ListBullet"/>
      </w:pPr>
      <w:r>
        <w:t>Dashboard, reporting, or analytics visualization.</w:t>
      </w:r>
    </w:p>
    <w:p>
      <w:pPr>
        <w:pStyle w:val="Heading1"/>
      </w:pPr>
      <w:r>
        <w:t>Stakeholders</w:t>
      </w:r>
    </w:p>
    <w:p>
      <w:pPr>
        <w:pStyle w:val="ListBullet"/>
      </w:pPr>
      <w:r>
        <w:t>Not specified in source requirements.</w:t>
      </w:r>
    </w:p>
    <w:p>
      <w:pPr>
        <w:pStyle w:val="Heading1"/>
      </w:pPr>
      <w:r>
        <w:t>Business Requirements</w:t>
      </w:r>
    </w:p>
    <w:p>
      <w:pPr>
        <w:pStyle w:val="Heading3"/>
      </w:pPr>
      <w:r>
        <w:t>BR-APP-001 — Ingest Customer Data</w:t>
      </w:r>
    </w:p>
    <w:p>
      <w:pPr>
        <w:pStyle w:val="ListBullet"/>
      </w:pPr>
      <w:r>
        <w:t>Description: Ingest customer CSV from /Volumes/gen_ai_poc_databrickscoe/sdlc_wizard/customerdata into Delta table 'customer'.</w:t>
      </w:r>
    </w:p>
    <w:p>
      <w:pPr>
        <w:pStyle w:val="ListBullet"/>
      </w:pPr>
      <w:r>
        <w:t>Business Value: Enables structured, accessible customer data management.</w:t>
      </w:r>
    </w:p>
    <w:p>
      <w:pPr>
        <w:pStyle w:val="ListBullet"/>
      </w:pPr>
      <w:r>
        <w:t>Priority: High</w:t>
      </w:r>
    </w:p>
    <w:p>
      <w:pPr>
        <w:pStyle w:val="Heading3"/>
      </w:pPr>
      <w:r>
        <w:t>BR-APP-002 — Ingest Order Data</w:t>
      </w:r>
    </w:p>
    <w:p>
      <w:pPr>
        <w:pStyle w:val="ListBullet"/>
      </w:pPr>
      <w:r>
        <w:t>Description: Ingest order CSV from /Volumes/gen_ai_poc_databrickscoe/sdlc_wizard/orderdata into Delta table 'order'.</w:t>
      </w:r>
    </w:p>
    <w:p>
      <w:pPr>
        <w:pStyle w:val="ListBullet"/>
      </w:pPr>
      <w:r>
        <w:t>Business Value: Enables structured, accessible order data management.</w:t>
      </w:r>
    </w:p>
    <w:p>
      <w:pPr>
        <w:pStyle w:val="ListBullet"/>
      </w:pPr>
      <w:r>
        <w:t>Priority: High</w:t>
      </w:r>
    </w:p>
    <w:p>
      <w:pPr>
        <w:pStyle w:val="Heading3"/>
      </w:pPr>
      <w:r>
        <w:t>BR-APP-003 — Data Cleansing for Customer</w:t>
      </w:r>
    </w:p>
    <w:p>
      <w:pPr>
        <w:pStyle w:val="ListBullet"/>
      </w:pPr>
      <w:r>
        <w:t>Description: Remove "Null"/Null literals and duplicate records from customer data.</w:t>
      </w:r>
    </w:p>
    <w:p>
      <w:pPr>
        <w:pStyle w:val="ListBullet"/>
      </w:pPr>
      <w:r>
        <w:t>Business Value: Improves data quality and reliability for downstream processes.</w:t>
      </w:r>
    </w:p>
    <w:p>
      <w:pPr>
        <w:pStyle w:val="ListBullet"/>
      </w:pPr>
      <w:r>
        <w:t>Priority: High</w:t>
      </w:r>
    </w:p>
    <w:p>
      <w:pPr>
        <w:pStyle w:val="Heading3"/>
      </w:pPr>
      <w:r>
        <w:t>BR-APP-004 — Data Cleansing for Order</w:t>
      </w:r>
    </w:p>
    <w:p>
      <w:pPr>
        <w:pStyle w:val="ListBullet"/>
      </w:pPr>
      <w:r>
        <w:t>Description: Remove "Null"/Null literals and duplicate records from order data.</w:t>
      </w:r>
    </w:p>
    <w:p>
      <w:pPr>
        <w:pStyle w:val="ListBullet"/>
      </w:pPr>
      <w:r>
        <w:t>Business Value: Ensures order data consistency and integrity.</w:t>
      </w:r>
    </w:p>
    <w:p>
      <w:pPr>
        <w:pStyle w:val="ListBullet"/>
      </w:pPr>
      <w:r>
        <w:t>Priority: High</w:t>
      </w:r>
    </w:p>
    <w:p>
      <w:pPr>
        <w:pStyle w:val="Heading3"/>
      </w:pPr>
      <w:r>
        <w:t>BR-APP-005 — Add Computed TotalAmount</w:t>
      </w:r>
    </w:p>
    <w:p>
      <w:pPr>
        <w:pStyle w:val="ListBullet"/>
      </w:pPr>
      <w:r>
        <w:t>Description: Add computed field TotalAmount = PricePerUnit × Qty to order table.</w:t>
      </w:r>
    </w:p>
    <w:p>
      <w:pPr>
        <w:pStyle w:val="ListBullet"/>
      </w:pPr>
      <w:r>
        <w:t>Business Value: Enables accurate financial analytics and aggregations.</w:t>
      </w:r>
    </w:p>
    <w:p>
      <w:pPr>
        <w:pStyle w:val="ListBullet"/>
      </w:pPr>
      <w:r>
        <w:t>Priority: High</w:t>
      </w:r>
    </w:p>
    <w:p>
      <w:pPr>
        <w:pStyle w:val="Heading3"/>
      </w:pPr>
      <w:r>
        <w:t>BR-APP-006 — Create Ordersummary Table</w:t>
      </w:r>
    </w:p>
    <w:p>
      <w:pPr>
        <w:pStyle w:val="ListBullet"/>
      </w:pPr>
      <w:r>
        <w:t>Description: Create ordersummary table by joining customer and order data.</w:t>
      </w:r>
    </w:p>
    <w:p>
      <w:pPr>
        <w:pStyle w:val="ListBullet"/>
      </w:pPr>
      <w:r>
        <w:t>Business Value: Provides a 360º view of customer order activity.</w:t>
      </w:r>
    </w:p>
    <w:p>
      <w:pPr>
        <w:pStyle w:val="ListBullet"/>
      </w:pPr>
      <w:r>
        <w:t>Priority: High</w:t>
      </w:r>
    </w:p>
    <w:p>
      <w:pPr>
        <w:pStyle w:val="Heading3"/>
      </w:pPr>
      <w:r>
        <w:t>BR-APP-007 — Implement SCD Type 2 for Customer in Ordersummary</w:t>
      </w:r>
    </w:p>
    <w:p>
      <w:pPr>
        <w:pStyle w:val="ListBullet"/>
      </w:pPr>
      <w:r>
        <w:t>Description: Manage historical changes in customer attributes with SCD Type 2 (active/inactive records, start/end dates).</w:t>
      </w:r>
    </w:p>
    <w:p>
      <w:pPr>
        <w:pStyle w:val="ListBullet"/>
      </w:pPr>
      <w:r>
        <w:t>Business Value: Preserves full customer change history for audits and analytics.</w:t>
      </w:r>
    </w:p>
    <w:p>
      <w:pPr>
        <w:pStyle w:val="ListBullet"/>
      </w:pPr>
      <w:r>
        <w:t>Priority: High</w:t>
      </w:r>
    </w:p>
    <w:p>
      <w:pPr>
        <w:pStyle w:val="Heading3"/>
      </w:pPr>
      <w:r>
        <w:t>BR-APP-008 — Create Customer Aggregate Spend Table</w:t>
      </w:r>
    </w:p>
    <w:p>
      <w:pPr>
        <w:pStyle w:val="ListBullet"/>
      </w:pPr>
      <w:r>
        <w:t>Description: Create customeraggregatespend table with daily total spend grouped by customer Name and Date.</w:t>
      </w:r>
    </w:p>
    <w:p>
      <w:pPr>
        <w:pStyle w:val="ListBullet"/>
      </w:pPr>
      <w:r>
        <w:t>Business Value: Supports business decision-making via aggregate spend analytics.</w:t>
      </w:r>
    </w:p>
    <w:p>
      <w:pPr>
        <w:pStyle w:val="ListBullet"/>
      </w:pPr>
      <w:r>
        <w:t>Priority: High</w:t>
      </w:r>
    </w:p>
    <w:p>
      <w:pPr>
        <w:pStyle w:val="Heading3"/>
      </w:pPr>
      <w:r>
        <w:t>BR-APP-009 — End-to-End Pipeline with Delta Live Tables</w:t>
      </w:r>
    </w:p>
    <w:p>
      <w:pPr>
        <w:pStyle w:val="ListBullet"/>
      </w:pPr>
      <w:r>
        <w:t>Description: Implement all ingestion, cleansing, transformation, joining, SCD, and aggregation steps using Delta Live Tables.</w:t>
      </w:r>
    </w:p>
    <w:p>
      <w:pPr>
        <w:pStyle w:val="ListBullet"/>
      </w:pPr>
      <w:r>
        <w:t>Business Value: Enables reliable, automated data processing workflows.</w:t>
      </w:r>
    </w:p>
    <w:p>
      <w:pPr>
        <w:pStyle w:val="ListBullet"/>
      </w:pPr>
      <w:r>
        <w:t>Priority: High</w:t>
      </w:r>
    </w:p>
    <w:p>
      <w:pPr>
        <w:pStyle w:val="Heading1"/>
      </w:pPr>
      <w:r>
        <w:t>Assumptions &amp; Constraints</w:t>
      </w:r>
    </w:p>
    <w:p>
      <w:pPr>
        <w:pStyle w:val="ListBullet"/>
      </w:pPr>
      <w:r>
        <w:t>Only requirements explicitly described are assumed.</w:t>
      </w:r>
    </w:p>
    <w:p>
      <w:pPr>
        <w:pStyle w:val="ListBullet"/>
      </w:pPr>
      <w:r>
        <w:t>Implementation modality is Delta Live Tables as instructed.</w:t>
      </w:r>
    </w:p>
    <w:p>
      <w:pPr>
        <w:pStyle w:val="ListBullet"/>
      </w:pPr>
      <w:r>
        <w:t>SCD Type 2 field names (StartDate, EndDate, Active) are inferred but not explicitly specified.</w:t>
      </w:r>
    </w:p>
    <w:p>
      <w:pPr>
        <w:pStyle w:val="ListBullet"/>
      </w:pPr>
      <w:r>
        <w:t>No environment or scheduling requirements are defined.</w:t>
      </w:r>
    </w:p>
    <w:p>
      <w:pPr>
        <w:pStyle w:val="Heading1"/>
      </w:pPr>
      <w:r>
        <w:t>Success Metrics</w:t>
      </w:r>
    </w:p>
    <w:p>
      <w:pPr>
        <w:pStyle w:val="ListBullet"/>
      </w:pPr>
      <w:r>
        <w:t>100% of customer/order ingestions without error.</w:t>
      </w:r>
    </w:p>
    <w:p>
      <w:pPr>
        <w:pStyle w:val="ListBullet"/>
      </w:pPr>
      <w:r>
        <w:t>All records cleansed of "Null"/Null literals and duplicates.</w:t>
      </w:r>
    </w:p>
    <w:p>
      <w:pPr>
        <w:pStyle w:val="ListBullet"/>
      </w:pPr>
      <w:r>
        <w:t>Ordersummary correctly reflects SCD Type 2 changes in customer data.</w:t>
      </w:r>
    </w:p>
    <w:p>
      <w:pPr>
        <w:pStyle w:val="ListBullet"/>
      </w:pPr>
      <w:r>
        <w:t>Aggregates match the sum of TotalAmount per customer per date.</w:t>
      </w:r>
    </w:p>
    <w:p>
      <w:pPr>
        <w:pStyle w:val="ListBullet"/>
      </w:pPr>
      <w:r>
        <w:t>Pipeline execution is fully automated in Delta Live Tables.</w:t>
      </w:r>
    </w:p>
    <w:p>
      <w:pPr>
        <w:pStyle w:val="Heading1"/>
      </w:pPr>
      <w:r>
        <w:t>Risks &amp; Mitigations</w:t>
      </w:r>
    </w:p>
    <w:p>
      <w:pPr>
        <w:pStyle w:val="ListBullet"/>
      </w:pPr>
      <w:r>
        <w:t>Risk: Ambiguity in SCD Type 2 field implementation.</w:t>
      </w:r>
    </w:p>
    <w:p>
      <w:pPr>
        <w:pStyle w:val="ListBullet"/>
      </w:pPr>
      <w:r>
        <w:t>Mitigation: Adhere to standard SCD Type 2 best practices.</w:t>
      </w:r>
    </w:p>
    <w:p>
      <w:pPr>
        <w:pStyle w:val="ListBullet"/>
      </w:pPr>
      <w:r>
        <w:t>Risk: Data quality issues beyond specified cleansing steps.</w:t>
      </w:r>
    </w:p>
    <w:p>
      <w:pPr>
        <w:pStyle w:val="ListBullet"/>
      </w:pPr>
      <w:r>
        <w:t>Mitigation: Limit focus to defined cleansing; document limitations.</w:t>
      </w:r>
    </w:p>
    <w:p>
      <w:pPr>
        <w:pStyle w:val="ListBullet"/>
      </w:pPr>
      <w:r>
        <w:t>Risk: Lack of details for scheduling, error handling, or monitoring.</w:t>
      </w:r>
    </w:p>
    <w:p>
      <w:pPr>
        <w:pStyle w:val="ListBullet"/>
      </w:pPr>
      <w:r>
        <w:t>Mitigation: Escalate these as follow-on requirements.</w:t>
      </w:r>
    </w:p>
    <w:p>
      <w:pPr>
        <w:pStyle w:val="Heading1"/>
      </w:pPr>
      <w:r>
        <w:t>Approval</w:t>
      </w:r>
    </w:p>
    <w:p>
      <w:pPr>
        <w:pStyle w:val="ListBullet"/>
      </w:pPr>
      <w:r>
        <w:t>Approval details not specified in source requirements.</w:t>
      </w:r>
    </w:p>
    <w:p>
      <w:pPr>
        <w:pStyle w:val="Heading1"/>
      </w:pPr>
      <w:r>
        <w:t>Appendix</w:t>
      </w:r>
    </w:p>
    <w:p>
      <w:r>
        <w:t>Appendix A: Source Definitions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Source Name</w:t>
            </w:r>
          </w:p>
        </w:tc>
        <w:tc>
          <w:tcPr>
            <w:tcW w:type="dxa" w:w="1728"/>
          </w:tcPr>
          <w:p>
            <w:r>
              <w:t>Type</w:t>
            </w:r>
          </w:p>
        </w:tc>
        <w:tc>
          <w:tcPr>
            <w:tcW w:type="dxa" w:w="1728"/>
          </w:tcPr>
          <w:p>
            <w:r>
              <w:t>Location</w:t>
            </w:r>
          </w:p>
        </w:tc>
        <w:tc>
          <w:tcPr>
            <w:tcW w:type="dxa" w:w="1728"/>
          </w:tcPr>
          <w:p>
            <w:r>
              <w:t>Format</w:t>
            </w:r>
          </w:p>
        </w:tc>
        <w:tc>
          <w:tcPr>
            <w:tcW w:type="dxa" w:w="1728"/>
          </w:tcPr>
          <w:p>
            <w:r>
              <w:t>Notes</w:t>
            </w:r>
          </w:p>
        </w:tc>
      </w:tr>
      <w:tr>
        <w:tc>
          <w:tcPr>
            <w:tcW w:type="dxa" w:w="1728"/>
          </w:tcPr>
          <w:p>
            <w:r>
              <w:t>Customer source</w:t>
            </w:r>
          </w:p>
        </w:tc>
        <w:tc>
          <w:tcPr>
            <w:tcW w:type="dxa" w:w="1728"/>
          </w:tcPr>
          <w:p>
            <w:r>
              <w:t>CSV</w:t>
            </w:r>
          </w:p>
        </w:tc>
        <w:tc>
          <w:tcPr>
            <w:tcW w:type="dxa" w:w="1728"/>
          </w:tcPr>
          <w:p>
            <w:r>
              <w:t>/Volumes/gen_ai_poc_databrickscoe/sdlc_wizard/customerdata</w:t>
            </w:r>
          </w:p>
        </w:tc>
        <w:tc>
          <w:tcPr>
            <w:tcW w:type="dxa" w:w="1728"/>
          </w:tcPr>
          <w:p>
            <w:r>
              <w:t>CSV</w:t>
            </w:r>
          </w:p>
        </w:tc>
        <w:tc>
          <w:tcPr>
            <w:tcW w:type="dxa" w:w="1728"/>
          </w:tcPr>
          <w:p>
            <w:r>
              <w:t>Loaded into 'customer' table</w:t>
            </w:r>
          </w:p>
        </w:tc>
      </w:tr>
      <w:tr>
        <w:tc>
          <w:tcPr>
            <w:tcW w:type="dxa" w:w="1728"/>
          </w:tcPr>
          <w:p>
            <w:r>
              <w:t>Order source</w:t>
            </w:r>
          </w:p>
        </w:tc>
        <w:tc>
          <w:tcPr>
            <w:tcW w:type="dxa" w:w="1728"/>
          </w:tcPr>
          <w:p>
            <w:r>
              <w:t>CSV</w:t>
            </w:r>
          </w:p>
        </w:tc>
        <w:tc>
          <w:tcPr>
            <w:tcW w:type="dxa" w:w="1728"/>
          </w:tcPr>
          <w:p>
            <w:r>
              <w:t>/Volumes/gen_ai_poc_databrickscoe/sdlc_wizard/orderdata</w:t>
            </w:r>
          </w:p>
        </w:tc>
        <w:tc>
          <w:tcPr>
            <w:tcW w:type="dxa" w:w="1728"/>
          </w:tcPr>
          <w:p>
            <w:r>
              <w:t>CSV</w:t>
            </w:r>
          </w:p>
        </w:tc>
        <w:tc>
          <w:tcPr>
            <w:tcW w:type="dxa" w:w="1728"/>
          </w:tcPr>
          <w:p>
            <w:r>
              <w:t>Loaded into 'order' table</w:t>
            </w:r>
          </w:p>
        </w:tc>
      </w:tr>
    </w:tbl>
    <w:p>
      <w:r>
        <w:t>Appendix B: Target Definitions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Target Name</w:t>
            </w:r>
          </w:p>
        </w:tc>
        <w:tc>
          <w:tcPr>
            <w:tcW w:type="dxa" w:w="1728"/>
          </w:tcPr>
          <w:p>
            <w:r>
              <w:t>Layer</w:t>
            </w:r>
          </w:p>
        </w:tc>
        <w:tc>
          <w:tcPr>
            <w:tcW w:type="dxa" w:w="1728"/>
          </w:tcPr>
          <w:p>
            <w:r>
              <w:t>Table</w:t>
            </w:r>
          </w:p>
        </w:tc>
        <w:tc>
          <w:tcPr>
            <w:tcW w:type="dxa" w:w="1728"/>
          </w:tcPr>
          <w:p>
            <w:r>
              <w:t>Columns</w:t>
            </w:r>
          </w:p>
        </w:tc>
        <w:tc>
          <w:tcPr>
            <w:tcW w:type="dxa" w:w="1728"/>
          </w:tcPr>
          <w:p>
            <w:r>
              <w:t>Notes</w:t>
            </w:r>
          </w:p>
        </w:tc>
      </w:tr>
      <w:tr>
        <w:tc>
          <w:tcPr>
            <w:tcW w:type="dxa" w:w="1728"/>
          </w:tcPr>
          <w:p>
            <w:r>
              <w:t>customer</w:t>
            </w:r>
          </w:p>
        </w:tc>
        <w:tc>
          <w:tcPr>
            <w:tcW w:type="dxa" w:w="1728"/>
          </w:tcPr>
          <w:p>
            <w:r>
              <w:t>Bronze</w:t>
            </w:r>
          </w:p>
        </w:tc>
        <w:tc>
          <w:tcPr>
            <w:tcW w:type="dxa" w:w="1728"/>
          </w:tcPr>
          <w:p>
            <w:r>
              <w:t>customer</w:t>
            </w:r>
          </w:p>
        </w:tc>
        <w:tc>
          <w:tcPr>
            <w:tcW w:type="dxa" w:w="1728"/>
          </w:tcPr>
          <w:p>
            <w:r>
              <w:t>CustId, Name, EmailId, Region</w:t>
            </w:r>
          </w:p>
        </w:tc>
        <w:tc>
          <w:tcPr>
            <w:tcW w:type="dxa" w:w="1728"/>
          </w:tcPr>
          <w:p>
            <w:r>
              <w:t>Ingested from customer source</w:t>
            </w:r>
          </w:p>
        </w:tc>
      </w:tr>
      <w:tr>
        <w:tc>
          <w:tcPr>
            <w:tcW w:type="dxa" w:w="1728"/>
          </w:tcPr>
          <w:p>
            <w:r>
              <w:t>order</w:t>
            </w:r>
          </w:p>
        </w:tc>
        <w:tc>
          <w:tcPr>
            <w:tcW w:type="dxa" w:w="1728"/>
          </w:tcPr>
          <w:p>
            <w:r>
              <w:t>Bronze</w:t>
            </w:r>
          </w:p>
        </w:tc>
        <w:tc>
          <w:tcPr>
            <w:tcW w:type="dxa" w:w="1728"/>
          </w:tcPr>
          <w:p>
            <w:r>
              <w:t>order</w:t>
            </w:r>
          </w:p>
        </w:tc>
        <w:tc>
          <w:tcPr>
            <w:tcW w:type="dxa" w:w="1728"/>
          </w:tcPr>
          <w:p>
            <w:r>
              <w:t>OrderId, ItemName, PricePerUnit, Qty, Date, CustId</w:t>
            </w:r>
          </w:p>
        </w:tc>
        <w:tc>
          <w:tcPr>
            <w:tcW w:type="dxa" w:w="1728"/>
          </w:tcPr>
          <w:p>
            <w:r>
              <w:t>Ingested from order source</w:t>
            </w:r>
          </w:p>
        </w:tc>
      </w:tr>
      <w:tr>
        <w:tc>
          <w:tcPr>
            <w:tcW w:type="dxa" w:w="1728"/>
          </w:tcPr>
          <w:p>
            <w:r>
              <w:t>ordersummary</w:t>
            </w:r>
          </w:p>
        </w:tc>
        <w:tc>
          <w:tcPr>
            <w:tcW w:type="dxa" w:w="1728"/>
          </w:tcPr>
          <w:p>
            <w:r>
              <w:t>Silver</w:t>
            </w:r>
          </w:p>
        </w:tc>
        <w:tc>
          <w:tcPr>
            <w:tcW w:type="dxa" w:w="1728"/>
          </w:tcPr>
          <w:p>
            <w:r>
              <w:t>ordersummary</w:t>
            </w:r>
          </w:p>
        </w:tc>
        <w:tc>
          <w:tcPr>
            <w:tcW w:type="dxa" w:w="1728"/>
          </w:tcPr>
          <w:p>
            <w:r>
              <w:t>CustId, Name, EmailId, Region, OrderId, ItemName, PricePerUnit, Qty, Date</w:t>
            </w:r>
          </w:p>
        </w:tc>
        <w:tc>
          <w:tcPr>
            <w:tcW w:type="dxa" w:w="1728"/>
          </w:tcPr>
          <w:p>
            <w:r>
              <w:t>SCD Type 2 managed, joined</w:t>
            </w:r>
          </w:p>
        </w:tc>
      </w:tr>
      <w:tr>
        <w:tc>
          <w:tcPr>
            <w:tcW w:type="dxa" w:w="1728"/>
          </w:tcPr>
          <w:p>
            <w:r>
              <w:t>customeraggregatespend</w:t>
            </w:r>
          </w:p>
        </w:tc>
        <w:tc>
          <w:tcPr>
            <w:tcW w:type="dxa" w:w="1728"/>
          </w:tcPr>
          <w:p>
            <w:r>
              <w:t>Gold</w:t>
            </w:r>
          </w:p>
        </w:tc>
        <w:tc>
          <w:tcPr>
            <w:tcW w:type="dxa" w:w="1728"/>
          </w:tcPr>
          <w:p>
            <w:r>
              <w:t>customeraggregatespend</w:t>
            </w:r>
          </w:p>
        </w:tc>
        <w:tc>
          <w:tcPr>
            <w:tcW w:type="dxa" w:w="1728"/>
          </w:tcPr>
          <w:p>
            <w:r>
              <w:t>Name, TotalAmount, Date</w:t>
            </w:r>
          </w:p>
        </w:tc>
        <w:tc>
          <w:tcPr>
            <w:tcW w:type="dxa" w:w="1728"/>
          </w:tcPr>
          <w:p>
            <w:r>
              <w:t>Aggregated spend per Name &amp; Date</w:t>
            </w:r>
          </w:p>
        </w:tc>
      </w:tr>
    </w:tbl>
    <w:p>
      <w:r>
        <w:t>Appendix C: Transformations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Step</w:t>
            </w:r>
          </w:p>
        </w:tc>
        <w:tc>
          <w:tcPr>
            <w:tcW w:type="dxa" w:w="1728"/>
          </w:tcPr>
          <w:p>
            <w:r>
              <w:t>Transformation</w:t>
            </w:r>
          </w:p>
        </w:tc>
        <w:tc>
          <w:tcPr>
            <w:tcW w:type="dxa" w:w="1728"/>
          </w:tcPr>
          <w:p>
            <w:r>
              <w:t>Input</w:t>
            </w:r>
          </w:p>
        </w:tc>
        <w:tc>
          <w:tcPr>
            <w:tcW w:type="dxa" w:w="1728"/>
          </w:tcPr>
          <w:p>
            <w:r>
              <w:t>Output</w:t>
            </w:r>
          </w:p>
        </w:tc>
        <w:tc>
          <w:tcPr>
            <w:tcW w:type="dxa" w:w="1728"/>
          </w:tcPr>
          <w:p>
            <w:r>
              <w:t>Logic</w:t>
            </w:r>
          </w:p>
        </w:tc>
      </w:tr>
      <w:tr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Ingestion</w:t>
            </w:r>
          </w:p>
        </w:tc>
        <w:tc>
          <w:tcPr>
            <w:tcW w:type="dxa" w:w="1728"/>
          </w:tcPr>
          <w:p>
            <w:r>
              <w:t>customer CSV</w:t>
            </w:r>
          </w:p>
        </w:tc>
        <w:tc>
          <w:tcPr>
            <w:tcW w:type="dxa" w:w="1728"/>
          </w:tcPr>
          <w:p>
            <w:r>
              <w:t>customer Delta table</w:t>
            </w:r>
          </w:p>
        </w:tc>
        <w:tc>
          <w:tcPr>
            <w:tcW w:type="dxa" w:w="1728"/>
          </w:tcPr>
          <w:p>
            <w:r>
              <w:t>Direct load</w:t>
            </w:r>
          </w:p>
        </w:tc>
      </w:tr>
      <w:tr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Ingestion</w:t>
            </w:r>
          </w:p>
        </w:tc>
        <w:tc>
          <w:tcPr>
            <w:tcW w:type="dxa" w:w="1728"/>
          </w:tcPr>
          <w:p>
            <w:r>
              <w:t>order CSV</w:t>
            </w:r>
          </w:p>
        </w:tc>
        <w:tc>
          <w:tcPr>
            <w:tcW w:type="dxa" w:w="1728"/>
          </w:tcPr>
          <w:p>
            <w:r>
              <w:t>order Delta table</w:t>
            </w:r>
          </w:p>
        </w:tc>
        <w:tc>
          <w:tcPr>
            <w:tcW w:type="dxa" w:w="1728"/>
          </w:tcPr>
          <w:p>
            <w:r>
              <w:t>Direct load</w:t>
            </w:r>
          </w:p>
        </w:tc>
      </w:tr>
      <w:tr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Computed field</w:t>
            </w:r>
          </w:p>
        </w:tc>
        <w:tc>
          <w:tcPr>
            <w:tcW w:type="dxa" w:w="1728"/>
          </w:tcPr>
          <w:p>
            <w:r>
              <w:t>order</w:t>
            </w:r>
          </w:p>
        </w:tc>
        <w:tc>
          <w:tcPr>
            <w:tcW w:type="dxa" w:w="1728"/>
          </w:tcPr>
          <w:p>
            <w:r>
              <w:t>order</w:t>
            </w:r>
          </w:p>
        </w:tc>
        <w:tc>
          <w:tcPr>
            <w:tcW w:type="dxa" w:w="1728"/>
          </w:tcPr>
          <w:p>
            <w:r>
              <w:t>TotalAmount = PricePerUnit × Qty</w:t>
            </w:r>
          </w:p>
        </w:tc>
      </w:tr>
      <w:tr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Cleansing</w:t>
            </w:r>
          </w:p>
        </w:tc>
        <w:tc>
          <w:tcPr>
            <w:tcW w:type="dxa" w:w="1728"/>
          </w:tcPr>
          <w:p>
            <w:r>
              <w:t>customer</w:t>
            </w:r>
          </w:p>
        </w:tc>
        <w:tc>
          <w:tcPr>
            <w:tcW w:type="dxa" w:w="1728"/>
          </w:tcPr>
          <w:p>
            <w:r>
              <w:t>customer</w:t>
            </w:r>
          </w:p>
        </w:tc>
        <w:tc>
          <w:tcPr>
            <w:tcW w:type="dxa" w:w="1728"/>
          </w:tcPr>
          <w:p>
            <w:r>
              <w:t>Remove "Null"/Null, deduplicate</w:t>
            </w:r>
          </w:p>
        </w:tc>
      </w:tr>
      <w:tr>
        <w:tc>
          <w:tcPr>
            <w:tcW w:type="dxa" w:w="1728"/>
          </w:tcPr>
          <w:p>
            <w:r>
              <w:t>5</w:t>
            </w:r>
          </w:p>
        </w:tc>
        <w:tc>
          <w:tcPr>
            <w:tcW w:type="dxa" w:w="1728"/>
          </w:tcPr>
          <w:p>
            <w:r>
              <w:t>Cleansing</w:t>
            </w:r>
          </w:p>
        </w:tc>
        <w:tc>
          <w:tcPr>
            <w:tcW w:type="dxa" w:w="1728"/>
          </w:tcPr>
          <w:p>
            <w:r>
              <w:t>order</w:t>
            </w:r>
          </w:p>
        </w:tc>
        <w:tc>
          <w:tcPr>
            <w:tcW w:type="dxa" w:w="1728"/>
          </w:tcPr>
          <w:p>
            <w:r>
              <w:t>order</w:t>
            </w:r>
          </w:p>
        </w:tc>
        <w:tc>
          <w:tcPr>
            <w:tcW w:type="dxa" w:w="1728"/>
          </w:tcPr>
          <w:p>
            <w:r>
              <w:t>Remove "Null"/Null, deduplicate</w:t>
            </w:r>
          </w:p>
        </w:tc>
      </w:tr>
      <w:tr>
        <w:tc>
          <w:tcPr>
            <w:tcW w:type="dxa" w:w="1728"/>
          </w:tcPr>
          <w:p>
            <w:r>
              <w:t>6</w:t>
            </w:r>
          </w:p>
        </w:tc>
        <w:tc>
          <w:tcPr>
            <w:tcW w:type="dxa" w:w="1728"/>
          </w:tcPr>
          <w:p>
            <w:r>
              <w:t>Join</w:t>
            </w:r>
          </w:p>
        </w:tc>
        <w:tc>
          <w:tcPr>
            <w:tcW w:type="dxa" w:w="1728"/>
          </w:tcPr>
          <w:p>
            <w:r>
              <w:t>customer, order</w:t>
            </w:r>
          </w:p>
        </w:tc>
        <w:tc>
          <w:tcPr>
            <w:tcW w:type="dxa" w:w="1728"/>
          </w:tcPr>
          <w:p>
            <w:r>
              <w:t>ordersummary</w:t>
            </w:r>
          </w:p>
        </w:tc>
        <w:tc>
          <w:tcPr>
            <w:tcW w:type="dxa" w:w="1728"/>
          </w:tcPr>
          <w:p>
            <w:r>
              <w:t>Join on CustId</w:t>
            </w:r>
          </w:p>
        </w:tc>
      </w:tr>
      <w:tr>
        <w:tc>
          <w:tcPr>
            <w:tcW w:type="dxa" w:w="1728"/>
          </w:tcPr>
          <w:p>
            <w:r>
              <w:t>7</w:t>
            </w:r>
          </w:p>
        </w:tc>
        <w:tc>
          <w:tcPr>
            <w:tcW w:type="dxa" w:w="1728"/>
          </w:tcPr>
          <w:p>
            <w:r>
              <w:t>SCD Type 2</w:t>
            </w:r>
          </w:p>
        </w:tc>
        <w:tc>
          <w:tcPr>
            <w:tcW w:type="dxa" w:w="1728"/>
          </w:tcPr>
          <w:p>
            <w:r>
              <w:t>customer → ordersummary</w:t>
            </w:r>
          </w:p>
        </w:tc>
        <w:tc>
          <w:tcPr>
            <w:tcW w:type="dxa" w:w="1728"/>
          </w:tcPr>
          <w:p>
            <w:r>
              <w:t>ordersummary</w:t>
            </w:r>
          </w:p>
        </w:tc>
        <w:tc>
          <w:tcPr>
            <w:tcW w:type="dxa" w:w="1728"/>
          </w:tcPr>
          <w:p>
            <w:r>
              <w:t>Maintain history, active/inactive tracking</w:t>
            </w:r>
          </w:p>
        </w:tc>
      </w:tr>
      <w:tr>
        <w:tc>
          <w:tcPr>
            <w:tcW w:type="dxa" w:w="1728"/>
          </w:tcPr>
          <w:p>
            <w:r>
              <w:t>8</w:t>
            </w:r>
          </w:p>
        </w:tc>
        <w:tc>
          <w:tcPr>
            <w:tcW w:type="dxa" w:w="1728"/>
          </w:tcPr>
          <w:p>
            <w:r>
              <w:t>Aggregation</w:t>
            </w:r>
          </w:p>
        </w:tc>
        <w:tc>
          <w:tcPr>
            <w:tcW w:type="dxa" w:w="1728"/>
          </w:tcPr>
          <w:p>
            <w:r>
              <w:t>ordersummary</w:t>
            </w:r>
          </w:p>
        </w:tc>
        <w:tc>
          <w:tcPr>
            <w:tcW w:type="dxa" w:w="1728"/>
          </w:tcPr>
          <w:p>
            <w:r>
              <w:t>customeraggregatespend</w:t>
            </w:r>
          </w:p>
        </w:tc>
        <w:tc>
          <w:tcPr>
            <w:tcW w:type="dxa" w:w="1728"/>
          </w:tcPr>
          <w:p>
            <w:r>
              <w:t>sum(TotalAmount) group by Name, Date</w:t>
            </w:r>
          </w:p>
        </w:tc>
      </w:tr>
    </w:tbl>
    <w:p>
      <w:r>
        <w:t>Appendix D: Business Rules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Rule ID</w:t>
            </w:r>
          </w:p>
        </w:tc>
        <w:tc>
          <w:tcPr>
            <w:tcW w:type="dxa" w:w="2160"/>
          </w:tcPr>
          <w:p>
            <w:r>
              <w:t>Area</w:t>
            </w:r>
          </w:p>
        </w:tc>
        <w:tc>
          <w:tcPr>
            <w:tcW w:type="dxa" w:w="2160"/>
          </w:tcPr>
          <w:p>
            <w:r>
              <w:t>Description</w:t>
            </w:r>
          </w:p>
        </w:tc>
        <w:tc>
          <w:tcPr>
            <w:tcW w:type="dxa" w:w="2160"/>
          </w:tcPr>
          <w:p>
            <w:r>
              <w:t>Source</w:t>
            </w:r>
          </w:p>
        </w:tc>
      </w:tr>
      <w:tr>
        <w:tc>
          <w:tcPr>
            <w:tcW w:type="dxa" w:w="2160"/>
          </w:tcPr>
          <w:p>
            <w:r>
              <w:t>BR-001</w:t>
            </w:r>
          </w:p>
        </w:tc>
        <w:tc>
          <w:tcPr>
            <w:tcW w:type="dxa" w:w="2160"/>
          </w:tcPr>
          <w:p>
            <w:r>
              <w:t>Computation</w:t>
            </w:r>
          </w:p>
        </w:tc>
        <w:tc>
          <w:tcPr>
            <w:tcW w:type="dxa" w:w="2160"/>
          </w:tcPr>
          <w:p>
            <w:r>
              <w:t>TotalAmount = PricePerUnit × Qty</w:t>
            </w:r>
          </w:p>
        </w:tc>
        <w:tc>
          <w:tcPr>
            <w:tcW w:type="dxa" w:w="2160"/>
          </w:tcPr>
          <w:p>
            <w:r>
              <w:t>BRD requirements</w:t>
            </w:r>
          </w:p>
        </w:tc>
      </w:tr>
      <w:tr>
        <w:tc>
          <w:tcPr>
            <w:tcW w:type="dxa" w:w="2160"/>
          </w:tcPr>
          <w:p>
            <w:r>
              <w:t>BR-002</w:t>
            </w:r>
          </w:p>
        </w:tc>
        <w:tc>
          <w:tcPr>
            <w:tcW w:type="dxa" w:w="2160"/>
          </w:tcPr>
          <w:p>
            <w:r>
              <w:t>Cleansing</w:t>
            </w:r>
          </w:p>
        </w:tc>
        <w:tc>
          <w:tcPr>
            <w:tcW w:type="dxa" w:w="2160"/>
          </w:tcPr>
          <w:p>
            <w:r>
              <w:t>Remove "Null"/Null and duplicates</w:t>
            </w:r>
          </w:p>
        </w:tc>
        <w:tc>
          <w:tcPr>
            <w:tcW w:type="dxa" w:w="2160"/>
          </w:tcPr>
          <w:p>
            <w:r>
              <w:t>BRD requirements</w:t>
            </w:r>
          </w:p>
        </w:tc>
      </w:tr>
      <w:tr>
        <w:tc>
          <w:tcPr>
            <w:tcW w:type="dxa" w:w="2160"/>
          </w:tcPr>
          <w:p>
            <w:r>
              <w:t>BR-003</w:t>
            </w:r>
          </w:p>
        </w:tc>
        <w:tc>
          <w:tcPr>
            <w:tcW w:type="dxa" w:w="2160"/>
          </w:tcPr>
          <w:p>
            <w:r>
              <w:t>Join</w:t>
            </w:r>
          </w:p>
        </w:tc>
        <w:tc>
          <w:tcPr>
            <w:tcW w:type="dxa" w:w="2160"/>
          </w:tcPr>
          <w:p>
            <w:r>
              <w:t>Join customer to order on CustId</w:t>
            </w:r>
          </w:p>
        </w:tc>
        <w:tc>
          <w:tcPr>
            <w:tcW w:type="dxa" w:w="2160"/>
          </w:tcPr>
          <w:p>
            <w:r>
              <w:t>BRD requirements</w:t>
            </w:r>
          </w:p>
        </w:tc>
      </w:tr>
      <w:tr>
        <w:tc>
          <w:tcPr>
            <w:tcW w:type="dxa" w:w="2160"/>
          </w:tcPr>
          <w:p>
            <w:r>
              <w:t>BR-004</w:t>
            </w:r>
          </w:p>
        </w:tc>
        <w:tc>
          <w:tcPr>
            <w:tcW w:type="dxa" w:w="2160"/>
          </w:tcPr>
          <w:p>
            <w:r>
              <w:t>SCD Type 2</w:t>
            </w:r>
          </w:p>
        </w:tc>
        <w:tc>
          <w:tcPr>
            <w:tcW w:type="dxa" w:w="2160"/>
          </w:tcPr>
          <w:p>
            <w:r>
              <w:t>SCD2: set previous inactive, new active, update start/end dates</w:t>
            </w:r>
          </w:p>
        </w:tc>
        <w:tc>
          <w:tcPr>
            <w:tcW w:type="dxa" w:w="2160"/>
          </w:tcPr>
          <w:p>
            <w:r>
              <w:t>BRD requirements</w:t>
            </w:r>
          </w:p>
        </w:tc>
      </w:tr>
      <w:tr>
        <w:tc>
          <w:tcPr>
            <w:tcW w:type="dxa" w:w="2160"/>
          </w:tcPr>
          <w:p>
            <w:r>
              <w:t>BR-005</w:t>
            </w:r>
          </w:p>
        </w:tc>
        <w:tc>
          <w:tcPr>
            <w:tcW w:type="dxa" w:w="2160"/>
          </w:tcPr>
          <w:p>
            <w:r>
              <w:t>Aggregation</w:t>
            </w:r>
          </w:p>
        </w:tc>
        <w:tc>
          <w:tcPr>
            <w:tcW w:type="dxa" w:w="2160"/>
          </w:tcPr>
          <w:p>
            <w:r>
              <w:t>Group by Name, Date; sum TotalAmount</w:t>
            </w:r>
          </w:p>
        </w:tc>
        <w:tc>
          <w:tcPr>
            <w:tcW w:type="dxa" w:w="2160"/>
          </w:tcPr>
          <w:p>
            <w:r>
              <w:t>BRD requirements</w:t>
            </w:r>
          </w:p>
        </w:tc>
      </w:tr>
    </w:tbl>
    <w:p>
      <w:r>
        <w:t>Appendix E: Process Flow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Step</w:t>
            </w:r>
          </w:p>
        </w:tc>
        <w:tc>
          <w:tcPr>
            <w:tcW w:type="dxa" w:w="2880"/>
          </w:tcPr>
          <w:p>
            <w:r>
              <w:t>Description</w:t>
            </w:r>
          </w:p>
        </w:tc>
        <w:tc>
          <w:tcPr>
            <w:tcW w:type="dxa" w:w="2880"/>
          </w:tcPr>
          <w:p>
            <w:r>
              <w:t>Dependency</w:t>
            </w:r>
          </w:p>
        </w:tc>
      </w:tr>
      <w:tr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Ingest customer and order CSVs</w:t>
            </w:r>
          </w:p>
        </w:tc>
        <w:tc>
          <w:tcPr>
            <w:tcW w:type="dxa" w:w="2880"/>
          </w:tcPr>
          <w:p>
            <w:r>
              <w:t>Source files present</w:t>
            </w:r>
          </w:p>
        </w:tc>
      </w:tr>
      <w:tr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Apply cleansing to both tables</w:t>
            </w:r>
          </w:p>
        </w:tc>
        <w:tc>
          <w:tcPr>
            <w:tcW w:type="dxa" w:w="2880"/>
          </w:tcPr>
          <w:p>
            <w:r>
              <w:t>Step 1 complete</w:t>
            </w:r>
          </w:p>
        </w:tc>
      </w:tr>
      <w:tr>
        <w:tc>
          <w:tcPr>
            <w:tcW w:type="dxa" w:w="2880"/>
          </w:tcPr>
          <w:p>
            <w:r>
              <w:t>3</w:t>
            </w:r>
          </w:p>
        </w:tc>
        <w:tc>
          <w:tcPr>
            <w:tcW w:type="dxa" w:w="2880"/>
          </w:tcPr>
          <w:p>
            <w:r>
              <w:t>Add computed TotalAmount to orders</w:t>
            </w:r>
          </w:p>
        </w:tc>
        <w:tc>
          <w:tcPr>
            <w:tcW w:type="dxa" w:w="2880"/>
          </w:tcPr>
          <w:p>
            <w:r>
              <w:t>Step 2 complete</w:t>
            </w:r>
          </w:p>
        </w:tc>
      </w:tr>
      <w:tr>
        <w:tc>
          <w:tcPr>
            <w:tcW w:type="dxa" w:w="2880"/>
          </w:tcPr>
          <w:p>
            <w:r>
              <w:t>4</w:t>
            </w:r>
          </w:p>
        </w:tc>
        <w:tc>
          <w:tcPr>
            <w:tcW w:type="dxa" w:w="2880"/>
          </w:tcPr>
          <w:p>
            <w:r>
              <w:t>Join customer and order to create ordersummary</w:t>
            </w:r>
          </w:p>
        </w:tc>
        <w:tc>
          <w:tcPr>
            <w:tcW w:type="dxa" w:w="2880"/>
          </w:tcPr>
          <w:p>
            <w:r>
              <w:t>Step 3 complete</w:t>
            </w:r>
          </w:p>
        </w:tc>
      </w:tr>
      <w:tr>
        <w:tc>
          <w:tcPr>
            <w:tcW w:type="dxa" w:w="2880"/>
          </w:tcPr>
          <w:p>
            <w:r>
              <w:t>5</w:t>
            </w:r>
          </w:p>
        </w:tc>
        <w:tc>
          <w:tcPr>
            <w:tcW w:type="dxa" w:w="2880"/>
          </w:tcPr>
          <w:p>
            <w:r>
              <w:t>Apply SCD Type 2 logic on ordersummary</w:t>
            </w:r>
          </w:p>
        </w:tc>
        <w:tc>
          <w:tcPr>
            <w:tcW w:type="dxa" w:w="2880"/>
          </w:tcPr>
          <w:p>
            <w:r>
              <w:t>Step 4 complete</w:t>
            </w:r>
          </w:p>
        </w:tc>
      </w:tr>
      <w:tr>
        <w:tc>
          <w:tcPr>
            <w:tcW w:type="dxa" w:w="2880"/>
          </w:tcPr>
          <w:p>
            <w:r>
              <w:t>6</w:t>
            </w:r>
          </w:p>
        </w:tc>
        <w:tc>
          <w:tcPr>
            <w:tcW w:type="dxa" w:w="2880"/>
          </w:tcPr>
          <w:p>
            <w:r>
              <w:t>Aggregate ordersummary to customeraggregatespend</w:t>
            </w:r>
          </w:p>
        </w:tc>
        <w:tc>
          <w:tcPr>
            <w:tcW w:type="dxa" w:w="2880"/>
          </w:tcPr>
          <w:p>
            <w:r>
              <w:t>Step 5 complete</w:t>
            </w:r>
          </w:p>
        </w:tc>
      </w:tr>
    </w:tbl>
    <w:p>
      <w:r>
        <w:t>Appendix F: Entity Relationship Diagram (ERD)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572000" cy="226022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260225"/>
                    </a:xfrm>
                    <a:prstGeom prst="rect"/>
                  </pic:spPr>
                </pic:pic>
              </a:graphicData>
            </a:graphic>
          </wp:inline>
        </w:drawing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