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Conceptual Data Model</w:t>
      </w:r>
    </w:p>
    <w:p>
      <w:pPr>
        <w:pStyle w:val="ListBullet"/>
      </w:pPr>
      <w:r>
        <w:t>Entities:</w:t>
      </w:r>
    </w:p>
    <w:p>
      <w:pPr>
        <w:pStyle w:val="ListBullet"/>
      </w:pPr>
      <w:r>
        <w:t>Customer</w:t>
      </w:r>
    </w:p>
    <w:p>
      <w:pPr>
        <w:pStyle w:val="ListBullet"/>
      </w:pPr>
      <w:r>
        <w:t>Represents an individual customer with identity and contact details</w:t>
      </w:r>
    </w:p>
    <w:p>
      <w:pPr>
        <w:pStyle w:val="ListBullet"/>
      </w:pPr>
      <w:r>
        <w:t>Order</w:t>
      </w:r>
    </w:p>
    <w:p>
      <w:pPr>
        <w:pStyle w:val="ListBullet"/>
      </w:pPr>
      <w:r>
        <w:t>Represents a transaction or purchase made by a customer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Represents an integrated view of customer and order information, maintaining the full change history (SCD Type 2)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Represents daily aggregated total spend per customer</w:t>
      </w:r>
    </w:p>
    <w:p>
      <w:pPr>
        <w:pStyle w:val="ListBullet"/>
      </w:pPr>
      <w:r>
        <w:t>Key Relationships:</w:t>
      </w:r>
    </w:p>
    <w:p>
      <w:pPr>
        <w:pStyle w:val="ListBullet"/>
      </w:pPr>
      <w:r>
        <w:t>Customer "places" one or more Orders</w:t>
      </w:r>
    </w:p>
    <w:p>
      <w:pPr>
        <w:pStyle w:val="ListBullet"/>
      </w:pPr>
      <w:r>
        <w:t>OrderSummary is derived by joining Customer and Order on CustId (with SCD Type 2 tracking)</w:t>
      </w:r>
    </w:p>
    <w:p>
      <w:pPr>
        <w:pStyle w:val="ListBullet"/>
      </w:pPr>
      <w:r>
        <w:t>CustomerAggregateSpend aggregates OrderSummary by Name and Date</w:t>
      </w:r>
    </w:p>
    <w:p>
      <w:pPr>
        <w:pStyle w:val="ListBullet"/>
      </w:pPr>
      <w:r>
        <w:t>Business Definitions:</w:t>
      </w:r>
    </w:p>
    <w:p>
      <w:pPr>
        <w:pStyle w:val="ListBullet"/>
      </w:pPr>
      <w:r>
        <w:t>Customer: The party purchasing goods or services</w:t>
      </w:r>
    </w:p>
    <w:p>
      <w:pPr>
        <w:pStyle w:val="ListBullet"/>
      </w:pPr>
      <w:r>
        <w:t>Order: A transactional record of a purchase or sale</w:t>
      </w:r>
    </w:p>
    <w:p>
      <w:pPr>
        <w:pStyle w:val="ListBullet"/>
      </w:pPr>
      <w:r>
        <w:t>OrderSummary: A historical fact table containing both customer and order details</w:t>
      </w:r>
    </w:p>
    <w:p>
      <w:pPr>
        <w:pStyle w:val="ListBullet"/>
      </w:pPr>
      <w:r>
        <w:t>CustomerAggregateSpend: The sum of all orders (by customer) per day</w:t>
      </w:r>
    </w:p>
    <w:p>
      <w:pPr>
        <w:pStyle w:val="Heading1"/>
      </w:pPr>
      <w:r>
        <w:t>Logical Data Model</w:t>
      </w:r>
    </w:p>
    <w:p>
      <w:pPr>
        <w:pStyle w:val="ListBullet"/>
      </w:pPr>
      <w:r>
        <w:t>Entities, Attributes, Keys, Relationships: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 (Primary Key)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 (Primary Key)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CustId (Foreign Key → Customer)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 (Foreign Key → Customer)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(Implied SCD Type 2 fields: StartDate, EndDate, Active)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</w:t>
      </w:r>
    </w:p>
    <w:p>
      <w:pPr>
        <w:pStyle w:val="ListBullet"/>
      </w:pPr>
      <w:r>
        <w:t>TotalAmount</w:t>
      </w:r>
    </w:p>
    <w:p>
      <w:pPr>
        <w:pStyle w:val="ListBullet"/>
      </w:pPr>
      <w:r>
        <w:t>Date</w:t>
      </w:r>
    </w:p>
    <w:p>
      <w:pPr>
        <w:pStyle w:val="ListBullet"/>
      </w:pPr>
      <w:r>
        <w:t>Cardinality and Relationships:</w:t>
      </w:r>
    </w:p>
    <w:p>
      <w:pPr>
        <w:pStyle w:val="ListBullet"/>
      </w:pPr>
      <w:r>
        <w:t>Customer 1 — * Order (one-to-many)</w:t>
      </w:r>
    </w:p>
    <w:p>
      <w:pPr>
        <w:pStyle w:val="ListBullet"/>
      </w:pPr>
      <w:r>
        <w:t>Order * — 1 Customer (many-to-one)</w:t>
      </w:r>
    </w:p>
    <w:p>
      <w:pPr>
        <w:pStyle w:val="ListBullet"/>
      </w:pPr>
      <w:r>
        <w:t>OrderSummary 1 — 1 Customer + 1 Order (composite join)</w:t>
      </w:r>
    </w:p>
    <w:p>
      <w:pPr>
        <w:pStyle w:val="ListBullet"/>
      </w:pPr>
      <w:r>
        <w:t>CustomerAggregateSpend * — 1 Name, 1 Date (aggregated facts)</w:t>
      </w:r>
    </w:p>
    <w:p>
      <w:pPr>
        <w:pStyle w:val="ListBullet"/>
      </w:pPr>
      <w:r>
        <w:t>Normalization Notes:</w:t>
      </w:r>
    </w:p>
    <w:p>
      <w:pPr>
        <w:pStyle w:val="ListBullet"/>
      </w:pPr>
      <w:r>
        <w:t>Customer and Order are 3NF (no repeating groups, single facts per row)</w:t>
      </w:r>
    </w:p>
    <w:p>
      <w:pPr>
        <w:pStyle w:val="ListBullet"/>
      </w:pPr>
      <w:r>
        <w:t>OrderSummary denormalizes for historical tracking with SCD Type 2 (duplication expected)</w:t>
      </w:r>
    </w:p>
    <w:p>
      <w:pPr>
        <w:pStyle w:val="ListBullet"/>
      </w:pPr>
      <w:r>
        <w:t>CustomerAggregateSpend is an aggregate fact (denormalized for performance)</w:t>
      </w:r>
    </w:p>
    <w:p>
      <w:pPr>
        <w:pStyle w:val="ListBullet"/>
      </w:pPr>
      <w:r>
        <w:t>Business Rules per Entity:</w:t>
      </w:r>
    </w:p>
    <w:p>
      <w:pPr>
        <w:pStyle w:val="ListBullet"/>
      </w:pPr>
      <w:r>
        <w:t>Customer: No duplicates, all fields cleansed for literal or "Null"/Null values</w:t>
      </w:r>
    </w:p>
    <w:p>
      <w:pPr>
        <w:pStyle w:val="ListBullet"/>
      </w:pPr>
      <w:r>
        <w:t>Order: Must be linked to Customer (CustId), no duplicates/"Null" values</w:t>
      </w:r>
    </w:p>
    <w:p>
      <w:pPr>
        <w:pStyle w:val="ListBullet"/>
      </w:pPr>
      <w:r>
        <w:t>OrderSummary: SCD Type 2—maintain full-history, status, active/inactive records</w:t>
      </w:r>
    </w:p>
    <w:p>
      <w:pPr>
        <w:pStyle w:val="ListBullet"/>
      </w:pPr>
      <w:r>
        <w:t>CustomerAggregateSpend: Summed TotalAmount grouped by Name and Date</w:t>
      </w:r>
    </w:p>
    <w:p>
      <w:pPr>
        <w:pStyle w:val="Heading1"/>
      </w:pPr>
      <w:r>
        <w:t>Physical Data Model</w:t>
      </w:r>
    </w:p>
    <w:p>
      <w:pPr>
        <w:pStyle w:val="ListBullet"/>
      </w:pPr>
      <w:r>
        <w:t>Physical Structures (Delta Tables):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CustId: &lt;TBD Type&gt;</w:t>
      </w:r>
    </w:p>
    <w:p>
      <w:pPr>
        <w:pStyle w:val="ListBullet"/>
      </w:pPr>
      <w:r>
        <w:t>Name: &lt;TBD Type&gt;</w:t>
      </w:r>
    </w:p>
    <w:p>
      <w:pPr>
        <w:pStyle w:val="ListBullet"/>
      </w:pPr>
      <w:r>
        <w:t>EmailId: &lt;TBD Type&gt;</w:t>
      </w:r>
    </w:p>
    <w:p>
      <w:pPr>
        <w:pStyle w:val="ListBullet"/>
      </w:pPr>
      <w:r>
        <w:t>Region: &lt;TBD Type&gt;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OrderId: &lt;TBD Type&gt;</w:t>
      </w:r>
    </w:p>
    <w:p>
      <w:pPr>
        <w:pStyle w:val="ListBullet"/>
      </w:pPr>
      <w:r>
        <w:t>ItemName: &lt;TBD Type&gt;</w:t>
      </w:r>
    </w:p>
    <w:p>
      <w:pPr>
        <w:pStyle w:val="ListBullet"/>
      </w:pPr>
      <w:r>
        <w:t>PricePerUnit: &lt;TBD Type&gt;</w:t>
      </w:r>
    </w:p>
    <w:p>
      <w:pPr>
        <w:pStyle w:val="ListBullet"/>
      </w:pPr>
      <w:r>
        <w:t>Qty: &lt;TBD Type&gt;</w:t>
      </w:r>
    </w:p>
    <w:p>
      <w:pPr>
        <w:pStyle w:val="ListBullet"/>
      </w:pPr>
      <w:r>
        <w:t>Date: &lt;TBD Type&gt;</w:t>
      </w:r>
    </w:p>
    <w:p>
      <w:pPr>
        <w:pStyle w:val="ListBullet"/>
      </w:pPr>
      <w:r>
        <w:t>CustId: &lt;TBD Type&gt;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CustId: &lt;TBD Type&gt;</w:t>
      </w:r>
    </w:p>
    <w:p>
      <w:pPr>
        <w:pStyle w:val="ListBullet"/>
      </w:pPr>
      <w:r>
        <w:t>Name: &lt;TBD Type&gt;</w:t>
      </w:r>
    </w:p>
    <w:p>
      <w:pPr>
        <w:pStyle w:val="ListBullet"/>
      </w:pPr>
      <w:r>
        <w:t>EmailId: &lt;TBD Type&gt;</w:t>
      </w:r>
    </w:p>
    <w:p>
      <w:pPr>
        <w:pStyle w:val="ListBullet"/>
      </w:pPr>
      <w:r>
        <w:t>Region: &lt;TBD Type&gt;</w:t>
      </w:r>
    </w:p>
    <w:p>
      <w:pPr>
        <w:pStyle w:val="ListBullet"/>
      </w:pPr>
      <w:r>
        <w:t>OrderId: &lt;TBD Type&gt;</w:t>
      </w:r>
    </w:p>
    <w:p>
      <w:pPr>
        <w:pStyle w:val="ListBullet"/>
      </w:pPr>
      <w:r>
        <w:t>ItemName: &lt;TBD Type&gt;</w:t>
      </w:r>
    </w:p>
    <w:p>
      <w:pPr>
        <w:pStyle w:val="ListBullet"/>
      </w:pPr>
      <w:r>
        <w:t>PricePerUnit: &lt;TBD Type&gt;</w:t>
      </w:r>
    </w:p>
    <w:p>
      <w:pPr>
        <w:pStyle w:val="ListBullet"/>
      </w:pPr>
      <w:r>
        <w:t>Qty: &lt;TBD Type&gt;</w:t>
      </w:r>
    </w:p>
    <w:p>
      <w:pPr>
        <w:pStyle w:val="ListBullet"/>
      </w:pPr>
      <w:r>
        <w:t>Date: &lt;TBD Type&gt;</w:t>
      </w:r>
    </w:p>
    <w:p>
      <w:pPr>
        <w:pStyle w:val="ListBullet"/>
      </w:pPr>
      <w:r>
        <w:t>StartDate: &lt;TBD Type&gt;</w:t>
      </w:r>
    </w:p>
    <w:p>
      <w:pPr>
        <w:pStyle w:val="ListBullet"/>
      </w:pPr>
      <w:r>
        <w:t>EndDate: &lt;TBD Type&gt;</w:t>
      </w:r>
    </w:p>
    <w:p>
      <w:pPr>
        <w:pStyle w:val="ListBullet"/>
      </w:pPr>
      <w:r>
        <w:t>Active: &lt;TBD Type&gt;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Name: &lt;TBD Type&gt;</w:t>
      </w:r>
    </w:p>
    <w:p>
      <w:pPr>
        <w:pStyle w:val="ListBullet"/>
      </w:pPr>
      <w:r>
        <w:t>TotalAmount: &lt;TBD Type&gt;</w:t>
      </w:r>
    </w:p>
    <w:p>
      <w:pPr>
        <w:pStyle w:val="ListBullet"/>
      </w:pPr>
      <w:r>
        <w:t>Date: &lt;TBD Type&gt;</w:t>
      </w:r>
    </w:p>
    <w:p>
      <w:pPr>
        <w:pStyle w:val="ListBullet"/>
      </w:pPr>
      <w:r>
        <w:t>Indexing Strategy:</w:t>
      </w:r>
    </w:p>
    <w:p>
      <w:pPr>
        <w:pStyle w:val="ListBullet"/>
      </w:pPr>
      <w:r>
        <w:t>Primary keys and Foreign keys implied, with suggested indexes on CustId, Date in transactional and aggregate tables</w:t>
      </w:r>
    </w:p>
    <w:p>
      <w:pPr>
        <w:pStyle w:val="ListBullet"/>
      </w:pPr>
      <w:r>
        <w:t>Partitioning, Clustering, Storage:</w:t>
      </w:r>
    </w:p>
    <w:p>
      <w:pPr>
        <w:pStyle w:val="ListBullet"/>
      </w:pPr>
      <w:r>
        <w:t>Partition by Date for order, ordersummary, and customeraggregatespend for efficient time-based queries</w:t>
      </w:r>
    </w:p>
    <w:p>
      <w:pPr>
        <w:pStyle w:val="ListBullet"/>
      </w:pPr>
      <w:r>
        <w:t>Cluster by CustId in order, ordersummary tables for customer-centric workloads</w:t>
      </w:r>
    </w:p>
    <w:p>
      <w:pPr>
        <w:pStyle w:val="ListBullet"/>
      </w:pPr>
      <w:r>
        <w:t>Constraints:</w:t>
      </w:r>
    </w:p>
    <w:p>
      <w:pPr>
        <w:pStyle w:val="ListBullet"/>
      </w:pPr>
      <w:r>
        <w:t>Primary Key: CustId (customer), OrderId (order)</w:t>
      </w:r>
    </w:p>
    <w:p>
      <w:pPr>
        <w:pStyle w:val="ListBullet"/>
      </w:pPr>
      <w:r>
        <w:t>Foreign Key: CustId (order, ordersummary)</w:t>
      </w:r>
    </w:p>
    <w:p>
      <w:pPr>
        <w:pStyle w:val="ListBullet"/>
      </w:pPr>
      <w:r>
        <w:t>(Implied) Not Null constraints on key columns</w:t>
      </w:r>
    </w:p>
    <w:p>
      <w:pPr>
        <w:pStyle w:val="ListBullet"/>
      </w:pPr>
      <w:r>
        <w:t>Uniqueness: OrderId (order), CustId + Date (ordersummary for SCD version records)</w:t>
      </w:r>
    </w:p>
    <w:p>
      <w:pPr>
        <w:pStyle w:val="ListBullet"/>
      </w:pPr>
      <w:r>
        <w:t>Performance Optimization Notes:</w:t>
      </w:r>
    </w:p>
    <w:p>
      <w:pPr>
        <w:pStyle w:val="ListBullet"/>
      </w:pPr>
      <w:r>
        <w:t>Use Delta tables for ACID compliance and efficient change-data capture</w:t>
      </w:r>
    </w:p>
    <w:p>
      <w:pPr>
        <w:pStyle w:val="ListBullet"/>
      </w:pPr>
      <w:r>
        <w:t>Store as Parquet or Delta format for columnar performance</w:t>
      </w:r>
    </w:p>
    <w:p>
      <w:pPr>
        <w:pStyle w:val="Heading1"/>
      </w:pPr>
      <w:r>
        <w:t>Naming Conventions</w:t>
      </w:r>
    </w:p>
    <w:p>
      <w:pPr>
        <w:pStyle w:val="ListBullet"/>
      </w:pPr>
      <w:r>
        <w:t>Table names: lower case, underscores between words (customer, order, ordersummary, customeraggregatespend)</w:t>
      </w:r>
    </w:p>
    <w:p>
      <w:pPr>
        <w:pStyle w:val="ListBullet"/>
      </w:pPr>
      <w:r>
        <w:t>Column names: PascalCase (CustId, OrderId, PricePerUnit, TotalAmount, etc.)</w:t>
      </w:r>
    </w:p>
    <w:p>
      <w:pPr>
        <w:pStyle w:val="Heading1"/>
      </w:pPr>
      <w:r>
        <w:t>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Unique customer identifier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Unique order identifier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Item name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Price per single unit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Reference to customer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identifier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Order identifier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Item purchased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Price per unit for the item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SCD Type 2 start date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SCD Type 2 end date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Current status flag (active/inactive)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Total amount spent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&lt;TBD&gt;</w:t>
            </w:r>
          </w:p>
        </w:tc>
        <w:tc>
          <w:tcPr>
            <w:tcW w:type="dxa" w:w="2160"/>
          </w:tcPr>
          <w:p>
            <w:r>
              <w:t>Aggregation date</w:t>
            </w:r>
          </w:p>
        </w:tc>
      </w:tr>
    </w:tbl>
    <w:p>
      <w:pPr>
        <w:pStyle w:val="Heading1"/>
      </w:pPr>
      <w:r>
        <w:t>Text-Based ERD Description</w:t>
      </w:r>
    </w:p>
    <w:p>
      <w:r>
        <w:t>[Customer]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[Order]</w:t>
      </w:r>
    </w:p>
    <w:p>
      <w:r>
        <w:t>*OrderId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CustId</w:t>
      </w:r>
    </w:p>
    <w:p>
      <w:r>
        <w:t>[OrderSummary]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StartDate</w:t>
      </w:r>
    </w:p>
    <w:p>
      <w:r>
        <w:t>EndDate</w:t>
      </w:r>
    </w:p>
    <w:p>
      <w:r>
        <w:t>Active</w:t>
      </w:r>
    </w:p>
    <w:p>
      <w:r>
        <w:t>[CustomerAggregateSpend]</w:t>
      </w:r>
    </w:p>
    <w:p>
      <w:r>
        <w:t>*Name</w:t>
      </w:r>
    </w:p>
    <w:p>
      <w:r>
        <w:t>TotalAmount</w:t>
      </w:r>
    </w:p>
    <w:p>
      <w:r>
        <w:t>Date</w:t>
      </w:r>
    </w:p>
    <w:p>
      <w:r>
        <w:t xml:space="preserve">Customer </w:t>
      </w:r>
      <w:r>
        <w:rPr>
          <w:i/>
        </w:rPr>
        <w:t>--</w:t>
      </w:r>
      <w:r>
        <w:t xml:space="preserve"> Order</w:t>
      </w:r>
    </w:p>
    <w:p>
      <w:r>
        <w:t>OrderSummary *--1 Customer</w:t>
      </w:r>
    </w:p>
    <w:p>
      <w:r>
        <w:t>OrderSummary *--1 Order</w:t>
      </w:r>
    </w:p>
    <w:p>
      <w:r>
        <w:t xml:space="preserve">CustomerAggregateSpend </w:t>
      </w:r>
      <w:r>
        <w:rPr>
          <w:i/>
        </w:rPr>
        <w:t>--</w:t>
      </w:r>
      <w:r>
        <w:t xml:space="preserve"> OrderSummary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