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Technical Requirement ID: TR-SQG-001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FR-SQG-001: Generate SQL Query for Sales Orders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system to generate a complete SQL SELECT statement that applies transformation logic, includes appropriate joins, and ensures correct data types and formatting based on the provided tabular mapping document.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Cluster Name: SQL Query Generator Cluster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Databricks Runtime Version: 7.3 LTS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Node Type: Standard_DS3_v2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Driver Node: 1 x Standard_DS3_v2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Worker Nodes: 2-5 x Standard_DS3_v2 (autoscaling)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Autoscaling: Enabled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Auto Termination: 30 minutes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Libraries Installed: Spark SQL, Scala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Dataset Name: tabular mapping document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Location: /mnt/mapping-document/tabular-mapping.csv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Format: CSV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contains the required columns (Column Name, Column Type, Source Table, Source Column/Transformation Logic, Join Condition)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Dataset Name: source tables (e.g., b_source.ord_hdr, b_source.ord_dtl)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Location: various databases and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Format: various (e.g., Parquet, CSV)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input data for generating SQL query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Output Name: generated SQL query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Location: /mnt/generated-sql-queries/sales-orders.sql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Format: SQL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complete SQL SELECT statement for sales orders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Stage 1: Retrieve tabular mapping document for "sales_orders_comp_stg" and "sales_orders_comp"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Stage 2: Generate SQL SELECT statement for "sales_orders_comp_stg" and "sales_orders_comp" based on mapping document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Stage 3: Apply transformation logic and joins as specified in the mapping document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Stage 4: Format the generated SQL query for readability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Step: Create Intermediate Table "sales_orders_comp_stg"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generate SQL SELECT statement for "sales_orders_comp_stg"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Transformation Logic: concatenate "referenceto" and "refno" to generate "CompOrderNumber", perform left join between "b_source.ord_hdr" and "b_source.ord_dtl" on "referenceto" and "refno"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Step: Create Main Table "sales_orders_comp"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Description: generate SQL SELECT statement for "sales_orders_comp"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Transformation Logic: retrieve data from "s_master.sale_orders" and apply transformation logic as specified, perform joins with other tables as specified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and exceptions during SQL query generation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Store logs in /mnt/logs/sql-query-generator.log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Notify administrators in case of critical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