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Control</w:t>
      </w:r>
    </w:p>
    <w:p>
      <w:pPr>
        <w:pStyle w:val="ListBullet"/>
      </w:pPr>
      <w:r>
        <w:t>Document Title: Business Requirements Document (BRD)</w:t>
      </w:r>
    </w:p>
    <w:p>
      <w:pPr>
        <w:pStyle w:val="ListBullet"/>
      </w:pPr>
      <w:r>
        <w:t>System Name: Application</w:t>
      </w:r>
    </w:p>
    <w:p>
      <w:pPr>
        <w:pStyle w:val="Heading1"/>
      </w:pPr>
      <w:r>
        <w:t>Executive Summary</w:t>
      </w:r>
    </w:p>
    <w:p>
      <w:pPr>
        <w:pStyle w:val="ListBullet"/>
      </w:pPr>
      <w:r>
        <w:t>The BRD outlines business requirements for ingesting customer and order CSV data into Delta tables, performing cleansing, computing TotalAmount, SCD Type 2 joins, producing summary and aggregate tables, and operationalizing the pipeline using Delta Live Tables for the Application system.</w:t>
      </w:r>
    </w:p>
    <w:p>
      <w:pPr>
        <w:pStyle w:val="Heading1"/>
      </w:pPr>
      <w:r>
        <w:t>Business Objectives</w:t>
      </w:r>
    </w:p>
    <w:p>
      <w:pPr>
        <w:pStyle w:val="ListBullet"/>
      </w:pPr>
      <w:r>
        <w:t>Load source CSVs for customer and order data into Delta tables</w:t>
      </w:r>
    </w:p>
    <w:p>
      <w:pPr>
        <w:pStyle w:val="ListBullet"/>
      </w:pPr>
      <w:r>
        <w:t>Cleanse data by removing null values and duplicates</w:t>
      </w:r>
    </w:p>
    <w:p>
      <w:pPr>
        <w:pStyle w:val="ListBullet"/>
      </w:pPr>
      <w:r>
        <w:t>Enrich orders with computed TotalAmount (PricePerUnit × Qty)</w:t>
      </w:r>
    </w:p>
    <w:p>
      <w:pPr>
        <w:pStyle w:val="ListBullet"/>
      </w:pPr>
      <w:r>
        <w:t>Join customer and order for an ordersummary table with SCD Type 2 history</w:t>
      </w:r>
    </w:p>
    <w:p>
      <w:pPr>
        <w:pStyle w:val="ListBullet"/>
      </w:pPr>
      <w:r>
        <w:t>Create daily customer spend aggregates in customeraggregatespend</w:t>
      </w:r>
    </w:p>
    <w:p>
      <w:pPr>
        <w:pStyle w:val="ListBullet"/>
      </w:pPr>
      <w:r>
        <w:t>Leverage Delta Live Tables for implementation</w:t>
      </w:r>
    </w:p>
    <w:p>
      <w:pPr>
        <w:pStyle w:val="Heading1"/>
      </w:pPr>
      <w:r>
        <w:t>In-Scope</w:t>
      </w:r>
    </w:p>
    <w:p>
      <w:pPr>
        <w:pStyle w:val="ListBullet"/>
      </w:pPr>
      <w:r>
        <w:t>Ingestion from defined file system locations</w:t>
      </w:r>
    </w:p>
    <w:p>
      <w:pPr>
        <w:pStyle w:val="ListBullet"/>
      </w:pPr>
      <w:r>
        <w:t>Delta table creation: customer, order, ordersummary, customeraggregatespend</w:t>
      </w:r>
    </w:p>
    <w:p>
      <w:pPr>
        <w:pStyle w:val="ListBullet"/>
      </w:pPr>
      <w:r>
        <w:t>Data cleansing per requirements</w:t>
      </w:r>
    </w:p>
    <w:p>
      <w:pPr>
        <w:pStyle w:val="ListBullet"/>
      </w:pPr>
      <w:r>
        <w:t>TotalAmount computation in orders</w:t>
      </w:r>
    </w:p>
    <w:p>
      <w:pPr>
        <w:pStyle w:val="ListBullet"/>
      </w:pPr>
      <w:r>
        <w:t>SCD Type 2 join logic in ordersummary</w:t>
      </w:r>
    </w:p>
    <w:p>
      <w:pPr>
        <w:pStyle w:val="ListBullet"/>
      </w:pPr>
      <w:r>
        <w:t>Aggregation for customeraggregatespend</w:t>
      </w:r>
    </w:p>
    <w:p>
      <w:pPr>
        <w:pStyle w:val="ListBullet"/>
      </w:pPr>
      <w:r>
        <w:t>Implementation via Delta Live Tables</w:t>
      </w:r>
    </w:p>
    <w:p>
      <w:pPr>
        <w:pStyle w:val="Heading1"/>
      </w:pPr>
      <w:r>
        <w:t>Out-of-Scope</w:t>
      </w:r>
    </w:p>
    <w:p>
      <w:pPr>
        <w:pStyle w:val="ListBullet"/>
      </w:pPr>
      <w:r>
        <w:t>Data sources or fields not specified in requirements</w:t>
      </w:r>
    </w:p>
    <w:p>
      <w:pPr>
        <w:pStyle w:val="ListBullet"/>
      </w:pPr>
      <w:r>
        <w:t>Security, access controls, SLAs, monitoring, alerting</w:t>
      </w:r>
    </w:p>
    <w:p>
      <w:pPr>
        <w:pStyle w:val="ListBullet"/>
      </w:pPr>
      <w:r>
        <w:t>Performance tuning, scheduling, orchestration, DevOps details</w:t>
      </w:r>
    </w:p>
    <w:p>
      <w:pPr>
        <w:pStyle w:val="ListBullet"/>
      </w:pPr>
      <w:r>
        <w:t>Data quality metrics beyond listed cleansing</w:t>
      </w:r>
    </w:p>
    <w:p>
      <w:pPr>
        <w:pStyle w:val="ListBullet"/>
      </w:pPr>
      <w:r>
        <w:t>User interfaces, reporting, analytics layers</w:t>
      </w:r>
    </w:p>
    <w:p>
      <w:pPr>
        <w:pStyle w:val="Heading1"/>
      </w:pPr>
      <w:r>
        <w:t>Stakeholders</w:t>
      </w:r>
    </w:p>
    <w:p>
      <w:pPr>
        <w:pStyle w:val="ListBullet"/>
      </w:pPr>
      <w:r>
        <w:t>Information not present in requirements input</w:t>
      </w:r>
    </w:p>
    <w:p>
      <w:pPr>
        <w:pStyle w:val="Heading1"/>
      </w:pPr>
      <w:r>
        <w:t>Business Requirements</w:t>
      </w:r>
    </w:p>
    <w:p>
      <w:pPr>
        <w:pStyle w:val="Heading3"/>
      </w:pPr>
      <w:r>
        <w:t>BR-APP-001 — Source CSV Ingestion</w:t>
      </w:r>
    </w:p>
    <w:p>
      <w:pPr>
        <w:pStyle w:val="ListBullet"/>
      </w:pPr>
      <w:r>
        <w:t>Description: Load customer and order CSV files into respective Delta tables from specified paths</w:t>
      </w:r>
    </w:p>
    <w:p>
      <w:pPr>
        <w:pStyle w:val="ListBullet"/>
      </w:pPr>
      <w:r>
        <w:t>Business Value: Enables downstream data processing and analytics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BR-APP-002 — Schema Enforcement</w:t>
      </w:r>
    </w:p>
    <w:p>
      <w:pPr>
        <w:pStyle w:val="ListBullet"/>
      </w:pPr>
      <w:r>
        <w:t>Description: Enforce defined schema for customer (CustId, Name, EmailId, Region) and order (OrderId, ItemName, PricePerUnit, Qty, Date, CustId) tables</w:t>
      </w:r>
    </w:p>
    <w:p>
      <w:pPr>
        <w:pStyle w:val="ListBullet"/>
      </w:pPr>
      <w:r>
        <w:t>Business Value: Ensures data consistency and quality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BR-APP-003 — Data Cleansing</w:t>
      </w:r>
    </w:p>
    <w:p>
      <w:pPr>
        <w:pStyle w:val="ListBullet"/>
      </w:pPr>
      <w:r>
        <w:t>Description: Remove "Null"/Null literals and duplicate records from customer and order tables</w:t>
      </w:r>
    </w:p>
    <w:p>
      <w:pPr>
        <w:pStyle w:val="ListBullet"/>
      </w:pPr>
      <w:r>
        <w:t>Business Value: Improves data accuracy and trustworthiness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BR-APP-004 — Computed Column TotalAmount</w:t>
      </w:r>
    </w:p>
    <w:p>
      <w:pPr>
        <w:pStyle w:val="ListBullet"/>
      </w:pPr>
      <w:r>
        <w:t>Description: Add computed column TotalAmount in order table as (PricePerUnit × Qty)</w:t>
      </w:r>
    </w:p>
    <w:p>
      <w:pPr>
        <w:pStyle w:val="ListBullet"/>
      </w:pPr>
      <w:r>
        <w:t>Business Value: Supports financial calculations and reporting</w:t>
      </w:r>
    </w:p>
    <w:p>
      <w:pPr>
        <w:pStyle w:val="ListBullet"/>
      </w:pPr>
      <w:r>
        <w:t>Priority: Medium</w:t>
      </w:r>
    </w:p>
    <w:p>
      <w:pPr>
        <w:pStyle w:val="Heading3"/>
      </w:pPr>
      <w:r>
        <w:t>BR-APP-005 — Ordersummary Table Creation</w:t>
      </w:r>
    </w:p>
    <w:p>
      <w:pPr>
        <w:pStyle w:val="ListBullet"/>
      </w:pPr>
      <w:r>
        <w:t>Description: Create ordersummary table by joining customer and order on CustId, maintaining SCD Type 2 change history for customer</w:t>
      </w:r>
    </w:p>
    <w:p>
      <w:pPr>
        <w:pStyle w:val="ListBullet"/>
      </w:pPr>
      <w:r>
        <w:t>Business Value: Provides historical customer-order relationship tracking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BR-APP-006 — SCD Type 2 Handling</w:t>
      </w:r>
    </w:p>
    <w:p>
      <w:pPr>
        <w:pStyle w:val="ListBullet"/>
      </w:pPr>
      <w:r>
        <w:t>Description: Apply SCD Type 2 logic to customer dimension—set previous records inactive, update StartDate/EndDate, maintain history</w:t>
      </w:r>
    </w:p>
    <w:p>
      <w:pPr>
        <w:pStyle w:val="ListBullet"/>
      </w:pPr>
      <w:r>
        <w:t>Business Value: Preserves change audit trail for compliance and analytics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BR-APP-007 — Aggregate Spend Processing</w:t>
      </w:r>
    </w:p>
    <w:p>
      <w:pPr>
        <w:pStyle w:val="ListBullet"/>
      </w:pPr>
      <w:r>
        <w:t>Description: Create customeraggregatespend table with daily TotalAmount sums grouped by Name and Date</w:t>
      </w:r>
    </w:p>
    <w:p>
      <w:pPr>
        <w:pStyle w:val="ListBullet"/>
      </w:pPr>
      <w:r>
        <w:t>Business Value: Enables spend analysis and customer behavior insights</w:t>
      </w:r>
    </w:p>
    <w:p>
      <w:pPr>
        <w:pStyle w:val="ListBullet"/>
      </w:pPr>
      <w:r>
        <w:t>Priority: Medium</w:t>
      </w:r>
    </w:p>
    <w:p>
      <w:pPr>
        <w:pStyle w:val="Heading3"/>
      </w:pPr>
      <w:r>
        <w:t>BR-APP-008 — Delta Live Tables Implementation</w:t>
      </w:r>
    </w:p>
    <w:p>
      <w:pPr>
        <w:pStyle w:val="ListBullet"/>
      </w:pPr>
      <w:r>
        <w:t>Description: Execute all pipeline requirements using Delta Live Tables</w:t>
      </w:r>
    </w:p>
    <w:p>
      <w:pPr>
        <w:pStyle w:val="ListBullet"/>
      </w:pPr>
      <w:r>
        <w:t>Business Value: Standardizes pipeline management and scalability</w:t>
      </w:r>
    </w:p>
    <w:p>
      <w:pPr>
        <w:pStyle w:val="ListBullet"/>
      </w:pPr>
      <w:r>
        <w:t>Priority: Medium</w:t>
      </w:r>
    </w:p>
    <w:p>
      <w:pPr>
        <w:pStyle w:val="Heading1"/>
      </w:pPr>
      <w:r>
        <w:t>Assumptions &amp; Constraints</w:t>
      </w:r>
    </w:p>
    <w:p>
      <w:pPr>
        <w:pStyle w:val="ListBullet"/>
      </w:pPr>
      <w:r>
        <w:t>Only information from requirements input used</w:t>
      </w:r>
    </w:p>
    <w:p>
      <w:pPr>
        <w:pStyle w:val="ListBullet"/>
      </w:pPr>
      <w:r>
        <w:t>Delta Live Tables is the mandated implementation tool</w:t>
      </w:r>
    </w:p>
    <w:p>
      <w:pPr>
        <w:pStyle w:val="ListBullet"/>
      </w:pPr>
      <w:r>
        <w:t>Fields like StartDate, EndDate, Active referenced but not defined explicitly</w:t>
      </w:r>
    </w:p>
    <w:p>
      <w:pPr>
        <w:pStyle w:val="Heading1"/>
      </w:pPr>
      <w:r>
        <w:t>Success Metrics</w:t>
      </w:r>
    </w:p>
    <w:p>
      <w:pPr>
        <w:pStyle w:val="ListBullet"/>
      </w:pPr>
      <w:r>
        <w:t>All tables created with defined schemas</w:t>
      </w:r>
    </w:p>
    <w:p>
      <w:pPr>
        <w:pStyle w:val="ListBullet"/>
      </w:pPr>
      <w:r>
        <w:t>Cleansed, enriched, and history-preserved data</w:t>
      </w:r>
    </w:p>
    <w:p>
      <w:pPr>
        <w:pStyle w:val="ListBullet"/>
      </w:pPr>
      <w:r>
        <w:t>Accurate daily spend aggregations</w:t>
      </w:r>
    </w:p>
    <w:p>
      <w:pPr>
        <w:pStyle w:val="ListBullet"/>
      </w:pPr>
      <w:r>
        <w:t>End-to-end flow operational using Delta Live Tables</w:t>
      </w:r>
    </w:p>
    <w:p>
      <w:pPr>
        <w:pStyle w:val="Heading1"/>
      </w:pPr>
      <w:r>
        <w:t>Risks &amp; Mitigations</w:t>
      </w:r>
    </w:p>
    <w:p>
      <w:pPr>
        <w:pStyle w:val="ListBullet"/>
      </w:pPr>
      <w:r>
        <w:t>Ambiguity around certain SCD Type 2 attribute definitions</w:t>
      </w:r>
    </w:p>
    <w:p>
      <w:pPr>
        <w:pStyle w:val="ListBullet"/>
      </w:pPr>
      <w:r>
        <w:t>Mitigation: Raise clarification with stakeholders</w:t>
      </w:r>
    </w:p>
    <w:p>
      <w:pPr>
        <w:pStyle w:val="ListBullet"/>
      </w:pPr>
      <w:r>
        <w:t>Data quality coverage limited to cleansing steps</w:t>
      </w:r>
    </w:p>
    <w:p>
      <w:pPr>
        <w:pStyle w:val="ListBullet"/>
      </w:pPr>
      <w:r>
        <w:t>Mitigation: Extend rules if required per future input</w:t>
      </w:r>
    </w:p>
    <w:p>
      <w:pPr>
        <w:pStyle w:val="ListBullet"/>
      </w:pPr>
      <w:r>
        <w:t>Monitoring, error handling, and performance out of current scope</w:t>
      </w:r>
    </w:p>
    <w:p>
      <w:pPr>
        <w:pStyle w:val="ListBullet"/>
      </w:pPr>
      <w:r>
        <w:t>Mitigation: Document gaps and address post-MVP</w:t>
      </w:r>
    </w:p>
    <w:p>
      <w:pPr>
        <w:pStyle w:val="Heading1"/>
      </w:pPr>
      <w:r>
        <w:t>Approval</w:t>
      </w:r>
    </w:p>
    <w:p>
      <w:pPr>
        <w:pStyle w:val="ListBullet"/>
      </w:pPr>
      <w:r>
        <w:t>Name:</w:t>
      </w:r>
    </w:p>
    <w:p>
      <w:pPr>
        <w:pStyle w:val="ListBullet"/>
      </w:pPr>
      <w:r>
        <w:t>Title:</w:t>
      </w:r>
    </w:p>
    <w:p>
      <w:pPr>
        <w:pStyle w:val="ListBullet"/>
      </w:pPr>
      <w:r>
        <w:t>Signature:</w:t>
      </w:r>
    </w:p>
    <w:p>
      <w:pPr>
        <w:pStyle w:val="ListBullet"/>
      </w:pPr>
      <w:r>
        <w:t>Date:</w:t>
      </w:r>
    </w:p>
    <w:p>
      <w:pPr>
        <w:pStyle w:val="Heading1"/>
      </w:pPr>
      <w:r>
        <w:t>Appendix</w:t>
      </w:r>
    </w:p>
    <w:p>
      <w:r>
        <w:t>Appendix A: Source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Source Name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Location</w:t>
            </w:r>
          </w:p>
        </w:tc>
        <w:tc>
          <w:tcPr>
            <w:tcW w:type="dxa" w:w="1728"/>
          </w:tcPr>
          <w:p>
            <w:r>
              <w:t>Format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Customer source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/Volumes/gen_ai_poc_databrickscoe/sdlc_wizard/customerdata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Loaded into Delta table customer</w:t>
            </w:r>
          </w:p>
        </w:tc>
      </w:tr>
      <w:tr>
        <w:tc>
          <w:tcPr>
            <w:tcW w:type="dxa" w:w="1728"/>
          </w:tcPr>
          <w:p>
            <w:r>
              <w:t>Order source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/Volumes/gen_ai_poc_databrickscoe/sdlc_wizard/orderdata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Loaded into Delta table order</w:t>
            </w:r>
          </w:p>
        </w:tc>
      </w:tr>
    </w:tbl>
    <w:p>
      <w:r>
        <w:t>Appendix B: Target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Target Name</w:t>
            </w:r>
          </w:p>
        </w:tc>
        <w:tc>
          <w:tcPr>
            <w:tcW w:type="dxa" w:w="1728"/>
          </w:tcPr>
          <w:p>
            <w:r>
              <w:t>Layer</w:t>
            </w:r>
          </w:p>
        </w:tc>
        <w:tc>
          <w:tcPr>
            <w:tcW w:type="dxa" w:w="1728"/>
          </w:tcPr>
          <w:p>
            <w:r>
              <w:t>Table</w:t>
            </w:r>
          </w:p>
        </w:tc>
        <w:tc>
          <w:tcPr>
            <w:tcW w:type="dxa" w:w="1728"/>
          </w:tcPr>
          <w:p>
            <w:r>
              <w:t>Columns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customer</w:t>
            </w:r>
          </w:p>
        </w:tc>
        <w:tc>
          <w:tcPr>
            <w:tcW w:type="dxa" w:w="1728"/>
          </w:tcPr>
          <w:p>
            <w:r>
              <w:t>Raw</w:t>
            </w:r>
          </w:p>
        </w:tc>
        <w:tc>
          <w:tcPr>
            <w:tcW w:type="dxa" w:w="1728"/>
          </w:tcPr>
          <w:p>
            <w:r>
              <w:t>customer</w:t>
            </w:r>
          </w:p>
        </w:tc>
        <w:tc>
          <w:tcPr>
            <w:tcW w:type="dxa" w:w="1728"/>
          </w:tcPr>
          <w:p>
            <w:r>
              <w:t>CustId, Name, EmailId, Region</w:t>
            </w:r>
          </w:p>
        </w:tc>
        <w:tc>
          <w:tcPr>
            <w:tcW w:type="dxa" w:w="1728"/>
          </w:tcPr>
          <w:p>
            <w:r>
              <w:t>Source ingest</w:t>
            </w:r>
          </w:p>
        </w:tc>
      </w:tr>
      <w:tr>
        <w:tc>
          <w:tcPr>
            <w:tcW w:type="dxa" w:w="1728"/>
          </w:tcPr>
          <w:p>
            <w:r>
              <w:t>order</w:t>
            </w:r>
          </w:p>
        </w:tc>
        <w:tc>
          <w:tcPr>
            <w:tcW w:type="dxa" w:w="1728"/>
          </w:tcPr>
          <w:p>
            <w:r>
              <w:t>Raw</w:t>
            </w:r>
          </w:p>
        </w:tc>
        <w:tc>
          <w:tcPr>
            <w:tcW w:type="dxa" w:w="1728"/>
          </w:tcPr>
          <w:p>
            <w:r>
              <w:t>order</w:t>
            </w:r>
          </w:p>
        </w:tc>
        <w:tc>
          <w:tcPr>
            <w:tcW w:type="dxa" w:w="1728"/>
          </w:tcPr>
          <w:p>
            <w:r>
              <w:t>OrderId, ItemName, PricePerUnit, Qty, Date, CustId</w:t>
            </w:r>
          </w:p>
        </w:tc>
        <w:tc>
          <w:tcPr>
            <w:tcW w:type="dxa" w:w="1728"/>
          </w:tcPr>
          <w:p>
            <w:r>
              <w:t>Source ingest</w:t>
            </w:r>
          </w:p>
        </w:tc>
      </w:tr>
      <w:tr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Curated</w:t>
            </w:r>
          </w:p>
        </w:tc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CustId, Name, EmailId, Region, OrderId, ItemName, PricePerUnit, Qty, Date</w:t>
            </w:r>
          </w:p>
        </w:tc>
        <w:tc>
          <w:tcPr>
            <w:tcW w:type="dxa" w:w="1728"/>
          </w:tcPr>
          <w:p>
            <w:r>
              <w:t>SCD Type 2 join</w:t>
            </w:r>
          </w:p>
        </w:tc>
      </w:tr>
      <w:tr>
        <w:tc>
          <w:tcPr>
            <w:tcW w:type="dxa" w:w="1728"/>
          </w:tcPr>
          <w:p>
            <w:r>
              <w:t>customeraggregatespend</w:t>
            </w:r>
          </w:p>
        </w:tc>
        <w:tc>
          <w:tcPr>
            <w:tcW w:type="dxa" w:w="1728"/>
          </w:tcPr>
          <w:p>
            <w:r>
              <w:t>Gold</w:t>
            </w:r>
          </w:p>
        </w:tc>
        <w:tc>
          <w:tcPr>
            <w:tcW w:type="dxa" w:w="1728"/>
          </w:tcPr>
          <w:p>
            <w:r>
              <w:t>customeraggregatespend</w:t>
            </w:r>
          </w:p>
        </w:tc>
        <w:tc>
          <w:tcPr>
            <w:tcW w:type="dxa" w:w="1728"/>
          </w:tcPr>
          <w:p>
            <w:r>
              <w:t>Name, TotalAmount, Date</w:t>
            </w:r>
          </w:p>
        </w:tc>
        <w:tc>
          <w:tcPr>
            <w:tcW w:type="dxa" w:w="1728"/>
          </w:tcPr>
          <w:p>
            <w:r>
              <w:t>Daily spend aggregation</w:t>
            </w:r>
          </w:p>
        </w:tc>
      </w:tr>
    </w:tbl>
    <w:p>
      <w:r>
        <w:t>Appendix C: Transformations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Transformation</w:t>
            </w:r>
          </w:p>
        </w:tc>
        <w:tc>
          <w:tcPr>
            <w:tcW w:type="dxa" w:w="1728"/>
          </w:tcPr>
          <w:p>
            <w:r>
              <w:t>Input</w:t>
            </w:r>
          </w:p>
        </w:tc>
        <w:tc>
          <w:tcPr>
            <w:tcW w:type="dxa" w:w="1728"/>
          </w:tcPr>
          <w:p>
            <w:r>
              <w:t>Output</w:t>
            </w:r>
          </w:p>
        </w:tc>
        <w:tc>
          <w:tcPr>
            <w:tcW w:type="dxa" w:w="1728"/>
          </w:tcPr>
          <w:p>
            <w:r>
              <w:t>Logic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Load customer CSV to Delta table</w:t>
            </w:r>
          </w:p>
        </w:tc>
        <w:tc>
          <w:tcPr>
            <w:tcW w:type="dxa" w:w="1728"/>
          </w:tcPr>
          <w:p>
            <w:r>
              <w:t>Customer source path</w:t>
            </w:r>
          </w:p>
        </w:tc>
        <w:tc>
          <w:tcPr>
            <w:tcW w:type="dxa" w:w="1728"/>
          </w:tcPr>
          <w:p>
            <w:r>
              <w:t>customer</w:t>
            </w:r>
          </w:p>
        </w:tc>
        <w:tc>
          <w:tcPr>
            <w:tcW w:type="dxa" w:w="1728"/>
          </w:tcPr>
          <w:p>
            <w:r>
              <w:t>Read and write as Delta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Load order CSV to Delta table</w:t>
            </w:r>
          </w:p>
        </w:tc>
        <w:tc>
          <w:tcPr>
            <w:tcW w:type="dxa" w:w="1728"/>
          </w:tcPr>
          <w:p>
            <w:r>
              <w:t>Order source path</w:t>
            </w:r>
          </w:p>
        </w:tc>
        <w:tc>
          <w:tcPr>
            <w:tcW w:type="dxa" w:w="1728"/>
          </w:tcPr>
          <w:p>
            <w:r>
              <w:t>order</w:t>
            </w:r>
          </w:p>
        </w:tc>
        <w:tc>
          <w:tcPr>
            <w:tcW w:type="dxa" w:w="1728"/>
          </w:tcPr>
          <w:p>
            <w:r>
              <w:t>Read and write as Delta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Remove Nulls and duplicates from customer and order</w:t>
            </w:r>
          </w:p>
        </w:tc>
        <w:tc>
          <w:tcPr>
            <w:tcW w:type="dxa" w:w="1728"/>
          </w:tcPr>
          <w:p>
            <w:r>
              <w:t>customer, order</w:t>
            </w:r>
          </w:p>
        </w:tc>
        <w:tc>
          <w:tcPr>
            <w:tcW w:type="dxa" w:w="1728"/>
          </w:tcPr>
          <w:p>
            <w:r>
              <w:t>cleansed tables</w:t>
            </w:r>
          </w:p>
        </w:tc>
        <w:tc>
          <w:tcPr>
            <w:tcW w:type="dxa" w:w="1728"/>
          </w:tcPr>
          <w:p>
            <w:r>
              <w:t>Filter and deduplicate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Compute TotalAmount</w:t>
            </w:r>
          </w:p>
        </w:tc>
        <w:tc>
          <w:tcPr>
            <w:tcW w:type="dxa" w:w="1728"/>
          </w:tcPr>
          <w:p>
            <w:r>
              <w:t>order</w:t>
            </w:r>
          </w:p>
        </w:tc>
        <w:tc>
          <w:tcPr>
            <w:tcW w:type="dxa" w:w="1728"/>
          </w:tcPr>
          <w:p>
            <w:r>
              <w:t>order</w:t>
            </w:r>
          </w:p>
        </w:tc>
        <w:tc>
          <w:tcPr>
            <w:tcW w:type="dxa" w:w="1728"/>
          </w:tcPr>
          <w:p>
            <w:r>
              <w:t>TotalAmount = PricePerUnit × Qty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Create ordersummary table (SCD Type 2 join)</w:t>
            </w:r>
          </w:p>
        </w:tc>
        <w:tc>
          <w:tcPr>
            <w:tcW w:type="dxa" w:w="1728"/>
          </w:tcPr>
          <w:p>
            <w:r>
              <w:t>customer, order</w:t>
            </w:r>
          </w:p>
        </w:tc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Join on CustId, SCD2 logic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Aggregate spend</w:t>
            </w:r>
          </w:p>
        </w:tc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customeraggregatespend</w:t>
            </w:r>
          </w:p>
        </w:tc>
        <w:tc>
          <w:tcPr>
            <w:tcW w:type="dxa" w:w="1728"/>
          </w:tcPr>
          <w:p>
            <w:r>
              <w:t>sum of TotalAmount grouped by Name, Date</w:t>
            </w:r>
          </w:p>
        </w:tc>
      </w:tr>
    </w:tbl>
    <w:p>
      <w:r>
        <w:t>Appendix D: Business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Rule ID</w:t>
            </w:r>
          </w:p>
        </w:tc>
        <w:tc>
          <w:tcPr>
            <w:tcW w:type="dxa" w:w="2160"/>
          </w:tcPr>
          <w:p>
            <w:r>
              <w:t>Area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</w:tr>
      <w:tr>
        <w:tc>
          <w:tcPr>
            <w:tcW w:type="dxa" w:w="2160"/>
          </w:tcPr>
          <w:p>
            <w:r>
              <w:t>BR-1</w:t>
            </w:r>
          </w:p>
        </w:tc>
        <w:tc>
          <w:tcPr>
            <w:tcW w:type="dxa" w:w="2160"/>
          </w:tcPr>
          <w:p>
            <w:r>
              <w:t>Computation</w:t>
            </w:r>
          </w:p>
        </w:tc>
        <w:tc>
          <w:tcPr>
            <w:tcW w:type="dxa" w:w="2160"/>
          </w:tcPr>
          <w:p>
            <w:r>
              <w:t>TotalAmount = PricePerUnit × Qty</w:t>
            </w:r>
          </w:p>
        </w:tc>
        <w:tc>
          <w:tcPr>
            <w:tcW w:type="dxa" w:w="2160"/>
          </w:tcPr>
          <w:p>
            <w:r>
              <w:t>Requirements input</w:t>
            </w:r>
          </w:p>
        </w:tc>
      </w:tr>
      <w:tr>
        <w:tc>
          <w:tcPr>
            <w:tcW w:type="dxa" w:w="2160"/>
          </w:tcPr>
          <w:p>
            <w:r>
              <w:t>BR-2</w:t>
            </w:r>
          </w:p>
        </w:tc>
        <w:tc>
          <w:tcPr>
            <w:tcW w:type="dxa" w:w="2160"/>
          </w:tcPr>
          <w:p>
            <w:r>
              <w:t>Cleansing</w:t>
            </w:r>
          </w:p>
        </w:tc>
        <w:tc>
          <w:tcPr>
            <w:tcW w:type="dxa" w:w="2160"/>
          </w:tcPr>
          <w:p>
            <w:r>
              <w:t>Remove "Null"/Null literals and duplicates from input tables</w:t>
            </w:r>
          </w:p>
        </w:tc>
        <w:tc>
          <w:tcPr>
            <w:tcW w:type="dxa" w:w="2160"/>
          </w:tcPr>
          <w:p>
            <w:r>
              <w:t>Requirements input</w:t>
            </w:r>
          </w:p>
        </w:tc>
      </w:tr>
      <w:tr>
        <w:tc>
          <w:tcPr>
            <w:tcW w:type="dxa" w:w="2160"/>
          </w:tcPr>
          <w:p>
            <w:r>
              <w:t>BR-3</w:t>
            </w:r>
          </w:p>
        </w:tc>
        <w:tc>
          <w:tcPr>
            <w:tcW w:type="dxa" w:w="2160"/>
          </w:tcPr>
          <w:p>
            <w:r>
              <w:t>Join</w:t>
            </w:r>
          </w:p>
        </w:tc>
        <w:tc>
          <w:tcPr>
            <w:tcW w:type="dxa" w:w="2160"/>
          </w:tcPr>
          <w:p>
            <w:r>
              <w:t>Join customer and order on CustId</w:t>
            </w:r>
          </w:p>
        </w:tc>
        <w:tc>
          <w:tcPr>
            <w:tcW w:type="dxa" w:w="2160"/>
          </w:tcPr>
          <w:p>
            <w:r>
              <w:t>Requirements input</w:t>
            </w:r>
          </w:p>
        </w:tc>
      </w:tr>
      <w:tr>
        <w:tc>
          <w:tcPr>
            <w:tcW w:type="dxa" w:w="2160"/>
          </w:tcPr>
          <w:p>
            <w:r>
              <w:t>BR-4</w:t>
            </w:r>
          </w:p>
        </w:tc>
        <w:tc>
          <w:tcPr>
            <w:tcW w:type="dxa" w:w="2160"/>
          </w:tcPr>
          <w:p>
            <w:r>
              <w:t>SCD Type 2</w:t>
            </w:r>
          </w:p>
        </w:tc>
        <w:tc>
          <w:tcPr>
            <w:tcW w:type="dxa" w:w="2160"/>
          </w:tcPr>
          <w:p>
            <w:r>
              <w:t>Inactivate previous, activate new, update Start/End dates</w:t>
            </w:r>
          </w:p>
        </w:tc>
        <w:tc>
          <w:tcPr>
            <w:tcW w:type="dxa" w:w="2160"/>
          </w:tcPr>
          <w:p>
            <w:r>
              <w:t>Requirements input</w:t>
            </w:r>
          </w:p>
        </w:tc>
      </w:tr>
      <w:tr>
        <w:tc>
          <w:tcPr>
            <w:tcW w:type="dxa" w:w="2160"/>
          </w:tcPr>
          <w:p>
            <w:r>
              <w:t>BR-5</w:t>
            </w:r>
          </w:p>
        </w:tc>
        <w:tc>
          <w:tcPr>
            <w:tcW w:type="dxa" w:w="2160"/>
          </w:tcPr>
          <w:p>
            <w:r>
              <w:t>Aggregation</w:t>
            </w:r>
          </w:p>
        </w:tc>
        <w:tc>
          <w:tcPr>
            <w:tcW w:type="dxa" w:w="2160"/>
          </w:tcPr>
          <w:p>
            <w:r>
              <w:t>Group by Name, Date, aggregate sum(TotalAmount)</w:t>
            </w:r>
          </w:p>
        </w:tc>
        <w:tc>
          <w:tcPr>
            <w:tcW w:type="dxa" w:w="2160"/>
          </w:tcPr>
          <w:p>
            <w:r>
              <w:t>Requirements input</w:t>
            </w:r>
          </w:p>
        </w:tc>
      </w:tr>
    </w:tbl>
    <w:p>
      <w:r>
        <w:t>Appendix E: Process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Dependency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Ingest customer and order CSV to Delta tables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Clean customer and order tables</w:t>
            </w:r>
          </w:p>
        </w:tc>
        <w:tc>
          <w:tcPr>
            <w:tcW w:type="dxa" w:w="2880"/>
          </w:tcPr>
          <w:p>
            <w:r>
              <w:t>Step 1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Compute TotalAmount in order</w:t>
            </w:r>
          </w:p>
        </w:tc>
        <w:tc>
          <w:tcPr>
            <w:tcW w:type="dxa" w:w="2880"/>
          </w:tcPr>
          <w:p>
            <w:r>
              <w:t>Step 1, 2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Join customer and order, apply SCD Type 2, create ordersummary</w:t>
            </w:r>
          </w:p>
        </w:tc>
        <w:tc>
          <w:tcPr>
            <w:tcW w:type="dxa" w:w="2880"/>
          </w:tcPr>
          <w:p>
            <w:r>
              <w:t>Step 2, 3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Aggregate spend, output to customeraggregatespend</w:t>
            </w:r>
          </w:p>
        </w:tc>
        <w:tc>
          <w:tcPr>
            <w:tcW w:type="dxa" w:w="2880"/>
          </w:tcPr>
          <w:p>
            <w:r>
              <w:t>Step 4</w:t>
            </w:r>
          </w:p>
        </w:tc>
      </w:tr>
    </w:tbl>
    <w:p>
      <w:r>
        <w:t>Appendix F: Entity Relationship Diagram (ERD) Description</w:t>
      </w:r>
    </w:p>
    <w:p>
      <w:pPr>
        <w:pStyle w:val="ListBullet"/>
      </w:pPr>
      <w:r>
        <w:t>The following ERD captures the key tables and their relationships for the Application: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64496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44964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customer *--1 ordersummary</w:t>
      </w:r>
    </w:p>
    <w:p>
      <w:r>
        <w:t>ordersummary *--1 customeraggregatespend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