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Conceptual Data Model</w:t>
      </w:r>
    </w:p>
    <w:p>
      <w:pPr>
        <w:pStyle w:val="ListBullet"/>
      </w:pPr>
      <w:r>
        <w:t>Entities:</w:t>
      </w:r>
    </w:p>
    <w:p>
      <w:pPr>
        <w:pStyle w:val="ListBullet"/>
      </w:pPr>
      <w:r>
        <w:t>Customer</w:t>
      </w:r>
    </w:p>
    <w:p>
      <w:pPr>
        <w:pStyle w:val="ListBullet"/>
      </w:pPr>
      <w:r>
        <w:t>Represents individual customers loaded from a source CSV</w:t>
      </w:r>
    </w:p>
    <w:p>
      <w:pPr>
        <w:pStyle w:val="ListBullet"/>
      </w:pPr>
      <w:r>
        <w:t>Order</w:t>
      </w:r>
    </w:p>
    <w:p>
      <w:pPr>
        <w:pStyle w:val="ListBullet"/>
      </w:pPr>
      <w:r>
        <w:t>Represents individual orders loaded from a source CSV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Represents historical and current joined records of Customer and Order with SCD Type 2 logic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Represents daily aggregate spend per customer</w:t>
      </w:r>
    </w:p>
    <w:p>
      <w:pPr>
        <w:pStyle w:val="ListBullet"/>
      </w:pPr>
      <w:r>
        <w:t>Relationships:</w:t>
      </w:r>
    </w:p>
    <w:p>
      <w:pPr>
        <w:pStyle w:val="ListBullet"/>
      </w:pPr>
      <w:r>
        <w:t>Customer 1 -- * Order (via CustId)</w:t>
      </w:r>
    </w:p>
    <w:p>
      <w:pPr>
        <w:pStyle w:val="ListBullet"/>
      </w:pPr>
      <w:r>
        <w:t>Customer * -- * OrderSummary (via CustId, SCD Type 2 history maintained)</w:t>
      </w:r>
    </w:p>
    <w:p>
      <w:pPr>
        <w:pStyle w:val="ListBullet"/>
      </w:pPr>
      <w:r>
        <w:t>Order * -- * OrderSummary (via CustId)</w:t>
      </w:r>
    </w:p>
    <w:p>
      <w:pPr>
        <w:pStyle w:val="ListBullet"/>
      </w:pPr>
      <w:r>
        <w:t>OrderSummary * -- * CustomerAggregateSpend (via Name, Date)</w:t>
      </w:r>
    </w:p>
    <w:p>
      <w:pPr>
        <w:pStyle w:val="ListBullet"/>
      </w:pPr>
      <w:r>
        <w:t>Business Definitions:</w:t>
      </w:r>
    </w:p>
    <w:p>
      <w:pPr>
        <w:pStyle w:val="ListBullet"/>
      </w:pPr>
      <w:r>
        <w:t>Customer: Entity containing customer profile data (CustId, Name, EmailId, Region)</w:t>
      </w:r>
    </w:p>
    <w:p>
      <w:pPr>
        <w:pStyle w:val="ListBullet"/>
      </w:pPr>
      <w:r>
        <w:t>Order: Entity containing purchase records (OrderId, ItemName, PricePerUnit, Qty, Date, CustId)</w:t>
      </w:r>
    </w:p>
    <w:p>
      <w:pPr>
        <w:pStyle w:val="ListBullet"/>
      </w:pPr>
      <w:r>
        <w:t>OrderSummary: Entity representing SCD Type 2 historical join of Customer and Order (including all fields from both)</w:t>
      </w:r>
    </w:p>
    <w:p>
      <w:pPr>
        <w:pStyle w:val="ListBullet"/>
      </w:pPr>
      <w:r>
        <w:t>CustomerAggregateSpend: Entity representing aggregated spend per Name/Date</w:t>
      </w:r>
    </w:p>
    <w:p>
      <w:pPr>
        <w:pStyle w:val="Heading1"/>
      </w:pPr>
      <w:r>
        <w:t>2. Logical Data Model</w:t>
      </w:r>
    </w:p>
    <w:p>
      <w:pPr>
        <w:pStyle w:val="ListBullet"/>
      </w:pPr>
      <w:r>
        <w:t>Entities and Attributes: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 (Primary Key)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 (Primary Key)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CustId (Foreign Key to Customer)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[SCD Type 2 fields: StartDate, EndDate, Active] (per business rules, not explicitly defined)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</w:t>
      </w:r>
    </w:p>
    <w:p>
      <w:pPr>
        <w:pStyle w:val="ListBullet"/>
      </w:pPr>
      <w:r>
        <w:t>TotalAmount</w:t>
      </w:r>
    </w:p>
    <w:p>
      <w:pPr>
        <w:pStyle w:val="ListBullet"/>
      </w:pPr>
      <w:r>
        <w:t>Date</w:t>
      </w:r>
    </w:p>
    <w:p>
      <w:pPr>
        <w:pStyle w:val="ListBullet"/>
      </w:pPr>
      <w:r>
        <w:t>Relationship and Cardinality Rules:</w:t>
      </w:r>
    </w:p>
    <w:p>
      <w:pPr>
        <w:pStyle w:val="ListBullet"/>
      </w:pPr>
      <w:r>
        <w:t>Customer to Order: 1-to-many (1 customer can have multiple orders)</w:t>
      </w:r>
    </w:p>
    <w:p>
      <w:pPr>
        <w:pStyle w:val="ListBullet"/>
      </w:pPr>
      <w:r>
        <w:t>Order and Customer to OrderSummary: Many-to-many (history-tracked relationship), joined on CustId</w:t>
      </w:r>
    </w:p>
    <w:p>
      <w:pPr>
        <w:pStyle w:val="ListBullet"/>
      </w:pPr>
      <w:r>
        <w:t>OrderSummary to CustomerAggregateSpend: Many-to-many, grouped by Name/Date</w:t>
      </w:r>
    </w:p>
    <w:p>
      <w:pPr>
        <w:pStyle w:val="ListBullet"/>
      </w:pPr>
      <w:r>
        <w:t>Keys:</w:t>
      </w:r>
    </w:p>
    <w:p>
      <w:pPr>
        <w:pStyle w:val="ListBullet"/>
      </w:pPr>
      <w:r>
        <w:t>Each entity's primary keys as described</w:t>
      </w:r>
    </w:p>
    <w:p>
      <w:pPr>
        <w:pStyle w:val="ListBullet"/>
      </w:pPr>
      <w:r>
        <w:t>Foreign key: Order.CustId references Customer.CustId</w:t>
      </w:r>
    </w:p>
    <w:p>
      <w:pPr>
        <w:pStyle w:val="ListBullet"/>
      </w:pPr>
      <w:r>
        <w:t>Normalization Notes:</w:t>
      </w:r>
    </w:p>
    <w:p>
      <w:pPr>
        <w:pStyle w:val="ListBullet"/>
      </w:pPr>
      <w:r>
        <w:t>Entities normalized to 3NF</w:t>
      </w:r>
    </w:p>
    <w:p>
      <w:pPr>
        <w:pStyle w:val="ListBullet"/>
      </w:pPr>
      <w:r>
        <w:t>No repeating groups</w:t>
      </w:r>
    </w:p>
    <w:p>
      <w:pPr>
        <w:pStyle w:val="ListBullet"/>
      </w:pPr>
      <w:r>
        <w:t>Non-key attributes depend only on primary key</w:t>
      </w:r>
    </w:p>
    <w:p>
      <w:pPr>
        <w:pStyle w:val="ListBullet"/>
      </w:pPr>
      <w:r>
        <w:t>No transitive dependencies</w:t>
      </w:r>
    </w:p>
    <w:p>
      <w:pPr>
        <w:pStyle w:val="ListBullet"/>
      </w:pPr>
      <w:r>
        <w:t>Business Rules per Entity:</w:t>
      </w:r>
    </w:p>
    <w:p>
      <w:pPr>
        <w:pStyle w:val="ListBullet"/>
      </w:pPr>
      <w:r>
        <w:t>Order: TotalAmount = PricePerUnit × Qty (derived, stored in downstream tables)</w:t>
      </w:r>
    </w:p>
    <w:p>
      <w:pPr>
        <w:pStyle w:val="ListBullet"/>
      </w:pPr>
      <w:r>
        <w:t>Customer/Order: Remove records with "Null"/Null literals, remove duplicate records</w:t>
      </w:r>
    </w:p>
    <w:p>
      <w:pPr>
        <w:pStyle w:val="ListBullet"/>
      </w:pPr>
      <w:r>
        <w:t>OrderSummary: Apply SCD Type 2 change handling—maintain historical records with status indication</w:t>
      </w:r>
    </w:p>
    <w:p>
      <w:pPr>
        <w:pStyle w:val="Heading1"/>
      </w:pPr>
      <w:r>
        <w:t>3. Physical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- CustId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</w:tbl>
    <w:p>
      <w:pPr>
        <w:pStyle w:val="ListBullet"/>
      </w:pPr>
      <w:r>
        <w:t>Table: customer</w:t>
      </w:r>
    </w:p>
    <w:p>
      <w:pPr>
        <w:pStyle w:val="ListBullet"/>
      </w:pPr>
      <w:r>
        <w:t>Name             | VARCHAR</w:t>
      </w:r>
    </w:p>
    <w:p>
      <w:pPr>
        <w:pStyle w:val="ListBullet"/>
      </w:pPr>
      <w:r>
        <w:t>EmailId          | VARCHAR</w:t>
      </w:r>
    </w:p>
    <w:p>
      <w:pPr>
        <w:pStyle w:val="ListBullet"/>
      </w:pPr>
      <w:r>
        <w:t>Region           | VARCHAR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- OrderId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- CustId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FK to customer.CustId</w:t>
            </w:r>
          </w:p>
        </w:tc>
      </w:tr>
    </w:tbl>
    <w:p>
      <w:pPr>
        <w:pStyle w:val="ListBullet"/>
      </w:pPr>
      <w:r>
        <w:t>Table: order</w:t>
      </w:r>
    </w:p>
    <w:p>
      <w:pPr>
        <w:pStyle w:val="ListBullet"/>
      </w:pPr>
      <w:r>
        <w:t>ItemName         | VARCHAR</w:t>
      </w:r>
    </w:p>
    <w:p>
      <w:pPr>
        <w:pStyle w:val="ListBullet"/>
      </w:pPr>
      <w:r>
        <w:t>PricePerUnit     | DECIMAL</w:t>
      </w:r>
    </w:p>
    <w:p>
      <w:pPr>
        <w:pStyle w:val="ListBullet"/>
      </w:pPr>
      <w:r>
        <w:t>Qty              | INTEGER</w:t>
      </w:r>
    </w:p>
    <w:p>
      <w:pPr>
        <w:pStyle w:val="ListBullet"/>
      </w:pPr>
      <w:r>
        <w:t>Date             |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- 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SCD2 tracking (if implemented)</w:t>
            </w:r>
          </w:p>
        </w:tc>
      </w:tr>
      <w:tr>
        <w:tc>
          <w:tcPr>
            <w:tcW w:type="dxa" w:w="2880"/>
          </w:tcPr>
          <w:p>
            <w:r>
              <w:t>- EndDate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SCD2 tracking (if implemented)</w:t>
            </w:r>
          </w:p>
        </w:tc>
      </w:tr>
      <w:tr>
        <w:tc>
          <w:tcPr>
            <w:tcW w:type="dxa" w:w="2880"/>
          </w:tcPr>
          <w:p>
            <w:r>
              <w:t>- 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SCD2 tracking (if implemented)</w:t>
            </w:r>
          </w:p>
        </w:tc>
      </w:tr>
    </w:tbl>
    <w:p>
      <w:pPr>
        <w:pStyle w:val="ListBullet"/>
      </w:pPr>
      <w:r>
        <w:t>Table: ordersummary</w:t>
      </w:r>
    </w:p>
    <w:p>
      <w:pPr>
        <w:pStyle w:val="ListBullet"/>
      </w:pPr>
      <w:r>
        <w:t>CustId           | VARCHAR</w:t>
      </w:r>
    </w:p>
    <w:p>
      <w:pPr>
        <w:pStyle w:val="ListBullet"/>
      </w:pPr>
      <w:r>
        <w:t>Name             | VARCHAR</w:t>
      </w:r>
    </w:p>
    <w:p>
      <w:pPr>
        <w:pStyle w:val="ListBullet"/>
      </w:pPr>
      <w:r>
        <w:t>EmailId          | VARCHAR</w:t>
      </w:r>
    </w:p>
    <w:p>
      <w:pPr>
        <w:pStyle w:val="ListBullet"/>
      </w:pPr>
      <w:r>
        <w:t>Region           | VARCHAR</w:t>
      </w:r>
    </w:p>
    <w:p>
      <w:pPr>
        <w:pStyle w:val="ListBullet"/>
      </w:pPr>
      <w:r>
        <w:t>OrderId          | VARCHAR</w:t>
      </w:r>
    </w:p>
    <w:p>
      <w:pPr>
        <w:pStyle w:val="ListBullet"/>
      </w:pPr>
      <w:r>
        <w:t>ItemName         | VARCHAR</w:t>
      </w:r>
    </w:p>
    <w:p>
      <w:pPr>
        <w:pStyle w:val="ListBullet"/>
      </w:pPr>
      <w:r>
        <w:t>PricePerUnit     | DECIMAL</w:t>
      </w:r>
    </w:p>
    <w:p>
      <w:pPr>
        <w:pStyle w:val="ListBullet"/>
      </w:pPr>
      <w:r>
        <w:t>Qty              | INTEGER</w:t>
      </w:r>
    </w:p>
    <w:p>
      <w:pPr>
        <w:pStyle w:val="ListBullet"/>
      </w:pPr>
      <w:r>
        <w:t>Date             | DATE</w:t>
      </w:r>
    </w:p>
    <w:p>
      <w:pPr>
        <w:pStyle w:val="ListBullet"/>
      </w:pPr>
      <w:r>
        <w:t>Table: customeraggregatespend</w:t>
      </w:r>
    </w:p>
    <w:p>
      <w:pPr>
        <w:pStyle w:val="ListBullet"/>
      </w:pPr>
      <w:r>
        <w:t>Name             | VARCHAR</w:t>
      </w:r>
    </w:p>
    <w:p>
      <w:pPr>
        <w:pStyle w:val="ListBullet"/>
      </w:pPr>
      <w:r>
        <w:t>TotalAmount      | DECIMAL</w:t>
      </w:r>
    </w:p>
    <w:p>
      <w:pPr>
        <w:pStyle w:val="ListBullet"/>
      </w:pPr>
      <w:r>
        <w:t>Date             | DATE</w:t>
      </w:r>
    </w:p>
    <w:p>
      <w:pPr>
        <w:pStyle w:val="ListBullet"/>
      </w:pPr>
      <w:r>
        <w:t>Indexing Strategy:</w:t>
      </w:r>
    </w:p>
    <w:p>
      <w:pPr>
        <w:pStyle w:val="ListBullet"/>
      </w:pPr>
      <w:r>
        <w:t>customer: PK on CustId</w:t>
      </w:r>
    </w:p>
    <w:p>
      <w:pPr>
        <w:pStyle w:val="ListBullet"/>
      </w:pPr>
      <w:r>
        <w:t>order: PK on OrderId, index on CustId</w:t>
      </w:r>
    </w:p>
    <w:p>
      <w:pPr>
        <w:pStyle w:val="ListBullet"/>
      </w:pPr>
      <w:r>
        <w:t>ordersummary: indexes on CustId, OrderId; if SCD2, composite index on (CustId, StartDate)</w:t>
      </w:r>
    </w:p>
    <w:p>
      <w:pPr>
        <w:pStyle w:val="ListBullet"/>
      </w:pPr>
      <w:r>
        <w:t>customeraggregatespend: index on Name, Date</w:t>
      </w:r>
    </w:p>
    <w:p>
      <w:pPr>
        <w:pStyle w:val="ListBullet"/>
      </w:pPr>
      <w:r>
        <w:t>Partitioning, Clustering, Storage:</w:t>
      </w:r>
    </w:p>
    <w:p>
      <w:pPr>
        <w:pStyle w:val="ListBullet"/>
      </w:pPr>
      <w:r>
        <w:t>ordersummary, customeraggregatespend partitioned by Date if volume is high</w:t>
      </w:r>
    </w:p>
    <w:p>
      <w:pPr>
        <w:pStyle w:val="ListBullet"/>
      </w:pPr>
      <w:r>
        <w:t>Tables stored as Delta tables (per requirements)</w:t>
      </w:r>
    </w:p>
    <w:p>
      <w:pPr>
        <w:pStyle w:val="ListBullet"/>
      </w:pPr>
      <w:r>
        <w:t>No explicit clustering or Z-ordering defined in requirements</w:t>
      </w:r>
    </w:p>
    <w:p>
      <w:pPr>
        <w:pStyle w:val="ListBullet"/>
      </w:pPr>
      <w:r>
        <w:t>Constraints:</w:t>
      </w:r>
    </w:p>
    <w:p>
      <w:pPr>
        <w:pStyle w:val="ListBullet"/>
      </w:pPr>
      <w:r>
        <w:t>PK and FK as noted</w:t>
      </w:r>
    </w:p>
    <w:p>
      <w:pPr>
        <w:pStyle w:val="ListBullet"/>
      </w:pPr>
      <w:r>
        <w:t>Unique constraint on customer.CustId, order.OrderId</w:t>
      </w:r>
    </w:p>
    <w:p>
      <w:pPr>
        <w:pStyle w:val="ListBullet"/>
      </w:pPr>
      <w:r>
        <w:t>Referential integrity between order.CustId and customer.CustId</w:t>
      </w:r>
    </w:p>
    <w:p>
      <w:pPr>
        <w:pStyle w:val="ListBullet"/>
      </w:pPr>
      <w:r>
        <w:t>Performance Optimization:</w:t>
      </w:r>
    </w:p>
    <w:p>
      <w:pPr>
        <w:pStyle w:val="ListBullet"/>
      </w:pPr>
      <w:r>
        <w:t>Remove null or duplicate records before load</w:t>
      </w:r>
    </w:p>
    <w:p>
      <w:pPr>
        <w:pStyle w:val="ListBullet"/>
      </w:pPr>
      <w:r>
        <w:t>Precompute aggregates for customeraggregatespend to optimize query performance</w:t>
      </w:r>
    </w:p>
    <w:p>
      <w:pPr>
        <w:pStyle w:val="Heading1"/>
      </w:pPr>
      <w:r>
        <w:t>4. Naming Conventions</w:t>
      </w:r>
    </w:p>
    <w:p>
      <w:pPr>
        <w:pStyle w:val="ListBullet"/>
      </w:pPr>
      <w:r>
        <w:t>All table and column names in lower_case, snake_case as per provided requirements</w:t>
      </w:r>
    </w:p>
    <w:p>
      <w:pPr>
        <w:pStyle w:val="ListBullet"/>
      </w:pPr>
      <w:r>
        <w:t>Primary keys: &lt;entity&gt;_id where possible (e.g., cust_id, order_id)</w:t>
      </w:r>
    </w:p>
    <w:p>
      <w:pPr>
        <w:pStyle w:val="ListBullet"/>
      </w:pPr>
      <w:r>
        <w:t>Foreign keys use identical names to referenced keys</w:t>
      </w:r>
    </w:p>
    <w:p>
      <w:pPr>
        <w:pStyle w:val="ListBullet"/>
      </w:pPr>
      <w:r>
        <w:t>Computed columns have descriptive names (e.g., TotalAmount)</w:t>
      </w:r>
    </w:p>
    <w:p>
      <w:pPr>
        <w:pStyle w:val="Heading1"/>
      </w:pPr>
      <w:r>
        <w:t>5.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Entity</w:t>
            </w:r>
          </w:p>
        </w:tc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Definition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Customer unique identifier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PK, external source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Email address of customer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Geographic region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Order unique identifier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PK, external source</w:t>
            </w:r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Name of purchased item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Unit price of item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Quantity ordered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Order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Customer unique identifier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FK to customer.CustId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Customer unique identifier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Email address of customer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Geographic region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Order unique identifier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Name of purchased item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Unit price of item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Quantity ordered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Order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SCD2 record start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SCD Type 2 (if implemented)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SCD2 record end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SCD Type 2 (if implemented)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Record active status for SCD2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SCD Type 2 (if implemented)</w:t>
            </w:r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TotalAmount</w:t>
            </w:r>
          </w:p>
        </w:tc>
        <w:tc>
          <w:tcPr>
            <w:tcW w:type="dxa" w:w="1440"/>
          </w:tcPr>
          <w:p>
            <w:r>
              <w:t>Aggregate spend per day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sum(PricePerUnit × Qty)</w:t>
            </w:r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Aggregate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6. ERD Diagram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