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MineSim-Dynamic 项目正式交接文档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30"/>
        </w:rPr>
        <w:t>FullMine / Fleet-MCTS / Value V3 / K13 工程价值终审后整合版 V1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证据截止：2026-08-31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DCE6F1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当前阶段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r>
              <w:rPr>
                <w:rFonts w:ascii="Noto Sans CJK SC" w:hAnsi="Noto Sans CJK SC" w:eastAsia="Noto Sans CJK SC"/>
                <w:color w:val="222222"/>
                <w:sz w:val="19"/>
              </w:rPr>
              <w:t>神经网络已接入根节点评分与排序；K13剪枝工程价值评估已完成并冻结</w:t>
            </w:r>
          </w:p>
        </w:tc>
      </w:tr>
      <w:tr>
        <w:tc>
          <w:tcPr>
            <w:tcW w:type="dxa" w:w="2381"/>
            <w:shd w:fill="DCE6F1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当前结论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r>
              <w:rPr>
                <w:rFonts w:ascii="Noto Sans CJK SC" w:hAnsi="Noto Sans CJK SC" w:eastAsia="Noto Sans CJK SC"/>
                <w:color w:val="222222"/>
                <w:sz w:val="19"/>
              </w:rPr>
              <w:t>局部神经剪枝机制有效；可复现端到端加速不成立</w:t>
            </w:r>
          </w:p>
        </w:tc>
      </w:tr>
      <w:tr>
        <w:tc>
          <w:tcPr>
            <w:tcW w:type="dxa" w:w="2381"/>
            <w:shd w:fill="DCE6F1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当前 Gate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r>
              <w:rPr>
                <w:rFonts w:ascii="Noto Sans CJK SC" w:hAnsi="Noto Sans CJK SC" w:eastAsia="Noto Sans CJK SC"/>
                <w:color w:val="222222"/>
                <w:sz w:val="19"/>
              </w:rPr>
              <w:t>HANDOFF_AND_REPORT_PACKAGE_FREEZE</w:t>
            </w:r>
          </w:p>
        </w:tc>
      </w:tr>
      <w:tr>
        <w:tc>
          <w:tcPr>
            <w:tcW w:type="dxa" w:w="2381"/>
            <w:shd w:fill="DCE6F1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正式仓库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r>
              <w:rPr>
                <w:rFonts w:ascii="Noto Sans CJK SC" w:hAnsi="Noto Sans CJK SC" w:eastAsia="Noto Sans CJK SC"/>
                <w:color w:val="222222"/>
                <w:sz w:val="19"/>
              </w:rPr>
              <w:t>/root/MineSim-Dynamic</w:t>
            </w:r>
          </w:p>
        </w:tc>
      </w:tr>
      <w:tr>
        <w:tc>
          <w:tcPr>
            <w:tcW w:type="dxa" w:w="2381"/>
            <w:shd w:fill="DCE6F1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Git HEAD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r>
              <w:rPr>
                <w:rFonts w:ascii="Noto Sans CJK SC" w:hAnsi="Noto Sans CJK SC" w:eastAsia="Noto Sans CJK SC"/>
                <w:color w:val="222222"/>
                <w:sz w:val="19"/>
              </w:rPr>
              <w:t>112d2bd0f3412fc83b13d5587d2b41402d2d0f5e</w:t>
            </w:r>
          </w:p>
        </w:tc>
      </w:tr>
      <w:tr>
        <w:tc>
          <w:tcPr>
            <w:tcW w:type="dxa" w:w="2381"/>
            <w:shd w:fill="DCE6F1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证据根目录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r>
              <w:rPr>
                <w:rFonts w:ascii="Noto Sans CJK SC" w:hAnsi="Noto Sans CJK SC" w:eastAsia="Noto Sans CJK SC"/>
                <w:color w:val="222222"/>
                <w:sz w:val="19"/>
              </w:rPr>
              <w:t>/root/autodl-tmp/.../matched_runtime_probe_k13_b16_b32_v2</w:t>
            </w:r>
          </w:p>
        </w:tc>
      </w:tr>
      <w:tr>
        <w:tc>
          <w:tcPr>
            <w:tcW w:type="dxa" w:w="2381"/>
            <w:shd w:fill="DCE6F1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下一资源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4" w:color="B7C9DD"/>
              <w:left w:val="single" w:sz="4" w:color="B7C9DD"/>
              <w:bottom w:val="single" w:sz="4" w:color="B7C9DD"/>
              <w:right w:val="single" w:sz="4" w:color="B7C9DD"/>
            </w:tcBorders>
          </w:tcPr>
          <w:p>
            <w:r>
              <w:rPr>
                <w:rFonts w:ascii="Noto Sans CJK SC" w:hAnsi="Noto Sans CJK SC" w:eastAsia="Noto Sans CJK SC"/>
                <w:color w:val="222222"/>
                <w:sz w:val="19"/>
              </w:rPr>
              <w:t>LOW；只读整理/真实视觉资产 inventory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C00000"/>
          <w:sz w:val="19"/>
        </w:rPr>
        <w:t>内部研究资料 · 真实证据优先 · 不得用历史计划覆盖当前冻结结果</w:t>
      </w:r>
    </w:p>
    <w:p>
      <w:r>
        <w:br w:type="page"/>
      </w:r>
    </w:p>
    <w:p>
      <w:pPr>
        <w:pStyle w:val="Heading1"/>
      </w:pPr>
      <w:r>
        <w:t>0. 一页快速结论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shd w:fill="E2F0D9"/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[FROZEN] K13最终工程结论</w:t>
              <w:br/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神经网络置信度可真实触发root-only Top-K剪枝，局部候选动作确实减少；但B16出现跨runtime-seed方向反转，B32 seed101又使实际展开量、MCTS耗时和episode wall time全部上升。因此冻结结论为：不支持K13在当前冻结协议下具备可复现的端到端工程加速价值。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shd w:fill="FCE4D6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[HOLD] 当前视觉汇报资产</w:t>
              <w:br/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交接文档和汇报Word可本地生成；FullMine、Polygon21、A/B冻结路径和冲突点的正式图像/视频必须回到AutoDL真实地图与冻结artifact生成。当前精确几何值和正式视觉文件均标记HOLD，严禁猜测或人工描线。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EVIDENCE_CUTOFF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2026-08-31，FINAL_K13_ENGINEERING_DECISION_GATE=PASS_FROZEN之后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CURRENT_STAGE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Value V3/K13运行价值分支已完成并关闭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CURRENT_GATE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HANDOFF_AND_REPORT_PACKAGE_FREEZE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CURRENT_STATUS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交接和汇报包生成；真实地图视觉资产待云端四级验收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NEXT_MINIMAL_ACTION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AutoDL只读 inventory，绑定真实FullMine/Polygon21/A/B路径/冲突点源文件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RESOURCE_REQUIRED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DO_NOT_REPEAT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已消费B16/B32 one-shot；不得调K/tau救结果；不得跑B32 seed102改变成功判定</w:t>
            </w:r>
          </w:p>
        </w:tc>
      </w:tr>
    </w:tbl>
    <w:p>
      <w:pPr>
        <w:spacing w:after="20"/>
      </w:pPr>
    </w:p>
    <w:p>
      <w:pPr>
        <w:pStyle w:val="Heading1"/>
      </w:pPr>
      <w:r>
        <w:t>1. 权威性、状态标签与事实边界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事实优先级：当前AutoDL终端、Git、源码、实际runtime、SHA &gt; frozen result/manifest/START/CAPTURE &gt; 最新交接文档 &gt; 历史文档 &gt; 设计计划 &gt; AI记忆。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FROZEN：有真实结果和SHA链，禁止覆盖和原namespace重跑。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HISTORICAL：阶段性真实快照，但其“下一步/当前blocker”已被新证据取代。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HOLD：当前材料不足；不得使用常识、坐标猜测或图像美化自动补齐。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Scientific FAIL/negative是科研结果，不是必须调成PASS的Bug。Technical FAIL必须先定位故障域，且不能自动重跑。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shd w:fill="FCE4D6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[HOLD] 地图表述边界</w:t>
              <w:br/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Full-Mine Vector V2应称为DEV / Research Map。可以说源自真实GeoJSON、有明确provenance、Map API可加载；不能声称是官方production HD Map或production-authoritative可行驶真值。</w:t>
            </w:r>
          </w:p>
        </w:tc>
      </w:tr>
    </w:tbl>
    <w:p>
      <w:pPr>
        <w:spacing w:after="20"/>
      </w:pPr>
    </w:p>
    <w:p>
      <w:pPr>
        <w:pStyle w:val="Heading1"/>
      </w:pPr>
      <w:r>
        <w:t>2. 项目主线总览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726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证据化结论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MineSim复现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 / 历史冻结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Dapai/Jiangtong IDM与Replay闭环已复现。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Pure MCTS接入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 / 历史冻结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真实MineSim online closed-loop；receding-horizon搜索。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单车闭环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 / 历史冻结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Dapai/Jiangtong正式结果；多planner与budget实验已完成。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双车冲突场景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PASS/负筛选并存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Dapai时序分离；Jiangtong Traj26为非近同时冲突负筛选；J117构造benchmark通过。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FullMine新地图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PASS到研究地图链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真实GeoJSON→Semantic/Map API；Vector V2=100 effective roads / 553 paths。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Fleet-MCTS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 / 历史冻结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16个联合动作；J117 5-seed冲突消解与swept safety通过。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多种子/collection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 / 冻结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C03 full collection等数据链已冻结。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原生可视化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历史已有链，正式新汇报图HOLD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必须重新绑定真实云端资产后生成。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神经网络接入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Value V3完成评分、排序、置信度门控；每个root真实forward。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K13剪枝工程价值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FROZEN NEGATIVE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局部剪枝有效；可复现端到端加速不成立。</w:t>
            </w:r>
          </w:p>
        </w:tc>
      </w:tr>
    </w:tbl>
    <w:p>
      <w:pPr>
        <w:spacing w:after="20"/>
      </w:pPr>
    </w:p>
    <w:p>
      <w:pPr>
        <w:pStyle w:val="Heading1"/>
      </w:pPr>
      <w:r>
        <w:t>3. MineSim复现与闭环架构</w:t>
      </w:r>
    </w:p>
    <w:p>
      <w:pPr>
        <w:pStyle w:val="Heading2"/>
      </w:pPr>
      <w:r>
        <w:t>3.1 闭环执行栈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Scenario / Map → Planner → Trajectory → Controller → Vehicle Model → Observation → Metrics / History → 下一帧。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Planner输出未来轨迹，不是直接修改下一帧位置；Controller与Kinematic Bicycle Model必须独立诊断。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正式仓库为 /root/MineSim-Dynamic；大数据、实验结果、日志和临时runner放 /root/autodl-tmp。</w:t>
      </w:r>
    </w:p>
    <w:p>
      <w:pPr>
        <w:pStyle w:val="Heading2"/>
      </w:pPr>
      <w:r>
        <w:t>3.2 IDM baseline与已冻结修复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57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5443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关键证据/边界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IDM baseline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历史commit 2521aa41...，tag idm-replay-autodl-baseline。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CollisionLookup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已修复/历史冻结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标准XG90G footprint语义纠正，source SHA 10c1d133...；触及此模块需回归。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AbstractIDMPlanner route-end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已修复/历史冻结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虚拟endpoint长度改为0，source SHA 0c64f7ae...。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历史A2 blocker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SUPERSEDED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旧8月13日文档中的当前blocker已被后续FullMine/Fleet/Neural工作推进取代，不能再当当前Gate。</w:t>
            </w:r>
          </w:p>
        </w:tc>
      </w:tr>
    </w:tbl>
    <w:p>
      <w:pPr>
        <w:spacing w:after="20"/>
      </w:pPr>
    </w:p>
    <w:p>
      <w:pPr>
        <w:pStyle w:val="Heading1"/>
      </w:pPr>
      <w:r>
        <w:t>4. Pure MCTS与单车阶段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动作空间：BRAKE -3.0、DECEL -1.5、KEEP 0、ACCEL +1.0 m/s²。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历史核心参数：budget=300、max_depth=8、tree_dt=0.5 s、c_uct=1.4、gamma=0.99。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每帧执行Selection→Expansion→Rollout→Backup，执行根节点第一步动作，下一帧重新规划。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五planner旧表应称为“统一仿真和评价协议下的异构规划能力评估”，不能写成完全公平算法排名。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MCTS</w:t>
            </w:r>
          </w:p>
        </w:tc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IDM</w:t>
            </w:r>
          </w:p>
        </w:tc>
        <w:tc>
          <w:tcPr>
            <w:tcW w:type="dxa" w:w="379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严谨结论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Dapai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Safe Goal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发生冲突/未到goal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MCTS展示多步冲突决策价值。</w:t>
            </w:r>
          </w:p>
        </w:tc>
      </w:tr>
      <w:tr>
        <w:trPr>
          <w:cantSplit/>
        </w:trPr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Jiangtong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Safe Goal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Safe Goal且更快更平顺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不能推导MCTS在所有场景普遍最优。</w:t>
            </w:r>
          </w:p>
        </w:tc>
      </w:tr>
    </w:tbl>
    <w:p>
      <w:pPr>
        <w:spacing w:after="20"/>
      </w:pPr>
    </w:p>
    <w:p>
      <w:pPr>
        <w:pStyle w:val="Heading1"/>
      </w:pPr>
      <w:r>
        <w:t>5. 双车冲突、Fleet-MCTS与J117</w:t>
      </w:r>
    </w:p>
    <w:p>
      <w:pPr>
        <w:pStyle w:val="Heading2"/>
      </w:pPr>
      <w:r>
        <w:t>5.1 Fleet状态与动作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controlled A + controlled B + external actors → FleetState。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两车各4个纵向动作，联合动作空间为16。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FleetTransitionModel与FleetRewardModel同时处理进度、效率、A-B真实几何、internal clearance、hard collision及外部actor预测。</w:t>
      </w:r>
    </w:p>
    <w:p>
      <w:pPr>
        <w:pStyle w:val="Heading2"/>
      </w:pPr>
      <w:r>
        <w:t>5.2 场景筛选与J117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726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Dapai A-B-only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PASS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形成B先通过、A后通过的联合时序证据；external object1被认定为confounder。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Jiangtong Traj26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FROZEN负筛选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空间交叉但ETA相差约9.496 s，不是天然近同时冲突，禁止人为改成冲突。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J117 NO-MCTS baseline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FROZEN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crossing gap约0.00070 s，minimum clearance=0，真实几何冲突。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J117 Pure MCTS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FROZEN PASS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seed0 crossing gap约1.561 s；swept minimum clearance约0.594 m；5/5 seeds通过。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6. FullMine真实地图与Polygon21</w:t>
      </w:r>
    </w:p>
    <w:p>
      <w:pPr>
        <w:pStyle w:val="Heading2"/>
      </w:pPr>
      <w:r>
        <w:t>6.1 原始数据与坐标链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源文件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数量/规格</w:t>
            </w:r>
          </w:p>
        </w:tc>
        <w:tc>
          <w:tcPr>
            <w:tcW w:type="dxa" w:w="4706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road.geojson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94 features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道路polygon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road_boundary.geojson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100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道路边界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junction.geojson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35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路口polygon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lane.geojson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553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参考路径/拓扑/raw Z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rgn_boundary.geojson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84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区域/路口边界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rng_load.geojson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36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装载区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rgn_unload.geojson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卸载区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rgn_auxiliary.geojson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6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辅助区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1.png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1799×1050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普通视觉预览；无地理参考</w:t>
            </w:r>
          </w:p>
        </w:tc>
      </w:tr>
    </w:tbl>
    <w:p>
      <w:pPr>
        <w:spacing w:after="20"/>
      </w:pP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历史坐标链：WGS84 → UTM Zone 46N / EPSG:32646 → MineSim local。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历史local origin：E0=409200.0，N0=4916800.0；正式汇报前仍须用当前云端源码/manifest重绑定。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Topo ID是首要拓扑事实；距离接近不能代替topology identity。</w:t>
      </w:r>
    </w:p>
    <w:p>
      <w:pPr>
        <w:pStyle w:val="Heading2"/>
      </w:pPr>
      <w:r>
        <w:t>6.2 Vector V2 Semantic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polygon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184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road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intersection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loading_area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unloading_area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auxiliary_area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reference_path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553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dubins_pose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565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borderline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402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waypoint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314692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shd w:fill="FCE4D6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[HOLD] Polygon21当前可绑定provenance</w:t>
              <w:br/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已知runner路径 /root/autodl-tmp/fullmine_v4_dual_candidate_v1/polygon21_rank1_fleet_mcts_transfer_v2.py，SHA 5a90a164...；B reference audit路径 .../polygon21_b_reference_chain_audit_v1.json，SHA 39f29de4...。但当前交接材料不包含可直接核验的Polygon21几何坐标、A/B冻结路径ID/坐标和冲突点几何，因此正式图像全部HOLD。</w:t>
            </w:r>
          </w:p>
        </w:tc>
      </w:tr>
    </w:tbl>
    <w:p>
      <w:pPr>
        <w:spacing w:after="20"/>
      </w:pPr>
    </w:p>
    <w:p>
      <w:pPr>
        <w:pStyle w:val="Heading1"/>
      </w:pPr>
      <w:r>
        <w:t>7. Collection、Value V3与神经网络接入</w:t>
      </w:r>
    </w:p>
    <w:p>
      <w:pPr>
        <w:pStyle w:val="Heading2"/>
      </w:pPr>
      <w:r>
        <w:t>7.1 数据与网络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C03 Full Collection历史冻结：135 roots、2160 derived actions、8640 shadow expansions，benchmark_success=True，collision_or_overlap=False，freeze SHA 15c098f7...。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Value V3使用ROOT_CENTERED_Q，12→64→64→16；16个输出分量与16个joint-action ID一一对应。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12D输入包含两车速度/加速度、距冲突点剩余距离、速度差、航向差及交互特征。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成熟development target collection：runtime seeds 101/102/103，每个151 roots；453 raw实际为151 unique roots×3完全重复，不能当453个独立样本。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三个frozen model seeds各对151 unique roots评分，共453 forwards。</w:t>
      </w:r>
    </w:p>
    <w:p>
      <w:pPr>
        <w:pStyle w:val="Heading2"/>
      </w:pPr>
      <w:r>
        <w:t>7.2 K选择与置信度门控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082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参数/结论</w:t>
            </w:r>
          </w:p>
        </w:tc>
        <w:tc>
          <w:tcPr>
            <w:tcW w:type="dxa" w:w="4989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冻结值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tau_order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0.06767839193344116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K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tau_prune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1.2940582036972046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高置信覆盖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178 / 453 ≈ 39.29%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Top-13 retention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pooled及各model seed均100%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触发时动作缩减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16→13，条件剪枝18.75%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平均candidate reduction（静态）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8"/>
              </w:rPr>
              <w:t>约7.37%</w:t>
            </w:r>
          </w:p>
        </w:tc>
      </w:tr>
    </w:tbl>
    <w:p>
      <w:pPr>
        <w:spacing w:after="20"/>
      </w:pP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K=8扫描425个threshold-induced subsets，无合格阈值；K&lt;8按单调性排除。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预注册K-ladder 9→15中，K13为首个满足≥99% retention的非平凡K。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scorer forward在prune threshold判断之前执行，因此每个root都支付一次神经网络forward。</w:t>
      </w:r>
    </w:p>
    <w:p>
      <w:pPr>
        <w:pStyle w:val="Heading1"/>
      </w:pPr>
      <w:r>
        <w:t>8. K13 matched runtime结果与最终冻结结论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ULT_01_actual_expanded_actions_4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 已冻结实验中的实际根节点动作展开总量。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ULT_02_mcts_elapsed_4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 已冻结实验中的MCTS累计耗时。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ULT_03_pruning_vs_trajectory_4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  局部剪枝与全局轨迹变化的分离。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7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</w:t>
            </w:r>
          </w:p>
        </w:tc>
        <w:tc>
          <w:tcPr>
            <w:tcW w:type="dxa" w:w="119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剪枝激活率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直接删动作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实际展开变化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MCTS耗时变化</w:t>
            </w:r>
          </w:p>
        </w:tc>
        <w:tc>
          <w:tcPr>
            <w:tcW w:type="dxa" w:w="130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episode wall变化</w:t>
            </w:r>
          </w:p>
        </w:tc>
        <w:tc>
          <w:tcPr>
            <w:tcW w:type="dxa" w:w="187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结论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B16 seed101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13.50%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66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-40.94%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-34.20%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未直接记录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局部剪枝+轨迹变短，表面加速</w:t>
            </w:r>
          </w:p>
        </w:tc>
      </w:tr>
      <w:tr>
        <w:trPr>
          <w:cantSplit/>
        </w:trPr>
        <w:tc>
          <w:tcPr>
            <w:tcW w:type="dxa" w:w="1457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B16 seed102</w:t>
            </w:r>
          </w:p>
        </w:tc>
        <w:tc>
          <w:tcPr>
            <w:tcW w:type="dxa" w:w="1457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58.21%</w:t>
            </w:r>
          </w:p>
        </w:tc>
        <w:tc>
          <w:tcPr>
            <w:tcW w:type="dxa" w:w="1457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606</w:t>
            </w:r>
          </w:p>
        </w:tc>
        <w:tc>
          <w:tcPr>
            <w:tcW w:type="dxa" w:w="1457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+73.67%</w:t>
            </w:r>
          </w:p>
        </w:tc>
        <w:tc>
          <w:tcPr>
            <w:tcW w:type="dxa" w:w="1457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+81.88%</w:t>
            </w:r>
          </w:p>
        </w:tc>
        <w:tc>
          <w:tcPr>
            <w:tcW w:type="dxa" w:w="1457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+83.28%</w:t>
            </w:r>
          </w:p>
        </w:tc>
        <w:tc>
          <w:tcPr>
            <w:tcW w:type="dxa" w:w="1457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轨迹显著变长，总体更慢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B32 seed101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40.34%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288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+44.74%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+34.44%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+35.26%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冻结B32成功判据失败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shd w:fill="E2F0D9"/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[FROZEN] FINAL_K13_ENGINEERING_DECISION</w:t>
              <w:br/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DIRECT_PRUNING_MECHANISM_VALID=True；NEURAL_GUIDED_LOCAL_ACTION_SPACE_REDUCTION_VALID=True；REPRODUCIBLE_END_TO_END_RUNTIME_ACCELERATION=False。最终决策：REJECT_REPRODUCIBLE_END_TO_END_ENGINEERING_RUNTIME_ADVANTAGE_FOR_K13_UNDER_FROZEN_B16_B32_PROTOCOL。</w:t>
            </w:r>
          </w:p>
        </w:tc>
      </w:tr>
    </w:tbl>
    <w:p>
      <w:pPr>
        <w:spacing w:after="20"/>
      </w:pPr>
    </w:p>
    <w:p>
      <w:pPr>
        <w:pStyle w:val="Heading1"/>
      </w:pPr>
      <w:r>
        <w:t>9. 近期关键技术失败、定位和防护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53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现象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直接结果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原因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  <w:tc>
          <w:tcPr>
            <w:tcW w:type="dxa" w:w="192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以后禁止重复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runtime seed 101 prereg拒绝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两个matched cell均在output root前失败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runner只允许0/1/2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只扩展development derived runner seed guard到101/102/103；normalized AST除该guard外一致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旧namespace已消费，禁止重跑</w:t>
            </w:r>
          </w:p>
        </w:tc>
      </w:tr>
      <w:tr>
        <w:trPr>
          <w:cantSplit/>
        </w:trPr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AST只扫描tree.body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找不到真实episode loop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while嵌套在模块级try/if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改为全AST唯一绑定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关键源码锚点不能假设顶层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result字典多行格式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iterations key行不含steps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key/value跨物理行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使用AST value节点与end_lineno插入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不按文本行猜语义</w:t>
            </w:r>
          </w:p>
        </w:tc>
      </w:tr>
      <w:tr>
        <w:trPr>
          <w:cantSplit/>
        </w:trPr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symbolic TAU_PRUNE审计假HOLD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PAIR literal_eval失败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PAIR含符号常量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AST语义解析Name→冻结常量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审计脚本也必须被测试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manifest .pyc假HOLD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顶层iterdir看不到__pycache__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builder用递归rglob记录pyc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audit镜像builder discovery语义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manifest验证必须与生产者一致</w:t>
            </w:r>
          </w:p>
        </w:tc>
      </w:tr>
      <w:tr>
        <w:trPr>
          <w:cantSplit/>
        </w:trPr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expansion_count语义误读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看似剪枝减少39%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legacy expansion是feasible-before，不是实际展开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新增actual_root_expanded、visited roots、MCTS/wall指标</w:t>
            </w:r>
          </w:p>
        </w:tc>
        <w:tc>
          <w:tcPr>
            <w:tcW w:type="dxa" w:w="204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禁止再用legacy expansion代表实际剪枝后工作量</w:t>
            </w:r>
          </w:p>
        </w:tc>
      </w:tr>
    </w:tbl>
    <w:p>
      <w:pPr>
        <w:spacing w:after="20"/>
      </w:pPr>
    </w:p>
    <w:p>
      <w:pPr>
        <w:pStyle w:val="Heading1"/>
      </w:pPr>
      <w:r>
        <w:t>10. One-shot / 禁止重跑台账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namespace</w:t>
            </w:r>
          </w:p>
        </w:tc>
        <w:tc>
          <w:tcPr>
            <w:tcW w:type="dxa" w:w="289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START SHA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重跑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pilot_b16_seed101_model20260824_v1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Technical failure before runtime; START written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28d2180c57cc58f1931d8670660a87f7d8babb42ece8b2ebb7f5015824e4c997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pilot_b16_seed101_model20260824_seed_prereg_retry1_v1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Technical PASS, scientific result preserved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aeb0d6b7c0bdd3a64bf30dd327efd977be3ae2db3fb40798860c8d17f0d96921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b16_seed102_model20260824_pair_v1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Technical PASS; direction reversed vs seed101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080e7978029d7766ed3bfa2d57201eeda39afb523b218d56fa7e429c8421a97b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b32_seed101_model20260824_pair_v1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Technical PASS; frozen success criterion failed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4b4956307ac633246edafd25a3271496f0c7703cff57b9012b15cc5a649897e5</w:t>
            </w:r>
          </w:p>
        </w:tc>
        <w:tc>
          <w:tcPr>
            <w:tcW w:type="dxa" w:w="255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B32 seed102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Not required for success decision; not authorized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N/A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NO unless new preregistered characterization study</w:t>
            </w:r>
          </w:p>
        </w:tc>
      </w:tr>
    </w:tbl>
    <w:p>
      <w:pPr>
        <w:spacing w:after="20"/>
      </w:pP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只要START_WRITTEN=True，原namespace永久消费，不论PASS、technical FAIL或scientific negative。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不得因为结果不好重跑或调参数；如证据支持technical retry，必须新建独立authorization/namespace。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B32 seed102未运行且对当前成功判定不再必要；若未来只为方差表征，必须另立新预注册研究问题。</w:t>
      </w:r>
    </w:p>
    <w:p>
      <w:pPr>
        <w:pStyle w:val="Heading1"/>
      </w:pPr>
      <w:r>
        <w:t>11. 关键路径与SHA台账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SHA256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Git HEAD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112d2bd0f3412fc83b13d5587d2b41402d2d0f5e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Top-K controller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5104d9c2c9363ec9acd51ea7849fe306d7632ab07577ceb2b2ccca74a4c93350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Observability derived runner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5cd2a04a880e4ef83b3f9a6a4367ef406cf42ab71d9d54a8d9a7139385660986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FleetMCTSSearch source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e96c82d60b75c6d2b3311b9fd9d569cab1404c5c2ba4c729cb25c8e605d6ec94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FROZEN BINDING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Value V3 checkpoint seed20260824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496e4259eb9801f3ce70c1094be12fd0985cb03e97d606cade8dfbe9d5228633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Final K13 decision JSON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5c1ec038a3a9593616dc93e3bd0cafc0d9bf2bb109dcc498aa7cf99c32eec58e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LATEST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Polygon21 transfer runner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5a90a164e2542c6bfdf310e13c5f516e798f3331cf2bcf9898eb890693b83552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KNOWN PROVENANCE; LIVE REBIND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Polygon21 B reference audit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39f29de451ff64a418cdc78abdafedc568db7efffe7380064c95a8026612040e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KNOWN PROVENANCE; LIVE REBIND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Vector V2 candidate bitmap v2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57514c52203aeca5c970d5a30086a58ddda7c1e179166ee3a26ff0435ed9bbd5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HISTORICAL IMMUTABLE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CollisionLookup fixed source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10c1d1339e742ca893fedb4aa51402addfba82e16e08f68339ea35d35ba3043b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HISTORICAL FROZEN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AbstractIDMPlanner fixed source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0c64f7aeae858d6e456aeeabb867d72640382913f8ed090461eb40f49ea0b3a1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5"/>
              </w:rPr>
              <w:t>HISTORICAL FROZEN</w:t>
            </w:r>
          </w:p>
        </w:tc>
      </w:tr>
    </w:tbl>
    <w:p>
      <w:pPr>
        <w:spacing w:after="20"/>
      </w:pP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正式repo：/root/MineSim-Dynamic。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当前K13证据root：/root/autodl-tmp/paper1_value_v3_confidence_gated_topk_pruning_dev_v1/matched_runtime_probe_k13_b16_b32_v2。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FullMine历史关键资产root：/root/autodl-tmp/fullmine_vector_v2_targeted_runtime 与 /root/autodl-tmp/fullmine_v4_dual_candidate_v1；当前存在性需实时inventory。</w:t>
      </w:r>
    </w:p>
    <w:p>
      <w:pPr>
        <w:pStyle w:val="Heading1"/>
      </w:pPr>
      <w:r>
        <w:t>12. 原生可视化与汇报资产状态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shd w:fill="FCE4D6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[HOLD] 当前正式视觉资产状态</w:t>
              <w:br/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本地可提供基于冻结数值的4K结果图；FullMine/Polygon21/A-B路径/冲突点/8秒视频尚未从当前云端真实资产重新绑定，因此均为HOLD。不得用AI图替代。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68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产物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FIG01_fullmine_global_4k.png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3840x2160；FullMine全局结构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HOLD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FIG02_fullmine_polygon21_location_4k.png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3840x2160；Polygon21在全矿中的真实位置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HOLD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FIG03_polygon21_local_intersection_4k.png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3840x2160；Polygon21局部路口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HOLD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FIG04_polygon21_ab_paths_conflict_4k.png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3840x2160；A/B冻结路径与冲突点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HOLD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FIG05_fleet_mcts_scene_4k.png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3840x2160；双车真实场景与Fleet-MCTS对象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HOLD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VIDEO01_fullmine_to_polygon21_1080p_8s.mp4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1920x1080, 7.5-8.5s；全矿→Polygon21→局部路口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HOLD</w:t>
            </w:r>
          </w:p>
        </w:tc>
      </w:tr>
    </w:tbl>
    <w:p>
      <w:pPr>
        <w:spacing w:after="20"/>
      </w:pPr>
    </w:p>
    <w:p>
      <w:pPr>
        <w:pStyle w:val="Heading1"/>
      </w:pPr>
      <w:r>
        <w:t>13. 云端资料、历史交接与删除状态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文档/资料</w:t>
            </w:r>
          </w:p>
        </w:tc>
        <w:tc>
          <w:tcPr>
            <w:tcW w:type="dxa" w:w="187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当前分类</w:t>
            </w:r>
          </w:p>
        </w:tc>
        <w:tc>
          <w:tcPr>
            <w:tcW w:type="dxa" w:w="4082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MineSim_handoff_summary_V1.docx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HISTORICAL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截止C03/Value V2前，当前状态已被后续K13结果覆盖。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MineSim_ValueV3_...K13运行价值评审完成版_V1.docx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HISTORICAL但高价值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截止K13静态评审，尚未包含matched runtime最终负结果。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本交接文档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CURRENT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包含最终K13决策与汇报资产HOLD边界。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原项目复现.zip / 蒙特卡洛实现.7z / 地图新建相关文件.zip等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ARCHIVE/HISTORICAL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6"/>
              </w:rPr>
              <w:t>用于provenance，不替代当前AutoDL live证据。</w:t>
            </w:r>
          </w:p>
        </w:tc>
      </w:tr>
    </w:tbl>
    <w:p>
      <w:pPr>
        <w:spacing w:after="20"/>
      </w:pP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ChatGPT/Library副本与AutoDL live文件必须区分。本交接能够确认Library中的历史文档副本；不能确认所有Word是否已经上传到AutoDL。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没有直接证据表明任何关键科研资产已被actual delete。路径missing、No such file、顶层未见均不能推断删除。删除状态统一HOLD。</w:t>
      </w:r>
    </w:p>
    <w:p>
      <w:pPr>
        <w:pStyle w:val="ListBullet"/>
        <w:ind w:left="283" w:hanging="142"/>
      </w:pPr>
      <w:r>
        <w:rPr>
          <w:rFonts w:ascii="Noto Sans CJK SC" w:hAnsi="Noto Sans CJK SC" w:eastAsia="Noto Sans CJK SC"/>
          <w:sz w:val="20"/>
        </w:rPr>
        <w:t>移动、隔离、归档和删除必须分别记录；未经用户明确授权不得删除科研资产。</w:t>
      </w:r>
    </w:p>
    <w:p>
      <w:pPr>
        <w:pStyle w:val="Heading1"/>
      </w:pPr>
      <w:r>
        <w:t>14. 固化协作与实验工作流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一次只推进一个最小Gate：只读preflight → static/smoke → 短闭环 → 完整实验 → freeze。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ChatGPT负责证据分析、决策、关键代码和交接；用户负责AutoDL真实执行；Codex只用于复杂算法/顽固bug。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LOW优先完成Git/SHA/AST/schema/inventory；长MineSim使用HIGH-CPU；正式训练/大规模forward才用HIGH-GPU。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长任务使用screen、独立log、START、CAPTURE和manifest；不让模型在线等待。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核心源码最小patch；禁止git reset --hard、git clean -fd、git add .。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所有可执行命令从正式repo和minesim环境开始；不得裸exit退出SSH。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正式图像/视频采用文件优先，聊天只传关键字段和结论。</w:t>
      </w:r>
    </w:p>
    <w:p>
      <w:pPr>
        <w:pStyle w:val="Heading1"/>
      </w:pPr>
      <w:r>
        <w:t>15. 当前HOLD与后续研究方向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252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K13当前分支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FROZEN CLOSED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不再调K/tau，不再跑成功判定runtime。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trajectory-stable / policy-preserving pruning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新方向，尚未启动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若用户重新授权，先做只读source/diagnostic availability review，再独立预注册。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FullMine/Polygon21正式图像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HOLD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AutoDL实时inventory→真实几何绑定→渲染→四级验收。</w:t>
            </w:r>
          </w:p>
        </w:tc>
      </w:tr>
      <w:tr>
        <w:trPr>
          <w:cantSplit/>
        </w:trPr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Polygon21精确坐标/A-B路径/冲突点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HOLD</w:t>
            </w:r>
          </w:p>
        </w:tc>
        <w:tc>
          <w:tcPr>
            <w:tcW w:type="dxa" w:w="34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只能从冻结runner/scenario/audit提取，不得人工填写。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production drivability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BLOCKED/HOLD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缺官方production mask/terrain/exclusion/authoring rule。</w:t>
            </w:r>
          </w:p>
        </w:tc>
      </w:tr>
    </w:tbl>
    <w:p>
      <w:pPr>
        <w:spacing w:after="20"/>
      </w:pPr>
    </w:p>
    <w:p>
      <w:pPr>
        <w:pStyle w:val="Heading1"/>
      </w:pPr>
      <w:r>
        <w:t>16. 快速接手区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293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答案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1. 项目现在做到哪里？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神经网络根节点评分/排序接入完成；K13 root-only剪枝mechanism有效；B16/B32工程价值评估完成并冻结负结论。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2. 哪些阶段无需重做？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MineSim复现、Pure MCTS、单车、Fleet-MCTS/J117、FullMine Semantic基础链、Value V3 scoring/K选择、K13 runtime probe。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3. 当前唯一Gate？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HANDOFF_AND_REPORT_PACKAGE_FREEZE；地图视觉资产为HOLD。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4. 正式repo？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5. 当前关键evidence root？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/root/autodl-tmp/.../matched_runtime_probe_k13_b16_b32_v2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6. Git HEAD？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7. 最关键SHA？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Final K13 decision JSON 5c1ec038...；controller 5104d9c2...；runner 5cd2a04a...；checkpoint 496e4259...。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8. 哪些路径不能动？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冻结result/START/CAPTURE/manifest；candidate bitmap旧版本；当前evidence root。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9. 哪些实验禁止重跑？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B16 seed101 retry1、B16 seed102、B32 seed101；初始技术失败namespace也禁止。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10. 哪些对象HOLD？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真实FullMine/Polygon21正式视觉、精确A/B路径和冲突点、production map truth、删除情况。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11. 下一步最小行动？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运行AutoDL只读真实视觉资产inventory。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12. PASS标准？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源文件和SHA绑定；无猜测；四级视觉验收全部PASS后才freeze。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13. 资源？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LOW。</w:t>
            </w:r>
          </w:p>
        </w:tc>
      </w:tr>
      <w:tr>
        <w:trPr>
          <w:cantSplit/>
        </w:trPr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14. 新AI开工preflight？</w:t>
            </w:r>
          </w:p>
        </w:tc>
        <w:tc>
          <w:tcPr>
            <w:tcW w:type="dxa" w:w="5100"/>
            <w:shd w:fill="F4F7FA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pwd/conda/Python/Git HEAD/status、关键SHA、输出namespace、残留进程、cgroup、authorization。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15. FAIL后停哪里？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17"/>
              </w:rPr>
              <w:t>停在当前视觉资产/来源故障域，不修改地图、不扩大到新算法。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color w:val="666666"/>
        <w:sz w:val="17"/>
      </w:rPr>
      <w:t>MineSim-Dynamic｜正式交接文档｜证据截止 2026-08-31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666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spacing w:after="160"/>
      <w:jc w:val="center"/>
    </w:pPr>
    <w:rPr>
      <w:rFonts w:ascii="Noto Sans CJK SC" w:hAnsi="Noto Sans CJK SC" w:eastAsia="Noto Sans CJK SC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