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after="320"/>
        <w:jc w:val="center"/>
      </w:pPr>
      <w:r>
        <w:rPr>
          <w:rFonts w:ascii="Noto Sans CJK SC" w:hAnsi="Noto Sans CJK SC" w:eastAsia="Noto Sans CJK SC"/>
          <w:b/>
          <w:color w:val="1F4E78"/>
          <w:sz w:val="60"/>
        </w:rPr>
        <w:t>MineSim-Dynamic</w:t>
      </w:r>
    </w:p>
    <w:p>
      <w:pPr>
        <w:spacing w:after="140"/>
        <w:jc w:val="center"/>
      </w:pPr>
      <w:r>
        <w:rPr>
          <w:rFonts w:ascii="Noto Sans CJK SC" w:hAnsi="Noto Sans CJK SC" w:eastAsia="Noto Sans CJK SC"/>
          <w:b/>
          <w:color w:val="1F4E78"/>
          <w:sz w:val="44"/>
        </w:rPr>
        <w:t>项目完整进展、云端接管与工作流超级手册</w:t>
      </w:r>
    </w:p>
    <w:p>
      <w:pPr>
        <w:spacing w:after="400"/>
        <w:jc w:val="center"/>
      </w:pPr>
      <w:r>
        <w:rPr>
          <w:rFonts w:ascii="Noto Sans CJK SC" w:hAnsi="Noto Sans CJK SC" w:eastAsia="Noto Sans CJK SC"/>
          <w:color w:val="2F75B5"/>
          <w:sz w:val="23"/>
        </w:rPr>
        <w:t>IDM Baseline → Pure MCTS → 五 Planner / Budget → J117 → Full-Mine → Vector V2 → Targeted Runtime</w:t>
      </w:r>
    </w:p>
    <w:tbl>
      <w:tblPr>
        <w:tblW w:type="auto" w:w="0"/>
        <w:jc w:val="center"/>
        <w:tblLayout w:type="fixed"/>
        <w:tblLook w:firstColumn="1" w:firstRow="1" w:lastColumn="0" w:lastRow="0" w:noHBand="0" w:noVBand="1" w:val="04A0"/>
      </w:tblPr>
      <w:tblGrid>
        <w:gridCol w:w="9808"/>
      </w:tblGrid>
      <w:tr>
        <w:tc>
          <w:tcPr>
            <w:tcW w:type="dxa" w:w="9979"/>
            <w:shd w:fill="D9EAF7"/>
            <w:tcMar>
              <w:top w:w="100" w:type="dxa"/>
              <w:start w:w="140" w:type="dxa"/>
              <w:bottom w:w="100" w:type="dxa"/>
              <w:end w:w="140" w:type="dxa"/>
            </w:tcMar>
            <w:vAlign w:val="center"/>
          </w:tcPr>
          <w:p>
            <w:pPr>
              <w:spacing w:after="60"/>
            </w:pPr>
            <w:r>
              <w:rPr>
                <w:rFonts w:ascii="Noto Sans CJK SC" w:hAnsi="Noto Sans CJK SC" w:eastAsia="Noto Sans CJK SC"/>
                <w:b/>
                <w:color w:val="1F4E78"/>
                <w:sz w:val="20"/>
              </w:rPr>
              <w:t>文档定位</w:t>
            </w:r>
          </w:p>
          <w:p>
            <w:pPr>
              <w:spacing w:after="0" w:line="283" w:lineRule="auto"/>
            </w:pPr>
            <w:r>
              <w:rPr>
                <w:rFonts w:ascii="Noto Sans CJK SC" w:hAnsi="Noto Sans CJK SC" w:eastAsia="Noto Sans CJK SC"/>
                <w:sz w:val="19"/>
              </w:rPr>
              <w:t>本文件不是阶段性摘要，而是面向“下一位 AI / 工程人员可直接接手 AutoDL 云端”的完整事实手册。内容综合了 2026-07-22 至 2026-08-12 的项目文档、Git/终端输出、当日 Codex/AI 审计记录、Full-Mine / Vector V2 构建与运行证据，以及当前尚未闭合的 CollisionLookup 诊断。任何旧文档中的状态只作为历史快照；接手时仍以实时云端 Git、文件哈希和终端输出为最高事实源。</w:t>
            </w:r>
          </w:p>
        </w:tc>
      </w:tr>
    </w:tbl>
    <w:p>
      <w:pPr>
        <w:spacing w:after="20"/>
      </w:pPr>
    </w:p>
    <w:tbl>
      <w:tblPr>
        <w:tblStyle w:val="TableGrid"/>
        <w:tblW w:type="auto" w:w="0"/>
        <w:jc w:val="center"/>
        <w:tblLayout w:type="fixed"/>
        <w:tblLook w:firstColumn="1" w:firstRow="1" w:lastColumn="0" w:lastRow="0" w:noHBand="0" w:noVBand="1" w:val="04A0"/>
      </w:tblPr>
      <w:tblGrid>
        <w:gridCol w:w="4989"/>
        <w:gridCol w:w="4989"/>
      </w:tblGrid>
      <w:tr>
        <w:trPr>
          <w:tblHeader w:val="true"/>
        </w:trPr>
        <w:tc>
          <w:tcPr>
            <w:tcW w:type="dxa" w:w="2381"/>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8"/>
              </w:rPr>
              <w:t>项目</w:t>
            </w:r>
          </w:p>
        </w:tc>
        <w:tc>
          <w:tcPr>
            <w:tcW w:type="dxa" w:w="7257"/>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8"/>
              </w:rPr>
              <w:t>当前值</w:t>
            </w:r>
          </w:p>
        </w:tc>
      </w:tr>
      <w:tr>
        <w:tc>
          <w:tcPr>
            <w:tcW w:type="dxa" w:w="2381"/>
            <w:tcMar>
              <w:top w:w="70" w:type="dxa"/>
              <w:start w:w="90" w:type="dxa"/>
              <w:bottom w:w="70" w:type="dxa"/>
              <w:end w:w="90" w:type="dxa"/>
            </w:tcMar>
          </w:tcPr>
          <w:p>
            <w:pPr>
              <w:spacing w:after="0" w:line="259" w:lineRule="auto"/>
              <w:jc w:val="left"/>
            </w:pPr>
            <w:r>
              <w:rPr>
                <w:rFonts w:ascii="Noto Sans CJK SC" w:hAnsi="Noto Sans CJK SC" w:eastAsia="Noto Sans CJK SC"/>
                <w:b/>
                <w:sz w:val="18"/>
              </w:rPr>
              <w:t>文档日期</w:t>
            </w:r>
          </w:p>
        </w:tc>
        <w:tc>
          <w:tcPr>
            <w:tcW w:type="dxa" w:w="7257"/>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2026-08-12</w:t>
            </w:r>
          </w:p>
        </w:tc>
      </w:tr>
      <w:tr>
        <w:tc>
          <w:tcPr>
            <w:tcW w:type="dxa" w:w="2381"/>
            <w:tcMar>
              <w:top w:w="70" w:type="dxa"/>
              <w:start w:w="90" w:type="dxa"/>
              <w:bottom w:w="70" w:type="dxa"/>
              <w:end w:w="90" w:type="dxa"/>
            </w:tcMar>
            <w:shd w:fill="F8FBFD"/>
          </w:tcPr>
          <w:p>
            <w:pPr>
              <w:spacing w:after="0" w:line="259" w:lineRule="auto"/>
              <w:jc w:val="left"/>
            </w:pPr>
            <w:r>
              <w:rPr>
                <w:rFonts w:ascii="Noto Sans CJK SC" w:hAnsi="Noto Sans CJK SC" w:eastAsia="Noto Sans CJK SC"/>
                <w:b/>
                <w:sz w:val="18"/>
              </w:rPr>
              <w:t>当前工程主线</w:t>
            </w:r>
          </w:p>
        </w:tc>
        <w:tc>
          <w:tcPr>
            <w:tcW w:type="dxa" w:w="725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Full-Mine Vector V2 地图完善与 targeted closed-loop runtime 验收</w:t>
            </w:r>
          </w:p>
        </w:tc>
      </w:tr>
      <w:tr>
        <w:tc>
          <w:tcPr>
            <w:tcW w:type="dxa" w:w="2381"/>
            <w:tcMar>
              <w:top w:w="70" w:type="dxa"/>
              <w:start w:w="90" w:type="dxa"/>
              <w:bottom w:w="70" w:type="dxa"/>
              <w:end w:w="90" w:type="dxa"/>
            </w:tcMar>
          </w:tcPr>
          <w:p>
            <w:pPr>
              <w:spacing w:after="0" w:line="259" w:lineRule="auto"/>
              <w:jc w:val="left"/>
            </w:pPr>
            <w:r>
              <w:rPr>
                <w:rFonts w:ascii="Noto Sans CJK SC" w:hAnsi="Noto Sans CJK SC" w:eastAsia="Noto Sans CJK SC"/>
                <w:b/>
                <w:sz w:val="18"/>
              </w:rPr>
              <w:t>当前地图身份</w:t>
            </w:r>
          </w:p>
        </w:tc>
        <w:tc>
          <w:tcPr>
            <w:tcW w:type="dxa" w:w="7257"/>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geojson_full_mine_vector_v2_dev / version=dev-geojson-full-mine-vector-v2</w:t>
            </w:r>
          </w:p>
        </w:tc>
      </w:tr>
      <w:tr>
        <w:tc>
          <w:tcPr>
            <w:tcW w:type="dxa" w:w="2381"/>
            <w:tcMar>
              <w:top w:w="70" w:type="dxa"/>
              <w:start w:w="90" w:type="dxa"/>
              <w:bottom w:w="70" w:type="dxa"/>
              <w:end w:w="90" w:type="dxa"/>
            </w:tcMar>
            <w:shd w:fill="F8FBFD"/>
          </w:tcPr>
          <w:p>
            <w:pPr>
              <w:spacing w:after="0" w:line="259" w:lineRule="auto"/>
              <w:jc w:val="left"/>
            </w:pPr>
            <w:r>
              <w:rPr>
                <w:rFonts w:ascii="Noto Sans CJK SC" w:hAnsi="Noto Sans CJK SC" w:eastAsia="Noto Sans CJK SC"/>
                <w:b/>
                <w:sz w:val="18"/>
              </w:rPr>
              <w:t>当前地图性质</w:t>
            </w:r>
          </w:p>
        </w:tc>
        <w:tc>
          <w:tcPr>
            <w:tcW w:type="dxa" w:w="725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DEV / Research；production drivable-mask truth 仍未获得权威输入</w:t>
            </w:r>
          </w:p>
        </w:tc>
      </w:tr>
      <w:tr>
        <w:tc>
          <w:tcPr>
            <w:tcW w:type="dxa" w:w="2381"/>
            <w:tcMar>
              <w:top w:w="70" w:type="dxa"/>
              <w:start w:w="90" w:type="dxa"/>
              <w:bottom w:w="70" w:type="dxa"/>
              <w:end w:w="90" w:type="dxa"/>
            </w:tcMar>
          </w:tcPr>
          <w:p>
            <w:pPr>
              <w:spacing w:after="0" w:line="259" w:lineRule="auto"/>
              <w:jc w:val="left"/>
            </w:pPr>
            <w:r>
              <w:rPr>
                <w:rFonts w:ascii="Noto Sans CJK SC" w:hAnsi="Noto Sans CJK SC" w:eastAsia="Noto Sans CJK SC"/>
                <w:b/>
                <w:sz w:val="18"/>
              </w:rPr>
              <w:t>证据截止点</w:t>
            </w:r>
          </w:p>
        </w:tc>
        <w:tc>
          <w:tcPr>
            <w:tcW w:type="dxa" w:w="7257"/>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C/D/E targeted runtime 已运动并定位首次 mask failure；CollisionLookup 几何定义不一致已坐实；“官方 CarFootprint 对 failure state 的最终真值检查”尚未执行</w:t>
            </w:r>
          </w:p>
        </w:tc>
      </w:tr>
      <w:tr>
        <w:tc>
          <w:tcPr>
            <w:tcW w:type="dxa" w:w="2381"/>
            <w:tcMar>
              <w:top w:w="70" w:type="dxa"/>
              <w:start w:w="90" w:type="dxa"/>
              <w:bottom w:w="70" w:type="dxa"/>
              <w:end w:w="90" w:type="dxa"/>
            </w:tcMar>
            <w:shd w:fill="F8FBFD"/>
          </w:tcPr>
          <w:p>
            <w:pPr>
              <w:spacing w:after="0" w:line="259" w:lineRule="auto"/>
              <w:jc w:val="left"/>
            </w:pPr>
            <w:r>
              <w:rPr>
                <w:rFonts w:ascii="Noto Sans CJK SC" w:hAnsi="Noto Sans CJK SC" w:eastAsia="Noto Sans CJK SC"/>
                <w:b/>
                <w:sz w:val="18"/>
              </w:rPr>
              <w:t>正式仓库</w:t>
            </w:r>
          </w:p>
        </w:tc>
        <w:tc>
          <w:tcPr>
            <w:tcW w:type="dxa" w:w="725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/root/MineSim-Dynamic</w:t>
            </w:r>
          </w:p>
        </w:tc>
      </w:tr>
      <w:tr>
        <w:tc>
          <w:tcPr>
            <w:tcW w:type="dxa" w:w="2381"/>
            <w:tcMar>
              <w:top w:w="70" w:type="dxa"/>
              <w:start w:w="90" w:type="dxa"/>
              <w:bottom w:w="70" w:type="dxa"/>
              <w:end w:w="90" w:type="dxa"/>
            </w:tcMar>
          </w:tcPr>
          <w:p>
            <w:pPr>
              <w:spacing w:after="0" w:line="259" w:lineRule="auto"/>
              <w:jc w:val="left"/>
            </w:pPr>
            <w:r>
              <w:rPr>
                <w:rFonts w:ascii="Noto Sans CJK SC" w:hAnsi="Noto Sans CJK SC" w:eastAsia="Noto Sans CJK SC"/>
                <w:b/>
                <w:sz w:val="18"/>
              </w:rPr>
              <w:t>Conda / Python</w:t>
            </w:r>
          </w:p>
        </w:tc>
        <w:tc>
          <w:tcPr>
            <w:tcW w:type="dxa" w:w="7257"/>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minesim / Python 3.9.25</w:t>
            </w:r>
          </w:p>
        </w:tc>
      </w:tr>
    </w:tbl>
    <w:p>
      <w:pPr>
        <w:spacing w:after="40"/>
      </w:pPr>
    </w:p>
    <w:p>
      <w:pPr>
        <w:spacing w:before="200"/>
        <w:jc w:val="center"/>
      </w:pPr>
      <w:r>
        <w:rPr>
          <w:rFonts w:ascii="Noto Sans CJK SC" w:hAnsi="Noto Sans CJK SC" w:eastAsia="Noto Sans CJK SC"/>
          <w:color w:val="666666"/>
          <w:sz w:val="20"/>
        </w:rPr>
        <w:t>用途：项目交接 / 云端恢复 / AI 接管 / 问题复盘 / 后续实验规划</w:t>
      </w:r>
    </w:p>
    <w:p>
      <w:r>
        <w:br w:type="page"/>
      </w:r>
    </w:p>
    <w:p>
      <w:pPr>
        <w:pStyle w:val="Heading1"/>
        <w:keepNext/>
        <w:spacing w:before="200" w:after="100"/>
      </w:pPr>
      <w:r>
        <w:rPr>
          <w:rFonts w:ascii="Noto Sans CJK SC" w:hAnsi="Noto Sans CJK SC" w:eastAsia="Noto Sans CJK SC"/>
          <w:b/>
          <w:color w:val="1F4E78"/>
          <w:sz w:val="32"/>
        </w:rPr>
        <w:t>目录与快速导航</w:t>
      </w:r>
    </w:p>
    <w:p>
      <w:pPr>
        <w:pStyle w:val="ListBullet"/>
        <w:spacing w:after="40" w:line="283" w:lineRule="auto"/>
        <w:ind w:left="312" w:hanging="113"/>
      </w:pPr>
      <w:r>
        <w:rPr>
          <w:rFonts w:ascii="Noto Sans CJK SC" w:hAnsi="Noto Sans CJK SC" w:eastAsia="Noto Sans CJK SC"/>
          <w:sz w:val="20"/>
        </w:rPr>
        <w:t>0. 接手前 5 分钟必须读完的“当前真相”</w:t>
      </w:r>
    </w:p>
    <w:p>
      <w:pPr>
        <w:pStyle w:val="ListBullet"/>
        <w:spacing w:after="40" w:line="283" w:lineRule="auto"/>
        <w:ind w:left="312" w:hanging="113"/>
      </w:pPr>
      <w:r>
        <w:rPr>
          <w:rFonts w:ascii="Noto Sans CJK SC" w:hAnsi="Noto Sans CJK SC" w:eastAsia="Noto Sans CJK SC"/>
          <w:sz w:val="20"/>
        </w:rPr>
        <w:t>1. 项目定义、研究主线与系统边界</w:t>
      </w:r>
    </w:p>
    <w:p>
      <w:pPr>
        <w:pStyle w:val="ListBullet"/>
        <w:spacing w:after="40" w:line="283" w:lineRule="auto"/>
        <w:ind w:left="312" w:hanging="113"/>
      </w:pPr>
      <w:r>
        <w:rPr>
          <w:rFonts w:ascii="Noto Sans CJK SC" w:hAnsi="Noto Sans CJK SC" w:eastAsia="Noto Sans CJK SC"/>
          <w:sz w:val="20"/>
        </w:rPr>
        <w:t>2. 事实源、证据等级与时间冲突处理规则</w:t>
      </w:r>
    </w:p>
    <w:p>
      <w:pPr>
        <w:pStyle w:val="ListBullet"/>
        <w:spacing w:after="40" w:line="283" w:lineRule="auto"/>
        <w:ind w:left="312" w:hanging="113"/>
      </w:pPr>
      <w:r>
        <w:rPr>
          <w:rFonts w:ascii="Noto Sans CJK SC" w:hAnsi="Noto Sans CJK SC" w:eastAsia="Noto Sans CJK SC"/>
          <w:sz w:val="20"/>
        </w:rPr>
        <w:t>3. 项目完整时间线：从地图方案、IDM Baseline 到 Vector V2</w:t>
      </w:r>
    </w:p>
    <w:p>
      <w:pPr>
        <w:pStyle w:val="ListBullet"/>
        <w:spacing w:after="40" w:line="283" w:lineRule="auto"/>
        <w:ind w:left="312" w:hanging="113"/>
      </w:pPr>
      <w:r>
        <w:rPr>
          <w:rFonts w:ascii="Noto Sans CJK SC" w:hAnsi="Noto Sans CJK SC" w:eastAsia="Noto Sans CJK SC"/>
          <w:sz w:val="20"/>
        </w:rPr>
        <w:t>4. AutoDL 云端、Git、目录资产与版本冻结点</w:t>
      </w:r>
    </w:p>
    <w:p>
      <w:pPr>
        <w:pStyle w:val="ListBullet"/>
        <w:spacing w:after="40" w:line="283" w:lineRule="auto"/>
        <w:ind w:left="312" w:hanging="113"/>
      </w:pPr>
      <w:r>
        <w:rPr>
          <w:rFonts w:ascii="Noto Sans CJK SC" w:hAnsi="Noto Sans CJK SC" w:eastAsia="Noto Sans CJK SC"/>
          <w:sz w:val="20"/>
        </w:rPr>
        <w:t>5. MineSim 原系统架构与当前闭环调用链</w:t>
      </w:r>
    </w:p>
    <w:p>
      <w:pPr>
        <w:pStyle w:val="ListBullet"/>
        <w:spacing w:after="40" w:line="283" w:lineRule="auto"/>
        <w:ind w:left="312" w:hanging="113"/>
      </w:pPr>
      <w:r>
        <w:rPr>
          <w:rFonts w:ascii="Noto Sans CJK SC" w:hAnsi="Noto Sans CJK SC" w:eastAsia="Noto Sans CJK SC"/>
          <w:sz w:val="20"/>
        </w:rPr>
        <w:t>6. IDM Baseline、Pure MCTS、专家数据与 Neural-MCTS 边界</w:t>
      </w:r>
    </w:p>
    <w:p>
      <w:pPr>
        <w:pStyle w:val="ListBullet"/>
        <w:spacing w:after="40" w:line="283" w:lineRule="auto"/>
        <w:ind w:left="312" w:hanging="113"/>
      </w:pPr>
      <w:r>
        <w:rPr>
          <w:rFonts w:ascii="Noto Sans CJK SC" w:hAnsi="Noto Sans CJK SC" w:eastAsia="Noto Sans CJK SC"/>
          <w:sz w:val="20"/>
        </w:rPr>
        <w:t>7. 五 Planner、公平在线比较、Budget 消融与多车 MCTS</w:t>
      </w:r>
    </w:p>
    <w:p>
      <w:pPr>
        <w:pStyle w:val="ListBullet"/>
        <w:spacing w:after="40" w:line="283" w:lineRule="auto"/>
        <w:ind w:left="312" w:hanging="113"/>
      </w:pPr>
      <w:r>
        <w:rPr>
          <w:rFonts w:ascii="Noto Sans CJK SC" w:hAnsi="Noto Sans CJK SC" w:eastAsia="Noto Sans CJK SC"/>
          <w:sz w:val="20"/>
        </w:rPr>
        <w:t>8. J117 真实地图 Pilot：Phase 1–5 的完整闭环</w:t>
      </w:r>
    </w:p>
    <w:p>
      <w:pPr>
        <w:pStyle w:val="ListBullet"/>
        <w:spacing w:after="40" w:line="283" w:lineRule="auto"/>
        <w:ind w:left="312" w:hanging="113"/>
      </w:pPr>
      <w:r>
        <w:rPr>
          <w:rFonts w:ascii="Noto Sans CJK SC" w:hAnsi="Noto Sans CJK SC" w:eastAsia="Noto Sans CJK SC"/>
          <w:sz w:val="20"/>
        </w:rPr>
        <w:t>9. Full-Mine V1：Structural → DEV Mask → 独立身份 → Runtime</w:t>
      </w:r>
    </w:p>
    <w:p>
      <w:pPr>
        <w:pStyle w:val="ListBullet"/>
        <w:spacing w:after="40" w:line="283" w:lineRule="auto"/>
        <w:ind w:left="312" w:hanging="113"/>
      </w:pPr>
      <w:r>
        <w:rPr>
          <w:rFonts w:ascii="Noto Sans CJK SC" w:hAnsi="Noto Sans CJK SC" w:eastAsia="Noto Sans CJK SC"/>
          <w:sz w:val="20"/>
        </w:rPr>
        <w:t>10. 2026-08-12 源数据最大利用审计：六条缺失 road、332、484、Z、Topology</w:t>
      </w:r>
    </w:p>
    <w:p>
      <w:pPr>
        <w:pStyle w:val="ListBullet"/>
        <w:spacing w:after="40" w:line="283" w:lineRule="auto"/>
        <w:ind w:left="312" w:hanging="113"/>
      </w:pPr>
      <w:r>
        <w:rPr>
          <w:rFonts w:ascii="Noto Sans CJK SC" w:hAnsi="Noto Sans CJK SC" w:eastAsia="Noto Sans CJK SC"/>
          <w:sz w:val="20"/>
        </w:rPr>
        <w:t>11. Full-Mine Vector V2 Semantic：修复策略、Builder、回归与基本 Runtime</w:t>
      </w:r>
    </w:p>
    <w:p>
      <w:pPr>
        <w:pStyle w:val="ListBullet"/>
        <w:spacing w:after="40" w:line="283" w:lineRule="auto"/>
        <w:ind w:left="312" w:hanging="113"/>
      </w:pPr>
      <w:r>
        <w:rPr>
          <w:rFonts w:ascii="Noto Sans CJK SC" w:hAnsi="Noto Sans CJK SC" w:eastAsia="Noto Sans CJK SC"/>
          <w:sz w:val="20"/>
        </w:rPr>
        <w:t>12. Vector V2 DEV Bitmap：冻结版、5186 五像素补丁、可复现 Builder 与取舍</w:t>
      </w:r>
    </w:p>
    <w:p>
      <w:pPr>
        <w:pStyle w:val="ListBullet"/>
        <w:spacing w:after="40" w:line="283" w:lineRule="auto"/>
        <w:ind w:left="312" w:hanging="113"/>
      </w:pPr>
      <w:r>
        <w:rPr>
          <w:rFonts w:ascii="Noto Sans CJK SC" w:hAnsi="Noto Sans CJK SC" w:eastAsia="Noto Sans CJK SC"/>
          <w:sz w:val="20"/>
        </w:rPr>
        <w:t>13. Targeted Runtime：15 条重点 Lane、7 场景、BFS depth=5 与 7/7 Route PASS</w:t>
      </w:r>
    </w:p>
    <w:p>
      <w:pPr>
        <w:pStyle w:val="ListBullet"/>
        <w:spacing w:after="40" w:line="283" w:lineRule="auto"/>
        <w:ind w:left="312" w:hanging="113"/>
      </w:pPr>
      <w:r>
        <w:rPr>
          <w:rFonts w:ascii="Noto Sans CJK SC" w:hAnsi="Noto Sans CJK SC" w:eastAsia="Noto Sans CJK SC"/>
          <w:sz w:val="20"/>
        </w:rPr>
        <w:t>14. 当前正在排查的核心问题：CollisionLookup 与官方车辆几何不一致</w:t>
      </w:r>
    </w:p>
    <w:p>
      <w:pPr>
        <w:pStyle w:val="ListBullet"/>
        <w:spacing w:after="40" w:line="283" w:lineRule="auto"/>
        <w:ind w:left="312" w:hanging="113"/>
      </w:pPr>
      <w:r>
        <w:rPr>
          <w:rFonts w:ascii="Noto Sans CJK SC" w:hAnsi="Noto Sans CJK SC" w:eastAsia="Noto Sans CJK SC"/>
          <w:sz w:val="20"/>
        </w:rPr>
        <w:t>15. 全过程问题库：症状 → 根因 → 解决 → 可复用规则</w:t>
      </w:r>
    </w:p>
    <w:p>
      <w:pPr>
        <w:pStyle w:val="ListBullet"/>
        <w:spacing w:after="40" w:line="283" w:lineRule="auto"/>
        <w:ind w:left="312" w:hanging="113"/>
      </w:pPr>
      <w:r>
        <w:rPr>
          <w:rFonts w:ascii="Noto Sans CJK SC" w:hAnsi="Noto Sans CJK SC" w:eastAsia="Noto Sans CJK SC"/>
          <w:sz w:val="20"/>
        </w:rPr>
        <w:t>16. 云端关键资产、绝对路径、哈希与“不要覆盖”的文件</w:t>
      </w:r>
    </w:p>
    <w:p>
      <w:pPr>
        <w:pStyle w:val="ListBullet"/>
        <w:spacing w:after="40" w:line="283" w:lineRule="auto"/>
        <w:ind w:left="312" w:hanging="113"/>
      </w:pPr>
      <w:r>
        <w:rPr>
          <w:rFonts w:ascii="Noto Sans CJK SC" w:hAnsi="Noto Sans CJK SC" w:eastAsia="Noto Sans CJK SC"/>
          <w:sz w:val="20"/>
        </w:rPr>
        <w:t>17. 用户实际工作流与 AI/终端协作规范（当前：不用 Codex）</w:t>
      </w:r>
    </w:p>
    <w:p>
      <w:pPr>
        <w:pStyle w:val="ListBullet"/>
        <w:spacing w:after="40" w:line="283" w:lineRule="auto"/>
        <w:ind w:left="312" w:hanging="113"/>
      </w:pPr>
      <w:r>
        <w:rPr>
          <w:rFonts w:ascii="Noto Sans CJK SC" w:hAnsi="Noto Sans CJK SC" w:eastAsia="Noto Sans CJK SC"/>
          <w:sz w:val="20"/>
        </w:rPr>
        <w:t>18. 当前下一步、验收门与后续地图完善路线</w:t>
      </w:r>
    </w:p>
    <w:p>
      <w:pPr>
        <w:pStyle w:val="ListBullet"/>
        <w:spacing w:after="40" w:line="283" w:lineRule="auto"/>
        <w:ind w:left="312" w:hanging="113"/>
      </w:pPr>
      <w:r>
        <w:rPr>
          <w:rFonts w:ascii="Noto Sans CJK SC" w:hAnsi="Noto Sans CJK SC" w:eastAsia="Noto Sans CJK SC"/>
          <w:sz w:val="20"/>
        </w:rPr>
        <w:t>19. 风险边界、未知项与论文/汇报中禁止越界的表述</w:t>
      </w:r>
    </w:p>
    <w:p>
      <w:pPr>
        <w:pStyle w:val="ListBullet"/>
        <w:spacing w:after="40" w:line="283" w:lineRule="auto"/>
        <w:ind w:left="312" w:hanging="113"/>
      </w:pPr>
      <w:r>
        <w:rPr>
          <w:rFonts w:ascii="Noto Sans CJK SC" w:hAnsi="Noto Sans CJK SC" w:eastAsia="Noto Sans CJK SC"/>
          <w:sz w:val="20"/>
        </w:rPr>
        <w:t>20. 可直接交给下一位 AI 的接管 Prompt</w:t>
      </w:r>
    </w:p>
    <w:p>
      <w:pPr>
        <w:pStyle w:val="ListBullet"/>
        <w:spacing w:after="40" w:line="283" w:lineRule="auto"/>
        <w:ind w:left="312" w:hanging="113"/>
      </w:pPr>
      <w:r>
        <w:rPr>
          <w:rFonts w:ascii="Noto Sans CJK SC" w:hAnsi="Noto Sans CJK SC" w:eastAsia="Noto Sans CJK SC"/>
          <w:sz w:val="20"/>
        </w:rPr>
        <w:t>附录 A. Commit/Tag 速查</w:t>
      </w:r>
    </w:p>
    <w:p>
      <w:pPr>
        <w:pStyle w:val="ListBullet"/>
        <w:spacing w:after="40" w:line="283" w:lineRule="auto"/>
        <w:ind w:left="312" w:hanging="113"/>
      </w:pPr>
      <w:r>
        <w:rPr>
          <w:rFonts w:ascii="Noto Sans CJK SC" w:hAnsi="Noto Sans CJK SC" w:eastAsia="Noto Sans CJK SC"/>
          <w:sz w:val="20"/>
        </w:rPr>
        <w:t>附录 B. Vector V2 关键数量、Target Lane/Route 速查</w:t>
      </w:r>
    </w:p>
    <w:p>
      <w:pPr>
        <w:pStyle w:val="ListBullet"/>
        <w:spacing w:after="40" w:line="283" w:lineRule="auto"/>
        <w:ind w:left="312" w:hanging="113"/>
      </w:pPr>
      <w:r>
        <w:rPr>
          <w:rFonts w:ascii="Noto Sans CJK SC" w:hAnsi="Noto Sans CJK SC" w:eastAsia="Noto Sans CJK SC"/>
          <w:sz w:val="20"/>
        </w:rPr>
        <w:t>附录 C. 证据文件索引与阅读优先级</w:t>
      </w:r>
    </w:p>
    <w:p>
      <w:r>
        <w:br w:type="page"/>
      </w:r>
    </w:p>
    <w:p>
      <w:pPr>
        <w:pStyle w:val="Heading1"/>
        <w:keepNext/>
        <w:spacing w:before="200" w:after="100"/>
      </w:pPr>
      <w:r>
        <w:rPr>
          <w:rFonts w:ascii="Noto Sans CJK SC" w:hAnsi="Noto Sans CJK SC" w:eastAsia="Noto Sans CJK SC"/>
          <w:b/>
          <w:color w:val="1F4E78"/>
          <w:sz w:val="32"/>
        </w:rPr>
        <w:t>0. 接手前 5 分钟必须读完的“当前真相”</w:t>
      </w:r>
    </w:p>
    <w:tbl>
      <w:tblPr>
        <w:tblW w:type="auto" w:w="0"/>
        <w:jc w:val="center"/>
        <w:tblLayout w:type="fixed"/>
        <w:tblLook w:firstColumn="1" w:firstRow="1" w:lastColumn="0" w:lastRow="0" w:noHBand="0" w:noVBand="1" w:val="04A0"/>
      </w:tblPr>
      <w:tblGrid>
        <w:gridCol w:w="9808"/>
      </w:tblGrid>
      <w:tr>
        <w:tc>
          <w:tcPr>
            <w:tcW w:type="dxa" w:w="9979"/>
            <w:shd w:fill="E2F0D9"/>
            <w:tcMar>
              <w:top w:w="100" w:type="dxa"/>
              <w:start w:w="140" w:type="dxa"/>
              <w:bottom w:w="100" w:type="dxa"/>
              <w:end w:w="140" w:type="dxa"/>
            </w:tcMar>
            <w:vAlign w:val="center"/>
          </w:tcPr>
          <w:p>
            <w:pPr>
              <w:spacing w:after="60"/>
            </w:pPr>
            <w:r>
              <w:rPr>
                <w:rFonts w:ascii="Noto Sans CJK SC" w:hAnsi="Noto Sans CJK SC" w:eastAsia="Noto Sans CJK SC"/>
                <w:b/>
                <w:color w:val="1F4E78"/>
                <w:sz w:val="20"/>
              </w:rPr>
              <w:t>30 秒结论</w:t>
            </w:r>
          </w:p>
          <w:p>
            <w:pPr>
              <w:spacing w:after="0" w:line="283" w:lineRule="auto"/>
            </w:pPr>
            <w:r>
              <w:rPr>
                <w:rFonts w:ascii="Noto Sans CJK SC" w:hAnsi="Noto Sans CJK SC" w:eastAsia="Noto Sans CJK SC"/>
                <w:sz w:val="19"/>
              </w:rPr>
              <w:t>MineSim-Dynamic 已从 IDM baseline 推进到 Pure MCTS、五 Planner 在线闭环比较、搜索预算消融、双受控车辆 Fleet MCTS、J117 真实地图闭环以及 Full-Mine 全矿地图。当前不是“地图能否加载”的阶段：Full-Mine Vector V2 Semantic 已补全到 100 road / 553 reference_path，并通过基础 single/dual runtime；当前只剩 targeted runtime 的最后验收与 CollisionLookup 历史几何实现一致性问题。</w:t>
            </w:r>
          </w:p>
        </w:tc>
      </w:tr>
    </w:tbl>
    <w:p>
      <w:pPr>
        <w:spacing w:after="20"/>
      </w:pP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2324"/>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子系统/阶段</w:t>
            </w:r>
          </w:p>
        </w:tc>
        <w:tc>
          <w:tcPr>
            <w:tcW w:type="dxa" w:w="1587"/>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状态</w:t>
            </w:r>
          </w:p>
        </w:tc>
        <w:tc>
          <w:tcPr>
            <w:tcW w:type="dxa" w:w="5726"/>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当前事实</w:t>
            </w:r>
          </w:p>
        </w:tc>
      </w:tr>
      <w:tr>
        <w:tc>
          <w:tcPr>
            <w:tcW w:type="dxa" w:w="2324"/>
            <w:tcMar>
              <w:top w:w="70" w:type="dxa"/>
              <w:start w:w="90" w:type="dxa"/>
              <w:bottom w:w="70" w:type="dxa"/>
              <w:end w:w="90" w:type="dxa"/>
            </w:tcMar>
          </w:tcPr>
          <w:p>
            <w:pPr>
              <w:spacing w:after="0" w:line="259" w:lineRule="auto"/>
              <w:jc w:val="left"/>
            </w:pPr>
            <w:r>
              <w:rPr>
                <w:rFonts w:ascii="Noto Sans CJK SC" w:hAnsi="Noto Sans CJK SC" w:eastAsia="Noto Sans CJK SC"/>
                <w:b/>
                <w:sz w:val="17"/>
              </w:rPr>
              <w:t>IDM baseline</w:t>
            </w:r>
          </w:p>
        </w:tc>
        <w:tc>
          <w:tcPr>
            <w:tcW w:type="dxa" w:w="1587"/>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[PASS]</w:t>
            </w:r>
          </w:p>
        </w:tc>
        <w:tc>
          <w:tcPr>
            <w:tcW w:type="dxa" w:w="5726"/>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2521aa4 / idm-replay-autodl-baseline，历史稳定锚点</w:t>
            </w:r>
          </w:p>
        </w:tc>
      </w:tr>
      <w:tr>
        <w:tc>
          <w:tcPr>
            <w:tcW w:type="dxa" w:w="2324"/>
            <w:tcMar>
              <w:top w:w="70" w:type="dxa"/>
              <w:start w:w="90" w:type="dxa"/>
              <w:bottom w:w="70" w:type="dxa"/>
              <w:end w:w="90" w:type="dxa"/>
            </w:tcMar>
            <w:shd w:fill="F8FBFD"/>
          </w:tcPr>
          <w:p>
            <w:pPr>
              <w:spacing w:after="0" w:line="259" w:lineRule="auto"/>
              <w:jc w:val="left"/>
            </w:pPr>
            <w:r>
              <w:rPr>
                <w:rFonts w:ascii="Noto Sans CJK SC" w:hAnsi="Noto Sans CJK SC" w:eastAsia="Noto Sans CJK SC"/>
                <w:b/>
                <w:sz w:val="17"/>
              </w:rPr>
              <w:t>Pure MCTS 单车</w:t>
            </w:r>
          </w:p>
        </w:tc>
        <w:tc>
          <w:tcPr>
            <w:tcW w:type="dxa" w:w="158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[PASS]</w:t>
            </w:r>
          </w:p>
        </w:tc>
        <w:tc>
          <w:tcPr>
            <w:tcW w:type="dxa" w:w="5726"/>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Dapai/Jiangtong 闭环、几何安全、专家样本已完成；不等于全场景安全</w:t>
            </w:r>
          </w:p>
        </w:tc>
      </w:tr>
      <w:tr>
        <w:tc>
          <w:tcPr>
            <w:tcW w:type="dxa" w:w="2324"/>
            <w:tcMar>
              <w:top w:w="70" w:type="dxa"/>
              <w:start w:w="90" w:type="dxa"/>
              <w:bottom w:w="70" w:type="dxa"/>
              <w:end w:w="90" w:type="dxa"/>
            </w:tcMar>
          </w:tcPr>
          <w:p>
            <w:pPr>
              <w:spacing w:after="0" w:line="259" w:lineRule="auto"/>
              <w:jc w:val="left"/>
            </w:pPr>
            <w:r>
              <w:rPr>
                <w:rFonts w:ascii="Noto Sans CJK SC" w:hAnsi="Noto Sans CJK SC" w:eastAsia="Noto Sans CJK SC"/>
                <w:b/>
                <w:sz w:val="17"/>
              </w:rPr>
              <w:t>五 Planner 在线比较</w:t>
            </w:r>
          </w:p>
        </w:tc>
        <w:tc>
          <w:tcPr>
            <w:tcW w:type="dxa" w:w="1587"/>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[PASS]</w:t>
            </w:r>
          </w:p>
        </w:tc>
        <w:tc>
          <w:tcPr>
            <w:tcW w:type="dxa" w:w="5726"/>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MCTS/IDM/Online Frenet/Online Adapted Maneuver + Simple 下限；2 场景结果已冻结</w:t>
            </w:r>
          </w:p>
        </w:tc>
      </w:tr>
      <w:tr>
        <w:tc>
          <w:tcPr>
            <w:tcW w:type="dxa" w:w="2324"/>
            <w:tcMar>
              <w:top w:w="70" w:type="dxa"/>
              <w:start w:w="90" w:type="dxa"/>
              <w:bottom w:w="70" w:type="dxa"/>
              <w:end w:w="90" w:type="dxa"/>
            </w:tcMar>
            <w:shd w:fill="F8FBFD"/>
          </w:tcPr>
          <w:p>
            <w:pPr>
              <w:spacing w:after="0" w:line="259" w:lineRule="auto"/>
              <w:jc w:val="left"/>
            </w:pPr>
            <w:r>
              <w:rPr>
                <w:rFonts w:ascii="Noto Sans CJK SC" w:hAnsi="Noto Sans CJK SC" w:eastAsia="Noto Sans CJK SC"/>
                <w:b/>
                <w:sz w:val="17"/>
              </w:rPr>
              <w:t>MCTS Budget 50/100/200/300</w:t>
            </w:r>
          </w:p>
        </w:tc>
        <w:tc>
          <w:tcPr>
            <w:tcW w:type="dxa" w:w="158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[PASS]</w:t>
            </w:r>
          </w:p>
        </w:tc>
        <w:tc>
          <w:tcPr>
            <w:tcW w:type="dxa" w:w="5726"/>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Dapai 对预算敏感；Jiangtong 低预算已近饱和</w:t>
            </w:r>
          </w:p>
        </w:tc>
      </w:tr>
      <w:tr>
        <w:tc>
          <w:tcPr>
            <w:tcW w:type="dxa" w:w="2324"/>
            <w:tcMar>
              <w:top w:w="70" w:type="dxa"/>
              <w:start w:w="90" w:type="dxa"/>
              <w:bottom w:w="70" w:type="dxa"/>
              <w:end w:w="90" w:type="dxa"/>
            </w:tcMar>
          </w:tcPr>
          <w:p>
            <w:pPr>
              <w:spacing w:after="0" w:line="259" w:lineRule="auto"/>
              <w:jc w:val="left"/>
            </w:pPr>
            <w:r>
              <w:rPr>
                <w:rFonts w:ascii="Noto Sans CJK SC" w:hAnsi="Noto Sans CJK SC" w:eastAsia="Noto Sans CJK SC"/>
                <w:b/>
                <w:sz w:val="17"/>
              </w:rPr>
              <w:t>Multi/Fleet MCTS</w:t>
            </w:r>
          </w:p>
        </w:tc>
        <w:tc>
          <w:tcPr>
            <w:tcW w:type="dxa" w:w="1587"/>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[PASS]</w:t>
            </w:r>
          </w:p>
        </w:tc>
        <w:tc>
          <w:tcPr>
            <w:tcW w:type="dxa" w:w="5726"/>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Dapai 双受控机制证据、J117 Phase5 双车 Pure MCTS 5 seed 全通过</w:t>
            </w:r>
          </w:p>
        </w:tc>
      </w:tr>
      <w:tr>
        <w:tc>
          <w:tcPr>
            <w:tcW w:type="dxa" w:w="2324"/>
            <w:tcMar>
              <w:top w:w="70" w:type="dxa"/>
              <w:start w:w="90" w:type="dxa"/>
              <w:bottom w:w="70" w:type="dxa"/>
              <w:end w:w="90" w:type="dxa"/>
            </w:tcMar>
            <w:shd w:fill="F8FBFD"/>
          </w:tcPr>
          <w:p>
            <w:pPr>
              <w:spacing w:after="0" w:line="259" w:lineRule="auto"/>
              <w:jc w:val="left"/>
            </w:pPr>
            <w:r>
              <w:rPr>
                <w:rFonts w:ascii="Noto Sans CJK SC" w:hAnsi="Noto Sans CJK SC" w:eastAsia="Noto Sans CJK SC"/>
                <w:b/>
                <w:sz w:val="17"/>
              </w:rPr>
              <w:t>J117 真实地图</w:t>
            </w:r>
          </w:p>
        </w:tc>
        <w:tc>
          <w:tcPr>
            <w:tcW w:type="dxa" w:w="158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[PASS]</w:t>
            </w:r>
          </w:p>
        </w:tc>
        <w:tc>
          <w:tcPr>
            <w:tcW w:type="dxa" w:w="5726"/>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Map API + minimal Scenario + single full route + dual runtime + Pure MCTS</w:t>
            </w:r>
          </w:p>
        </w:tc>
      </w:tr>
      <w:tr>
        <w:tc>
          <w:tcPr>
            <w:tcW w:type="dxa" w:w="2324"/>
            <w:tcMar>
              <w:top w:w="70" w:type="dxa"/>
              <w:start w:w="90" w:type="dxa"/>
              <w:bottom w:w="70" w:type="dxa"/>
              <w:end w:w="90" w:type="dxa"/>
            </w:tcMar>
          </w:tcPr>
          <w:p>
            <w:pPr>
              <w:spacing w:after="0" w:line="259" w:lineRule="auto"/>
              <w:jc w:val="left"/>
            </w:pPr>
            <w:r>
              <w:rPr>
                <w:rFonts w:ascii="Noto Sans CJK SC" w:hAnsi="Noto Sans CJK SC" w:eastAsia="Noto Sans CJK SC"/>
                <w:b/>
                <w:sz w:val="17"/>
              </w:rPr>
              <w:t>Full-Mine V1</w:t>
            </w:r>
          </w:p>
        </w:tc>
        <w:tc>
          <w:tcPr>
            <w:tcW w:type="dxa" w:w="1587"/>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[PASS]</w:t>
            </w:r>
          </w:p>
        </w:tc>
        <w:tc>
          <w:tcPr>
            <w:tcW w:type="dxa" w:w="5726"/>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geojson_full_mine_dev；single/dual 1-step/5s 均通过；DEV_ONLY mask</w:t>
            </w:r>
          </w:p>
        </w:tc>
      </w:tr>
      <w:tr>
        <w:tc>
          <w:tcPr>
            <w:tcW w:type="dxa" w:w="2324"/>
            <w:tcMar>
              <w:top w:w="70" w:type="dxa"/>
              <w:start w:w="90" w:type="dxa"/>
              <w:bottom w:w="70" w:type="dxa"/>
              <w:end w:w="90" w:type="dxa"/>
            </w:tcMar>
            <w:shd w:fill="F8FBFD"/>
          </w:tcPr>
          <w:p>
            <w:pPr>
              <w:spacing w:after="0" w:line="259" w:lineRule="auto"/>
              <w:jc w:val="left"/>
            </w:pPr>
            <w:r>
              <w:rPr>
                <w:rFonts w:ascii="Noto Sans CJK SC" w:hAnsi="Noto Sans CJK SC" w:eastAsia="Noto Sans CJK SC"/>
                <w:b/>
                <w:sz w:val="17"/>
              </w:rPr>
              <w:t>Full-Mine Vector V2 Semantic</w:t>
            </w:r>
          </w:p>
        </w:tc>
        <w:tc>
          <w:tcPr>
            <w:tcW w:type="dxa" w:w="158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[PASS]</w:t>
            </w:r>
          </w:p>
        </w:tc>
        <w:tc>
          <w:tcPr>
            <w:tcW w:type="dxa" w:w="5726"/>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100 road、553 paths、8 road repair provenance、raw lane Z 写入</w:t>
            </w:r>
          </w:p>
        </w:tc>
      </w:tr>
      <w:tr>
        <w:tc>
          <w:tcPr>
            <w:tcW w:type="dxa" w:w="2324"/>
            <w:tcMar>
              <w:top w:w="70" w:type="dxa"/>
              <w:start w:w="90" w:type="dxa"/>
              <w:bottom w:w="70" w:type="dxa"/>
              <w:end w:w="90" w:type="dxa"/>
            </w:tcMar>
          </w:tcPr>
          <w:p>
            <w:pPr>
              <w:spacing w:after="0" w:line="259" w:lineRule="auto"/>
              <w:jc w:val="left"/>
            </w:pPr>
            <w:r>
              <w:rPr>
                <w:rFonts w:ascii="Noto Sans CJK SC" w:hAnsi="Noto Sans CJK SC" w:eastAsia="Noto Sans CJK SC"/>
                <w:b/>
                <w:sz w:val="17"/>
              </w:rPr>
              <w:t>Vector V2 基础 runtime</w:t>
            </w:r>
          </w:p>
        </w:tc>
        <w:tc>
          <w:tcPr>
            <w:tcW w:type="dxa" w:w="1587"/>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[PASS]</w:t>
            </w:r>
          </w:p>
        </w:tc>
        <w:tc>
          <w:tcPr>
            <w:tcW w:type="dxa" w:w="5726"/>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single 1-step/5s + dual 1-step/5s 全 PASS</w:t>
            </w:r>
          </w:p>
        </w:tc>
      </w:tr>
      <w:tr>
        <w:tc>
          <w:tcPr>
            <w:tcW w:type="dxa" w:w="2324"/>
            <w:tcMar>
              <w:top w:w="70" w:type="dxa"/>
              <w:start w:w="90" w:type="dxa"/>
              <w:bottom w:w="70" w:type="dxa"/>
              <w:end w:w="90" w:type="dxa"/>
            </w:tcMar>
            <w:shd w:fill="F8FBFD"/>
          </w:tcPr>
          <w:p>
            <w:pPr>
              <w:spacing w:after="0" w:line="259" w:lineRule="auto"/>
              <w:jc w:val="left"/>
            </w:pPr>
            <w:r>
              <w:rPr>
                <w:rFonts w:ascii="Noto Sans CJK SC" w:hAnsi="Noto Sans CJK SC" w:eastAsia="Noto Sans CJK SC"/>
                <w:b/>
                <w:sz w:val="17"/>
              </w:rPr>
              <w:t>15 条重点 path 静态验证</w:t>
            </w:r>
          </w:p>
        </w:tc>
        <w:tc>
          <w:tcPr>
            <w:tcW w:type="dxa" w:w="158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[PASS]</w:t>
            </w:r>
          </w:p>
        </w:tc>
        <w:tc>
          <w:tcPr>
            <w:tcW w:type="dxa" w:w="5726"/>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13 新恢复 path + road484 两条；中心线与真实 XG90G footprint 内部问题已清零</w:t>
            </w:r>
          </w:p>
        </w:tc>
      </w:tr>
      <w:tr>
        <w:tc>
          <w:tcPr>
            <w:tcW w:type="dxa" w:w="2324"/>
            <w:tcMar>
              <w:top w:w="70" w:type="dxa"/>
              <w:start w:w="90" w:type="dxa"/>
              <w:bottom w:w="70" w:type="dxa"/>
              <w:end w:w="90" w:type="dxa"/>
            </w:tcMar>
          </w:tcPr>
          <w:p>
            <w:pPr>
              <w:spacing w:after="0" w:line="259" w:lineRule="auto"/>
              <w:jc w:val="left"/>
            </w:pPr>
            <w:r>
              <w:rPr>
                <w:rFonts w:ascii="Noto Sans CJK SC" w:hAnsi="Noto Sans CJK SC" w:eastAsia="Noto Sans CJK SC"/>
                <w:b/>
                <w:sz w:val="17"/>
              </w:rPr>
              <w:t>7 个 targeted planner route</w:t>
            </w:r>
          </w:p>
        </w:tc>
        <w:tc>
          <w:tcPr>
            <w:tcW w:type="dxa" w:w="1587"/>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[PASS]</w:t>
            </w:r>
          </w:p>
        </w:tc>
        <w:tc>
          <w:tcPr>
            <w:tcW w:type="dxa" w:w="5726"/>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7/7 actual route 与期望逐 token 一致，refline_smooth 成功</w:t>
            </w:r>
          </w:p>
        </w:tc>
      </w:tr>
      <w:tr>
        <w:tc>
          <w:tcPr>
            <w:tcW w:type="dxa" w:w="2324"/>
            <w:tcMar>
              <w:top w:w="70" w:type="dxa"/>
              <w:start w:w="90" w:type="dxa"/>
              <w:bottom w:w="70" w:type="dxa"/>
              <w:end w:w="90" w:type="dxa"/>
            </w:tcMar>
            <w:shd w:fill="F8FBFD"/>
          </w:tcPr>
          <w:p>
            <w:pPr>
              <w:spacing w:after="0" w:line="259" w:lineRule="auto"/>
              <w:jc w:val="left"/>
            </w:pPr>
            <w:r>
              <w:rPr>
                <w:rFonts w:ascii="Noto Sans CJK SC" w:hAnsi="Noto Sans CJK SC" w:eastAsia="Noto Sans CJK SC"/>
                <w:b/>
                <w:sz w:val="17"/>
              </w:rPr>
              <w:t>Targeted real closed-loop</w:t>
            </w:r>
          </w:p>
        </w:tc>
        <w:tc>
          <w:tcPr>
            <w:tcW w:type="dxa" w:w="158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[IN PROGRESS]</w:t>
            </w:r>
          </w:p>
        </w:tc>
        <w:tc>
          <w:tcPr>
            <w:tcW w:type="dxa" w:w="5726"/>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C/D/E 已真实运动；当前失败来自 CollisionLookup 道路边界检查，正在区分历史 lookup bug 与真实 mask gap</w:t>
            </w:r>
          </w:p>
        </w:tc>
      </w:tr>
      <w:tr>
        <w:tc>
          <w:tcPr>
            <w:tcW w:type="dxa" w:w="2324"/>
            <w:tcMar>
              <w:top w:w="70" w:type="dxa"/>
              <w:start w:w="90" w:type="dxa"/>
              <w:bottom w:w="70" w:type="dxa"/>
              <w:end w:w="90" w:type="dxa"/>
            </w:tcMar>
          </w:tcPr>
          <w:p>
            <w:pPr>
              <w:spacing w:after="0" w:line="259" w:lineRule="auto"/>
              <w:jc w:val="left"/>
            </w:pPr>
            <w:r>
              <w:rPr>
                <w:rFonts w:ascii="Noto Sans CJK SC" w:hAnsi="Noto Sans CJK SC" w:eastAsia="Noto Sans CJK SC"/>
                <w:b/>
                <w:sz w:val="17"/>
              </w:rPr>
              <w:t>Production drivable mask</w:t>
            </w:r>
          </w:p>
        </w:tc>
        <w:tc>
          <w:tcPr>
            <w:tcW w:type="dxa" w:w="1587"/>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[UNKNOWN/BLOCKED]</w:t>
            </w:r>
          </w:p>
        </w:tc>
        <w:tc>
          <w:tcPr>
            <w:tcW w:type="dxa" w:w="5726"/>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源 GeoJSON 缺少权威内部禁行/障碍层；不能声称与 Dapai/Jiangtong production mask 同级</w:t>
            </w:r>
          </w:p>
        </w:tc>
      </w:tr>
      <w:tr>
        <w:tc>
          <w:tcPr>
            <w:tcW w:type="dxa" w:w="2324"/>
            <w:tcMar>
              <w:top w:w="70" w:type="dxa"/>
              <w:start w:w="90" w:type="dxa"/>
              <w:bottom w:w="70" w:type="dxa"/>
              <w:end w:w="90" w:type="dxa"/>
            </w:tcMar>
            <w:shd w:fill="F8FBFD"/>
          </w:tcPr>
          <w:p>
            <w:pPr>
              <w:spacing w:after="0" w:line="259" w:lineRule="auto"/>
              <w:jc w:val="left"/>
            </w:pPr>
            <w:r>
              <w:rPr>
                <w:rFonts w:ascii="Noto Sans CJK SC" w:hAnsi="Noto Sans CJK SC" w:eastAsia="Noto Sans CJK SC"/>
                <w:b/>
                <w:sz w:val="17"/>
              </w:rPr>
              <w:t>Neural-MCTS</w:t>
            </w:r>
          </w:p>
        </w:tc>
        <w:tc>
          <w:tcPr>
            <w:tcW w:type="dxa" w:w="158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[NOT STARTED]</w:t>
            </w:r>
          </w:p>
        </w:tc>
        <w:tc>
          <w:tcPr>
            <w:tcW w:type="dxa" w:w="5726"/>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已有专家数据与研究路线，但没有正式 Value/Policy/PUCT 训练结论</w:t>
            </w:r>
          </w:p>
        </w:tc>
      </w:tr>
    </w:tbl>
    <w:p>
      <w:pPr>
        <w:spacing w:after="40"/>
      </w:pPr>
    </w:p>
    <w:p>
      <w:pPr>
        <w:pStyle w:val="Heading2"/>
        <w:keepNext/>
        <w:spacing w:before="140" w:after="60"/>
      </w:pPr>
      <w:r>
        <w:rPr>
          <w:rFonts w:ascii="Noto Sans CJK SC" w:hAnsi="Noto Sans CJK SC" w:eastAsia="Noto Sans CJK SC"/>
          <w:b/>
          <w:color w:val="1F4E78"/>
          <w:sz w:val="26"/>
        </w:rPr>
        <w:t>0.1 接手后第一条命令</w:t>
      </w:r>
    </w:p>
    <w:p>
      <w:pPr>
        <w:spacing w:before="0" w:after="80" w:line="300" w:lineRule="auto"/>
        <w:ind w:firstLine="420"/>
        <w:jc w:val="both"/>
      </w:pPr>
      <w:r>
        <w:rPr>
          <w:rFonts w:ascii="Noto Sans CJK SC" w:hAnsi="Noto Sans CJK SC" w:eastAsia="Noto Sans CJK SC"/>
          <w:sz w:val="21"/>
        </w:rPr>
        <w:t>所有后续终端代码都必须先重新进入 minesim 环境并进入正式仓库。用户已明确要求：今后每个代码块前都加这三行。接手 AI 不应假设新 shell 已经在正确环境。</w:t>
      </w:r>
    </w:p>
    <w:tbl>
      <w:tblPr>
        <w:tblW w:type="auto" w:w="0"/>
        <w:jc w:val="center"/>
        <w:tblLayout w:type="fixed"/>
        <w:tblLook w:firstColumn="1" w:firstRow="1" w:lastColumn="0" w:lastRow="0" w:noHBand="0" w:noVBand="1" w:val="04A0"/>
      </w:tblPr>
      <w:tblGrid>
        <w:gridCol w:w="9979"/>
      </w:tblGrid>
      <w:tr>
        <w:tc>
          <w:tcPr>
            <w:tcW w:type="dxa" w:w="9979"/>
            <w:shd w:fill="F6F8FA"/>
            <w:tcMar>
              <w:top w:w="100" w:type="dxa"/>
              <w:start w:w="120" w:type="dxa"/>
              <w:bottom w:w="100" w:type="dxa"/>
              <w:end w:w="120" w:type="dxa"/>
            </w:tcMar>
          </w:tcPr>
          <w:p>
            <w:pPr>
              <w:spacing w:after="0" w:line="240" w:lineRule="auto"/>
            </w:pPr>
            <w:r>
              <w:rPr>
                <w:rFonts w:ascii="Noto Sans Mono CJK SC" w:hAnsi="Noto Sans Mono CJK SC" w:eastAsia="Noto Sans Mono CJK SC"/>
                <w:sz w:val="17"/>
              </w:rPr>
              <w:t>source /root/miniconda3/etc/profile.d/conda.sh</w:t>
              <w:br/>
            </w:r>
            <w:r>
              <w:rPr>
                <w:rFonts w:ascii="Noto Sans Mono CJK SC" w:hAnsi="Noto Sans Mono CJK SC" w:eastAsia="Noto Sans Mono CJK SC"/>
                <w:sz w:val="17"/>
              </w:rPr>
              <w:t>conda activate minesim</w:t>
              <w:br/>
            </w:r>
            <w:r>
              <w:rPr>
                <w:rFonts w:ascii="Noto Sans Mono CJK SC" w:hAnsi="Noto Sans Mono CJK SC" w:eastAsia="Noto Sans Mono CJK SC"/>
                <w:sz w:val="17"/>
              </w:rPr>
              <w:t>cd /root/MineSim-Dynamic</w:t>
              <w:br/>
            </w:r>
            <w:r>
              <w:rPr>
                <w:rFonts w:ascii="Noto Sans Mono CJK SC" w:hAnsi="Noto Sans Mono CJK SC" w:eastAsia="Noto Sans Mono CJK SC"/>
                <w:sz w:val="17"/>
              </w:rPr>
              <w:t>export PYTHONPATH=/root/MineSim-Dynamic</w:t>
              <w:br/>
            </w:r>
            <w:r>
              <w:rPr>
                <w:rFonts w:ascii="Noto Sans Mono CJK SC" w:hAnsi="Noto Sans Mono CJK SC" w:eastAsia="Noto Sans Mono CJK SC"/>
                <w:sz w:val="17"/>
              </w:rPr>
              <w:br/>
            </w:r>
            <w:r>
              <w:rPr>
                <w:rFonts w:ascii="Noto Sans Mono CJK SC" w:hAnsi="Noto Sans Mono CJK SC" w:eastAsia="Noto Sans Mono CJK SC"/>
                <w:sz w:val="17"/>
              </w:rPr>
              <w:t>echo "ENV=$CONDA_DEFAULT_ENV"</w:t>
              <w:br/>
            </w:r>
            <w:r>
              <w:rPr>
                <w:rFonts w:ascii="Noto Sans Mono CJK SC" w:hAnsi="Noto Sans Mono CJK SC" w:eastAsia="Noto Sans Mono CJK SC"/>
                <w:sz w:val="17"/>
              </w:rPr>
              <w:t>python --version</w:t>
              <w:br/>
            </w:r>
            <w:r>
              <w:rPr>
                <w:rFonts w:ascii="Noto Sans Mono CJK SC" w:hAnsi="Noto Sans Mono CJK SC" w:eastAsia="Noto Sans Mono CJK SC"/>
                <w:sz w:val="17"/>
              </w:rPr>
              <w:t>pwd</w:t>
              <w:br/>
            </w:r>
            <w:r>
              <w:rPr>
                <w:rFonts w:ascii="Noto Sans Mono CJK SC" w:hAnsi="Noto Sans Mono CJK SC" w:eastAsia="Noto Sans Mono CJK SC"/>
                <w:sz w:val="17"/>
              </w:rPr>
              <w:br/>
            </w:r>
            <w:r>
              <w:rPr>
                <w:rFonts w:ascii="Noto Sans Mono CJK SC" w:hAnsi="Noto Sans Mono CJK SC" w:eastAsia="Noto Sans Mono CJK SC"/>
                <w:sz w:val="17"/>
              </w:rPr>
              <w:t>git branch --show-current</w:t>
              <w:br/>
            </w:r>
            <w:r>
              <w:rPr>
                <w:rFonts w:ascii="Noto Sans Mono CJK SC" w:hAnsi="Noto Sans Mono CJK SC" w:eastAsia="Noto Sans Mono CJK SC"/>
                <w:sz w:val="17"/>
              </w:rPr>
              <w:t>git rev-parse HEAD</w:t>
              <w:br/>
            </w:r>
            <w:r>
              <w:rPr>
                <w:rFonts w:ascii="Noto Sans Mono CJK SC" w:hAnsi="Noto Sans Mono CJK SC" w:eastAsia="Noto Sans Mono CJK SC"/>
                <w:sz w:val="17"/>
              </w:rPr>
              <w:t>git status --short --branch</w:t>
              <w:br/>
            </w:r>
            <w:r>
              <w:rPr>
                <w:rFonts w:ascii="Noto Sans Mono CJK SC" w:hAnsi="Noto Sans Mono CJK SC" w:eastAsia="Noto Sans Mono CJK SC"/>
                <w:sz w:val="17"/>
              </w:rPr>
              <w:br/>
            </w:r>
            <w:r>
              <w:rPr>
                <w:rFonts w:ascii="Noto Sans Mono CJK SC" w:hAnsi="Noto Sans Mono CJK SC" w:eastAsia="Noto Sans Mono CJK SC"/>
                <w:sz w:val="17"/>
              </w:rPr>
              <w:t>echo "memory.max=$(cat /sys/fs/cgroup/memory.max 2&gt;/dev/null || true)"</w:t>
              <w:br/>
            </w:r>
            <w:r>
              <w:rPr>
                <w:rFonts w:ascii="Noto Sans Mono CJK SC" w:hAnsi="Noto Sans Mono CJK SC" w:eastAsia="Noto Sans Mono CJK SC"/>
                <w:sz w:val="17"/>
              </w:rPr>
              <w:t>echo "cpu.max=$(cat /sys/fs/cgroup/cpu.max 2&gt;/dev/null || true)</w:t>
            </w:r>
          </w:p>
        </w:tc>
      </w:tr>
    </w:tbl>
    <w:p>
      <w:pPr>
        <w:spacing w:after="20"/>
      </w:pPr>
    </w:p>
    <w:tbl>
      <w:tblPr>
        <w:tblW w:type="auto" w:w="0"/>
        <w:jc w:val="center"/>
        <w:tblLayout w:type="fixed"/>
        <w:tblLook w:firstColumn="1" w:firstRow="1" w:lastColumn="0" w:lastRow="0" w:noHBand="0" w:noVBand="1" w:val="04A0"/>
      </w:tblPr>
      <w:tblGrid>
        <w:gridCol w:w="9808"/>
      </w:tblGrid>
      <w:tr>
        <w:tc>
          <w:tcPr>
            <w:tcW w:type="dxa" w:w="9979"/>
            <w:shd w:fill="FCE4D6"/>
            <w:tcMar>
              <w:top w:w="100" w:type="dxa"/>
              <w:start w:w="140" w:type="dxa"/>
              <w:bottom w:w="100" w:type="dxa"/>
              <w:end w:w="140" w:type="dxa"/>
            </w:tcMar>
            <w:vAlign w:val="center"/>
          </w:tcPr>
          <w:p>
            <w:pPr>
              <w:spacing w:after="60"/>
            </w:pPr>
            <w:r>
              <w:rPr>
                <w:rFonts w:ascii="Noto Sans CJK SC" w:hAnsi="Noto Sans CJK SC" w:eastAsia="Noto Sans CJK SC"/>
                <w:b/>
                <w:color w:val="1F4E78"/>
                <w:sz w:val="20"/>
              </w:rPr>
              <w:t>Git 重要提醒</w:t>
            </w:r>
          </w:p>
          <w:p>
            <w:pPr>
              <w:spacing w:after="0" w:line="283" w:lineRule="auto"/>
            </w:pPr>
            <w:r>
              <w:rPr>
                <w:rFonts w:ascii="Noto Sans CJK SC" w:hAnsi="Noto Sans CJK SC" w:eastAsia="Noto Sans CJK SC"/>
                <w:sz w:val="19"/>
              </w:rPr>
              <w:t>旧 Full-Mine 冻结点明确为 newmap-j117-dev @ d81c571... / tag fullmine-dev-runtime-pass-20260811；但 2026-08-12 Vector V2 注册已在运行环境中生效，而本轮对话没有给出其最终 commit/tag。下一位 AI 必须先看实时 git status/diff，不能把 d81c571 当作“Vector V2 当前 HEAD”强行 reset 回去。</w:t>
            </w:r>
          </w:p>
        </w:tc>
      </w:tr>
    </w:tbl>
    <w:p>
      <w:pPr>
        <w:spacing w:after="20"/>
      </w:pPr>
    </w:p>
    <w:p>
      <w:pPr>
        <w:pStyle w:val="Heading2"/>
        <w:keepNext/>
        <w:spacing w:before="140" w:after="60"/>
      </w:pPr>
      <w:r>
        <w:rPr>
          <w:rFonts w:ascii="Noto Sans CJK SC" w:hAnsi="Noto Sans CJK SC" w:eastAsia="Noto Sans CJK SC"/>
          <w:b/>
          <w:color w:val="1F4E78"/>
          <w:sz w:val="26"/>
        </w:rPr>
        <w:t>0.2 当前绝对不要做的事情</w:t>
      </w:r>
    </w:p>
    <w:p>
      <w:pPr>
        <w:pStyle w:val="ListBullet"/>
        <w:spacing w:after="40" w:line="283" w:lineRule="auto"/>
        <w:ind w:left="312" w:hanging="113"/>
      </w:pPr>
      <w:r>
        <w:rPr>
          <w:rFonts w:ascii="Noto Sans CJK SC" w:hAnsi="Noto Sans CJK SC" w:eastAsia="Noto Sans CJK SC"/>
          <w:sz w:val="20"/>
        </w:rPr>
        <w:t>不要 git clean -fd、git reset --hard、git add .，也不要批量删除未知 untracked / .bak / YAML / 临时工具。</w:t>
      </w:r>
    </w:p>
    <w:p>
      <w:pPr>
        <w:pStyle w:val="ListBullet"/>
        <w:spacing w:after="40" w:line="283" w:lineRule="auto"/>
        <w:ind w:left="312" w:hanging="113"/>
      </w:pPr>
      <w:r>
        <w:rPr>
          <w:rFonts w:ascii="Noto Sans CJK SC" w:hAnsi="Noto Sans CJK SC" w:eastAsia="Noto Sans CJK SC"/>
          <w:sz w:val="20"/>
        </w:rPr>
        <w:t>不要覆盖 /root/autodl-tmp/new_map_phase6f8_full_mine_dev 或旧 geojson_full_mine_dev；V1 是重要回归基线。</w:t>
      </w:r>
    </w:p>
    <w:p>
      <w:pPr>
        <w:pStyle w:val="ListBullet"/>
        <w:spacing w:after="40" w:line="283" w:lineRule="auto"/>
        <w:ind w:left="312" w:hanging="113"/>
      </w:pPr>
      <w:r>
        <w:rPr>
          <w:rFonts w:ascii="Noto Sans CJK SC" w:hAnsi="Noto Sans CJK SC" w:eastAsia="Noto Sans CJK SC"/>
          <w:sz w:val="20"/>
        </w:rPr>
        <w:t>不要把 Vector V2 / additive mask 称为 production-authoritative HD Map。</w:t>
      </w:r>
    </w:p>
    <w:p>
      <w:pPr>
        <w:pStyle w:val="ListBullet"/>
        <w:spacing w:after="40" w:line="283" w:lineRule="auto"/>
        <w:ind w:left="312" w:hanging="113"/>
      </w:pPr>
      <w:r>
        <w:rPr>
          <w:rFonts w:ascii="Noto Sans CJK SC" w:hAnsi="Noto Sans CJK SC" w:eastAsia="Noto Sans CJK SC"/>
          <w:sz w:val="20"/>
        </w:rPr>
        <w:t>不要为了让 CollisionLookup 通过而继续扩大 bitmap；其车辆几何定义目前与官方 CarFootprint/ScenarioController 不一致。</w:t>
      </w:r>
    </w:p>
    <w:p>
      <w:pPr>
        <w:pStyle w:val="ListBullet"/>
        <w:spacing w:after="40" w:line="283" w:lineRule="auto"/>
        <w:ind w:left="312" w:hanging="113"/>
      </w:pPr>
      <w:r>
        <w:rPr>
          <w:rFonts w:ascii="Noto Sans CJK SC" w:hAnsi="Noto Sans CJK SC" w:eastAsia="Noto Sans CJK SC"/>
          <w:sz w:val="20"/>
        </w:rPr>
        <w:t>不要重新跑已经冻结的 J117 Phase3/4/5、Full-Mine V1 basic smoke、Vector V2 7/7 planner route，除非出现明确回归证据。</w:t>
      </w:r>
    </w:p>
    <w:p>
      <w:pPr>
        <w:pStyle w:val="ListBullet"/>
        <w:spacing w:after="40" w:line="283" w:lineRule="auto"/>
        <w:ind w:left="312" w:hanging="113"/>
      </w:pPr>
      <w:r>
        <w:rPr>
          <w:rFonts w:ascii="Noto Sans CJK SC" w:hAnsi="Noto Sans CJK SC" w:eastAsia="Noto Sans CJK SC"/>
          <w:sz w:val="20"/>
        </w:rPr>
        <w:t>不要自动修 lane 6713 的 Z seam；保留 raw Z + QA 标记，不凭空平滑。</w:t>
      </w:r>
    </w:p>
    <w:p>
      <w:pPr>
        <w:pStyle w:val="ListBullet"/>
        <w:spacing w:after="40" w:line="283" w:lineRule="auto"/>
        <w:ind w:left="312" w:hanging="113"/>
      </w:pPr>
      <w:r>
        <w:rPr>
          <w:rFonts w:ascii="Noto Sans CJK SC" w:hAnsi="Noto Sans CJK SC" w:eastAsia="Noto Sans CJK SC"/>
          <w:sz w:val="20"/>
        </w:rPr>
        <w:t>不要把不同 topo ID 仅因 XY 接近或相同就合并；相同 XY/不同 topo 在 auxiliary gear transition 中有真实语义。</w:t>
      </w:r>
    </w:p>
    <w:p>
      <w:pPr>
        <w:pStyle w:val="ListBullet"/>
        <w:spacing w:after="40" w:line="283" w:lineRule="auto"/>
        <w:ind w:left="312" w:hanging="113"/>
      </w:pPr>
      <w:r>
        <w:rPr>
          <w:rFonts w:ascii="Noto Sans CJK SC" w:hAnsi="Noto Sans CJK SC" w:eastAsia="Noto Sans CJK SC"/>
          <w:sz w:val="20"/>
        </w:rPr>
        <w:t>不要把整个 road/junction/load/unload/auxiliary polygon 全部涂白作为 production mask。</w:t>
      </w:r>
    </w:p>
    <w:p>
      <w:pPr>
        <w:pStyle w:val="ListBullet"/>
        <w:spacing w:after="40" w:line="283" w:lineRule="auto"/>
        <w:ind w:left="312" w:hanging="113"/>
      </w:pPr>
      <w:r>
        <w:rPr>
          <w:rFonts w:ascii="Noto Sans CJK SC" w:hAnsi="Noto Sans CJK SC" w:eastAsia="Noto Sans CJK SC"/>
          <w:sz w:val="20"/>
        </w:rPr>
        <w:t>当前用户已明确“不用 Codex 了，我们自己跑”；除非用户再次改变决定，不要主动把任务交给 Codex。</w:t>
      </w:r>
    </w:p>
    <w:p>
      <w:r>
        <w:br w:type="page"/>
      </w:r>
    </w:p>
    <w:p>
      <w:pPr>
        <w:pStyle w:val="Heading1"/>
        <w:keepNext/>
        <w:spacing w:before="200" w:after="100"/>
      </w:pPr>
      <w:r>
        <w:rPr>
          <w:rFonts w:ascii="Noto Sans CJK SC" w:hAnsi="Noto Sans CJK SC" w:eastAsia="Noto Sans CJK SC"/>
          <w:b/>
          <w:color w:val="1F4E78"/>
          <w:sz w:val="32"/>
        </w:rPr>
        <w:t>1. 项目定义、研究主线与系统边界</w:t>
      </w:r>
    </w:p>
    <w:p>
      <w:pPr>
        <w:pStyle w:val="Heading2"/>
        <w:keepNext/>
        <w:spacing w:before="140" w:after="60"/>
      </w:pPr>
      <w:r>
        <w:rPr>
          <w:rFonts w:ascii="Noto Sans CJK SC" w:hAnsi="Noto Sans CJK SC" w:eastAsia="Noto Sans CJK SC"/>
          <w:b/>
          <w:color w:val="1F4E78"/>
          <w:sz w:val="26"/>
        </w:rPr>
        <w:t>1.1 一句话定义</w:t>
      </w:r>
    </w:p>
    <w:p>
      <w:pPr>
        <w:spacing w:before="0" w:after="80" w:line="300" w:lineRule="auto"/>
        <w:ind w:firstLine="420"/>
        <w:jc w:val="both"/>
      </w:pPr>
      <w:r>
        <w:rPr>
          <w:rFonts w:ascii="Noto Sans CJK SC" w:hAnsi="Noto Sans CJK SC" w:eastAsia="Noto Sans CJK SC"/>
          <w:sz w:val="21"/>
        </w:rPr>
        <w:t>MineSim-Dynamic 是面向露天矿非结构化道路自动驾驶矿卡的场景化闭环仿真与规划研究项目。用户的项目不是单一“写一个 MCTS”，而是由四条互相依赖的主线组成：仿真平台复现、规划算法、真实/构造 benchmark、新矿区地图工程。</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1701"/>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主线</w:t>
            </w:r>
          </w:p>
        </w:tc>
        <w:tc>
          <w:tcPr>
            <w:tcW w:type="dxa" w:w="4535"/>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目标</w:t>
            </w:r>
          </w:p>
        </w:tc>
        <w:tc>
          <w:tcPr>
            <w:tcW w:type="dxa" w:w="3402"/>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当前状态</w:t>
            </w:r>
          </w:p>
        </w:tc>
      </w:tr>
      <w:tr>
        <w:tc>
          <w:tcPr>
            <w:tcW w:type="dxa" w:w="170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仿真与闭环工程</w:t>
            </w:r>
          </w:p>
        </w:tc>
        <w:tc>
          <w:tcPr>
            <w:tcW w:type="dxa" w:w="4535"/>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确保 Scenario → Map → Planner → Controller → Vehicle Model → Observation 能稳定运行</w:t>
            </w:r>
          </w:p>
        </w:tc>
        <w:tc>
          <w:tcPr>
            <w:tcW w:type="dxa" w:w="3402"/>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[PASS] 基线、J117、Full-Mine 均走通</w:t>
            </w:r>
          </w:p>
        </w:tc>
      </w:tr>
      <w:tr>
        <w:tc>
          <w:tcPr>
            <w:tcW w:type="dxa" w:w="170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规划算法</w:t>
            </w:r>
          </w:p>
        </w:tc>
        <w:tc>
          <w:tcPr>
            <w:tcW w:type="dxa" w:w="453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IDM 基线 → Pure MCTS → multi/Fleet MCTS；未来才是 Neural-MCTS</w:t>
            </w:r>
          </w:p>
        </w:tc>
        <w:tc>
          <w:tcPr>
            <w:tcW w:type="dxa" w:w="3402"/>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[PASS] Pure/Multi；[NOT STARTED] 正式 NN</w:t>
            </w:r>
          </w:p>
        </w:tc>
      </w:tr>
      <w:tr>
        <w:tc>
          <w:tcPr>
            <w:tcW w:type="dxa" w:w="170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Benchmark</w:t>
            </w:r>
          </w:p>
        </w:tc>
        <w:tc>
          <w:tcPr>
            <w:tcW w:type="dxa" w:w="4535"/>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Dapai/Jiangtong → J117 real-map constructed benchmark → Full-Mine 多区域覆盖</w:t>
            </w:r>
          </w:p>
        </w:tc>
        <w:tc>
          <w:tcPr>
            <w:tcW w:type="dxa" w:w="3402"/>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[PASS] 前三；[IN PROGRESS] Full-Mine 扩展</w:t>
            </w:r>
          </w:p>
        </w:tc>
      </w:tr>
      <w:tr>
        <w:tc>
          <w:tcPr>
            <w:tcW w:type="dxa" w:w="170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地图工程</w:t>
            </w:r>
          </w:p>
        </w:tc>
        <w:tc>
          <w:tcPr>
            <w:tcW w:type="dxa" w:w="453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真实 GeoJSON → Semantic/Bitmap → Map API → Runtime；尽可能恢复 Full-Mine</w:t>
            </w:r>
          </w:p>
        </w:tc>
        <w:tc>
          <w:tcPr>
            <w:tcW w:type="dxa" w:w="3402"/>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[PASS] Vector V2 semantic；[IN PROGRESS] targeted runtime；production truth 仍未知</w:t>
            </w:r>
          </w:p>
        </w:tc>
      </w:tr>
    </w:tbl>
    <w:p>
      <w:pPr>
        <w:spacing w:after="40"/>
      </w:pPr>
    </w:p>
    <w:p>
      <w:pPr>
        <w:pStyle w:val="Heading2"/>
        <w:keepNext/>
        <w:spacing w:before="140" w:after="60"/>
      </w:pPr>
      <w:r>
        <w:rPr>
          <w:rFonts w:ascii="Noto Sans CJK SC" w:hAnsi="Noto Sans CJK SC" w:eastAsia="Noto Sans CJK SC"/>
          <w:b/>
          <w:color w:val="1F4E78"/>
          <w:sz w:val="26"/>
        </w:rPr>
        <w:t>1.2 当前工作的真正重点</w:t>
      </w:r>
    </w:p>
    <w:p>
      <w:pPr>
        <w:spacing w:before="0" w:after="80" w:line="300" w:lineRule="auto"/>
        <w:ind w:firstLine="420"/>
        <w:jc w:val="both"/>
      </w:pPr>
      <w:r>
        <w:rPr>
          <w:rFonts w:ascii="Noto Sans CJK SC" w:hAnsi="Noto Sans CJK SC" w:eastAsia="Noto Sans CJK SC"/>
          <w:sz w:val="21"/>
        </w:rPr>
        <w:t>截至本手册，算法主线并没有停滞在早期 MCTS 实现；J117 双受控 Pure MCTS 已形成 5-seed 证据，Full-Mine V2 也已经完成 semantic 和基础 runtime。当前工程优先级是把全矿地图尽可能完善并建立可信的 targeted runtime coverage，然后再回到更广场景 MCTS / Neural-MCTS。</w:t>
      </w:r>
    </w:p>
    <w:tbl>
      <w:tblPr>
        <w:tblW w:type="auto" w:w="0"/>
        <w:jc w:val="center"/>
        <w:tblLayout w:type="fixed"/>
        <w:tblLook w:firstColumn="1" w:firstRow="1" w:lastColumn="0" w:lastRow="0" w:noHBand="0" w:noVBand="1" w:val="04A0"/>
      </w:tblPr>
      <w:tblGrid>
        <w:gridCol w:w="9808"/>
      </w:tblGrid>
      <w:tr>
        <w:tc>
          <w:tcPr>
            <w:tcW w:type="dxa" w:w="9979"/>
            <w:shd w:fill="D9EAF7"/>
            <w:tcMar>
              <w:top w:w="100" w:type="dxa"/>
              <w:start w:w="140" w:type="dxa"/>
              <w:bottom w:w="100" w:type="dxa"/>
              <w:end w:w="140" w:type="dxa"/>
            </w:tcMar>
            <w:vAlign w:val="center"/>
          </w:tcPr>
          <w:p>
            <w:pPr>
              <w:spacing w:after="60"/>
            </w:pPr>
            <w:r>
              <w:rPr>
                <w:rFonts w:ascii="Noto Sans CJK SC" w:hAnsi="Noto Sans CJK SC" w:eastAsia="Noto Sans CJK SC"/>
                <w:b/>
                <w:color w:val="1F4E78"/>
                <w:sz w:val="20"/>
              </w:rPr>
              <w:t>当前不要混淆的两件事</w:t>
            </w:r>
          </w:p>
          <w:p>
            <w:pPr>
              <w:spacing w:after="0" w:line="283" w:lineRule="auto"/>
            </w:pPr>
            <w:r>
              <w:rPr>
                <w:rFonts w:ascii="Noto Sans CJK SC" w:hAnsi="Noto Sans CJK SC" w:eastAsia="Noto Sans CJK SC"/>
                <w:sz w:val="19"/>
              </w:rPr>
              <w:t>“软件链可运行”与“production 地图真实性”是不同命题。Vector V2 已经能被 MineSim loader/Map API/Planner 使用，并通过多个闭环 smoke；但现有 GeoJSON 无法唯一恢复官方 production mask 内部 exclusions。因此当前成果应准确称为 Full-Mine Vector V2 DEV/Research Map。</w:t>
            </w:r>
          </w:p>
        </w:tc>
      </w:tr>
    </w:tbl>
    <w:p>
      <w:pPr>
        <w:spacing w:after="20"/>
      </w:pPr>
    </w:p>
    <w:p>
      <w:pPr>
        <w:pStyle w:val="Heading1"/>
        <w:keepNext/>
        <w:spacing w:before="200" w:after="100"/>
      </w:pPr>
      <w:r>
        <w:rPr>
          <w:rFonts w:ascii="Noto Sans CJK SC" w:hAnsi="Noto Sans CJK SC" w:eastAsia="Noto Sans CJK SC"/>
          <w:b/>
          <w:color w:val="1F4E78"/>
          <w:sz w:val="32"/>
        </w:rPr>
        <w:t>2. 事实源、证据等级与时间冲突处理规则</w:t>
      </w:r>
    </w:p>
    <w:p>
      <w:pPr>
        <w:spacing w:before="0" w:after="80" w:line="300" w:lineRule="auto"/>
        <w:ind w:firstLine="420"/>
        <w:jc w:val="both"/>
      </w:pPr>
      <w:r>
        <w:rPr>
          <w:rFonts w:ascii="Noto Sans CJK SC" w:hAnsi="Noto Sans CJK SC" w:eastAsia="Noto Sans CJK SC"/>
          <w:sz w:val="21"/>
        </w:rPr>
        <w:t>项目历史跨度长、文档多且状态变化快。任何接手 AI 必须使用“最新、最直接、最可复核”的证据覆盖旧快照。</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1417"/>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等级</w:t>
            </w:r>
          </w:p>
        </w:tc>
        <w:tc>
          <w:tcPr>
            <w:tcW w:type="dxa" w:w="4082"/>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证据</w:t>
            </w:r>
          </w:p>
        </w:tc>
        <w:tc>
          <w:tcPr>
            <w:tcW w:type="dxa" w:w="4139"/>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使用规则</w:t>
            </w:r>
          </w:p>
        </w:tc>
      </w:tr>
      <w:tr>
        <w:tc>
          <w:tcPr>
            <w:tcW w:type="dxa" w:w="1417"/>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[V-LIVE]</w:t>
            </w:r>
          </w:p>
        </w:tc>
        <w:tc>
          <w:tcPr>
            <w:tcW w:type="dxa" w:w="4082"/>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当前 AutoDL 终端、Git、源码、实时文件/哈希、实际运行输出</w:t>
            </w:r>
          </w:p>
        </w:tc>
        <w:tc>
          <w:tcPr>
            <w:tcW w:type="dxa" w:w="4139"/>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最高；重连后必须重新核验</w:t>
            </w:r>
          </w:p>
        </w:tc>
      </w:tr>
      <w:tr>
        <w:tc>
          <w:tcPr>
            <w:tcW w:type="dxa" w:w="141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[V-ARTIFACT]</w:t>
            </w:r>
          </w:p>
        </w:tc>
        <w:tc>
          <w:tcPr>
            <w:tcW w:type="dxa" w:w="4082"/>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/root/autodl-tmp 下 manifest、validation JSON、日志、冻结文件、runtime result</w:t>
            </w:r>
          </w:p>
        </w:tc>
        <w:tc>
          <w:tcPr>
            <w:tcW w:type="dxa" w:w="4139"/>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直接支持工程状态；注意路径与版本</w:t>
            </w:r>
          </w:p>
        </w:tc>
      </w:tr>
      <w:tr>
        <w:tc>
          <w:tcPr>
            <w:tcW w:type="dxa" w:w="1417"/>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[V-DOC]</w:t>
            </w:r>
          </w:p>
        </w:tc>
        <w:tc>
          <w:tcPr>
            <w:tcW w:type="dxa" w:w="4082"/>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2026-08-12 终端/Codex 会话导出与本手册</w:t>
            </w:r>
          </w:p>
        </w:tc>
        <w:tc>
          <w:tcPr>
            <w:tcW w:type="dxa" w:w="4139"/>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用于交接；若和 live 冲突，live 优先</w:t>
            </w:r>
          </w:p>
        </w:tc>
      </w:tr>
      <w:tr>
        <w:tc>
          <w:tcPr>
            <w:tcW w:type="dxa" w:w="141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[H]</w:t>
            </w:r>
          </w:p>
        </w:tc>
        <w:tc>
          <w:tcPr>
            <w:tcW w:type="dxa" w:w="4082"/>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2026-08-11 / 08-09 / 08-06 / 07-26 Word</w:t>
            </w:r>
          </w:p>
        </w:tc>
        <w:tc>
          <w:tcPr>
            <w:tcW w:type="dxa" w:w="4139"/>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只解释当时状态，不可覆盖后续进展</w:t>
            </w:r>
          </w:p>
        </w:tc>
      </w:tr>
      <w:tr>
        <w:tc>
          <w:tcPr>
            <w:tcW w:type="dxa" w:w="1417"/>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[D]</w:t>
            </w:r>
          </w:p>
        </w:tc>
        <w:tc>
          <w:tcPr>
            <w:tcW w:type="dxa" w:w="4082"/>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由已核验几何/统计推导出的判断</w:t>
            </w:r>
          </w:p>
        </w:tc>
        <w:tc>
          <w:tcPr>
            <w:tcW w:type="dxa" w:w="4139"/>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可用于工程决策，但需保留计算定义</w:t>
            </w:r>
          </w:p>
        </w:tc>
      </w:tr>
      <w:tr>
        <w:tc>
          <w:tcPr>
            <w:tcW w:type="dxa" w:w="141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[U]</w:t>
            </w:r>
          </w:p>
        </w:tc>
        <w:tc>
          <w:tcPr>
            <w:tcW w:type="dxa" w:w="4082"/>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资料不足/无权威定义</w:t>
            </w:r>
          </w:p>
        </w:tc>
        <w:tc>
          <w:tcPr>
            <w:tcW w:type="dxa" w:w="4139"/>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不得用常识补成事实</w:t>
            </w:r>
          </w:p>
        </w:tc>
      </w:tr>
    </w:tbl>
    <w:p>
      <w:pPr>
        <w:spacing w:after="40"/>
      </w:pPr>
    </w:p>
    <w:p>
      <w:pPr>
        <w:pStyle w:val="Heading2"/>
        <w:keepNext/>
        <w:spacing w:before="140" w:after="60"/>
      </w:pPr>
      <w:r>
        <w:rPr>
          <w:rFonts w:ascii="Noto Sans CJK SC" w:hAnsi="Noto Sans CJK SC" w:eastAsia="Noto Sans CJK SC"/>
          <w:b/>
          <w:color w:val="1F4E78"/>
          <w:sz w:val="26"/>
        </w:rPr>
        <w:t>2.1 已发生过的典型“旧文档覆盖新事实”风险</w:t>
      </w:r>
    </w:p>
    <w:p>
      <w:pPr>
        <w:pStyle w:val="ListBullet"/>
        <w:spacing w:after="40" w:line="283" w:lineRule="auto"/>
        <w:ind w:left="312" w:hanging="113"/>
      </w:pPr>
      <w:r>
        <w:rPr>
          <w:rFonts w:ascii="Noto Sans CJK SC" w:hAnsi="Noto Sans CJK SC" w:eastAsia="Noto Sans CJK SC"/>
          <w:sz w:val="20"/>
        </w:rPr>
        <w:t>2026-07-26 文档写“Pure MCTS 尚未开始”，但 8 月 2 日已经完成两场景闭环、448 专家样本。</w:t>
      </w:r>
    </w:p>
    <w:p>
      <w:pPr>
        <w:pStyle w:val="ListBullet"/>
        <w:spacing w:after="40" w:line="283" w:lineRule="auto"/>
        <w:ind w:left="312" w:hanging="113"/>
      </w:pPr>
      <w:r>
        <w:rPr>
          <w:rFonts w:ascii="Noto Sans CJK SC" w:hAnsi="Noto Sans CJK SC" w:eastAsia="Noto Sans CJK SC"/>
          <w:sz w:val="20"/>
        </w:rPr>
        <w:t>2026-08-09 文档写“J117 双车 Pure MCTS 尚未开始”，但 8 月 10 日 Phase 5 已冻结并完成 5 seed。</w:t>
      </w:r>
    </w:p>
    <w:p>
      <w:pPr>
        <w:pStyle w:val="ListBullet"/>
        <w:spacing w:after="40" w:line="283" w:lineRule="auto"/>
        <w:ind w:left="312" w:hanging="113"/>
      </w:pPr>
      <w:r>
        <w:rPr>
          <w:rFonts w:ascii="Noto Sans CJK SC" w:hAnsi="Noto Sans CJK SC" w:eastAsia="Noto Sans CJK SC"/>
          <w:sz w:val="20"/>
        </w:rPr>
        <w:t>2026-08-11 Full-Mine V1 手册把 road332、6 条 missing-road、road484 作为排除项；8 月 12 日基于源内部证据已经高置信修复，Vector V2 不再沿用这些排除。</w:t>
      </w:r>
    </w:p>
    <w:p>
      <w:pPr>
        <w:pStyle w:val="ListBullet"/>
        <w:spacing w:after="40" w:line="283" w:lineRule="auto"/>
        <w:ind w:left="312" w:hanging="113"/>
      </w:pPr>
      <w:r>
        <w:rPr>
          <w:rFonts w:ascii="Noto Sans CJK SC" w:hAnsi="Noto Sans CJK SC" w:eastAsia="Noto Sans CJK SC"/>
          <w:sz w:val="20"/>
        </w:rPr>
        <w:t>早期文档将源 Z 标为“datum/unit unknown，因此不进入 semantic”；8 月 12 日全量异常审计证明 lane Z 质量明显高于 boundary Z，因此 Vector V2 已将 raw lane Z 写入 waypoint elevation，但仍保持 source_z_datum_verified=false。</w:t>
      </w:r>
    </w:p>
    <w:p>
      <w:r>
        <w:br w:type="page"/>
      </w:r>
    </w:p>
    <w:p>
      <w:pPr>
        <w:pStyle w:val="Heading1"/>
        <w:keepNext/>
        <w:spacing w:before="200" w:after="100"/>
      </w:pPr>
      <w:r>
        <w:rPr>
          <w:rFonts w:ascii="Noto Sans CJK SC" w:hAnsi="Noto Sans CJK SC" w:eastAsia="Noto Sans CJK SC"/>
          <w:b/>
          <w:color w:val="1F4E78"/>
          <w:sz w:val="32"/>
        </w:rPr>
        <w:t>3. 项目完整时间线：从地图方案、IDM Baseline 到 Vector V2</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1531"/>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6"/>
              </w:rPr>
              <w:t>日期</w:t>
            </w:r>
          </w:p>
        </w:tc>
        <w:tc>
          <w:tcPr>
            <w:tcW w:type="dxa" w:w="2438"/>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6"/>
              </w:rPr>
              <w:t>阶段</w:t>
            </w:r>
          </w:p>
        </w:tc>
        <w:tc>
          <w:tcPr>
            <w:tcW w:type="dxa" w:w="5669"/>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6"/>
              </w:rPr>
              <w:t>结果/意义</w:t>
            </w:r>
          </w:p>
        </w:tc>
      </w:tr>
      <w:tr>
        <w:tc>
          <w:tcPr>
            <w:tcW w:type="dxa" w:w="1531"/>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2026-07-22</w:t>
            </w:r>
          </w:p>
        </w:tc>
        <w:tc>
          <w:tcPr>
            <w:tcW w:type="dxa" w:w="2438"/>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地图接入框架</w:t>
            </w:r>
          </w:p>
        </w:tc>
        <w:tc>
          <w:tcPr>
            <w:tcW w:type="dxa" w:w="5669"/>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明确 Raster Map + Semantic Map + Scenario 三类成果与新矿区接入思路。</w:t>
            </w:r>
          </w:p>
        </w:tc>
      </w:tr>
      <w:tr>
        <w:tc>
          <w:tcPr>
            <w:tcW w:type="dxa" w:w="153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2026-07-26</w:t>
            </w:r>
          </w:p>
        </w:tc>
        <w:tc>
          <w:tcPr>
            <w:tcW w:type="dxa" w:w="243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IDM Baseline 冻结</w:t>
            </w:r>
          </w:p>
        </w:tc>
        <w:tc>
          <w:tcPr>
            <w:tcW w:type="dxa" w:w="5669"/>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/root/MineSim-Dynamic；commit 2521aa4；tag idm-replay-autodl-baseline；建立云端/Git/AI 协作规范。</w:t>
            </w:r>
          </w:p>
        </w:tc>
      </w:tr>
      <w:tr>
        <w:tc>
          <w:tcPr>
            <w:tcW w:type="dxa" w:w="1531"/>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2026-07-30~31</w:t>
            </w:r>
          </w:p>
        </w:tc>
        <w:tc>
          <w:tcPr>
            <w:tcW w:type="dxa" w:w="2438"/>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Pure MCTS 闭环</w:t>
            </w:r>
          </w:p>
        </w:tc>
        <w:tc>
          <w:tcPr>
            <w:tcW w:type="dxa" w:w="5669"/>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MCTSPlanner 外壳→状态/动作/搜索/奖励→轨迹适配→闭环；经历确定性/iLQR 等修复。</w:t>
            </w:r>
          </w:p>
        </w:tc>
      </w:tr>
      <w:tr>
        <w:tc>
          <w:tcPr>
            <w:tcW w:type="dxa" w:w="153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2026-08-01</w:t>
            </w:r>
          </w:p>
        </w:tc>
        <w:tc>
          <w:tcPr>
            <w:tcW w:type="dxa" w:w="243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Jiangtong 几何预测与安全</w:t>
            </w:r>
          </w:p>
        </w:tc>
        <w:tc>
          <w:tcPr>
            <w:tcW w:type="dxa" w:w="5669"/>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CV/CTRV、0.5m buffer、viability、clearance 等安全迭代。</w:t>
            </w:r>
          </w:p>
        </w:tc>
      </w:tr>
      <w:tr>
        <w:tc>
          <w:tcPr>
            <w:tcW w:type="dxa" w:w="1531"/>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2026-08-02</w:t>
            </w:r>
          </w:p>
        </w:tc>
        <w:tc>
          <w:tcPr>
            <w:tcW w:type="dxa" w:w="2438"/>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MCTS 正式结果 + 专家数据</w:t>
            </w:r>
          </w:p>
        </w:tc>
        <w:tc>
          <w:tcPr>
            <w:tcW w:type="dxa" w:w="5669"/>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commit 94693dc；Dapai/Jiangtong；448 strict expert samples；Neural-MCTS 未训练。</w:t>
            </w:r>
          </w:p>
        </w:tc>
      </w:tr>
      <w:tr>
        <w:tc>
          <w:tcPr>
            <w:tcW w:type="dxa" w:w="153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2026-08-03~07</w:t>
            </w:r>
          </w:p>
        </w:tc>
        <w:tc>
          <w:tcPr>
            <w:tcW w:type="dxa" w:w="243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五 Planner + 在线公平性 + Budget</w:t>
            </w:r>
          </w:p>
        </w:tc>
        <w:tc>
          <w:tcPr>
            <w:tcW w:type="dxa" w:w="5669"/>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Frenet/Maneuver/Simple 工程适配；统一 evaluator；Budget 50/100/200/300。</w:t>
            </w:r>
          </w:p>
        </w:tc>
      </w:tr>
      <w:tr>
        <w:tc>
          <w:tcPr>
            <w:tcW w:type="dxa" w:w="1531"/>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2026-08-08~09</w:t>
            </w:r>
          </w:p>
        </w:tc>
        <w:tc>
          <w:tcPr>
            <w:tcW w:type="dxa" w:w="2438"/>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多车 MCTS / 第二 benchmark 筛选</w:t>
            </w:r>
          </w:p>
        </w:tc>
        <w:tc>
          <w:tcPr>
            <w:tcW w:type="dxa" w:w="5669"/>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Dapai 双受控时序机制；Jiangtong V22 负筛选；转向真实 GeoJSON 新地图。</w:t>
            </w:r>
          </w:p>
        </w:tc>
      </w:tr>
      <w:tr>
        <w:tc>
          <w:tcPr>
            <w:tcW w:type="dxa" w:w="153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2026-08-09</w:t>
            </w:r>
          </w:p>
        </w:tc>
        <w:tc>
          <w:tcPr>
            <w:tcW w:type="dxa" w:w="243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J117 Phase1–4C</w:t>
            </w:r>
          </w:p>
        </w:tc>
        <w:tc>
          <w:tcPr>
            <w:tcW w:type="dxa" w:w="5669"/>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J117 pilot → Map API → minimal Scenario → 423 step / 42.3s 单车 full-route 闭环。</w:t>
            </w:r>
          </w:p>
        </w:tc>
      </w:tr>
      <w:tr>
        <w:tc>
          <w:tcPr>
            <w:tcW w:type="dxa" w:w="1531"/>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2026-08-10</w:t>
            </w:r>
          </w:p>
        </w:tc>
        <w:tc>
          <w:tcPr>
            <w:tcW w:type="dxa" w:w="2438"/>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J117 Phase5</w:t>
            </w:r>
          </w:p>
        </w:tc>
        <w:tc>
          <w:tcPr>
            <w:tcW w:type="dxa" w:w="5669"/>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dual-ego production runtime + Pure MCTS；commit da4105b；5 seed benchmark/swept safety 通过。</w:t>
            </w:r>
          </w:p>
        </w:tc>
      </w:tr>
      <w:tr>
        <w:tc>
          <w:tcPr>
            <w:tcW w:type="dxa" w:w="153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2026-08-11</w:t>
            </w:r>
          </w:p>
        </w:tc>
        <w:tc>
          <w:tcPr>
            <w:tcW w:type="dxa" w:w="243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Full-Mine V1</w:t>
            </w:r>
          </w:p>
        </w:tc>
        <w:tc>
          <w:tcPr>
            <w:tcW w:type="dxa" w:w="5669"/>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Full structural + DEV_ONLY mask + O(1) semantic lookup + 独立 geojson_full_mine_dev；single/dual 1-step/5s PASS；tag fullmine-dev-runtime-pass-20260811。</w:t>
            </w:r>
          </w:p>
        </w:tc>
      </w:tr>
      <w:tr>
        <w:tc>
          <w:tcPr>
            <w:tcW w:type="dxa" w:w="1531"/>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2026-08-12 上午</w:t>
            </w:r>
          </w:p>
        </w:tc>
        <w:tc>
          <w:tcPr>
            <w:tcW w:type="dxa" w:w="2438"/>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源数据最大利用审计</w:t>
            </w:r>
          </w:p>
        </w:tc>
        <w:tc>
          <w:tcPr>
            <w:tcW w:type="dxa" w:w="5669"/>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Codex/终端审计 6 missing roads、road332/484、Z、topology；随后用户明确停止 Codex，改为自己终端执行。</w:t>
            </w:r>
          </w:p>
        </w:tc>
      </w:tr>
      <w:tr>
        <w:tc>
          <w:tcPr>
            <w:tcW w:type="dxa" w:w="153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2026-08-12 中午</w:t>
            </w:r>
          </w:p>
        </w:tc>
        <w:tc>
          <w:tcPr>
            <w:tcW w:type="dxa" w:w="243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Vector V2 Semantic</w:t>
            </w:r>
          </w:p>
        </w:tc>
        <w:tc>
          <w:tcPr>
            <w:tcW w:type="dxa" w:w="5669"/>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100 roads / 553 paths / 8 repair records；raw lane Z；V1→V2 严格增量回归 PASS；Map API + single/dual runtime PASS。</w:t>
            </w:r>
          </w:p>
        </w:tc>
      </w:tr>
      <w:tr>
        <w:tc>
          <w:tcPr>
            <w:tcW w:type="dxa" w:w="1531"/>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2026-08-12 下午</w:t>
            </w:r>
          </w:p>
        </w:tc>
        <w:tc>
          <w:tcPr>
            <w:tcW w:type="dxa" w:w="2438"/>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Vector V2 Bitmap/Targeted</w:t>
            </w:r>
          </w:p>
        </w:tc>
        <w:tc>
          <w:tcPr>
            <w:tcW w:type="dxa" w:w="5669"/>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V2 freeze mask；lane5186 5-pixel physical patch；15-target static PASS；7 depth-safe scenarios；planner route 7/7 PASS。</w:t>
            </w:r>
          </w:p>
        </w:tc>
      </w:tr>
      <w:tr>
        <w:tc>
          <w:tcPr>
            <w:tcW w:type="dxa" w:w="153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2026-08-12 当前</w:t>
            </w:r>
          </w:p>
        </w:tc>
        <w:tc>
          <w:tcPr>
            <w:tcW w:type="dxa" w:w="243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CollisionLookup 诊断</w:t>
            </w:r>
          </w:p>
        </w:tc>
        <w:tc>
          <w:tcPr>
            <w:tcW w:type="dxa" w:w="5669"/>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C/D/E targeted runtime 已真实运动，但 lookup 判边界碰撞；源码显示 lookup 前后方向与 CarFootprint/ScenarioController 约定相反；下一步做官方 CarFootprint 对 failure state 的真值检查。</w:t>
            </w:r>
          </w:p>
        </w:tc>
      </w:tr>
    </w:tbl>
    <w:p>
      <w:pPr>
        <w:spacing w:after="40"/>
      </w:pPr>
    </w:p>
    <w:p>
      <w:pPr>
        <w:pStyle w:val="Heading1"/>
        <w:keepNext/>
        <w:spacing w:before="200" w:after="100"/>
      </w:pPr>
      <w:r>
        <w:rPr>
          <w:rFonts w:ascii="Noto Sans CJK SC" w:hAnsi="Noto Sans CJK SC" w:eastAsia="Noto Sans CJK SC"/>
          <w:b/>
          <w:color w:val="1F4E78"/>
          <w:sz w:val="32"/>
        </w:rPr>
        <w:t>4. AutoDL 云端、Git、目录资产与版本冻结点</w:t>
      </w:r>
    </w:p>
    <w:p>
      <w:pPr>
        <w:pStyle w:val="Heading2"/>
        <w:keepNext/>
        <w:spacing w:before="140" w:after="60"/>
      </w:pPr>
      <w:r>
        <w:rPr>
          <w:rFonts w:ascii="Noto Sans CJK SC" w:hAnsi="Noto Sans CJK SC" w:eastAsia="Noto Sans CJK SC"/>
          <w:b/>
          <w:color w:val="1F4E78"/>
          <w:sz w:val="26"/>
        </w:rPr>
        <w:t>4.1 固定路径与环境</w:t>
      </w:r>
    </w:p>
    <w:tbl>
      <w:tblPr>
        <w:tblStyle w:val="TableGrid"/>
        <w:tblW w:type="auto" w:w="0"/>
        <w:jc w:val="center"/>
        <w:tblLayout w:type="fixed"/>
        <w:tblLook w:firstColumn="1" w:firstRow="1" w:lastColumn="0" w:lastRow="0" w:noHBand="0" w:noVBand="1" w:val="04A0"/>
      </w:tblPr>
      <w:tblGrid>
        <w:gridCol w:w="4989"/>
        <w:gridCol w:w="4989"/>
      </w:tblGrid>
      <w:tr>
        <w:trPr>
          <w:tblHeader w:val="true"/>
        </w:trPr>
        <w:tc>
          <w:tcPr>
            <w:tcW w:type="dxa" w:w="2268"/>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8"/>
              </w:rPr>
              <w:t>项目</w:t>
            </w:r>
          </w:p>
        </w:tc>
        <w:tc>
          <w:tcPr>
            <w:tcW w:type="dxa" w:w="7370"/>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8"/>
              </w:rPr>
              <w:t>规则/当前事实</w:t>
            </w:r>
          </w:p>
        </w:tc>
      </w:tr>
      <w:tr>
        <w:tc>
          <w:tcPr>
            <w:tcW w:type="dxa" w:w="2268"/>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正式仓库</w:t>
            </w:r>
          </w:p>
        </w:tc>
        <w:tc>
          <w:tcPr>
            <w:tcW w:type="dxa" w:w="7370"/>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/root/MineSim-Dynamic；只在这里修改 tracked production code</w:t>
            </w:r>
          </w:p>
        </w:tc>
      </w:tr>
      <w:tr>
        <w:tc>
          <w:tcPr>
            <w:tcW w:type="dxa" w:w="226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数据盘</w:t>
            </w:r>
          </w:p>
        </w:tc>
        <w:tc>
          <w:tcPr>
            <w:tcW w:type="dxa" w:w="7370"/>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/root/autodl-tmp；地图大文件、转换工具、日志、实验、临时 harness、bundle 全部优先放这里</w:t>
            </w:r>
          </w:p>
        </w:tc>
      </w:tr>
      <w:tr>
        <w:tc>
          <w:tcPr>
            <w:tcW w:type="dxa" w:w="2268"/>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环境</w:t>
            </w:r>
          </w:p>
        </w:tc>
        <w:tc>
          <w:tcPr>
            <w:tcW w:type="dxa" w:w="7370"/>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/root/miniconda3/envs/minesim；Python 3.9.25</w:t>
            </w:r>
          </w:p>
        </w:tc>
      </w:tr>
      <w:tr>
        <w:tc>
          <w:tcPr>
            <w:tcW w:type="dxa" w:w="226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原项目成品地图</w:t>
            </w:r>
          </w:p>
        </w:tc>
        <w:tc>
          <w:tcPr>
            <w:tcW w:type="dxa" w:w="7370"/>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/root/datasets/maps；广东大排/江西江铜，仅作 production 行为对照，禁止修改</w:t>
            </w:r>
          </w:p>
        </w:tc>
      </w:tr>
      <w:tr>
        <w:tc>
          <w:tcPr>
            <w:tcW w:type="dxa" w:w="2268"/>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资源判断</w:t>
            </w:r>
          </w:p>
        </w:tc>
        <w:tc>
          <w:tcPr>
            <w:tcW w:type="dxa" w:w="7370"/>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以 /sys/fs/cgroup/memory.max 与 cpu.max 为权威；free -h / nproc 可能展示宿主机或大卡可见值</w:t>
            </w:r>
          </w:p>
        </w:tc>
      </w:tr>
      <w:tr>
        <w:tc>
          <w:tcPr>
            <w:tcW w:type="dxa" w:w="226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大卡策略</w:t>
            </w:r>
          </w:p>
        </w:tc>
        <w:tc>
          <w:tcPr>
            <w:tcW w:type="dxa" w:w="7370"/>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地图 full PNG / full mask load / runtime 需要 RAM；GPU 对 Shapely/Rasterio/Pillow 基本无收益</w:t>
            </w:r>
          </w:p>
        </w:tc>
      </w:tr>
    </w:tbl>
    <w:p>
      <w:pPr>
        <w:spacing w:after="40"/>
      </w:pPr>
    </w:p>
    <w:p>
      <w:pPr>
        <w:pStyle w:val="Heading2"/>
        <w:keepNext/>
        <w:spacing w:before="140" w:after="60"/>
      </w:pPr>
      <w:r>
        <w:rPr>
          <w:rFonts w:ascii="Noto Sans CJK SC" w:hAnsi="Noto Sans CJK SC" w:eastAsia="Noto Sans CJK SC"/>
          <w:b/>
          <w:color w:val="1F4E78"/>
          <w:sz w:val="26"/>
        </w:rPr>
        <w:t>4.2 关键 Git 里程碑</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2041"/>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6"/>
              </w:rPr>
              <w:t>Commit</w:t>
            </w:r>
          </w:p>
        </w:tc>
        <w:tc>
          <w:tcPr>
            <w:tcW w:type="dxa" w:w="3402"/>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6"/>
              </w:rPr>
              <w:t>Tag/状态</w:t>
            </w:r>
          </w:p>
        </w:tc>
        <w:tc>
          <w:tcPr>
            <w:tcW w:type="dxa" w:w="4195"/>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6"/>
              </w:rPr>
              <w:t>意义</w:t>
            </w:r>
          </w:p>
        </w:tc>
      </w:tr>
      <w:tr>
        <w:tc>
          <w:tcPr>
            <w:tcW w:type="dxa" w:w="2041"/>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2521aa41…</w:t>
            </w:r>
          </w:p>
        </w:tc>
        <w:tc>
          <w:tcPr>
            <w:tcW w:type="dxa" w:w="3402"/>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idm-replay-autodl-baseline</w:t>
            </w:r>
          </w:p>
        </w:tc>
        <w:tc>
          <w:tcPr>
            <w:tcW w:type="dxa" w:w="4195"/>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IDM + replay 基线锚点</w:t>
            </w:r>
          </w:p>
        </w:tc>
      </w:tr>
      <w:tr>
        <w:tc>
          <w:tcPr>
            <w:tcW w:type="dxa" w:w="204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94693dc…</w:t>
            </w:r>
          </w:p>
        </w:tc>
        <w:tc>
          <w:tcPr>
            <w:tcW w:type="dxa" w:w="3402"/>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mcts-expert-dataset-v1-20260802</w:t>
            </w:r>
          </w:p>
        </w:tc>
        <w:tc>
          <w:tcPr>
            <w:tcW w:type="dxa" w:w="419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Pure MCTS 两场景正式结果 + 448 专家样本</w:t>
            </w:r>
          </w:p>
        </w:tc>
      </w:tr>
      <w:tr>
        <w:tc>
          <w:tcPr>
            <w:tcW w:type="dxa" w:w="2041"/>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f8ff186…</w:t>
            </w:r>
          </w:p>
        </w:tc>
        <w:tc>
          <w:tcPr>
            <w:tcW w:type="dxa" w:w="3402"/>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multi-mcts-dev 历史节点</w:t>
            </w:r>
          </w:p>
        </w:tc>
        <w:tc>
          <w:tcPr>
            <w:tcW w:type="dxa" w:w="4195"/>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Fleet internal clearance reward</w:t>
            </w:r>
          </w:p>
        </w:tc>
      </w:tr>
      <w:tr>
        <w:tc>
          <w:tcPr>
            <w:tcW w:type="dxa" w:w="204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94794c9…</w:t>
            </w:r>
          </w:p>
        </w:tc>
        <w:tc>
          <w:tcPr>
            <w:tcW w:type="dxa" w:w="3402"/>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jiangtong-v22-benchmark-screening-20260809</w:t>
            </w:r>
          </w:p>
        </w:tc>
        <w:tc>
          <w:tcPr>
            <w:tcW w:type="dxa" w:w="419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Jiangtong 第二冲突 benchmark 负筛选封存</w:t>
            </w:r>
          </w:p>
        </w:tc>
      </w:tr>
      <w:tr>
        <w:tc>
          <w:tcPr>
            <w:tcW w:type="dxa" w:w="2041"/>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4bd2bff…</w:t>
            </w:r>
          </w:p>
        </w:tc>
        <w:tc>
          <w:tcPr>
            <w:tcW w:type="dxa" w:w="3402"/>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j117-phase3-production-map-load-20260809</w:t>
            </w:r>
          </w:p>
        </w:tc>
        <w:tc>
          <w:tcPr>
            <w:tcW w:type="dxa" w:w="4195"/>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J117 semantic/bitmap 注册到 production Map API</w:t>
            </w:r>
          </w:p>
        </w:tc>
      </w:tr>
      <w:tr>
        <w:tc>
          <w:tcPr>
            <w:tcW w:type="dxa" w:w="204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ec1c958…</w:t>
            </w:r>
          </w:p>
        </w:tc>
        <w:tc>
          <w:tcPr>
            <w:tcW w:type="dxa" w:w="3402"/>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j117-phase4b-minimal-scenario-20260809 / phase4c tag</w:t>
            </w:r>
          </w:p>
        </w:tc>
        <w:tc>
          <w:tcPr>
            <w:tcW w:type="dxa" w:w="419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J117 minimal Scenario/no-agent horizon + single full route</w:t>
            </w:r>
          </w:p>
        </w:tc>
      </w:tr>
      <w:tr>
        <w:tc>
          <w:tcPr>
            <w:tcW w:type="dxa" w:w="2041"/>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da4105b…</w:t>
            </w:r>
          </w:p>
        </w:tc>
        <w:tc>
          <w:tcPr>
            <w:tcW w:type="dxa" w:w="3402"/>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j117-phase5-dual-ego-pure-mcts-20260810</w:t>
            </w:r>
          </w:p>
        </w:tc>
        <w:tc>
          <w:tcPr>
            <w:tcW w:type="dxa" w:w="4195"/>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J117 dual-ego production runtime + Pure MCTS</w:t>
            </w:r>
          </w:p>
        </w:tc>
      </w:tr>
      <w:tr>
        <w:tc>
          <w:tcPr>
            <w:tcW w:type="dxa" w:w="204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32fb429…</w:t>
            </w:r>
          </w:p>
        </w:tc>
        <w:tc>
          <w:tcPr>
            <w:tcW w:type="dxa" w:w="3402"/>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w:t>
            </w:r>
          </w:p>
        </w:tc>
        <w:tc>
          <w:tcPr>
            <w:tcW w:type="dxa" w:w="419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Full-Mine semantic node lookup 改 token2ind O(1)</w:t>
            </w:r>
          </w:p>
        </w:tc>
      </w:tr>
      <w:tr>
        <w:tc>
          <w:tcPr>
            <w:tcW w:type="dxa" w:w="2041"/>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d81c571…</w:t>
            </w:r>
          </w:p>
        </w:tc>
        <w:tc>
          <w:tcPr>
            <w:tcW w:type="dxa" w:w="3402"/>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fullmine-dev-runtime-pass-20260811</w:t>
            </w:r>
          </w:p>
        </w:tc>
        <w:tc>
          <w:tcPr>
            <w:tcW w:type="dxa" w:w="4195"/>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注册 geojson_full_mine_dev；V1 single/dual smoke 冻结</w:t>
            </w:r>
          </w:p>
        </w:tc>
      </w:tr>
      <w:tr>
        <w:tc>
          <w:tcPr>
            <w:tcW w:type="dxa" w:w="204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Vector V2</w:t>
            </w:r>
          </w:p>
        </w:tc>
        <w:tc>
          <w:tcPr>
            <w:tcW w:type="dxa" w:w="3402"/>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TBD：对话未给最终 commit/tag</w:t>
            </w:r>
          </w:p>
        </w:tc>
        <w:tc>
          <w:tcPr>
            <w:tcW w:type="dxa" w:w="419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三 production registry 文件已能工作，但接手必须审 git diff/status 后再决定是否/如何提交</w:t>
            </w:r>
          </w:p>
        </w:tc>
      </w:tr>
    </w:tbl>
    <w:p>
      <w:pPr>
        <w:spacing w:after="40"/>
      </w:pPr>
    </w:p>
    <w:p>
      <w:pPr>
        <w:pStyle w:val="Heading2"/>
        <w:keepNext/>
        <w:spacing w:before="140" w:after="60"/>
      </w:pPr>
      <w:r>
        <w:rPr>
          <w:rFonts w:ascii="Noto Sans CJK SC" w:hAnsi="Noto Sans CJK SC" w:eastAsia="Noto Sans CJK SC"/>
          <w:b/>
          <w:color w:val="1F4E78"/>
          <w:sz w:val="26"/>
        </w:rPr>
        <w:t>4.3 Git 安全纪律</w:t>
      </w:r>
    </w:p>
    <w:p>
      <w:pPr>
        <w:pStyle w:val="ListBullet"/>
        <w:spacing w:after="40" w:line="283" w:lineRule="auto"/>
        <w:ind w:left="312" w:hanging="113"/>
      </w:pPr>
      <w:r>
        <w:rPr>
          <w:rFonts w:ascii="Noto Sans CJK SC" w:hAnsi="Noto Sans CJK SC" w:eastAsia="Noto Sans CJK SC"/>
          <w:sz w:val="20"/>
        </w:rPr>
        <w:t>每次准备 commit 前：git diff --check；git diff --name-only；git diff --cached --name-only；只允许精确 git add &lt;file1&gt; &lt;file2&gt;。</w:t>
      </w:r>
    </w:p>
    <w:p>
      <w:pPr>
        <w:pStyle w:val="ListBullet"/>
        <w:spacing w:after="40" w:line="283" w:lineRule="auto"/>
        <w:ind w:left="312" w:hanging="113"/>
      </w:pPr>
      <w:r>
        <w:rPr>
          <w:rFonts w:ascii="Noto Sans CJK SC" w:hAnsi="Noto Sans CJK SC" w:eastAsia="Noto Sans CJK SC"/>
          <w:sz w:val="20"/>
        </w:rPr>
        <w:t>仓库历史上存在重要 untracked 辅助文件与备份；即使当前某次 status 干净，也不使用 git clean -fd。</w:t>
      </w:r>
    </w:p>
    <w:p>
      <w:pPr>
        <w:pStyle w:val="ListBullet"/>
        <w:spacing w:after="40" w:line="283" w:lineRule="auto"/>
        <w:ind w:left="312" w:hanging="113"/>
      </w:pPr>
      <w:r>
        <w:rPr>
          <w:rFonts w:ascii="Noto Sans CJK SC" w:hAnsi="Noto Sans CJK SC" w:eastAsia="Noto Sans CJK SC"/>
          <w:sz w:val="20"/>
        </w:rPr>
        <w:t>大文件和结果不提交 repo；保持源码 commit 小而可审计。</w:t>
      </w:r>
    </w:p>
    <w:p>
      <w:pPr>
        <w:pStyle w:val="ListBullet"/>
        <w:spacing w:after="40" w:line="283" w:lineRule="auto"/>
        <w:ind w:left="312" w:hanging="113"/>
      </w:pPr>
      <w:r>
        <w:rPr>
          <w:rFonts w:ascii="Noto Sans CJK SC" w:hAnsi="Noto Sans CJK SC" w:eastAsia="Noto Sans CJK SC"/>
          <w:sz w:val="20"/>
        </w:rPr>
        <w:t>任何 Vector V2 freeze 前必须先核验旧 d81c571 基线与当前工作树差异，不能用 reset 把 8 月 12 日工作覆盖掉。</w:t>
      </w:r>
    </w:p>
    <w:p>
      <w:pPr>
        <w:pStyle w:val="Heading1"/>
        <w:keepNext/>
        <w:spacing w:before="200" w:after="100"/>
      </w:pPr>
      <w:r>
        <w:rPr>
          <w:rFonts w:ascii="Noto Sans CJK SC" w:hAnsi="Noto Sans CJK SC" w:eastAsia="Noto Sans CJK SC"/>
          <w:b/>
          <w:color w:val="1F4E78"/>
          <w:sz w:val="32"/>
        </w:rPr>
        <w:t>5. MineSim 原系统架构与当前闭环调用链</w:t>
      </w:r>
    </w:p>
    <w:p>
      <w:pPr>
        <w:spacing w:before="0" w:after="80" w:line="300" w:lineRule="auto"/>
        <w:ind w:firstLine="420"/>
        <w:jc w:val="both"/>
      </w:pPr>
      <w:r>
        <w:rPr>
          <w:rFonts w:ascii="Noto Sans CJK SC" w:hAnsi="Noto Sans CJK SC" w:eastAsia="Noto Sans CJK SC"/>
          <w:sz w:val="21"/>
        </w:rPr>
        <w:t>MineSim 原论文定位为面向露天矿无人矿卡规划任务的场景化闭环仿真系统。地图由 Raster/Bitmap 与 Semantic Map 协同提供几何、拓扑和道路边界；Scenario 定义一次任务；Planner 输出未来轨迹；Controller 跟踪轨迹；车辆模型积分下一帧；其他 agent 由 replay/reactive/预测策略更新。</w:t>
      </w:r>
    </w:p>
    <w:tbl>
      <w:tblPr>
        <w:tblW w:type="auto" w:w="0"/>
        <w:jc w:val="center"/>
        <w:tblLayout w:type="fixed"/>
        <w:tblLook w:firstColumn="1" w:firstRow="1" w:lastColumn="0" w:lastRow="0" w:noHBand="0" w:noVBand="1" w:val="04A0"/>
      </w:tblPr>
      <w:tblGrid>
        <w:gridCol w:w="9808"/>
      </w:tblGrid>
      <w:tr>
        <w:tc>
          <w:tcPr>
            <w:tcW w:type="dxa" w:w="9979"/>
            <w:shd w:fill="EAF3F8"/>
            <w:tcMar>
              <w:top w:w="100" w:type="dxa"/>
              <w:start w:w="140" w:type="dxa"/>
              <w:bottom w:w="100" w:type="dxa"/>
              <w:end w:w="140" w:type="dxa"/>
            </w:tcMar>
            <w:vAlign w:val="center"/>
          </w:tcPr>
          <w:p>
            <w:pPr>
              <w:spacing w:after="60"/>
            </w:pPr>
            <w:r>
              <w:rPr>
                <w:rFonts w:ascii="Noto Sans CJK SC" w:hAnsi="Noto Sans CJK SC" w:eastAsia="Noto Sans CJK SC"/>
                <w:b/>
                <w:color w:val="1F4E78"/>
                <w:sz w:val="20"/>
              </w:rPr>
              <w:t>MineSim Semantic 的关键格式</w:t>
            </w:r>
          </w:p>
          <w:p>
            <w:pPr>
              <w:spacing w:after="0" w:line="283" w:lineRule="auto"/>
            </w:pPr>
            <w:r>
              <w:rPr>
                <w:rFonts w:ascii="Noto Sans CJK SC" w:hAnsi="Noto Sans CJK SC" w:eastAsia="Noto Sans CJK SC"/>
                <w:sz w:val="19"/>
              </w:rPr>
              <w:t>原论文定义 reference_path waypoint 约为 [x, y, yaw, elevation, slope]；borderline 记录 [x, y, elevation]。Vector V2 正是基于这一格式把 raw lane Z 恢复到 waypoint[3]，但由于 slope 生成/平滑规则未完整复现，waypoint[4] 仍保持 0.0。</w:t>
            </w:r>
          </w:p>
        </w:tc>
      </w:tr>
    </w:tbl>
    <w:p>
      <w:pPr>
        <w:spacing w:after="20"/>
      </w:pPr>
    </w:p>
    <w:tbl>
      <w:tblPr>
        <w:tblStyle w:val="TableGrid"/>
        <w:tblW w:type="auto" w:w="0"/>
        <w:jc w:val="center"/>
        <w:tblLayout w:type="fixed"/>
        <w:tblLook w:firstColumn="1" w:firstRow="1" w:lastColumn="0" w:lastRow="0" w:noHBand="0" w:noVBand="1" w:val="04A0"/>
      </w:tblPr>
      <w:tblGrid>
        <w:gridCol w:w="4989"/>
        <w:gridCol w:w="4989"/>
      </w:tblGrid>
      <w:tr>
        <w:trPr>
          <w:tblHeader w:val="true"/>
        </w:trPr>
        <w:tc>
          <w:tcPr>
            <w:tcW w:type="dxa" w:w="2381"/>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8"/>
              </w:rPr>
              <w:t>层</w:t>
            </w:r>
          </w:p>
        </w:tc>
        <w:tc>
          <w:tcPr>
            <w:tcW w:type="dxa" w:w="7257"/>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8"/>
              </w:rPr>
              <w:t>当前项目中的真实调用链</w:t>
            </w:r>
          </w:p>
        </w:tc>
      </w:tr>
      <w:tr>
        <w:tc>
          <w:tcPr>
            <w:tcW w:type="dxa" w:w="2381"/>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Scenario / Map</w:t>
            </w:r>
          </w:p>
        </w:tc>
        <w:tc>
          <w:tcPr>
            <w:tcW w:type="dxa" w:w="7257"/>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ScenarioFileBaseInfo → MineSimDynamicScenario → get_maps_api / MineSimMap</w:t>
            </w:r>
          </w:p>
        </w:tc>
      </w:tr>
      <w:tr>
        <w:tc>
          <w:tcPr>
            <w:tcW w:type="dxa" w:w="238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Planning</w:t>
            </w:r>
          </w:p>
        </w:tc>
        <w:tc>
          <w:tcPr>
            <w:tcW w:type="dxa" w:w="725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planner.initialize() 先生成 global route/refline；每帧 compute_trajectory</w:t>
            </w:r>
          </w:p>
        </w:tc>
      </w:tr>
      <w:tr>
        <w:tc>
          <w:tcPr>
            <w:tcW w:type="dxa" w:w="2381"/>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Control</w:t>
            </w:r>
          </w:p>
        </w:tc>
        <w:tc>
          <w:tcPr>
            <w:tcW w:type="dxa" w:w="7257"/>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TwoStageController → iLQR/LQR tracker（按配置）</w:t>
            </w:r>
          </w:p>
        </w:tc>
      </w:tr>
      <w:tr>
        <w:tc>
          <w:tcPr>
            <w:tcW w:type="dxa" w:w="238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Vehicle update</w:t>
            </w:r>
          </w:p>
        </w:tc>
        <w:tc>
          <w:tcPr>
            <w:tcW w:type="dxa" w:w="725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Kinematic Bicycle Model / ego controller propagate</w:t>
            </w:r>
          </w:p>
        </w:tc>
      </w:tr>
      <w:tr>
        <w:tc>
          <w:tcPr>
            <w:tcW w:type="dxa" w:w="2381"/>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Observation</w:t>
            </w:r>
          </w:p>
        </w:tc>
        <w:tc>
          <w:tcPr>
            <w:tcW w:type="dxa" w:w="7257"/>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更新其他 actor 与 observation；进入下一 iteration</w:t>
            </w:r>
          </w:p>
        </w:tc>
      </w:tr>
      <w:tr>
        <w:tc>
          <w:tcPr>
            <w:tcW w:type="dxa" w:w="238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Safety/metrics</w:t>
            </w:r>
          </w:p>
        </w:tc>
        <w:tc>
          <w:tcPr>
            <w:tcW w:type="dxa" w:w="725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车辆几何、道路 bitmap、goal polygon、history/log</w:t>
            </w:r>
          </w:p>
        </w:tc>
      </w:tr>
    </w:tbl>
    <w:p>
      <w:pPr>
        <w:spacing w:after="40"/>
      </w:pPr>
    </w:p>
    <w:p>
      <w:pPr>
        <w:pStyle w:val="Heading2"/>
        <w:keepNext/>
        <w:spacing w:before="140" w:after="60"/>
      </w:pPr>
      <w:r>
        <w:rPr>
          <w:rFonts w:ascii="Noto Sans CJK SC" w:hAnsi="Noto Sans CJK SC" w:eastAsia="Noto Sans CJK SC"/>
          <w:b/>
          <w:color w:val="1F4E78"/>
          <w:sz w:val="26"/>
        </w:rPr>
        <w:t>5.1 当前地图接口必须区分三类数据</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2098"/>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数据</w:t>
            </w:r>
          </w:p>
        </w:tc>
        <w:tc>
          <w:tcPr>
            <w:tcW w:type="dxa" w:w="4025"/>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作用</w:t>
            </w:r>
          </w:p>
        </w:tc>
        <w:tc>
          <w:tcPr>
            <w:tcW w:type="dxa" w:w="3515"/>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当前 Full-Mine V2</w:t>
            </w:r>
          </w:p>
        </w:tc>
      </w:tr>
      <w:tr>
        <w:tc>
          <w:tcPr>
            <w:tcW w:type="dxa" w:w="2098"/>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Semantic Map</w:t>
            </w:r>
          </w:p>
        </w:tc>
        <w:tc>
          <w:tcPr>
            <w:tcW w:type="dxa" w:w="4025"/>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road/polygon/borderline/reference_path/topology/elevation</w:t>
            </w:r>
          </w:p>
        </w:tc>
        <w:tc>
          <w:tcPr>
            <w:tcW w:type="dxa" w:w="3515"/>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高可信，100 road / 553 path；8 repair provenance</w:t>
            </w:r>
          </w:p>
        </w:tc>
      </w:tr>
      <w:tr>
        <w:tc>
          <w:tcPr>
            <w:tcW w:type="dxa" w:w="209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Bitmap mask</w:t>
            </w:r>
          </w:p>
        </w:tc>
        <w:tc>
          <w:tcPr>
            <w:tcW w:type="dxa" w:w="402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可行驶/不可行驶栅格；CollisionLookup 使用 10 px/m</w:t>
            </w:r>
          </w:p>
        </w:tc>
        <w:tc>
          <w:tcPr>
            <w:tcW w:type="dxa" w:w="351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DEV/Research；当前 active candidate = frozen V2 + 5 pixels</w:t>
            </w:r>
          </w:p>
        </w:tc>
      </w:tr>
      <w:tr>
        <w:tc>
          <w:tcPr>
            <w:tcW w:type="dxa" w:w="2098"/>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Scenario</w:t>
            </w:r>
          </w:p>
        </w:tc>
        <w:tc>
          <w:tcPr>
            <w:tcW w:type="dxa" w:w="4025"/>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起点、目标、多车、dt/max_t</w:t>
            </w:r>
          </w:p>
        </w:tc>
        <w:tc>
          <w:tcPr>
            <w:tcW w:type="dxa" w:w="3515"/>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targeted runtime 已构建 7 depth-safe 场景</w:t>
            </w:r>
          </w:p>
        </w:tc>
      </w:tr>
    </w:tbl>
    <w:p>
      <w:pPr>
        <w:spacing w:after="40"/>
      </w:pPr>
    </w:p>
    <w:p>
      <w:pPr>
        <w:pStyle w:val="Heading1"/>
        <w:keepNext/>
        <w:spacing w:before="200" w:after="100"/>
      </w:pPr>
      <w:r>
        <w:rPr>
          <w:rFonts w:ascii="Noto Sans CJK SC" w:hAnsi="Noto Sans CJK SC" w:eastAsia="Noto Sans CJK SC"/>
          <w:b/>
          <w:color w:val="1F4E78"/>
          <w:sz w:val="32"/>
        </w:rPr>
        <w:t>6. IDM Baseline、Pure MCTS、专家数据与 Neural-MCTS 边界</w:t>
      </w:r>
    </w:p>
    <w:p>
      <w:pPr>
        <w:pStyle w:val="Heading2"/>
        <w:keepNext/>
        <w:spacing w:before="140" w:after="60"/>
      </w:pPr>
      <w:r>
        <w:rPr>
          <w:rFonts w:ascii="Noto Sans CJK SC" w:hAnsi="Noto Sans CJK SC" w:eastAsia="Noto Sans CJK SC"/>
          <w:b/>
          <w:color w:val="1F4E78"/>
          <w:sz w:val="26"/>
        </w:rPr>
        <w:t>6.1 IDM Baseline</w:t>
      </w:r>
    </w:p>
    <w:p>
      <w:pPr>
        <w:spacing w:before="0" w:after="80" w:line="300" w:lineRule="auto"/>
        <w:ind w:firstLine="420"/>
        <w:jc w:val="both"/>
      </w:pPr>
      <w:r>
        <w:rPr>
          <w:rFonts w:ascii="Noto Sans CJK SC" w:hAnsi="Noto Sans CJK SC" w:eastAsia="Noto Sans CJK SC"/>
          <w:sz w:val="21"/>
        </w:rPr>
        <w:t>IDMPlanner 是当前工程的重要对照和复用基座。它依赖全局 reference route，根据当前 leading object 的距离、相对速度、目标速度、headway 与最小间距计算纵向加速度，计算快、沿 route 稳定，但不显式搜索未来多步动作序列。</w:t>
      </w:r>
    </w:p>
    <w:p>
      <w:pPr>
        <w:pStyle w:val="Heading2"/>
        <w:keepNext/>
        <w:spacing w:before="140" w:after="60"/>
      </w:pPr>
      <w:r>
        <w:rPr>
          <w:rFonts w:ascii="Noto Sans CJK SC" w:hAnsi="Noto Sans CJK SC" w:eastAsia="Noto Sans CJK SC"/>
          <w:b/>
          <w:color w:val="1F4E78"/>
          <w:sz w:val="26"/>
        </w:rPr>
        <w:t>6.2 Pure MCTS 的接入方式</w:t>
      </w:r>
    </w:p>
    <w:p>
      <w:pPr>
        <w:spacing w:before="0" w:after="80" w:line="300" w:lineRule="auto"/>
        <w:ind w:firstLine="420"/>
        <w:jc w:val="both"/>
      </w:pPr>
      <w:r>
        <w:rPr>
          <w:rFonts w:ascii="Noto Sans CJK SC" w:hAnsi="Noto Sans CJK SC" w:eastAsia="Noto Sans CJK SC"/>
          <w:sz w:val="21"/>
        </w:rPr>
        <w:t>Pure MCTS 没有推翻 MineSim 的整个规划器结构，而是继承 AbstractIDMPlanner，复用路线、观测、轨迹接口和下游控制链，把纵向决策替换为离散动作树搜索。</w:t>
      </w:r>
    </w:p>
    <w:tbl>
      <w:tblPr>
        <w:tblStyle w:val="TableGrid"/>
        <w:tblW w:type="auto" w:w="0"/>
        <w:jc w:val="center"/>
        <w:tblLayout w:type="fixed"/>
        <w:tblLook w:firstColumn="1" w:firstRow="1" w:lastColumn="0" w:lastRow="0" w:noHBand="0" w:noVBand="1" w:val="04A0"/>
      </w:tblPr>
      <w:tblGrid>
        <w:gridCol w:w="4989"/>
        <w:gridCol w:w="4989"/>
      </w:tblGrid>
      <w:tr>
        <w:trPr>
          <w:tblHeader w:val="true"/>
        </w:trPr>
        <w:tc>
          <w:tcPr>
            <w:tcW w:type="dxa" w:w="2268"/>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项目</w:t>
            </w:r>
          </w:p>
        </w:tc>
        <w:tc>
          <w:tcPr>
            <w:tcW w:type="dxa" w:w="7370"/>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正式/历史核心参数</w:t>
            </w:r>
          </w:p>
        </w:tc>
      </w:tr>
      <w:tr>
        <w:tc>
          <w:tcPr>
            <w:tcW w:type="dxa" w:w="2268"/>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动作</w:t>
            </w:r>
          </w:p>
        </w:tc>
        <w:tc>
          <w:tcPr>
            <w:tcW w:type="dxa" w:w="7370"/>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BRAKE=-3.0；DECEL=-1.5；KEEP=0；ACCEL=+1.0 m/s²</w:t>
            </w:r>
          </w:p>
        </w:tc>
      </w:tr>
      <w:tr>
        <w:tc>
          <w:tcPr>
            <w:tcW w:type="dxa" w:w="226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搜索</w:t>
            </w:r>
          </w:p>
        </w:tc>
        <w:tc>
          <w:tcPr>
            <w:tcW w:type="dxa" w:w="7370"/>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Budget=300；max_depth=8；tree dt=0.5 s；c_uct=1.4；gamma=0.99</w:t>
            </w:r>
          </w:p>
        </w:tc>
      </w:tr>
      <w:tr>
        <w:tc>
          <w:tcPr>
            <w:tcW w:type="dxa" w:w="2268"/>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障碍预测</w:t>
            </w:r>
          </w:p>
        </w:tc>
        <w:tc>
          <w:tcPr>
            <w:tcW w:type="dxa" w:w="7370"/>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CV / CTRV；中间角速度区间保留两种占用；碰撞采样约 0.1 s</w:t>
            </w:r>
          </w:p>
        </w:tc>
      </w:tr>
      <w:tr>
        <w:tc>
          <w:tcPr>
            <w:tcW w:type="dxa" w:w="226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硬安全</w:t>
            </w:r>
          </w:p>
        </w:tc>
        <w:tc>
          <w:tcPr>
            <w:tcW w:type="dxa" w:w="7370"/>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障碍物 polygon buffer 0.5 m 后与 ego footprint 相交即 collision</w:t>
            </w:r>
          </w:p>
        </w:tc>
      </w:tr>
      <w:tr>
        <w:tc>
          <w:tcPr>
            <w:tcW w:type="dxa" w:w="2268"/>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连续安全</w:t>
            </w:r>
          </w:p>
        </w:tc>
        <w:tc>
          <w:tcPr>
            <w:tcW w:type="dxa" w:w="7370"/>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物理净距 &lt;3.0 m 进入二次 penalty；weight 0.5</w:t>
            </w:r>
          </w:p>
        </w:tc>
      </w:tr>
      <w:tr>
        <w:tc>
          <w:tcPr>
            <w:tcW w:type="dxa" w:w="226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输出</w:t>
            </w:r>
          </w:p>
        </w:tc>
        <w:tc>
          <w:tcPr>
            <w:tcW w:type="dxa" w:w="7370"/>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选中根动作 → route-aligned 未来 EgoState → InterpolatedTrajectory → Controller/KBM</w:t>
            </w:r>
          </w:p>
        </w:tc>
      </w:tr>
    </w:tbl>
    <w:p>
      <w:pPr>
        <w:spacing w:after="40"/>
      </w:pPr>
    </w:p>
    <w:p>
      <w:pPr>
        <w:pStyle w:val="Heading2"/>
        <w:keepNext/>
        <w:spacing w:before="140" w:after="60"/>
      </w:pPr>
      <w:r>
        <w:rPr>
          <w:rFonts w:ascii="Noto Sans CJK SC" w:hAnsi="Noto Sans CJK SC" w:eastAsia="Noto Sans CJK SC"/>
          <w:b/>
          <w:color w:val="1F4E78"/>
          <w:sz w:val="26"/>
        </w:rPr>
        <w:t>6.3 2026-08-02 正式两场景结果</w:t>
      </w:r>
    </w:p>
    <w:tbl>
      <w:tblPr>
        <w:tblStyle w:val="TableGrid"/>
        <w:tblW w:type="auto" w:w="0"/>
        <w:jc w:val="center"/>
        <w:tblLayout w:type="fixed"/>
        <w:tblLook w:firstColumn="1" w:firstRow="1" w:lastColumn="0" w:lastRow="0" w:noHBand="0" w:noVBand="1" w:val="04A0"/>
      </w:tblPr>
      <w:tblGrid>
        <w:gridCol w:w="2495"/>
        <w:gridCol w:w="2495"/>
        <w:gridCol w:w="2495"/>
        <w:gridCol w:w="2495"/>
      </w:tblGrid>
      <w:tr>
        <w:trPr>
          <w:tblHeader w:val="true"/>
        </w:trPr>
        <w:tc>
          <w:tcPr>
            <w:tcW w:type="dxa" w:w="1531"/>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场景</w:t>
            </w:r>
          </w:p>
        </w:tc>
        <w:tc>
          <w:tcPr>
            <w:tcW w:type="dxa" w:w="2835"/>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MCTS</w:t>
            </w:r>
          </w:p>
        </w:tc>
        <w:tc>
          <w:tcPr>
            <w:tcW w:type="dxa" w:w="2438"/>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IDM</w:t>
            </w:r>
          </w:p>
        </w:tc>
        <w:tc>
          <w:tcPr>
            <w:tcW w:type="dxa" w:w="2835"/>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正确解读</w:t>
            </w:r>
          </w:p>
        </w:tc>
      </w:tr>
      <w:tr>
        <w:tc>
          <w:tcPr>
            <w:tcW w:type="dxa" w:w="153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Dapai</w:t>
            </w:r>
          </w:p>
        </w:tc>
        <w:tc>
          <w:tcPr>
            <w:tcW w:type="dxa" w:w="2835"/>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0 collision；0 boundary；min clearance 0.522 m；mean v 6.416 m/s</w:t>
            </w:r>
          </w:p>
        </w:tc>
        <w:tc>
          <w:tcPr>
            <w:tcW w:type="dxa" w:w="2438"/>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21 collision frames；未安全完成</w:t>
            </w:r>
          </w:p>
        </w:tc>
        <w:tc>
          <w:tcPr>
            <w:tcW w:type="dxa" w:w="2835"/>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MCTS 多步/几何预测在此横向冲突有明显价值；但安全余量紧、计算慢、jerk 高</w:t>
            </w:r>
          </w:p>
        </w:tc>
      </w:tr>
      <w:tr>
        <w:tc>
          <w:tcPr>
            <w:tcW w:type="dxa" w:w="153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Jiangtong</w:t>
            </w:r>
          </w:p>
        </w:tc>
        <w:tc>
          <w:tcPr>
            <w:tcW w:type="dxa" w:w="283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0 collision；min clearance 2.260 m；mean v 9.008 m/s</w:t>
            </w:r>
          </w:p>
        </w:tc>
        <w:tc>
          <w:tcPr>
            <w:tcW w:type="dxa" w:w="243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0 collision；min clearance 2.341 m；更快更平滑</w:t>
            </w:r>
          </w:p>
        </w:tc>
        <w:tc>
          <w:tcPr>
            <w:tcW w:type="dxa" w:w="283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低冲突下 MCTS 额外计算收益有限；不支持“所有场景都更优”</w:t>
            </w:r>
          </w:p>
        </w:tc>
      </w:tr>
    </w:tbl>
    <w:p>
      <w:pPr>
        <w:spacing w:after="40"/>
      </w:pPr>
    </w:p>
    <w:p>
      <w:pPr>
        <w:pStyle w:val="Heading2"/>
        <w:keepNext/>
        <w:spacing w:before="140" w:after="60"/>
      </w:pPr>
      <w:r>
        <w:rPr>
          <w:rFonts w:ascii="Noto Sans CJK SC" w:hAnsi="Noto Sans CJK SC" w:eastAsia="Noto Sans CJK SC"/>
          <w:b/>
          <w:color w:val="1F4E78"/>
          <w:sz w:val="26"/>
        </w:rPr>
        <w:t>6.4 专家数据与 Neural-MCTS</w:t>
      </w:r>
    </w:p>
    <w:p>
      <w:pPr>
        <w:spacing w:before="0" w:after="80" w:line="300" w:lineRule="auto"/>
        <w:ind w:firstLine="420"/>
        <w:jc w:val="both"/>
      </w:pPr>
      <w:r>
        <w:rPr>
          <w:rFonts w:ascii="Noto Sans CJK SC" w:hAnsi="Noto Sans CJK SC" w:eastAsia="Noto Sans CJK SC"/>
          <w:sz w:val="21"/>
        </w:rPr>
        <w:t>两场景共形成 448 条 strict expert samples；动作分布约 ACCEL 322 / KEEP 51 / DECEL 41 / BRAKE 34。它为未来 Value/Policy 学习提供数据接口，但当前样本来自连续时间序列和仅两个场景，不能随机按行切分，否则存在时序泄漏。</w:t>
      </w:r>
    </w:p>
    <w:tbl>
      <w:tblPr>
        <w:tblW w:type="auto" w:w="0"/>
        <w:jc w:val="center"/>
        <w:tblLayout w:type="fixed"/>
        <w:tblLook w:firstColumn="1" w:firstRow="1" w:lastColumn="0" w:lastRow="0" w:noHBand="0" w:noVBand="1" w:val="04A0"/>
      </w:tblPr>
      <w:tblGrid>
        <w:gridCol w:w="9808"/>
      </w:tblGrid>
      <w:tr>
        <w:tc>
          <w:tcPr>
            <w:tcW w:type="dxa" w:w="9979"/>
            <w:shd w:fill="FCE4D6"/>
            <w:tcMar>
              <w:top w:w="100" w:type="dxa"/>
              <w:start w:w="140" w:type="dxa"/>
              <w:bottom w:w="100" w:type="dxa"/>
              <w:end w:w="140" w:type="dxa"/>
            </w:tcMar>
            <w:vAlign w:val="center"/>
          </w:tcPr>
          <w:p>
            <w:pPr>
              <w:spacing w:after="60"/>
            </w:pPr>
            <w:r>
              <w:rPr>
                <w:rFonts w:ascii="Noto Sans CJK SC" w:hAnsi="Noto Sans CJK SC" w:eastAsia="Noto Sans CJK SC"/>
                <w:b/>
                <w:color w:val="1F4E78"/>
                <w:sz w:val="20"/>
              </w:rPr>
              <w:t>必须保持的边界</w:t>
            </w:r>
          </w:p>
          <w:p>
            <w:pPr>
              <w:spacing w:after="0" w:line="283" w:lineRule="auto"/>
            </w:pPr>
            <w:r>
              <w:rPr>
                <w:rFonts w:ascii="Noto Sans CJK SC" w:hAnsi="Noto Sans CJK SC" w:eastAsia="Noto Sans CJK SC"/>
                <w:sz w:val="19"/>
              </w:rPr>
              <w:t>当前没有正式训练 Value Network、Policy Network、Policy-Value 或 PUCT。任何下一位 AI 都不得把研究路线写成已完成成果。</w:t>
            </w:r>
          </w:p>
        </w:tc>
      </w:tr>
    </w:tbl>
    <w:p>
      <w:pPr>
        <w:spacing w:after="20"/>
      </w:pPr>
    </w:p>
    <w:p>
      <w:r>
        <w:br w:type="page"/>
      </w:r>
    </w:p>
    <w:p>
      <w:pPr>
        <w:pStyle w:val="Heading1"/>
        <w:keepNext/>
        <w:spacing w:before="200" w:after="100"/>
      </w:pPr>
      <w:r>
        <w:rPr>
          <w:rFonts w:ascii="Noto Sans CJK SC" w:hAnsi="Noto Sans CJK SC" w:eastAsia="Noto Sans CJK SC"/>
          <w:b/>
          <w:color w:val="1F4E78"/>
          <w:sz w:val="32"/>
        </w:rPr>
        <w:t>7. 五 Planner、公平在线比较、Budget 消融与多车 MCTS</w:t>
      </w:r>
    </w:p>
    <w:p>
      <w:pPr>
        <w:pStyle w:val="Heading2"/>
        <w:keepNext/>
        <w:spacing w:before="140" w:after="60"/>
      </w:pPr>
      <w:r>
        <w:rPr>
          <w:rFonts w:ascii="Noto Sans CJK SC" w:hAnsi="Noto Sans CJK SC" w:eastAsia="Noto Sans CJK SC"/>
          <w:b/>
          <w:color w:val="1F4E78"/>
          <w:sz w:val="26"/>
        </w:rPr>
        <w:t>7.1 五 Planner 的角色</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1871"/>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Planner</w:t>
            </w:r>
          </w:p>
        </w:tc>
        <w:tc>
          <w:tcPr>
            <w:tcW w:type="dxa" w:w="4535"/>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核心逻辑</w:t>
            </w:r>
          </w:p>
        </w:tc>
        <w:tc>
          <w:tcPr>
            <w:tcW w:type="dxa" w:w="3231"/>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信息条件/定位</w:t>
            </w:r>
          </w:p>
        </w:tc>
      </w:tr>
      <w:tr>
        <w:tc>
          <w:tcPr>
            <w:tcW w:type="dxa" w:w="187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MCTS</w:t>
            </w:r>
          </w:p>
        </w:tc>
        <w:tc>
          <w:tcPr>
            <w:tcW w:type="dxa" w:w="4535"/>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四纵向动作树搜索；当前观测 + CV/CTRV；多步前瞻</w:t>
            </w:r>
          </w:p>
        </w:tc>
        <w:tc>
          <w:tcPr>
            <w:tcW w:type="dxa" w:w="323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核心方法</w:t>
            </w:r>
          </w:p>
        </w:tc>
      </w:tr>
      <w:tr>
        <w:tc>
          <w:tcPr>
            <w:tcW w:type="dxa" w:w="187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IDM</w:t>
            </w:r>
          </w:p>
        </w:tc>
        <w:tc>
          <w:tcPr>
            <w:tcW w:type="dxa" w:w="453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leading object 驱动的反应式纵向控制</w:t>
            </w:r>
          </w:p>
        </w:tc>
        <w:tc>
          <w:tcPr>
            <w:tcW w:type="dxa" w:w="323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轻量反应式基线</w:t>
            </w:r>
          </w:p>
        </w:tc>
      </w:tr>
      <w:tr>
        <w:tc>
          <w:tcPr>
            <w:tcW w:type="dxa" w:w="187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Online Frenet</w:t>
            </w:r>
          </w:p>
        </w:tc>
        <w:tc>
          <w:tcPr>
            <w:tcW w:type="dxa" w:w="4535"/>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Frenet 二维多项式候选 + 约束筛选</w:t>
            </w:r>
          </w:p>
        </w:tc>
        <w:tc>
          <w:tcPr>
            <w:tcW w:type="dxa" w:w="323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公共在线预测；经典采样基线</w:t>
            </w:r>
          </w:p>
        </w:tc>
      </w:tr>
      <w:tr>
        <w:tc>
          <w:tcPr>
            <w:tcW w:type="dxa" w:w="187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Online Adapted Maneuver</w:t>
            </w:r>
          </w:p>
        </w:tc>
        <w:tc>
          <w:tcPr>
            <w:tcW w:type="dxa" w:w="453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分段 jerk 机动 + Frenet 横向候选</w:t>
            </w:r>
          </w:p>
        </w:tc>
        <w:tc>
          <w:tcPr>
            <w:tcW w:type="dxa" w:w="323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适配版复杂采样；必须标 Adapted</w:t>
            </w:r>
          </w:p>
        </w:tc>
      </w:tr>
      <w:tr>
        <w:tc>
          <w:tcPr>
            <w:tcW w:type="dxa" w:w="187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Simple</w:t>
            </w:r>
          </w:p>
        </w:tc>
        <w:tc>
          <w:tcPr>
            <w:tcW w:type="dxa" w:w="4535"/>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固定加速度/转角运动学直行</w:t>
            </w:r>
          </w:p>
        </w:tc>
        <w:tc>
          <w:tcPr>
            <w:tcW w:type="dxa" w:w="323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信息最少；仅能力下限</w:t>
            </w:r>
          </w:p>
        </w:tc>
      </w:tr>
    </w:tbl>
    <w:p>
      <w:pPr>
        <w:spacing w:after="40"/>
      </w:pPr>
    </w:p>
    <w:p>
      <w:pPr>
        <w:pStyle w:val="Heading2"/>
        <w:keepNext/>
        <w:spacing w:before="140" w:after="60"/>
      </w:pPr>
      <w:r>
        <w:rPr>
          <w:rFonts w:ascii="Noto Sans CJK SC" w:hAnsi="Noto Sans CJK SC" w:eastAsia="Noto Sans CJK SC"/>
          <w:b/>
          <w:color w:val="1F4E78"/>
          <w:sz w:val="26"/>
        </w:rPr>
        <w:t>7.2 统一闭环结果（Dapai + Jiangtong）</w:t>
      </w:r>
    </w:p>
    <w:tbl>
      <w:tblPr>
        <w:tblStyle w:val="TableGrid"/>
        <w:tblW w:type="auto" w:w="0"/>
        <w:jc w:val="center"/>
        <w:tblLayout w:type="fixed"/>
        <w:tblLook w:firstColumn="1" w:firstRow="1" w:lastColumn="0" w:lastRow="0" w:noHBand="0" w:noVBand="1" w:val="04A0"/>
      </w:tblPr>
      <w:tblGrid>
        <w:gridCol w:w="1996"/>
        <w:gridCol w:w="1996"/>
        <w:gridCol w:w="1996"/>
        <w:gridCol w:w="1996"/>
        <w:gridCol w:w="1996"/>
      </w:tblGrid>
      <w:tr>
        <w:trPr>
          <w:tblHeader w:val="true"/>
        </w:trPr>
        <w:tc>
          <w:tcPr>
            <w:tcW w:type="dxa" w:w="2268"/>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Planner</w:t>
            </w:r>
          </w:p>
        </w:tc>
        <w:tc>
          <w:tcPr>
            <w:tcW w:type="dxa" w:w="1304"/>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Safe Goal</w:t>
            </w:r>
          </w:p>
        </w:tc>
        <w:tc>
          <w:tcPr>
            <w:tcW w:type="dxa" w:w="1757"/>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累计车辆碰撞帧</w:t>
            </w:r>
          </w:p>
        </w:tc>
        <w:tc>
          <w:tcPr>
            <w:tcW w:type="dxa" w:w="1587"/>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累计边界帧</w:t>
            </w:r>
          </w:p>
        </w:tc>
        <w:tc>
          <w:tcPr>
            <w:tcW w:type="dxa" w:w="2721"/>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解释</w:t>
            </w:r>
          </w:p>
        </w:tc>
      </w:tr>
      <w:tr>
        <w:tc>
          <w:tcPr>
            <w:tcW w:type="dxa" w:w="2268"/>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MCTS</w:t>
            </w:r>
          </w:p>
        </w:tc>
        <w:tc>
          <w:tcPr>
            <w:tcW w:type="dxa" w:w="1304"/>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2/2</w:t>
            </w:r>
          </w:p>
        </w:tc>
        <w:tc>
          <w:tcPr>
            <w:tcW w:type="dxa" w:w="1757"/>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0</w:t>
            </w:r>
          </w:p>
        </w:tc>
        <w:tc>
          <w:tcPr>
            <w:tcW w:type="dxa" w:w="1587"/>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0</w:t>
            </w:r>
          </w:p>
        </w:tc>
        <w:tc>
          <w:tcPr>
            <w:tcW w:type="dxa" w:w="272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当前两场景唯一 2/2；只是描述性，不代表总体成功率</w:t>
            </w:r>
          </w:p>
        </w:tc>
      </w:tr>
      <w:tr>
        <w:tc>
          <w:tcPr>
            <w:tcW w:type="dxa" w:w="226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IDM</w:t>
            </w:r>
          </w:p>
        </w:tc>
        <w:tc>
          <w:tcPr>
            <w:tcW w:type="dxa" w:w="1304"/>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1/2</w:t>
            </w:r>
          </w:p>
        </w:tc>
        <w:tc>
          <w:tcPr>
            <w:tcW w:type="dxa" w:w="175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21</w:t>
            </w:r>
          </w:p>
        </w:tc>
        <w:tc>
          <w:tcPr>
            <w:tcW w:type="dxa" w:w="158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0</w:t>
            </w:r>
          </w:p>
        </w:tc>
        <w:tc>
          <w:tcPr>
            <w:tcW w:type="dxa" w:w="272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Jiangtong 可用、Dapai 冲突</w:t>
            </w:r>
          </w:p>
        </w:tc>
      </w:tr>
      <w:tr>
        <w:tc>
          <w:tcPr>
            <w:tcW w:type="dxa" w:w="2268"/>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Online Frenet</w:t>
            </w:r>
          </w:p>
        </w:tc>
        <w:tc>
          <w:tcPr>
            <w:tcW w:type="dxa" w:w="1304"/>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0/2</w:t>
            </w:r>
          </w:p>
        </w:tc>
        <w:tc>
          <w:tcPr>
            <w:tcW w:type="dxa" w:w="1757"/>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0</w:t>
            </w:r>
          </w:p>
        </w:tc>
        <w:tc>
          <w:tcPr>
            <w:tcW w:type="dxa" w:w="1587"/>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0</w:t>
            </w:r>
          </w:p>
        </w:tc>
        <w:tc>
          <w:tcPr>
            <w:tcW w:type="dxa" w:w="272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安全但未完成任务；不能只看碰撞</w:t>
            </w:r>
          </w:p>
        </w:tc>
      </w:tr>
      <w:tr>
        <w:tc>
          <w:tcPr>
            <w:tcW w:type="dxa" w:w="226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Online Adapted Maneuver</w:t>
            </w:r>
          </w:p>
        </w:tc>
        <w:tc>
          <w:tcPr>
            <w:tcW w:type="dxa" w:w="1304"/>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0/2</w:t>
            </w:r>
          </w:p>
        </w:tc>
        <w:tc>
          <w:tcPr>
            <w:tcW w:type="dxa" w:w="175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67</w:t>
            </w:r>
          </w:p>
        </w:tc>
        <w:tc>
          <w:tcPr>
            <w:tcW w:type="dxa" w:w="158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0</w:t>
            </w:r>
          </w:p>
        </w:tc>
        <w:tc>
          <w:tcPr>
            <w:tcW w:type="dxa" w:w="272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评价当前适配版，不代表原始方法总体</w:t>
            </w:r>
          </w:p>
        </w:tc>
      </w:tr>
      <w:tr>
        <w:tc>
          <w:tcPr>
            <w:tcW w:type="dxa" w:w="2268"/>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Simple</w:t>
            </w:r>
          </w:p>
        </w:tc>
        <w:tc>
          <w:tcPr>
            <w:tcW w:type="dxa" w:w="1304"/>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0/2</w:t>
            </w:r>
          </w:p>
        </w:tc>
        <w:tc>
          <w:tcPr>
            <w:tcW w:type="dxa" w:w="1757"/>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0</w:t>
            </w:r>
          </w:p>
        </w:tc>
        <w:tc>
          <w:tcPr>
            <w:tcW w:type="dxa" w:w="1587"/>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90</w:t>
            </w:r>
          </w:p>
        </w:tc>
        <w:tc>
          <w:tcPr>
            <w:tcW w:type="dxa" w:w="272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下限参考</w:t>
            </w:r>
          </w:p>
        </w:tc>
      </w:tr>
    </w:tbl>
    <w:p>
      <w:pPr>
        <w:spacing w:after="40"/>
      </w:pPr>
    </w:p>
    <w:p>
      <w:pPr>
        <w:pStyle w:val="Heading2"/>
        <w:keepNext/>
        <w:spacing w:before="140" w:after="60"/>
      </w:pPr>
      <w:r>
        <w:rPr>
          <w:rFonts w:ascii="Noto Sans CJK SC" w:hAnsi="Noto Sans CJK SC" w:eastAsia="Noto Sans CJK SC"/>
          <w:b/>
          <w:color w:val="1F4E78"/>
          <w:sz w:val="26"/>
        </w:rPr>
        <w:t>7.3 Search Budget 结论</w:t>
      </w:r>
    </w:p>
    <w:p>
      <w:pPr>
        <w:spacing w:before="0" w:after="80" w:line="300" w:lineRule="auto"/>
        <w:ind w:firstLine="420"/>
        <w:jc w:val="both"/>
      </w:pPr>
      <w:r>
        <w:rPr>
          <w:rFonts w:ascii="Noto Sans CJK SC" w:hAnsi="Noto Sans CJK SC" w:eastAsia="Noto Sans CJK SC"/>
          <w:sz w:val="21"/>
        </w:rPr>
        <w:t>Budget 50/100/200/300 的消融只改变搜索预算，其余固定。Dapai 只有 300 在固定时限内进入目标，低预算仍距目标约 1.48/1.07/1.09 m；Jiangtong 四档均在相同 step 附近完成，轨迹差极小。说明固定高预算存在场景/状态无关冗余，后续 adaptive budget / tree reuse / value guidance 是自然方向。</w:t>
      </w:r>
    </w:p>
    <w:p>
      <w:pPr>
        <w:pStyle w:val="Heading2"/>
        <w:keepNext/>
        <w:spacing w:before="140" w:after="60"/>
      </w:pPr>
      <w:r>
        <w:rPr>
          <w:rFonts w:ascii="Noto Sans CJK SC" w:hAnsi="Noto Sans CJK SC" w:eastAsia="Noto Sans CJK SC"/>
          <w:b/>
          <w:color w:val="1F4E78"/>
          <w:sz w:val="26"/>
        </w:rPr>
        <w:t>7.4 Multi/Fleet MCTS 与 benchmark 选择</w:t>
      </w:r>
    </w:p>
    <w:p>
      <w:pPr>
        <w:spacing w:before="0" w:after="80" w:line="300" w:lineRule="auto"/>
        <w:ind w:firstLine="420"/>
        <w:jc w:val="both"/>
      </w:pPr>
      <w:r>
        <w:rPr>
          <w:rFonts w:ascii="Noto Sans CJK SC" w:hAnsi="Noto Sans CJK SC" w:eastAsia="Noto Sans CJK SC"/>
          <w:sz w:val="21"/>
        </w:rPr>
        <w:t>多车阶段把两个受控车辆放入 FleetState，16 个联合动作由 FleetTransitionModel 联合传播，FleetRewardModel 既包含 per-vehicle 奖励，也包含内部连续净距与 hard safety。Dapai A-B only 已形成“B 先过、A 后过”的时序分离证据；full-external 的 object1 会 preempt 目标交互，因此被识别为 benchmark confounder，而不是继续通过调 reward 强行“让它成功”。</w:t>
      </w:r>
    </w:p>
    <w:p>
      <w:pPr>
        <w:spacing w:before="0" w:after="80" w:line="300" w:lineRule="auto"/>
        <w:ind w:firstLine="420"/>
        <w:jc w:val="both"/>
      </w:pPr>
      <w:r>
        <w:rPr>
          <w:rFonts w:ascii="Noto Sans CJK SC" w:hAnsi="Noto Sans CJK SC" w:eastAsia="Noto Sans CJK SC"/>
          <w:sz w:val="21"/>
        </w:rPr>
        <w:t>Jiangtong V22 虽存在空间交叉，但真实 actor 到达与 ego 最早 ETA 相差约 +9.496 s，不构成天然近同时冲突，因此封存为负筛选结果。项目由此转向 J117 real-map constructed benchmark。</w:t>
      </w:r>
    </w:p>
    <w:p>
      <w:pPr>
        <w:pStyle w:val="Heading1"/>
        <w:keepNext/>
        <w:spacing w:before="200" w:after="100"/>
      </w:pPr>
      <w:r>
        <w:rPr>
          <w:rFonts w:ascii="Noto Sans CJK SC" w:hAnsi="Noto Sans CJK SC" w:eastAsia="Noto Sans CJK SC"/>
          <w:b/>
          <w:color w:val="1F4E78"/>
          <w:sz w:val="32"/>
        </w:rPr>
        <w:t>8. J117 真实地图 Pilot：Phase 1–5 的完整闭环</w:t>
      </w:r>
    </w:p>
    <w:p>
      <w:pPr>
        <w:pStyle w:val="Heading2"/>
        <w:keepNext/>
        <w:spacing w:before="140" w:after="60"/>
      </w:pPr>
      <w:r>
        <w:rPr>
          <w:rFonts w:ascii="Noto Sans CJK SC" w:hAnsi="Noto Sans CJK SC" w:eastAsia="Noto Sans CJK SC"/>
          <w:b/>
          <w:color w:val="1F4E78"/>
          <w:sz w:val="26"/>
        </w:rPr>
        <w:t>8.1 为什么先做 Pilot</w:t>
      </w:r>
    </w:p>
    <w:p>
      <w:pPr>
        <w:spacing w:before="0" w:after="80" w:line="300" w:lineRule="auto"/>
        <w:ind w:firstLine="420"/>
        <w:jc w:val="both"/>
      </w:pPr>
      <w:r>
        <w:rPr>
          <w:rFonts w:ascii="Noto Sans CJK SC" w:hAnsi="Noto Sans CJK SC" w:eastAsia="Noto Sans CJK SC"/>
          <w:sz w:val="21"/>
        </w:rPr>
        <w:t>J117 = Junction 117。它不是随机版本号，而是从真实 Full-Mine GeoJSON 中选出的交叉区域，用来先证明“真实源数据 → MineSim Map API → Scenario → Planner → Controller → Runtime/MCTS”链路，再扩到全矿。</w:t>
      </w:r>
    </w:p>
    <w:tbl>
      <w:tblPr>
        <w:tblStyle w:val="TableGrid"/>
        <w:tblW w:type="auto" w:w="0"/>
        <w:jc w:val="center"/>
        <w:tblLayout w:type="fixed"/>
        <w:tblLook w:firstColumn="1" w:firstRow="1" w:lastColumn="0" w:lastRow="0" w:noHBand="0" w:noVBand="1" w:val="04A0"/>
      </w:tblPr>
      <w:tblGrid>
        <w:gridCol w:w="4989"/>
        <w:gridCol w:w="4989"/>
      </w:tblGrid>
      <w:tr>
        <w:trPr>
          <w:tblHeader w:val="true"/>
        </w:trPr>
        <w:tc>
          <w:tcPr>
            <w:tcW w:type="dxa" w:w="1701"/>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阶段</w:t>
            </w:r>
          </w:p>
        </w:tc>
        <w:tc>
          <w:tcPr>
            <w:tcW w:type="dxa" w:w="7937"/>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关键结果</w:t>
            </w:r>
          </w:p>
        </w:tc>
      </w:tr>
      <w:tr>
        <w:tc>
          <w:tcPr>
            <w:tcW w:type="dxa" w:w="170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Phase 1/1.5</w:t>
            </w:r>
          </w:p>
        </w:tc>
        <w:tc>
          <w:tcPr>
            <w:tcW w:type="dxa" w:w="7937"/>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源数据审计与语义消歧；EPSG:32646；J117 作为优先 pilot；避开 gear=-1/road332/missing-road 等未解项</w:t>
            </w:r>
          </w:p>
        </w:tc>
      </w:tr>
      <w:tr>
        <w:tc>
          <w:tcPr>
            <w:tcW w:type="dxa" w:w="170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Phase 2</w:t>
            </w:r>
          </w:p>
        </w:tc>
        <w:tc>
          <w:tcPr>
            <w:tcW w:type="dxa" w:w="793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构建 J117 bitmap + semantic；Raster/Semantic validation PASS</w:t>
            </w:r>
          </w:p>
        </w:tc>
      </w:tr>
      <w:tr>
        <w:tc>
          <w:tcPr>
            <w:tcW w:type="dxa" w:w="170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Phase 3</w:t>
            </w:r>
          </w:p>
        </w:tc>
        <w:tc>
          <w:tcPr>
            <w:tcW w:type="dxa" w:w="7937"/>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注册 geojson_j117_pilot 到 production Map API；commit 4bd2bff</w:t>
            </w:r>
          </w:p>
        </w:tc>
      </w:tr>
      <w:tr>
        <w:tc>
          <w:tcPr>
            <w:tcW w:type="dxa" w:w="170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Phase 4B</w:t>
            </w:r>
          </w:p>
        </w:tc>
        <w:tc>
          <w:tcPr>
            <w:tcW w:type="dxa" w:w="793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minimal Scenario，XG90G alias，无 agent horizon；commit ec1c958</w:t>
            </w:r>
          </w:p>
        </w:tc>
      </w:tr>
      <w:tr>
        <w:tc>
          <w:tcPr>
            <w:tcW w:type="dxa" w:w="170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Phase 4C</w:t>
            </w:r>
          </w:p>
        </w:tc>
        <w:tc>
          <w:tcPr>
            <w:tcW w:type="dxa" w:w="7937"/>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1 step → 5s → full route；423 steps / 42.3s / 398.998m / min clearance≈1.599m / goal reached</w:t>
            </w:r>
          </w:p>
        </w:tc>
      </w:tr>
      <w:tr>
        <w:tc>
          <w:tcPr>
            <w:tcW w:type="dxa" w:w="170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Phase 5</w:t>
            </w:r>
          </w:p>
        </w:tc>
        <w:tc>
          <w:tcPr>
            <w:tcW w:type="dxa" w:w="793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dual-ego production runtime + Pure MCTS；commit da4105b；5-seed benchmark 与 swept safety 全通过</w:t>
            </w:r>
          </w:p>
        </w:tc>
      </w:tr>
    </w:tbl>
    <w:p>
      <w:pPr>
        <w:spacing w:after="40"/>
      </w:pPr>
    </w:p>
    <w:p>
      <w:pPr>
        <w:pStyle w:val="Heading2"/>
        <w:keepNext/>
        <w:spacing w:before="140" w:after="60"/>
      </w:pPr>
      <w:r>
        <w:rPr>
          <w:rFonts w:ascii="Noto Sans CJK SC" w:hAnsi="Noto Sans CJK SC" w:eastAsia="Noto Sans CJK SC"/>
          <w:b/>
          <w:color w:val="1F4E78"/>
          <w:sz w:val="26"/>
        </w:rPr>
        <w:t>8.2 J117 当前作用</w:t>
      </w:r>
    </w:p>
    <w:p>
      <w:pPr>
        <w:spacing w:before="0" w:after="80" w:line="300" w:lineRule="auto"/>
        <w:ind w:firstLine="420"/>
        <w:jc w:val="both"/>
      </w:pPr>
      <w:r>
        <w:rPr>
          <w:rFonts w:ascii="Noto Sans CJK SC" w:hAnsi="Noto Sans CJK SC" w:eastAsia="Noto Sans CJK SC"/>
          <w:sz w:val="21"/>
        </w:rPr>
        <w:t>J117 已经是冻结回归区域。后续 Full-Mine/Vector V2 工作不应重新调 J117 MCTS。只有 production 源码发生可能影响 Map API/Planner/Controller 的修改时，才用 J117 做最小回归。</w:t>
      </w:r>
    </w:p>
    <w:p>
      <w:r>
        <w:br w:type="page"/>
      </w:r>
    </w:p>
    <w:p>
      <w:pPr>
        <w:pStyle w:val="Heading1"/>
        <w:keepNext/>
        <w:spacing w:before="200" w:after="100"/>
      </w:pPr>
      <w:r>
        <w:rPr>
          <w:rFonts w:ascii="Noto Sans CJK SC" w:hAnsi="Noto Sans CJK SC" w:eastAsia="Noto Sans CJK SC"/>
          <w:b/>
          <w:color w:val="1F4E78"/>
          <w:sz w:val="32"/>
        </w:rPr>
        <w:t>9. Full-Mine V1：Structural → DEV Mask → 独立身份 → Runtime</w:t>
      </w:r>
    </w:p>
    <w:p>
      <w:pPr>
        <w:pStyle w:val="Heading2"/>
        <w:keepNext/>
        <w:spacing w:before="140" w:after="60"/>
      </w:pPr>
      <w:r>
        <w:rPr>
          <w:rFonts w:ascii="Noto Sans CJK SC" w:hAnsi="Noto Sans CJK SC" w:eastAsia="Noto Sans CJK SC"/>
          <w:b/>
          <w:color w:val="1F4E78"/>
          <w:sz w:val="26"/>
        </w:rPr>
        <w:t>9.1 V1 structural 基线</w:t>
      </w:r>
    </w:p>
    <w:tbl>
      <w:tblPr>
        <w:tblStyle w:val="TableGrid"/>
        <w:tblW w:type="auto" w:w="0"/>
        <w:jc w:val="center"/>
        <w:tblLayout w:type="fixed"/>
        <w:tblLook w:firstColumn="1" w:firstRow="1" w:lastColumn="0" w:lastRow="0" w:noHBand="0" w:noVBand="1" w:val="04A0"/>
      </w:tblPr>
      <w:tblGrid>
        <w:gridCol w:w="4989"/>
        <w:gridCol w:w="4989"/>
      </w:tblGrid>
      <w:tr>
        <w:trPr>
          <w:tblHeader w:val="true"/>
        </w:trPr>
        <w:tc>
          <w:tcPr>
            <w:tcW w:type="dxa" w:w="2835"/>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8"/>
              </w:rPr>
              <w:t>层</w:t>
            </w:r>
          </w:p>
        </w:tc>
        <w:tc>
          <w:tcPr>
            <w:tcW w:type="dxa" w:w="6803"/>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8"/>
              </w:rPr>
              <w:t>V1 数量</w:t>
            </w:r>
          </w:p>
        </w:tc>
      </w:tr>
      <w:tr>
        <w:tc>
          <w:tcPr>
            <w:tcW w:type="dxa" w:w="2835"/>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node</w:t>
            </w:r>
          </w:p>
        </w:tc>
        <w:tc>
          <w:tcPr>
            <w:tcW w:type="dxa" w:w="6803"/>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400,744</w:t>
            </w:r>
          </w:p>
        </w:tc>
      </w:tr>
      <w:tr>
        <w:tc>
          <w:tcPr>
            <w:tcW w:type="dxa" w:w="283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polygon</w:t>
            </w:r>
          </w:p>
        </w:tc>
        <w:tc>
          <w:tcPr>
            <w:tcW w:type="dxa" w:w="6803"/>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177</w:t>
            </w:r>
          </w:p>
        </w:tc>
      </w:tr>
      <w:tr>
        <w:tc>
          <w:tcPr>
            <w:tcW w:type="dxa" w:w="2835"/>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road</w:t>
            </w:r>
          </w:p>
        </w:tc>
        <w:tc>
          <w:tcPr>
            <w:tcW w:type="dxa" w:w="6803"/>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93</w:t>
            </w:r>
          </w:p>
        </w:tc>
      </w:tr>
      <w:tr>
        <w:tc>
          <w:tcPr>
            <w:tcW w:type="dxa" w:w="283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intersection</w:t>
            </w:r>
          </w:p>
        </w:tc>
        <w:tc>
          <w:tcPr>
            <w:tcW w:type="dxa" w:w="6803"/>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35</w:t>
            </w:r>
          </w:p>
        </w:tc>
      </w:tr>
      <w:tr>
        <w:tc>
          <w:tcPr>
            <w:tcW w:type="dxa" w:w="2835"/>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loading_area</w:t>
            </w:r>
          </w:p>
        </w:tc>
        <w:tc>
          <w:tcPr>
            <w:tcW w:type="dxa" w:w="6803"/>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36</w:t>
            </w:r>
          </w:p>
        </w:tc>
      </w:tr>
      <w:tr>
        <w:tc>
          <w:tcPr>
            <w:tcW w:type="dxa" w:w="283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unloading_area</w:t>
            </w:r>
          </w:p>
        </w:tc>
        <w:tc>
          <w:tcPr>
            <w:tcW w:type="dxa" w:w="6803"/>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7</w:t>
            </w:r>
          </w:p>
        </w:tc>
      </w:tr>
      <w:tr>
        <w:tc>
          <w:tcPr>
            <w:tcW w:type="dxa" w:w="2835"/>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auxiliary_area</w:t>
            </w:r>
          </w:p>
        </w:tc>
        <w:tc>
          <w:tcPr>
            <w:tcW w:type="dxa" w:w="6803"/>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6</w:t>
            </w:r>
          </w:p>
        </w:tc>
      </w:tr>
      <w:tr>
        <w:tc>
          <w:tcPr>
            <w:tcW w:type="dxa" w:w="283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dubins_pose</w:t>
            </w:r>
          </w:p>
        </w:tc>
        <w:tc>
          <w:tcPr>
            <w:tcW w:type="dxa" w:w="6803"/>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565</w:t>
            </w:r>
          </w:p>
        </w:tc>
      </w:tr>
      <w:tr>
        <w:tc>
          <w:tcPr>
            <w:tcW w:type="dxa" w:w="2835"/>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reference_path</w:t>
            </w:r>
          </w:p>
        </w:tc>
        <w:tc>
          <w:tcPr>
            <w:tcW w:type="dxa" w:w="6803"/>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540</w:t>
            </w:r>
          </w:p>
        </w:tc>
      </w:tr>
      <w:tr>
        <w:tc>
          <w:tcPr>
            <w:tcW w:type="dxa" w:w="283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borderline</w:t>
            </w:r>
          </w:p>
        </w:tc>
        <w:tc>
          <w:tcPr>
            <w:tcW w:type="dxa" w:w="6803"/>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388</w:t>
            </w:r>
          </w:p>
        </w:tc>
      </w:tr>
    </w:tbl>
    <w:p>
      <w:pPr>
        <w:spacing w:after="40"/>
      </w:pPr>
    </w:p>
    <w:p>
      <w:pPr>
        <w:spacing w:before="0" w:after="80" w:line="300" w:lineRule="auto"/>
        <w:ind w:firstLine="420"/>
        <w:jc w:val="both"/>
      </w:pPr>
      <w:r>
        <w:rPr>
          <w:rFonts w:ascii="Noto Sans CJK SC" w:hAnsi="Noto Sans CJK SC" w:eastAsia="Noto Sans CJK SC"/>
          <w:sz w:val="21"/>
        </w:rPr>
        <w:t>V1 之所以只有 540 paths / 93 roads，是因为当时基于“不能猜”的保守原则显式排除了 road332、6 个缺失 road 的 12 条 lane，以及 road484 的 mask 等异常。这个版本的意义是建立了可运行、可回归的 Full-Mine 软件基线，而不是源数据利用率的上限。</w:t>
      </w:r>
    </w:p>
    <w:p>
      <w:pPr>
        <w:pStyle w:val="Heading2"/>
        <w:keepNext/>
        <w:spacing w:before="140" w:after="60"/>
      </w:pPr>
      <w:r>
        <w:rPr>
          <w:rFonts w:ascii="Noto Sans CJK SC" w:hAnsi="Noto Sans CJK SC" w:eastAsia="Noto Sans CJK SC"/>
          <w:b/>
          <w:color w:val="1F4E78"/>
          <w:sz w:val="26"/>
        </w:rPr>
        <w:t>9.2 V1 structural 过程中修掉的系统性 bug</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2438"/>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问题</w:t>
            </w:r>
          </w:p>
        </w:tc>
        <w:tc>
          <w:tcPr>
            <w:tcW w:type="dxa" w:w="3515"/>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根因</w:t>
            </w:r>
          </w:p>
        </w:tc>
        <w:tc>
          <w:tcPr>
            <w:tcW w:type="dxa" w:w="3685"/>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最终修复</w:t>
            </w:r>
          </w:p>
        </w:tc>
      </w:tr>
      <w:tr>
        <w:tc>
          <w:tcPr>
            <w:tcW w:type="dxa" w:w="2438"/>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126 个 path endpoint errors</w:t>
            </w:r>
          </w:p>
        </w:tc>
        <w:tc>
          <w:tcPr>
            <w:tcW w:type="dxa" w:w="3515"/>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相同 source topo node 的 lane endpoint XY 不 bit-identical</w:t>
            </w:r>
          </w:p>
        </w:tc>
        <w:tc>
          <w:tcPr>
            <w:tcW w:type="dxa" w:w="3685"/>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同 topo ID 建 deterministic canonical XY；只 snap path 首尾；安全阈值 0.25m</w:t>
            </w:r>
          </w:p>
        </w:tc>
      </w:tr>
      <w:tr>
        <w:tc>
          <w:tcPr>
            <w:tcW w:type="dxa" w:w="243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source_coverage_missing=49</w:t>
            </w:r>
          </w:p>
        </w:tc>
        <w:tc>
          <w:tcPr>
            <w:tcW w:type="dxa" w:w="351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load/unload/aux 已生成但 validator layer 映射遗漏</w:t>
            </w:r>
          </w:p>
        </w:tc>
        <w:tc>
          <w:tcPr>
            <w:tcW w:type="dxa" w:w="368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显式 source→semantic mapping</w:t>
            </w:r>
          </w:p>
        </w:tc>
      </w:tr>
      <w:tr>
        <w:tc>
          <w:tcPr>
            <w:tcW w:type="dxa" w:w="2438"/>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8 个 boundary parent 错挂</w:t>
            </w:r>
          </w:p>
        </w:tc>
        <w:tc>
          <w:tcPr>
            <w:tcW w:type="dxa" w:w="3515"/>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只按 object ID 跨 category 搜索，忽略 rgn_type</w:t>
            </w:r>
          </w:p>
        </w:tc>
        <w:tc>
          <w:tcPr>
            <w:tcW w:type="dxa" w:w="3685"/>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rgn_type + rgn_objectid 联合解析；禁止跨类别猜</w:t>
            </w:r>
          </w:p>
        </w:tc>
      </w:tr>
    </w:tbl>
    <w:p>
      <w:pPr>
        <w:spacing w:after="40"/>
      </w:pPr>
    </w:p>
    <w:p>
      <w:pPr>
        <w:pStyle w:val="Heading2"/>
        <w:keepNext/>
        <w:spacing w:before="140" w:after="60"/>
      </w:pPr>
      <w:r>
        <w:rPr>
          <w:rFonts w:ascii="Noto Sans CJK SC" w:hAnsi="Noto Sans CJK SC" w:eastAsia="Noto Sans CJK SC"/>
          <w:b/>
          <w:color w:val="1F4E78"/>
          <w:sz w:val="26"/>
        </w:rPr>
        <w:t>9.3 V1 DEV_ONLY mask</w:t>
      </w:r>
    </w:p>
    <w:p>
      <w:pPr>
        <w:spacing w:before="0" w:after="80" w:line="300" w:lineRule="auto"/>
        <w:ind w:firstLine="420"/>
        <w:jc w:val="both"/>
      </w:pPr>
      <w:r>
        <w:rPr>
          <w:rFonts w:ascii="Noto Sans CJK SC" w:hAnsi="Noto Sans CJK SC" w:eastAsia="Noto Sans CJK SC"/>
          <w:sz w:val="21"/>
        </w:rPr>
        <w:t>官方 MineSim 只公开成品 Dapai/Jiangtong maps，没有公开原始 GIS → production bitmap 的 authoring pipeline；对官方成品分析又证明 polygon 内存在大量 non-drivable 内部区域，因此 whole-polygon=drivable 不可信。V1 最终采用 lane-centered ±3.5m corridor + parent clipping，10 px/m，明确 DEV_ONLY_NOT_PRODUCTION_VALIDATED。</w:t>
      </w:r>
    </w:p>
    <w:tbl>
      <w:tblPr>
        <w:tblStyle w:val="TableGrid"/>
        <w:tblW w:type="auto" w:w="0"/>
        <w:jc w:val="center"/>
        <w:tblLayout w:type="fixed"/>
        <w:tblLook w:firstColumn="1" w:firstRow="1" w:lastColumn="0" w:lastRow="0" w:noHBand="0" w:noVBand="1" w:val="04A0"/>
      </w:tblPr>
      <w:tblGrid>
        <w:gridCol w:w="4989"/>
        <w:gridCol w:w="4989"/>
      </w:tblGrid>
      <w:tr>
        <w:trPr>
          <w:tblHeader w:val="true"/>
        </w:trPr>
        <w:tc>
          <w:tcPr>
            <w:tcW w:type="dxa" w:w="2438"/>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项目</w:t>
            </w:r>
          </w:p>
        </w:tc>
        <w:tc>
          <w:tcPr>
            <w:tcW w:type="dxa" w:w="7200"/>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V1 值</w:t>
            </w:r>
          </w:p>
        </w:tc>
      </w:tr>
      <w:tr>
        <w:tc>
          <w:tcPr>
            <w:tcW w:type="dxa" w:w="2438"/>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物理 PNG</w:t>
            </w:r>
          </w:p>
        </w:tc>
        <w:tc>
          <w:tcPr>
            <w:tcW w:type="dxa" w:w="7200"/>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/root/autodl-tmp/new_map_phase6f4_dev_mask/bitmap/geojson_full_mine_dev_only_mask.png</w:t>
            </w:r>
          </w:p>
        </w:tc>
      </w:tr>
      <w:tr>
        <w:tc>
          <w:tcPr>
            <w:tcW w:type="dxa" w:w="243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runtime symlink</w:t>
            </w:r>
          </w:p>
        </w:tc>
        <w:tc>
          <w:tcPr>
            <w:tcW w:type="dxa" w:w="7200"/>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/root/autodl-tmp/new_map_phase6f8_full_mine_dev/maps/bitmap/geojson_full_mine_dev_bitmap_mask.png</w:t>
            </w:r>
          </w:p>
        </w:tc>
      </w:tr>
      <w:tr>
        <w:tc>
          <w:tcPr>
            <w:tcW w:type="dxa" w:w="2438"/>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尺寸</w:t>
            </w:r>
          </w:p>
        </w:tc>
        <w:tc>
          <w:tcPr>
            <w:tcW w:type="dxa" w:w="7200"/>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46322 × 42411；10 px/m；0/255</w:t>
            </w:r>
          </w:p>
        </w:tc>
      </w:tr>
      <w:tr>
        <w:tc>
          <w:tcPr>
            <w:tcW w:type="dxa" w:w="243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included lane components</w:t>
            </w:r>
          </w:p>
        </w:tc>
        <w:tc>
          <w:tcPr>
            <w:tcW w:type="dxa" w:w="7200"/>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538；road484 两条 lane 排除</w:t>
            </w:r>
          </w:p>
        </w:tc>
      </w:tr>
      <w:tr>
        <w:tc>
          <w:tcPr>
            <w:tcW w:type="dxa" w:w="2438"/>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Full mask load</w:t>
            </w:r>
          </w:p>
        </w:tc>
        <w:tc>
          <w:tcPr>
            <w:tcW w:type="dxa" w:w="7200"/>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shape=(42411,46322) bool；约 1.83GiB；历史峰值 RSS≈7.87GiB</w:t>
            </w:r>
          </w:p>
        </w:tc>
      </w:tr>
    </w:tbl>
    <w:p>
      <w:pPr>
        <w:spacing w:after="40"/>
      </w:pPr>
    </w:p>
    <w:p>
      <w:pPr>
        <w:pStyle w:val="Heading2"/>
        <w:keepNext/>
        <w:spacing w:before="140" w:after="60"/>
      </w:pPr>
      <w:r>
        <w:rPr>
          <w:rFonts w:ascii="Noto Sans CJK SC" w:hAnsi="Noto Sans CJK SC" w:eastAsia="Noto Sans CJK SC"/>
          <w:b/>
          <w:color w:val="1F4E78"/>
          <w:sz w:val="26"/>
        </w:rPr>
        <w:t>9.4 性能修复与独立地图身份</w:t>
      </w:r>
    </w:p>
    <w:p>
      <w:pPr>
        <w:spacing w:before="0" w:after="80" w:line="300" w:lineRule="auto"/>
        <w:ind w:firstLine="420"/>
        <w:jc w:val="both"/>
      </w:pPr>
      <w:r>
        <w:rPr>
          <w:rFonts w:ascii="Noto Sans CJK SC" w:hAnsi="Noto Sans CJK SC" w:eastAsia="Noto Sans CJK SC"/>
          <w:sz w:val="21"/>
        </w:rPr>
        <w:t>Full-Mine 大图首次 planner.initialize 卡住，根因是 get_polygon_token_using_node() 对约 400k node 做重复线性扫描。利用已有 token2ind 改为 O(1) 查询后，Full-Mine/J117 回归通过，commit=32fb429。随后从早期 J117 alias 脱离，注册独立 location=geojson_full_mine_dev，commit=d81c571，tag=fullmine-dev-runtime-pass-20260811。</w:t>
      </w:r>
    </w:p>
    <w:p>
      <w:pPr>
        <w:spacing w:before="0" w:after="80" w:line="300" w:lineRule="auto"/>
        <w:ind w:firstLine="420"/>
        <w:jc w:val="both"/>
      </w:pPr>
      <w:r>
        <w:rPr>
          <w:rFonts w:ascii="Noto Sans CJK SC" w:hAnsi="Noto Sans CJK SC" w:eastAsia="Noto Sans CJK SC"/>
          <w:sz w:val="21"/>
        </w:rPr>
        <w:t>V1 独立身份下 single-ego 1 step / 5s 与 dual-ego 1 step / 5s 全部 PASS。这个冻结点是 Vector V2 的历史回归基线。</w:t>
      </w:r>
    </w:p>
    <w:p>
      <w:r>
        <w:br w:type="page"/>
      </w:r>
    </w:p>
    <w:p>
      <w:pPr>
        <w:pStyle w:val="Heading1"/>
        <w:keepNext/>
        <w:spacing w:before="200" w:after="100"/>
      </w:pPr>
      <w:r>
        <w:rPr>
          <w:rFonts w:ascii="Noto Sans CJK SC" w:hAnsi="Noto Sans CJK SC" w:eastAsia="Noto Sans CJK SC"/>
          <w:b/>
          <w:color w:val="1F4E78"/>
          <w:sz w:val="32"/>
        </w:rPr>
        <w:t>10. 2026-08-12 源数据最大利用审计：六条缺失 road、332、484、Z、Topology</w:t>
      </w:r>
    </w:p>
    <w:p>
      <w:pPr>
        <w:pStyle w:val="Heading2"/>
        <w:keepNext/>
        <w:spacing w:before="140" w:after="60"/>
      </w:pPr>
      <w:r>
        <w:rPr>
          <w:rFonts w:ascii="Noto Sans CJK SC" w:hAnsi="Noto Sans CJK SC" w:eastAsia="Noto Sans CJK SC"/>
          <w:b/>
          <w:color w:val="1F4E78"/>
          <w:sz w:val="26"/>
        </w:rPr>
        <w:t>10.1 原始源包</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2721"/>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图层</w:t>
            </w:r>
          </w:p>
        </w:tc>
        <w:tc>
          <w:tcPr>
            <w:tcW w:type="dxa" w:w="1417"/>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Feature 数</w:t>
            </w:r>
          </w:p>
        </w:tc>
        <w:tc>
          <w:tcPr>
            <w:tcW w:type="dxa" w:w="5499"/>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作用</w:t>
            </w:r>
          </w:p>
        </w:tc>
      </w:tr>
      <w:tr>
        <w:tc>
          <w:tcPr>
            <w:tcW w:type="dxa" w:w="272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road.geojson</w:t>
            </w:r>
          </w:p>
        </w:tc>
        <w:tc>
          <w:tcPr>
            <w:tcW w:type="dxa" w:w="1417"/>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94</w:t>
            </w:r>
          </w:p>
        </w:tc>
        <w:tc>
          <w:tcPr>
            <w:tcW w:type="dxa" w:w="5499"/>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road polygon</w:t>
            </w:r>
          </w:p>
        </w:tc>
      </w:tr>
      <w:tr>
        <w:tc>
          <w:tcPr>
            <w:tcW w:type="dxa" w:w="272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road_boundary.geojson</w:t>
            </w:r>
          </w:p>
        </w:tc>
        <w:tc>
          <w:tcPr>
            <w:tcW w:type="dxa" w:w="141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100</w:t>
            </w:r>
          </w:p>
        </w:tc>
        <w:tc>
          <w:tcPr>
            <w:tcW w:type="dxa" w:w="5499"/>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road 两侧边界</w:t>
            </w:r>
          </w:p>
        </w:tc>
      </w:tr>
      <w:tr>
        <w:tc>
          <w:tcPr>
            <w:tcW w:type="dxa" w:w="272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junction.geojson</w:t>
            </w:r>
          </w:p>
        </w:tc>
        <w:tc>
          <w:tcPr>
            <w:tcW w:type="dxa" w:w="1417"/>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35</w:t>
            </w:r>
          </w:p>
        </w:tc>
        <w:tc>
          <w:tcPr>
            <w:tcW w:type="dxa" w:w="5499"/>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交叉区域</w:t>
            </w:r>
          </w:p>
        </w:tc>
      </w:tr>
      <w:tr>
        <w:tc>
          <w:tcPr>
            <w:tcW w:type="dxa" w:w="272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lane.geojson</w:t>
            </w:r>
          </w:p>
        </w:tc>
        <w:tc>
          <w:tcPr>
            <w:tcW w:type="dxa" w:w="141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553</w:t>
            </w:r>
          </w:p>
        </w:tc>
        <w:tc>
          <w:tcPr>
            <w:tcW w:type="dxa" w:w="5499"/>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reference path / topology / source Z</w:t>
            </w:r>
          </w:p>
        </w:tc>
      </w:tr>
      <w:tr>
        <w:tc>
          <w:tcPr>
            <w:tcW w:type="dxa" w:w="272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rgn_boundary.geojson</w:t>
            </w:r>
          </w:p>
        </w:tc>
        <w:tc>
          <w:tcPr>
            <w:tcW w:type="dxa" w:w="1417"/>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84</w:t>
            </w:r>
          </w:p>
        </w:tc>
        <w:tc>
          <w:tcPr>
            <w:tcW w:type="dxa" w:w="5499"/>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junction/load/unload/aux boundary</w:t>
            </w:r>
          </w:p>
        </w:tc>
      </w:tr>
      <w:tr>
        <w:tc>
          <w:tcPr>
            <w:tcW w:type="dxa" w:w="272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rng_load.geojson</w:t>
            </w:r>
          </w:p>
        </w:tc>
        <w:tc>
          <w:tcPr>
            <w:tcW w:type="dxa" w:w="141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36</w:t>
            </w:r>
          </w:p>
        </w:tc>
        <w:tc>
          <w:tcPr>
            <w:tcW w:type="dxa" w:w="5499"/>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loading region</w:t>
            </w:r>
          </w:p>
        </w:tc>
      </w:tr>
      <w:tr>
        <w:tc>
          <w:tcPr>
            <w:tcW w:type="dxa" w:w="272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rgn_unload.geojson</w:t>
            </w:r>
          </w:p>
        </w:tc>
        <w:tc>
          <w:tcPr>
            <w:tcW w:type="dxa" w:w="1417"/>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7</w:t>
            </w:r>
          </w:p>
        </w:tc>
        <w:tc>
          <w:tcPr>
            <w:tcW w:type="dxa" w:w="5499"/>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unloading region</w:t>
            </w:r>
          </w:p>
        </w:tc>
      </w:tr>
      <w:tr>
        <w:tc>
          <w:tcPr>
            <w:tcW w:type="dxa" w:w="272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rgn_auxiliary.geojson</w:t>
            </w:r>
          </w:p>
        </w:tc>
        <w:tc>
          <w:tcPr>
            <w:tcW w:type="dxa" w:w="141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6</w:t>
            </w:r>
          </w:p>
        </w:tc>
        <w:tc>
          <w:tcPr>
            <w:tcW w:type="dxa" w:w="5499"/>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auxiliary region</w:t>
            </w:r>
          </w:p>
        </w:tc>
      </w:tr>
      <w:tr>
        <w:tc>
          <w:tcPr>
            <w:tcW w:type="dxa" w:w="272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1.png</w:t>
            </w:r>
          </w:p>
        </w:tc>
        <w:tc>
          <w:tcPr>
            <w:tcW w:type="dxa" w:w="1417"/>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1</w:t>
            </w:r>
          </w:p>
        </w:tc>
        <w:tc>
          <w:tcPr>
            <w:tcW w:type="dxa" w:w="5499"/>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1799×1050 普通截图，仅视觉参考，无地理参考</w:t>
            </w:r>
          </w:p>
        </w:tc>
      </w:tr>
    </w:tbl>
    <w:p>
      <w:pPr>
        <w:spacing w:after="40"/>
      </w:pPr>
    </w:p>
    <w:p>
      <w:pPr>
        <w:spacing w:before="0" w:after="80" w:line="300" w:lineRule="auto"/>
        <w:ind w:firstLine="420"/>
        <w:jc w:val="both"/>
      </w:pPr>
      <w:r>
        <w:rPr>
          <w:rFonts w:ascii="Noto Sans CJK SC" w:hAnsi="Noto Sans CJK SC" w:eastAsia="Noto Sans CJK SC"/>
          <w:sz w:val="21"/>
        </w:rPr>
        <w:t>全部 GeoJSON 声明 EPSG:4326；项目坐标链固定为 WGS84 → UTM Zone 46N（EPSG:32646）→ MineSim local，E0=409200.0，N0=4916800.0。</w:t>
      </w:r>
    </w:p>
    <w:p>
      <w:pPr>
        <w:pStyle w:val="Heading2"/>
        <w:keepNext/>
        <w:spacing w:before="140" w:after="60"/>
      </w:pPr>
      <w:r>
        <w:rPr>
          <w:rFonts w:ascii="Noto Sans CJK SC" w:hAnsi="Noto Sans CJK SC" w:eastAsia="Noto Sans CJK SC"/>
          <w:b/>
          <w:color w:val="1F4E78"/>
          <w:sz w:val="26"/>
        </w:rPr>
        <w:t>10.2 当日 Codex 只读审计与随后直接终端工作</w:t>
      </w:r>
    </w:p>
    <w:p>
      <w:pPr>
        <w:spacing w:before="0" w:after="80" w:line="300" w:lineRule="auto"/>
        <w:ind w:firstLine="420"/>
        <w:jc w:val="both"/>
      </w:pPr>
      <w:r>
        <w:rPr>
          <w:rFonts w:ascii="Noto Sans CJK SC" w:hAnsi="Noto Sans CJK SC" w:eastAsia="Noto Sans CJK SC"/>
          <w:sz w:val="21"/>
        </w:rPr>
        <w:t>8 月 12 日早期曾让 Codex 做最小只读审计：定位 source ZIP 与 structural builder；核实六个 missing road；对 boundary→polygon 做正常 road 交叉验证。Codex 发现 road326 candidate validity/Hausdorff 异常后，用户明确要求“别用 Codex 了，我们自己跑”。从此后 road326/332/484、Z、V2 builder、bitmap、runtime 全部按“聊天 AI 给最小命令 → 用户终端执行 → 回传输出”继续。</w:t>
      </w:r>
    </w:p>
    <w:p>
      <w:pPr>
        <w:pStyle w:val="Heading2"/>
        <w:keepNext/>
        <w:spacing w:before="140" w:after="60"/>
      </w:pPr>
      <w:r>
        <w:rPr>
          <w:rFonts w:ascii="Noto Sans CJK SC" w:hAnsi="Noto Sans CJK SC" w:eastAsia="Noto Sans CJK SC"/>
          <w:b/>
          <w:color w:val="1F4E78"/>
          <w:sz w:val="26"/>
        </w:rPr>
        <w:t>10.3 六个缺失 road：从“不可处理”升级为高置信可恢复</w:t>
      </w:r>
    </w:p>
    <w:tbl>
      <w:tblPr>
        <w:tblStyle w:val="TableGrid"/>
        <w:tblW w:type="auto" w:w="0"/>
        <w:jc w:val="center"/>
        <w:tblLayout w:type="fixed"/>
        <w:tblLook w:firstColumn="1" w:firstRow="1" w:lastColumn="0" w:lastRow="0" w:noHBand="0" w:noVBand="1" w:val="04A0"/>
      </w:tblPr>
      <w:tblGrid>
        <w:gridCol w:w="4989"/>
        <w:gridCol w:w="4989"/>
      </w:tblGrid>
      <w:tr>
        <w:trPr>
          <w:tblHeader w:val="true"/>
        </w:trPr>
        <w:tc>
          <w:tcPr>
            <w:tcW w:type="dxa" w:w="1814"/>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8"/>
              </w:rPr>
              <w:t>Road ID</w:t>
            </w:r>
          </w:p>
        </w:tc>
        <w:tc>
          <w:tcPr>
            <w:tcW w:type="dxa" w:w="7824"/>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8"/>
              </w:rPr>
              <w:t>源内部证据</w:t>
            </w:r>
          </w:p>
        </w:tc>
      </w:tr>
      <w:tr>
        <w:tc>
          <w:tcPr>
            <w:tcW w:type="dxa" w:w="1814"/>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339</w:t>
            </w:r>
          </w:p>
        </w:tc>
        <w:tc>
          <w:tcPr>
            <w:tcW w:type="dxa" w:w="7824"/>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road absent；boundary 2 components；lane 5175/5186</w:t>
            </w:r>
          </w:p>
        </w:tc>
      </w:tr>
      <w:tr>
        <w:tc>
          <w:tcPr>
            <w:tcW w:type="dxa" w:w="1814"/>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340</w:t>
            </w:r>
          </w:p>
        </w:tc>
        <w:tc>
          <w:tcPr>
            <w:tcW w:type="dxa" w:w="7824"/>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road absent；boundary 2；lane 5180/5181</w:t>
            </w:r>
          </w:p>
        </w:tc>
      </w:tr>
      <w:tr>
        <w:tc>
          <w:tcPr>
            <w:tcW w:type="dxa" w:w="1814"/>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353</w:t>
            </w:r>
          </w:p>
        </w:tc>
        <w:tc>
          <w:tcPr>
            <w:tcW w:type="dxa" w:w="7824"/>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road absent；boundary 2；lane 5165/5166</w:t>
            </w:r>
          </w:p>
        </w:tc>
      </w:tr>
      <w:tr>
        <w:tc>
          <w:tcPr>
            <w:tcW w:type="dxa" w:w="1814"/>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356</w:t>
            </w:r>
          </w:p>
        </w:tc>
        <w:tc>
          <w:tcPr>
            <w:tcW w:type="dxa" w:w="7824"/>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road absent；boundary 2；lane 5178/5179</w:t>
            </w:r>
          </w:p>
        </w:tc>
      </w:tr>
      <w:tr>
        <w:tc>
          <w:tcPr>
            <w:tcW w:type="dxa" w:w="1814"/>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357</w:t>
            </w:r>
          </w:p>
        </w:tc>
        <w:tc>
          <w:tcPr>
            <w:tcW w:type="dxa" w:w="7824"/>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road absent；boundary 2；lane 5171/5172</w:t>
            </w:r>
          </w:p>
        </w:tc>
      </w:tr>
      <w:tr>
        <w:tc>
          <w:tcPr>
            <w:tcW w:type="dxa" w:w="1814"/>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360</w:t>
            </w:r>
          </w:p>
        </w:tc>
        <w:tc>
          <w:tcPr>
            <w:tcW w:type="dxa" w:w="7824"/>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road absent；boundary 2；lane 5163/5164</w:t>
            </w:r>
          </w:p>
        </w:tc>
      </w:tr>
    </w:tbl>
    <w:p>
      <w:pPr>
        <w:spacing w:after="40"/>
      </w:pPr>
    </w:p>
    <w:p>
      <w:pPr>
        <w:spacing w:before="0" w:after="80" w:line="300" w:lineRule="auto"/>
        <w:ind w:firstLine="420"/>
        <w:jc w:val="both"/>
      </w:pPr>
      <w:r>
        <w:rPr>
          <w:rFonts w:ascii="Noto Sans CJK SC" w:hAnsi="Noto Sans CJK SC" w:eastAsia="Noto Sans CJK SC"/>
          <w:sz w:val="21"/>
        </w:rPr>
        <w:t>关键证据不是“边界看起来像道路”，而是：对已有正常 road 用两条 road_boundary 闭合重建 polygon，IoU 基本接近 1；road326 的异常经 make_valid 后只剩极小 sliver，主 polygon 与 source 几乎一致。六个缺失 road 使用同一规则后均 valid，且对应 12 条 lane 全部 contained。</w:t>
      </w:r>
    </w:p>
    <w:p>
      <w:pPr>
        <w:pStyle w:val="Heading2"/>
        <w:keepNext/>
        <w:spacing w:before="140" w:after="60"/>
      </w:pPr>
      <w:r>
        <w:rPr>
          <w:rFonts w:ascii="Noto Sans CJK SC" w:hAnsi="Noto Sans CJK SC" w:eastAsia="Noto Sans CJK SC"/>
          <w:b/>
          <w:color w:val="1F4E78"/>
          <w:sz w:val="26"/>
        </w:rPr>
        <w:t>10.4 road 326：为什么一次 FAIL 不代表方法失败</w:t>
      </w:r>
    </w:p>
    <w:p>
      <w:pPr>
        <w:spacing w:before="0" w:after="80" w:line="300" w:lineRule="auto"/>
        <w:ind w:firstLine="420"/>
        <w:jc w:val="both"/>
      </w:pPr>
      <w:r>
        <w:rPr>
          <w:rFonts w:ascii="Noto Sans CJK SC" w:hAnsi="Noto Sans CJK SC" w:eastAsia="Noto Sans CJK SC"/>
          <w:sz w:val="21"/>
        </w:rPr>
        <w:t>Codex 全量交叉验证时 92 个 normal roads 中 91 个 candidate valid，IoU_min≈0.9999957，但 road326 candidate invalid 且初始 Hausdorff≈0.408m。进一步诊断表明 raw boundary closure 出现自交；make_valid 后主 polygon≈4343.077071m²，sliver≈0.000118904m²，sliver ratio≈2.74×10^-8，IoU≈0.9999988，Hausdorff≈0.000574m。因此 boundary→road reconstruction 仍被支持，不能因为一次几何 validity gate 就否定方法。</w:t>
      </w:r>
    </w:p>
    <w:p>
      <w:pPr>
        <w:pStyle w:val="Heading2"/>
        <w:keepNext/>
        <w:spacing w:before="140" w:after="60"/>
      </w:pPr>
      <w:r>
        <w:rPr>
          <w:rFonts w:ascii="Noto Sans CJK SC" w:hAnsi="Noto Sans CJK SC" w:eastAsia="Noto Sans CJK SC"/>
          <w:b/>
          <w:color w:val="1F4E78"/>
          <w:sz w:val="26"/>
        </w:rPr>
        <w:t>10.5 road 332：极小自交毛刺，保留主 polygon</w:t>
      </w:r>
    </w:p>
    <w:p>
      <w:pPr>
        <w:spacing w:before="0" w:after="80" w:line="300" w:lineRule="auto"/>
        <w:ind w:firstLine="420"/>
        <w:jc w:val="both"/>
      </w:pPr>
      <w:r>
        <w:rPr>
          <w:rFonts w:ascii="Noto Sans CJK SC" w:hAnsi="Noto Sans CJK SC" w:eastAsia="Noto Sans CJK SC"/>
          <w:sz w:val="21"/>
        </w:rPr>
        <w:t>source road332 自相交；boundary/source 几何几乎一致；lane5050 完整位于主道路内。make_valid 后主要 polygon≈519.277152m²，异常 sliver 总面积约 0.000090m²，sliver ratio≈1.73×10^-7。Vector V2 的策略是 make_valid → 保留最大 polygon → provenance 记录，不用 buffer(0) 随意重构。</w:t>
      </w:r>
    </w:p>
    <w:p>
      <w:pPr>
        <w:pStyle w:val="Heading2"/>
        <w:keepNext/>
        <w:spacing w:before="140" w:after="60"/>
      </w:pPr>
      <w:r>
        <w:rPr>
          <w:rFonts w:ascii="Noto Sans CJK SC" w:hAnsi="Noto Sans CJK SC" w:eastAsia="Noto Sans CJK SC"/>
          <w:b/>
          <w:color w:val="1F4E78"/>
          <w:sz w:val="26"/>
        </w:rPr>
        <w:t>10.6 road 484：高置信版本不一致，而不是 lane 错</w:t>
      </w:r>
    </w:p>
    <w:tbl>
      <w:tblPr>
        <w:tblStyle w:val="TableGrid"/>
        <w:tblW w:type="auto" w:w="0"/>
        <w:jc w:val="center"/>
        <w:tblLayout w:type="fixed"/>
        <w:tblLook w:firstColumn="1" w:firstRow="1" w:lastColumn="0" w:lastRow="0" w:noHBand="0" w:noVBand="1" w:val="04A0"/>
      </w:tblPr>
      <w:tblGrid>
        <w:gridCol w:w="4989"/>
        <w:gridCol w:w="4989"/>
      </w:tblGrid>
      <w:tr>
        <w:trPr>
          <w:tblHeader w:val="true"/>
        </w:trPr>
        <w:tc>
          <w:tcPr>
            <w:tcW w:type="dxa" w:w="2835"/>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证据</w:t>
            </w:r>
          </w:p>
        </w:tc>
        <w:tc>
          <w:tcPr>
            <w:tcW w:type="dxa" w:w="6803"/>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结果</w:t>
            </w:r>
          </w:p>
        </w:tc>
      </w:tr>
      <w:tr>
        <w:tc>
          <w:tcPr>
            <w:tcW w:type="dxa" w:w="2835"/>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source polygon area</w:t>
            </w:r>
          </w:p>
        </w:tc>
        <w:tc>
          <w:tcPr>
            <w:tcW w:type="dxa" w:w="6803"/>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≈560.526 m²</w:t>
            </w:r>
          </w:p>
        </w:tc>
      </w:tr>
      <w:tr>
        <w:tc>
          <w:tcPr>
            <w:tcW w:type="dxa" w:w="283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boundary-derived area</w:t>
            </w:r>
          </w:p>
        </w:tc>
        <w:tc>
          <w:tcPr>
            <w:tcW w:type="dxa" w:w="6803"/>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≈1205.573 m²</w:t>
            </w:r>
          </w:p>
        </w:tc>
      </w:tr>
      <w:tr>
        <w:tc>
          <w:tcPr>
            <w:tcW w:type="dxa" w:w="2835"/>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source vs boundary IoU</w:t>
            </w:r>
          </w:p>
        </w:tc>
        <w:tc>
          <w:tcPr>
            <w:tcW w:type="dxa" w:w="6803"/>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≈0.139293</w:t>
            </w:r>
          </w:p>
        </w:tc>
      </w:tr>
      <w:tr>
        <w:tc>
          <w:tcPr>
            <w:tcW w:type="dxa" w:w="283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Hausdorff</w:t>
            </w:r>
          </w:p>
        </w:tc>
        <w:tc>
          <w:tcPr>
            <w:tcW w:type="dxa" w:w="6803"/>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≈39.1 m</w:t>
            </w:r>
          </w:p>
        </w:tc>
      </w:tr>
      <w:tr>
        <w:tc>
          <w:tcPr>
            <w:tcW w:type="dxa" w:w="2835"/>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source road 与 Junction125 overlap</w:t>
            </w:r>
          </w:p>
        </w:tc>
        <w:tc>
          <w:tcPr>
            <w:tcW w:type="dxa" w:w="6803"/>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≈344.593 m²，约 61.48%；远高于其他 road</w:t>
            </w:r>
          </w:p>
        </w:tc>
      </w:tr>
      <w:tr>
        <w:tc>
          <w:tcPr>
            <w:tcW w:type="dxa" w:w="283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source road 到 Loading278</w:t>
            </w:r>
          </w:p>
        </w:tc>
        <w:tc>
          <w:tcPr>
            <w:tcW w:type="dxa" w:w="6803"/>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最近约 10.946 m，不合理断开</w:t>
            </w:r>
          </w:p>
        </w:tc>
      </w:tr>
      <w:tr>
        <w:tc>
          <w:tcPr>
            <w:tcW w:type="dxa" w:w="2835"/>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boundary-derived</w:t>
            </w:r>
          </w:p>
        </w:tc>
        <w:tc>
          <w:tcPr>
            <w:tcW w:type="dxa" w:w="6803"/>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完整包含 lanes 6942 / 6989；两边均连接 Junction125 ↔ Loading278</w:t>
            </w:r>
          </w:p>
        </w:tc>
      </w:tr>
      <w:tr>
        <w:tc>
          <w:tcPr>
            <w:tcW w:type="dxa" w:w="283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版本</w:t>
            </w:r>
          </w:p>
        </w:tc>
        <w:tc>
          <w:tcPr>
            <w:tcW w:type="dxa" w:w="6803"/>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road484=2026-07-23；road_boundary/lanes/Junction125/Loading278=2026-07-24</w:t>
            </w:r>
          </w:p>
        </w:tc>
      </w:tr>
    </w:tbl>
    <w:p>
      <w:pPr>
        <w:spacing w:after="40"/>
      </w:pPr>
    </w:p>
    <w:p>
      <w:pPr>
        <w:spacing w:before="0" w:after="80" w:line="300" w:lineRule="auto"/>
        <w:ind w:firstLine="420"/>
        <w:jc w:val="both"/>
      </w:pPr>
      <w:r>
        <w:rPr>
          <w:rFonts w:ascii="Noto Sans CJK SC" w:hAnsi="Noto Sans CJK SC" w:eastAsia="Noto Sans CJK SC"/>
          <w:sz w:val="21"/>
        </w:rPr>
        <w:t>结论：road484 是唯一明显的 source version mismatch。Vector V2 用 boundary-derived polygon 作为 effective geometry，但原 source 仍保留在 provenance；这并不意味着“整个 polygon production-authoritative drivable”。</w:t>
      </w:r>
    </w:p>
    <w:p>
      <w:pPr>
        <w:pStyle w:val="Heading2"/>
        <w:keepNext/>
        <w:spacing w:before="140" w:after="60"/>
      </w:pPr>
      <w:r>
        <w:rPr>
          <w:rFonts w:ascii="Noto Sans CJK SC" w:hAnsi="Noto Sans CJK SC" w:eastAsia="Noto Sans CJK SC"/>
          <w:b/>
          <w:color w:val="1F4E78"/>
          <w:sz w:val="26"/>
        </w:rPr>
        <w:t>10.7 Topology：Topo ID 优先，XY 只能在同 ID 内 canonicalize</w:t>
      </w:r>
    </w:p>
    <w:p>
      <w:pPr>
        <w:spacing w:before="0" w:after="80" w:line="300" w:lineRule="auto"/>
        <w:ind w:firstLine="420"/>
        <w:jc w:val="both"/>
      </w:pPr>
      <w:r>
        <w:rPr>
          <w:rFonts w:ascii="Noto Sans CJK SC" w:hAnsi="Noto Sans CJK SC" w:eastAsia="Noto Sans CJK SC"/>
          <w:sz w:val="21"/>
        </w:rPr>
        <w:t>同一个 topo node 的多个 lane endpoint 存在厘米级甚至约 0.2m XY 偏差，所以 canonical snapping 是必要的；但不同 topo ID 可能拥有完全相同 XY。全量审计发现约 45 个“exact XY / different topo”配对全部集中在 auxiliary 的 gear transition（通常 -1/+1）。因此绝对不能按距离阈值把不同 topo ID 自动 merge。</w:t>
      </w:r>
    </w:p>
    <w:p>
      <w:pPr>
        <w:spacing w:before="0" w:after="80" w:line="300" w:lineRule="auto"/>
        <w:ind w:firstLine="420"/>
        <w:jc w:val="both"/>
      </w:pPr>
      <w:r>
        <w:rPr>
          <w:rFonts w:ascii="Noto Sans CJK SC" w:hAnsi="Noto Sans CJK SC" w:eastAsia="Noto Sans CJK SC"/>
          <w:sz w:val="21"/>
        </w:rPr>
        <w:t>gear=-1 共 50 条：auxiliary 48、loading 1、unloading 1、road/junction 0。它们的业务运营方向仍未权威验证；保持 stored topology orientation，不擅自反向。</w:t>
      </w:r>
    </w:p>
    <w:p>
      <w:pPr>
        <w:pStyle w:val="Heading2"/>
        <w:keepNext/>
        <w:spacing w:before="140" w:after="60"/>
      </w:pPr>
      <w:r>
        <w:rPr>
          <w:rFonts w:ascii="Noto Sans CJK SC" w:hAnsi="Noto Sans CJK SC" w:eastAsia="Noto Sans CJK SC"/>
          <w:b/>
          <w:color w:val="1F4E78"/>
          <w:sz w:val="26"/>
        </w:rPr>
        <w:t>10.8 Z / elevation：lane 可用，boundary 不可用</w:t>
      </w:r>
    </w:p>
    <w:tbl>
      <w:tblPr>
        <w:tblStyle w:val="TableGrid"/>
        <w:tblW w:type="auto" w:w="0"/>
        <w:jc w:val="center"/>
        <w:tblLayout w:type="fixed"/>
        <w:tblLook w:firstColumn="1" w:firstRow="1" w:lastColumn="0" w:lastRow="0" w:noHBand="0" w:noVBand="1" w:val="04A0"/>
      </w:tblPr>
      <w:tblGrid>
        <w:gridCol w:w="4989"/>
        <w:gridCol w:w="4989"/>
      </w:tblGrid>
      <w:tr>
        <w:trPr>
          <w:tblHeader w:val="true"/>
        </w:trPr>
        <w:tc>
          <w:tcPr>
            <w:tcW w:type="dxa" w:w="2268"/>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6"/>
              </w:rPr>
              <w:t>项目</w:t>
            </w:r>
          </w:p>
        </w:tc>
        <w:tc>
          <w:tcPr>
            <w:tcW w:type="dxa" w:w="7370"/>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6"/>
              </w:rPr>
              <w:t>审计结果</w:t>
            </w:r>
          </w:p>
        </w:tc>
      </w:tr>
      <w:tr>
        <w:tc>
          <w:tcPr>
            <w:tcW w:type="dxa" w:w="2268"/>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lane Z</w:t>
            </w:r>
          </w:p>
        </w:tc>
        <w:tc>
          <w:tcPr>
            <w:tcW w:type="dxa" w:w="7370"/>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553 lanes / 314,692 points 全有 Z；min≈1009.048236，max=1321.0</w:t>
            </w:r>
          </w:p>
        </w:tc>
      </w:tr>
      <w:tr>
        <w:tc>
          <w:tcPr>
            <w:tcW w:type="dxa" w:w="226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硬异常总审计</w:t>
            </w:r>
          </w:p>
        </w:tc>
        <w:tc>
          <w:tcPr>
            <w:tcW w:type="dxa" w:w="7370"/>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约 715,313 line segments；“XY≈0 但 Z 显著变化”的 16 段全部来自 boundary，lane=0</w:t>
            </w:r>
          </w:p>
        </w:tc>
      </w:tr>
      <w:tr>
        <w:tc>
          <w:tcPr>
            <w:tcW w:type="dxa" w:w="2268"/>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|ΔZ|&gt;0.25m</w:t>
            </w:r>
          </w:p>
        </w:tc>
        <w:tc>
          <w:tcPr>
            <w:tcW w:type="dxa" w:w="7370"/>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总 533；lane=1；road_boundary=332；rgn_boundary=200</w:t>
            </w:r>
          </w:p>
        </w:tc>
      </w:tr>
      <w:tr>
        <w:tc>
          <w:tcPr>
            <w:tcW w:type="dxa" w:w="226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唯一 hard lane anomaly</w:t>
            </w:r>
          </w:p>
        </w:tc>
        <w:tc>
          <w:tcPr>
            <w:tcW w:type="dxa" w:w="7370"/>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lane6713 / road476：+0.519112m 单步 seam；保留 raw Z + QA，不凭空修</w:t>
            </w:r>
          </w:p>
        </w:tc>
      </w:tr>
      <w:tr>
        <w:tc>
          <w:tcPr>
            <w:tcW w:type="dxa" w:w="2268"/>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lane6723</w:t>
            </w:r>
          </w:p>
        </w:tc>
        <w:tc>
          <w:tcPr>
            <w:tcW w:type="dxa" w:w="7370"/>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局部 +0.084339m，不能仅凭阈值判错</w:t>
            </w:r>
          </w:p>
        </w:tc>
      </w:tr>
      <w:tr>
        <w:tc>
          <w:tcPr>
            <w:tcW w:type="dxa" w:w="226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官方对照</w:t>
            </w:r>
          </w:p>
        </w:tc>
        <w:tc>
          <w:tcPr>
            <w:tcW w:type="dxa" w:w="7370"/>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Dapai 有持续约 -44.5° 陡坡，单步 ΔZ max≈0.233145m；说明“坡大”本身不是错误</w:t>
            </w:r>
          </w:p>
        </w:tc>
      </w:tr>
      <w:tr>
        <w:tc>
          <w:tcPr>
            <w:tcW w:type="dxa" w:w="2268"/>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shared topo Z seam</w:t>
            </w:r>
          </w:p>
        </w:tc>
        <w:tc>
          <w:tcPr>
            <w:tcW w:type="dxa" w:w="7370"/>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官方地图也允许；Dapai 某些共享 topo seam &gt;0.1m，最大约1.6177m；不强制拉平</w:t>
            </w:r>
          </w:p>
        </w:tc>
      </w:tr>
      <w:tr>
        <w:tc>
          <w:tcPr>
            <w:tcW w:type="dxa" w:w="226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边界 Z</w:t>
            </w:r>
          </w:p>
        </w:tc>
        <w:tc>
          <w:tcPr>
            <w:tcW w:type="dxa" w:w="7370"/>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出现同 XY 掉 15m 等异常；不作为 elevation truth</w:t>
            </w:r>
          </w:p>
        </w:tc>
      </w:tr>
    </w:tbl>
    <w:p>
      <w:pPr>
        <w:spacing w:after="40"/>
      </w:pPr>
    </w:p>
    <w:tbl>
      <w:tblPr>
        <w:tblW w:type="auto" w:w="0"/>
        <w:jc w:val="center"/>
        <w:tblLayout w:type="fixed"/>
        <w:tblLook w:firstColumn="1" w:firstRow="1" w:lastColumn="0" w:lastRow="0" w:noHBand="0" w:noVBand="1" w:val="04A0"/>
      </w:tblPr>
      <w:tblGrid>
        <w:gridCol w:w="9808"/>
      </w:tblGrid>
      <w:tr>
        <w:tc>
          <w:tcPr>
            <w:tcW w:type="dxa" w:w="9979"/>
            <w:shd w:fill="D9EAF7"/>
            <w:tcMar>
              <w:top w:w="100" w:type="dxa"/>
              <w:start w:w="140" w:type="dxa"/>
              <w:bottom w:w="100" w:type="dxa"/>
              <w:end w:w="140" w:type="dxa"/>
            </w:tcMar>
            <w:vAlign w:val="center"/>
          </w:tcPr>
          <w:p>
            <w:pPr>
              <w:spacing w:after="60"/>
            </w:pPr>
            <w:r>
              <w:rPr>
                <w:rFonts w:ascii="Noto Sans CJK SC" w:hAnsi="Noto Sans CJK SC" w:eastAsia="Noto Sans CJK SC"/>
                <w:b/>
                <w:color w:val="1F4E78"/>
                <w:sz w:val="20"/>
              </w:rPr>
              <w:t>Vector V2 Z 工程政策</w:t>
            </w:r>
          </w:p>
          <w:p>
            <w:pPr>
              <w:spacing w:after="0" w:line="283" w:lineRule="auto"/>
            </w:pPr>
            <w:r>
              <w:rPr>
                <w:rFonts w:ascii="Noto Sans CJK SC" w:hAnsi="Noto Sans CJK SC" w:eastAsia="Noto Sans CJK SC"/>
                <w:sz w:val="19"/>
              </w:rPr>
              <w:t>reference_path waypoint[3] = raw lane Z；waypoint[4] slope = 0.0；source_z_datum_verified=false；borderline elevation 暂不采用 raw boundary Z。当前 slope vehicle model 仍是 TODO/不支持状态，因此现有 runtime 不消费 slope。route progress 继续使用 2D XY length。</w:t>
            </w:r>
          </w:p>
        </w:tc>
      </w:tr>
    </w:tbl>
    <w:p>
      <w:pPr>
        <w:spacing w:after="20"/>
      </w:pPr>
    </w:p>
    <w:p>
      <w:r>
        <w:br w:type="page"/>
      </w:r>
    </w:p>
    <w:p>
      <w:pPr>
        <w:pStyle w:val="Heading1"/>
        <w:keepNext/>
        <w:spacing w:before="200" w:after="100"/>
      </w:pPr>
      <w:r>
        <w:rPr>
          <w:rFonts w:ascii="Noto Sans CJK SC" w:hAnsi="Noto Sans CJK SC" w:eastAsia="Noto Sans CJK SC"/>
          <w:b/>
          <w:color w:val="1F4E78"/>
          <w:sz w:val="32"/>
        </w:rPr>
        <w:t>11. Full-Mine Vector V2 Semantic：修复策略、Builder、回归与基本 Runtime</w:t>
      </w:r>
    </w:p>
    <w:p>
      <w:pPr>
        <w:pStyle w:val="Heading2"/>
        <w:keepNext/>
        <w:spacing w:before="140" w:after="60"/>
      </w:pPr>
      <w:r>
        <w:rPr>
          <w:rFonts w:ascii="Noto Sans CJK SC" w:hAnsi="Noto Sans CJK SC" w:eastAsia="Noto Sans CJK SC"/>
          <w:b/>
          <w:color w:val="1F4E78"/>
          <w:sz w:val="26"/>
        </w:rPr>
        <w:t>11.1 核心 Builder 与 source/effective 分离</w:t>
      </w:r>
    </w:p>
    <w:tbl>
      <w:tblPr>
        <w:tblStyle w:val="TableGrid"/>
        <w:tblW w:type="auto" w:w="0"/>
        <w:jc w:val="center"/>
        <w:tblLayout w:type="fixed"/>
        <w:tblLook w:firstColumn="1" w:firstRow="1" w:lastColumn="0" w:lastRow="0" w:noHBand="0" w:noVBand="1" w:val="04A0"/>
      </w:tblPr>
      <w:tblGrid>
        <w:gridCol w:w="4989"/>
        <w:gridCol w:w="4989"/>
      </w:tblGrid>
      <w:tr>
        <w:trPr>
          <w:tblHeader w:val="true"/>
        </w:trPr>
        <w:tc>
          <w:tcPr>
            <w:tcW w:type="dxa" w:w="2494"/>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项目</w:t>
            </w:r>
          </w:p>
        </w:tc>
        <w:tc>
          <w:tcPr>
            <w:tcW w:type="dxa" w:w="7143"/>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路径/值</w:t>
            </w:r>
          </w:p>
        </w:tc>
      </w:tr>
      <w:tr>
        <w:tc>
          <w:tcPr>
            <w:tcW w:type="dxa" w:w="2494"/>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V2 builder</w:t>
            </w:r>
          </w:p>
        </w:tc>
        <w:tc>
          <w:tcPr>
            <w:tcW w:type="dxa" w:w="7143"/>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/root/autodl-tmp/fullmine_vector_v2_dev/build_full_mine_vector_v2.py</w:t>
            </w:r>
          </w:p>
        </w:tc>
      </w:tr>
      <w:tr>
        <w:tc>
          <w:tcPr>
            <w:tcW w:type="dxa" w:w="2494"/>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Source ZIP</w:t>
            </w:r>
          </w:p>
        </w:tc>
        <w:tc>
          <w:tcPr>
            <w:tcW w:type="dxa" w:w="7143"/>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/root/autodl-tmp/地图新建相关文件.zip</w:t>
            </w:r>
          </w:p>
        </w:tc>
      </w:tr>
      <w:tr>
        <w:tc>
          <w:tcPr>
            <w:tcW w:type="dxa" w:w="2494"/>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identity</w:t>
            </w:r>
          </w:p>
        </w:tc>
        <w:tc>
          <w:tcPr>
            <w:tcW w:type="dxa" w:w="7143"/>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geojson_full_mine_vector_v2_dev</w:t>
            </w:r>
          </w:p>
        </w:tc>
      </w:tr>
      <w:tr>
        <w:tc>
          <w:tcPr>
            <w:tcW w:type="dxa" w:w="2494"/>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version</w:t>
            </w:r>
          </w:p>
        </w:tc>
        <w:tc>
          <w:tcPr>
            <w:tcW w:type="dxa" w:w="7143"/>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dev-geojson-full-mine-vector-v2</w:t>
            </w:r>
          </w:p>
        </w:tc>
      </w:tr>
      <w:tr>
        <w:tc>
          <w:tcPr>
            <w:tcW w:type="dxa" w:w="2494"/>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semantic output</w:t>
            </w:r>
          </w:p>
        </w:tc>
        <w:tc>
          <w:tcPr>
            <w:tcW w:type="dxa" w:w="7143"/>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/root/autodl-tmp/new_map_fullmine_vector_v2_dev/maps/semantic_map/geojson_full_mine_vector_v2_dev_semantic_map.json</w:t>
            </w:r>
          </w:p>
        </w:tc>
      </w:tr>
      <w:tr>
        <w:tc>
          <w:tcPr>
            <w:tcW w:type="dxa" w:w="2494"/>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semantic SHA256</w:t>
            </w:r>
          </w:p>
        </w:tc>
        <w:tc>
          <w:tcPr>
            <w:tcW w:type="dxa" w:w="7143"/>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b85a3d8b28f2252ecb5bda179d514573f6333079def838cd048566f556d95cd0</w:t>
            </w:r>
          </w:p>
        </w:tc>
      </w:tr>
    </w:tbl>
    <w:p>
      <w:pPr>
        <w:spacing w:after="40"/>
      </w:pPr>
    </w:p>
    <w:p>
      <w:pPr>
        <w:spacing w:before="0" w:after="80" w:line="300" w:lineRule="auto"/>
        <w:ind w:firstLine="420"/>
        <w:jc w:val="both"/>
      </w:pPr>
      <w:r>
        <w:rPr>
          <w:rFonts w:ascii="Noto Sans CJK SC" w:hAnsi="Noto Sans CJK SC" w:eastAsia="Noto Sans CJK SC"/>
          <w:sz w:val="21"/>
        </w:rPr>
        <w:t>builder 引入 build_effective_indexes(source_indexes)，严格区分 source inventory 与 effective geometry。source roads 始终仍是 94，不把派生 6 road 冒充成源文件；8 条 repair 独立记录 provenance。</w:t>
      </w:r>
    </w:p>
    <w:p>
      <w:pPr>
        <w:pStyle w:val="Heading2"/>
        <w:keepNext/>
        <w:spacing w:before="140" w:after="60"/>
      </w:pPr>
      <w:r>
        <w:rPr>
          <w:rFonts w:ascii="Noto Sans CJK SC" w:hAnsi="Noto Sans CJK SC" w:eastAsia="Noto Sans CJK SC"/>
          <w:b/>
          <w:color w:val="1F4E78"/>
          <w:sz w:val="26"/>
        </w:rPr>
        <w:t>11.2 八条 repair records</w:t>
      </w:r>
    </w:p>
    <w:tbl>
      <w:tblPr>
        <w:tblStyle w:val="TableGrid"/>
        <w:tblW w:type="auto" w:w="0"/>
        <w:jc w:val="center"/>
        <w:tblLayout w:type="fixed"/>
        <w:tblLook w:firstColumn="1" w:firstRow="1" w:lastColumn="0" w:lastRow="0" w:noHBand="0" w:noVBand="1" w:val="04A0"/>
      </w:tblPr>
      <w:tblGrid>
        <w:gridCol w:w="4989"/>
        <w:gridCol w:w="4989"/>
      </w:tblGrid>
      <w:tr>
        <w:trPr>
          <w:tblHeader w:val="true"/>
        </w:trPr>
        <w:tc>
          <w:tcPr>
            <w:tcW w:type="dxa" w:w="2948"/>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8"/>
              </w:rPr>
              <w:t>Road</w:t>
            </w:r>
          </w:p>
        </w:tc>
        <w:tc>
          <w:tcPr>
            <w:tcW w:type="dxa" w:w="6690"/>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8"/>
              </w:rPr>
              <w:t>Effective 策略</w:t>
            </w:r>
          </w:p>
        </w:tc>
      </w:tr>
      <w:tr>
        <w:tc>
          <w:tcPr>
            <w:tcW w:type="dxa" w:w="2948"/>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339 / 340 / 353 / 356 / 357 / 360</w:t>
            </w:r>
          </w:p>
        </w:tc>
        <w:tc>
          <w:tcPr>
            <w:tcW w:type="dxa" w:w="6690"/>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derive_missing_road_from_boundary</w:t>
            </w:r>
          </w:p>
        </w:tc>
      </w:tr>
      <w:tr>
        <w:tc>
          <w:tcPr>
            <w:tcW w:type="dxa" w:w="294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332</w:t>
            </w:r>
          </w:p>
        </w:tc>
        <w:tc>
          <w:tcPr>
            <w:tcW w:type="dxa" w:w="6690"/>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repair_source_road_make_valid_keep_largest</w:t>
            </w:r>
          </w:p>
        </w:tc>
      </w:tr>
      <w:tr>
        <w:tc>
          <w:tcPr>
            <w:tcW w:type="dxa" w:w="2948"/>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484</w:t>
            </w:r>
          </w:p>
        </w:tc>
        <w:tc>
          <w:tcPr>
            <w:tcW w:type="dxa" w:w="6690"/>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replace_source_road_geometry_from_boundary</w:t>
            </w:r>
          </w:p>
        </w:tc>
      </w:tr>
    </w:tbl>
    <w:p>
      <w:pPr>
        <w:spacing w:after="40"/>
      </w:pPr>
    </w:p>
    <w:p>
      <w:pPr>
        <w:pStyle w:val="Heading2"/>
        <w:keepNext/>
        <w:spacing w:before="140" w:after="60"/>
      </w:pPr>
      <w:r>
        <w:rPr>
          <w:rFonts w:ascii="Noto Sans CJK SC" w:hAnsi="Noto Sans CJK SC" w:eastAsia="Noto Sans CJK SC"/>
          <w:b/>
          <w:color w:val="1F4E78"/>
          <w:sz w:val="26"/>
        </w:rPr>
        <w:t>11.3 Vector V2 最终 semantic counts</w:t>
      </w:r>
    </w:p>
    <w:tbl>
      <w:tblPr>
        <w:tblStyle w:val="TableGrid"/>
        <w:tblW w:type="auto" w:w="0"/>
        <w:jc w:val="center"/>
        <w:tblLayout w:type="fixed"/>
        <w:tblLook w:firstColumn="1" w:firstRow="1" w:lastColumn="0" w:lastRow="0" w:noHBand="0" w:noVBand="1" w:val="04A0"/>
      </w:tblPr>
      <w:tblGrid>
        <w:gridCol w:w="4989"/>
        <w:gridCol w:w="4989"/>
      </w:tblGrid>
      <w:tr>
        <w:trPr>
          <w:tblHeader w:val="true"/>
        </w:trPr>
        <w:tc>
          <w:tcPr>
            <w:tcW w:type="dxa" w:w="2835"/>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8"/>
              </w:rPr>
              <w:t>层</w:t>
            </w:r>
          </w:p>
        </w:tc>
        <w:tc>
          <w:tcPr>
            <w:tcW w:type="dxa" w:w="6803"/>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8"/>
              </w:rPr>
              <w:t>V2 数量/信息</w:t>
            </w:r>
          </w:p>
        </w:tc>
      </w:tr>
      <w:tr>
        <w:tc>
          <w:tcPr>
            <w:tcW w:type="dxa" w:w="2835"/>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polygon</w:t>
            </w:r>
          </w:p>
        </w:tc>
        <w:tc>
          <w:tcPr>
            <w:tcW w:type="dxa" w:w="6803"/>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184</w:t>
            </w:r>
          </w:p>
        </w:tc>
      </w:tr>
      <w:tr>
        <w:tc>
          <w:tcPr>
            <w:tcW w:type="dxa" w:w="283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road</w:t>
            </w:r>
          </w:p>
        </w:tc>
        <w:tc>
          <w:tcPr>
            <w:tcW w:type="dxa" w:w="6803"/>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100</w:t>
            </w:r>
          </w:p>
        </w:tc>
      </w:tr>
      <w:tr>
        <w:tc>
          <w:tcPr>
            <w:tcW w:type="dxa" w:w="2835"/>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intersection</w:t>
            </w:r>
          </w:p>
        </w:tc>
        <w:tc>
          <w:tcPr>
            <w:tcW w:type="dxa" w:w="6803"/>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35</w:t>
            </w:r>
          </w:p>
        </w:tc>
      </w:tr>
      <w:tr>
        <w:tc>
          <w:tcPr>
            <w:tcW w:type="dxa" w:w="283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loading_area</w:t>
            </w:r>
          </w:p>
        </w:tc>
        <w:tc>
          <w:tcPr>
            <w:tcW w:type="dxa" w:w="6803"/>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36</w:t>
            </w:r>
          </w:p>
        </w:tc>
      </w:tr>
      <w:tr>
        <w:tc>
          <w:tcPr>
            <w:tcW w:type="dxa" w:w="2835"/>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unloading_area</w:t>
            </w:r>
          </w:p>
        </w:tc>
        <w:tc>
          <w:tcPr>
            <w:tcW w:type="dxa" w:w="6803"/>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7</w:t>
            </w:r>
          </w:p>
        </w:tc>
      </w:tr>
      <w:tr>
        <w:tc>
          <w:tcPr>
            <w:tcW w:type="dxa" w:w="283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auxiliary_area</w:t>
            </w:r>
          </w:p>
        </w:tc>
        <w:tc>
          <w:tcPr>
            <w:tcW w:type="dxa" w:w="6803"/>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6</w:t>
            </w:r>
          </w:p>
        </w:tc>
      </w:tr>
      <w:tr>
        <w:tc>
          <w:tcPr>
            <w:tcW w:type="dxa" w:w="2835"/>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reference_path</w:t>
            </w:r>
          </w:p>
        </w:tc>
        <w:tc>
          <w:tcPr>
            <w:tcW w:type="dxa" w:w="6803"/>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553</w:t>
            </w:r>
          </w:p>
        </w:tc>
      </w:tr>
      <w:tr>
        <w:tc>
          <w:tcPr>
            <w:tcW w:type="dxa" w:w="283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dubins_pose</w:t>
            </w:r>
          </w:p>
        </w:tc>
        <w:tc>
          <w:tcPr>
            <w:tcW w:type="dxa" w:w="6803"/>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565</w:t>
            </w:r>
          </w:p>
        </w:tc>
      </w:tr>
      <w:tr>
        <w:tc>
          <w:tcPr>
            <w:tcW w:type="dxa" w:w="2835"/>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borderline</w:t>
            </w:r>
          </w:p>
        </w:tc>
        <w:tc>
          <w:tcPr>
            <w:tcW w:type="dxa" w:w="6803"/>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402</w:t>
            </w:r>
          </w:p>
        </w:tc>
      </w:tr>
      <w:tr>
        <w:tc>
          <w:tcPr>
            <w:tcW w:type="dxa" w:w="283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waypoints</w:t>
            </w:r>
          </w:p>
        </w:tc>
        <w:tc>
          <w:tcPr>
            <w:tcW w:type="dxa" w:w="6803"/>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314,692；全部保存 raw lane elevation</w:t>
            </w:r>
          </w:p>
        </w:tc>
      </w:tr>
    </w:tbl>
    <w:p>
      <w:pPr>
        <w:spacing w:after="40"/>
      </w:pPr>
    </w:p>
    <w:p>
      <w:pPr>
        <w:spacing w:before="0" w:after="80" w:line="300" w:lineRule="auto"/>
        <w:ind w:firstLine="420"/>
        <w:jc w:val="both"/>
      </w:pPr>
      <w:r>
        <w:rPr>
          <w:rFonts w:ascii="Noto Sans CJK SC" w:hAnsi="Noto Sans CJK SC" w:eastAsia="Noto Sans CJK SC"/>
          <w:sz w:val="21"/>
        </w:rPr>
        <w:t>特殊 road readback 面积：332=519.277157；339=301.684859；340=910.559799；353=147.825611；356=492.636277；357=494.285901；360=585.132336；484=1205.572541 m²。所有 8 条均 valid。</w:t>
      </w:r>
    </w:p>
    <w:p>
      <w:pPr>
        <w:pStyle w:val="Heading2"/>
        <w:keepNext/>
        <w:spacing w:before="140" w:after="60"/>
      </w:pPr>
      <w:r>
        <w:rPr>
          <w:rFonts w:ascii="Noto Sans CJK SC" w:hAnsi="Noto Sans CJK SC" w:eastAsia="Noto Sans CJK SC"/>
          <w:b/>
          <w:color w:val="1F4E78"/>
          <w:sz w:val="26"/>
        </w:rPr>
        <w:t>11.4 V2 对 V1 的严格增量回归</w:t>
      </w:r>
    </w:p>
    <w:tbl>
      <w:tblPr>
        <w:tblStyle w:val="TableGrid"/>
        <w:tblW w:type="auto" w:w="0"/>
        <w:jc w:val="center"/>
        <w:tblLayout w:type="fixed"/>
        <w:tblLook w:firstColumn="1" w:firstRow="1" w:lastColumn="0" w:lastRow="0" w:noHBand="0" w:noVBand="1" w:val="04A0"/>
      </w:tblPr>
      <w:tblGrid>
        <w:gridCol w:w="4989"/>
        <w:gridCol w:w="4989"/>
      </w:tblGrid>
      <w:tr>
        <w:trPr>
          <w:tblHeader w:val="true"/>
        </w:trPr>
        <w:tc>
          <w:tcPr>
            <w:tcW w:type="dxa" w:w="2948"/>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检查</w:t>
            </w:r>
          </w:p>
        </w:tc>
        <w:tc>
          <w:tcPr>
            <w:tcW w:type="dxa" w:w="6690"/>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结果</w:t>
            </w:r>
          </w:p>
        </w:tc>
      </w:tr>
      <w:tr>
        <w:tc>
          <w:tcPr>
            <w:tcW w:type="dxa" w:w="2948"/>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V1 reference_path</w:t>
            </w:r>
          </w:p>
        </w:tc>
        <w:tc>
          <w:tcPr>
            <w:tcW w:type="dxa" w:w="6690"/>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540</w:t>
            </w:r>
          </w:p>
        </w:tc>
      </w:tr>
      <w:tr>
        <w:tc>
          <w:tcPr>
            <w:tcW w:type="dxa" w:w="294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V2 reference_path</w:t>
            </w:r>
          </w:p>
        </w:tc>
        <w:tc>
          <w:tcPr>
            <w:tcW w:type="dxa" w:w="6690"/>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553</w:t>
            </w:r>
          </w:p>
        </w:tc>
      </w:tr>
      <w:tr>
        <w:tc>
          <w:tcPr>
            <w:tcW w:type="dxa" w:w="2948"/>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shared</w:t>
            </w:r>
          </w:p>
        </w:tc>
        <w:tc>
          <w:tcPr>
            <w:tcW w:type="dxa" w:w="6690"/>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540</w:t>
            </w:r>
          </w:p>
        </w:tc>
      </w:tr>
      <w:tr>
        <w:tc>
          <w:tcPr>
            <w:tcW w:type="dxa" w:w="294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added</w:t>
            </w:r>
          </w:p>
        </w:tc>
        <w:tc>
          <w:tcPr>
            <w:tcW w:type="dxa" w:w="6690"/>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13</w:t>
            </w:r>
          </w:p>
        </w:tc>
      </w:tr>
      <w:tr>
        <w:tc>
          <w:tcPr>
            <w:tcW w:type="dxa" w:w="2948"/>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removed</w:t>
            </w:r>
          </w:p>
        </w:tc>
        <w:tc>
          <w:tcPr>
            <w:tcW w:type="dxa" w:w="6690"/>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0</w:t>
            </w:r>
          </w:p>
        </w:tc>
      </w:tr>
      <w:tr>
        <w:tc>
          <w:tcPr>
            <w:tcW w:type="dxa" w:w="294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internal XY drift</w:t>
            </w:r>
          </w:p>
        </w:tc>
        <w:tc>
          <w:tcPr>
            <w:tcW w:type="dxa" w:w="6690"/>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0</w:t>
            </w:r>
          </w:p>
        </w:tc>
      </w:tr>
      <w:tr>
        <w:tc>
          <w:tcPr>
            <w:tcW w:type="dxa" w:w="2948"/>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internal yaw drift</w:t>
            </w:r>
          </w:p>
        </w:tc>
        <w:tc>
          <w:tcPr>
            <w:tcW w:type="dxa" w:w="6690"/>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0</w:t>
            </w:r>
          </w:p>
        </w:tc>
      </w:tr>
      <w:tr>
        <w:tc>
          <w:tcPr>
            <w:tcW w:type="dxa" w:w="294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endpoint XY changed</w:t>
            </w:r>
          </w:p>
        </w:tc>
        <w:tc>
          <w:tcPr>
            <w:tcW w:type="dxa" w:w="6690"/>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5；max≈0.075797m，属于 canonical endpoint/拓扑增量</w:t>
            </w:r>
          </w:p>
        </w:tc>
      </w:tr>
      <w:tr>
        <w:tc>
          <w:tcPr>
            <w:tcW w:type="dxa" w:w="2948"/>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lost incoming/outgoing</w:t>
            </w:r>
          </w:p>
        </w:tc>
        <w:tc>
          <w:tcPr>
            <w:tcW w:type="dxa" w:w="6690"/>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0 / 0</w:t>
            </w:r>
          </w:p>
        </w:tc>
      </w:tr>
      <w:tr>
        <w:tc>
          <w:tcPr>
            <w:tcW w:type="dxa" w:w="294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added incoming/outgoing edges</w:t>
            </w:r>
          </w:p>
        </w:tc>
        <w:tc>
          <w:tcPr>
            <w:tcW w:type="dxa" w:w="6690"/>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13 / 13</w:t>
            </w:r>
          </w:p>
        </w:tc>
      </w:tr>
    </w:tbl>
    <w:p>
      <w:pPr>
        <w:spacing w:after="40"/>
      </w:pPr>
    </w:p>
    <w:p>
      <w:pPr>
        <w:spacing w:before="0" w:after="80" w:line="300" w:lineRule="auto"/>
        <w:ind w:firstLine="420"/>
        <w:jc w:val="both"/>
      </w:pPr>
      <w:r>
        <w:rPr>
          <w:rFonts w:ascii="Noto Sans CJK SC" w:hAnsi="Noto Sans CJK SC" w:eastAsia="Noto Sans CJK SC"/>
          <w:sz w:val="21"/>
        </w:rPr>
        <w:t>新增 13 lane IDs：5050, 5163, 5164, 5165, 5166, 5171, 5172, 5175, 5178, 5179, 5180, 5181, 5186。这个回归是“Vector V2 在旧 Full-Mine 540 条已验证路径上做严格增量完善”的关键证据。</w:t>
      </w:r>
    </w:p>
    <w:p>
      <w:pPr>
        <w:pStyle w:val="Heading2"/>
        <w:keepNext/>
        <w:spacing w:before="140" w:after="60"/>
      </w:pPr>
      <w:r>
        <w:rPr>
          <w:rFonts w:ascii="Noto Sans CJK SC" w:hAnsi="Noto Sans CJK SC" w:eastAsia="Noto Sans CJK SC"/>
          <w:b/>
          <w:color w:val="1F4E78"/>
          <w:sz w:val="26"/>
        </w:rPr>
        <w:t>11.5 Map API / 基础 runtime</w:t>
      </w:r>
    </w:p>
    <w:p>
      <w:pPr>
        <w:spacing w:before="0" w:after="80" w:line="300" w:lineRule="auto"/>
        <w:ind w:firstLine="420"/>
        <w:jc w:val="both"/>
      </w:pPr>
      <w:r>
        <w:rPr>
          <w:rFonts w:ascii="Noto Sans CJK SC" w:hAnsi="Noto Sans CJK SC" w:eastAsia="Noto Sans CJK SC"/>
          <w:sz w:val="21"/>
        </w:rPr>
        <w:t>Vector V2 已在 vehicle_parameters.py、minesim_bitmap_png_loader.py、minesim_semanticmap_json_loader.py 三个 production 位置按旧 Full-Mine 模式注册，get_maps_api() 能返回 MineSimMap，road=100 / refpath=553 / dubins=565；bitmap 仍 lazy。</w:t>
      </w:r>
    </w:p>
    <w:tbl>
      <w:tblPr>
        <w:tblStyle w:val="TableGrid"/>
        <w:tblW w:type="auto" w:w="0"/>
        <w:jc w:val="center"/>
        <w:tblLayout w:type="fixed"/>
        <w:tblLook w:firstColumn="1" w:firstRow="1" w:lastColumn="0" w:lastRow="0" w:noHBand="0" w:noVBand="1" w:val="04A0"/>
      </w:tblPr>
      <w:tblGrid>
        <w:gridCol w:w="4989"/>
        <w:gridCol w:w="4989"/>
      </w:tblGrid>
      <w:tr>
        <w:trPr>
          <w:tblHeader w:val="true"/>
        </w:trPr>
        <w:tc>
          <w:tcPr>
            <w:tcW w:type="dxa" w:w="2381"/>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测试</w:t>
            </w:r>
          </w:p>
        </w:tc>
        <w:tc>
          <w:tcPr>
            <w:tcW w:type="dxa" w:w="7257"/>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结果</w:t>
            </w:r>
          </w:p>
        </w:tc>
      </w:tr>
      <w:tr>
        <w:tc>
          <w:tcPr>
            <w:tcW w:type="dxa" w:w="238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single 1-step</w:t>
            </w:r>
          </w:p>
        </w:tc>
        <w:tc>
          <w:tcPr>
            <w:tcW w:type="dxa" w:w="7257"/>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PASS；trajectory finite；ego≈0.45m；v 4.5→4.614</w:t>
            </w:r>
          </w:p>
        </w:tc>
      </w:tr>
      <w:tr>
        <w:tc>
          <w:tcPr>
            <w:tcW w:type="dxa" w:w="238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single 5s</w:t>
            </w:r>
          </w:p>
        </w:tc>
        <w:tc>
          <w:tcPr>
            <w:tcW w:type="dxa" w:w="725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PASS；50 steps；distance≈34.724m；progress +34.800m；v≈8.938；drivable all steps</w:t>
            </w:r>
          </w:p>
        </w:tc>
      </w:tr>
      <w:tr>
        <w:tc>
          <w:tcPr>
            <w:tcW w:type="dxa" w:w="238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dual 1-step</w:t>
            </w:r>
          </w:p>
        </w:tc>
        <w:tc>
          <w:tcPr>
            <w:tcW w:type="dxa" w:w="7257"/>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PASS；A/B 同 iteration；object1 从 external observation 移除；A/B 均移动</w:t>
            </w:r>
          </w:p>
        </w:tc>
      </w:tr>
      <w:tr>
        <w:tc>
          <w:tcPr>
            <w:tcW w:type="dxa" w:w="238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dual 5s</w:t>
            </w:r>
          </w:p>
        </w:tc>
        <w:tc>
          <w:tcPr>
            <w:tcW w:type="dxa" w:w="725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PASS；50 steps / 5.0s；advanced_exactly_5s；A/B moved；single regression safe；error=None</w:t>
            </w:r>
          </w:p>
        </w:tc>
      </w:tr>
    </w:tbl>
    <w:p>
      <w:pPr>
        <w:spacing w:after="40"/>
      </w:pPr>
    </w:p>
    <w:tbl>
      <w:tblPr>
        <w:tblW w:type="auto" w:w="0"/>
        <w:jc w:val="center"/>
        <w:tblLayout w:type="fixed"/>
        <w:tblLook w:firstColumn="1" w:firstRow="1" w:lastColumn="0" w:lastRow="0" w:noHBand="0" w:noVBand="1" w:val="04A0"/>
      </w:tblPr>
      <w:tblGrid>
        <w:gridCol w:w="9808"/>
      </w:tblGrid>
      <w:tr>
        <w:trPr>
          <w:cantSplit/>
        </w:trPr>
        <w:tc>
          <w:tcPr>
            <w:tcW w:type="dxa" w:w="9979"/>
            <w:shd w:fill="FCE4D6"/>
            <w:tcMar>
              <w:top w:w="100" w:type="dxa"/>
              <w:start w:w="140" w:type="dxa"/>
              <w:bottom w:w="100" w:type="dxa"/>
              <w:end w:w="140" w:type="dxa"/>
            </w:tcMar>
            <w:vAlign w:val="center"/>
          </w:tcPr>
          <w:p>
            <w:pPr>
              <w:spacing w:after="60"/>
            </w:pPr>
            <w:r>
              <w:rPr>
                <w:rFonts w:ascii="Noto Sans CJK SC" w:hAnsi="Noto Sans CJK SC" w:eastAsia="Noto Sans CJK SC"/>
                <w:b/>
                <w:color w:val="1F4E78"/>
                <w:sz w:val="20"/>
              </w:rPr>
              <w:t>尚未冻结的版本管理点</w:t>
            </w:r>
          </w:p>
          <w:p>
            <w:pPr>
              <w:spacing w:after="0" w:line="283" w:lineRule="auto"/>
            </w:pPr>
            <w:r>
              <w:rPr>
                <w:rFonts w:ascii="Noto Sans CJK SC" w:hAnsi="Noto Sans CJK SC" w:eastAsia="Noto Sans CJK SC"/>
                <w:sz w:val="19"/>
              </w:rPr>
              <w:t>对话证明 V2 production registration 运行有效，但没有给出其最终 commit/tag。下一步真正 freeze 前必须先审 git diff，确认只包含授权文件，再 commit/tag/bundle；不要在本文中虚构版本号。</w:t>
            </w:r>
          </w:p>
        </w:tc>
      </w:tr>
    </w:tbl>
    <w:p>
      <w:pPr>
        <w:spacing w:after="20"/>
      </w:pPr>
    </w:p>
    <w:p>
      <w:pPr>
        <w:pStyle w:val="Heading1"/>
        <w:keepNext/>
        <w:spacing w:before="200" w:after="100"/>
      </w:pPr>
      <w:r>
        <w:rPr>
          <w:rFonts w:ascii="Noto Sans CJK SC" w:hAnsi="Noto Sans CJK SC" w:eastAsia="Noto Sans CJK SC"/>
          <w:b/>
          <w:color w:val="1F4E78"/>
          <w:sz w:val="32"/>
        </w:rPr>
        <w:t>12. Vector V2 DEV Bitmap：冻结版、5186 五像素补丁、可复现 Builder 与取舍</w:t>
      </w:r>
    </w:p>
    <w:p>
      <w:pPr>
        <w:pStyle w:val="Heading2"/>
        <w:keepNext/>
        <w:spacing w:before="140" w:after="60"/>
      </w:pPr>
      <w:r>
        <w:rPr>
          <w:rFonts w:ascii="Noto Sans CJK SC" w:hAnsi="Noto Sans CJK SC" w:eastAsia="Noto Sans CJK SC"/>
          <w:b/>
          <w:color w:val="1F4E78"/>
          <w:sz w:val="26"/>
        </w:rPr>
        <w:t>12.1 Frozen Vector V2 DEV mask</w:t>
      </w:r>
    </w:p>
    <w:tbl>
      <w:tblPr>
        <w:tblStyle w:val="TableGrid"/>
        <w:tblW w:type="auto" w:w="0"/>
        <w:jc w:val="center"/>
        <w:tblLayout w:type="fixed"/>
        <w:tblLook w:firstColumn="1" w:firstRow="1" w:lastColumn="0" w:lastRow="0" w:noHBand="0" w:noVBand="1" w:val="04A0"/>
      </w:tblPr>
      <w:tblGrid>
        <w:gridCol w:w="4989"/>
        <w:gridCol w:w="4989"/>
      </w:tblGrid>
      <w:tr>
        <w:trPr>
          <w:tblHeader w:val="true"/>
        </w:trPr>
        <w:tc>
          <w:tcPr>
            <w:tcW w:type="dxa" w:w="2381"/>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项目</w:t>
            </w:r>
          </w:p>
        </w:tc>
        <w:tc>
          <w:tcPr>
            <w:tcW w:type="dxa" w:w="7257"/>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值</w:t>
            </w:r>
          </w:p>
        </w:tc>
      </w:tr>
      <w:tr>
        <w:tc>
          <w:tcPr>
            <w:tcW w:type="dxa" w:w="238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物理文件</w:t>
            </w:r>
          </w:p>
        </w:tc>
        <w:tc>
          <w:tcPr>
            <w:tcW w:type="dxa" w:w="7257"/>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/root/autodl-tmp/fullmine_vector_v2_dev_mask/bitmap/geojson_full_mine_vector_v2_dev_only_mask.png</w:t>
            </w:r>
          </w:p>
        </w:tc>
      </w:tr>
      <w:tr>
        <w:tc>
          <w:tcPr>
            <w:tcW w:type="dxa" w:w="238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runtime link</w:t>
            </w:r>
          </w:p>
        </w:tc>
        <w:tc>
          <w:tcPr>
            <w:tcW w:type="dxa" w:w="725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/root/autodl-tmp/new_map_fullmine_vector_v2_dev/maps/bitmap/geojson_full_mine_vector_v2_dev_bitmap_mask.png</w:t>
            </w:r>
          </w:p>
        </w:tc>
      </w:tr>
      <w:tr>
        <w:tc>
          <w:tcPr>
            <w:tcW w:type="dxa" w:w="238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SHA256</w:t>
            </w:r>
          </w:p>
        </w:tc>
        <w:tc>
          <w:tcPr>
            <w:tcW w:type="dxa" w:w="7257"/>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9f27eaaa42642b2a0daba7591268cb5fbedaed9da25c4fbdde500a6a7ec14ba3</w:t>
            </w:r>
          </w:p>
        </w:tc>
      </w:tr>
      <w:tr>
        <w:tc>
          <w:tcPr>
            <w:tcW w:type="dxa" w:w="238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尺寸/分辨率</w:t>
            </w:r>
          </w:p>
        </w:tc>
        <w:tc>
          <w:tcPr>
            <w:tcW w:type="dxa" w:w="725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46322×42411；10 px/m</w:t>
            </w:r>
          </w:p>
        </w:tc>
      </w:tr>
      <w:tr>
        <w:tc>
          <w:tcPr>
            <w:tcW w:type="dxa" w:w="238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相对 V1</w:t>
            </w:r>
          </w:p>
        </w:tc>
        <w:tc>
          <w:tcPr>
            <w:tcW w:type="dxa" w:w="7257"/>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added=306,667 pixels；removed=0；新增≈3066.67m²</w:t>
            </w:r>
          </w:p>
        </w:tc>
      </w:tr>
      <w:tr>
        <w:tc>
          <w:tcPr>
            <w:tcW w:type="dxa" w:w="238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Freeze 文本</w:t>
            </w:r>
          </w:p>
        </w:tc>
        <w:tc>
          <w:tcPr>
            <w:tcW w:type="dxa" w:w="725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/root/autodl-tmp/new_map_fullmine_vector_v2_dev/VECTOR_V2_DEV_FREEZE.txt</w:t>
            </w:r>
          </w:p>
        </w:tc>
      </w:tr>
    </w:tbl>
    <w:p>
      <w:pPr>
        <w:spacing w:after="40"/>
      </w:pPr>
    </w:p>
    <w:p>
      <w:pPr>
        <w:pStyle w:val="Heading2"/>
        <w:keepNext/>
        <w:spacing w:before="140" w:after="60"/>
      </w:pPr>
      <w:r>
        <w:rPr>
          <w:rFonts w:ascii="Noto Sans CJK SC" w:hAnsi="Noto Sans CJK SC" w:eastAsia="Noto Sans CJK SC"/>
          <w:b/>
          <w:color w:val="1F4E78"/>
          <w:sz w:val="26"/>
        </w:rPr>
        <w:t>12.2 15 条重点 path 静态中心线与 footprint</w:t>
      </w:r>
    </w:p>
    <w:p>
      <w:pPr>
        <w:spacing w:before="0" w:after="80" w:line="300" w:lineRule="auto"/>
        <w:ind w:firstLine="420"/>
        <w:jc w:val="both"/>
      </w:pPr>
      <w:r>
        <w:rPr>
          <w:rFonts w:ascii="Noto Sans CJK SC" w:hAnsi="Noto Sans CJK SC" w:eastAsia="Noto Sans CJK SC"/>
          <w:sz w:val="21"/>
        </w:rPr>
        <w:t>目标集合 = 13 条 V2 新恢复 path + road484 的 lanes 6942/6989。15/15 centerline waypoint 在 frozen V2 bitmap 上 coverage=1.0。随后用官方 XG90G 9×4m、rear-axle reference 的 CarFootprint 做逐 waypoint footprint 审计。</w:t>
      </w:r>
    </w:p>
    <w:p>
      <w:pPr>
        <w:spacing w:before="0" w:after="80" w:line="300" w:lineRule="auto"/>
        <w:ind w:firstLine="420"/>
        <w:jc w:val="both"/>
      </w:pPr>
      <w:r>
        <w:rPr>
          <w:rFonts w:ascii="Noto Sans CJK SC" w:hAnsi="Noto Sans CJK SC" w:eastAsia="Noto Sans CJK SC"/>
          <w:sz w:val="21"/>
        </w:rPr>
        <w:t>绝大多数 footprint failure 都在 path 首尾，符合车辆前悬 6.5m / 后悬 2.5m 跨越 adjacent region 的接口 overhang；采用 0.5m relaxed endpoint guard 后只剩 lane5186 真正 deep-interior case。</w:t>
      </w:r>
    </w:p>
    <w:p>
      <w:pPr>
        <w:pStyle w:val="Heading2"/>
        <w:keepNext/>
        <w:spacing w:before="140" w:after="60"/>
      </w:pPr>
      <w:r>
        <w:rPr>
          <w:rFonts w:ascii="Noto Sans CJK SC" w:hAnsi="Noto Sans CJK SC" w:eastAsia="Noto Sans CJK SC"/>
          <w:b/>
          <w:color w:val="1F4E78"/>
          <w:sz w:val="26"/>
        </w:rPr>
        <w:t>12.3 lane 5186：唯一真实内部 corridor 缺口</w:t>
      </w:r>
    </w:p>
    <w:tbl>
      <w:tblPr>
        <w:tblStyle w:val="TableGrid"/>
        <w:tblW w:type="auto" w:w="0"/>
        <w:jc w:val="center"/>
        <w:tblLayout w:type="fixed"/>
        <w:tblLook w:firstColumn="1" w:firstRow="1" w:lastColumn="0" w:lastRow="0" w:noHBand="0" w:noVBand="1" w:val="04A0"/>
      </w:tblPr>
      <w:tblGrid>
        <w:gridCol w:w="4989"/>
        <w:gridCol w:w="4989"/>
      </w:tblGrid>
      <w:tr>
        <w:trPr>
          <w:tblHeader w:val="true"/>
        </w:trPr>
        <w:tc>
          <w:tcPr>
            <w:tcW w:type="dxa" w:w="2835"/>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指标</w:t>
            </w:r>
          </w:p>
        </w:tc>
        <w:tc>
          <w:tcPr>
            <w:tcW w:type="dxa" w:w="6803"/>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结果</w:t>
            </w:r>
          </w:p>
        </w:tc>
      </w:tr>
      <w:tr>
        <w:tc>
          <w:tcPr>
            <w:tcW w:type="dxa" w:w="2835"/>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位置</w:t>
            </w:r>
          </w:p>
        </w:tc>
        <w:tc>
          <w:tcPr>
            <w:tcW w:type="dxa" w:w="6803"/>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lane5186 / road339，idx 30–34</w:t>
            </w:r>
          </w:p>
        </w:tc>
      </w:tr>
      <w:tr>
        <w:tc>
          <w:tcPr>
            <w:tcW w:type="dxa" w:w="283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局部曲率</w:t>
            </w:r>
          </w:p>
        </w:tc>
        <w:tc>
          <w:tcPr>
            <w:tcW w:type="dxa" w:w="6803"/>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约 0.097–0.101 1/m；半径约 9.9–10.3m</w:t>
            </w:r>
          </w:p>
        </w:tc>
      </w:tr>
      <w:tr>
        <w:tc>
          <w:tcPr>
            <w:tcW w:type="dxa" w:w="2835"/>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3.5m corridor</w:t>
            </w:r>
          </w:p>
        </w:tc>
        <w:tc>
          <w:tcPr>
            <w:tcW w:type="dxa" w:w="6803"/>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不足以完全覆盖 XG90G 外侧车角</w:t>
            </w:r>
          </w:p>
        </w:tc>
      </w:tr>
      <w:tr>
        <w:tc>
          <w:tcPr>
            <w:tcW w:type="dxa" w:w="283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max corner distance</w:t>
            </w:r>
          </w:p>
        </w:tc>
        <w:tc>
          <w:tcPr>
            <w:tcW w:type="dxa" w:w="6803"/>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≈3.626304m</w:t>
            </w:r>
          </w:p>
        </w:tc>
      </w:tr>
      <w:tr>
        <w:tc>
          <w:tcPr>
            <w:tcW w:type="dxa" w:w="2835"/>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额外 swept vector area</w:t>
            </w:r>
          </w:p>
        </w:tc>
        <w:tc>
          <w:tcPr>
            <w:tcW w:type="dxa" w:w="6803"/>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≈0.337136515m²</w:t>
            </w:r>
          </w:p>
        </w:tc>
      </w:tr>
      <w:tr>
        <w:tc>
          <w:tcPr>
            <w:tcW w:type="dxa" w:w="283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超出 parent road339</w:t>
            </w:r>
          </w:p>
        </w:tc>
        <w:tc>
          <w:tcPr>
            <w:tcW w:type="dxa" w:w="6803"/>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0m²；parent geometry 足够</w:t>
            </w:r>
          </w:p>
        </w:tc>
      </w:tr>
      <w:tr>
        <w:tc>
          <w:tcPr>
            <w:tcW w:type="dxa" w:w="2835"/>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实际 raster 新增</w:t>
            </w:r>
          </w:p>
        </w:tc>
        <w:tc>
          <w:tcPr>
            <w:tcW w:type="dxa" w:w="6803"/>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5 pixels = 0.05m²</w:t>
            </w:r>
          </w:p>
        </w:tc>
      </w:tr>
    </w:tbl>
    <w:p>
      <w:pPr>
        <w:spacing w:after="40"/>
      </w:pPr>
    </w:p>
    <w:p>
      <w:pPr>
        <w:pStyle w:val="Heading2"/>
        <w:keepNext/>
        <w:spacing w:before="140" w:after="60"/>
      </w:pPr>
      <w:r>
        <w:rPr>
          <w:rFonts w:ascii="Noto Sans CJK SC" w:hAnsi="Noto Sans CJK SC" w:eastAsia="Noto Sans CJK SC"/>
          <w:b/>
          <w:color w:val="1F4E78"/>
          <w:sz w:val="26"/>
        </w:rPr>
        <w:t>12.4 Additive candidate：当前最稳 mask 候选</w:t>
      </w:r>
    </w:p>
    <w:tbl>
      <w:tblPr>
        <w:tblStyle w:val="TableGrid"/>
        <w:tblW w:type="auto" w:w="0"/>
        <w:jc w:val="center"/>
        <w:tblLayout w:type="fixed"/>
        <w:tblLook w:firstColumn="1" w:firstRow="1" w:lastColumn="0" w:lastRow="0" w:noHBand="0" w:noVBand="1" w:val="04A0"/>
      </w:tblPr>
      <w:tblGrid>
        <w:gridCol w:w="4989"/>
        <w:gridCol w:w="4989"/>
      </w:tblGrid>
      <w:tr>
        <w:trPr>
          <w:tblHeader w:val="true"/>
        </w:trPr>
        <w:tc>
          <w:tcPr>
            <w:tcW w:type="dxa" w:w="2381"/>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项目</w:t>
            </w:r>
          </w:p>
        </w:tc>
        <w:tc>
          <w:tcPr>
            <w:tcW w:type="dxa" w:w="7257"/>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值</w:t>
            </w:r>
          </w:p>
        </w:tc>
      </w:tr>
      <w:tr>
        <w:tc>
          <w:tcPr>
            <w:tcW w:type="dxa" w:w="238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文件</w:t>
            </w:r>
          </w:p>
        </w:tc>
        <w:tc>
          <w:tcPr>
            <w:tcW w:type="dxa" w:w="7257"/>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/root/autodl-tmp/fullmine_vector_v2_additive_patch_candidate/bitmap/geojson_full_mine_vector_v2_dev_only_mask.png</w:t>
            </w:r>
          </w:p>
        </w:tc>
      </w:tr>
      <w:tr>
        <w:tc>
          <w:tcPr>
            <w:tcW w:type="dxa" w:w="238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SHA256</w:t>
            </w:r>
          </w:p>
        </w:tc>
        <w:tc>
          <w:tcPr>
            <w:tcW w:type="dxa" w:w="725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d2afc84e7286d72f7fcd9a9b2000ca3701e322e06831dc11d0d0ac63325fccef</w:t>
            </w:r>
          </w:p>
        </w:tc>
      </w:tr>
      <w:tr>
        <w:tc>
          <w:tcPr>
            <w:tcW w:type="dxa" w:w="238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相对 frozen V2</w:t>
            </w:r>
          </w:p>
        </w:tc>
        <w:tc>
          <w:tcPr>
            <w:tcW w:type="dxa" w:w="7257"/>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added=5；removed=0；disk pixel exact=True</w:t>
            </w:r>
          </w:p>
        </w:tc>
      </w:tr>
      <w:tr>
        <w:tc>
          <w:tcPr>
            <w:tcW w:type="dxa" w:w="238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manifest</w:t>
            </w:r>
          </w:p>
        </w:tc>
        <w:tc>
          <w:tcPr>
            <w:tcW w:type="dxa" w:w="725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/root/autodl-tmp/fullmine_vector_v2_additive_patch_candidate/vector_v2_additive_patch_manifest.json</w:t>
            </w:r>
          </w:p>
        </w:tc>
      </w:tr>
      <w:tr>
        <w:tc>
          <w:tcPr>
            <w:tcW w:type="dxa" w:w="238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15-target static regression</w:t>
            </w:r>
          </w:p>
        </w:tc>
        <w:tc>
          <w:tcPr>
            <w:tcW w:type="dxa" w:w="7257"/>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PASS；centerline all pass；deep interior +0.5m count=0；5186 idx30–34 pass</w:t>
            </w:r>
          </w:p>
        </w:tc>
      </w:tr>
    </w:tbl>
    <w:p>
      <w:pPr>
        <w:spacing w:after="40"/>
      </w:pPr>
    </w:p>
    <w:p>
      <w:pPr>
        <w:pStyle w:val="Heading2"/>
        <w:keepNext/>
        <w:spacing w:before="140" w:after="60"/>
      </w:pPr>
      <w:r>
        <w:rPr>
          <w:rFonts w:ascii="Noto Sans CJK SC" w:hAnsi="Noto Sans CJK SC" w:eastAsia="Noto Sans CJK SC"/>
          <w:b/>
          <w:color w:val="1F4E78"/>
          <w:sz w:val="26"/>
        </w:rPr>
        <w:t>12.5 为什么没有采用“from-source 全量重建 mask”替换 frozen V2</w:t>
      </w:r>
    </w:p>
    <w:p>
      <w:pPr>
        <w:spacing w:before="0" w:after="80" w:line="300" w:lineRule="auto"/>
        <w:ind w:firstLine="420"/>
        <w:jc w:val="both"/>
      </w:pPr>
      <w:r>
        <w:rPr>
          <w:rFonts w:ascii="Noto Sans CJK SC" w:hAnsi="Noto Sans CJK SC" w:eastAsia="Noto Sans CJK SC"/>
          <w:sz w:val="21"/>
        </w:rPr>
        <w:t>为了把历史一次性 V2 mask 过程固化为可复现代码，创建了 /root/autodl-tmp/fullmine_vector_v2_dev/build_fullmine_vector_v2_dev_mask.py；PLAN/BUILD 均能成功，94 source roads →100 effective，553 lane，road484 active，5186 swept patch parent-safe。</w:t>
      </w:r>
    </w:p>
    <w:p>
      <w:pPr>
        <w:spacing w:before="0" w:after="80" w:line="300" w:lineRule="auto"/>
        <w:ind w:firstLine="420"/>
        <w:jc w:val="both"/>
      </w:pPr>
      <w:r>
        <w:rPr>
          <w:rFonts w:ascii="Noto Sans CJK SC" w:hAnsi="Noto Sans CJK SC" w:eastAsia="Noto Sans CJK SC"/>
          <w:sz w:val="21"/>
        </w:rPr>
        <w:t>但其 full rebuild candidate 与 frozen V2 比较出现 added=1779、removed=2772（净 -993）。进一步 set-theoretic attribution 证明：candidate 没有删除任何 V1 像素（monotonic vs V1），所有差异 100% 集中在 8 条 repaired roads，属于 repaired-road rasterization 与历史 frozen 过程的边缘离散差。为了最小回归风险，决定不让 full rebuild 直接替换已通过 runtime 的 frozen V2，而采用“frozen V2 + 明确验证的 additive patch”策略。</w:t>
      </w:r>
    </w:p>
    <w:tbl>
      <w:tblPr>
        <w:tblW w:type="auto" w:w="0"/>
        <w:jc w:val="center"/>
        <w:tblLayout w:type="fixed"/>
        <w:tblLook w:firstColumn="1" w:firstRow="1" w:lastColumn="0" w:lastRow="0" w:noHBand="0" w:noVBand="1" w:val="04A0"/>
      </w:tblPr>
      <w:tblGrid>
        <w:gridCol w:w="9808"/>
      </w:tblGrid>
      <w:tr>
        <w:tc>
          <w:tcPr>
            <w:tcW w:type="dxa" w:w="9979"/>
            <w:shd w:fill="FFF2CC"/>
            <w:tcMar>
              <w:top w:w="100" w:type="dxa"/>
              <w:start w:w="140" w:type="dxa"/>
              <w:bottom w:w="100" w:type="dxa"/>
              <w:end w:w="140" w:type="dxa"/>
            </w:tcMar>
            <w:vAlign w:val="center"/>
          </w:tcPr>
          <w:p>
            <w:pPr>
              <w:spacing w:after="60"/>
            </w:pPr>
            <w:r>
              <w:rPr>
                <w:rFonts w:ascii="Noto Sans CJK SC" w:hAnsi="Noto Sans CJK SC" w:eastAsia="Noto Sans CJK SC"/>
                <w:b/>
                <w:color w:val="1F4E78"/>
                <w:sz w:val="20"/>
              </w:rPr>
              <w:t>可复现 Builder 的定位</w:t>
            </w:r>
          </w:p>
          <w:p>
            <w:pPr>
              <w:spacing w:after="0" w:line="283" w:lineRule="auto"/>
            </w:pPr>
            <w:r>
              <w:rPr>
                <w:rFonts w:ascii="Noto Sans CJK SC" w:hAnsi="Noto Sans CJK SC" w:eastAsia="Noto Sans CJK SC"/>
                <w:sz w:val="19"/>
              </w:rPr>
              <w:t>保留它作为 from-source 几何/生成参考，不把它当当前 runtime 真值。未来若要重新从源构建新版本，必须重新做 V1/V2/additive 三方像素回归和 runtime 验收。</w:t>
            </w:r>
          </w:p>
        </w:tc>
      </w:tr>
    </w:tbl>
    <w:p>
      <w:pPr>
        <w:spacing w:after="20"/>
      </w:pPr>
    </w:p>
    <w:p>
      <w:pPr>
        <w:pStyle w:val="Heading2"/>
        <w:keepNext/>
        <w:spacing w:before="140" w:after="60"/>
      </w:pPr>
      <w:r>
        <w:rPr>
          <w:rFonts w:ascii="Noto Sans CJK SC" w:hAnsi="Noto Sans CJK SC" w:eastAsia="Noto Sans CJK SC"/>
          <w:b/>
          <w:color w:val="1F4E78"/>
          <w:sz w:val="26"/>
        </w:rPr>
        <w:t>12.6 大 PNG 审计优化</w:t>
      </w:r>
    </w:p>
    <w:p>
      <w:pPr>
        <w:spacing w:before="0" w:after="80" w:line="300" w:lineRule="auto"/>
        <w:ind w:firstLine="420"/>
        <w:jc w:val="both"/>
      </w:pPr>
      <w:r>
        <w:rPr>
          <w:rFonts w:ascii="Noto Sans CJK SC" w:hAnsi="Noto Sans CJK SC" w:eastAsia="Noto Sans CJK SC"/>
          <w:sz w:val="21"/>
        </w:rPr>
        <w:t>Pillow 会把 1.964B 像素 PNG 判为 DecompressionBomb；为了避免每次全解码，已经生成 tiled TIFF 审计缓存：/root/autodl-tmp/new_map_fullmine_vector_v2_dev/maps/bitmap/geojson_full_mine_vector_v2_dev_bitmap_mask_tiled.tif，46322×42411、uint8、512×512 blocks、约1.844GiB。后续局部窗口审计优先 rasterio window/tiled cache。</w:t>
      </w:r>
    </w:p>
    <w:p>
      <w:r>
        <w:br w:type="page"/>
      </w:r>
    </w:p>
    <w:p>
      <w:pPr>
        <w:pStyle w:val="Heading1"/>
        <w:keepNext/>
        <w:spacing w:before="200" w:after="100"/>
      </w:pPr>
      <w:r>
        <w:rPr>
          <w:rFonts w:ascii="Noto Sans CJK SC" w:hAnsi="Noto Sans CJK SC" w:eastAsia="Noto Sans CJK SC"/>
          <w:b/>
          <w:color w:val="1F4E78"/>
          <w:sz w:val="32"/>
        </w:rPr>
        <w:t>13. Targeted Runtime：15 条重点 Lane、7 场景、BFS depth=5 与 7/7 Route PASS</w:t>
      </w:r>
    </w:p>
    <w:p>
      <w:pPr>
        <w:pStyle w:val="Heading2"/>
        <w:keepNext/>
        <w:spacing w:before="140" w:after="60"/>
      </w:pPr>
      <w:r>
        <w:rPr>
          <w:rFonts w:ascii="Noto Sans CJK SC" w:hAnsi="Noto Sans CJK SC" w:eastAsia="Noto Sans CJK SC"/>
          <w:b/>
          <w:color w:val="1F4E78"/>
          <w:sz w:val="26"/>
        </w:rPr>
        <w:t>13.1 15 条重点 lane</w:t>
      </w:r>
    </w:p>
    <w:tbl>
      <w:tblPr>
        <w:tblStyle w:val="TableGrid"/>
        <w:tblW w:type="auto" w:w="0"/>
        <w:jc w:val="center"/>
        <w:tblLayout w:type="fixed"/>
        <w:tblLook w:firstColumn="1" w:firstRow="1" w:lastColumn="0" w:lastRow="0" w:noHBand="0" w:noVBand="1" w:val="04A0"/>
      </w:tblPr>
      <w:tblGrid>
        <w:gridCol w:w="4989"/>
        <w:gridCol w:w="4989"/>
      </w:tblGrid>
      <w:tr>
        <w:trPr>
          <w:tblHeader w:val="true"/>
        </w:trPr>
        <w:tc>
          <w:tcPr>
            <w:tcW w:type="dxa" w:w="2381"/>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8"/>
              </w:rPr>
              <w:t>类别</w:t>
            </w:r>
          </w:p>
        </w:tc>
        <w:tc>
          <w:tcPr>
            <w:tcW w:type="dxa" w:w="7257"/>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8"/>
              </w:rPr>
              <w:t>Lane IDs</w:t>
            </w:r>
          </w:p>
        </w:tc>
      </w:tr>
      <w:tr>
        <w:tc>
          <w:tcPr>
            <w:tcW w:type="dxa" w:w="2381"/>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V2 新恢复 13 条</w:t>
            </w:r>
          </w:p>
        </w:tc>
        <w:tc>
          <w:tcPr>
            <w:tcW w:type="dxa" w:w="7257"/>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5050, 5163, 5164, 5165, 5166, 5171, 5172, 5175, 5178, 5179, 5180, 5181, 5186</w:t>
            </w:r>
          </w:p>
        </w:tc>
      </w:tr>
      <w:tr>
        <w:tc>
          <w:tcPr>
            <w:tcW w:type="dxa" w:w="238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road484 重点</w:t>
            </w:r>
          </w:p>
        </w:tc>
        <w:tc>
          <w:tcPr>
            <w:tcW w:type="dxa" w:w="725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6942, 6989</w:t>
            </w:r>
          </w:p>
        </w:tc>
      </w:tr>
    </w:tbl>
    <w:p>
      <w:pPr>
        <w:spacing w:after="40"/>
      </w:pPr>
    </w:p>
    <w:p>
      <w:pPr>
        <w:pStyle w:val="Heading2"/>
        <w:keepNext/>
        <w:spacing w:before="140" w:after="60"/>
      </w:pPr>
      <w:r>
        <w:rPr>
          <w:rFonts w:ascii="Noto Sans CJK SC" w:hAnsi="Noto Sans CJK SC" w:eastAsia="Noto Sans CJK SC"/>
          <w:b/>
          <w:color w:val="1F4E78"/>
          <w:sz w:val="26"/>
        </w:rPr>
        <w:t>13.2 初始 5 组压缩与长链问题</w:t>
      </w:r>
    </w:p>
    <w:p>
      <w:pPr>
        <w:spacing w:before="0" w:after="80" w:line="300" w:lineRule="auto"/>
        <w:ind w:firstLine="420"/>
        <w:jc w:val="both"/>
      </w:pPr>
      <w:r>
        <w:rPr>
          <w:rFonts w:ascii="Noto Sans CJK SC" w:hAnsi="Noto Sans CJK SC" w:eastAsia="Noto Sans CJK SC"/>
          <w:sz w:val="21"/>
        </w:rPr>
        <w:t>静态拓扑压缩发现两个 6-lane component、road332 单独、road484 两个方向单独，理论上可用 5 个 scenario 覆盖全部 15 条 lane。A/B 两条 core 分别约 827m/815m，但 planner.initialize() 抛出“refline_smooth data is missing or incomplete”。</w:t>
      </w:r>
    </w:p>
    <w:p>
      <w:pPr>
        <w:pStyle w:val="Heading2"/>
        <w:keepNext/>
        <w:spacing w:before="140" w:after="60"/>
      </w:pPr>
      <w:r>
        <w:rPr>
          <w:rFonts w:ascii="Noto Sans CJK SC" w:hAnsi="Noto Sans CJK SC" w:eastAsia="Noto Sans CJK SC"/>
          <w:b/>
          <w:color w:val="1F4E78"/>
          <w:sz w:val="26"/>
        </w:rPr>
        <w:t>13.3 真正根因：GlobalRoutePathPlanner BFS hard-code target_depth=5</w:t>
      </w:r>
    </w:p>
    <w:p>
      <w:pPr>
        <w:spacing w:before="0" w:after="80" w:line="300" w:lineRule="auto"/>
        <w:ind w:firstLine="420"/>
        <w:jc w:val="both"/>
      </w:pPr>
      <w:r>
        <w:rPr>
          <w:rFonts w:ascii="Noto Sans CJK SC" w:hAnsi="Noto Sans CJK SC" w:eastAsia="Noto Sans CJK SC"/>
          <w:sz w:val="21"/>
        </w:rPr>
        <w:t>源码审计确认 search_route_path(..., target_depth=5)，start path depth=0，只有 depth&lt;5 时继续展开，因此最多到达 depth=5，即一条 route 最多 6 个 path token。原 A/B 各需要约 13 path，实际是 route search 根本没找到，外层 IDM 只因为 refline_smooth 仍为 None 而抛了误导性报错。</w:t>
      </w:r>
    </w:p>
    <w:p>
      <w:pPr>
        <w:spacing w:before="0" w:after="80" w:line="300" w:lineRule="auto"/>
        <w:ind w:firstLine="420"/>
        <w:jc w:val="both"/>
      </w:pPr>
      <w:r>
        <w:rPr>
          <w:rFonts w:ascii="Noto Sans CJK SC" w:hAnsi="Noto Sans CJK SC" w:eastAsia="Noto Sans CJK SC"/>
          <w:sz w:val="21"/>
        </w:rPr>
        <w:t>解决原则：不为了地图测试修改 global planner。把长链拆成 depth-safe 场景，保持原生 target_depth=5，从 benchmark 设计侧适配。</w:t>
      </w:r>
    </w:p>
    <w:p>
      <w:pPr>
        <w:pStyle w:val="Heading2"/>
        <w:keepNext/>
        <w:spacing w:before="140" w:after="60"/>
      </w:pPr>
      <w:r>
        <w:rPr>
          <w:rFonts w:ascii="Noto Sans CJK SC" w:hAnsi="Noto Sans CJK SC" w:eastAsia="Noto Sans CJK SC"/>
          <w:b/>
          <w:color w:val="1F4E78"/>
          <w:sz w:val="26"/>
        </w:rPr>
        <w:t>13.4 最终 7 个 depth-safe 场景</w:t>
      </w:r>
    </w:p>
    <w:tbl>
      <w:tblPr>
        <w:tblStyle w:val="TableGrid"/>
        <w:tblW w:type="auto" w:w="0"/>
        <w:jc w:val="center"/>
        <w:tblLayout w:type="fixed"/>
        <w:tblLook w:firstColumn="1" w:firstRow="1" w:lastColumn="0" w:lastRow="0" w:noHBand="0" w:noVBand="1" w:val="04A0"/>
      </w:tblPr>
      <w:tblGrid>
        <w:gridCol w:w="1663"/>
        <w:gridCol w:w="1663"/>
        <w:gridCol w:w="1663"/>
        <w:gridCol w:w="1663"/>
        <w:gridCol w:w="1663"/>
        <w:gridCol w:w="1663"/>
      </w:tblGrid>
      <w:tr>
        <w:trPr>
          <w:tblHeader w:val="true"/>
        </w:trPr>
        <w:tc>
          <w:tcPr>
            <w:tcW w:type="dxa" w:w="2041"/>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5"/>
              </w:rPr>
              <w:t>Scenario</w:t>
            </w:r>
          </w:p>
        </w:tc>
        <w:tc>
          <w:tcPr>
            <w:tcW w:type="dxa" w:w="3798"/>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5"/>
              </w:rPr>
              <w:t>Expected Route (lane IDs)</w:t>
            </w:r>
          </w:p>
        </w:tc>
        <w:tc>
          <w:tcPr>
            <w:tcW w:type="dxa" w:w="1814"/>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5"/>
              </w:rPr>
              <w:t>Target lanes</w:t>
            </w:r>
          </w:p>
        </w:tc>
        <w:tc>
          <w:tcPr>
            <w:tcW w:type="dxa" w:w="964"/>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5"/>
              </w:rPr>
              <w:t>Tokens</w:t>
            </w:r>
          </w:p>
        </w:tc>
        <w:tc>
          <w:tcPr>
            <w:tcW w:type="dxa" w:w="1247"/>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5"/>
              </w:rPr>
              <w:t>估计路程</w:t>
            </w:r>
          </w:p>
        </w:tc>
        <w:tc>
          <w:tcPr>
            <w:tcW w:type="dxa" w:w="907"/>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5"/>
              </w:rPr>
              <w:t>max_t</w:t>
            </w:r>
          </w:p>
        </w:tc>
      </w:tr>
      <w:tr>
        <w:tc>
          <w:tcPr>
            <w:tcW w:type="dxa" w:w="2041"/>
            <w:tcMar>
              <w:top w:w="70" w:type="dxa"/>
              <w:start w:w="90" w:type="dxa"/>
              <w:bottom w:w="70" w:type="dxa"/>
              <w:end w:w="90" w:type="dxa"/>
            </w:tcMar>
          </w:tcPr>
          <w:p>
            <w:pPr>
              <w:spacing w:after="0" w:line="259" w:lineRule="auto"/>
              <w:jc w:val="left"/>
            </w:pPr>
            <w:r>
              <w:rPr>
                <w:rFonts w:ascii="Noto Sans CJK SC" w:hAnsi="Noto Sans CJK SC" w:eastAsia="Noto Sans CJK SC"/>
                <w:b w:val="0"/>
                <w:sz w:val="15"/>
              </w:rPr>
              <w:t>A1_RECOVERED_EAST_1</w:t>
            </w:r>
          </w:p>
        </w:tc>
        <w:tc>
          <w:tcPr>
            <w:tcW w:type="dxa" w:w="3798"/>
            <w:tcMar>
              <w:top w:w="70" w:type="dxa"/>
              <w:start w:w="90" w:type="dxa"/>
              <w:bottom w:w="70" w:type="dxa"/>
              <w:end w:w="90" w:type="dxa"/>
            </w:tcMar>
          </w:tcPr>
          <w:p>
            <w:pPr>
              <w:spacing w:after="0" w:line="259" w:lineRule="auto"/>
              <w:jc w:val="left"/>
            </w:pPr>
            <w:r>
              <w:rPr>
                <w:rFonts w:ascii="Noto Sans CJK SC" w:hAnsi="Noto Sans CJK SC" w:eastAsia="Noto Sans CJK SC"/>
                <w:b w:val="0"/>
                <w:sz w:val="15"/>
              </w:rPr>
              <w:t>5182→5164→5185→5181→5168→5166</w:t>
            </w:r>
          </w:p>
        </w:tc>
        <w:tc>
          <w:tcPr>
            <w:tcW w:type="dxa" w:w="1814"/>
            <w:tcMar>
              <w:top w:w="70" w:type="dxa"/>
              <w:start w:w="90" w:type="dxa"/>
              <w:bottom w:w="70" w:type="dxa"/>
              <w:end w:w="90" w:type="dxa"/>
            </w:tcMar>
          </w:tcPr>
          <w:p>
            <w:pPr>
              <w:spacing w:after="0" w:line="259" w:lineRule="auto"/>
              <w:jc w:val="left"/>
            </w:pPr>
            <w:r>
              <w:rPr>
                <w:rFonts w:ascii="Noto Sans CJK SC" w:hAnsi="Noto Sans CJK SC" w:eastAsia="Noto Sans CJK SC"/>
                <w:b w:val="0"/>
                <w:sz w:val="15"/>
              </w:rPr>
              <w:t>5164,5181,5166</w:t>
            </w:r>
          </w:p>
        </w:tc>
        <w:tc>
          <w:tcPr>
            <w:tcW w:type="dxa" w:w="964"/>
            <w:tcMar>
              <w:top w:w="70" w:type="dxa"/>
              <w:start w:w="90" w:type="dxa"/>
              <w:bottom w:w="70" w:type="dxa"/>
              <w:end w:w="90" w:type="dxa"/>
            </w:tcMar>
          </w:tcPr>
          <w:p>
            <w:pPr>
              <w:spacing w:after="0" w:line="259" w:lineRule="auto"/>
              <w:jc w:val="left"/>
            </w:pPr>
            <w:r>
              <w:rPr>
                <w:rFonts w:ascii="Noto Sans CJK SC" w:hAnsi="Noto Sans CJK SC" w:eastAsia="Noto Sans CJK SC"/>
                <w:b w:val="0"/>
                <w:sz w:val="15"/>
              </w:rPr>
              <w:t>6 / depth5</w:t>
            </w:r>
          </w:p>
        </w:tc>
        <w:tc>
          <w:tcPr>
            <w:tcW w:type="dxa" w:w="1247"/>
            <w:tcMar>
              <w:top w:w="70" w:type="dxa"/>
              <w:start w:w="90" w:type="dxa"/>
              <w:bottom w:w="70" w:type="dxa"/>
              <w:end w:w="90" w:type="dxa"/>
            </w:tcMar>
          </w:tcPr>
          <w:p>
            <w:pPr>
              <w:spacing w:after="0" w:line="259" w:lineRule="auto"/>
              <w:jc w:val="left"/>
            </w:pPr>
            <w:r>
              <w:rPr>
                <w:rFonts w:ascii="Noto Sans CJK SC" w:hAnsi="Noto Sans CJK SC" w:eastAsia="Noto Sans CJK SC"/>
                <w:b w:val="0"/>
                <w:sz w:val="15"/>
              </w:rPr>
              <w:t>≈203.226m</w:t>
            </w:r>
          </w:p>
        </w:tc>
        <w:tc>
          <w:tcPr>
            <w:tcW w:type="dxa" w:w="907"/>
            <w:tcMar>
              <w:top w:w="70" w:type="dxa"/>
              <w:start w:w="90" w:type="dxa"/>
              <w:bottom w:w="70" w:type="dxa"/>
              <w:end w:w="90" w:type="dxa"/>
            </w:tcMar>
          </w:tcPr>
          <w:p>
            <w:pPr>
              <w:spacing w:after="0" w:line="259" w:lineRule="auto"/>
              <w:jc w:val="left"/>
            </w:pPr>
            <w:r>
              <w:rPr>
                <w:rFonts w:ascii="Noto Sans CJK SC" w:hAnsi="Noto Sans CJK SC" w:eastAsia="Noto Sans CJK SC"/>
                <w:b w:val="0"/>
                <w:sz w:val="15"/>
              </w:rPr>
              <w:t>90s</w:t>
            </w:r>
          </w:p>
        </w:tc>
      </w:tr>
      <w:tr>
        <w:tc>
          <w:tcPr>
            <w:tcW w:type="dxa" w:w="204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5"/>
              </w:rPr>
              <w:t>A2_RECOVERED_EAST_2</w:t>
            </w:r>
          </w:p>
        </w:tc>
        <w:tc>
          <w:tcPr>
            <w:tcW w:type="dxa" w:w="379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5"/>
              </w:rPr>
              <w:t>5170→5172→5174→5186→5177→5179</w:t>
            </w:r>
          </w:p>
        </w:tc>
        <w:tc>
          <w:tcPr>
            <w:tcW w:type="dxa" w:w="1814"/>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5"/>
              </w:rPr>
              <w:t>5172,5186,5179</w:t>
            </w:r>
          </w:p>
        </w:tc>
        <w:tc>
          <w:tcPr>
            <w:tcW w:type="dxa" w:w="964"/>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5"/>
              </w:rPr>
              <w:t>6 / depth5</w:t>
            </w:r>
          </w:p>
        </w:tc>
        <w:tc>
          <w:tcPr>
            <w:tcW w:type="dxa" w:w="124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5"/>
              </w:rPr>
              <w:t>≈402.066m</w:t>
            </w:r>
          </w:p>
        </w:tc>
        <w:tc>
          <w:tcPr>
            <w:tcW w:type="dxa" w:w="90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5"/>
              </w:rPr>
              <w:t>140s</w:t>
            </w:r>
          </w:p>
        </w:tc>
      </w:tr>
      <w:tr>
        <w:tc>
          <w:tcPr>
            <w:tcW w:type="dxa" w:w="2041"/>
            <w:tcMar>
              <w:top w:w="70" w:type="dxa"/>
              <w:start w:w="90" w:type="dxa"/>
              <w:bottom w:w="70" w:type="dxa"/>
              <w:end w:w="90" w:type="dxa"/>
            </w:tcMar>
          </w:tcPr>
          <w:p>
            <w:pPr>
              <w:spacing w:after="0" w:line="259" w:lineRule="auto"/>
              <w:jc w:val="left"/>
            </w:pPr>
            <w:r>
              <w:rPr>
                <w:rFonts w:ascii="Noto Sans CJK SC" w:hAnsi="Noto Sans CJK SC" w:eastAsia="Noto Sans CJK SC"/>
                <w:b w:val="0"/>
                <w:sz w:val="15"/>
              </w:rPr>
              <w:t>B1_RECOVERED_WEST_1</w:t>
            </w:r>
          </w:p>
        </w:tc>
        <w:tc>
          <w:tcPr>
            <w:tcW w:type="dxa" w:w="3798"/>
            <w:tcMar>
              <w:top w:w="70" w:type="dxa"/>
              <w:start w:w="90" w:type="dxa"/>
              <w:bottom w:w="70" w:type="dxa"/>
              <w:end w:w="90" w:type="dxa"/>
            </w:tcMar>
          </w:tcPr>
          <w:p>
            <w:pPr>
              <w:spacing w:after="0" w:line="259" w:lineRule="auto"/>
              <w:jc w:val="left"/>
            </w:pPr>
            <w:r>
              <w:rPr>
                <w:rFonts w:ascii="Noto Sans CJK SC" w:hAnsi="Noto Sans CJK SC" w:eastAsia="Noto Sans CJK SC"/>
                <w:b w:val="0"/>
                <w:sz w:val="15"/>
              </w:rPr>
              <w:t>5121→5178→5176→5175→5173→5171</w:t>
            </w:r>
          </w:p>
        </w:tc>
        <w:tc>
          <w:tcPr>
            <w:tcW w:type="dxa" w:w="1814"/>
            <w:tcMar>
              <w:top w:w="70" w:type="dxa"/>
              <w:start w:w="90" w:type="dxa"/>
              <w:bottom w:w="70" w:type="dxa"/>
              <w:end w:w="90" w:type="dxa"/>
            </w:tcMar>
          </w:tcPr>
          <w:p>
            <w:pPr>
              <w:spacing w:after="0" w:line="259" w:lineRule="auto"/>
              <w:jc w:val="left"/>
            </w:pPr>
            <w:r>
              <w:rPr>
                <w:rFonts w:ascii="Noto Sans CJK SC" w:hAnsi="Noto Sans CJK SC" w:eastAsia="Noto Sans CJK SC"/>
                <w:b w:val="0"/>
                <w:sz w:val="15"/>
              </w:rPr>
              <w:t>5178,5175,5171</w:t>
            </w:r>
          </w:p>
        </w:tc>
        <w:tc>
          <w:tcPr>
            <w:tcW w:type="dxa" w:w="964"/>
            <w:tcMar>
              <w:top w:w="70" w:type="dxa"/>
              <w:start w:w="90" w:type="dxa"/>
              <w:bottom w:w="70" w:type="dxa"/>
              <w:end w:w="90" w:type="dxa"/>
            </w:tcMar>
          </w:tcPr>
          <w:p>
            <w:pPr>
              <w:spacing w:after="0" w:line="259" w:lineRule="auto"/>
              <w:jc w:val="left"/>
            </w:pPr>
            <w:r>
              <w:rPr>
                <w:rFonts w:ascii="Noto Sans CJK SC" w:hAnsi="Noto Sans CJK SC" w:eastAsia="Noto Sans CJK SC"/>
                <w:b w:val="0"/>
                <w:sz w:val="15"/>
              </w:rPr>
              <w:t>6 / depth5</w:t>
            </w:r>
          </w:p>
        </w:tc>
        <w:tc>
          <w:tcPr>
            <w:tcW w:type="dxa" w:w="1247"/>
            <w:tcMar>
              <w:top w:w="70" w:type="dxa"/>
              <w:start w:w="90" w:type="dxa"/>
              <w:bottom w:w="70" w:type="dxa"/>
              <w:end w:w="90" w:type="dxa"/>
            </w:tcMar>
          </w:tcPr>
          <w:p>
            <w:pPr>
              <w:spacing w:after="0" w:line="259" w:lineRule="auto"/>
              <w:jc w:val="left"/>
            </w:pPr>
            <w:r>
              <w:rPr>
                <w:rFonts w:ascii="Noto Sans CJK SC" w:hAnsi="Noto Sans CJK SC" w:eastAsia="Noto Sans CJK SC"/>
                <w:b w:val="0"/>
                <w:sz w:val="15"/>
              </w:rPr>
              <w:t>≈395.826m</w:t>
            </w:r>
          </w:p>
        </w:tc>
        <w:tc>
          <w:tcPr>
            <w:tcW w:type="dxa" w:w="907"/>
            <w:tcMar>
              <w:top w:w="70" w:type="dxa"/>
              <w:start w:w="90" w:type="dxa"/>
              <w:bottom w:w="70" w:type="dxa"/>
              <w:end w:w="90" w:type="dxa"/>
            </w:tcMar>
          </w:tcPr>
          <w:p>
            <w:pPr>
              <w:spacing w:after="0" w:line="259" w:lineRule="auto"/>
              <w:jc w:val="left"/>
            </w:pPr>
            <w:r>
              <w:rPr>
                <w:rFonts w:ascii="Noto Sans CJK SC" w:hAnsi="Noto Sans CJK SC" w:eastAsia="Noto Sans CJK SC"/>
                <w:b w:val="0"/>
                <w:sz w:val="15"/>
              </w:rPr>
              <w:t>130s</w:t>
            </w:r>
          </w:p>
        </w:tc>
      </w:tr>
      <w:tr>
        <w:tc>
          <w:tcPr>
            <w:tcW w:type="dxa" w:w="204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5"/>
              </w:rPr>
              <w:t>B2_RECOVERED_WEST_2</w:t>
            </w:r>
          </w:p>
        </w:tc>
        <w:tc>
          <w:tcPr>
            <w:tcW w:type="dxa" w:w="379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5"/>
              </w:rPr>
              <w:t>5169→5165→5167→5180→5184→5163</w:t>
            </w:r>
          </w:p>
        </w:tc>
        <w:tc>
          <w:tcPr>
            <w:tcW w:type="dxa" w:w="1814"/>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5"/>
              </w:rPr>
              <w:t>5165,5180,5163</w:t>
            </w:r>
          </w:p>
        </w:tc>
        <w:tc>
          <w:tcPr>
            <w:tcW w:type="dxa" w:w="964"/>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5"/>
              </w:rPr>
              <w:t>6 / depth5</w:t>
            </w:r>
          </w:p>
        </w:tc>
        <w:tc>
          <w:tcPr>
            <w:tcW w:type="dxa" w:w="124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5"/>
              </w:rPr>
              <w:t>≈226.200m</w:t>
            </w:r>
          </w:p>
        </w:tc>
        <w:tc>
          <w:tcPr>
            <w:tcW w:type="dxa" w:w="90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5"/>
              </w:rPr>
              <w:t>90s</w:t>
            </w:r>
          </w:p>
        </w:tc>
      </w:tr>
      <w:tr>
        <w:tc>
          <w:tcPr>
            <w:tcW w:type="dxa" w:w="2041"/>
            <w:tcMar>
              <w:top w:w="70" w:type="dxa"/>
              <w:start w:w="90" w:type="dxa"/>
              <w:bottom w:w="70" w:type="dxa"/>
              <w:end w:w="90" w:type="dxa"/>
            </w:tcMar>
          </w:tcPr>
          <w:p>
            <w:pPr>
              <w:spacing w:after="0" w:line="259" w:lineRule="auto"/>
              <w:jc w:val="left"/>
            </w:pPr>
            <w:r>
              <w:rPr>
                <w:rFonts w:ascii="Noto Sans CJK SC" w:hAnsi="Noto Sans CJK SC" w:eastAsia="Noto Sans CJK SC"/>
                <w:b w:val="0"/>
                <w:sz w:val="15"/>
              </w:rPr>
              <w:t>C_ROAD332</w:t>
            </w:r>
          </w:p>
        </w:tc>
        <w:tc>
          <w:tcPr>
            <w:tcW w:type="dxa" w:w="3798"/>
            <w:tcMar>
              <w:top w:w="70" w:type="dxa"/>
              <w:start w:w="90" w:type="dxa"/>
              <w:bottom w:w="70" w:type="dxa"/>
              <w:end w:w="90" w:type="dxa"/>
            </w:tcMar>
          </w:tcPr>
          <w:p>
            <w:pPr>
              <w:spacing w:after="0" w:line="259" w:lineRule="auto"/>
              <w:jc w:val="left"/>
            </w:pPr>
            <w:r>
              <w:rPr>
                <w:rFonts w:ascii="Noto Sans CJK SC" w:hAnsi="Noto Sans CJK SC" w:eastAsia="Noto Sans CJK SC"/>
                <w:b w:val="0"/>
                <w:sz w:val="15"/>
              </w:rPr>
              <w:t>5043→5050→5051</w:t>
            </w:r>
          </w:p>
        </w:tc>
        <w:tc>
          <w:tcPr>
            <w:tcW w:type="dxa" w:w="1814"/>
            <w:tcMar>
              <w:top w:w="70" w:type="dxa"/>
              <w:start w:w="90" w:type="dxa"/>
              <w:bottom w:w="70" w:type="dxa"/>
              <w:end w:w="90" w:type="dxa"/>
            </w:tcMar>
          </w:tcPr>
          <w:p>
            <w:pPr>
              <w:spacing w:after="0" w:line="259" w:lineRule="auto"/>
              <w:jc w:val="left"/>
            </w:pPr>
            <w:r>
              <w:rPr>
                <w:rFonts w:ascii="Noto Sans CJK SC" w:hAnsi="Noto Sans CJK SC" w:eastAsia="Noto Sans CJK SC"/>
                <w:b w:val="0"/>
                <w:sz w:val="15"/>
              </w:rPr>
              <w:t>5050</w:t>
            </w:r>
          </w:p>
        </w:tc>
        <w:tc>
          <w:tcPr>
            <w:tcW w:type="dxa" w:w="964"/>
            <w:tcMar>
              <w:top w:w="70" w:type="dxa"/>
              <w:start w:w="90" w:type="dxa"/>
              <w:bottom w:w="70" w:type="dxa"/>
              <w:end w:w="90" w:type="dxa"/>
            </w:tcMar>
          </w:tcPr>
          <w:p>
            <w:pPr>
              <w:spacing w:after="0" w:line="259" w:lineRule="auto"/>
              <w:jc w:val="left"/>
            </w:pPr>
            <w:r>
              <w:rPr>
                <w:rFonts w:ascii="Noto Sans CJK SC" w:hAnsi="Noto Sans CJK SC" w:eastAsia="Noto Sans CJK SC"/>
                <w:b w:val="0"/>
                <w:sz w:val="15"/>
              </w:rPr>
              <w:t>3</w:t>
            </w:r>
          </w:p>
        </w:tc>
        <w:tc>
          <w:tcPr>
            <w:tcW w:type="dxa" w:w="1247"/>
            <w:tcMar>
              <w:top w:w="70" w:type="dxa"/>
              <w:start w:w="90" w:type="dxa"/>
              <w:bottom w:w="70" w:type="dxa"/>
              <w:end w:w="90" w:type="dxa"/>
            </w:tcMar>
          </w:tcPr>
          <w:p>
            <w:pPr>
              <w:spacing w:after="0" w:line="259" w:lineRule="auto"/>
              <w:jc w:val="left"/>
            </w:pPr>
            <w:r>
              <w:rPr>
                <w:rFonts w:ascii="Noto Sans CJK SC" w:hAnsi="Noto Sans CJK SC" w:eastAsia="Noto Sans CJK SC"/>
                <w:b w:val="0"/>
                <w:sz w:val="15"/>
              </w:rPr>
              <w:t>≈55.843m</w:t>
            </w:r>
          </w:p>
        </w:tc>
        <w:tc>
          <w:tcPr>
            <w:tcW w:type="dxa" w:w="907"/>
            <w:tcMar>
              <w:top w:w="70" w:type="dxa"/>
              <w:start w:w="90" w:type="dxa"/>
              <w:bottom w:w="70" w:type="dxa"/>
              <w:end w:w="90" w:type="dxa"/>
            </w:tcMar>
          </w:tcPr>
          <w:p>
            <w:pPr>
              <w:spacing w:after="0" w:line="259" w:lineRule="auto"/>
              <w:jc w:val="left"/>
            </w:pPr>
            <w:r>
              <w:rPr>
                <w:rFonts w:ascii="Noto Sans CJK SC" w:hAnsi="Noto Sans CJK SC" w:eastAsia="Noto Sans CJK SC"/>
                <w:b w:val="0"/>
                <w:sz w:val="15"/>
              </w:rPr>
              <w:t>60s</w:t>
            </w:r>
          </w:p>
        </w:tc>
      </w:tr>
      <w:tr>
        <w:tc>
          <w:tcPr>
            <w:tcW w:type="dxa" w:w="204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5"/>
              </w:rPr>
              <w:t>D_ROAD484_FORWARD_A</w:t>
            </w:r>
          </w:p>
        </w:tc>
        <w:tc>
          <w:tcPr>
            <w:tcW w:type="dxa" w:w="379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5"/>
              </w:rPr>
              <w:t>6952→6942→6943</w:t>
            </w:r>
          </w:p>
        </w:tc>
        <w:tc>
          <w:tcPr>
            <w:tcW w:type="dxa" w:w="1814"/>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5"/>
              </w:rPr>
              <w:t>6942</w:t>
            </w:r>
          </w:p>
        </w:tc>
        <w:tc>
          <w:tcPr>
            <w:tcW w:type="dxa" w:w="964"/>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5"/>
              </w:rPr>
              <w:t>3</w:t>
            </w:r>
          </w:p>
        </w:tc>
        <w:tc>
          <w:tcPr>
            <w:tcW w:type="dxa" w:w="124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5"/>
              </w:rPr>
              <w:t>≈54.104m</w:t>
            </w:r>
          </w:p>
        </w:tc>
        <w:tc>
          <w:tcPr>
            <w:tcW w:type="dxa" w:w="90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5"/>
              </w:rPr>
              <w:t>60s</w:t>
            </w:r>
          </w:p>
        </w:tc>
      </w:tr>
      <w:tr>
        <w:tc>
          <w:tcPr>
            <w:tcW w:type="dxa" w:w="2041"/>
            <w:tcMar>
              <w:top w:w="70" w:type="dxa"/>
              <w:start w:w="90" w:type="dxa"/>
              <w:bottom w:w="70" w:type="dxa"/>
              <w:end w:w="90" w:type="dxa"/>
            </w:tcMar>
          </w:tcPr>
          <w:p>
            <w:pPr>
              <w:spacing w:after="0" w:line="259" w:lineRule="auto"/>
              <w:jc w:val="left"/>
            </w:pPr>
            <w:r>
              <w:rPr>
                <w:rFonts w:ascii="Noto Sans CJK SC" w:hAnsi="Noto Sans CJK SC" w:eastAsia="Noto Sans CJK SC"/>
                <w:b w:val="0"/>
                <w:sz w:val="15"/>
              </w:rPr>
              <w:t>E_ROAD484_FORWARD_B</w:t>
            </w:r>
          </w:p>
        </w:tc>
        <w:tc>
          <w:tcPr>
            <w:tcW w:type="dxa" w:w="3798"/>
            <w:tcMar>
              <w:top w:w="70" w:type="dxa"/>
              <w:start w:w="90" w:type="dxa"/>
              <w:bottom w:w="70" w:type="dxa"/>
              <w:end w:w="90" w:type="dxa"/>
            </w:tcMar>
          </w:tcPr>
          <w:p>
            <w:pPr>
              <w:spacing w:after="0" w:line="259" w:lineRule="auto"/>
              <w:jc w:val="left"/>
            </w:pPr>
            <w:r>
              <w:rPr>
                <w:rFonts w:ascii="Noto Sans CJK SC" w:hAnsi="Noto Sans CJK SC" w:eastAsia="Noto Sans CJK SC"/>
                <w:b w:val="0"/>
                <w:sz w:val="15"/>
              </w:rPr>
              <w:t>6988→6989→6990</w:t>
            </w:r>
          </w:p>
        </w:tc>
        <w:tc>
          <w:tcPr>
            <w:tcW w:type="dxa" w:w="1814"/>
            <w:tcMar>
              <w:top w:w="70" w:type="dxa"/>
              <w:start w:w="90" w:type="dxa"/>
              <w:bottom w:w="70" w:type="dxa"/>
              <w:end w:w="90" w:type="dxa"/>
            </w:tcMar>
          </w:tcPr>
          <w:p>
            <w:pPr>
              <w:spacing w:after="0" w:line="259" w:lineRule="auto"/>
              <w:jc w:val="left"/>
            </w:pPr>
            <w:r>
              <w:rPr>
                <w:rFonts w:ascii="Noto Sans CJK SC" w:hAnsi="Noto Sans CJK SC" w:eastAsia="Noto Sans CJK SC"/>
                <w:b w:val="0"/>
                <w:sz w:val="15"/>
              </w:rPr>
              <w:t>6989</w:t>
            </w:r>
          </w:p>
        </w:tc>
        <w:tc>
          <w:tcPr>
            <w:tcW w:type="dxa" w:w="964"/>
            <w:tcMar>
              <w:top w:w="70" w:type="dxa"/>
              <w:start w:w="90" w:type="dxa"/>
              <w:bottom w:w="70" w:type="dxa"/>
              <w:end w:w="90" w:type="dxa"/>
            </w:tcMar>
          </w:tcPr>
          <w:p>
            <w:pPr>
              <w:spacing w:after="0" w:line="259" w:lineRule="auto"/>
              <w:jc w:val="left"/>
            </w:pPr>
            <w:r>
              <w:rPr>
                <w:rFonts w:ascii="Noto Sans CJK SC" w:hAnsi="Noto Sans CJK SC" w:eastAsia="Noto Sans CJK SC"/>
                <w:b w:val="0"/>
                <w:sz w:val="15"/>
              </w:rPr>
              <w:t>3</w:t>
            </w:r>
          </w:p>
        </w:tc>
        <w:tc>
          <w:tcPr>
            <w:tcW w:type="dxa" w:w="1247"/>
            <w:tcMar>
              <w:top w:w="70" w:type="dxa"/>
              <w:start w:w="90" w:type="dxa"/>
              <w:bottom w:w="70" w:type="dxa"/>
              <w:end w:w="90" w:type="dxa"/>
            </w:tcMar>
          </w:tcPr>
          <w:p>
            <w:pPr>
              <w:spacing w:after="0" w:line="259" w:lineRule="auto"/>
              <w:jc w:val="left"/>
            </w:pPr>
            <w:r>
              <w:rPr>
                <w:rFonts w:ascii="Noto Sans CJK SC" w:hAnsi="Noto Sans CJK SC" w:eastAsia="Noto Sans CJK SC"/>
                <w:b w:val="0"/>
                <w:sz w:val="15"/>
              </w:rPr>
              <w:t>≈37.340m</w:t>
            </w:r>
          </w:p>
        </w:tc>
        <w:tc>
          <w:tcPr>
            <w:tcW w:type="dxa" w:w="907"/>
            <w:tcMar>
              <w:top w:w="70" w:type="dxa"/>
              <w:start w:w="90" w:type="dxa"/>
              <w:bottom w:w="70" w:type="dxa"/>
              <w:end w:w="90" w:type="dxa"/>
            </w:tcMar>
          </w:tcPr>
          <w:p>
            <w:pPr>
              <w:spacing w:after="0" w:line="259" w:lineRule="auto"/>
              <w:jc w:val="left"/>
            </w:pPr>
            <w:r>
              <w:rPr>
                <w:rFonts w:ascii="Noto Sans CJK SC" w:hAnsi="Noto Sans CJK SC" w:eastAsia="Noto Sans CJK SC"/>
                <w:b w:val="0"/>
                <w:sz w:val="15"/>
              </w:rPr>
              <w:t>60s</w:t>
            </w:r>
          </w:p>
        </w:tc>
      </w:tr>
    </w:tbl>
    <w:p>
      <w:pPr>
        <w:spacing w:after="40"/>
      </w:pPr>
    </w:p>
    <w:p>
      <w:pPr>
        <w:pStyle w:val="Heading2"/>
        <w:keepNext/>
        <w:spacing w:before="140" w:after="60"/>
      </w:pPr>
      <w:r>
        <w:rPr>
          <w:rFonts w:ascii="Noto Sans CJK SC" w:hAnsi="Noto Sans CJK SC" w:eastAsia="Noto Sans CJK SC"/>
          <w:b/>
          <w:color w:val="1F4E78"/>
          <w:sz w:val="26"/>
        </w:rPr>
        <w:t>13.5 7/7 planner route preflight</w:t>
      </w:r>
    </w:p>
    <w:p>
      <w:pPr>
        <w:spacing w:before="0" w:after="80" w:line="300" w:lineRule="auto"/>
        <w:ind w:firstLine="420"/>
        <w:jc w:val="both"/>
      </w:pPr>
      <w:r>
        <w:rPr>
          <w:rFonts w:ascii="Noto Sans CJK SC" w:hAnsi="Noto Sans CJK SC" w:eastAsia="Noto Sans CJK SC"/>
          <w:sz w:val="21"/>
        </w:rPr>
        <w:t>新 manifest：/root/autodl-tmp/fullmine_vector_v2_targeted_runtime/targeted_scenario_manifest_depth5.json。隔离 map root 使用 Vector V2 semantic + d2af additive bitmap，完全不动 frozen baseline。</w:t>
      </w:r>
    </w:p>
    <w:tbl>
      <w:tblPr>
        <w:tblStyle w:val="TableGrid"/>
        <w:tblW w:type="auto" w:w="0"/>
        <w:jc w:val="center"/>
        <w:tblLayout w:type="fixed"/>
        <w:tblLook w:firstColumn="1" w:firstRow="1" w:lastColumn="0" w:lastRow="0" w:noHBand="0" w:noVBand="1" w:val="04A0"/>
      </w:tblPr>
      <w:tblGrid>
        <w:gridCol w:w="4989"/>
        <w:gridCol w:w="4989"/>
      </w:tblGrid>
      <w:tr>
        <w:trPr>
          <w:tblHeader w:val="true"/>
        </w:trPr>
        <w:tc>
          <w:tcPr>
            <w:tcW w:type="dxa" w:w="2948"/>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检查</w:t>
            </w:r>
          </w:p>
        </w:tc>
        <w:tc>
          <w:tcPr>
            <w:tcW w:type="dxa" w:w="6690"/>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结果</w:t>
            </w:r>
          </w:p>
        </w:tc>
      </w:tr>
      <w:tr>
        <w:tc>
          <w:tcPr>
            <w:tcW w:type="dxa" w:w="2948"/>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SCENARIO_COUNT</w:t>
            </w:r>
          </w:p>
        </w:tc>
        <w:tc>
          <w:tcPr>
            <w:tcW w:type="dxa" w:w="6690"/>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7</w:t>
            </w:r>
          </w:p>
        </w:tc>
      </w:tr>
      <w:tr>
        <w:tc>
          <w:tcPr>
            <w:tcW w:type="dxa" w:w="294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PASS_COUNT / FAIL_COUNT</w:t>
            </w:r>
          </w:p>
        </w:tc>
        <w:tc>
          <w:tcPr>
            <w:tcW w:type="dxa" w:w="6690"/>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7 / 0</w:t>
            </w:r>
          </w:p>
        </w:tc>
      </w:tr>
      <w:tr>
        <w:tc>
          <w:tcPr>
            <w:tcW w:type="dxa" w:w="2948"/>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ROUTE_EXACT_MATCH</w:t>
            </w:r>
          </w:p>
        </w:tc>
        <w:tc>
          <w:tcPr>
            <w:tcW w:type="dxa" w:w="6690"/>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7/7 True</w:t>
            </w:r>
          </w:p>
        </w:tc>
      </w:tr>
      <w:tr>
        <w:tc>
          <w:tcPr>
            <w:tcW w:type="dxa" w:w="294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EXPECTED_FULL_ORDERED</w:t>
            </w:r>
          </w:p>
        </w:tc>
        <w:tc>
          <w:tcPr>
            <w:tcW w:type="dxa" w:w="6690"/>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7/7 True</w:t>
            </w:r>
          </w:p>
        </w:tc>
      </w:tr>
      <w:tr>
        <w:tc>
          <w:tcPr>
            <w:tcW w:type="dxa" w:w="2948"/>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CORE_ORDERED</w:t>
            </w:r>
          </w:p>
        </w:tc>
        <w:tc>
          <w:tcPr>
            <w:tcW w:type="dxa" w:w="6690"/>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7/7 True</w:t>
            </w:r>
          </w:p>
        </w:tc>
      </w:tr>
      <w:tr>
        <w:tc>
          <w:tcPr>
            <w:tcW w:type="dxa" w:w="294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TARGET_ORDERED</w:t>
            </w:r>
          </w:p>
        </w:tc>
        <w:tc>
          <w:tcPr>
            <w:tcW w:type="dxa" w:w="6690"/>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7/7 True</w:t>
            </w:r>
          </w:p>
        </w:tc>
      </w:tr>
      <w:tr>
        <w:tc>
          <w:tcPr>
            <w:tcW w:type="dxa" w:w="2948"/>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START_PATH_EXPECTED / GOAL_PATH_EXPECTED</w:t>
            </w:r>
          </w:p>
        </w:tc>
        <w:tc>
          <w:tcPr>
            <w:tcW w:type="dxa" w:w="6690"/>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7/7 True</w:t>
            </w:r>
          </w:p>
        </w:tc>
      </w:tr>
      <w:tr>
        <w:tc>
          <w:tcPr>
            <w:tcW w:type="dxa" w:w="294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refline_smooth</w:t>
            </w:r>
          </w:p>
        </w:tc>
        <w:tc>
          <w:tcPr>
            <w:tcW w:type="dxa" w:w="6690"/>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7/7 成功生成</w:t>
            </w:r>
          </w:p>
        </w:tc>
      </w:tr>
    </w:tbl>
    <w:p>
      <w:pPr>
        <w:spacing w:after="40"/>
      </w:pPr>
    </w:p>
    <w:p>
      <w:pPr>
        <w:spacing w:before="0" w:after="80" w:line="300" w:lineRule="auto"/>
        <w:ind w:firstLine="420"/>
        <w:jc w:val="both"/>
      </w:pPr>
      <w:r>
        <w:rPr>
          <w:rFonts w:ascii="Noto Sans CJK SC" w:hAnsi="Noto Sans CJK SC" w:eastAsia="Noto Sans CJK SC"/>
          <w:sz w:val="21"/>
        </w:rPr>
        <w:t>相关文件：targeted_planner_route_preflight_depth5.py / .json / .log 均位于 /root/autodl-tmp/fullmine_vector_v2_targeted_runtime/。这一层已经正式封账，不应再重新拆 route。</w:t>
      </w:r>
    </w:p>
    <w:p>
      <w:pPr>
        <w:pStyle w:val="Heading1"/>
        <w:keepNext/>
        <w:spacing w:before="200" w:after="100"/>
      </w:pPr>
      <w:r>
        <w:rPr>
          <w:rFonts w:ascii="Noto Sans CJK SC" w:hAnsi="Noto Sans CJK SC" w:eastAsia="Noto Sans CJK SC"/>
          <w:b/>
          <w:color w:val="1F4E78"/>
          <w:sz w:val="32"/>
        </w:rPr>
        <w:t>14. 当前正在排查的核心问题：CollisionLookup 与官方车辆几何不一致</w:t>
      </w:r>
    </w:p>
    <w:p>
      <w:pPr>
        <w:pStyle w:val="Heading2"/>
        <w:keepNext/>
        <w:spacing w:before="140" w:after="60"/>
      </w:pPr>
      <w:r>
        <w:rPr>
          <w:rFonts w:ascii="Noto Sans CJK SC" w:hAnsi="Noto Sans CJK SC" w:eastAsia="Noto Sans CJK SC"/>
          <w:b/>
          <w:color w:val="1F4E78"/>
          <w:sz w:val="26"/>
        </w:rPr>
        <w:t>14.1 C/D/E 真实 closed-loop 已经发生了什么</w:t>
      </w:r>
    </w:p>
    <w:p>
      <w:pPr>
        <w:spacing w:before="0" w:after="80" w:line="300" w:lineRule="auto"/>
        <w:ind w:firstLine="420"/>
        <w:jc w:val="both"/>
      </w:pPr>
      <w:r>
        <w:rPr>
          <w:rFonts w:ascii="Noto Sans CJK SC" w:hAnsi="Noto Sans CJK SC" w:eastAsia="Noto Sans CJK SC"/>
          <w:sz w:val="21"/>
        </w:rPr>
        <w:t>targeted_closed_loop_runtime.py 已真实执行 planner.compute_trajectory() 与 simulation.propagate()。C/D/E 的 planner route 均 exact match，车辆确实向前运动；失败发生在 harness 使用 CollisionLookup 做道路边界检测时。</w:t>
      </w:r>
    </w:p>
    <w:tbl>
      <w:tblPr>
        <w:tblStyle w:val="TableGrid"/>
        <w:tblW w:type="auto" w:w="0"/>
        <w:jc w:val="center"/>
        <w:tblLayout w:type="fixed"/>
        <w:tblLook w:firstColumn="1" w:firstRow="1" w:lastColumn="0" w:lastRow="0" w:noHBand="0" w:noVBand="1" w:val="04A0"/>
      </w:tblPr>
      <w:tblGrid>
        <w:gridCol w:w="2495"/>
        <w:gridCol w:w="2495"/>
        <w:gridCol w:w="2495"/>
        <w:gridCol w:w="2495"/>
      </w:tblGrid>
      <w:tr>
        <w:trPr>
          <w:tblHeader w:val="true"/>
        </w:trPr>
        <w:tc>
          <w:tcPr>
            <w:tcW w:type="dxa" w:w="2268"/>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Scenario</w:t>
            </w:r>
          </w:p>
        </w:tc>
        <w:tc>
          <w:tcPr>
            <w:tcW w:type="dxa" w:w="1984"/>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首次 lookup failure</w:t>
            </w:r>
          </w:p>
        </w:tc>
        <w:tc>
          <w:tcPr>
            <w:tcW w:type="dxa" w:w="2721"/>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nearest route / remaining</w:t>
            </w:r>
          </w:p>
        </w:tc>
        <w:tc>
          <w:tcPr>
            <w:tcW w:type="dxa" w:w="2665"/>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已知运动证据</w:t>
            </w:r>
          </w:p>
        </w:tc>
      </w:tr>
      <w:tr>
        <w:tc>
          <w:tcPr>
            <w:tcW w:type="dxa" w:w="2268"/>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C_ROAD332</w:t>
            </w:r>
          </w:p>
        </w:tc>
        <w:tc>
          <w:tcPr>
            <w:tcW w:type="dxa" w:w="1984"/>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step 9 / 0.9s</w:t>
            </w:r>
          </w:p>
        </w:tc>
        <w:tc>
          <w:tcPr>
            <w:tcW w:type="dxa" w:w="272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lane5043；remaining≈2.710846m</w:t>
            </w:r>
          </w:p>
        </w:tc>
        <w:tc>
          <w:tcPr>
            <w:tcW w:type="dxa" w:w="2665"/>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distance≈4.448734m；尚未访问5050</w:t>
            </w:r>
          </w:p>
        </w:tc>
      </w:tr>
      <w:tr>
        <w:tc>
          <w:tcPr>
            <w:tcW w:type="dxa" w:w="226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D_ROAD484_FORWARD_A</w:t>
            </w:r>
          </w:p>
        </w:tc>
        <w:tc>
          <w:tcPr>
            <w:tcW w:type="dxa" w:w="1984"/>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step 64 / 6.4s</w:t>
            </w:r>
          </w:p>
        </w:tc>
        <w:tc>
          <w:tcPr>
            <w:tcW w:type="dxa" w:w="272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lane6942；remaining≈2.360921m</w:t>
            </w:r>
          </w:p>
        </w:tc>
        <w:tc>
          <w:tcPr>
            <w:tcW w:type="dxa" w:w="266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distance≈41.530133m；6942 已在 step22 被访问</w:t>
            </w:r>
          </w:p>
        </w:tc>
      </w:tr>
      <w:tr>
        <w:tc>
          <w:tcPr>
            <w:tcW w:type="dxa" w:w="2268"/>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E_ROAD484_FORWARD_B</w:t>
            </w:r>
          </w:p>
        </w:tc>
        <w:tc>
          <w:tcPr>
            <w:tcW w:type="dxa" w:w="1984"/>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step 15 / 1.5s</w:t>
            </w:r>
          </w:p>
        </w:tc>
        <w:tc>
          <w:tcPr>
            <w:tcW w:type="dxa" w:w="272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lane6988；remaining≈2.184904m</w:t>
            </w:r>
          </w:p>
        </w:tc>
        <w:tc>
          <w:tcPr>
            <w:tcW w:type="dxa" w:w="2665"/>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distance≈7.821299m；尚未进入6989 interior</w:t>
            </w:r>
          </w:p>
        </w:tc>
      </w:tr>
    </w:tbl>
    <w:p>
      <w:pPr>
        <w:spacing w:after="40"/>
      </w:pPr>
    </w:p>
    <w:p>
      <w:pPr>
        <w:spacing w:before="0" w:after="80" w:line="300" w:lineRule="auto"/>
        <w:ind w:firstLine="420"/>
        <w:jc w:val="both"/>
      </w:pPr>
      <w:r>
        <w:rPr>
          <w:rFonts w:ascii="Noto Sans CJK SC" w:hAnsi="Noto Sans CJK SC" w:eastAsia="Noto Sans CJK SC"/>
          <w:sz w:val="21"/>
        </w:rPr>
        <w:t>三个首次失败都距离当前 path 尾部仅约 2–3m，非常符合“车辆 footprint 已跨到下一 region 接口”的位置特征。</w:t>
      </w:r>
    </w:p>
    <w:p>
      <w:pPr>
        <w:pStyle w:val="Heading2"/>
        <w:keepNext/>
        <w:spacing w:before="140" w:after="60"/>
      </w:pPr>
      <w:r>
        <w:rPr>
          <w:rFonts w:ascii="Noto Sans CJK SC" w:hAnsi="Noto Sans CJK SC" w:eastAsia="Noto Sans CJK SC"/>
          <w:b/>
          <w:color w:val="1F4E78"/>
          <w:sz w:val="26"/>
        </w:rPr>
        <w:t>14.2 interface swept-envelope probe：只解决 E，C/D 仍被 lookup 判碰撞</w:t>
      </w:r>
    </w:p>
    <w:tbl>
      <w:tblPr>
        <w:tblStyle w:val="TableGrid"/>
        <w:tblW w:type="auto" w:w="0"/>
        <w:jc w:val="center"/>
        <w:tblLayout w:type="fixed"/>
        <w:tblLook w:firstColumn="1" w:firstRow="1" w:lastColumn="0" w:lastRow="0" w:noHBand="0" w:noVBand="1" w:val="04A0"/>
      </w:tblPr>
      <w:tblGrid>
        <w:gridCol w:w="2495"/>
        <w:gridCol w:w="2495"/>
        <w:gridCol w:w="2495"/>
        <w:gridCol w:w="2495"/>
      </w:tblGrid>
      <w:tr>
        <w:trPr>
          <w:tblHeader w:val="true"/>
        </w:trPr>
        <w:tc>
          <w:tcPr>
            <w:tcW w:type="dxa" w:w="2551"/>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Interface</w:t>
            </w:r>
          </w:p>
        </w:tc>
        <w:tc>
          <w:tcPr>
            <w:tcW w:type="dxa" w:w="1984"/>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新增像素</w:t>
            </w:r>
          </w:p>
        </w:tc>
        <w:tc>
          <w:tcPr>
            <w:tcW w:type="dxa" w:w="2381"/>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outside parent</w:t>
            </w:r>
          </w:p>
        </w:tc>
        <w:tc>
          <w:tcPr>
            <w:tcW w:type="dxa" w:w="2721"/>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CollisionLookup after patch</w:t>
            </w:r>
          </w:p>
        </w:tc>
      </w:tr>
      <w:tr>
        <w:tc>
          <w:tcPr>
            <w:tcW w:type="dxa" w:w="255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5043→5050</w:t>
            </w:r>
          </w:p>
        </w:tc>
        <w:tc>
          <w:tcPr>
            <w:tcW w:type="dxa" w:w="1984"/>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41 (0.41m²)</w:t>
            </w:r>
          </w:p>
        </w:tc>
        <w:tc>
          <w:tcPr>
            <w:tcW w:type="dxa" w:w="238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≈0.005205m²</w:t>
            </w:r>
          </w:p>
        </w:tc>
        <w:tc>
          <w:tcPr>
            <w:tcW w:type="dxa" w:w="272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仍 True</w:t>
            </w:r>
          </w:p>
        </w:tc>
      </w:tr>
      <w:tr>
        <w:tc>
          <w:tcPr>
            <w:tcW w:type="dxa" w:w="255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6942→6943</w:t>
            </w:r>
          </w:p>
        </w:tc>
        <w:tc>
          <w:tcPr>
            <w:tcW w:type="dxa" w:w="1984"/>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22 (0.22m²)</w:t>
            </w:r>
          </w:p>
        </w:tc>
        <w:tc>
          <w:tcPr>
            <w:tcW w:type="dxa" w:w="238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≈0.001146m²</w:t>
            </w:r>
          </w:p>
        </w:tc>
        <w:tc>
          <w:tcPr>
            <w:tcW w:type="dxa" w:w="272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仍 True</w:t>
            </w:r>
          </w:p>
        </w:tc>
      </w:tr>
      <w:tr>
        <w:tc>
          <w:tcPr>
            <w:tcW w:type="dxa" w:w="255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6988→6989</w:t>
            </w:r>
          </w:p>
        </w:tc>
        <w:tc>
          <w:tcPr>
            <w:tcW w:type="dxa" w:w="1984"/>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39 (0.39m²)</w:t>
            </w:r>
          </w:p>
        </w:tc>
        <w:tc>
          <w:tcPr>
            <w:tcW w:type="dxa" w:w="238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≈0.000422m²</w:t>
            </w:r>
          </w:p>
        </w:tc>
        <w:tc>
          <w:tcPr>
            <w:tcW w:type="dxa" w:w="272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False（被解决）</w:t>
            </w:r>
          </w:p>
        </w:tc>
      </w:tr>
    </w:tbl>
    <w:p>
      <w:pPr>
        <w:spacing w:after="40"/>
      </w:pPr>
    </w:p>
    <w:p>
      <w:pPr>
        <w:spacing w:before="0" w:after="80" w:line="300" w:lineRule="auto"/>
        <w:ind w:firstLine="420"/>
        <w:jc w:val="both"/>
      </w:pPr>
      <w:r>
        <w:rPr>
          <w:rFonts w:ascii="Noto Sans CJK SC" w:hAnsi="Noto Sans CJK SC" w:eastAsia="Noto Sans CJK SC"/>
          <w:sz w:val="21"/>
        </w:rPr>
        <w:t>这一步证明“接口 swept envelope”思路部分有效，但也提示 C/D 剩余 failure 可能不是 bitmap 缺口，而是 CollisionLookup 自己的占用几何与 CarFootprint 不一致。于是停止继续 patch PNG，转去读源码。</w:t>
      </w:r>
    </w:p>
    <w:p>
      <w:pPr>
        <w:pStyle w:val="Heading2"/>
        <w:keepNext/>
        <w:spacing w:before="140" w:after="60"/>
      </w:pPr>
      <w:r>
        <w:rPr>
          <w:rFonts w:ascii="Noto Sans CJK SC" w:hAnsi="Noto Sans CJK SC" w:eastAsia="Noto Sans CJK SC"/>
          <w:b/>
          <w:color w:val="1F4E78"/>
          <w:sz w:val="26"/>
        </w:rPr>
        <w:t>14.3 CollisionLookup 的几何定义冲突</w:t>
      </w:r>
    </w:p>
    <w:tbl>
      <w:tblPr>
        <w:tblStyle w:val="TableGrid"/>
        <w:tblW w:type="auto" w:w="0"/>
        <w:jc w:val="center"/>
        <w:tblLayout w:type="fixed"/>
        <w:tblLook w:firstColumn="1" w:firstRow="1" w:lastColumn="0" w:lastRow="0" w:noHBand="0" w:noVBand="1" w:val="04A0"/>
      </w:tblPr>
      <w:tblGrid>
        <w:gridCol w:w="4989"/>
        <w:gridCol w:w="4989"/>
      </w:tblGrid>
      <w:tr>
        <w:trPr>
          <w:tblHeader w:val="true"/>
        </w:trPr>
        <w:tc>
          <w:tcPr>
            <w:tcW w:type="dxa" w:w="4082"/>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对象/代码</w:t>
            </w:r>
          </w:p>
        </w:tc>
        <w:tc>
          <w:tcPr>
            <w:tcW w:type="dxa" w:w="5556"/>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纵向范围（yaw=0 / 相同 x,y reference）</w:t>
            </w:r>
          </w:p>
        </w:tc>
      </w:tr>
      <w:tr>
        <w:tc>
          <w:tcPr>
            <w:tcW w:type="dxa" w:w="4082"/>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官方 XG90G 参数</w:t>
            </w:r>
          </w:p>
        </w:tc>
        <w:tc>
          <w:tcPr>
            <w:tcW w:type="dxa" w:w="5556"/>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locationPoint2Head=+6.5m；locationPoint2Rear=2.5m</w:t>
            </w:r>
          </w:p>
        </w:tc>
      </w:tr>
      <w:tr>
        <w:tc>
          <w:tcPr>
            <w:tcW w:type="dxa" w:w="4082"/>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CarFootprint.build_from_rear_axle</w:t>
            </w:r>
          </w:p>
        </w:tc>
        <w:tc>
          <w:tcPr>
            <w:tcW w:type="dxa" w:w="5556"/>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[-2.5, +6.5]m；width=4m</w:t>
            </w:r>
          </w:p>
        </w:tc>
      </w:tr>
      <w:tr>
        <w:tc>
          <w:tcPr>
            <w:tcW w:type="dxa" w:w="4082"/>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scenario_controller.calculate_vehicle_corners</w:t>
            </w:r>
          </w:p>
        </w:tc>
        <w:tc>
          <w:tcPr>
            <w:tcW w:type="dxa" w:w="5556"/>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same x/y：front=+6.5；rear=-2.5</w:t>
            </w:r>
          </w:p>
        </w:tc>
      </w:tr>
      <w:tr>
        <w:tc>
          <w:tcPr>
            <w:tcW w:type="dxa" w:w="4082"/>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CollisionLookup lookup 实测</w:t>
            </w:r>
          </w:p>
        </w:tc>
        <w:tc>
          <w:tcPr>
            <w:tcW w:type="dxa" w:w="5556"/>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约 [-6.4,+2.6]m；width≈4m，前后方向基本反置</w:t>
            </w:r>
          </w:p>
        </w:tc>
      </w:tr>
    </w:tbl>
    <w:p>
      <w:pPr>
        <w:spacing w:after="40"/>
      </w:pPr>
    </w:p>
    <w:p>
      <w:pPr>
        <w:spacing w:before="0" w:after="80" w:line="300" w:lineRule="auto"/>
        <w:ind w:firstLine="420"/>
        <w:jc w:val="both"/>
      </w:pPr>
      <w:r>
        <w:rPr>
          <w:rFonts w:ascii="Noto Sans CJK SC" w:hAnsi="Noto Sans CJK SC" w:eastAsia="Noto Sans CJK SC"/>
          <w:sz w:val="21"/>
        </w:rPr>
        <w:t>collision_lookup.py 中 MineTruckXG90G 定义 collision_lrear=6.5、collision_lhead=2.5；一个角点还使用 -collision_lrear/2，导致 lookup 形状并非标准 rear-axle rectangle。scenario_controller 又把 observation.vehicle_info["ego"][x/y/yaw] 直接传入 CollisionLookup，而同一 x/y 在 calculate_vehicle_corners 中按 front+6.5/rear-2.5 解释。由此可以确认：MineSim 内部当前至少存在道路 CollisionLookup 与官方 CarFootprint/ScenarioController 车辆参考点约定的不一致。</w:t>
      </w:r>
    </w:p>
    <w:tbl>
      <w:tblPr>
        <w:tblW w:type="auto" w:w="0"/>
        <w:jc w:val="center"/>
        <w:tblLayout w:type="fixed"/>
        <w:tblLook w:firstColumn="1" w:firstRow="1" w:lastColumn="0" w:lastRow="0" w:noHBand="0" w:noVBand="1" w:val="04A0"/>
      </w:tblPr>
      <w:tblGrid>
        <w:gridCol w:w="9808"/>
      </w:tblGrid>
      <w:tr>
        <w:tc>
          <w:tcPr>
            <w:tcW w:type="dxa" w:w="9979"/>
            <w:shd w:fill="FFF2CC"/>
            <w:tcMar>
              <w:top w:w="100" w:type="dxa"/>
              <w:start w:w="140" w:type="dxa"/>
              <w:bottom w:w="100" w:type="dxa"/>
              <w:end w:w="140" w:type="dxa"/>
            </w:tcMar>
            <w:vAlign w:val="center"/>
          </w:tcPr>
          <w:p>
            <w:pPr>
              <w:spacing w:after="60"/>
            </w:pPr>
            <w:r>
              <w:rPr>
                <w:rFonts w:ascii="Noto Sans CJK SC" w:hAnsi="Noto Sans CJK SC" w:eastAsia="Noto Sans CJK SC"/>
                <w:b/>
                <w:color w:val="1F4E78"/>
                <w:sz w:val="20"/>
              </w:rPr>
              <w:t>另一个潜在源码异常（尚未触碰）</w:t>
            </w:r>
          </w:p>
          <w:p>
            <w:pPr>
              <w:spacing w:after="0" w:line="283" w:lineRule="auto"/>
            </w:pPr>
            <w:r>
              <w:rPr>
                <w:rFonts w:ascii="Noto Sans CJK SC" w:hAnsi="Noto Sans CJK SC" w:eastAsia="Noto Sans CJK SC"/>
                <w:sz w:val="19"/>
              </w:rPr>
              <w:t>CollisionLookup.__init__ 中 VehicleType.MineTruck_NTE200 分支目前也实例化 MineTruckXG90G。Full-Mine 当前使用 XG90G，因此本轮未修这个问题；下一位 AI 不应顺手改，除非单独建立 NTE200 回归任务。</w:t>
            </w:r>
          </w:p>
        </w:tc>
      </w:tr>
    </w:tbl>
    <w:p>
      <w:pPr>
        <w:spacing w:after="20"/>
      </w:pPr>
    </w:p>
    <w:p>
      <w:pPr>
        <w:pStyle w:val="Heading2"/>
        <w:keepNext/>
        <w:spacing w:before="140" w:after="60"/>
      </w:pPr>
      <w:r>
        <w:rPr>
          <w:rFonts w:ascii="Noto Sans CJK SC" w:hAnsi="Noto Sans CJK SC" w:eastAsia="Noto Sans CJK SC"/>
          <w:b/>
          <w:color w:val="1F4E78"/>
          <w:sz w:val="26"/>
        </w:rPr>
        <w:t>14.4 当前 EXACT NEXT STEP（本手册生成时尚未执行）</w:t>
      </w:r>
    </w:p>
    <w:tbl>
      <w:tblPr>
        <w:tblW w:type="auto" w:w="0"/>
        <w:jc w:val="center"/>
        <w:tblLayout w:type="fixed"/>
        <w:tblLook w:firstColumn="1" w:firstRow="1" w:lastColumn="0" w:lastRow="0" w:noHBand="0" w:noVBand="1" w:val="04A0"/>
      </w:tblPr>
      <w:tblGrid>
        <w:gridCol w:w="9808"/>
      </w:tblGrid>
      <w:tr>
        <w:tc>
          <w:tcPr>
            <w:tcW w:type="dxa" w:w="9979"/>
            <w:shd w:fill="E2F0D9"/>
            <w:tcMar>
              <w:top w:w="100" w:type="dxa"/>
              <w:start w:w="140" w:type="dxa"/>
              <w:bottom w:w="100" w:type="dxa"/>
              <w:end w:w="140" w:type="dxa"/>
            </w:tcMar>
            <w:vAlign w:val="center"/>
          </w:tcPr>
          <w:p>
            <w:pPr>
              <w:spacing w:after="60"/>
            </w:pPr>
            <w:r>
              <w:rPr>
                <w:rFonts w:ascii="Noto Sans CJK SC" w:hAnsi="Noto Sans CJK SC" w:eastAsia="Noto Sans CJK SC"/>
                <w:b/>
                <w:color w:val="1F4E78"/>
                <w:sz w:val="20"/>
              </w:rPr>
              <w:t>当前最小验证</w:t>
            </w:r>
          </w:p>
          <w:p>
            <w:pPr>
              <w:spacing w:after="0" w:line="283" w:lineRule="auto"/>
            </w:pPr>
            <w:r>
              <w:rPr>
                <w:rFonts w:ascii="Noto Sans CJK SC" w:hAnsi="Noto Sans CJK SC" w:eastAsia="Noto Sans CJK SC"/>
                <w:sz w:val="19"/>
              </w:rPr>
              <w:t>取 C/D/E 三个真实 failure state，不再使用 CollisionLookup；用官方 CarFootprint.build_from_rear_axle(9×4m, rear=-2.5/front=+6.5) 直接逐 pixel 检查 d2af additive bitmap。若三者 BAD_PIXELS=0，则把这三次 CollisionLookup failure 定性为假阳性，并停止给 mask 加接口补丁；若某场景 BAD_PIXELS&gt;0，只补那些真实物理 footprint 缺口。</w:t>
            </w:r>
          </w:p>
        </w:tc>
      </w:tr>
    </w:tbl>
    <w:p>
      <w:pPr>
        <w:spacing w:after="20"/>
      </w:pPr>
    </w:p>
    <w:p>
      <w:pPr>
        <w:spacing w:before="0" w:after="80" w:line="300" w:lineRule="auto"/>
        <w:ind w:firstLine="420"/>
        <w:jc w:val="both"/>
      </w:pPr>
      <w:r>
        <w:rPr>
          <w:rFonts w:ascii="Noto Sans CJK SC" w:hAnsi="Noto Sans CJK SC" w:eastAsia="Noto Sans CJK SC"/>
          <w:sz w:val="21"/>
        </w:rPr>
        <w:t>这一步完成前，不能宣称 C/D/E targeted closed-loop PASS，也不能宣称所有 mask interface 已无问题；但同样不能继续为了满足 suspect CollisionLookup 去扩大 mask。</w:t>
      </w:r>
    </w:p>
    <w:p>
      <w:pPr>
        <w:pStyle w:val="Heading1"/>
        <w:keepNext/>
        <w:spacing w:before="200" w:after="100"/>
      </w:pPr>
      <w:r>
        <w:rPr>
          <w:rFonts w:ascii="Noto Sans CJK SC" w:hAnsi="Noto Sans CJK SC" w:eastAsia="Noto Sans CJK SC"/>
          <w:b/>
          <w:color w:val="1F4E78"/>
          <w:sz w:val="32"/>
        </w:rPr>
        <w:t>15. 全过程问题库：症状 → 根因 → 解决 → 可复用规则</w:t>
      </w:r>
    </w:p>
    <w:tbl>
      <w:tblPr>
        <w:tblStyle w:val="TableGrid"/>
        <w:tblW w:type="auto" w:w="0"/>
        <w:jc w:val="center"/>
        <w:tblLayout w:type="fixed"/>
        <w:tblLook w:firstColumn="1" w:firstRow="1" w:lastColumn="0" w:lastRow="0" w:noHBand="0" w:noVBand="1" w:val="04A0"/>
      </w:tblPr>
      <w:tblGrid>
        <w:gridCol w:w="2495"/>
        <w:gridCol w:w="2495"/>
        <w:gridCol w:w="2495"/>
        <w:gridCol w:w="2495"/>
      </w:tblGrid>
      <w:tr>
        <w:trPr>
          <w:tblHeader w:val="true"/>
        </w:trPr>
        <w:tc>
          <w:tcPr>
            <w:tcW w:type="dxa" w:w="2041"/>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4"/>
              </w:rPr>
              <w:t>症状/问题</w:t>
            </w:r>
          </w:p>
        </w:tc>
        <w:tc>
          <w:tcPr>
            <w:tcW w:type="dxa" w:w="2778"/>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4"/>
              </w:rPr>
              <w:t>根因</w:t>
            </w:r>
          </w:p>
        </w:tc>
        <w:tc>
          <w:tcPr>
            <w:tcW w:type="dxa" w:w="2665"/>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4"/>
              </w:rPr>
              <w:t>解决</w:t>
            </w:r>
          </w:p>
        </w:tc>
        <w:tc>
          <w:tcPr>
            <w:tcW w:type="dxa" w:w="2154"/>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4"/>
              </w:rPr>
              <w:t>可复用规则</w:t>
            </w:r>
          </w:p>
        </w:tc>
      </w:tr>
      <w:tr>
        <w:tc>
          <w:tcPr>
            <w:tcW w:type="dxa" w:w="2041"/>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云端 full build rc=137/Killed</w:t>
            </w:r>
          </w:p>
        </w:tc>
        <w:tc>
          <w:tcPr>
            <w:tcW w:type="dxa" w:w="2778"/>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容器真实 memory.max 只有2GiB，free -h 显示宿主机大内存</w:t>
            </w:r>
          </w:p>
        </w:tc>
        <w:tc>
          <w:tcPr>
            <w:tcW w:type="dxa" w:w="2665"/>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读 cgroup；必要时开高 RAM CPU 卡</w:t>
            </w:r>
          </w:p>
        </w:tc>
        <w:tc>
          <w:tcPr>
            <w:tcW w:type="dxa" w:w="2154"/>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资源真值看 cgroup，不看表面 nproc/free</w:t>
            </w:r>
          </w:p>
        </w:tc>
      </w:tr>
      <w:tr>
        <w:tc>
          <w:tcPr>
            <w:tcW w:type="dxa" w:w="204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nproc=192 / free=1TiB 误判</w:t>
            </w:r>
          </w:p>
        </w:tc>
        <w:tc>
          <w:tcPr>
            <w:tcW w:type="dxa" w:w="277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宿主/容器资源可见性差异</w:t>
            </w:r>
          </w:p>
        </w:tc>
        <w:tc>
          <w:tcPr>
            <w:tcW w:type="dxa" w:w="266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cpu.max/memory.max 作为门禁</w:t>
            </w:r>
          </w:p>
        </w:tc>
        <w:tc>
          <w:tcPr>
            <w:tcW w:type="dxa" w:w="2154"/>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任何大任务先读 cgroup</w:t>
            </w:r>
          </w:p>
        </w:tc>
      </w:tr>
      <w:tr>
        <w:tc>
          <w:tcPr>
            <w:tcW w:type="dxa" w:w="2041"/>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/usr/bin/time 不存在</w:t>
            </w:r>
          </w:p>
        </w:tc>
        <w:tc>
          <w:tcPr>
            <w:tcW w:type="dxa" w:w="2778"/>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镜像缺工具</w:t>
            </w:r>
          </w:p>
        </w:tc>
        <w:tc>
          <w:tcPr>
            <w:tcW w:type="dxa" w:w="2665"/>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不用它；用 shell/Python 计时</w:t>
            </w:r>
          </w:p>
        </w:tc>
        <w:tc>
          <w:tcPr>
            <w:tcW w:type="dxa" w:w="2154"/>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命令不存在不等于程序失败</w:t>
            </w:r>
          </w:p>
        </w:tc>
      </w:tr>
      <w:tr>
        <w:tc>
          <w:tcPr>
            <w:tcW w:type="dxa" w:w="204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Frenet index79 越界</w:t>
            </w:r>
          </w:p>
        </w:tc>
        <w:tc>
          <w:tcPr>
            <w:tcW w:type="dxa" w:w="277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数组长度79但硬编码 append(79)</w:t>
            </w:r>
          </w:p>
        </w:tc>
        <w:tc>
          <w:tcPr>
            <w:tcW w:type="dxa" w:w="266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按实际最小长度 clamp/last valid</w:t>
            </w:r>
          </w:p>
        </w:tc>
        <w:tc>
          <w:tcPr>
            <w:tcW w:type="dxa" w:w="2154"/>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接口重采样必须按真实数组边界</w:t>
            </w:r>
          </w:p>
        </w:tc>
      </w:tr>
      <w:tr>
        <w:tc>
          <w:tcPr>
            <w:tcW w:type="dxa" w:w="2041"/>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Maneuver 内存/碰撞/接口复杂</w:t>
            </w:r>
          </w:p>
        </w:tc>
        <w:tc>
          <w:tcPr>
            <w:tcW w:type="dxa" w:w="2778"/>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候选历史、SAT、后轴语义等多处工程问题</w:t>
            </w:r>
          </w:p>
        </w:tc>
        <w:tc>
          <w:tcPr>
            <w:tcW w:type="dxa" w:w="2665"/>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外部 Adapted wrapper；明确方法学影响</w:t>
            </w:r>
          </w:p>
        </w:tc>
        <w:tc>
          <w:tcPr>
            <w:tcW w:type="dxa" w:w="2154"/>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运行时补丁必须标注，不冒充原始算法</w:t>
            </w:r>
          </w:p>
        </w:tc>
      </w:tr>
      <w:tr>
        <w:tc>
          <w:tcPr>
            <w:tcW w:type="dxa" w:w="204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Simple 跨地图车型错配</w:t>
            </w:r>
          </w:p>
        </w:tc>
        <w:tc>
          <w:tcPr>
            <w:tcW w:type="dxa" w:w="277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硬编码 guangdong_dapai 车型</w:t>
            </w:r>
          </w:p>
        </w:tc>
        <w:tc>
          <w:tcPr>
            <w:tcW w:type="dxa" w:w="266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按 scenario initial vehicle 参数重建 model</w:t>
            </w:r>
          </w:p>
        </w:tc>
        <w:tc>
          <w:tcPr>
            <w:tcW w:type="dxa" w:w="2154"/>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车型必须来自场景/地图而非默认</w:t>
            </w:r>
          </w:p>
        </w:tc>
      </w:tr>
      <w:tr>
        <w:tc>
          <w:tcPr>
            <w:tcW w:type="dxa" w:w="2041"/>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旧文档状态落后</w:t>
            </w:r>
          </w:p>
        </w:tc>
        <w:tc>
          <w:tcPr>
            <w:tcW w:type="dxa" w:w="2778"/>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项目进展快</w:t>
            </w:r>
          </w:p>
        </w:tc>
        <w:tc>
          <w:tcPr>
            <w:tcW w:type="dxa" w:w="2665"/>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live Git/terminal &gt; old Word</w:t>
            </w:r>
          </w:p>
        </w:tc>
        <w:tc>
          <w:tcPr>
            <w:tcW w:type="dxa" w:w="2154"/>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文档必须有时间戳与证据等级</w:t>
            </w:r>
          </w:p>
        </w:tc>
      </w:tr>
      <w:tr>
        <w:tc>
          <w:tcPr>
            <w:tcW w:type="dxa" w:w="204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Jiangtong 第二 benchmark 无效</w:t>
            </w:r>
          </w:p>
        </w:tc>
        <w:tc>
          <w:tcPr>
            <w:tcW w:type="dxa" w:w="277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空间交叉但时间相差约9.5s</w:t>
            </w:r>
          </w:p>
        </w:tc>
        <w:tc>
          <w:tcPr>
            <w:tcW w:type="dxa" w:w="266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负筛选封存，不调参数强制造冲突</w:t>
            </w:r>
          </w:p>
        </w:tc>
        <w:tc>
          <w:tcPr>
            <w:tcW w:type="dxa" w:w="2154"/>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空间冲突≠时序冲突</w:t>
            </w:r>
          </w:p>
        </w:tc>
      </w:tr>
      <w:tr>
        <w:tc>
          <w:tcPr>
            <w:tcW w:type="dxa" w:w="2041"/>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Dapai full-external 目标交互被打断</w:t>
            </w:r>
          </w:p>
        </w:tc>
        <w:tc>
          <w:tcPr>
            <w:tcW w:type="dxa" w:w="2778"/>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object1 dominant confounder</w:t>
            </w:r>
          </w:p>
        </w:tc>
        <w:tc>
          <w:tcPr>
            <w:tcW w:type="dxa" w:w="2665"/>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A-B only 形成干净机制证据</w:t>
            </w:r>
          </w:p>
        </w:tc>
        <w:tc>
          <w:tcPr>
            <w:tcW w:type="dxa" w:w="2154"/>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不要把 benchmark confounder 当 reward 问题</w:t>
            </w:r>
          </w:p>
        </w:tc>
      </w:tr>
      <w:tr>
        <w:tc>
          <w:tcPr>
            <w:tcW w:type="dxa" w:w="204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Full-Mine endpoint errors</w:t>
            </w:r>
          </w:p>
        </w:tc>
        <w:tc>
          <w:tcPr>
            <w:tcW w:type="dxa" w:w="277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共享 topo endpoint XY 不一致</w:t>
            </w:r>
          </w:p>
        </w:tc>
        <w:tc>
          <w:tcPr>
            <w:tcW w:type="dxa" w:w="266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same topo deterministic canonical XY</w:t>
            </w:r>
          </w:p>
        </w:tc>
        <w:tc>
          <w:tcPr>
            <w:tcW w:type="dxa" w:w="2154"/>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只在同 topo ID 内 snap</w:t>
            </w:r>
          </w:p>
        </w:tc>
      </w:tr>
      <w:tr>
        <w:tc>
          <w:tcPr>
            <w:tcW w:type="dxa" w:w="2041"/>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不同 topo ID 同 XY</w:t>
            </w:r>
          </w:p>
        </w:tc>
        <w:tc>
          <w:tcPr>
            <w:tcW w:type="dxa" w:w="2778"/>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auxiliary gear transition</w:t>
            </w:r>
          </w:p>
        </w:tc>
        <w:tc>
          <w:tcPr>
            <w:tcW w:type="dxa" w:w="2665"/>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禁止按 XY merge</w:t>
            </w:r>
          </w:p>
        </w:tc>
        <w:tc>
          <w:tcPr>
            <w:tcW w:type="dxa" w:w="2154"/>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Topo ID 是第一事实</w:t>
            </w:r>
          </w:p>
        </w:tc>
      </w:tr>
      <w:tr>
        <w:tc>
          <w:tcPr>
            <w:tcW w:type="dxa" w:w="204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source coverage missing</w:t>
            </w:r>
          </w:p>
        </w:tc>
        <w:tc>
          <w:tcPr>
            <w:tcW w:type="dxa" w:w="277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validator layer mapping 漏项</w:t>
            </w:r>
          </w:p>
        </w:tc>
        <w:tc>
          <w:tcPr>
            <w:tcW w:type="dxa" w:w="266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显式 source→semantic layer map</w:t>
            </w:r>
          </w:p>
        </w:tc>
        <w:tc>
          <w:tcPr>
            <w:tcW w:type="dxa" w:w="2154"/>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validation 也必须覆盖新 layer</w:t>
            </w:r>
          </w:p>
        </w:tc>
      </w:tr>
      <w:tr>
        <w:tc>
          <w:tcPr>
            <w:tcW w:type="dxa" w:w="2041"/>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boundary parent 错挂</w:t>
            </w:r>
          </w:p>
        </w:tc>
        <w:tc>
          <w:tcPr>
            <w:tcW w:type="dxa" w:w="2778"/>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跨类别只按 object ID 搜</w:t>
            </w:r>
          </w:p>
        </w:tc>
        <w:tc>
          <w:tcPr>
            <w:tcW w:type="dxa" w:w="2665"/>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rgn_type+rgn_objectid</w:t>
            </w:r>
          </w:p>
        </w:tc>
        <w:tc>
          <w:tcPr>
            <w:tcW w:type="dxa" w:w="2154"/>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类别语义不能被“最近/同ID”替代</w:t>
            </w:r>
          </w:p>
        </w:tc>
      </w:tr>
      <w:tr>
        <w:tc>
          <w:tcPr>
            <w:tcW w:type="dxa" w:w="204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road332 invalid</w:t>
            </w:r>
          </w:p>
        </w:tc>
        <w:tc>
          <w:tcPr>
            <w:tcW w:type="dxa" w:w="277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极小 self-intersection sliver</w:t>
            </w:r>
          </w:p>
        </w:tc>
        <w:tc>
          <w:tcPr>
            <w:tcW w:type="dxa" w:w="266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make_valid 保留最大 polygon + provenance</w:t>
            </w:r>
          </w:p>
        </w:tc>
        <w:tc>
          <w:tcPr>
            <w:tcW w:type="dxa" w:w="2154"/>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几何修复必须定量评估 sliver</w:t>
            </w:r>
          </w:p>
        </w:tc>
      </w:tr>
      <w:tr>
        <w:tc>
          <w:tcPr>
            <w:tcW w:type="dxa" w:w="2041"/>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6 missing roads</w:t>
            </w:r>
          </w:p>
        </w:tc>
        <w:tc>
          <w:tcPr>
            <w:tcW w:type="dxa" w:w="2778"/>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road.geojson 漏 polygon</w:t>
            </w:r>
          </w:p>
        </w:tc>
        <w:tc>
          <w:tcPr>
            <w:tcW w:type="dxa" w:w="2665"/>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两 boundary + lane +正常 road cross-validation 重建</w:t>
            </w:r>
          </w:p>
        </w:tc>
        <w:tc>
          <w:tcPr>
            <w:tcW w:type="dxa" w:w="2154"/>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用源内部冗余恢复，不做 nearest-road 猜测</w:t>
            </w:r>
          </w:p>
        </w:tc>
      </w:tr>
      <w:tr>
        <w:tc>
          <w:tcPr>
            <w:tcW w:type="dxa" w:w="204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road326 candidate invalid</w:t>
            </w:r>
          </w:p>
        </w:tc>
        <w:tc>
          <w:tcPr>
            <w:tcW w:type="dxa" w:w="277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boundary closure 微自交</w:t>
            </w:r>
          </w:p>
        </w:tc>
        <w:tc>
          <w:tcPr>
            <w:tcW w:type="dxa" w:w="266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make_valid 后 sliver ratio极小；IoU/Hausdorff恢复</w:t>
            </w:r>
          </w:p>
        </w:tc>
        <w:tc>
          <w:tcPr>
            <w:tcW w:type="dxa" w:w="2154"/>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validity FAIL 要先诊断，不要否定整体方法</w:t>
            </w:r>
          </w:p>
        </w:tc>
      </w:tr>
      <w:tr>
        <w:tc>
          <w:tcPr>
            <w:tcW w:type="dxa" w:w="2041"/>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road484 大偏差</w:t>
            </w:r>
          </w:p>
        </w:tc>
        <w:tc>
          <w:tcPr>
            <w:tcW w:type="dxa" w:w="2778"/>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source polygon 版本旧于 boundary/lane</w:t>
            </w:r>
          </w:p>
        </w:tc>
        <w:tc>
          <w:tcPr>
            <w:tcW w:type="dxa" w:w="2665"/>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boundary-derived effective geometry + provenance</w:t>
            </w:r>
          </w:p>
        </w:tc>
        <w:tc>
          <w:tcPr>
            <w:tcW w:type="dxa" w:w="2154"/>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版本一致性是强证据；不静默覆盖源</w:t>
            </w:r>
          </w:p>
        </w:tc>
      </w:tr>
      <w:tr>
        <w:tc>
          <w:tcPr>
            <w:tcW w:type="dxa" w:w="204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polygon Z异常</w:t>
            </w:r>
          </w:p>
        </w:tc>
        <w:tc>
          <w:tcPr>
            <w:tcW w:type="dxa" w:w="277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polygon/boundary Z存在垂直跳</w:t>
            </w:r>
          </w:p>
        </w:tc>
        <w:tc>
          <w:tcPr>
            <w:tcW w:type="dxa" w:w="266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elevation只取lane Z</w:t>
            </w:r>
          </w:p>
        </w:tc>
        <w:tc>
          <w:tcPr>
            <w:tcW w:type="dxa" w:w="2154"/>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不同 geometry layer 的 Z可信度必须分开</w:t>
            </w:r>
          </w:p>
        </w:tc>
      </w:tr>
      <w:tr>
        <w:tc>
          <w:tcPr>
            <w:tcW w:type="dxa" w:w="2041"/>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lane6713 +0.519m seam</w:t>
            </w:r>
          </w:p>
        </w:tc>
        <w:tc>
          <w:tcPr>
            <w:tcW w:type="dxa" w:w="2778"/>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唯一 hard lane internal jump</w:t>
            </w:r>
          </w:p>
        </w:tc>
        <w:tc>
          <w:tcPr>
            <w:tcW w:type="dxa" w:w="2665"/>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raw Z保留+QA，不瞎平滑</w:t>
            </w:r>
          </w:p>
        </w:tc>
        <w:tc>
          <w:tcPr>
            <w:tcW w:type="dxa" w:w="2154"/>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异常标记优先于伪造修正</w:t>
            </w:r>
          </w:p>
        </w:tc>
      </w:tr>
      <w:tr>
        <w:tc>
          <w:tcPr>
            <w:tcW w:type="dxa" w:w="204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大 PNG Pillow DecompressionBomb</w:t>
            </w:r>
          </w:p>
        </w:tc>
        <w:tc>
          <w:tcPr>
            <w:tcW w:type="dxa" w:w="277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1.964B pixels 超默认限制</w:t>
            </w:r>
          </w:p>
        </w:tc>
        <w:tc>
          <w:tcPr>
            <w:tcW w:type="dxa" w:w="266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可信资产禁用上限/改 rasterio/tiled window</w:t>
            </w:r>
          </w:p>
        </w:tc>
        <w:tc>
          <w:tcPr>
            <w:tcW w:type="dxa" w:w="2154"/>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超大图避免 PIL 全量反复打开</w:t>
            </w:r>
          </w:p>
        </w:tc>
      </w:tr>
      <w:tr>
        <w:tc>
          <w:tcPr>
            <w:tcW w:type="dxa" w:w="2041"/>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Rasterio PNG window写风险</w:t>
            </w:r>
          </w:p>
        </w:tc>
        <w:tc>
          <w:tcPr>
            <w:tcW w:type="dxa" w:w="2778"/>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PNG BufferedDatasetWriter 不是明确 bounded-memory</w:t>
            </w:r>
          </w:p>
        </w:tc>
        <w:tc>
          <w:tcPr>
            <w:tcW w:type="dxa" w:w="2665"/>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temporary tiled GeoTIFF → CreateCopy</w:t>
            </w:r>
          </w:p>
        </w:tc>
        <w:tc>
          <w:tcPr>
            <w:tcW w:type="dxa" w:w="2154"/>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大 raster 先 tiled 再转 PNG</w:t>
            </w:r>
          </w:p>
        </w:tc>
      </w:tr>
      <w:tr>
        <w:tc>
          <w:tcPr>
            <w:tcW w:type="dxa" w:w="204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rasterize([]) ValueError</w:t>
            </w:r>
          </w:p>
        </w:tc>
        <w:tc>
          <w:tcPr>
            <w:tcW w:type="dxa" w:w="277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空 tile 无 geometry</w:t>
            </w:r>
          </w:p>
        </w:tc>
        <w:tc>
          <w:tcPr>
            <w:tcW w:type="dxa" w:w="266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直接 zeros tile</w:t>
            </w:r>
          </w:p>
        </w:tc>
        <w:tc>
          <w:tcPr>
            <w:tcW w:type="dxa" w:w="2154"/>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tile pipeline 必须处理空块</w:t>
            </w:r>
          </w:p>
        </w:tc>
      </w:tr>
      <w:tr>
        <w:tc>
          <w:tcPr>
            <w:tcW w:type="dxa" w:w="2041"/>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planner.initialize 超慢</w:t>
            </w:r>
          </w:p>
        </w:tc>
        <w:tc>
          <w:tcPr>
            <w:tcW w:type="dxa" w:w="2778"/>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400k node nested linear scan</w:t>
            </w:r>
          </w:p>
        </w:tc>
        <w:tc>
          <w:tcPr>
            <w:tcW w:type="dxa" w:w="2665"/>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token2ind O(1)，commit32fb429</w:t>
            </w:r>
          </w:p>
        </w:tc>
        <w:tc>
          <w:tcPr>
            <w:tcW w:type="dxa" w:w="2154"/>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大图下算法复杂度会暴露</w:t>
            </w:r>
          </w:p>
        </w:tc>
      </w:tr>
      <w:tr>
        <w:tc>
          <w:tcPr>
            <w:tcW w:type="dxa" w:w="204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J117 alias 混淆 Full-Mine</w:t>
            </w:r>
          </w:p>
        </w:tc>
        <w:tc>
          <w:tcPr>
            <w:tcW w:type="dxa" w:w="277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初期借用 pilot identity</w:t>
            </w:r>
          </w:p>
        </w:tc>
        <w:tc>
          <w:tcPr>
            <w:tcW w:type="dxa" w:w="266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独立 geojson_full_mine_dev</w:t>
            </w:r>
          </w:p>
        </w:tc>
        <w:tc>
          <w:tcPr>
            <w:tcW w:type="dxa" w:w="2154"/>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每张地图独立 location/version/basename</w:t>
            </w:r>
          </w:p>
        </w:tc>
      </w:tr>
      <w:tr>
        <w:tc>
          <w:tcPr>
            <w:tcW w:type="dxa" w:w="2041"/>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V2 full rebuild 与 freeze 像素不完全一致</w:t>
            </w:r>
          </w:p>
        </w:tc>
        <w:tc>
          <w:tcPr>
            <w:tcW w:type="dxa" w:w="2778"/>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8 repaired roads raster边缘离散差</w:t>
            </w:r>
          </w:p>
        </w:tc>
        <w:tc>
          <w:tcPr>
            <w:tcW w:type="dxa" w:w="2665"/>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保留 full builder作参考；runtime 用 frozen+additive</w:t>
            </w:r>
          </w:p>
        </w:tc>
        <w:tc>
          <w:tcPr>
            <w:tcW w:type="dxa" w:w="2154"/>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可复现≠必须替换已验证基线</w:t>
            </w:r>
          </w:p>
        </w:tc>
      </w:tr>
      <w:tr>
        <w:tc>
          <w:tcPr>
            <w:tcW w:type="dxa" w:w="204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lane5186 deep interior failure</w:t>
            </w:r>
          </w:p>
        </w:tc>
        <w:tc>
          <w:tcPr>
            <w:tcW w:type="dxa" w:w="277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急弯时车角需要&gt;3.5m corridor</w:t>
            </w:r>
          </w:p>
        </w:tc>
        <w:tc>
          <w:tcPr>
            <w:tcW w:type="dxa" w:w="266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parent-safe swept patch，仅5px</w:t>
            </w:r>
          </w:p>
        </w:tc>
        <w:tc>
          <w:tcPr>
            <w:tcW w:type="dxa" w:w="2154"/>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车辆 footprint 能揭示中心线buffer盲点</w:t>
            </w:r>
          </w:p>
        </w:tc>
      </w:tr>
      <w:tr>
        <w:tc>
          <w:tcPr>
            <w:tcW w:type="dxa" w:w="2041"/>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A/B refline_smooth missing</w:t>
            </w:r>
          </w:p>
        </w:tc>
        <w:tc>
          <w:tcPr>
            <w:tcW w:type="dxa" w:w="2778"/>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真正是 BFS target_depth=5 route search失败</w:t>
            </w:r>
          </w:p>
        </w:tc>
        <w:tc>
          <w:tcPr>
            <w:tcW w:type="dxa" w:w="2665"/>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拆为6-token depth-safe scenarios</w:t>
            </w:r>
          </w:p>
        </w:tc>
        <w:tc>
          <w:tcPr>
            <w:tcW w:type="dxa" w:w="2154"/>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错误消息可能是上游失败的二次症状</w:t>
            </w:r>
          </w:p>
        </w:tc>
      </w:tr>
      <w:tr>
        <w:tc>
          <w:tcPr>
            <w:tcW w:type="dxa" w:w="204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C/D/E distance_travelled 输出0</w:t>
            </w:r>
          </w:p>
        </w:tc>
        <w:tc>
          <w:tcPr>
            <w:tcW w:type="dxa" w:w="277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exception 前总距离未写回 record</w:t>
            </w:r>
          </w:p>
        </w:tc>
        <w:tc>
          <w:tcPr>
            <w:tcW w:type="dxa" w:w="266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failure probe 在 raise 前写 diagnostics</w:t>
            </w:r>
          </w:p>
        </w:tc>
        <w:tc>
          <w:tcPr>
            <w:tcW w:type="dxa" w:w="2154"/>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异常路径也要持久化中间状态</w:t>
            </w:r>
          </w:p>
        </w:tc>
      </w:tr>
      <w:tr>
        <w:tc>
          <w:tcPr>
            <w:tcW w:type="dxa" w:w="2041"/>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C/D/E CollisionLookup 边界碰撞</w:t>
            </w:r>
          </w:p>
        </w:tc>
        <w:tc>
          <w:tcPr>
            <w:tcW w:type="dxa" w:w="2778"/>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lookup 车辆前后定义与 CarFootprint/ScenarioController 不一致</w:t>
            </w:r>
          </w:p>
        </w:tc>
        <w:tc>
          <w:tcPr>
            <w:tcW w:type="dxa" w:w="2665"/>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停止扩mask；改做官方 footprint 真值检查</w:t>
            </w:r>
          </w:p>
        </w:tc>
        <w:tc>
          <w:tcPr>
            <w:tcW w:type="dxa" w:w="2154"/>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验证工具本身也需要一致性审计</w:t>
            </w:r>
          </w:p>
        </w:tc>
      </w:tr>
      <w:tr>
        <w:tc>
          <w:tcPr>
            <w:tcW w:type="dxa" w:w="204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长 heredoc/代码块乱码</w:t>
            </w:r>
          </w:p>
        </w:tc>
        <w:tc>
          <w:tcPr>
            <w:tcW w:type="dxa" w:w="277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聊天前端将长块/输出混拼</w:t>
            </w:r>
          </w:p>
        </w:tc>
        <w:tc>
          <w:tcPr>
            <w:tcW w:type="dxa" w:w="266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缩短代码块、一步一块</w:t>
            </w:r>
          </w:p>
        </w:tc>
        <w:tc>
          <w:tcPr>
            <w:tcW w:type="dxa" w:w="2154"/>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只复制代码，不复制 prompt/output</w:t>
            </w:r>
          </w:p>
        </w:tc>
      </w:tr>
      <w:tr>
        <w:tc>
          <w:tcPr>
            <w:tcW w:type="dxa" w:w="2041"/>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终端意外退出</w:t>
            </w:r>
          </w:p>
        </w:tc>
        <w:tc>
          <w:tcPr>
            <w:tcW w:type="dxa" w:w="2778"/>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脚本/命令显式 exit 或 SSH中断</w:t>
            </w:r>
          </w:p>
        </w:tc>
        <w:tc>
          <w:tcPr>
            <w:tcW w:type="dxa" w:w="2665"/>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默认不在交互shell最后 exit；用户偏好主页面直接跑</w:t>
            </w:r>
          </w:p>
        </w:tc>
        <w:tc>
          <w:tcPr>
            <w:tcW w:type="dxa" w:w="2154"/>
            <w:tcMar>
              <w:top w:w="70" w:type="dxa"/>
              <w:start w:w="90" w:type="dxa"/>
              <w:bottom w:w="70" w:type="dxa"/>
              <w:end w:w="90" w:type="dxa"/>
            </w:tcMar>
          </w:tcPr>
          <w:p>
            <w:pPr>
              <w:spacing w:after="0" w:line="259" w:lineRule="auto"/>
              <w:jc w:val="left"/>
            </w:pPr>
            <w:r>
              <w:rPr>
                <w:rFonts w:ascii="Noto Sans CJK SC" w:hAnsi="Noto Sans CJK SC" w:eastAsia="Noto Sans CJK SC"/>
                <w:b w:val="0"/>
                <w:sz w:val="14"/>
              </w:rPr>
              <w:t>测试脚本返回码与 shell 存活分开</w:t>
            </w:r>
          </w:p>
        </w:tc>
      </w:tr>
      <w:tr>
        <w:tc>
          <w:tcPr>
            <w:tcW w:type="dxa" w:w="204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sha256sum -L 假设</w:t>
            </w:r>
          </w:p>
        </w:tc>
        <w:tc>
          <w:tcPr>
            <w:tcW w:type="dxa" w:w="277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工具参数不存在/行为理解错</w:t>
            </w:r>
          </w:p>
        </w:tc>
        <w:tc>
          <w:tcPr>
            <w:tcW w:type="dxa" w:w="266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普通 sha256sum 默认跟随 symlink</w:t>
            </w:r>
          </w:p>
        </w:tc>
        <w:tc>
          <w:tcPr>
            <w:tcW w:type="dxa" w:w="2154"/>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4"/>
              </w:rPr>
              <w:t>先查工具真实行为</w:t>
            </w:r>
          </w:p>
        </w:tc>
      </w:tr>
    </w:tbl>
    <w:p>
      <w:pPr>
        <w:spacing w:after="40"/>
      </w:pPr>
    </w:p>
    <w:p>
      <w:pPr>
        <w:pStyle w:val="Heading1"/>
        <w:keepNext/>
        <w:spacing w:before="200" w:after="100"/>
      </w:pPr>
      <w:r>
        <w:rPr>
          <w:rFonts w:ascii="Noto Sans CJK SC" w:hAnsi="Noto Sans CJK SC" w:eastAsia="Noto Sans CJK SC"/>
          <w:b/>
          <w:color w:val="1F4E78"/>
          <w:sz w:val="32"/>
        </w:rPr>
        <w:t>16. 云端关键资产、绝对路径、哈希与“不要覆盖”的文件</w:t>
      </w:r>
    </w:p>
    <w:p>
      <w:pPr>
        <w:pStyle w:val="Heading2"/>
        <w:keepNext/>
        <w:spacing w:before="140" w:after="60"/>
      </w:pPr>
      <w:r>
        <w:rPr>
          <w:rFonts w:ascii="Noto Sans CJK SC" w:hAnsi="Noto Sans CJK SC" w:eastAsia="Noto Sans CJK SC"/>
          <w:b/>
          <w:color w:val="1F4E78"/>
          <w:sz w:val="26"/>
        </w:rPr>
        <w:t>16.1 仓库与恢复资产</w:t>
      </w:r>
    </w:p>
    <w:tbl>
      <w:tblPr>
        <w:tblStyle w:val="TableGrid"/>
        <w:tblW w:type="auto" w:w="0"/>
        <w:jc w:val="center"/>
        <w:tblLayout w:type="fixed"/>
        <w:tblLook w:firstColumn="1" w:firstRow="1" w:lastColumn="0" w:lastRow="0" w:noHBand="0" w:noVBand="1" w:val="04A0"/>
      </w:tblPr>
      <w:tblGrid>
        <w:gridCol w:w="4989"/>
        <w:gridCol w:w="4989"/>
      </w:tblGrid>
      <w:tr>
        <w:trPr>
          <w:tblHeader w:val="true"/>
        </w:trPr>
        <w:tc>
          <w:tcPr>
            <w:tcW w:type="dxa" w:w="2608"/>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8"/>
              </w:rPr>
              <w:t>资产</w:t>
            </w:r>
          </w:p>
        </w:tc>
        <w:tc>
          <w:tcPr>
            <w:tcW w:type="dxa" w:w="7030"/>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8"/>
              </w:rPr>
              <w:t>路径/说明</w:t>
            </w:r>
          </w:p>
        </w:tc>
      </w:tr>
      <w:tr>
        <w:tc>
          <w:tcPr>
            <w:tcW w:type="dxa" w:w="2608"/>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正式 repo</w:t>
            </w:r>
          </w:p>
        </w:tc>
        <w:tc>
          <w:tcPr>
            <w:tcW w:type="dxa" w:w="7030"/>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/root/MineSim-Dynamic</w:t>
            </w:r>
          </w:p>
        </w:tc>
      </w:tr>
      <w:tr>
        <w:tc>
          <w:tcPr>
            <w:tcW w:type="dxa" w:w="260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旧 Full-Mine V1 bundle</w:t>
            </w:r>
          </w:p>
        </w:tc>
        <w:tc>
          <w:tcPr>
            <w:tcW w:type="dxa" w:w="7030"/>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/root/autodl-tmp/MineSim-Dynamic_fullmine_dev_runtime_20260811.bundle（历史已 verify）</w:t>
            </w:r>
          </w:p>
        </w:tc>
      </w:tr>
      <w:tr>
        <w:tc>
          <w:tcPr>
            <w:tcW w:type="dxa" w:w="2608"/>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旧 Full-Mine freeze</w:t>
            </w:r>
          </w:p>
        </w:tc>
        <w:tc>
          <w:tcPr>
            <w:tcW w:type="dxa" w:w="7030"/>
            <w:tcMar>
              <w:top w:w="70" w:type="dxa"/>
              <w:start w:w="90" w:type="dxa"/>
              <w:bottom w:w="70" w:type="dxa"/>
              <w:end w:w="90" w:type="dxa"/>
            </w:tcMar>
          </w:tcPr>
          <w:p>
            <w:pPr>
              <w:spacing w:after="0" w:line="259" w:lineRule="auto"/>
              <w:jc w:val="left"/>
            </w:pPr>
            <w:r>
              <w:rPr>
                <w:rFonts w:ascii="Noto Sans CJK SC" w:hAnsi="Noto Sans CJK SC" w:eastAsia="Noto Sans CJK SC"/>
                <w:b w:val="0"/>
                <w:sz w:val="18"/>
              </w:rPr>
              <w:t>d81c571 / tag fullmine-dev-runtime-pass-20260811</w:t>
            </w:r>
          </w:p>
        </w:tc>
      </w:tr>
      <w:tr>
        <w:tc>
          <w:tcPr>
            <w:tcW w:type="dxa" w:w="260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原官方成品地图</w:t>
            </w:r>
          </w:p>
        </w:tc>
        <w:tc>
          <w:tcPr>
            <w:tcW w:type="dxa" w:w="7030"/>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8"/>
              </w:rPr>
              <w:t>/root/datasets/maps</w:t>
            </w:r>
          </w:p>
        </w:tc>
      </w:tr>
    </w:tbl>
    <w:p>
      <w:pPr>
        <w:spacing w:after="40"/>
      </w:pPr>
    </w:p>
    <w:p>
      <w:pPr>
        <w:pStyle w:val="Heading2"/>
        <w:keepNext/>
        <w:spacing w:before="140" w:after="60"/>
      </w:pPr>
      <w:r>
        <w:rPr>
          <w:rFonts w:ascii="Noto Sans CJK SC" w:hAnsi="Noto Sans CJK SC" w:eastAsia="Noto Sans CJK SC"/>
          <w:b/>
          <w:color w:val="1F4E78"/>
          <w:sz w:val="26"/>
        </w:rPr>
        <w:t>16.2 源数据与 Builder</w:t>
      </w:r>
    </w:p>
    <w:tbl>
      <w:tblPr>
        <w:tblStyle w:val="TableGrid"/>
        <w:tblW w:type="auto" w:w="0"/>
        <w:jc w:val="center"/>
        <w:tblLayout w:type="fixed"/>
        <w:tblLook w:firstColumn="1" w:firstRow="1" w:lastColumn="0" w:lastRow="0" w:noHBand="0" w:noVBand="1" w:val="04A0"/>
      </w:tblPr>
      <w:tblGrid>
        <w:gridCol w:w="4989"/>
        <w:gridCol w:w="4989"/>
      </w:tblGrid>
      <w:tr>
        <w:trPr>
          <w:tblHeader w:val="true"/>
        </w:trPr>
        <w:tc>
          <w:tcPr>
            <w:tcW w:type="dxa" w:w="3061"/>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资产</w:t>
            </w:r>
          </w:p>
        </w:tc>
        <w:tc>
          <w:tcPr>
            <w:tcW w:type="dxa" w:w="6576"/>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路径</w:t>
            </w:r>
          </w:p>
        </w:tc>
      </w:tr>
      <w:tr>
        <w:tc>
          <w:tcPr>
            <w:tcW w:type="dxa" w:w="306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原始 GIS ZIP</w:t>
            </w:r>
          </w:p>
        </w:tc>
        <w:tc>
          <w:tcPr>
            <w:tcW w:type="dxa" w:w="6576"/>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/root/autodl-tmp/地图新建相关文件.zip</w:t>
            </w:r>
          </w:p>
        </w:tc>
      </w:tr>
      <w:tr>
        <w:tc>
          <w:tcPr>
            <w:tcW w:type="dxa" w:w="306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V1 structural builder</w:t>
            </w:r>
          </w:p>
        </w:tc>
        <w:tc>
          <w:tcPr>
            <w:tcW w:type="dxa" w:w="6576"/>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/root/autodl-tmp/phase6e1_fullmine_structural_FINAL_PASS/build_full_mine_structural.py</w:t>
            </w:r>
          </w:p>
        </w:tc>
      </w:tr>
      <w:tr>
        <w:tc>
          <w:tcPr>
            <w:tcW w:type="dxa" w:w="306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V1 mask builder</w:t>
            </w:r>
          </w:p>
        </w:tc>
        <w:tc>
          <w:tcPr>
            <w:tcW w:type="dxa" w:w="6576"/>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/root/autodl-tmp/new_map_phase6f4_tools/build_dev_fullmine_mask.py</w:t>
            </w:r>
          </w:p>
        </w:tc>
      </w:tr>
      <w:tr>
        <w:tc>
          <w:tcPr>
            <w:tcW w:type="dxa" w:w="306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V2 semantic builder</w:t>
            </w:r>
          </w:p>
        </w:tc>
        <w:tc>
          <w:tcPr>
            <w:tcW w:type="dxa" w:w="6576"/>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/root/autodl-tmp/fullmine_vector_v2_dev/build_full_mine_vector_v2.py</w:t>
            </w:r>
          </w:p>
        </w:tc>
      </w:tr>
      <w:tr>
        <w:tc>
          <w:tcPr>
            <w:tcW w:type="dxa" w:w="306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V2 reproducible mask builder（参考）</w:t>
            </w:r>
          </w:p>
        </w:tc>
        <w:tc>
          <w:tcPr>
            <w:tcW w:type="dxa" w:w="6576"/>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/root/autodl-tmp/fullmine_vector_v2_dev/build_fullmine_vector_v2_dev_mask.py</w:t>
            </w:r>
          </w:p>
        </w:tc>
      </w:tr>
    </w:tbl>
    <w:p>
      <w:pPr>
        <w:spacing w:after="40"/>
      </w:pPr>
    </w:p>
    <w:p>
      <w:pPr>
        <w:pStyle w:val="Heading2"/>
        <w:keepNext/>
        <w:spacing w:before="140" w:after="60"/>
      </w:pPr>
      <w:r>
        <w:rPr>
          <w:rFonts w:ascii="Noto Sans CJK SC" w:hAnsi="Noto Sans CJK SC" w:eastAsia="Noto Sans CJK SC"/>
          <w:b/>
          <w:color w:val="1F4E78"/>
          <w:sz w:val="26"/>
        </w:rPr>
        <w:t>16.3 Current Vector V2 package / mask</w:t>
      </w:r>
    </w:p>
    <w:tbl>
      <w:tblPr>
        <w:tblStyle w:val="TableGrid"/>
        <w:tblW w:type="auto" w:w="0"/>
        <w:jc w:val="center"/>
        <w:tblLayout w:type="fixed"/>
        <w:tblLook w:firstColumn="1" w:firstRow="1" w:lastColumn="0" w:lastRow="0" w:noHBand="0" w:noVBand="1" w:val="04A0"/>
      </w:tblPr>
      <w:tblGrid>
        <w:gridCol w:w="4989"/>
        <w:gridCol w:w="4989"/>
      </w:tblGrid>
      <w:tr>
        <w:trPr>
          <w:tblHeader w:val="true"/>
        </w:trPr>
        <w:tc>
          <w:tcPr>
            <w:tcW w:type="dxa" w:w="2551"/>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6"/>
              </w:rPr>
              <w:t>资产</w:t>
            </w:r>
          </w:p>
        </w:tc>
        <w:tc>
          <w:tcPr>
            <w:tcW w:type="dxa" w:w="7087"/>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6"/>
              </w:rPr>
              <w:t>路径 / SHA</w:t>
            </w:r>
          </w:p>
        </w:tc>
      </w:tr>
      <w:tr>
        <w:tc>
          <w:tcPr>
            <w:tcW w:type="dxa" w:w="2551"/>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V2 semantic</w:t>
            </w:r>
          </w:p>
        </w:tc>
        <w:tc>
          <w:tcPr>
            <w:tcW w:type="dxa" w:w="7087"/>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/root/autodl-tmp/new_map_fullmine_vector_v2_dev/maps/semantic_map/geojson_full_mine_vector_v2_dev_semantic_map.json</w:t>
            </w:r>
          </w:p>
        </w:tc>
      </w:tr>
      <w:tr>
        <w:tc>
          <w:tcPr>
            <w:tcW w:type="dxa" w:w="255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Semantic SHA</w:t>
            </w:r>
          </w:p>
        </w:tc>
        <w:tc>
          <w:tcPr>
            <w:tcW w:type="dxa" w:w="708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b85a3d8b28f2252ecb5bda179d514573f6333079def838cd048566f556d95cd0</w:t>
            </w:r>
          </w:p>
        </w:tc>
      </w:tr>
      <w:tr>
        <w:tc>
          <w:tcPr>
            <w:tcW w:type="dxa" w:w="2551"/>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Frozen V2 mask</w:t>
            </w:r>
          </w:p>
        </w:tc>
        <w:tc>
          <w:tcPr>
            <w:tcW w:type="dxa" w:w="7087"/>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/root/autodl-tmp/fullmine_vector_v2_dev_mask/bitmap/geojson_full_mine_vector_v2_dev_only_mask.png</w:t>
            </w:r>
          </w:p>
        </w:tc>
      </w:tr>
      <w:tr>
        <w:tc>
          <w:tcPr>
            <w:tcW w:type="dxa" w:w="255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Frozen mask SHA</w:t>
            </w:r>
          </w:p>
        </w:tc>
        <w:tc>
          <w:tcPr>
            <w:tcW w:type="dxa" w:w="708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9f27eaaa42642b2a0daba7591268cb5fbedaed9da25c4fbdde500a6a7ec14ba3</w:t>
            </w:r>
          </w:p>
        </w:tc>
      </w:tr>
      <w:tr>
        <w:tc>
          <w:tcPr>
            <w:tcW w:type="dxa" w:w="2551"/>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Additive current candidate</w:t>
            </w:r>
          </w:p>
        </w:tc>
        <w:tc>
          <w:tcPr>
            <w:tcW w:type="dxa" w:w="7087"/>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/root/autodl-tmp/fullmine_vector_v2_additive_patch_candidate/bitmap/geojson_full_mine_vector_v2_dev_only_mask.png</w:t>
            </w:r>
          </w:p>
        </w:tc>
      </w:tr>
      <w:tr>
        <w:tc>
          <w:tcPr>
            <w:tcW w:type="dxa" w:w="255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Additive SHA</w:t>
            </w:r>
          </w:p>
        </w:tc>
        <w:tc>
          <w:tcPr>
            <w:tcW w:type="dxa" w:w="708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d2afc84e7286d72f7fcd9a9b2000ca3701e322e06831dc11d0d0ac63325fccef</w:t>
            </w:r>
          </w:p>
        </w:tc>
      </w:tr>
      <w:tr>
        <w:tc>
          <w:tcPr>
            <w:tcW w:type="dxa" w:w="2551"/>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Additive manifest</w:t>
            </w:r>
          </w:p>
        </w:tc>
        <w:tc>
          <w:tcPr>
            <w:tcW w:type="dxa" w:w="7087"/>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/root/autodl-tmp/fullmine_vector_v2_additive_patch_candidate/vector_v2_additive_patch_manifest.json</w:t>
            </w:r>
          </w:p>
        </w:tc>
      </w:tr>
      <w:tr>
        <w:tc>
          <w:tcPr>
            <w:tcW w:type="dxa" w:w="255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Tiled audit TIFF</w:t>
            </w:r>
          </w:p>
        </w:tc>
        <w:tc>
          <w:tcPr>
            <w:tcW w:type="dxa" w:w="708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/root/autodl-tmp/new_map_fullmine_vector_v2_dev/maps/bitmap/geojson_full_mine_vector_v2_dev_bitmap_mask_tiled.tif</w:t>
            </w:r>
          </w:p>
        </w:tc>
      </w:tr>
    </w:tbl>
    <w:p>
      <w:pPr>
        <w:spacing w:after="40"/>
      </w:pPr>
    </w:p>
    <w:p>
      <w:pPr>
        <w:pStyle w:val="Heading2"/>
        <w:keepNext/>
        <w:spacing w:before="140" w:after="60"/>
      </w:pPr>
      <w:r>
        <w:rPr>
          <w:rFonts w:ascii="Noto Sans CJK SC" w:hAnsi="Noto Sans CJK SC" w:eastAsia="Noto Sans CJK SC"/>
          <w:b/>
          <w:color w:val="1F4E78"/>
          <w:sz w:val="26"/>
        </w:rPr>
        <w:t>16.4 Targeted runtime assets</w:t>
      </w:r>
    </w:p>
    <w:tbl>
      <w:tblPr>
        <w:tblStyle w:val="TableGrid"/>
        <w:tblW w:type="auto" w:w="0"/>
        <w:jc w:val="center"/>
        <w:tblLayout w:type="fixed"/>
        <w:tblLook w:firstColumn="1" w:firstRow="1" w:lastColumn="0" w:lastRow="0" w:noHBand="0" w:noVBand="1" w:val="04A0"/>
      </w:tblPr>
      <w:tblGrid>
        <w:gridCol w:w="4989"/>
        <w:gridCol w:w="4989"/>
      </w:tblGrid>
      <w:tr>
        <w:trPr>
          <w:tblHeader w:val="true"/>
        </w:trPr>
        <w:tc>
          <w:tcPr>
            <w:tcW w:type="dxa" w:w="2551"/>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6"/>
              </w:rPr>
              <w:t>资产</w:t>
            </w:r>
          </w:p>
        </w:tc>
        <w:tc>
          <w:tcPr>
            <w:tcW w:type="dxa" w:w="7087"/>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6"/>
              </w:rPr>
              <w:t>路径</w:t>
            </w:r>
          </w:p>
        </w:tc>
      </w:tr>
      <w:tr>
        <w:tc>
          <w:tcPr>
            <w:tcW w:type="dxa" w:w="2551"/>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Root</w:t>
            </w:r>
          </w:p>
        </w:tc>
        <w:tc>
          <w:tcPr>
            <w:tcW w:type="dxa" w:w="7087"/>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/root/autodl-tmp/fullmine_vector_v2_targeted_runtime</w:t>
            </w:r>
          </w:p>
        </w:tc>
      </w:tr>
      <w:tr>
        <w:tc>
          <w:tcPr>
            <w:tcW w:type="dxa" w:w="255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Depth5 manifest</w:t>
            </w:r>
          </w:p>
        </w:tc>
        <w:tc>
          <w:tcPr>
            <w:tcW w:type="dxa" w:w="708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.../targeted_scenario_manifest_depth5.json</w:t>
            </w:r>
          </w:p>
        </w:tc>
      </w:tr>
      <w:tr>
        <w:tc>
          <w:tcPr>
            <w:tcW w:type="dxa" w:w="2551"/>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Isolated map root</w:t>
            </w:r>
          </w:p>
        </w:tc>
        <w:tc>
          <w:tcPr>
            <w:tcW w:type="dxa" w:w="7087"/>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.../maps（semantic→V2 semantic；bitmap→d2af additive candidate）</w:t>
            </w:r>
          </w:p>
        </w:tc>
      </w:tr>
      <w:tr>
        <w:tc>
          <w:tcPr>
            <w:tcW w:type="dxa" w:w="255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7/7 route preflight</w:t>
            </w:r>
          </w:p>
        </w:tc>
        <w:tc>
          <w:tcPr>
            <w:tcW w:type="dxa" w:w="708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.../targeted_planner_route_preflight_depth5.py / .json / .log</w:t>
            </w:r>
          </w:p>
        </w:tc>
      </w:tr>
      <w:tr>
        <w:tc>
          <w:tcPr>
            <w:tcW w:type="dxa" w:w="2551"/>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Closed-loop harness</w:t>
            </w:r>
          </w:p>
        </w:tc>
        <w:tc>
          <w:tcPr>
            <w:tcW w:type="dxa" w:w="7087"/>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.../targeted_closed_loop_runtime.py</w:t>
            </w:r>
          </w:p>
        </w:tc>
      </w:tr>
      <w:tr>
        <w:tc>
          <w:tcPr>
            <w:tcW w:type="dxa" w:w="255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CDE runtime JSON</w:t>
            </w:r>
          </w:p>
        </w:tc>
        <w:tc>
          <w:tcPr>
            <w:tcW w:type="dxa" w:w="708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.../targeted_closed_loop_runtime_C_ROAD332_D_ROAD484_FORWARD_A_E_ROAD484_FORWARD_B.json</w:t>
            </w:r>
          </w:p>
        </w:tc>
      </w:tr>
      <w:tr>
        <w:tc>
          <w:tcPr>
            <w:tcW w:type="dxa" w:w="2551"/>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CDE failure probe log</w:t>
            </w:r>
          </w:p>
        </w:tc>
        <w:tc>
          <w:tcPr>
            <w:tcW w:type="dxa" w:w="7087"/>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.../targeted_mask_failure_probe_CDE.log</w:t>
            </w:r>
          </w:p>
        </w:tc>
      </w:tr>
    </w:tbl>
    <w:p>
      <w:pPr>
        <w:spacing w:after="40"/>
      </w:pPr>
    </w:p>
    <w:p>
      <w:r>
        <w:br w:type="page"/>
      </w:r>
    </w:p>
    <w:p>
      <w:pPr>
        <w:pStyle w:val="Heading1"/>
        <w:keepNext/>
        <w:spacing w:before="200" w:after="100"/>
      </w:pPr>
      <w:r>
        <w:rPr>
          <w:rFonts w:ascii="Noto Sans CJK SC" w:hAnsi="Noto Sans CJK SC" w:eastAsia="Noto Sans CJK SC"/>
          <w:b/>
          <w:color w:val="1F4E78"/>
          <w:sz w:val="32"/>
        </w:rPr>
        <w:t>17. 用户实际工作流与 AI/终端协作规范（当前：不用 Codex）</w:t>
      </w:r>
    </w:p>
    <w:p>
      <w:pPr>
        <w:pStyle w:val="Heading2"/>
        <w:keepNext/>
        <w:spacing w:before="140" w:after="60"/>
      </w:pPr>
      <w:r>
        <w:rPr>
          <w:rFonts w:ascii="Noto Sans CJK SC" w:hAnsi="Noto Sans CJK SC" w:eastAsia="Noto Sans CJK SC"/>
          <w:b/>
          <w:color w:val="1F4E78"/>
          <w:sz w:val="26"/>
        </w:rPr>
        <w:t>17.1 当前首要规则</w:t>
      </w:r>
    </w:p>
    <w:p>
      <w:pPr>
        <w:pStyle w:val="ListBullet"/>
        <w:spacing w:after="40" w:line="283" w:lineRule="auto"/>
        <w:ind w:left="312" w:hanging="113"/>
      </w:pPr>
      <w:r>
        <w:rPr>
          <w:rFonts w:ascii="Noto Sans CJK SC" w:hAnsi="Noto Sans CJK SC" w:eastAsia="Noto Sans CJK SC"/>
          <w:sz w:val="20"/>
        </w:rPr>
        <w:t>已知事实不重复；已验证阶段不重述。新 AI 先读 handoff，不要再从 Phase1 开始扫。</w:t>
      </w:r>
    </w:p>
    <w:p>
      <w:pPr>
        <w:pStyle w:val="ListBullet"/>
        <w:spacing w:after="40" w:line="283" w:lineRule="auto"/>
        <w:ind w:left="312" w:hanging="113"/>
      </w:pPr>
      <w:r>
        <w:rPr>
          <w:rFonts w:ascii="Noto Sans CJK SC" w:hAnsi="Noto Sans CJK SC" w:eastAsia="Noto Sans CJK SC"/>
          <w:sz w:val="20"/>
        </w:rPr>
        <w:t>一次只推进当前一个最小步骤；每一步有明确 PASS/FAIL gate。</w:t>
      </w:r>
    </w:p>
    <w:p>
      <w:pPr>
        <w:pStyle w:val="ListBullet"/>
        <w:spacing w:after="40" w:line="283" w:lineRule="auto"/>
        <w:ind w:left="312" w:hanging="113"/>
      </w:pPr>
      <w:r>
        <w:rPr>
          <w:rFonts w:ascii="Noto Sans CJK SC" w:hAnsi="Noto Sans CJK SC" w:eastAsia="Noto Sans CJK SC"/>
          <w:sz w:val="20"/>
        </w:rPr>
        <w:t>AI 负责判断、设计最小验证和关键代码；用户在 AutoDL 普通终端执行并回传原始输出。</w:t>
      </w:r>
    </w:p>
    <w:p>
      <w:pPr>
        <w:pStyle w:val="ListBullet"/>
        <w:spacing w:after="40" w:line="283" w:lineRule="auto"/>
        <w:ind w:left="312" w:hanging="113"/>
      </w:pPr>
      <w:r>
        <w:rPr>
          <w:rFonts w:ascii="Noto Sans CJK SC" w:hAnsi="Noto Sans CJK SC" w:eastAsia="Noto Sans CJK SC"/>
          <w:sz w:val="20"/>
        </w:rPr>
        <w:t>用户已明确“别用 Codex 了，我们自己跑”；当前工作流不再把任务交给 Codex。历史 Codex 只作为 8 月 12 日前半段证据。</w:t>
      </w:r>
    </w:p>
    <w:p>
      <w:pPr>
        <w:pStyle w:val="ListBullet"/>
        <w:spacing w:after="40" w:line="283" w:lineRule="auto"/>
        <w:ind w:left="312" w:hanging="113"/>
      </w:pPr>
      <w:r>
        <w:rPr>
          <w:rFonts w:ascii="Noto Sans CJK SC" w:hAnsi="Noto Sans CJK SC" w:eastAsia="Noto Sans CJK SC"/>
          <w:sz w:val="20"/>
        </w:rPr>
        <w:t>机械动作（hash、file existence、grep、py_compile、run existing script）由普通终端完成。</w:t>
      </w:r>
    </w:p>
    <w:p>
      <w:pPr>
        <w:pStyle w:val="ListBullet"/>
        <w:spacing w:after="40" w:line="283" w:lineRule="auto"/>
        <w:ind w:left="312" w:hanging="113"/>
      </w:pPr>
      <w:r>
        <w:rPr>
          <w:rFonts w:ascii="Noto Sans CJK SC" w:hAnsi="Noto Sans CJK SC" w:eastAsia="Noto Sans CJK SC"/>
          <w:sz w:val="20"/>
        </w:rPr>
        <w:t>大文件、日志、测试 harness、候选地图全部放 /root/autodl-tmp；正式仓库只保留必要 production source edits。</w:t>
      </w:r>
    </w:p>
    <w:p>
      <w:pPr>
        <w:pStyle w:val="ListBullet"/>
        <w:spacing w:after="40" w:line="283" w:lineRule="auto"/>
        <w:ind w:left="312" w:hanging="113"/>
      </w:pPr>
      <w:r>
        <w:rPr>
          <w:rFonts w:ascii="Noto Sans CJK SC" w:hAnsi="Noto Sans CJK SC" w:eastAsia="Noto Sans CJK SC"/>
          <w:sz w:val="20"/>
        </w:rPr>
        <w:t>任何 terminal 代码块必须先 source conda → activate minesim → cd /root/MineSim-Dynamic。</w:t>
      </w:r>
    </w:p>
    <w:p>
      <w:pPr>
        <w:pStyle w:val="ListBullet"/>
        <w:spacing w:after="40" w:line="283" w:lineRule="auto"/>
        <w:ind w:left="312" w:hanging="113"/>
      </w:pPr>
      <w:r>
        <w:rPr>
          <w:rFonts w:ascii="Noto Sans CJK SC" w:hAnsi="Noto Sans CJK SC" w:eastAsia="Noto Sans CJK SC"/>
          <w:sz w:val="20"/>
        </w:rPr>
        <w:t>用户偏好主页面直接跑；只有确实长且 SSH 风险高时才建议 screen，不能强制。</w:t>
      </w:r>
    </w:p>
    <w:p>
      <w:pPr>
        <w:pStyle w:val="ListBullet"/>
        <w:spacing w:after="40" w:line="283" w:lineRule="auto"/>
        <w:ind w:left="312" w:hanging="113"/>
      </w:pPr>
      <w:r>
        <w:rPr>
          <w:rFonts w:ascii="Noto Sans CJK SC" w:hAnsi="Noto Sans CJK SC" w:eastAsia="Noto Sans CJK SC"/>
          <w:sz w:val="20"/>
        </w:rPr>
        <w:t>不要在代码块末尾随意 exit，避免把用户交互终端关掉。</w:t>
      </w:r>
    </w:p>
    <w:p>
      <w:pPr>
        <w:pStyle w:val="ListBullet"/>
        <w:spacing w:after="40" w:line="283" w:lineRule="auto"/>
        <w:ind w:left="312" w:hanging="113"/>
      </w:pPr>
      <w:r>
        <w:rPr>
          <w:rFonts w:ascii="Noto Sans CJK SC" w:hAnsi="Noto Sans CJK SC" w:eastAsia="Noto Sans CJK SC"/>
          <w:sz w:val="20"/>
        </w:rPr>
        <w:t>长代码块曾两次在前端乱码；优先短脚本、短 patch、一步一块。</w:t>
      </w:r>
    </w:p>
    <w:p>
      <w:pPr>
        <w:pStyle w:val="Heading2"/>
        <w:keepNext/>
        <w:spacing w:before="140" w:after="60"/>
      </w:pPr>
      <w:r>
        <w:rPr>
          <w:rFonts w:ascii="Noto Sans CJK SC" w:hAnsi="Noto Sans CJK SC" w:eastAsia="Noto Sans CJK SC"/>
          <w:b/>
          <w:color w:val="1F4E78"/>
          <w:sz w:val="26"/>
        </w:rPr>
        <w:t>17.2 标准“观察 → 计划 → 执行 → 验收 → 冻结”循环</w:t>
      </w:r>
    </w:p>
    <w:p>
      <w:pPr>
        <w:pStyle w:val="ListNumber"/>
        <w:spacing w:after="40" w:line="283" w:lineRule="auto"/>
        <w:ind w:left="312" w:hanging="113"/>
      </w:pPr>
      <w:r>
        <w:rPr>
          <w:rFonts w:ascii="Noto Sans CJK SC" w:hAnsi="Noto Sans CJK SC" w:eastAsia="Noto Sans CJK SC"/>
          <w:sz w:val="20"/>
        </w:rPr>
        <w:t>观察：只读核验当前环境、路径、git status、目标文件/日志；不先改。</w:t>
      </w:r>
    </w:p>
    <w:p>
      <w:pPr>
        <w:pStyle w:val="ListNumber"/>
        <w:spacing w:after="40" w:line="283" w:lineRule="auto"/>
        <w:ind w:left="312" w:hanging="113"/>
      </w:pPr>
      <w:r>
        <w:rPr>
          <w:rFonts w:ascii="Noto Sans CJK SC" w:hAnsi="Noto Sans CJK SC" w:eastAsia="Noto Sans CJK SC"/>
          <w:sz w:val="20"/>
        </w:rPr>
        <w:t>计划：AI 只给当前最小目的和 PASS/FAIL 条件；不重新描述整个项目。</w:t>
      </w:r>
    </w:p>
    <w:p>
      <w:pPr>
        <w:pStyle w:val="ListNumber"/>
        <w:spacing w:after="40" w:line="283" w:lineRule="auto"/>
        <w:ind w:left="312" w:hanging="113"/>
      </w:pPr>
      <w:r>
        <w:rPr>
          <w:rFonts w:ascii="Noto Sans CJK SC" w:hAnsi="Noto Sans CJK SC" w:eastAsia="Noto Sans CJK SC"/>
          <w:sz w:val="20"/>
        </w:rPr>
        <w:t>执行：用户普通终端运行；长任务先把前置静态检查做完，最后才开高资源卡。</w:t>
      </w:r>
    </w:p>
    <w:p>
      <w:pPr>
        <w:pStyle w:val="ListNumber"/>
        <w:spacing w:after="40" w:line="283" w:lineRule="auto"/>
        <w:ind w:left="312" w:hanging="113"/>
      </w:pPr>
      <w:r>
        <w:rPr>
          <w:rFonts w:ascii="Noto Sans CJK SC" w:hAnsi="Noto Sans CJK SC" w:eastAsia="Noto Sans CJK SC"/>
          <w:sz w:val="20"/>
        </w:rPr>
        <w:t>验收：只看当前 gate；失败只定位当前层，不回到全仓重审。</w:t>
      </w:r>
    </w:p>
    <w:p>
      <w:pPr>
        <w:pStyle w:val="ListNumber"/>
        <w:spacing w:after="40" w:line="283" w:lineRule="auto"/>
        <w:ind w:left="312" w:hanging="113"/>
      </w:pPr>
      <w:r>
        <w:rPr>
          <w:rFonts w:ascii="Noto Sans CJK SC" w:hAnsi="Noto Sans CJK SC" w:eastAsia="Noto Sans CJK SC"/>
          <w:sz w:val="20"/>
        </w:rPr>
        <w:t>冻结：关键阶段写 manifest/hash；必要时审 git diff 后精确 commit/tag/bundle。</w:t>
      </w:r>
    </w:p>
    <w:p>
      <w:pPr>
        <w:pStyle w:val="Heading2"/>
        <w:keepNext/>
        <w:spacing w:before="140" w:after="60"/>
      </w:pPr>
      <w:r>
        <w:rPr>
          <w:rFonts w:ascii="Noto Sans CJK SC" w:hAnsi="Noto Sans CJK SC" w:eastAsia="Noto Sans CJK SC"/>
          <w:b/>
          <w:color w:val="1F4E78"/>
          <w:sz w:val="26"/>
        </w:rPr>
        <w:t>17.3 资源策略</w:t>
      </w:r>
    </w:p>
    <w:tbl>
      <w:tblPr>
        <w:tblStyle w:val="TableGrid"/>
        <w:tblW w:type="auto" w:w="0"/>
        <w:jc w:val="center"/>
        <w:tblLayout w:type="fixed"/>
        <w:tblLook w:firstColumn="1" w:firstRow="1" w:lastColumn="0" w:lastRow="0" w:noHBand="0" w:noVBand="1" w:val="04A0"/>
      </w:tblPr>
      <w:tblGrid>
        <w:gridCol w:w="4989"/>
        <w:gridCol w:w="4989"/>
      </w:tblGrid>
      <w:tr>
        <w:trPr>
          <w:tblHeader w:val="true"/>
        </w:trPr>
        <w:tc>
          <w:tcPr>
            <w:tcW w:type="dxa" w:w="4535"/>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任务</w:t>
            </w:r>
          </w:p>
        </w:tc>
        <w:tc>
          <w:tcPr>
            <w:tcW w:type="dxa" w:w="5102"/>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推荐资源</w:t>
            </w:r>
          </w:p>
        </w:tc>
      </w:tr>
      <w:tr>
        <w:tc>
          <w:tcPr>
            <w:tcW w:type="dxa" w:w="4535"/>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grep/源码阅读/GeoJSON小范围/JSON preflight</w:t>
            </w:r>
          </w:p>
        </w:tc>
        <w:tc>
          <w:tcPr>
            <w:tcW w:type="dxa" w:w="5102"/>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关卡/小卡即可</w:t>
            </w:r>
          </w:p>
        </w:tc>
      </w:tr>
      <w:tr>
        <w:tc>
          <w:tcPr>
            <w:tcW w:type="dxa" w:w="453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tiled TIFF window audit</w:t>
            </w:r>
          </w:p>
        </w:tc>
        <w:tc>
          <w:tcPr>
            <w:tcW w:type="dxa" w:w="5102"/>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小卡即可；避免全 PNG 解码</w:t>
            </w:r>
          </w:p>
        </w:tc>
      </w:tr>
      <w:tr>
        <w:tc>
          <w:tcPr>
            <w:tcW w:type="dxa" w:w="4535"/>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full PNG decode / full footprint batch</w:t>
            </w:r>
          </w:p>
        </w:tc>
        <w:tc>
          <w:tcPr>
            <w:tcW w:type="dxa" w:w="5102"/>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建议大 RAM CPU；GPU无必要</w:t>
            </w:r>
          </w:p>
        </w:tc>
      </w:tr>
      <w:tr>
        <w:tc>
          <w:tcPr>
            <w:tcW w:type="dxa" w:w="453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MineSim Full-Mine runtime</w:t>
            </w:r>
          </w:p>
        </w:tc>
        <w:tc>
          <w:tcPr>
            <w:tcW w:type="dxa" w:w="5102"/>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建议至少16GB RAM，32GB更稳；历史 full mask路径峰值约7.87GB</w:t>
            </w:r>
          </w:p>
        </w:tc>
      </w:tr>
      <w:tr>
        <w:tc>
          <w:tcPr>
            <w:tcW w:type="dxa" w:w="4535"/>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大卡 1TiB/192 可见值</w:t>
            </w:r>
          </w:p>
        </w:tc>
        <w:tc>
          <w:tcPr>
            <w:tcW w:type="dxa" w:w="5102"/>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可用但通常过度；仍建议读 cgroup 真值</w:t>
            </w:r>
          </w:p>
        </w:tc>
      </w:tr>
      <w:tr>
        <w:tc>
          <w:tcPr>
            <w:tcW w:type="dxa" w:w="453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MCTS/NN 训练（未来）</w:t>
            </w:r>
          </w:p>
        </w:tc>
        <w:tc>
          <w:tcPr>
            <w:tcW w:type="dxa" w:w="5102"/>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届时才考虑 GPU；当前地图工程 GPU价值低</w:t>
            </w:r>
          </w:p>
        </w:tc>
      </w:tr>
    </w:tbl>
    <w:p>
      <w:pPr>
        <w:spacing w:after="40"/>
      </w:pPr>
    </w:p>
    <w:p>
      <w:pPr>
        <w:pStyle w:val="Heading2"/>
        <w:keepNext/>
        <w:spacing w:before="140" w:after="60"/>
      </w:pPr>
      <w:r>
        <w:rPr>
          <w:rFonts w:ascii="Noto Sans CJK SC" w:hAnsi="Noto Sans CJK SC" w:eastAsia="Noto Sans CJK SC"/>
          <w:b/>
          <w:color w:val="1F4E78"/>
          <w:sz w:val="26"/>
        </w:rPr>
        <w:t>17.4 每次新终端的模板</w:t>
      </w:r>
    </w:p>
    <w:tbl>
      <w:tblPr>
        <w:tblW w:type="auto" w:w="0"/>
        <w:jc w:val="center"/>
        <w:tblLayout w:type="fixed"/>
        <w:tblLook w:firstColumn="1" w:firstRow="1" w:lastColumn="0" w:lastRow="0" w:noHBand="0" w:noVBand="1" w:val="04A0"/>
      </w:tblPr>
      <w:tblGrid>
        <w:gridCol w:w="9979"/>
      </w:tblGrid>
      <w:tr>
        <w:tc>
          <w:tcPr>
            <w:tcW w:type="dxa" w:w="9979"/>
            <w:shd w:fill="F6F8FA"/>
            <w:tcMar>
              <w:top w:w="100" w:type="dxa"/>
              <w:start w:w="120" w:type="dxa"/>
              <w:bottom w:w="100" w:type="dxa"/>
              <w:end w:w="120" w:type="dxa"/>
            </w:tcMar>
          </w:tcPr>
          <w:p>
            <w:pPr>
              <w:spacing w:after="0" w:line="240" w:lineRule="auto"/>
            </w:pPr>
            <w:r>
              <w:rPr>
                <w:rFonts w:ascii="Noto Sans Mono CJK SC" w:hAnsi="Noto Sans Mono CJK SC" w:eastAsia="Noto Sans Mono CJK SC"/>
                <w:sz w:val="17"/>
              </w:rPr>
              <w:t>source /root/miniconda3/etc/profile.d/conda.sh</w:t>
              <w:br/>
            </w:r>
            <w:r>
              <w:rPr>
                <w:rFonts w:ascii="Noto Sans Mono CJK SC" w:hAnsi="Noto Sans Mono CJK SC" w:eastAsia="Noto Sans Mono CJK SC"/>
                <w:sz w:val="17"/>
              </w:rPr>
              <w:t>conda activate minesim</w:t>
              <w:br/>
            </w:r>
            <w:r>
              <w:rPr>
                <w:rFonts w:ascii="Noto Sans Mono CJK SC" w:hAnsi="Noto Sans Mono CJK SC" w:eastAsia="Noto Sans Mono CJK SC"/>
                <w:sz w:val="17"/>
              </w:rPr>
              <w:t>cd /root/MineSim-Dynamic</w:t>
              <w:br/>
            </w:r>
            <w:r>
              <w:rPr>
                <w:rFonts w:ascii="Noto Sans Mono CJK SC" w:hAnsi="Noto Sans Mono CJK SC" w:eastAsia="Noto Sans Mono CJK SC"/>
                <w:sz w:val="17"/>
              </w:rPr>
              <w:t>export PYTHONPATH=/root/MineSim-Dynamic</w:t>
              <w:br/>
            </w:r>
            <w:r>
              <w:rPr>
                <w:rFonts w:ascii="Noto Sans Mono CJK SC" w:hAnsi="Noto Sans Mono CJK SC" w:eastAsia="Noto Sans Mono CJK SC"/>
                <w:sz w:val="17"/>
              </w:rPr>
              <w:br/>
            </w:r>
            <w:r>
              <w:rPr>
                <w:rFonts w:ascii="Noto Sans Mono CJK SC" w:hAnsi="Noto Sans Mono CJK SC" w:eastAsia="Noto Sans Mono CJK SC"/>
                <w:sz w:val="17"/>
              </w:rPr>
              <w:t>echo "CONDA=$CONDA_DEFAULT_ENV"</w:t>
              <w:br/>
            </w:r>
            <w:r>
              <w:rPr>
                <w:rFonts w:ascii="Noto Sans Mono CJK SC" w:hAnsi="Noto Sans Mono CJK SC" w:eastAsia="Noto Sans Mono CJK SC"/>
                <w:sz w:val="17"/>
              </w:rPr>
              <w:t>python --version</w:t>
              <w:br/>
            </w:r>
            <w:r>
              <w:rPr>
                <w:rFonts w:ascii="Noto Sans Mono CJK SC" w:hAnsi="Noto Sans Mono CJK SC" w:eastAsia="Noto Sans Mono CJK SC"/>
                <w:sz w:val="17"/>
              </w:rPr>
              <w:t>pwd</w:t>
              <w:br/>
            </w:r>
            <w:r>
              <w:rPr>
                <w:rFonts w:ascii="Noto Sans Mono CJK SC" w:hAnsi="Noto Sans Mono CJK SC" w:eastAsia="Noto Sans Mono CJK SC"/>
                <w:sz w:val="17"/>
              </w:rPr>
              <w:br/>
            </w:r>
            <w:r>
              <w:rPr>
                <w:rFonts w:ascii="Noto Sans Mono CJK SC" w:hAnsi="Noto Sans Mono CJK SC" w:eastAsia="Noto Sans Mono CJK SC"/>
                <w:sz w:val="17"/>
              </w:rPr>
              <w:t>git status --short --branch</w:t>
            </w:r>
          </w:p>
        </w:tc>
      </w:tr>
    </w:tbl>
    <w:p>
      <w:pPr>
        <w:spacing w:after="20"/>
      </w:pPr>
    </w:p>
    <w:p>
      <w:pPr>
        <w:pStyle w:val="Heading2"/>
        <w:keepNext/>
        <w:spacing w:before="140" w:after="60"/>
      </w:pPr>
      <w:r>
        <w:rPr>
          <w:rFonts w:ascii="Noto Sans CJK SC" w:hAnsi="Noto Sans CJK SC" w:eastAsia="Noto Sans CJK SC"/>
          <w:b/>
          <w:color w:val="1F4E78"/>
          <w:sz w:val="26"/>
        </w:rPr>
        <w:t>17.5 终端输出回传规则</w:t>
      </w:r>
    </w:p>
    <w:p>
      <w:pPr>
        <w:pStyle w:val="ListBullet"/>
        <w:spacing w:after="40" w:line="283" w:lineRule="auto"/>
        <w:ind w:left="312" w:hanging="113"/>
      </w:pPr>
      <w:r>
        <w:rPr>
          <w:rFonts w:ascii="Noto Sans CJK SC" w:hAnsi="Noto Sans CJK SC" w:eastAsia="Noto Sans CJK SC"/>
          <w:sz w:val="20"/>
        </w:rPr>
        <w:t>回传完整 Traceback 的首尾，不只发最后一句。</w:t>
      </w:r>
    </w:p>
    <w:p>
      <w:pPr>
        <w:pStyle w:val="ListBullet"/>
        <w:spacing w:after="40" w:line="283" w:lineRule="auto"/>
        <w:ind w:left="312" w:hanging="113"/>
      </w:pPr>
      <w:r>
        <w:rPr>
          <w:rFonts w:ascii="Noto Sans CJK SC" w:hAnsi="Noto Sans CJK SC" w:eastAsia="Noto Sans CJK SC"/>
          <w:sz w:val="20"/>
        </w:rPr>
        <w:t>不要把 `(minesim) root@...#` prompt 再粘回 Bash。</w:t>
      </w:r>
    </w:p>
    <w:p>
      <w:pPr>
        <w:pStyle w:val="ListBullet"/>
        <w:spacing w:after="40" w:line="283" w:lineRule="auto"/>
        <w:ind w:left="312" w:hanging="113"/>
      </w:pPr>
      <w:r>
        <w:rPr>
          <w:rFonts w:ascii="Noto Sans CJK SC" w:hAnsi="Noto Sans CJK SC" w:eastAsia="Noto Sans CJK SC"/>
          <w:sz w:val="20"/>
        </w:rPr>
        <w:t>不要把 AI 的“预期输出示例”连同命令一起粘贴。</w:t>
      </w:r>
    </w:p>
    <w:p>
      <w:pPr>
        <w:pStyle w:val="ListBullet"/>
        <w:spacing w:after="40" w:line="283" w:lineRule="auto"/>
        <w:ind w:left="312" w:hanging="113"/>
      </w:pPr>
      <w:r>
        <w:rPr>
          <w:rFonts w:ascii="Noto Sans CJK SC" w:hAnsi="Noto Sans CJK SC" w:eastAsia="Noto Sans CJK SC"/>
          <w:sz w:val="20"/>
        </w:rPr>
        <w:t>如果前端把长代码混入输出，立即停止，改成更短块；不要继续在损坏脚本上补丁叠补丁。</w:t>
      </w:r>
    </w:p>
    <w:p>
      <w:pPr>
        <w:pStyle w:val="ListBullet"/>
        <w:spacing w:after="40" w:line="283" w:lineRule="auto"/>
        <w:ind w:left="312" w:hanging="113"/>
      </w:pPr>
      <w:r>
        <w:rPr>
          <w:rFonts w:ascii="Noto Sans CJK SC" w:hAnsi="Noto Sans CJK SC" w:eastAsia="Noto Sans CJK SC"/>
          <w:sz w:val="20"/>
        </w:rPr>
        <w:t>对 long runtime：记录 log/result JSON，不仅依赖屏幕输出。</w:t>
      </w:r>
    </w:p>
    <w:p>
      <w:pPr>
        <w:pStyle w:val="Heading1"/>
        <w:keepNext/>
        <w:spacing w:before="200" w:after="100"/>
      </w:pPr>
      <w:r>
        <w:rPr>
          <w:rFonts w:ascii="Noto Sans CJK SC" w:hAnsi="Noto Sans CJK SC" w:eastAsia="Noto Sans CJK SC"/>
          <w:b/>
          <w:color w:val="1F4E78"/>
          <w:sz w:val="32"/>
        </w:rPr>
        <w:t>18. 当前下一步、验收门与后续地图完善路线</w:t>
      </w:r>
    </w:p>
    <w:p>
      <w:pPr>
        <w:pStyle w:val="Heading2"/>
        <w:keepNext/>
        <w:spacing w:before="140" w:after="60"/>
      </w:pPr>
      <w:r>
        <w:rPr>
          <w:rFonts w:ascii="Noto Sans CJK SC" w:hAnsi="Noto Sans CJK SC" w:eastAsia="Noto Sans CJK SC"/>
          <w:b/>
          <w:color w:val="1F4E78"/>
          <w:sz w:val="26"/>
        </w:rPr>
        <w:t>18.1 当前唯一应先做的步骤</w:t>
      </w:r>
    </w:p>
    <w:p>
      <w:pPr>
        <w:spacing w:before="0" w:after="80" w:line="300" w:lineRule="auto"/>
        <w:ind w:firstLine="420"/>
        <w:jc w:val="both"/>
      </w:pPr>
      <w:r>
        <w:rPr>
          <w:rFonts w:ascii="Noto Sans CJK SC" w:hAnsi="Noto Sans CJK SC" w:eastAsia="Noto Sans CJK SC"/>
          <w:sz w:val="21"/>
        </w:rPr>
        <w:t>对 C/D/E 的真实 failure state，使用官方 CarFootprint 而不是 CollisionLookup，直接检查 d2af additive mask。该检查只需回答 BAD_PIXELS 是否为 0。</w:t>
      </w:r>
    </w:p>
    <w:tbl>
      <w:tblPr>
        <w:tblStyle w:val="TableGrid"/>
        <w:tblW w:type="auto" w:w="0"/>
        <w:jc w:val="center"/>
        <w:tblLayout w:type="fixed"/>
        <w:tblLook w:firstColumn="1" w:firstRow="1" w:lastColumn="0" w:lastRow="0" w:noHBand="0" w:noVBand="1" w:val="04A0"/>
      </w:tblPr>
      <w:tblGrid>
        <w:gridCol w:w="4989"/>
        <w:gridCol w:w="4989"/>
      </w:tblGrid>
      <w:tr>
        <w:trPr>
          <w:tblHeader w:val="true"/>
        </w:trPr>
        <w:tc>
          <w:tcPr>
            <w:tcW w:type="dxa" w:w="3685"/>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结果</w:t>
            </w:r>
          </w:p>
        </w:tc>
        <w:tc>
          <w:tcPr>
            <w:tcW w:type="dxa" w:w="5953"/>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下一步</w:t>
            </w:r>
          </w:p>
        </w:tc>
      </w:tr>
      <w:tr>
        <w:tc>
          <w:tcPr>
            <w:tcW w:type="dxa" w:w="3685"/>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C/D/E 全部 BAD_PIXELS=0</w:t>
            </w:r>
          </w:p>
        </w:tc>
        <w:tc>
          <w:tcPr>
            <w:tcW w:type="dxa" w:w="5953"/>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记录 CollisionLookup false-positive evidence；targeted harness 的“地图真实性”判据改用官方 CarFootprint+bitmap；继续跑 C/D/E；不要再 patch mask。</w:t>
            </w:r>
          </w:p>
        </w:tc>
      </w:tr>
      <w:tr>
        <w:tc>
          <w:tcPr>
            <w:tcW w:type="dxa" w:w="368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部分 BAD_PIXELS&gt;0</w:t>
            </w:r>
          </w:p>
        </w:tc>
        <w:tc>
          <w:tcPr>
            <w:tcW w:type="dxa" w:w="5953"/>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只对这些场景做真实 physical gap 差集；补 parent-supported 必要像素；重新静态 footprint + closed-loop。</w:t>
            </w:r>
          </w:p>
        </w:tc>
      </w:tr>
    </w:tbl>
    <w:p>
      <w:pPr>
        <w:spacing w:after="40"/>
      </w:pPr>
    </w:p>
    <w:p>
      <w:pPr>
        <w:pStyle w:val="Heading2"/>
        <w:keepNext/>
        <w:spacing w:before="140" w:after="60"/>
      </w:pPr>
      <w:r>
        <w:rPr>
          <w:rFonts w:ascii="Noto Sans CJK SC" w:hAnsi="Noto Sans CJK SC" w:eastAsia="Noto Sans CJK SC"/>
          <w:b/>
          <w:color w:val="1F4E78"/>
          <w:sz w:val="26"/>
        </w:rPr>
        <w:t>18.2 Targeted runtime 全部通过后的冻结门</w:t>
      </w:r>
    </w:p>
    <w:p>
      <w:pPr>
        <w:pStyle w:val="ListBullet"/>
        <w:spacing w:after="40" w:line="283" w:lineRule="auto"/>
        <w:ind w:left="312" w:hanging="113"/>
      </w:pPr>
      <w:r>
        <w:rPr>
          <w:rFonts w:ascii="Noto Sans CJK SC" w:hAnsi="Noto Sans CJK SC" w:eastAsia="Noto Sans CJK SC"/>
          <w:sz w:val="20"/>
        </w:rPr>
        <w:t>C/D/E closed-loop：route exact、target visited、goal reached、CarFootprint drivable all steps。</w:t>
      </w:r>
    </w:p>
    <w:p>
      <w:pPr>
        <w:pStyle w:val="ListBullet"/>
        <w:spacing w:after="40" w:line="283" w:lineRule="auto"/>
        <w:ind w:left="312" w:hanging="113"/>
      </w:pPr>
      <w:r>
        <w:rPr>
          <w:rFonts w:ascii="Noto Sans CJK SC" w:hAnsi="Noto Sans CJK SC" w:eastAsia="Noto Sans CJK SC"/>
          <w:sz w:val="20"/>
        </w:rPr>
        <w:t>A1/A2/B1/B2 用同一 harness 运行，覆盖其 12 个 recovered target lanes；必须按 target order 访问并到 goal。</w:t>
      </w:r>
    </w:p>
    <w:p>
      <w:pPr>
        <w:pStyle w:val="ListBullet"/>
        <w:spacing w:after="40" w:line="283" w:lineRule="auto"/>
        <w:ind w:left="312" w:hanging="113"/>
      </w:pPr>
      <w:r>
        <w:rPr>
          <w:rFonts w:ascii="Noto Sans CJK SC" w:hAnsi="Noto Sans CJK SC" w:eastAsia="Noto Sans CJK SC"/>
          <w:sz w:val="20"/>
        </w:rPr>
        <w:t>汇总 15 target lanes 的真实 runtime coverage，而不是只看 planner preflight。</w:t>
      </w:r>
    </w:p>
    <w:p>
      <w:pPr>
        <w:pStyle w:val="ListBullet"/>
        <w:spacing w:after="40" w:line="283" w:lineRule="auto"/>
        <w:ind w:left="312" w:hanging="113"/>
      </w:pPr>
      <w:r>
        <w:rPr>
          <w:rFonts w:ascii="Noto Sans CJK SC" w:hAnsi="Noto Sans CJK SC" w:eastAsia="Noto Sans CJK SC"/>
          <w:sz w:val="20"/>
        </w:rPr>
        <w:t>审 Vector V2 当前 git diff；确认 production 修改集合；py_compile / regression；再决定 commit/tag（名称 TBD，不预先虚构）。</w:t>
      </w:r>
    </w:p>
    <w:p>
      <w:pPr>
        <w:pStyle w:val="ListBullet"/>
        <w:spacing w:after="40" w:line="283" w:lineRule="auto"/>
        <w:ind w:left="312" w:hanging="113"/>
      </w:pPr>
      <w:r>
        <w:rPr>
          <w:rFonts w:ascii="Noto Sans CJK SC" w:hAnsi="Noto Sans CJK SC" w:eastAsia="Noto Sans CJK SC"/>
          <w:sz w:val="20"/>
        </w:rPr>
        <w:t>生成 Vector V2 freeze manifest（semantic SHA、final mask SHA、scenario/run JSON、known issues）、Git bundle。</w:t>
      </w:r>
    </w:p>
    <w:p>
      <w:pPr>
        <w:pStyle w:val="Heading2"/>
        <w:keepNext/>
        <w:spacing w:before="140" w:after="60"/>
      </w:pPr>
      <w:r>
        <w:rPr>
          <w:rFonts w:ascii="Noto Sans CJK SC" w:hAnsi="Noto Sans CJK SC" w:eastAsia="Noto Sans CJK SC"/>
          <w:b/>
          <w:color w:val="1F4E78"/>
          <w:sz w:val="26"/>
        </w:rPr>
        <w:t>18.3 地图“尽可能完善”的后续路线</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1134"/>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6"/>
              </w:rPr>
              <w:t>优先级</w:t>
            </w:r>
          </w:p>
        </w:tc>
        <w:tc>
          <w:tcPr>
            <w:tcW w:type="dxa" w:w="3288"/>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6"/>
              </w:rPr>
              <w:t>任务</w:t>
            </w:r>
          </w:p>
        </w:tc>
        <w:tc>
          <w:tcPr>
            <w:tcW w:type="dxa" w:w="5216"/>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6"/>
              </w:rPr>
              <w:t>目的</w:t>
            </w:r>
          </w:p>
        </w:tc>
      </w:tr>
      <w:tr>
        <w:tc>
          <w:tcPr>
            <w:tcW w:type="dxa" w:w="1134"/>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P0</w:t>
            </w:r>
          </w:p>
        </w:tc>
        <w:tc>
          <w:tcPr>
            <w:tcW w:type="dxa" w:w="3288"/>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完成 15-target real closed-loop</w:t>
            </w:r>
          </w:p>
        </w:tc>
        <w:tc>
          <w:tcPr>
            <w:tcW w:type="dxa" w:w="5216"/>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证明本轮 8 repair / 13 recovered path / road484 的真实软件执行</w:t>
            </w:r>
          </w:p>
        </w:tc>
      </w:tr>
      <w:tr>
        <w:tc>
          <w:tcPr>
            <w:tcW w:type="dxa" w:w="1134"/>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P0</w:t>
            </w:r>
          </w:p>
        </w:tc>
        <w:tc>
          <w:tcPr>
            <w:tcW w:type="dxa" w:w="328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全矿代表性区域 coverage</w:t>
            </w:r>
          </w:p>
        </w:tc>
        <w:tc>
          <w:tcPr>
            <w:tcW w:type="dxa" w:w="5216"/>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继续选择 road/junction/loading/unloading/auxiliary 的 representative routes；不只验证 J117/repair roads</w:t>
            </w:r>
          </w:p>
        </w:tc>
      </w:tr>
      <w:tr>
        <w:tc>
          <w:tcPr>
            <w:tcW w:type="dxa" w:w="1134"/>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P0</w:t>
            </w:r>
          </w:p>
        </w:tc>
        <w:tc>
          <w:tcPr>
            <w:tcW w:type="dxa" w:w="3288"/>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获取 authoritative drivability</w:t>
            </w:r>
          </w:p>
        </w:tc>
        <w:tc>
          <w:tcPr>
            <w:tcW w:type="dxa" w:w="5216"/>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向数据提供方索取 production mask / drivable surface / internal exclusions / mask authoring rule</w:t>
            </w:r>
          </w:p>
        </w:tc>
      </w:tr>
      <w:tr>
        <w:tc>
          <w:tcPr>
            <w:tcW w:type="dxa" w:w="1134"/>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P1</w:t>
            </w:r>
          </w:p>
        </w:tc>
        <w:tc>
          <w:tcPr>
            <w:tcW w:type="dxa" w:w="328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CollisionLookup 单独 bug ticket</w:t>
            </w:r>
          </w:p>
        </w:tc>
        <w:tc>
          <w:tcPr>
            <w:tcW w:type="dxa" w:w="5216"/>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把 XG90G 前后参考点与 NTE200 分支问题独立处理；避免把地图验收和引擎 bug 混在一起</w:t>
            </w:r>
          </w:p>
        </w:tc>
      </w:tr>
      <w:tr>
        <w:tc>
          <w:tcPr>
            <w:tcW w:type="dxa" w:w="1134"/>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P1</w:t>
            </w:r>
          </w:p>
        </w:tc>
        <w:tc>
          <w:tcPr>
            <w:tcW w:type="dxa" w:w="3288"/>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auxiliary semantic API（如后续需要）</w:t>
            </w:r>
          </w:p>
        </w:tc>
        <w:tc>
          <w:tcPr>
            <w:tcW w:type="dxa" w:w="5216"/>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当前 semantic 有6个 auxiliary_area，但 production API 支持有限</w:t>
            </w:r>
          </w:p>
        </w:tc>
      </w:tr>
      <w:tr>
        <w:tc>
          <w:tcPr>
            <w:tcW w:type="dxa" w:w="1134"/>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P1</w:t>
            </w:r>
          </w:p>
        </w:tc>
        <w:tc>
          <w:tcPr>
            <w:tcW w:type="dxa" w:w="328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真实车型确认</w:t>
            </w:r>
          </w:p>
        </w:tc>
        <w:tc>
          <w:tcPr>
            <w:tcW w:type="dxa" w:w="5216"/>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当前 Full-Mine alias XG90G；若现场真实车辆不同，建立独立 vehicle config</w:t>
            </w:r>
          </w:p>
        </w:tc>
      </w:tr>
      <w:tr>
        <w:tc>
          <w:tcPr>
            <w:tcW w:type="dxa" w:w="1134"/>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P2</w:t>
            </w:r>
          </w:p>
        </w:tc>
        <w:tc>
          <w:tcPr>
            <w:tcW w:type="dxa" w:w="3288"/>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Full-Mine 多场景 MCTS</w:t>
            </w:r>
          </w:p>
        </w:tc>
        <w:tc>
          <w:tcPr>
            <w:tcW w:type="dxa" w:w="5216"/>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地图 runtime coverage 稳定后再把算法主线扩到全矿</w:t>
            </w:r>
          </w:p>
        </w:tc>
      </w:tr>
      <w:tr>
        <w:tc>
          <w:tcPr>
            <w:tcW w:type="dxa" w:w="1134"/>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P2</w:t>
            </w:r>
          </w:p>
        </w:tc>
        <w:tc>
          <w:tcPr>
            <w:tcW w:type="dxa" w:w="328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Neural-MCTS / adaptive budget</w:t>
            </w:r>
          </w:p>
        </w:tc>
        <w:tc>
          <w:tcPr>
            <w:tcW w:type="dxa" w:w="5216"/>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基于更多场景数据，优先解决“何时需要高预算”而不是盲目固定300</w:t>
            </w:r>
          </w:p>
        </w:tc>
      </w:tr>
    </w:tbl>
    <w:p>
      <w:pPr>
        <w:spacing w:after="40"/>
      </w:pPr>
    </w:p>
    <w:p>
      <w:pPr>
        <w:pStyle w:val="Heading1"/>
        <w:keepNext/>
        <w:spacing w:before="200" w:after="100"/>
      </w:pPr>
      <w:r>
        <w:rPr>
          <w:rFonts w:ascii="Noto Sans CJK SC" w:hAnsi="Noto Sans CJK SC" w:eastAsia="Noto Sans CJK SC"/>
          <w:b/>
          <w:color w:val="1F4E78"/>
          <w:sz w:val="32"/>
        </w:rPr>
        <w:t>19. 风险边界、未知项与论文/汇报中禁止越界的表述</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1814"/>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6"/>
              </w:rPr>
              <w:t>项目</w:t>
            </w:r>
          </w:p>
        </w:tc>
        <w:tc>
          <w:tcPr>
            <w:tcW w:type="dxa" w:w="3969"/>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6"/>
              </w:rPr>
              <w:t>当前可说</w:t>
            </w:r>
          </w:p>
        </w:tc>
        <w:tc>
          <w:tcPr>
            <w:tcW w:type="dxa" w:w="3855"/>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6"/>
              </w:rPr>
              <w:t>不能说</w:t>
            </w:r>
          </w:p>
        </w:tc>
      </w:tr>
      <w:tr>
        <w:tc>
          <w:tcPr>
            <w:tcW w:type="dxa" w:w="1814"/>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Vector V2 Semantic</w:t>
            </w:r>
          </w:p>
        </w:tc>
        <w:tc>
          <w:tcPr>
            <w:tcW w:type="dxa" w:w="3969"/>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源 GIS 高度可追溯；100 effective roads / 553 paths；8 repairs 有 provenance</w:t>
            </w:r>
          </w:p>
        </w:tc>
        <w:tc>
          <w:tcPr>
            <w:tcW w:type="dxa" w:w="3855"/>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“官方 production HD map”</w:t>
            </w:r>
          </w:p>
        </w:tc>
      </w:tr>
      <w:tr>
        <w:tc>
          <w:tcPr>
            <w:tcW w:type="dxa" w:w="1814"/>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Bitmap</w:t>
            </w:r>
          </w:p>
        </w:tc>
        <w:tc>
          <w:tcPr>
            <w:tcW w:type="dxa" w:w="3969"/>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DEV/Research mask；当前 additive candidate 只做明确最小补丁</w:t>
            </w:r>
          </w:p>
        </w:tc>
        <w:tc>
          <w:tcPr>
            <w:tcW w:type="dxa" w:w="385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“等同官方 Dapai/Jiangtong production mask”</w:t>
            </w:r>
          </w:p>
        </w:tc>
      </w:tr>
      <w:tr>
        <w:tc>
          <w:tcPr>
            <w:tcW w:type="dxa" w:w="1814"/>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road484</w:t>
            </w:r>
          </w:p>
        </w:tc>
        <w:tc>
          <w:tcPr>
            <w:tcW w:type="dxa" w:w="3969"/>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证据强烈支持 source polygon stale，effective 使用 boundary-derived</w:t>
            </w:r>
          </w:p>
        </w:tc>
        <w:tc>
          <w:tcPr>
            <w:tcW w:type="dxa" w:w="3855"/>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“boundary-derived 就是官方最终可行驶面”</w:t>
            </w:r>
          </w:p>
        </w:tc>
      </w:tr>
      <w:tr>
        <w:tc>
          <w:tcPr>
            <w:tcW w:type="dxa" w:w="1814"/>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Elevation</w:t>
            </w:r>
          </w:p>
        </w:tc>
        <w:tc>
          <w:tcPr>
            <w:tcW w:type="dxa" w:w="3969"/>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raw lane Z 高置信可作为 semantic elevation candidate；datum 未验证</w:t>
            </w:r>
          </w:p>
        </w:tc>
        <w:tc>
          <w:tcPr>
            <w:tcW w:type="dxa" w:w="385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“绝对高程基准已验证”</w:t>
            </w:r>
          </w:p>
        </w:tc>
      </w:tr>
      <w:tr>
        <w:tc>
          <w:tcPr>
            <w:tcW w:type="dxa" w:w="1814"/>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Slope</w:t>
            </w:r>
          </w:p>
        </w:tc>
        <w:tc>
          <w:tcPr>
            <w:tcW w:type="dxa" w:w="3969"/>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官方单位为 degree；当前生成规则未完整复现，V2 slope=0</w:t>
            </w:r>
          </w:p>
        </w:tc>
        <w:tc>
          <w:tcPr>
            <w:tcW w:type="dxa" w:w="3855"/>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“已经恢复完整坡度模型”</w:t>
            </w:r>
          </w:p>
        </w:tc>
      </w:tr>
      <w:tr>
        <w:tc>
          <w:tcPr>
            <w:tcW w:type="dxa" w:w="1814"/>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CollisionLookup</w:t>
            </w:r>
          </w:p>
        </w:tc>
        <w:tc>
          <w:tcPr>
            <w:tcW w:type="dxa" w:w="3969"/>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存在明确几何不一致证据</w:t>
            </w:r>
          </w:p>
        </w:tc>
        <w:tc>
          <w:tcPr>
            <w:tcW w:type="dxa" w:w="385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在官方 CarFootprint failure-state check 前直接说所有 runtime failure 都是假阳性</w:t>
            </w:r>
          </w:p>
        </w:tc>
      </w:tr>
      <w:tr>
        <w:tc>
          <w:tcPr>
            <w:tcW w:type="dxa" w:w="1814"/>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MCTS</w:t>
            </w:r>
          </w:p>
        </w:tc>
        <w:tc>
          <w:tcPr>
            <w:tcW w:type="dxa" w:w="3969"/>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当前有限场景有明确安全/任务收益；J117双车5 seed有机制证据</w:t>
            </w:r>
          </w:p>
        </w:tc>
        <w:tc>
          <w:tcPr>
            <w:tcW w:type="dxa" w:w="3855"/>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“全场景安全/全面优于所有 planner”</w:t>
            </w:r>
          </w:p>
        </w:tc>
      </w:tr>
      <w:tr>
        <w:tc>
          <w:tcPr>
            <w:tcW w:type="dxa" w:w="1814"/>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Neural-MCTS</w:t>
            </w:r>
          </w:p>
        </w:tc>
        <w:tc>
          <w:tcPr>
            <w:tcW w:type="dxa" w:w="3969"/>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未来路线、有448早期专家样本</w:t>
            </w:r>
          </w:p>
        </w:tc>
        <w:tc>
          <w:tcPr>
            <w:tcW w:type="dxa" w:w="385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“已经训练完成网络/已经实现 PUCT”</w:t>
            </w:r>
          </w:p>
        </w:tc>
      </w:tr>
    </w:tbl>
    <w:p>
      <w:pPr>
        <w:spacing w:after="40"/>
      </w:pPr>
    </w:p>
    <w:p>
      <w:r>
        <w:br w:type="page"/>
      </w:r>
    </w:p>
    <w:p>
      <w:pPr>
        <w:pStyle w:val="Heading1"/>
        <w:keepNext/>
        <w:spacing w:before="200" w:after="100"/>
      </w:pPr>
      <w:r>
        <w:rPr>
          <w:rFonts w:ascii="Noto Sans CJK SC" w:hAnsi="Noto Sans CJK SC" w:eastAsia="Noto Sans CJK SC"/>
          <w:b/>
          <w:color w:val="1F4E78"/>
          <w:sz w:val="32"/>
        </w:rPr>
        <w:t>20. 可直接交给下一位 AI 的接管 Prompt</w:t>
      </w:r>
    </w:p>
    <w:tbl>
      <w:tblPr>
        <w:tblW w:type="auto" w:w="0"/>
        <w:jc w:val="center"/>
        <w:tblLayout w:type="fixed"/>
        <w:tblLook w:firstColumn="1" w:firstRow="1" w:lastColumn="0" w:lastRow="0" w:noHBand="0" w:noVBand="1" w:val="04A0"/>
      </w:tblPr>
      <w:tblGrid>
        <w:gridCol w:w="9808"/>
      </w:tblGrid>
      <w:tr>
        <w:tc>
          <w:tcPr>
            <w:tcW w:type="dxa" w:w="9979"/>
            <w:shd w:fill="D9EAF7"/>
            <w:tcMar>
              <w:top w:w="100" w:type="dxa"/>
              <w:start w:w="140" w:type="dxa"/>
              <w:bottom w:w="100" w:type="dxa"/>
              <w:end w:w="140" w:type="dxa"/>
            </w:tcMar>
            <w:vAlign w:val="center"/>
          </w:tcPr>
          <w:p>
            <w:pPr>
              <w:spacing w:after="60"/>
            </w:pPr>
            <w:r>
              <w:rPr>
                <w:rFonts w:ascii="Noto Sans CJK SC" w:hAnsi="Noto Sans CJK SC" w:eastAsia="Noto Sans CJK SC"/>
                <w:b/>
                <w:color w:val="1F4E78"/>
                <w:sz w:val="20"/>
              </w:rPr>
              <w:t>使用方式</w:t>
            </w:r>
          </w:p>
          <w:p>
            <w:pPr>
              <w:spacing w:after="0" w:line="283" w:lineRule="auto"/>
            </w:pPr>
            <w:r>
              <w:rPr>
                <w:rFonts w:ascii="Noto Sans CJK SC" w:hAnsi="Noto Sans CJK SC" w:eastAsia="Noto Sans CJK SC"/>
                <w:sz w:val="19"/>
              </w:rPr>
              <w:t>把下面内容连同本 Word 一并交给新 AI。新 AI 第一个动作只能是只读核验，不得 reset/clean，也不得重新跑已冻结阶段。</w:t>
            </w:r>
          </w:p>
        </w:tc>
      </w:tr>
    </w:tbl>
    <w:p>
      <w:pPr>
        <w:spacing w:after="20"/>
      </w:pPr>
    </w:p>
    <w:tbl>
      <w:tblPr>
        <w:tblW w:type="auto" w:w="0"/>
        <w:jc w:val="center"/>
        <w:tblLayout w:type="fixed"/>
        <w:tblLook w:firstColumn="1" w:firstRow="1" w:lastColumn="0" w:lastRow="0" w:noHBand="0" w:noVBand="1" w:val="04A0"/>
      </w:tblPr>
      <w:tblGrid>
        <w:gridCol w:w="9979"/>
      </w:tblGrid>
      <w:tr>
        <w:tc>
          <w:tcPr>
            <w:tcW w:type="dxa" w:w="9979"/>
            <w:shd w:fill="F6F8FA"/>
            <w:tcMar>
              <w:top w:w="100" w:type="dxa"/>
              <w:start w:w="120" w:type="dxa"/>
              <w:bottom w:w="100" w:type="dxa"/>
              <w:end w:w="120" w:type="dxa"/>
            </w:tcMar>
          </w:tcPr>
          <w:p>
            <w:pPr>
              <w:spacing w:after="0" w:line="240" w:lineRule="auto"/>
            </w:pPr>
            <w:r>
              <w:rPr>
                <w:rFonts w:ascii="Noto Sans Mono CJK SC" w:hAnsi="Noto Sans Mono CJK SC" w:eastAsia="Noto Sans Mono CJK SC"/>
                <w:sz w:val="16"/>
              </w:rPr>
              <w:t>source /root/miniconda3/etc/profile.d/conda.sh</w:t>
              <w:br/>
            </w:r>
            <w:r>
              <w:rPr>
                <w:rFonts w:ascii="Noto Sans Mono CJK SC" w:hAnsi="Noto Sans Mono CJK SC" w:eastAsia="Noto Sans Mono CJK SC"/>
                <w:sz w:val="16"/>
              </w:rPr>
              <w:t>conda activate minesim</w:t>
              <w:br/>
            </w:r>
            <w:r>
              <w:rPr>
                <w:rFonts w:ascii="Noto Sans Mono CJK SC" w:hAnsi="Noto Sans Mono CJK SC" w:eastAsia="Noto Sans Mono CJK SC"/>
                <w:sz w:val="16"/>
              </w:rPr>
              <w:t>cd /root/MineSim-Dynamic</w:t>
              <w:br/>
            </w:r>
            <w:r>
              <w:rPr>
                <w:rFonts w:ascii="Noto Sans Mono CJK SC" w:hAnsi="Noto Sans Mono CJK SC" w:eastAsia="Noto Sans Mono CJK SC"/>
                <w:sz w:val="16"/>
              </w:rPr>
              <w:t>你正在接管 MineSim-Dynamic。先完整阅读《MineSim-Dynamic_项目完整进展与云端AI接管超级手册_2026-08-12.docx》。</w:t>
              <w:br/>
            </w:r>
            <w:r>
              <w:rPr>
                <w:rFonts w:ascii="Noto Sans Mono CJK SC" w:hAnsi="Noto Sans Mono CJK SC" w:eastAsia="Noto Sans Mono CJK SC"/>
                <w:sz w:val="16"/>
              </w:rPr>
              <w:br/>
            </w:r>
            <w:r>
              <w:rPr>
                <w:rFonts w:ascii="Noto Sans Mono CJK SC" w:hAnsi="Noto Sans Mono CJK SC" w:eastAsia="Noto Sans Mono CJK SC"/>
                <w:sz w:val="16"/>
              </w:rPr>
              <w:t>事实优先级：live AutoDL/Git &gt; 2026-08-12 runtime/log/artifact &gt; 本手册 &gt; 2026-08-11/08-09/08-06 历史文档。</w:t>
              <w:br/>
            </w:r>
            <w:r>
              <w:rPr>
                <w:rFonts w:ascii="Noto Sans Mono CJK SC" w:hAnsi="Noto Sans Mono CJK SC" w:eastAsia="Noto Sans Mono CJK SC"/>
                <w:sz w:val="16"/>
              </w:rPr>
              <w:br/>
            </w:r>
            <w:r>
              <w:rPr>
                <w:rFonts w:ascii="Noto Sans Mono CJK SC" w:hAnsi="Noto Sans Mono CJK SC" w:eastAsia="Noto Sans Mono CJK SC"/>
                <w:sz w:val="16"/>
              </w:rPr>
              <w:t>正式 repo=/root/MineSim-Dynamic，conda=minesim，Python=3.9.25。不要 git clean -fd / reset --hard / add .。</w:t>
              <w:br/>
            </w:r>
            <w:r>
              <w:rPr>
                <w:rFonts w:ascii="Noto Sans Mono CJK SC" w:hAnsi="Noto Sans Mono CJK SC" w:eastAsia="Noto Sans Mono CJK SC"/>
                <w:sz w:val="16"/>
              </w:rPr>
              <w:br/>
            </w:r>
            <w:r>
              <w:rPr>
                <w:rFonts w:ascii="Noto Sans Mono CJK SC" w:hAnsi="Noto Sans Mono CJK SC" w:eastAsia="Noto Sans Mono CJK SC"/>
                <w:sz w:val="16"/>
              </w:rPr>
              <w:t>当前旧冻结基线：newmap-j117-dev @ d81c571，tag fullmine-dev-runtime-pass-20260811。注意：Vector V2 注册已经在运行环境中生效，但最终 commit/tag 未在对话中明确，必须先 git status/diff，不能假设 d81c571 仍是当前 V2 HEAD。</w:t>
              <w:br/>
            </w:r>
            <w:r>
              <w:rPr>
                <w:rFonts w:ascii="Noto Sans Mono CJK SC" w:hAnsi="Noto Sans Mono CJK SC" w:eastAsia="Noto Sans Mono CJK SC"/>
                <w:sz w:val="16"/>
              </w:rPr>
              <w:br/>
            </w:r>
            <w:r>
              <w:rPr>
                <w:rFonts w:ascii="Noto Sans Mono CJK SC" w:hAnsi="Noto Sans Mono CJK SC" w:eastAsia="Noto Sans Mono CJK SC"/>
                <w:sz w:val="16"/>
              </w:rPr>
              <w:t>当前地图：geojson_full_mine_vector_v2_dev，semantic=100 roads/553 paths，8 road repair provenance；semantic SHA=b85a3d8...。当前 runtime bitmap candidate 是 frozen V2 + lane5186 5 pixels，SHA=d2afc84e...。不要替换为 full rebuild candidate。</w:t>
              <w:br/>
            </w:r>
            <w:r>
              <w:rPr>
                <w:rFonts w:ascii="Noto Sans Mono CJK SC" w:hAnsi="Noto Sans Mono CJK SC" w:eastAsia="Noto Sans Mono CJK SC"/>
                <w:sz w:val="16"/>
              </w:rPr>
              <w:br/>
            </w:r>
            <w:r>
              <w:rPr>
                <w:rFonts w:ascii="Noto Sans Mono CJK SC" w:hAnsi="Noto Sans Mono CJK SC" w:eastAsia="Noto Sans Mono CJK SC"/>
                <w:sz w:val="16"/>
              </w:rPr>
              <w:t>7 个 depth-safe targeted scenarios 的 planner route 已 7/7 exact PASS，不再重做 route search。当前 closed-loop 只卡在 C/D/E 的道路边界判定：CollisionLookup XG90G lookup extents 约[-6.4,+2.6]，与官方 rear-axle CarFootprint [-2.5,+6.5] 相反；ScenarioController 同一 x/y 也按 front+6.5/rear-2.5 解释。</w:t>
              <w:br/>
            </w:r>
            <w:r>
              <w:rPr>
                <w:rFonts w:ascii="Noto Sans Mono CJK SC" w:hAnsi="Noto Sans Mono CJK SC" w:eastAsia="Noto Sans Mono CJK SC"/>
                <w:sz w:val="16"/>
              </w:rPr>
              <w:br/>
            </w:r>
            <w:r>
              <w:rPr>
                <w:rFonts w:ascii="Noto Sans Mono CJK SC" w:hAnsi="Noto Sans Mono CJK SC" w:eastAsia="Noto Sans Mono CJK SC"/>
                <w:sz w:val="16"/>
              </w:rPr>
              <w:t>当前唯一下一步：使用官方 CarFootprint 对 C/D/E 已记录 failure state 直接检查 d2af additive bitmap 的 BAD_PIXELS。若全 0，停止给 mask 打补丁，记录 CollisionLookup false positive，继续 C/D/E/A1/A2/B1/B2 targeted runtime；若非 0，只修真实 physical gap。</w:t>
              <w:br/>
            </w:r>
            <w:r>
              <w:rPr>
                <w:rFonts w:ascii="Noto Sans Mono CJK SC" w:hAnsi="Noto Sans Mono CJK SC" w:eastAsia="Noto Sans Mono CJK SC"/>
                <w:sz w:val="16"/>
              </w:rPr>
              <w:br/>
            </w:r>
            <w:r>
              <w:rPr>
                <w:rFonts w:ascii="Noto Sans Mono CJK SC" w:hAnsi="Noto Sans Mono CJK SC" w:eastAsia="Noto Sans Mono CJK SC"/>
                <w:sz w:val="16"/>
              </w:rPr>
              <w:t>用户工作流：任何终端代码前先 source conda + activate minesim + cd /root/MineSim-Dynamic；一次只做一个最小步骤；用户普通终端执行；当前不要用 Codex；大文件/日志放 /root/autodl-tmp；长代码块拆短，终端不要自动 exit。</w:t>
              <w:br/>
            </w:r>
            <w:r>
              <w:rPr>
                <w:rFonts w:ascii="Noto Sans Mono CJK SC" w:hAnsi="Noto Sans Mono CJK SC" w:eastAsia="Noto Sans Mono CJK SC"/>
                <w:sz w:val="16"/>
              </w:rPr>
              <w:br/>
            </w:r>
            <w:r>
              <w:rPr>
                <w:rFonts w:ascii="Noto Sans Mono CJK SC" w:hAnsi="Noto Sans Mono CJK SC" w:eastAsia="Noto Sans Mono CJK SC"/>
                <w:sz w:val="16"/>
              </w:rPr>
              <w:t>先只读核验 git status、关键文件存在性与当前 result JSON，然后告诉用户：CURRENT_STATE / NEXT_ONE_STEP / RISKS。不要重新讲已完成阶段。</w:t>
            </w:r>
          </w:p>
        </w:tc>
      </w:tr>
    </w:tbl>
    <w:p>
      <w:pPr>
        <w:spacing w:after="20"/>
      </w:pPr>
    </w:p>
    <w:p>
      <w:r>
        <w:br w:type="page"/>
      </w:r>
    </w:p>
    <w:p>
      <w:pPr>
        <w:pStyle w:val="Heading1"/>
        <w:keepNext/>
        <w:spacing w:before="200" w:after="100"/>
      </w:pPr>
      <w:r>
        <w:rPr>
          <w:rFonts w:ascii="Noto Sans CJK SC" w:hAnsi="Noto Sans CJK SC" w:eastAsia="Noto Sans CJK SC"/>
          <w:b/>
          <w:color w:val="1F4E78"/>
          <w:sz w:val="32"/>
        </w:rPr>
        <w:t>附录 A. Commit / Tag 速查</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2494"/>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阶段</w:t>
            </w:r>
          </w:p>
        </w:tc>
        <w:tc>
          <w:tcPr>
            <w:tcW w:type="dxa" w:w="4082"/>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Commit/Tag</w:t>
            </w:r>
          </w:p>
        </w:tc>
        <w:tc>
          <w:tcPr>
            <w:tcW w:type="dxa" w:w="3061"/>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状态</w:t>
            </w:r>
          </w:p>
        </w:tc>
      </w:tr>
      <w:tr>
        <w:tc>
          <w:tcPr>
            <w:tcW w:type="dxa" w:w="2494"/>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IDM baseline</w:t>
            </w:r>
          </w:p>
        </w:tc>
        <w:tc>
          <w:tcPr>
            <w:tcW w:type="dxa" w:w="4082"/>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2521aa41… / idm-replay-autodl-baseline</w:t>
            </w:r>
          </w:p>
        </w:tc>
        <w:tc>
          <w:tcPr>
            <w:tcW w:type="dxa" w:w="306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历史稳定锚点</w:t>
            </w:r>
          </w:p>
        </w:tc>
      </w:tr>
      <w:tr>
        <w:tc>
          <w:tcPr>
            <w:tcW w:type="dxa" w:w="2494"/>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Pure MCTS + expert</w:t>
            </w:r>
          </w:p>
        </w:tc>
        <w:tc>
          <w:tcPr>
            <w:tcW w:type="dxa" w:w="4082"/>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94693dc… / mcts-expert-dataset-v1-20260802</w:t>
            </w:r>
          </w:p>
        </w:tc>
        <w:tc>
          <w:tcPr>
            <w:tcW w:type="dxa" w:w="306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已冻结</w:t>
            </w:r>
          </w:p>
        </w:tc>
      </w:tr>
      <w:tr>
        <w:tc>
          <w:tcPr>
            <w:tcW w:type="dxa" w:w="2494"/>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Fleet reward / Dapai multi</w:t>
            </w:r>
          </w:p>
        </w:tc>
        <w:tc>
          <w:tcPr>
            <w:tcW w:type="dxa" w:w="4082"/>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f8ff186…</w:t>
            </w:r>
          </w:p>
        </w:tc>
        <w:tc>
          <w:tcPr>
            <w:tcW w:type="dxa" w:w="306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历史多车节点</w:t>
            </w:r>
          </w:p>
        </w:tc>
      </w:tr>
      <w:tr>
        <w:tc>
          <w:tcPr>
            <w:tcW w:type="dxa" w:w="2494"/>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Jiangtong V22 screening</w:t>
            </w:r>
          </w:p>
        </w:tc>
        <w:tc>
          <w:tcPr>
            <w:tcW w:type="dxa" w:w="4082"/>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94794c9… / jiangtong-v22-benchmark-screening-20260809</w:t>
            </w:r>
          </w:p>
        </w:tc>
        <w:tc>
          <w:tcPr>
            <w:tcW w:type="dxa" w:w="306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已封存负结果</w:t>
            </w:r>
          </w:p>
        </w:tc>
      </w:tr>
      <w:tr>
        <w:tc>
          <w:tcPr>
            <w:tcW w:type="dxa" w:w="2494"/>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J117 Map API</w:t>
            </w:r>
          </w:p>
        </w:tc>
        <w:tc>
          <w:tcPr>
            <w:tcW w:type="dxa" w:w="4082"/>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4bd2bff… / j117-phase3-production-map-load-20260809</w:t>
            </w:r>
          </w:p>
        </w:tc>
        <w:tc>
          <w:tcPr>
            <w:tcW w:type="dxa" w:w="306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已冻结</w:t>
            </w:r>
          </w:p>
        </w:tc>
      </w:tr>
      <w:tr>
        <w:tc>
          <w:tcPr>
            <w:tcW w:type="dxa" w:w="2494"/>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J117 minimal/full-route</w:t>
            </w:r>
          </w:p>
        </w:tc>
        <w:tc>
          <w:tcPr>
            <w:tcW w:type="dxa" w:w="4082"/>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ec1c958… / phase4b &amp; phase4c tags</w:t>
            </w:r>
          </w:p>
        </w:tc>
        <w:tc>
          <w:tcPr>
            <w:tcW w:type="dxa" w:w="306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已冻结</w:t>
            </w:r>
          </w:p>
        </w:tc>
      </w:tr>
      <w:tr>
        <w:tc>
          <w:tcPr>
            <w:tcW w:type="dxa" w:w="2494"/>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J117 dual Pure MCTS</w:t>
            </w:r>
          </w:p>
        </w:tc>
        <w:tc>
          <w:tcPr>
            <w:tcW w:type="dxa" w:w="4082"/>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da4105b… / j117-phase5-dual-ego-pure-mcts-20260810</w:t>
            </w:r>
          </w:p>
        </w:tc>
        <w:tc>
          <w:tcPr>
            <w:tcW w:type="dxa" w:w="306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已冻结</w:t>
            </w:r>
          </w:p>
        </w:tc>
      </w:tr>
      <w:tr>
        <w:tc>
          <w:tcPr>
            <w:tcW w:type="dxa" w:w="2494"/>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Full-Mine lookup perf</w:t>
            </w:r>
          </w:p>
        </w:tc>
        <w:tc>
          <w:tcPr>
            <w:tcW w:type="dxa" w:w="4082"/>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32fb429…</w:t>
            </w:r>
          </w:p>
        </w:tc>
        <w:tc>
          <w:tcPr>
            <w:tcW w:type="dxa" w:w="306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已提交</w:t>
            </w:r>
          </w:p>
        </w:tc>
      </w:tr>
      <w:tr>
        <w:tc>
          <w:tcPr>
            <w:tcW w:type="dxa" w:w="2494"/>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Full-Mine V1 registration</w:t>
            </w:r>
          </w:p>
        </w:tc>
        <w:tc>
          <w:tcPr>
            <w:tcW w:type="dxa" w:w="4082"/>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d81c571… / fullmine-dev-runtime-pass-20260811</w:t>
            </w:r>
          </w:p>
        </w:tc>
        <w:tc>
          <w:tcPr>
            <w:tcW w:type="dxa" w:w="306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旧 Full-Mine 冻结点</w:t>
            </w:r>
          </w:p>
        </w:tc>
      </w:tr>
      <w:tr>
        <w:tc>
          <w:tcPr>
            <w:tcW w:type="dxa" w:w="2494"/>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Vector V2</w:t>
            </w:r>
          </w:p>
        </w:tc>
        <w:tc>
          <w:tcPr>
            <w:tcW w:type="dxa" w:w="4082"/>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commit/tag TBD</w:t>
            </w:r>
          </w:p>
        </w:tc>
        <w:tc>
          <w:tcPr>
            <w:tcW w:type="dxa" w:w="306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运行证据存在；必须 live Git 审计后冻结</w:t>
            </w:r>
          </w:p>
        </w:tc>
      </w:tr>
    </w:tbl>
    <w:p>
      <w:pPr>
        <w:spacing w:after="40"/>
      </w:pPr>
    </w:p>
    <w:p>
      <w:pPr>
        <w:pStyle w:val="Heading1"/>
        <w:keepNext/>
        <w:spacing w:before="200" w:after="100"/>
      </w:pPr>
      <w:r>
        <w:rPr>
          <w:rFonts w:ascii="Noto Sans CJK SC" w:hAnsi="Noto Sans CJK SC" w:eastAsia="Noto Sans CJK SC"/>
          <w:b/>
          <w:color w:val="1F4E78"/>
          <w:sz w:val="32"/>
        </w:rPr>
        <w:t>附录 B. Vector V2 关键数量、Target Lane/Route 速查</w:t>
      </w:r>
    </w:p>
    <w:tbl>
      <w:tblPr>
        <w:tblStyle w:val="TableGrid"/>
        <w:tblW w:type="auto" w:w="0"/>
        <w:jc w:val="center"/>
        <w:tblLayout w:type="fixed"/>
        <w:tblLook w:firstColumn="1" w:firstRow="1" w:lastColumn="0" w:lastRow="0" w:noHBand="0" w:noVBand="1" w:val="04A0"/>
      </w:tblPr>
      <w:tblGrid>
        <w:gridCol w:w="4989"/>
        <w:gridCol w:w="4989"/>
      </w:tblGrid>
      <w:tr>
        <w:trPr>
          <w:tblHeader w:val="true"/>
        </w:trPr>
        <w:tc>
          <w:tcPr>
            <w:tcW w:type="dxa" w:w="3118"/>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指标</w:t>
            </w:r>
          </w:p>
        </w:tc>
        <w:tc>
          <w:tcPr>
            <w:tcW w:type="dxa" w:w="6520"/>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值</w:t>
            </w:r>
          </w:p>
        </w:tc>
      </w:tr>
      <w:tr>
        <w:tc>
          <w:tcPr>
            <w:tcW w:type="dxa" w:w="3118"/>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source roads</w:t>
            </w:r>
          </w:p>
        </w:tc>
        <w:tc>
          <w:tcPr>
            <w:tcW w:type="dxa" w:w="6520"/>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94</w:t>
            </w:r>
          </w:p>
        </w:tc>
      </w:tr>
      <w:tr>
        <w:tc>
          <w:tcPr>
            <w:tcW w:type="dxa" w:w="311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effective roads</w:t>
            </w:r>
          </w:p>
        </w:tc>
        <w:tc>
          <w:tcPr>
            <w:tcW w:type="dxa" w:w="6520"/>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100</w:t>
            </w:r>
          </w:p>
        </w:tc>
      </w:tr>
      <w:tr>
        <w:tc>
          <w:tcPr>
            <w:tcW w:type="dxa" w:w="3118"/>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repair records</w:t>
            </w:r>
          </w:p>
        </w:tc>
        <w:tc>
          <w:tcPr>
            <w:tcW w:type="dxa" w:w="6520"/>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8</w:t>
            </w:r>
          </w:p>
        </w:tc>
      </w:tr>
      <w:tr>
        <w:tc>
          <w:tcPr>
            <w:tcW w:type="dxa" w:w="311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polygons</w:t>
            </w:r>
          </w:p>
        </w:tc>
        <w:tc>
          <w:tcPr>
            <w:tcW w:type="dxa" w:w="6520"/>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184</w:t>
            </w:r>
          </w:p>
        </w:tc>
      </w:tr>
      <w:tr>
        <w:tc>
          <w:tcPr>
            <w:tcW w:type="dxa" w:w="3118"/>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reference_path</w:t>
            </w:r>
          </w:p>
        </w:tc>
        <w:tc>
          <w:tcPr>
            <w:tcW w:type="dxa" w:w="6520"/>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553</w:t>
            </w:r>
          </w:p>
        </w:tc>
      </w:tr>
      <w:tr>
        <w:tc>
          <w:tcPr>
            <w:tcW w:type="dxa" w:w="311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dubins_pose</w:t>
            </w:r>
          </w:p>
        </w:tc>
        <w:tc>
          <w:tcPr>
            <w:tcW w:type="dxa" w:w="6520"/>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565</w:t>
            </w:r>
          </w:p>
        </w:tc>
      </w:tr>
      <w:tr>
        <w:tc>
          <w:tcPr>
            <w:tcW w:type="dxa" w:w="3118"/>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borderline</w:t>
            </w:r>
          </w:p>
        </w:tc>
        <w:tc>
          <w:tcPr>
            <w:tcW w:type="dxa" w:w="6520"/>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402</w:t>
            </w:r>
          </w:p>
        </w:tc>
      </w:tr>
      <w:tr>
        <w:tc>
          <w:tcPr>
            <w:tcW w:type="dxa" w:w="311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waypoint</w:t>
            </w:r>
          </w:p>
        </w:tc>
        <w:tc>
          <w:tcPr>
            <w:tcW w:type="dxa" w:w="6520"/>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314,692</w:t>
            </w:r>
          </w:p>
        </w:tc>
      </w:tr>
      <w:tr>
        <w:tc>
          <w:tcPr>
            <w:tcW w:type="dxa" w:w="3118"/>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elevation range</w:t>
            </w:r>
          </w:p>
        </w:tc>
        <w:tc>
          <w:tcPr>
            <w:tcW w:type="dxa" w:w="6520"/>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1009.048236–1321.000000</w:t>
            </w:r>
          </w:p>
        </w:tc>
      </w:tr>
      <w:tr>
        <w:tc>
          <w:tcPr>
            <w:tcW w:type="dxa" w:w="311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slope</w:t>
            </w:r>
          </w:p>
        </w:tc>
        <w:tc>
          <w:tcPr>
            <w:tcW w:type="dxa" w:w="6520"/>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0.0（未复现 official smoothing rule）</w:t>
            </w:r>
          </w:p>
        </w:tc>
      </w:tr>
      <w:tr>
        <w:tc>
          <w:tcPr>
            <w:tcW w:type="dxa" w:w="3118"/>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frozen mask</w:t>
            </w:r>
          </w:p>
        </w:tc>
        <w:tc>
          <w:tcPr>
            <w:tcW w:type="dxa" w:w="6520"/>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46322×42411 @10px/m；SHA 9f27eaaa…</w:t>
            </w:r>
          </w:p>
        </w:tc>
      </w:tr>
      <w:tr>
        <w:tc>
          <w:tcPr>
            <w:tcW w:type="dxa" w:w="3118"/>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additive mask</w:t>
            </w:r>
          </w:p>
        </w:tc>
        <w:tc>
          <w:tcPr>
            <w:tcW w:type="dxa" w:w="6520"/>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frozen + 5px；SHA d2afc84e…</w:t>
            </w:r>
          </w:p>
        </w:tc>
      </w:tr>
    </w:tbl>
    <w:p>
      <w:pPr>
        <w:spacing w:after="40"/>
      </w:pPr>
    </w:p>
    <w:tbl>
      <w:tblPr>
        <w:tblStyle w:val="TableGrid"/>
        <w:tblW w:type="auto" w:w="0"/>
        <w:jc w:val="center"/>
        <w:tblLayout w:type="fixed"/>
        <w:tblLook w:firstColumn="1" w:firstRow="1" w:lastColumn="0" w:lastRow="0" w:noHBand="0" w:noVBand="1" w:val="04A0"/>
      </w:tblPr>
      <w:tblGrid>
        <w:gridCol w:w="4989"/>
        <w:gridCol w:w="4989"/>
      </w:tblGrid>
      <w:tr>
        <w:trPr>
          <w:tblHeader w:val="true"/>
        </w:trPr>
        <w:tc>
          <w:tcPr>
            <w:tcW w:type="dxa" w:w="2551"/>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Lane</w:t>
            </w:r>
          </w:p>
        </w:tc>
        <w:tc>
          <w:tcPr>
            <w:tcW w:type="dxa" w:w="7087"/>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7"/>
              </w:rPr>
              <w:t>V2 path token/备注</w:t>
            </w:r>
          </w:p>
        </w:tc>
      </w:tr>
      <w:tr>
        <w:tc>
          <w:tcPr>
            <w:tcW w:type="dxa" w:w="255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5050</w:t>
            </w:r>
          </w:p>
        </w:tc>
        <w:tc>
          <w:tcPr>
            <w:tcW w:type="dxa" w:w="7087"/>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path-000254；road332 restored</w:t>
            </w:r>
          </w:p>
        </w:tc>
      </w:tr>
      <w:tr>
        <w:tc>
          <w:tcPr>
            <w:tcW w:type="dxa" w:w="255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5163</w:t>
            </w:r>
          </w:p>
        </w:tc>
        <w:tc>
          <w:tcPr>
            <w:tcW w:type="dxa" w:w="708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path-000285</w:t>
            </w:r>
          </w:p>
        </w:tc>
      </w:tr>
      <w:tr>
        <w:tc>
          <w:tcPr>
            <w:tcW w:type="dxa" w:w="255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5164</w:t>
            </w:r>
          </w:p>
        </w:tc>
        <w:tc>
          <w:tcPr>
            <w:tcW w:type="dxa" w:w="7087"/>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path-000286</w:t>
            </w:r>
          </w:p>
        </w:tc>
      </w:tr>
      <w:tr>
        <w:tc>
          <w:tcPr>
            <w:tcW w:type="dxa" w:w="255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5165</w:t>
            </w:r>
          </w:p>
        </w:tc>
        <w:tc>
          <w:tcPr>
            <w:tcW w:type="dxa" w:w="708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path-000287</w:t>
            </w:r>
          </w:p>
        </w:tc>
      </w:tr>
      <w:tr>
        <w:tc>
          <w:tcPr>
            <w:tcW w:type="dxa" w:w="255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5166</w:t>
            </w:r>
          </w:p>
        </w:tc>
        <w:tc>
          <w:tcPr>
            <w:tcW w:type="dxa" w:w="7087"/>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path-000288</w:t>
            </w:r>
          </w:p>
        </w:tc>
      </w:tr>
      <w:tr>
        <w:tc>
          <w:tcPr>
            <w:tcW w:type="dxa" w:w="255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5171</w:t>
            </w:r>
          </w:p>
        </w:tc>
        <w:tc>
          <w:tcPr>
            <w:tcW w:type="dxa" w:w="708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path-000293</w:t>
            </w:r>
          </w:p>
        </w:tc>
      </w:tr>
      <w:tr>
        <w:tc>
          <w:tcPr>
            <w:tcW w:type="dxa" w:w="255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5172</w:t>
            </w:r>
          </w:p>
        </w:tc>
        <w:tc>
          <w:tcPr>
            <w:tcW w:type="dxa" w:w="7087"/>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path-000294</w:t>
            </w:r>
          </w:p>
        </w:tc>
      </w:tr>
      <w:tr>
        <w:tc>
          <w:tcPr>
            <w:tcW w:type="dxa" w:w="255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5175</w:t>
            </w:r>
          </w:p>
        </w:tc>
        <w:tc>
          <w:tcPr>
            <w:tcW w:type="dxa" w:w="708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path-000297</w:t>
            </w:r>
          </w:p>
        </w:tc>
      </w:tr>
      <w:tr>
        <w:tc>
          <w:tcPr>
            <w:tcW w:type="dxa" w:w="255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5178</w:t>
            </w:r>
          </w:p>
        </w:tc>
        <w:tc>
          <w:tcPr>
            <w:tcW w:type="dxa" w:w="7087"/>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path-000300</w:t>
            </w:r>
          </w:p>
        </w:tc>
      </w:tr>
      <w:tr>
        <w:tc>
          <w:tcPr>
            <w:tcW w:type="dxa" w:w="255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5179</w:t>
            </w:r>
          </w:p>
        </w:tc>
        <w:tc>
          <w:tcPr>
            <w:tcW w:type="dxa" w:w="708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path-000301</w:t>
            </w:r>
          </w:p>
        </w:tc>
      </w:tr>
      <w:tr>
        <w:tc>
          <w:tcPr>
            <w:tcW w:type="dxa" w:w="255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5180</w:t>
            </w:r>
          </w:p>
        </w:tc>
        <w:tc>
          <w:tcPr>
            <w:tcW w:type="dxa" w:w="7087"/>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path-000302</w:t>
            </w:r>
          </w:p>
        </w:tc>
      </w:tr>
      <w:tr>
        <w:tc>
          <w:tcPr>
            <w:tcW w:type="dxa" w:w="255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5181</w:t>
            </w:r>
          </w:p>
        </w:tc>
        <w:tc>
          <w:tcPr>
            <w:tcW w:type="dxa" w:w="708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path-000303</w:t>
            </w:r>
          </w:p>
        </w:tc>
      </w:tr>
      <w:tr>
        <w:tc>
          <w:tcPr>
            <w:tcW w:type="dxa" w:w="255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5186</w:t>
            </w:r>
          </w:p>
        </w:tc>
        <w:tc>
          <w:tcPr>
            <w:tcW w:type="dxa" w:w="7087"/>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path-000308；lane interior 5-pixel patch</w:t>
            </w:r>
          </w:p>
        </w:tc>
      </w:tr>
      <w:tr>
        <w:tc>
          <w:tcPr>
            <w:tcW w:type="dxa" w:w="2551"/>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6942</w:t>
            </w:r>
          </w:p>
        </w:tc>
        <w:tc>
          <w:tcPr>
            <w:tcW w:type="dxa" w:w="7087"/>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7"/>
              </w:rPr>
              <w:t>path-000510；road484</w:t>
            </w:r>
          </w:p>
        </w:tc>
      </w:tr>
      <w:tr>
        <w:tc>
          <w:tcPr>
            <w:tcW w:type="dxa" w:w="2551"/>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6989</w:t>
            </w:r>
          </w:p>
        </w:tc>
        <w:tc>
          <w:tcPr>
            <w:tcW w:type="dxa" w:w="7087"/>
            <w:tcMar>
              <w:top w:w="70" w:type="dxa"/>
              <w:start w:w="90" w:type="dxa"/>
              <w:bottom w:w="70" w:type="dxa"/>
              <w:end w:w="90" w:type="dxa"/>
            </w:tcMar>
          </w:tcPr>
          <w:p>
            <w:pPr>
              <w:spacing w:after="0" w:line="259" w:lineRule="auto"/>
              <w:jc w:val="left"/>
            </w:pPr>
            <w:r>
              <w:rPr>
                <w:rFonts w:ascii="Noto Sans CJK SC" w:hAnsi="Noto Sans CJK SC" w:eastAsia="Noto Sans CJK SC"/>
                <w:b w:val="0"/>
                <w:sz w:val="17"/>
              </w:rPr>
              <w:t>path-000542；road484</w:t>
            </w:r>
          </w:p>
        </w:tc>
      </w:tr>
    </w:tbl>
    <w:p>
      <w:pPr>
        <w:spacing w:after="40"/>
      </w:pPr>
    </w:p>
    <w:p>
      <w:pPr>
        <w:pStyle w:val="Heading1"/>
        <w:keepNext/>
        <w:spacing w:before="200" w:after="100"/>
      </w:pPr>
      <w:r>
        <w:rPr>
          <w:rFonts w:ascii="Noto Sans CJK SC" w:hAnsi="Noto Sans CJK SC" w:eastAsia="Noto Sans CJK SC"/>
          <w:b/>
          <w:color w:val="1F4E78"/>
          <w:sz w:val="32"/>
        </w:rPr>
        <w:t>附录 C. 证据文件索引与阅读优先级</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680"/>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6"/>
              </w:rPr>
              <w:t>ID</w:t>
            </w:r>
          </w:p>
        </w:tc>
        <w:tc>
          <w:tcPr>
            <w:tcW w:type="dxa" w:w="4535"/>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6"/>
              </w:rPr>
              <w:t>证据源</w:t>
            </w:r>
          </w:p>
        </w:tc>
        <w:tc>
          <w:tcPr>
            <w:tcW w:type="dxa" w:w="4422"/>
            <w:shd w:fill="1F4E78"/>
            <w:tcMar>
              <w:top w:w="70" w:type="dxa"/>
              <w:start w:w="90" w:type="dxa"/>
              <w:bottom w:w="70" w:type="dxa"/>
              <w:end w:w="90" w:type="dxa"/>
            </w:tcMar>
          </w:tcPr>
          <w:p>
            <w:pPr>
              <w:spacing w:after="0"/>
              <w:jc w:val="center"/>
            </w:pPr>
            <w:r>
              <w:rPr>
                <w:rFonts w:ascii="Noto Sans CJK SC" w:hAnsi="Noto Sans CJK SC" w:eastAsia="Noto Sans CJK SC"/>
                <w:b/>
                <w:color w:val="FFFFFF"/>
                <w:sz w:val="16"/>
              </w:rPr>
              <w:t>主要支持</w:t>
            </w:r>
          </w:p>
        </w:tc>
      </w:tr>
      <w:tr>
        <w:tc>
          <w:tcPr>
            <w:tcW w:type="dxa" w:w="680"/>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S0</w:t>
            </w:r>
          </w:p>
        </w:tc>
        <w:tc>
          <w:tcPr>
            <w:tcW w:type="dxa" w:w="4535"/>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2026-08-12 当前聊天 + 终端上传：154012 / 154456 / 155502 / 155706 / 155821 等 txt</w:t>
            </w:r>
          </w:p>
        </w:tc>
        <w:tc>
          <w:tcPr>
            <w:tcW w:type="dxa" w:w="4422"/>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Vector V2 planner/runtime、CollisionLookup、CarFootprint/ScenarioController 最新证据</w:t>
            </w:r>
          </w:p>
        </w:tc>
      </w:tr>
      <w:tr>
        <w:tc>
          <w:tcPr>
            <w:tcW w:type="dxa" w:w="680"/>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S1</w:t>
            </w:r>
          </w:p>
        </w:tc>
        <w:tc>
          <w:tcPr>
            <w:tcW w:type="dxa" w:w="453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粘贴的文本 (1).txt（2026-08-12 长记录）</w:t>
            </w:r>
          </w:p>
        </w:tc>
        <w:tc>
          <w:tcPr>
            <w:tcW w:type="dxa" w:w="4422"/>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当日 Codex/终端源审计、road修复、Z审计、V2 semantic/mask/runtime 的完整演进</w:t>
            </w:r>
          </w:p>
        </w:tc>
      </w:tr>
      <w:tr>
        <w:tc>
          <w:tcPr>
            <w:tcW w:type="dxa" w:w="680"/>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S2</w:t>
            </w:r>
          </w:p>
        </w:tc>
        <w:tc>
          <w:tcPr>
            <w:tcW w:type="dxa" w:w="4535"/>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MineSim-Dynamic_新地图项目云端交接手册_2026-08-11.docx</w:t>
            </w:r>
          </w:p>
        </w:tc>
        <w:tc>
          <w:tcPr>
            <w:tcW w:type="dxa" w:w="4422"/>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Full-Mine V1 基线、DEV mask、single/dual runtime、问题复盘、工作流</w:t>
            </w:r>
          </w:p>
        </w:tc>
      </w:tr>
      <w:tr>
        <w:tc>
          <w:tcPr>
            <w:tcW w:type="dxa" w:w="680"/>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S3</w:t>
            </w:r>
          </w:p>
        </w:tc>
        <w:tc>
          <w:tcPr>
            <w:tcW w:type="dxa" w:w="453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MineSim-Dynamic_云端项目完整交接与工作流手册_2026-08-09.docx</w:t>
            </w:r>
          </w:p>
        </w:tc>
        <w:tc>
          <w:tcPr>
            <w:tcW w:type="dxa" w:w="4422"/>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J117 Phase1–4C、多车 MCTS 背景、AutoDL/Codex 历史工作流</w:t>
            </w:r>
          </w:p>
        </w:tc>
      </w:tr>
      <w:tr>
        <w:tc>
          <w:tcPr>
            <w:tcW w:type="dxa" w:w="680"/>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S4</w:t>
            </w:r>
          </w:p>
        </w:tc>
        <w:tc>
          <w:tcPr>
            <w:tcW w:type="dxa" w:w="4535"/>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MineSim-Dynamic_项目全景档案与AI长期接管超级手册_2026-08-06.docx</w:t>
            </w:r>
          </w:p>
        </w:tc>
        <w:tc>
          <w:tcPr>
            <w:tcW w:type="dxa" w:w="4422"/>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IDM→Pure MCTS→五 Planner 历史、实验治理、云端风险</w:t>
            </w:r>
          </w:p>
        </w:tc>
      </w:tr>
      <w:tr>
        <w:tc>
          <w:tcPr>
            <w:tcW w:type="dxa" w:w="680"/>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S5</w:t>
            </w:r>
          </w:p>
        </w:tc>
        <w:tc>
          <w:tcPr>
            <w:tcW w:type="dxa" w:w="453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MineSim-Dynamic_MCTS接入与实验评估报告_20260802.docx</w:t>
            </w:r>
          </w:p>
        </w:tc>
        <w:tc>
          <w:tcPr>
            <w:tcW w:type="dxa" w:w="4422"/>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MCTS 方法、参数、两场景正式结果、448专家样本</w:t>
            </w:r>
          </w:p>
        </w:tc>
      </w:tr>
      <w:tr>
        <w:tc>
          <w:tcPr>
            <w:tcW w:type="dxa" w:w="680"/>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S6</w:t>
            </w:r>
          </w:p>
        </w:tc>
        <w:tc>
          <w:tcPr>
            <w:tcW w:type="dxa" w:w="4535"/>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MineSim-Dynamic_MCTS在线闭环对比与搜索预算分析2026-08-07.docx/pdf</w:t>
            </w:r>
          </w:p>
        </w:tc>
        <w:tc>
          <w:tcPr>
            <w:tcW w:type="dxa" w:w="4422"/>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五 Planner 在线公平性与 Budget 50/100/200/300</w:t>
            </w:r>
          </w:p>
        </w:tc>
      </w:tr>
      <w:tr>
        <w:tc>
          <w:tcPr>
            <w:tcW w:type="dxa" w:w="680"/>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S7</w:t>
            </w:r>
          </w:p>
        </w:tc>
        <w:tc>
          <w:tcPr>
            <w:tcW w:type="dxa" w:w="4535"/>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矿山项目原论文.pdf</w:t>
            </w:r>
          </w:p>
        </w:tc>
        <w:tc>
          <w:tcPr>
            <w:tcW w:type="dxa" w:w="4422"/>
            <w:tcMar>
              <w:top w:w="70" w:type="dxa"/>
              <w:start w:w="90" w:type="dxa"/>
              <w:bottom w:w="70" w:type="dxa"/>
              <w:end w:w="90" w:type="dxa"/>
            </w:tcMar>
            <w:shd w:fill="F8FBFD"/>
          </w:tcPr>
          <w:p>
            <w:pPr>
              <w:spacing w:after="0" w:line="259" w:lineRule="auto"/>
              <w:jc w:val="left"/>
            </w:pPr>
            <w:r>
              <w:rPr>
                <w:rFonts w:ascii="Noto Sans CJK SC" w:hAnsi="Noto Sans CJK SC" w:eastAsia="Noto Sans CJK SC"/>
                <w:b w:val="0"/>
                <w:sz w:val="16"/>
              </w:rPr>
              <w:t>MineSim 原系统、semantic layer、elevation/slope/vehicle 参数的官方论文依据</w:t>
            </w:r>
          </w:p>
        </w:tc>
      </w:tr>
      <w:tr>
        <w:tc>
          <w:tcPr>
            <w:tcW w:type="dxa" w:w="680"/>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S8</w:t>
            </w:r>
          </w:p>
        </w:tc>
        <w:tc>
          <w:tcPr>
            <w:tcW w:type="dxa" w:w="4535"/>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地图新建相关文件.zip</w:t>
            </w:r>
          </w:p>
        </w:tc>
        <w:tc>
          <w:tcPr>
            <w:tcW w:type="dxa" w:w="4422"/>
            <w:tcMar>
              <w:top w:w="70" w:type="dxa"/>
              <w:start w:w="90" w:type="dxa"/>
              <w:bottom w:w="70" w:type="dxa"/>
              <w:end w:w="90" w:type="dxa"/>
            </w:tcMar>
          </w:tcPr>
          <w:p>
            <w:pPr>
              <w:spacing w:after="0" w:line="259" w:lineRule="auto"/>
              <w:jc w:val="left"/>
            </w:pPr>
            <w:r>
              <w:rPr>
                <w:rFonts w:ascii="Noto Sans CJK SC" w:hAnsi="Noto Sans CJK SC" w:eastAsia="Noto Sans CJK SC"/>
                <w:b w:val="0"/>
                <w:sz w:val="16"/>
              </w:rPr>
              <w:t>Full-Mine 原始 8 类 GeoJSON + 1.png；任何 V2 source truth 的根源</w:t>
            </w:r>
          </w:p>
        </w:tc>
      </w:tr>
    </w:tbl>
    <w:p>
      <w:pPr>
        <w:spacing w:after="40"/>
      </w:pPr>
    </w:p>
    <w:tbl>
      <w:tblPr>
        <w:tblW w:type="auto" w:w="0"/>
        <w:jc w:val="center"/>
        <w:tblLayout w:type="fixed"/>
        <w:tblLook w:firstColumn="1" w:firstRow="1" w:lastColumn="0" w:lastRow="0" w:noHBand="0" w:noVBand="1" w:val="04A0"/>
      </w:tblPr>
      <w:tblGrid>
        <w:gridCol w:w="9808"/>
      </w:tblGrid>
      <w:tr>
        <w:tc>
          <w:tcPr>
            <w:tcW w:type="dxa" w:w="9979"/>
            <w:shd w:fill="E2F0D9"/>
            <w:tcMar>
              <w:top w:w="100" w:type="dxa"/>
              <w:start w:w="140" w:type="dxa"/>
              <w:bottom w:w="100" w:type="dxa"/>
              <w:end w:w="140" w:type="dxa"/>
            </w:tcMar>
            <w:vAlign w:val="center"/>
          </w:tcPr>
          <w:p>
            <w:pPr>
              <w:spacing w:after="60"/>
            </w:pPr>
            <w:r>
              <w:rPr>
                <w:rFonts w:ascii="Noto Sans CJK SC" w:hAnsi="Noto Sans CJK SC" w:eastAsia="Noto Sans CJK SC"/>
                <w:b/>
                <w:color w:val="1F4E78"/>
                <w:sz w:val="20"/>
              </w:rPr>
              <w:t>最终接管原则</w:t>
            </w:r>
          </w:p>
          <w:p>
            <w:pPr>
              <w:spacing w:after="0" w:line="283" w:lineRule="auto"/>
            </w:pPr>
            <w:r>
              <w:rPr>
                <w:rFonts w:ascii="Noto Sans CJK SC" w:hAnsi="Noto Sans CJK SC" w:eastAsia="Noto Sans CJK SC"/>
                <w:sz w:val="19"/>
              </w:rPr>
              <w:t>本手册的目标不是让下一位 AI “从头再验证一次”，而是让它知道哪些阶段已经冻结、哪些结论来自什么证据、当前只剩哪一个最小未闭合 gate。任何 AI 如果不能在 5–10 分钟内指出“当前下一步是官方 CarFootprint 对 C/D/E failure state 的 bitmap 真值检查”，说明它尚未真正接管项目。</w:t>
            </w:r>
          </w:p>
        </w:tc>
      </w:tr>
    </w:tbl>
    <w:p>
      <w:pPr>
        <w:spacing w:after="20"/>
      </w:pPr>
    </w:p>
    <w:sectPr w:rsidR="00FC693F" w:rsidRPr="0006063C" w:rsidSect="00034616">
      <w:headerReference w:type="default" r:id="rId9"/>
      <w:footerReference w:type="default" r:id="rId10"/>
      <w:pgSz w:w="11906" w:h="16838"/>
      <w:pgMar w:top="935" w:right="935" w:bottom="879" w:left="992" w:header="425" w:footer="42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6B7280"/>
        <w:sz w:val="17"/>
      </w:rPr>
      <w:t xml:space="preserve">第 </w:t>
    </w:r>
    <w:fldSimple w:instr="PAGE"/>
    <w:r>
      <w:rPr>
        <w:rFonts w:ascii="Noto Sans CJK SC" w:hAnsi="Noto Sans CJK SC" w:eastAsia="Noto Sans CJK SC"/>
        <w:color w:val="6B7280"/>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6B7280"/>
        <w:sz w:val="17"/>
      </w:rPr>
      <w:t>MineSim-Dynamic | 项目完整进展与 AI 接管手册 | 2026-08-12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2F75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2F75B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rPr>
      <w:rFonts w:ascii="Noto Sans CJK SC" w:hAnsi="Noto Sans CJK SC" w:eastAsia="Noto Sans CJK SC"/>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MineSim-Dynamic 项目完整进展、云端接管与工作流超级手册</dc:title>
  <dc:subject>MineSim-Dynamic / Pure MCTS / J117 / Full-Mine Vector V2 / AutoDL handoff</dc:subject>
  <dc:creator>Project handoff generated from user-provided evidence and terminal records</dc:creator>
  <cp:keywords>MineSim-Dynamic, MCTS, Full-Mine, Vector V2, AutoDL, handoff</cp:keywords>
  <dc:description>Evidence cutoff: 2026-08-12 before official CarFootprint failure-state truth check.</dc:description>
  <cp:lastModifiedBy/>
  <cp:revision>1</cp:revision>
  <dcterms:created xsi:type="dcterms:W3CDTF">2013-12-23T23:15:00Z</dcterms:created>
  <dcterms:modified xsi:type="dcterms:W3CDTF">2013-12-23T23:15:00Z</dcterms:modified>
  <cp:category/>
</cp:coreProperties>
</file>