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</w:pPr>
      <w:r>
        <w:rPr>
          <w:rFonts w:ascii="Noto Sans CJK SC" w:hAnsi="Noto Sans CJK SC"/>
          <w:color w:val="59636C"/>
          <w:sz w:val="22"/>
        </w:rPr>
        <w:t>MINESIM / TECHNICAL HANDOFF</w:t>
      </w:r>
    </w:p>
    <w:p>
      <w:pPr>
        <w:pStyle w:val="Title"/>
        <w:spacing w:after="340"/>
      </w:pPr>
      <w:r>
        <w:t>MineSim-Dynamic</w:t>
        <w:br/>
        <w:t>项目正式交接文档</w:t>
      </w:r>
    </w:p>
    <w:p>
      <w:pPr>
        <w:pStyle w:val="Subtitle"/>
        <w:spacing w:after="360"/>
      </w:pPr>
      <w:r>
        <w:t>截至2026年9月13日 · 停工版 V1</w:t>
      </w:r>
    </w:p>
    <w:p>
      <w:pPr>
        <w:spacing w:after="240"/>
      </w:pPr>
      <w:r>
        <w:rPr>
          <w:rFonts w:ascii="Noto Serif CJK SC" w:hAnsi="Noto Serif CJK SC" w:eastAsia="Noto Serif CJK SC"/>
          <w:b/>
        </w:rPr>
        <w:t>当前：16状态回报差诊断输入缺失，未进入训练。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c>
          <w:tcPr>
            <w:tcW w:type="dxa" w:w="1701"/>
            <w:vAlign w:val="center"/>
            <w:shd w:fill="F0F3F5"/>
          </w:tcPr>
          <w:p>
            <w:r>
              <w:rPr>
                <w:rFonts w:ascii="Noto Serif CJK SC" w:hAnsi="Noto Serif CJK SC" w:eastAsia="Noto Serif CJK SC"/>
                <w:b/>
                <w:sz w:val="21"/>
              </w:rPr>
              <w:t>最后已完成</w:t>
            </w:r>
          </w:p>
        </w:tc>
        <w:tc>
          <w:tcPr>
            <w:tcW w:type="dxa" w:w="7767"/>
            <w:vAlign w:val="center"/>
            <w:shd w:fill="FAFBFC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六状态分组诊断：12次拟合；线性4/6，小网络3/6，固定基线4/6。</w:t>
            </w:r>
          </w:p>
        </w:tc>
      </w:tr>
      <w:tr>
        <w:tc>
          <w:tcPr>
            <w:tcW w:type="dxa" w:w="1701"/>
            <w:vAlign w:val="center"/>
            <w:shd w:fill="F0F3F5"/>
          </w:tcPr>
          <w:p>
            <w:r>
              <w:rPr>
                <w:rFonts w:ascii="Noto Serif CJK SC" w:hAnsi="Noto Serif CJK SC" w:eastAsia="Noto Serif CJK SC"/>
                <w:b/>
                <w:sz w:val="21"/>
              </w:rPr>
              <w:t>当前技术阻塞</w:t>
            </w:r>
          </w:p>
        </w:tc>
        <w:tc>
          <w:tcPr>
            <w:tcW w:type="dxa" w:w="7767"/>
            <w:vAlign w:val="center"/>
            <w:shd w:fill="FAFBFC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历史固定窗口确认批次的MANIFEST.json在云端预期路径不可访问。</w:t>
            </w:r>
          </w:p>
        </w:tc>
      </w:tr>
      <w:tr>
        <w:tc>
          <w:tcPr>
            <w:tcW w:type="dxa" w:w="1701"/>
            <w:vAlign w:val="center"/>
            <w:shd w:fill="F0F3F5"/>
          </w:tcPr>
          <w:p>
            <w:r>
              <w:rPr>
                <w:rFonts w:ascii="Noto Serif CJK SC" w:hAnsi="Noto Serif CJK SC" w:eastAsia="Noto Serif CJK SC"/>
                <w:b/>
                <w:sz w:val="21"/>
              </w:rPr>
              <w:t>本次新增恢复</w:t>
            </w:r>
          </w:p>
        </w:tc>
        <w:tc>
          <w:tcPr>
            <w:tcW w:type="dxa" w:w="7767"/>
            <w:vAlign w:val="center"/>
            <w:shd w:fill="FAFBFC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157/157份原绑定输入已在本地按原SHA找回；未修复云端。</w:t>
            </w:r>
          </w:p>
        </w:tc>
      </w:tr>
      <w:tr>
        <w:tc>
          <w:tcPr>
            <w:tcW w:type="dxa" w:w="1701"/>
            <w:vAlign w:val="center"/>
            <w:shd w:fill="F0F3F5"/>
          </w:tcPr>
          <w:p>
            <w:r>
              <w:rPr>
                <w:rFonts w:ascii="Noto Serif CJK SC" w:hAnsi="Noto Serif CJK SC" w:eastAsia="Noto Serif CJK SC"/>
                <w:b/>
                <w:sz w:val="21"/>
              </w:rPr>
              <w:t>今天执行边界</w:t>
            </w:r>
          </w:p>
        </w:tc>
        <w:tc>
          <w:tcPr>
            <w:tcW w:type="dxa" w:w="7767"/>
            <w:vAlign w:val="center"/>
            <w:shd w:fill="FAFBFC"/>
          </w:tcPr>
          <w:p>
            <w:r>
              <w:rPr>
                <w:rFonts w:ascii="Noto Serif CJK SC" w:hAnsi="Noto Serif CJK SC" w:eastAsia="Noto Serif CJK SC"/>
                <w:b w:val="0"/>
                <w:sz w:val="21"/>
              </w:rPr>
              <w:t>只制作交接文档；不恢复、不重试、不训练、不修改原结果。</w:t>
            </w:r>
          </w:p>
        </w:tc>
      </w:tr>
    </w:tbl>
    <w:p>
      <w:pPr>
        <w:pStyle w:val="EvidenceNote"/>
        <w:spacing w:before="360"/>
      </w:pPr>
      <w:r>
        <w:t>证据截止：用户最后返回的两次FileNotFoundError及停工指令。</w:t>
        <w:br/>
        <w:t>失败消息没有独立UTC时间戳；本文不补造时间。</w:t>
      </w:r>
    </w:p>
    <w:p>
      <w:pPr>
        <w:pStyle w:val="EvidenceNote"/>
      </w:pPr>
      <w:r>
        <w:t>生成范围：ChatGPT工作容器中的文档与精确证据副本。没有连接AutoDL，没有写回云端、上传Library或创建Git提交。</w:t>
      </w:r>
    </w:p>
    <w:p>
      <w:pPr>
        <w:pStyle w:val="EvidenceNote"/>
      </w:pPr>
      <w:r>
        <w:t>建议接手顺序：第1章 → 第10章 → 第15章 → 最后“快速接手区”。</w:t>
      </w:r>
    </w:p>
    <w:p>
      <w:pPr>
        <w:pStyle w:val="Heading1"/>
        <w:pageBreakBefore/>
      </w:pPr>
      <w:r>
        <w:t>目录与阅读入口</w:t>
      </w:r>
    </w:p>
    <w:p>
      <w:pPr>
        <w:pStyle w:val="TOCEntry"/>
      </w:pPr>
      <w:hyperlink w:anchor="chapter_1">
        <w:r>
          <w:rPr>
            <w:color w:val="19384A"/>
          </w:rPr>
          <w:t>1. 当前状态与停工边界</w:t>
        </w:r>
      </w:hyperlink>
    </w:p>
    <w:p>
      <w:pPr>
        <w:pStyle w:val="TOCEntry"/>
      </w:pPr>
      <w:hyperlink w:anchor="chapter_2">
        <w:r>
          <w:rPr>
            <w:color w:val="19384A"/>
          </w:rPr>
          <w:t>2. 证据等级、用语与本次核验范围</w:t>
        </w:r>
      </w:hyperlink>
    </w:p>
    <w:p>
      <w:pPr>
        <w:pStyle w:val="TOCEntry"/>
      </w:pPr>
      <w:hyperlink w:anchor="chapter_3">
        <w:r>
          <w:rPr>
            <w:color w:val="19384A"/>
          </w:rPr>
          <w:t>3. 历史工程基座：按真实主线交接</w:t>
        </w:r>
      </w:hyperlink>
    </w:p>
    <w:p>
      <w:pPr>
        <w:pStyle w:val="TOCEntry"/>
      </w:pPr>
      <w:hyperlink w:anchor="chapter_4">
        <w:r>
          <w:rPr>
            <w:color w:val="19384A"/>
          </w:rPr>
          <w:t>4. 旧神经接入、K13与旧教师数据</w:t>
        </w:r>
      </w:hyperlink>
    </w:p>
    <w:p>
      <w:pPr>
        <w:pStyle w:val="TOCEntry"/>
      </w:pPr>
      <w:hyperlink w:anchor="chapter_5">
        <w:r>
          <w:rPr>
            <w:color w:val="19384A"/>
          </w:rPr>
          <w:t>5. 新双车停稳模型与C11验证</w:t>
        </w:r>
      </w:hyperlink>
    </w:p>
    <w:p>
      <w:pPr>
        <w:pStyle w:val="TOCEntry"/>
      </w:pPr>
      <w:hyperlink w:anchor="chapter_6">
        <w:r>
          <w:rPr>
            <w:color w:val="19384A"/>
          </w:rPr>
          <w:t>6. 新教师768条采集与26对关系</w:t>
        </w:r>
      </w:hyperlink>
    </w:p>
    <w:p>
      <w:pPr>
        <w:pStyle w:val="TOCEntry"/>
      </w:pPr>
      <w:hyperlink w:anchor="chapter_7">
        <w:r>
          <w:rPr>
            <w:color w:val="19384A"/>
          </w:rPr>
          <w:t>7. 状态对比、监督目标变更与4状态拟合</w:t>
        </w:r>
      </w:hyperlink>
    </w:p>
    <w:p>
      <w:pPr>
        <w:pStyle w:val="TOCEntry"/>
      </w:pPr>
      <w:hyperlink w:anchor="chapter_8">
        <w:r>
          <w:rPr>
            <w:color w:val="19384A"/>
          </w:rPr>
          <w:t>8. 新状态128评价与六状态分组负结果</w:t>
        </w:r>
      </w:hyperlink>
    </w:p>
    <w:p>
      <w:pPr>
        <w:pStyle w:val="TOCEntry"/>
      </w:pPr>
      <w:hyperlink w:anchor="chapter_9">
        <w:r>
          <w:rPr>
            <w:color w:val="19384A"/>
          </w:rPr>
          <w:t>9. 16状态回报差诊断：设计已交付，运行未开始</w:t>
        </w:r>
      </w:hyperlink>
    </w:p>
    <w:p>
      <w:pPr>
        <w:pStyle w:val="TOCEntry"/>
      </w:pPr>
      <w:hyperlink w:anchor="chapter_10">
        <w:r>
          <w:rPr>
            <w:color w:val="19384A"/>
          </w:rPr>
          <w:t>10. 本次FileNotFoundError：现象、定位与恢复状态</w:t>
        </w:r>
      </w:hyperlink>
    </w:p>
    <w:p>
      <w:pPr>
        <w:pStyle w:val="TOCEntry"/>
      </w:pPr>
      <w:hyperlink w:anchor="chapter_11">
        <w:r>
          <w:rPr>
            <w:color w:val="19384A"/>
          </w:rPr>
          <w:t>11. 环境、资源与关键路径</w:t>
        </w:r>
      </w:hyperlink>
    </w:p>
    <w:p>
      <w:pPr>
        <w:pStyle w:val="TOCEntry"/>
      </w:pPr>
      <w:hyperlink w:anchor="chapter_12">
        <w:r>
          <w:rPr>
            <w:color w:val="19384A"/>
          </w:rPr>
          <w:t>12. 重要失败与禁止重复的做法</w:t>
        </w:r>
      </w:hyperlink>
    </w:p>
    <w:p>
      <w:pPr>
        <w:pStyle w:val="TOCEntry"/>
      </w:pPr>
      <w:hyperlink w:anchor="chapter_13">
        <w:r>
          <w:rPr>
            <w:color w:val="19384A"/>
          </w:rPr>
          <w:t>13. 协作工作流与质量底线</w:t>
        </w:r>
      </w:hyperlink>
    </w:p>
    <w:p>
      <w:pPr>
        <w:pStyle w:val="TOCEntry"/>
      </w:pPr>
      <w:hyperlink w:anchor="chapter_14">
        <w:r>
          <w:rPr>
            <w:color w:val="19384A"/>
          </w:rPr>
          <w:t>14. 云端文档、文件治理与保存边界</w:t>
        </w:r>
      </w:hyperlink>
    </w:p>
    <w:p>
      <w:pPr>
        <w:pStyle w:val="TOCEntry"/>
      </w:pPr>
      <w:hyperlink w:anchor="chapter_15">
        <w:r>
          <w:rPr>
            <w:color w:val="19384A"/>
          </w:rPr>
          <w:t>15. 下次唯一最小行动与验收标准</w:t>
        </w:r>
      </w:hyperlink>
    </w:p>
    <w:p>
      <w:pPr>
        <w:pStyle w:val="TOCEntry"/>
      </w:pPr>
      <w:hyperlink w:anchor="chapter_16">
        <w:r>
          <w:rPr>
            <w:color w:val="19384A"/>
          </w:rPr>
          <w:t>16. 来源与配套文件使用说明</w:t>
        </w:r>
      </w:hyperlink>
    </w:p>
    <w:p>
      <w:pPr>
        <w:pStyle w:val="TOCEntry"/>
      </w:pPr>
      <w:hyperlink w:anchor="chapter_17">
        <w:r>
          <w:rPr>
            <w:color w:val="19384A"/>
          </w:rPr>
          <w:t>17. 快速接手区</w:t>
        </w:r>
      </w:hyperlink>
    </w:p>
    <w:p>
      <w:pPr>
        <w:pStyle w:val="EvidenceNote"/>
        <w:spacing w:before="160"/>
      </w:pPr>
      <w:r>
        <w:t>目录可点击跳转。所有来源编号对应包内EVIDENCE_INDEX.json；大规模历史实验核验数字属于原步骤报告，不表示本交接重跑。</w:t>
      </w:r>
    </w:p>
    <w:p>
      <w:bookmarkStart w:id="101" w:name="chapter_1"/>
      <w:pPr>
        <w:pStyle w:val="Heading1"/>
        <w:pageBreakBefore/>
      </w:pPr>
      <w:r>
        <w:t>1. 当前状态与停工边界</w:t>
      </w:r>
      <w:bookmarkEnd w:id="101"/>
    </w:p>
    <w:p>
      <w:pPr>
        <w:pStyle w:val="Heading2"/>
      </w:pPr>
      <w:r>
        <w:t>1.1 现在真正推进到哪里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项目长期主线是：MineSim复现 → Pure MCTS接入 → 单车跑通 → 双车冲突构建 → FullMine新地图 → Fleet-MCTS联合规划及多种子 → 原生可视化与云端整理 → 神经网络接入。工程基座和多项规划验证已有历史成果，目前实际研究重心是</w:t>
      </w:r>
      <w:r>
        <w:rPr>
          <w:rFonts w:ascii="Noto Serif CJK SC" w:hAnsi="Noto Serif CJK SC" w:eastAsia="Noto Serif CJK SC"/>
          <w:b/>
        </w:rPr>
        <w:t>新双车终点停稳模型下，教师监督是否可靠、状态条件排序能否学习、以及新状态上的预测是否有效</w:t>
      </w:r>
      <w:r>
        <w:rPr>
          <w:rFonts w:ascii="Noto Serif CJK SC" w:hAnsi="Noto Serif CJK SC" w:eastAsia="Noto Serif CJK SC"/>
          <w:b w:val="0"/>
        </w:rPr>
        <w:t>。[S01；H01]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不能说项目仍停在“A2停车排查”或“神经网络尚未开始”；也不能说已经完成有收益的Neural-MCTS部署。旧Value V3根排序/门控已有接入历史，但旧K13没有建立稳定端到端加速；本轮26维小网络仍是诊断产物，尚未获准控制完整16动作或参与安全剪枝。[H01；E04—E09]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3787"/>
        <w:gridCol w:w="2556"/>
        <w:gridCol w:w="3124"/>
      </w:tblGrid>
      <w:tr>
        <w:trPr>
          <w:cantSplit/>
          <w:tblHeader w:val="true"/>
        </w:trPr>
        <w:tc>
          <w:tcPr>
            <w:tcW w:type="dxa" w:w="3787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当前对象</w:t>
            </w:r>
          </w:p>
        </w:tc>
        <w:tc>
          <w:tcPr>
            <w:tcW w:type="dxa" w:w="2556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有证据支持的状态</w:t>
            </w:r>
          </w:p>
        </w:tc>
        <w:tc>
          <w:tcPr>
            <w:tcW w:type="dxa" w:w="312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不得改写成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最近完整科学执行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六状态留一来源运行，12/12次拟合，RC=0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16状态拟合已完成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六状态留出结果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线性4/6，小网络3/6，固定基线4/6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神经网络优于基线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当前16状态诊断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两次在输入读取处技术中止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模型训练失败或性能下降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当前缺失输入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历史窗口确认目录的MANIFEST不可访问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该实验未做过或已被删除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本地交接恢复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原绑定157/157份字节匹配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云端157份已恢复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今天权限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用户明确停工；只交接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自动修复、训练或重试</w:t>
            </w:r>
          </w:p>
        </w:tc>
      </w:tr>
    </w:tbl>
    <w:p>
      <w:pPr>
        <w:spacing w:after="0"/>
      </w:pPr>
    </w:p>
    <w:p>
      <w:pPr>
        <w:pStyle w:val="Heading2"/>
      </w:pPr>
      <w:r>
        <w:t>1.2 最后一个完成步骤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最近完整结果来自：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/root/autodl-tmp/minesim_dual_stop_window6_grouped_diagnostic_v1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原START为2026-09-13T14:59:54.329229+00:00；结束为2026-09-13T15:00:06.115956+00:00。状态为COMPLETE_SIX_RUN_LOEO_DEVELOPMENT_NOT_GENERALIZATION，RC=0，12次拟合全部完成。本交接重新读取原ZIP并核对191项外层清单大小/SHA，全部匹配；没有重新训练12个模型。原步骤的独立前向复核细节由对应报告继承，不能重复算成本次新的科学实验。[E03；E04]</w:t>
      </w:r>
    </w:p>
    <w:p>
      <w:pPr>
        <w:pStyle w:val="Heading2"/>
      </w:pPr>
      <w:r>
        <w:t>1.3 当前未完成步骤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原计划为WINDOW16_ALL_OBSERVED_RETURN_GAP_DEVELOPMENT_DIAGNOSTIC：16状态、8个来源运行、256条已有固定窗口回报，按来源运行分组，比较线性模型与小网络，共16次拟合。用户两次执行均停在capture_sources，尚未到build_dataset、协议生成和训练阶段。[E01；E02]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对这两次已显示调用，依据交付源码与traceback的对应控制流，可记录为</w:t>
      </w:r>
      <w:r>
        <w:rPr>
          <w:rFonts w:ascii="Noto Serif CJK SC" w:hAnsi="Noto Serif CJK SC" w:eastAsia="Noto Serif CJK SC"/>
          <w:b/>
        </w:rPr>
        <w:t>0次window16拟合、未进入训练、没有新的MCTS或样本</w:t>
      </w:r>
      <w:r>
        <w:rPr>
          <w:rFonts w:ascii="Noto Serif CJK SC" w:hAnsi="Noto Serif CJK SC" w:eastAsia="Noto Serif CJK SC"/>
          <w:b w:val="0"/>
        </w:rPr>
        <w:t>。当前云端是否还存在其他进程、目录、旧尝试或人工建立的文件，未经实时盘点，不由此推断。终端没有打印数值退出码；源码最外层异常分支规定返回2，但“设计返回2”与“已采集到RC.txt=2”要分开。[E01；E02]</w:t>
      </w:r>
    </w:p>
    <w:p>
      <w:pPr>
        <w:pStyle w:val="Heading2"/>
      </w:pPr>
      <w:r>
        <w:t>1.4 今天到此为止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本交接不发布恢复执行命令，不继续训练，不修改缺失输入路径，不在原位置新造MANIFEST，不删除任何namespace或lease。下次先解决</w:t>
      </w:r>
      <w:r>
        <w:rPr>
          <w:rFonts w:ascii="Noto Serif CJK SC" w:hAnsi="Noto Serif CJK SC" w:eastAsia="Noto Serif CJK SC"/>
          <w:b/>
        </w:rPr>
        <w:t>输入定位、来源绑定和预检异常留档</w:t>
      </w:r>
      <w:r>
        <w:rPr>
          <w:rFonts w:ascii="Noto Serif CJK SC" w:hAnsi="Noto Serif CJK SC" w:eastAsia="Noto Serif CJK SC"/>
          <w:b w:val="0"/>
        </w:rPr>
        <w:t>，而不是改地图、奖励、网络结构或训练轮次。</w:t>
      </w:r>
    </w:p>
    <w:p>
      <w:bookmarkStart w:id="102" w:name="chapter_2"/>
      <w:pPr>
        <w:pStyle w:val="Heading1"/>
      </w:pPr>
      <w:r>
        <w:t>2. 证据等级、用语与本次核验范围</w:t>
      </w:r>
      <w:bookmarkEnd w:id="102"/>
    </w:p>
    <w:p>
      <w:pPr>
        <w:pStyle w:val="Heading2"/>
      </w:pPr>
      <w:r>
        <w:t>2.1 哪些材料更权威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执行用户Skill中的事实顺序：当前AutoDL真实输出/Git/源码/运行结果/SHA，高于冻结结果、manifest、START、CAPTURE和bundle；后者高于最新交接、历史交接、计划与AI记忆。文件名含PASS、final或freeze不能代替结果核验。[S01，第2、31—39节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本文使用以下来源标记。标记在配套EVIDENCE_INDEX.json中对应文件路径、大小、SHA和来源角色；不是网页文献编号。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3787"/>
        <w:gridCol w:w="2556"/>
        <w:gridCol w:w="3124"/>
      </w:tblGrid>
      <w:tr>
        <w:trPr>
          <w:cantSplit/>
          <w:tblHeader w:val="true"/>
        </w:trPr>
        <w:tc>
          <w:tcPr>
            <w:tcW w:type="dxa" w:w="3787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标记层级</w:t>
            </w:r>
          </w:p>
        </w:tc>
        <w:tc>
          <w:tcPr>
            <w:tcW w:type="dxa" w:w="2556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本文用法</w:t>
            </w:r>
          </w:p>
        </w:tc>
        <w:tc>
          <w:tcPr>
            <w:tcW w:type="dxa" w:w="312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E01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用户本条终端输出与停工请求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无独立服务器日志时间戳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E02、E03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当前脚本与最近原始结果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本地副本不证明当前云端仍相同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E04—E21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各阶段结果、契约或对应复核报告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历史核验计数不冒充本次重跑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H01—H05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旧正式交接、整理报告与历史冻结结论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旧“当前Gate”可过时，原结果保留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S01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用户完整统一工作流Skill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长期协作规则，不写死某次阻塞</w:t>
            </w:r>
          </w:p>
        </w:tc>
      </w:tr>
    </w:tbl>
    <w:p>
      <w:pPr>
        <w:spacing w:after="0"/>
      </w:pPr>
    </w:p>
    <w:p>
      <w:pPr>
        <w:pStyle w:val="Heading2"/>
      </w:pPr>
      <w:r>
        <w:t>2.2 状态词的固定含义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FROZEN</w:t>
      </w:r>
      <w:r>
        <w:rPr>
          <w:rFonts w:ascii="Noto Serif CJK SC" w:hAnsi="Noto Serif CJK SC" w:eastAsia="Noto Serif CJK SC"/>
          <w:b w:val="0"/>
        </w:rPr>
        <w:t>：对应结果与来源应保留，原namespace不可覆盖；不意味着已打Git tag或所有原件现存于当前实例。</w:t>
      </w:r>
      <w:r>
        <w:rPr>
          <w:rFonts w:ascii="Noto Serif CJK SC" w:hAnsi="Noto Serif CJK SC" w:eastAsia="Noto Serif CJK SC"/>
          <w:b/>
        </w:rPr>
        <w:t>HISTORICAL</w:t>
      </w:r>
      <w:r>
        <w:rPr>
          <w:rFonts w:ascii="Noto Serif CJK SC" w:hAnsi="Noto Serif CJK SC" w:eastAsia="Noto Serif CJK SC"/>
          <w:b w:val="0"/>
        </w:rPr>
        <w:t>：当时有效的历史记录。</w:t>
      </w:r>
      <w:r>
        <w:rPr>
          <w:rFonts w:ascii="Noto Serif CJK SC" w:hAnsi="Noto Serif CJK SC" w:eastAsia="Noto Serif CJK SC"/>
          <w:b/>
        </w:rPr>
        <w:t>SUPERSEDED</w:t>
      </w:r>
      <w:r>
        <w:rPr>
          <w:rFonts w:ascii="Noto Serif CJK SC" w:hAnsi="Noto Serif CJK SC" w:eastAsia="Noto Serif CJK SC"/>
          <w:b w:val="0"/>
        </w:rPr>
        <w:t>：某条状态/下一步已被更新，不是删除整份历史证据。</w:t>
      </w:r>
      <w:r>
        <w:rPr>
          <w:rFonts w:ascii="Noto Serif CJK SC" w:hAnsi="Noto Serif CJK SC" w:eastAsia="Noto Serif CJK SC"/>
          <w:b/>
        </w:rPr>
        <w:t>HOLD</w:t>
      </w:r>
      <w:r>
        <w:rPr>
          <w:rFonts w:ascii="Noto Serif CJK SC" w:hAnsi="Noto Serif CJK SC" w:eastAsia="Noto Serif CJK SC"/>
          <w:b w:val="0"/>
        </w:rPr>
        <w:t>：证据、输入或授权不足。</w:t>
      </w:r>
      <w:r>
        <w:rPr>
          <w:rFonts w:ascii="Noto Serif CJK SC" w:hAnsi="Noto Serif CJK SC" w:eastAsia="Noto Serif CJK SC"/>
          <w:b/>
        </w:rPr>
        <w:t>SCIENTIFIC NEGATIVE</w:t>
      </w:r>
      <w:r>
        <w:rPr>
          <w:rFonts w:ascii="Noto Serif CJK SC" w:hAnsi="Noto Serif CJK SC" w:eastAsia="Noto Serif CJK SC"/>
          <w:b w:val="0"/>
        </w:rPr>
        <w:t>：真实负结果，应保留。</w:t>
      </w:r>
      <w:r>
        <w:rPr>
          <w:rFonts w:ascii="Noto Serif CJK SC" w:hAnsi="Noto Serif CJK SC" w:eastAsia="Noto Serif CJK SC"/>
          <w:b/>
        </w:rPr>
        <w:t>COMPLETE</w:t>
      </w:r>
      <w:r>
        <w:rPr>
          <w:rFonts w:ascii="Noto Serif CJK SC" w:hAnsi="Noto Serif CJK SC" w:eastAsia="Noto Serif CJK SC"/>
          <w:b w:val="0"/>
        </w:rPr>
        <w:t>：流程或记录完成，不自动等于任务成功、标签可靠或模型优势。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任务成功分母、记录完整性分母、教师关系分母和模型判断分母必须分别注明。不能把120条MCTS轨迹成功解释成网络预测120/128正确；不能把同一路线多个seed解释成多个独立场景；不能把几万次字段断言解释成几万次独立实验。[E05；E12]</w:t>
      </w:r>
    </w:p>
    <w:p>
      <w:pPr>
        <w:pStyle w:val="Heading2"/>
      </w:pPr>
      <w:r>
        <w:t>2.3 本交接实际又做了哪些核验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本次只做文件和源码层核验：读取当前失败脚本，定位lease/输出/START/训练的先后顺序；核对最后完整原始ZIP的191项清单；从两个已上传原始快照找回原绑定157份输入并逐一核对大小/SHA；保存用户终端文本、状态表、实验台账和交接文件。[E01—E03；RECOVERED_SOURCE_INVENTORY.json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本次没有重演既有采集的全部逐步轨迹，没有新训练、模型前向或MCTS，没有连接AutoDL。各阶段大规模复核数字明确引自该阶段报告。未使用外部资料补写项目事实，也没有把软件包依赖或未知实时状态用常识补齐。</w:t>
      </w:r>
    </w:p>
    <w:p>
      <w:bookmarkStart w:id="103" w:name="chapter_3"/>
      <w:pPr>
        <w:pStyle w:val="Heading1"/>
      </w:pPr>
      <w:r>
        <w:t>3. 历史工程基座：按真实主线交接</w:t>
      </w:r>
      <w:bookmarkEnd w:id="103"/>
    </w:p>
    <w:p>
      <w:pPr>
        <w:pStyle w:val="Heading2"/>
      </w:pPr>
      <w:r>
        <w:t>3.1 MineSim原项目复现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目标与输入。</w:t>
      </w:r>
      <w:r>
        <w:rPr>
          <w:rFonts w:ascii="Noto Serif CJK SC" w:hAnsi="Noto Serif CJK SC" w:eastAsia="Noto Serif CJK SC"/>
          <w:b w:val="0"/>
        </w:rPr>
        <w:t>以Dapai、Jiangtong官方成品场景/地图和Replay对象建立可信仿真基座，而不是以动画替代车辆闭环。历史IDM＋Replay复现完成，后续Planner改动以此为对照。[H01；H03]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真实执行栈。</w:t>
      </w:r>
      <w:r>
        <w:rPr>
          <w:rFonts w:ascii="Noto Serif CJK SC" w:hAnsi="Noto Serif CJK SC" w:eastAsia="Noto Serif CJK SC"/>
          <w:b w:val="0"/>
        </w:rPr>
        <w:t>Scenario/Map → Planner → Trajectory → Controller → Kinematic Bicycle Model（KBM）→ Observation → Metrics/History → 下一帧。Planner输出未来轨迹，控制器再跟踪，车辆模型积分产生实际下一状态。Planner轨迹合法与Controller可跟踪不是同一验收项。近期教师采样属于规划模型续行，不覆盖这条完整车辆闭环。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历史锚点。</w:t>
      </w:r>
      <w:r>
        <w:rPr>
          <w:rFonts w:ascii="Noto Serif CJK SC" w:hAnsi="Noto Serif CJK SC" w:eastAsia="Noto Serif CJK SC"/>
          <w:b w:val="0"/>
        </w:rPr>
        <w:t>IDM稳定基线commit为2521aa41a69a6e734c04c15a715e9530c8095ac3，tag为idm-replay-autodl-baseline。它是历史已记录版本，不是本次查询的当前HEAD。原始备份索引包括mcts_results与minesim_idm_baseline_backup；本次不检查其实时目录。[H01；H03]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状态与恢复。</w:t>
      </w:r>
      <w:r>
        <w:rPr>
          <w:rFonts w:ascii="Noto Serif CJK SC" w:hAnsi="Noto Serif CJK SC" w:eastAsia="Noto Serif CJK SC"/>
          <w:b w:val="0"/>
        </w:rPr>
        <w:t>作为历史已完成基座保留，不因换对话重跑。只有将来核心Planner/Controller/车辆几何改动确实涉及回归时，按冻结配置恢复指定场景，不重做全部工程。具体未随本包携带的大型原始地图/视频从历史manifest定向取回。</w:t>
      </w:r>
    </w:p>
    <w:p>
      <w:pPr>
        <w:pStyle w:val="Heading2"/>
      </w:pPr>
      <w:r>
        <w:t>3.2 Pure MCTS独立接入与单车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实际工作。</w:t>
      </w:r>
      <w:r>
        <w:rPr>
          <w:rFonts w:ascii="Noto Serif CJK SC" w:hAnsi="Noto Serif CJK SC" w:eastAsia="Noto Serif CJK SC"/>
          <w:b w:val="0"/>
        </w:rPr>
        <w:t>把MCTS从IDM中分离，建立独立Planner、搜索、状态、转移和奖励模块，修复配置嵌套、奖励回传和动作转可执行轨迹。关键路径包括devkit/sim_engine/planning/planner/local_planner/mcts_planner.py及planner/mcts目录。源码名称用于定位，实际版本由当前对应manifest绑定，不以旧短commit替换。[H01；H03]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历史四动作是BRAKE、DECEL、KEEP、ACCEL，加速度依次−3、−1.5、0、+1 m/s²。历史单车正式参数记录过预算300、深度8、树步长0.5秒、探索系数1.4、折扣0.99；当前新教师使用B64/H8，不能混用。搜索后只执行首动作，再从新观测重规划。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结果与界限。</w:t>
      </w:r>
      <w:r>
        <w:rPr>
          <w:rFonts w:ascii="Noto Serif CJK SC" w:hAnsi="Noto Serif CJK SC" w:eastAsia="Noto Serif CJK SC"/>
          <w:b w:val="0"/>
        </w:rPr>
        <w:t>Dapai、Jiangtong均有正式单车Safe Goal记录。Dapai对照体现多步冲突处理的价值；Jiangtong中IDM也成功且可能更快、更平顺。因此不能写MCTS在所有场景普遍优于IDM。历史50/100/200/300预算消融为预算自适应、价值引导提供动机，不直接证明某种神经加速有效。[H03，第7、9、10节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五Planner包含MCTS、IDM、Frenet、Adapted Maneuver与Simple，部分分支的信息条件不同，例如使用replay future truth。该旧表只能作为统一仿真和评价协议下的异构能力比较，不能升级成完全公平排行榜。</w:t>
      </w:r>
    </w:p>
    <w:p>
      <w:pPr>
        <w:pStyle w:val="Heading2"/>
      </w:pPr>
      <w:r>
        <w:t>3.3 双车冲突构建与J117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目标。</w:t>
      </w:r>
      <w:r>
        <w:rPr>
          <w:rFonts w:ascii="Noto Serif CJK SC" w:hAnsi="Noto Serif CJK SC" w:eastAsia="Noto Serif CJK SC"/>
          <w:b w:val="0"/>
        </w:rPr>
        <w:t>验证两个受控车辆是否能通过联合规划形成时序协调，区分空间路径交叉与实际同时冲突。Dapai A-B-only存在B先A后的机制证据；external object1曾干扰目标交互，作为混杂因素记录。Jiangtong Traj26虽然相交，但到达时间差约9.496秒，被负筛选封存，不应通过修改StartTime或速度包装成天然冲突。[H01；H03]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J117是来自真实GeoJSON的构造benchmark。历史NO-MCTS对齐基线crossing gap约0.00070秒、净距0；Pure MCTS seed0 gap约1.561秒、swept minimum clearance约0.594米，5seed冲突消解与swept检查通过。这些数值只对应该历史构造场景，不是全矿安全保证。[H03，第11节]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输入、输出与恢复。</w:t>
      </w:r>
      <w:r>
        <w:rPr>
          <w:rFonts w:ascii="Noto Serif CJK SC" w:hAnsi="Noto Serif CJK SC" w:eastAsia="Noto Serif CJK SC"/>
          <w:b w:val="0"/>
        </w:rPr>
        <w:t>输入为两条冻结路线、A/B初态及控制身份；输出包括真实A/B状态链、冲突/净距/通行时序、种子结果。A/B受控车不能又作为external actor；B真值与可视化不能由A history推断。J117和历史失败状态原样保留，除非涉及真实代码影响，不重新调seed、reward来重复验收。</w:t>
      </w:r>
    </w:p>
    <w:p>
      <w:pPr>
        <w:pStyle w:val="Heading2"/>
      </w:pPr>
      <w:r>
        <w:t>3.4 FullMine真实源地图与V4研究验收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历史原始资料包含8类GeoJSON，坐标链为WGS84→UTM46N/EPSG:32646→局部坐标，原点E0=409200、N0=4916800。Vector V2记录553条reference path、100条effective road及明确repair provenance；源road计数94与修复后effective计数100不是矛盾，不能抹掉来源差异。[H01；H03]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早期问题包括：CollisionLookup的前后悬和角点语义与标准XG90G footprint不一致；IDM把路线终点当带实体长度的虚拟前车，使A1提前停车；A2的旧排查假说后来被后续阶段替代。后续V4研究地图7/7及代表性迁移成果属于历史冻结，不应被8月13日README当时3/7、A2待排查覆盖。[H01；H02；历史记录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硬边界。</w:t>
      </w:r>
      <w:r>
        <w:rPr>
          <w:rFonts w:ascii="Noto Serif CJK SC" w:hAnsi="Noto Serif CJK SC" w:eastAsia="Noto Serif CJK SC"/>
          <w:b w:val="0"/>
        </w:rPr>
        <w:t>Research/DEV Map不是official production HD Map。缺官方可行驶mask、内部禁止区、地形或authoring rule，不能把whole polygon=drivable。Topo ID不因坐标接近自动合并；高程基准、slope和部分倒挡lane运营含义仍按原QA边界保留。原bitmap补丁只允许独立版本、additive-only及SHA绑定，不能原地涂改。[H03]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受保护的历史入口。</w:t>
      </w:r>
      <w:r>
        <w:rPr>
          <w:rFonts w:ascii="Noto Serif CJK SC" w:hAnsi="Noto Serif CJK SC" w:eastAsia="Noto Serif CJK SC"/>
          <w:b w:val="0"/>
        </w:rPr>
        <w:t>fullmine_vector_v2_targeted_runtime、new_map_fullmine_vector_v2_dev、fullmine_vector_v4_d_current_planner_patch_candidate及相关软链接继续作为定位线索；本次未检查其当前指向，也不通过本轮机器学习结果认证道路安全。</w:t>
      </w:r>
    </w:p>
    <w:p>
      <w:pPr>
        <w:pStyle w:val="Heading2"/>
      </w:pPr>
      <w:r>
        <w:t>3.5 Fleet-MCTS、多种子与跨场景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FleetState联合表达A、B及明确的外部对象，联合动作最多16个；状态转移处理两车路线和几何耦合，奖励同时表达进度、速度、舒适性和安全。动作数随终点/可行域变化，不能默认每个root均有16个可执行动作。[H01；E20]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C03历史Full Collection为135roots、2160派生动作、8640shadow expansion，摘要当时Value V2 inference尚未完成，现已是历史快照。旧跨场景冻结保留C04多seed通过、C06seed0迁移通过和C11避碰但未完成的负结果；统一三个scene的seed0口径任务2/3、避碰3/3，不能写跨场景3/3任务通过。[H04；旧C03摘要]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后来的C11原始起点新模型成功，不会追溯改变这些旧实验的起点、模型、评价目标或分母。新的政策验证和旧跨场景结论分别归档。</w:t>
      </w:r>
    </w:p>
    <w:p>
      <w:pPr>
        <w:pStyle w:val="Heading2"/>
      </w:pPr>
      <w:r>
        <w:t>3.6 原生可视化与云端文件整理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原生MineSim渲染、Polygon21冲突/成功GIF、Dapai native reference及Native Video V2有历史制作与发布记录。准确表述是“既有原生可视化链与部分发布资产”；某次正式汇报所需全部场景/路线/冲突点和视频的live几何绑定仍有HOLD，不能以已有一份视频推断最新所有视觉资产完成。[H01；H02]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云端最终整理报告记录：顶层约530→121项，423项移动/隔离操作，科研文件删除0；这些是</w:t>
      </w:r>
      <w:r>
        <w:rPr>
          <w:rFonts w:ascii="Noto Serif CJK SC" w:hAnsi="Noto Serif CJK SC" w:eastAsia="Noto Serif CJK SC"/>
          <w:b/>
        </w:rPr>
        <w:t>当次整理报告的历史状态</w:t>
      </w:r>
      <w:r>
        <w:rPr>
          <w:rFonts w:ascii="Noto Serif CJK SC" w:hAnsi="Noto Serif CJK SC" w:eastAsia="Noto Serif CJK SC"/>
          <w:b w:val="0"/>
        </w:rPr>
        <w:t>，不是当前机器条目数。本次不重新确认磁盘清理总量。归档改变目录结构，不必释放磁盘；quarantine不是删除授权。[H02]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恢复原则是沿current_paths注册、原始manifest、archive索引和restore脚本找回对应SHA，不为目录美观改动冻结absolute path或运行软链接。本次缺失manifest与历史文件治理有关的可能性尚无直接证据，不做归因。</w:t>
      </w:r>
    </w:p>
    <w:p>
      <w:bookmarkStart w:id="104" w:name="chapter_4"/>
      <w:pPr>
        <w:pStyle w:val="Heading1"/>
      </w:pPr>
      <w:r>
        <w:t>4. 旧神经接入、K13与旧教师数据</w:t>
      </w:r>
      <w:bookmarkEnd w:id="104"/>
    </w:p>
    <w:p>
      <w:pPr>
        <w:pStyle w:val="Heading2"/>
      </w:pPr>
      <w:r>
        <w:t>4.1 旧Value V3已经做过什么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旧Value V3已真实参与根节点评分、排序和门控；其目标是根内成对排序，不因为沿用12→64→64→16架构就继续称作绝对ROOT_CENTERED_Q回归。历史标签/归一化/动作顺序必须与各自源码版本一起绑定。[H01，第1、4章]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旧K13局部16→13动作减少机制成立，但匹配运行证据</w:t>
      </w:r>
      <w:r>
        <w:rPr>
          <w:rFonts w:ascii="Noto Serif CJK SC" w:hAnsi="Noto Serif CJK SC" w:eastAsia="Noto Serif CJK SC"/>
          <w:b/>
        </w:rPr>
        <w:t>没有建立稳定、可复现的端到端加速</w:t>
      </w:r>
      <w:r>
        <w:rPr>
          <w:rFonts w:ascii="Noto Serif CJK SC" w:hAnsi="Noto Serif CJK SC" w:eastAsia="Noto Serif CJK SC"/>
          <w:b w:val="0"/>
        </w:rPr>
        <w:t>。该分支冻结关闭；不能通过换seed、补缺失试次或调阈值挽救原结论。某处搜索动作减少不等于总耗时下降，网络推理、状态访问、实际展开、总wall time需要分别计数。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旧接入不等于已实现PUCT先验、叶节点价值回传或安全节点删除。近期新26维模型没有获准替换旧Value V3，更不能把两代checkpoint、特征或门控策略混合部署。统计保证型动作排除的风险限额、假设和误差预算独立HOLD，不将其前提强加为全部开发的停工原因。[H01]</w:t>
      </w:r>
    </w:p>
    <w:p>
      <w:pPr>
        <w:pStyle w:val="Heading2"/>
      </w:pPr>
      <w:r>
        <w:t>4.2 为什么没有只靠增加训练轮次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历史教师诊断发现重复状态、根动作访问支持不足、预算增加但个别低Q动作仍只访问一次、均衡根访问降低波动而预算漂移仍在等问题。864-cell诊断改善的是采样重复性，不是“准确率提高同等百分比”，也不证明所有2356条旧数据失效。来源绑定、重复关系、覆盖增补和预测时域的诊断均应保留。[H01]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36-root来源恢复中曾有step0跨episode误绑定。后续原日志显示不能只改seed字符串或只匹配12维特征SHA，还要核对完整state、episode、step、runner/collector角色以及原Q/访问记录。重复状态和来源相似不能作为互换原始证据的理由。</w:t>
      </w:r>
    </w:p>
    <w:p>
      <w:pPr>
        <w:pStyle w:val="Heading2"/>
      </w:pPr>
      <w:r>
        <w:t>4.3 已恢复的旧1536条采集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2651"/>
        <w:gridCol w:w="1704"/>
        <w:gridCol w:w="1704"/>
        <w:gridCol w:w="1704"/>
        <w:gridCol w:w="1704"/>
      </w:tblGrid>
      <w:tr>
        <w:trPr>
          <w:cantSplit/>
          <w:tblHeader w:val="true"/>
        </w:trPr>
        <w:tc>
          <w:tcPr>
            <w:tcW w:type="dxa" w:w="2651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旧模型批次</w:t>
            </w:r>
          </w:p>
        </w:tc>
        <w:tc>
          <w:tcPr>
            <w:tcW w:type="dxa" w:w="170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到配置路线终点</w:t>
            </w:r>
          </w:p>
        </w:tc>
        <w:tc>
          <w:tcPr>
            <w:tcW w:type="dxa" w:w="170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硬安全终止</w:t>
            </w:r>
          </w:p>
        </w:tc>
        <w:tc>
          <w:tcPr>
            <w:tcW w:type="dxa" w:w="170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达到评价上限</w:t>
            </w:r>
          </w:p>
        </w:tc>
        <w:tc>
          <w:tcPr>
            <w:tcW w:type="dxa" w:w="170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合计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Discovery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420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201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147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768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Confirmation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425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193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150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768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合计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845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394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297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1536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Discovery由原运行保留377条、remaining390补采390条及cell377尾段续接1条组成，身份无重复。cell377保留原20步，再续接33步，共53步、52次搜索；此前4步一致性重放仅作技术验证，不计新样本。分段执行不能伪造连续整段墙钟耗时。[E17]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这些是固定root和强制首动作下的旧规划模型轨迹，不是1536个独立场景。硬安全终止不等于394次实际碰撞。cell377结束时A被记为goal_reached却仍为15 m/s，说明旧路线终点定义不要求停稳，不能转成新模型的双车停车成功。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已恢复采集台账和选择性证据，不代表全1536条逐步原件在每一份交接小包中。确认前273条候选与后续历史记录提到的111条关系不同；111原始最终表本次未重新找回，不补造。此缺口不要求重采或倒退项目。[E17]</w:t>
      </w:r>
    </w:p>
    <w:p>
      <w:bookmarkStart w:id="105" w:name="chapter_5"/>
      <w:pPr>
        <w:pStyle w:val="Heading1"/>
      </w:pPr>
      <w:r>
        <w:t>5. 新双车停稳模型与C11验证</w:t>
      </w:r>
      <w:bookmarkEnd w:id="105"/>
    </w:p>
    <w:p>
      <w:pPr>
        <w:pStyle w:val="Heading2"/>
      </w:pPr>
      <w:r>
        <w:t>5.1 当前新模型契约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版本为DUAL_ONLY_DESTINATION_STOP_CANDIDATE_V1，采用PROVISIONAL_DEVELOPMENT_SETTINGS。仅A/B两辆受控车，无外部交通。每辆车后轴路线位置在自己的终点前0.5米至终点之间，且速度严格为0，才记为parked；不吸附位置、不把近零速度强制归零。先停车辆的车体持续保留，参与另一辆车的碰撞检查。[E20]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2556"/>
        <w:gridCol w:w="6911"/>
      </w:tblGrid>
      <w:tr>
        <w:trPr>
          <w:cantSplit/>
          <w:tblHeader w:val="true"/>
        </w:trPr>
        <w:tc>
          <w:tcPr>
            <w:tcW w:type="dxa" w:w="2556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参数/规则</w:t>
            </w:r>
          </w:p>
        </w:tc>
        <w:tc>
          <w:tcPr>
            <w:tcW w:type="dxa" w:w="6911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外层步长/限速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0.5秒；15 m/s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动作0/1/2/3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−3/−1.5/0/+1 m/s²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搜索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B64、H8、c_uct=1.4、gamma=0.99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纵向运动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恒加速度到速度边界，余时保持边界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停车可行性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s_next + v_next²/(2×3) ≤ own_goal_upper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无可行动作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显式TerminalInfeasible，不伪造碰撞回报或恢复全域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终止顺序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已有/当前硬安全 → 双车停稳 → 评价上限 → 继续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停车约束适用于根、树扩展、rollout和外层推进。它是确定性的纵向可行性约束，不是旧K13或神经安全剪枝。命令加速度与实际速度变化语义分别记录。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可信度边界。</w:t>
      </w:r>
      <w:r>
        <w:rPr>
          <w:rFonts w:ascii="Noto Serif CJK SC" w:hAnsi="Noto Serif CJK SC" w:eastAsia="Noto Serif CJK SC"/>
          <w:b w:val="0"/>
        </w:rPr>
        <w:t>几何基于1米路线缓存和0.1秒采样；不等价连续未量化碰撞认证。road_free_space为HOLD，Controller tracking未测试，deployed=false，旧教师标签与新版本不兼容。新实验成功也不自动解除这些边界。[E20]</w:t>
      </w:r>
    </w:p>
    <w:p>
      <w:pPr>
        <w:pStyle w:val="Heading2"/>
      </w:pPr>
      <w:r>
        <w:t>5.2 policy4：成功与未完成同时保留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真实路线smoke已通过，验证192次一步转换、6次MCTS与构造近终点记录；它不是从起点自主成功轨迹。原policy4曾在CPU/RAM预检不足时HOLD_PRESTART，START=false；随后经授权retry1实际执行4条。[E16；E16A]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3030"/>
        <w:gridCol w:w="2083"/>
        <w:gridCol w:w="2178"/>
        <w:gridCol w:w="2178"/>
      </w:tblGrid>
      <w:tr>
        <w:trPr>
          <w:cantSplit/>
          <w:tblHeader w:val="true"/>
        </w:trPr>
        <w:tc>
          <w:tcPr>
            <w:tcW w:type="dxa" w:w="3030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固定任务</w:t>
            </w:r>
          </w:p>
        </w:tc>
        <w:tc>
          <w:tcPr>
            <w:tcW w:type="dxa" w:w="2083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外层步数</w:t>
            </w:r>
          </w:p>
        </w:tc>
        <w:tc>
          <w:tcPr>
            <w:tcW w:type="dxa" w:w="2178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模型时间</w:t>
            </w:r>
          </w:p>
        </w:tc>
        <w:tc>
          <w:tcPr>
            <w:tcW w:type="dxa" w:w="2178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实际结果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C04原始初态</w:t>
            </w:r>
          </w:p>
        </w:tc>
        <w:tc>
          <w:tcPr>
            <w:tcW w:type="dxa" w:w="2083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61</w:t>
            </w:r>
          </w:p>
        </w:tc>
        <w:tc>
          <w:tcPr>
            <w:tcW w:type="dxa" w:w="2178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30.5秒</w:t>
            </w:r>
          </w:p>
        </w:tc>
        <w:tc>
          <w:tcPr>
            <w:tcW w:type="dxa" w:w="2178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两车各自停稳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C06原始初态</w:t>
            </w:r>
          </w:p>
        </w:tc>
        <w:tc>
          <w:tcPr>
            <w:tcW w:type="dxa" w:w="2083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88</w:t>
            </w:r>
          </w:p>
        </w:tc>
        <w:tc>
          <w:tcPr>
            <w:tcW w:type="dxa" w:w="2178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44.0秒</w:t>
            </w:r>
          </w:p>
        </w:tc>
        <w:tc>
          <w:tcPr>
            <w:tcW w:type="dxa" w:w="2178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两车各自停稳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C11 100m，旧step831</w:t>
            </w:r>
          </w:p>
        </w:tc>
        <w:tc>
          <w:tcPr>
            <w:tcW w:type="dxa" w:w="2083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128</w:t>
            </w:r>
          </w:p>
        </w:tc>
        <w:tc>
          <w:tcPr>
            <w:tcW w:type="dxa" w:w="2178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64秒</w:t>
            </w:r>
          </w:p>
        </w:tc>
        <w:tc>
          <w:tcPr>
            <w:tcW w:type="dxa" w:w="2178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CAP，未完成</w:t>
            </w:r>
          </w:p>
        </w:tc>
      </w:tr>
      <w:tr>
        <w:trPr>
          <w:cantSplit/>
        </w:trPr>
        <w:tc>
          <w:tcPr>
            <w:tcW w:type="dxa" w:w="303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C11 80m，旧step703</w:t>
            </w:r>
          </w:p>
        </w:tc>
        <w:tc>
          <w:tcPr>
            <w:tcW w:type="dxa" w:w="2083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128</w:t>
            </w:r>
          </w:p>
        </w:tc>
        <w:tc>
          <w:tcPr>
            <w:tcW w:type="dxa" w:w="2178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64秒</w:t>
            </w:r>
          </w:p>
        </w:tc>
        <w:tc>
          <w:tcPr>
            <w:tcW w:type="dxa" w:w="2178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CAP，未完成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合计405步/405次搜索，RC=0。COMPLETE_FOUR_POLICY_TRACES_NOT_GENERAL_SUCCESS表达的是记录完整，科学任务成功2/4。两个C11均仍可选16个根动作，加速也得到访问，因此不能说是停稳约束把全部加速禁掉。</w:t>
      </w:r>
    </w:p>
    <w:p>
      <w:pPr>
        <w:pStyle w:val="Heading2"/>
      </w:pPr>
      <w:r>
        <w:t>5.3 C11晚期状态的归因与几何结论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冻结根重放与回报追踪表明，后续随机模拟的碰撞惩罚会拉低部分起步动作Q。进一步的几何证据，在</w:t>
      </w:r>
      <w:r>
        <w:rPr>
          <w:rFonts w:ascii="Noto Serif CJK SC" w:hAnsi="Noto Serif CJK SC" w:eastAsia="Noto Serif CJK SC"/>
          <w:b/>
        </w:rPr>
        <w:t>固定路线、只能前进、1米缓存</w:t>
      </w:r>
      <w:r>
        <w:rPr>
          <w:rFonts w:ascii="Noto Serif CJK SC" w:hAnsi="Noto Serif CJK SC" w:eastAsia="Noto Serif CJK SC"/>
          <w:b w:val="0"/>
        </w:rPr>
        <w:t>的模型中，两个晚期停车状态已没有无碰撞前进通路；各自原始step0在放宽几何图中存在通路。云端4/4证据核验通过。[E14；E15]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这是模型域内结论，不是现实道路无解，不涵盖倒车、换路线、连续未量化几何。原始step0存在放宽通路也不是MCTS能成功的充分证据，因此后续另做实际策略验证；旧晚期CAP仍保留为2/4实验的组成。</w:t>
      </w:r>
    </w:p>
    <w:p>
      <w:pPr>
        <w:pStyle w:val="Heading2"/>
      </w:pPr>
      <w:r>
        <w:t>5.4 原始起点与多种子结果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原始起点policy2分别以固定seed74002/74003运行，100m79步/39.5秒、80m100步/50秒，2/2双车停稳。后续另用75000—75003，各条件4个新seed，形成独立8条开发验证，8/8成功。[E12；E13]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3787"/>
        <w:gridCol w:w="2556"/>
        <w:gridCol w:w="3124"/>
      </w:tblGrid>
      <w:tr>
        <w:trPr>
          <w:cantSplit/>
          <w:tblHeader w:val="true"/>
        </w:trPr>
        <w:tc>
          <w:tcPr>
            <w:tcW w:type="dxa" w:w="3787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seed</w:t>
            </w:r>
          </w:p>
        </w:tc>
        <w:tc>
          <w:tcPr>
            <w:tcW w:type="dxa" w:w="2556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100m原始起点完成时间</w:t>
            </w:r>
          </w:p>
        </w:tc>
        <w:tc>
          <w:tcPr>
            <w:tcW w:type="dxa" w:w="312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80m原始起点完成时间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75000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38.5秒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36.5秒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75001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55.5秒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42.5秒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75002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56.5秒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48.5秒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75003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53.0秒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41.0秒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八条共744步/744次搜索。它们共享同一路线组合：A为path-000246→path-000249→path-000242；B为path-000243→path-000263→path-000265，不是8个独立场景。最小记录净距约0.848米，只按原采样几何口径解释。旧policy4=2/4、policy2=2/2、多seed=8/8三个分母不可回填或混算。[E12]</w:t>
      </w:r>
    </w:p>
    <w:p>
      <w:bookmarkStart w:id="106" w:name="chapter_6"/>
      <w:pPr>
        <w:pStyle w:val="Heading1"/>
      </w:pPr>
      <w:r>
        <w:t>6. 新教师768条采集与26对关系</w:t>
      </w:r>
      <w:bookmarkEnd w:id="106"/>
    </w:p>
    <w:p>
      <w:pPr>
        <w:pStyle w:val="Heading2"/>
      </w:pPr>
      <w:r>
        <w:t>6.1 从行为状态到教师小试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744条决策前记录提取了完整state、源步骤SHA、任务/seed/step、26维特征候选与16位有效动作mask。完整序列化state有728种不同SHA，其中含时间和上一命令，不能称728个独立样本或已去除全部物理等价状态。244条状态的动作域少于16，禁用动作不能当差动作标签。[E12]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小试冻结12个状态，两种起点条件各6个；10个多动作比较状态共有96个有效state-action组合，另2个单动作控制只用于技术链。每组合4次Discovery，共384；Confirmation另384。状态、特征、mask和完整原记录同时保存，不以单次B64 Q直接作为可靠标签。[E18；E19]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每条教师记录先强制一个合法动作，其即时奖励从gamma⁰计入，再由原生B64/H8使用完整合法动作域续行。最多128步/64秒。技术smoke验证12次恢复、98个有效动作一步、94个禁用入口拒绝以及4次后续搜索；100个技术cell不计正式教师样本。</w:t>
      </w:r>
    </w:p>
    <w:p>
      <w:pPr>
        <w:pStyle w:val="Heading2"/>
      </w:pPr>
      <w:r>
        <w:t>6.2 两批正式采集结果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2367"/>
        <w:gridCol w:w="1420"/>
        <w:gridCol w:w="1420"/>
        <w:gridCol w:w="1420"/>
        <w:gridCol w:w="1420"/>
        <w:gridCol w:w="1420"/>
      </w:tblGrid>
      <w:tr>
        <w:trPr>
          <w:cantSplit/>
          <w:tblHeader w:val="true"/>
        </w:trPr>
        <w:tc>
          <w:tcPr>
            <w:tcW w:type="dxa" w:w="2367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批次</w:t>
            </w:r>
          </w:p>
        </w:tc>
        <w:tc>
          <w:tcPr>
            <w:tcW w:type="dxa" w:w="1420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样本数</w:t>
            </w:r>
          </w:p>
        </w:tc>
        <w:tc>
          <w:tcPr>
            <w:tcW w:type="dxa" w:w="1420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双车停稳</w:t>
            </w:r>
          </w:p>
        </w:tc>
        <w:tc>
          <w:tcPr>
            <w:tcW w:type="dxa" w:w="1420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CAP</w:t>
            </w:r>
          </w:p>
        </w:tc>
        <w:tc>
          <w:tcPr>
            <w:tcW w:type="dxa" w:w="1420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硬安全终止</w:t>
            </w:r>
          </w:p>
        </w:tc>
        <w:tc>
          <w:tcPr>
            <w:tcW w:type="dxa" w:w="1420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外层步数</w:t>
            </w:r>
          </w:p>
        </w:tc>
      </w:tr>
      <w:tr>
        <w:trPr>
          <w:cantSplit/>
        </w:trPr>
        <w:tc>
          <w:tcPr>
            <w:tcW w:type="dxa" w:w="236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Discovery</w:t>
            </w:r>
          </w:p>
        </w:tc>
        <w:tc>
          <w:tcPr>
            <w:tcW w:type="dxa" w:w="142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384</w:t>
            </w:r>
          </w:p>
        </w:tc>
        <w:tc>
          <w:tcPr>
            <w:tcW w:type="dxa" w:w="142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361</w:t>
            </w:r>
          </w:p>
        </w:tc>
        <w:tc>
          <w:tcPr>
            <w:tcW w:type="dxa" w:w="142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23</w:t>
            </w:r>
          </w:p>
        </w:tc>
        <w:tc>
          <w:tcPr>
            <w:tcW w:type="dxa" w:w="142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</w:t>
            </w:r>
          </w:p>
        </w:tc>
        <w:tc>
          <w:tcPr>
            <w:tcW w:type="dxa" w:w="142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26,677</w:t>
            </w:r>
          </w:p>
        </w:tc>
      </w:tr>
      <w:tr>
        <w:trPr>
          <w:cantSplit/>
        </w:trPr>
        <w:tc>
          <w:tcPr>
            <w:tcW w:type="dxa" w:w="236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Confirmation</w:t>
            </w:r>
          </w:p>
        </w:tc>
        <w:tc>
          <w:tcPr>
            <w:tcW w:type="dxa" w:w="142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384</w:t>
            </w:r>
          </w:p>
        </w:tc>
        <w:tc>
          <w:tcPr>
            <w:tcW w:type="dxa" w:w="142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360</w:t>
            </w:r>
          </w:p>
        </w:tc>
        <w:tc>
          <w:tcPr>
            <w:tcW w:type="dxa" w:w="142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24</w:t>
            </w:r>
          </w:p>
        </w:tc>
        <w:tc>
          <w:tcPr>
            <w:tcW w:type="dxa" w:w="142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</w:t>
            </w:r>
          </w:p>
        </w:tc>
        <w:tc>
          <w:tcPr>
            <w:tcW w:type="dxa" w:w="142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26,930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两批RC=0、记录完整。对应报告核验Discovery29,118项、Confirmation29,397项外层文件。数字是该步报告的核验范围，本次交接未重复重算53,607个步骤。CAP不自动等于永久死锁；0硬终止也不证明连续真实安全。[E10；E11]</w:t>
      </w:r>
    </w:p>
    <w:p>
      <w:pPr>
        <w:pStyle w:val="Heading2"/>
      </w:pPr>
      <w:r>
        <w:t>6.3 原完整任务回报的关系规则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对每个有效动作各4次完整终止任务回报，若两组范围严格分离，才生成Discovery候选；数值容差仅处理舍入，不是任意放松阈值。涉及CAP则完整任务尾段未知，不能将前64秒回报直接代替完整任务回报。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560个有效动作对中，Discovery产生84候选，285重叠/不可区分，191涉及截尾。84候选在确认批次中26同方向重复、52重叠、6截尾、0严格反向。26对只来自4个状态，准确名称是经验重复排序候选，不是最优Q真值或可安全删除动作的证明。[E10；E11]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原始training_mask与结果不因后来诊断而覆盖；后续拟合使用独立授权的派生数据。所有未确认或被mask排除的关系保留原类别，不擅自变成平局或差动作。</w:t>
      </w:r>
    </w:p>
    <w:p>
      <w:pPr>
        <w:pStyle w:val="Heading2"/>
      </w:pPr>
      <w:r>
        <w:t>6.4 26对拟合为什么不能证明状态学习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固定NumPy CPU网络26→64→64→16、ReLU、seed78000、2000次更新，满足关系6/26→26/26；等状态排序损失约1.0008895964→0.0000040034259。技术拟合与模型保存链完成。[E09]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但固定动作序号评分也可26/26；将所有输入广播为任一训练状态、全部24种排列或零向量，保存模型仍可满足全部约束。零向量不是合法车辆状态，对照只检查这些不等式能否在错误输入对应下满足。它不能证明模型永远不用state，只能说明这套监督和26/26指标不要求正确状态对应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因此该拟合关闭，不延长轮次，不用训练集满分推进部署。旧26对完整任务目标与之后的固定窗口关系分开保存。</w:t>
      </w:r>
    </w:p>
    <w:p>
      <w:bookmarkStart w:id="107" w:name="chapter_7"/>
      <w:pPr>
        <w:pStyle w:val="Heading1"/>
      </w:pPr>
      <w:r>
        <w:t>7. 状态对比、监督目标变更与4状态拟合</w:t>
      </w:r>
      <w:bookmarkEnd w:id="107"/>
    </w:p>
    <w:p>
      <w:pPr>
        <w:pStyle w:val="Heading2"/>
      </w:pPr>
      <w:r>
        <w:t>7.1 原状态对比Discovery64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从已知成功行为轨迹每条选择一个新状态，共8个；选点曾有意用原生0,3/3,0制动—加速动作作为开发线索，不声称无偏。原生动作不是教师真值。两种首动作分别是0,3（A制动/B加速）、3,0（A加速/B制动）；后续搜索仍用全部合法动作。[E08；E09]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64条=8状态×2首动作×4重复。结果48停稳、16CAP、0硬安全，5,802外层步、5,738后续搜索，RC=0。按原完整任务回报规则只有contrast_04一条0,3方向候选，6个状态截尾、1个范围重叠，没有原目标要求的跨状态反向候选。[E08]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contrast_00两动作完成数4/4对1/4，contrast_01为0/4对4/4，显示固定时域表现不同，但原规则不能把未知尾段直接标差。原Confirmation64暂停，不为了获得另一个方向自动增加seed或换状态。</w:t>
      </w:r>
    </w:p>
    <w:p>
      <w:pPr>
        <w:pStyle w:val="Heading2"/>
      </w:pPr>
      <w:r>
        <w:t>7.2 新固定64秒目标：明确的开发变更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新目标是在看过Discovery后提出，独立命名为DUAL_STOP_FIXED_WINDOW64_STOPPED_RETURN_V1：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Y64(s,a,ξ) = Σ[k=0 … min(T_terminal,128)−1] 0.99^k r_k</w:t>
      </w:r>
      <w:r>
        <w:br/>
      </w:r>
      <w:r>
        <w:rPr>
          <w:rFonts w:ascii="Noto Sans Mono CJK SC" w:hAnsi="Noto Sans Mono CJK SC" w:eastAsia="Noto Sans Mono CJK SC"/>
        </w:rPr>
        <w:t>Δt = 0.5秒；首个强制动作奖励计入k=0。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任务终止T_terminal为双车停稳或模型硬安全终止。若运行至128步，有限窗口Y64已完整观测，但完整任务尾段仍未知，old_full_task_return=null继续保留。若发生技术中断且窗口未完成，不能当作完整Y64样本。改变的是监督目标，不是原reward、路线、MCTS参数或64秒上限。[E07；E08]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原Discovery据新目标事后提出4个待确认假设：contrast_00/04/05偏好0,3，contrast_01偏好3,0。设计变更与候选在读取新确认结果前固定；仍全量采8状态×2动作×4重复，不只采有利的4个状态。</w:t>
      </w:r>
    </w:p>
    <w:p>
      <w:pPr>
        <w:pStyle w:val="Heading2"/>
      </w:pPr>
      <w:r>
        <w:t>7.3 新目标独立确认结果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固定窗口Confirmation64为46停稳、18CAP、0记录硬安全，5,898步，RC=0。4个预注册假设全部在同方向重复，既有0,3方向，也有3,0相反方向。contrast_06仅在确认批次出现分离，不在候选名单，不能追加第5条。[E07]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实际运行源码与前次同名下载件出现过版本差异，对应复核核对了关键数值函数、输入、目标与任务表。不能说两份发布脚本逐字节相同。后续应优先用实际运行release_source和manifest绑定；本次缺失的历史目录就是这一确认批次的旧预期地址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此结论是固定开发状态的经验重复性，不是跨路线泛化、统计置信保证或安全剪枝。旧完整任务回报“一条候选、6截尾、1重叠”的结论不被改成4条通过。</w:t>
      </w:r>
    </w:p>
    <w:p>
      <w:pPr>
        <w:pStyle w:val="Heading2"/>
      </w:pPr>
      <w:r>
        <w:t>7.4 四状态条件拟合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固定seed78001、Adam0.001、2000更新，26→64→64→16、float32特征提升为float64计算，未重新拟合归一化。初始1/4关系满足、损失1.11386423136；最终4/4、损失0.00007869203048。固定不分state排序最多3/4，正确输入确实能表达不同偏好。[E06]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3787"/>
        <w:gridCol w:w="2556"/>
        <w:gridCol w:w="3124"/>
      </w:tblGrid>
      <w:tr>
        <w:trPr>
          <w:cantSplit/>
          <w:tblHeader w:val="true"/>
        </w:trPr>
        <w:tc>
          <w:tcPr>
            <w:tcW w:type="dxa" w:w="3787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输入干预</w:t>
            </w:r>
          </w:p>
        </w:tc>
        <w:tc>
          <w:tcPr>
            <w:tcW w:type="dxa" w:w="2556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原4约束满足情况</w:t>
            </w:r>
          </w:p>
        </w:tc>
        <w:tc>
          <w:tcPr>
            <w:tcW w:type="dxa" w:w="312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正确解释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正常各自输入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4/4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训练状态内拟合成立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全部同一state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1/4或3/4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固定排序不能全满足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全部零输入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1/4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不是合法车辆状态性能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24种排列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6种4/4、18种2/4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6种只重排3个同方向状态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仍可能是记忆4个训练点，不识别特征因果作用。仅监督输出index3和12的差，其他14个head不获准完整argmax/剪枝。未参训contrast_06的方向不一致只是事后警示，因为Discovery仍重叠，不提升为正式第5条测试标签。模型deployable=false、pruning_authorized=false持续保留。</w:t>
      </w:r>
    </w:p>
    <w:p>
      <w:bookmarkStart w:id="108" w:name="chapter_8"/>
      <w:pPr>
        <w:pStyle w:val="Heading1"/>
      </w:pPr>
      <w:r>
        <w:t>8. 新状态128评价与六状态分组负结果</w:t>
      </w:r>
      <w:bookmarkEnd w:id="108"/>
    </w:p>
    <w:p>
      <w:pPr>
        <w:pStyle w:val="Heading2"/>
      </w:pPr>
      <w:r>
        <w:t>8.1 冻结模型的新状态评价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8个新状态来自当前4状态拟合来源以外的policy_02、03、06、07，每条2个，按合法状态序列1/3与2/3选取；不按模型分数、原生动作或Q挑点。仍来自已知同一路线成功开发轨迹，不是全新矿区或独立路线盲测。[E05；E06]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模型提前保存预测，8个均为0,3，与固定主基线相同，不能期望本次证明超越该基线。8状态×2动作×8重复=128，事前分两组各4次，两组全部运行。网络不控制采样车辆，由原B64/H8产生回报。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实际120停稳、8CAP、0记录硬安全，9,092步，RC=0。两批均严格分离同方向的状态仅2/8：newroot_02偏好3,0、newroot_05偏好0,3。网络在可判集合答对1/2，固定基线也是1/2；另外6状态未知，不强行判对错或删去覆盖率分母。[E05]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因此，原新状态评价结论为“覆盖2/8；网络1/2=固定1/2；无优势”。120条成功是MCTS对照轨迹的任务完成数，不是网络预测120/128准确。</w:t>
      </w:r>
    </w:p>
    <w:p>
      <w:pPr>
        <w:pStyle w:val="Heading2"/>
      </w:pPr>
      <w:r>
        <w:t>8.2 两条评价关系转为开发用途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为了低成本检查小网络与简单模型，将上述2条重复关系与旧4条合为6状态开发数据。转用发生在看过评价结果之后，明确标记post-evaluation development；原1/2结果保持原样，后续留一并不是新的独立盲测。[E04]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按六个来源运行留一，每折用5条训练；线性模型与小MLP各6折，共12拟合。固定seed78002、Adam0.001、每次2000更新、等root softplus损失；不挑最好checkpoint、不全6重拟合、不训练后自动上线。</w:t>
      </w:r>
    </w:p>
    <w:p>
      <w:pPr>
        <w:pStyle w:val="Heading2"/>
      </w:pPr>
      <w:r>
        <w:t>8.3 最近已完成的逐状态结果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2651"/>
        <w:gridCol w:w="1704"/>
        <w:gridCol w:w="1704"/>
        <w:gridCol w:w="1704"/>
        <w:gridCol w:w="1704"/>
      </w:tblGrid>
      <w:tr>
        <w:trPr>
          <w:cantSplit/>
          <w:tblHeader w:val="true"/>
        </w:trPr>
        <w:tc>
          <w:tcPr>
            <w:tcW w:type="dxa" w:w="2651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留出状态</w:t>
            </w:r>
          </w:p>
        </w:tc>
        <w:tc>
          <w:tcPr>
            <w:tcW w:type="dxa" w:w="170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重复偏好</w:t>
            </w:r>
          </w:p>
        </w:tc>
        <w:tc>
          <w:tcPr>
            <w:tcW w:type="dxa" w:w="170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线性模型</w:t>
            </w:r>
          </w:p>
        </w:tc>
        <w:tc>
          <w:tcPr>
            <w:tcW w:type="dxa" w:w="170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小网络</w:t>
            </w:r>
          </w:p>
        </w:tc>
        <w:tc>
          <w:tcPr>
            <w:tcW w:type="dxa" w:w="170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固定0,3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contrast_00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0,3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错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错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contrast_01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3,0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错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newroot_02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3,0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错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错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错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contrast_04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0,3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contrast_05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0,3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newroot_05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0,3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错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</w:t>
            </w:r>
          </w:p>
        </w:tc>
      </w:tr>
      <w:tr>
        <w:trPr>
          <w:cantSplit/>
        </w:trPr>
        <w:tc>
          <w:tcPr>
            <w:tcW w:type="dxa" w:w="265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合计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6个开发状态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4/6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3/6</w:t>
            </w:r>
          </w:p>
        </w:tc>
        <w:tc>
          <w:tcPr>
            <w:tcW w:type="dxa" w:w="170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4/6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小网络每折训练集均5/5，留出仅3/6；线性4/6与基线总数相同，不代表逐状态预测相同。没有模型优势，不以六点做总体显著性或跨路线准确率保证。[E03；E04]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这轮已完成并保留，不加epoch、换seed或扩大网络来“修PASS”。目前不能唯一归因为特征、样本覆盖、标签筛选、优化或模型结构中的某一项。下一项原计划改用全部观测回报，是新开发设计，同时改变了样本纳入与损失，不能称单因素消融。</w:t>
      </w:r>
    </w:p>
    <w:p>
      <w:bookmarkStart w:id="109" w:name="chapter_9"/>
      <w:pPr>
        <w:pStyle w:val="Heading1"/>
      </w:pPr>
      <w:r>
        <w:t>9. 16状态回报差诊断：设计已交付，运行未开始</w:t>
      </w:r>
      <w:bookmarkEnd w:id="109"/>
    </w:p>
    <w:p>
      <w:pPr>
        <w:pStyle w:val="Heading2"/>
      </w:pPr>
      <w:r>
        <w:t>9.1 原计划的输入和目标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从contrast8的Discovery64/Confirmation64与newroot8评价128整理16状态、8来源运行、256条有限窗口回报。每状态两个动作各8条，共16条/状态；其中214停稳、42CAP。CAP的Y64可观测，但42条完整任务尾段仍null；256不等于256个独立状态。[E04；未执行设计副本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原硬排序仍只有6条，其余10状态继续UNKNOWN；新方案不把样本均值符号直接升级为“正确动作标签”。拟合目标是：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empirical_gap(s) = mean(Y64 | forced 0,3)</w:t>
      </w:r>
      <w:r>
        <w:br/>
      </w:r>
      <w:r>
        <w:rPr>
          <w:rFonts w:ascii="Noto Sans Mono CJK SC" w:hAnsi="Noto Sans Mono CJK SC" w:eastAsia="Noto Sans Mono CJK SC"/>
        </w:rPr>
        <w:t xml:space="preserve">                 − mean(Y64 | forced 3,0)</w:t>
      </w:r>
      <w:r>
        <w:br/>
      </w:r>
      <w:r>
        <w:rPr>
          <w:rFonts w:ascii="Noto Sans Mono CJK SC" w:hAnsi="Noto Sans Mono CJK SC" w:eastAsia="Noto Sans Mono CJK SC"/>
        </w:rPr>
        <w:t>regression_target(s) = empirical_gap(s) / 100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100是预定数值缩放，不是统计阈值。样本均值是有噪声的经验估计，不是Q*或安全真值。输入沿用26维物理特征，不增加新几何变量或学习新的归一化。[E02；E04]</w:t>
      </w:r>
    </w:p>
    <w:p>
      <w:pPr>
        <w:pStyle w:val="Heading2"/>
      </w:pPr>
      <w:r>
        <w:t>9.2 原定训练和评价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2556"/>
        <w:gridCol w:w="6911"/>
      </w:tblGrid>
      <w:tr>
        <w:trPr>
          <w:cantSplit/>
          <w:tblHeader w:val="true"/>
        </w:trPr>
        <w:tc>
          <w:tcPr>
            <w:tcW w:type="dxa" w:w="2556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项目</w:t>
            </w:r>
          </w:p>
        </w:tc>
        <w:tc>
          <w:tcPr>
            <w:tcW w:type="dxa" w:w="6911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计划，非结果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模型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26维线性差值；26→64→64→16小网络，仅输出3与12之差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分组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8个来源运行逐一留出，同组状态和重复记录同时留出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拟合量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8折×2模型＝16次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优化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seed78003，Adam0.001，2000更新，等状态平方误差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主要指标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留出经验均值差的MAE/RMSE、来源组宏平均误差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主对照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仅由该折训练状态计算的常数均值差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次要诊断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原6条硬关系上的同分母判断，10个未知不统计对错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所有数据已被开发查看，不是新的盲测。不做早停选最佳、不超参数搜索、不自动全16重拟合、不采样、不部署。新结果将描述经验回报差拟合，不能直接推导车辆安全、在线速度或跨路线泛化。</w:t>
      </w:r>
    </w:p>
    <w:p>
      <w:pPr>
        <w:pStyle w:val="Heading2"/>
      </w:pPr>
      <w:r>
        <w:t>9.3 今日真实状态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上述是已交付方案和本地静态准备，不是已运行结果。用户执行的两个显示调用均在157份源输入读取处中止；没有生成本轮MAE/RMSE、留出表或16份新模型。不能把上一轮12次拟合的结果复制为本轮16次结果，也不能把41项本地测试通过说成这轮云端成功。[E01；E02；E21]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本交接保存unexecuted_window16_design中的原提案、E02失败源码与原绑定，明确不覆盖、不擅自修正文档中的既定方案。所有恢复建议另列为下一会话提案。</w:t>
      </w:r>
    </w:p>
    <w:p>
      <w:bookmarkStart w:id="110" w:name="chapter_10"/>
      <w:pPr>
        <w:pStyle w:val="Heading1"/>
        <w:pageBreakBefore/>
      </w:pPr>
      <w:r>
        <w:t>10. 本次FileNotFoundError：现象、定位与恢复状态</w:t>
      </w:r>
      <w:bookmarkEnd w:id="110"/>
    </w:p>
    <w:p>
      <w:pPr>
        <w:pStyle w:val="Heading2"/>
      </w:pPr>
      <w:r>
        <w:t>10.1 直接证据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用户在minesim环境、正式repo路径下运行同一命令两次，均报：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FileNotFoundError: [Errno 2] No such file or directory:</w:t>
      </w:r>
      <w:r>
        <w:br/>
      </w:r>
      <w:r>
        <w:rPr>
          <w:rFonts w:ascii="Noto Sans Mono CJK SC" w:hAnsi="Noto Sans Mono CJK SC" w:eastAsia="Noto Sans Mono CJK SC"/>
        </w:rPr>
        <w:t>/root/autodl-tmp/</w:t>
      </w:r>
      <w:r>
        <w:br/>
      </w:r>
      <w:r>
        <w:rPr>
          <w:rFonts w:ascii="Noto Sans Mono CJK SC" w:hAnsi="Noto Sans Mono CJK SC" w:eastAsia="Noto Sans Mono CJK SC"/>
        </w:rPr>
        <w:t>minesim_dual_stop_state_contrast_window64_confirmation_v1/</w:t>
      </w:r>
      <w:r>
        <w:br/>
      </w:r>
      <w:r>
        <w:rPr>
          <w:rFonts w:ascii="Noto Sans Mono CJK SC" w:hAnsi="Noto Sans Mono CJK SC" w:eastAsia="Noto Sans Mono CJK SC"/>
        </w:rPr>
        <w:t>MANIFEST.json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上方三行是排版展示；实际错误中的完整路径为同一连续绝对路径，机器文件CURRENT_STATE.json保留原值。失败脚本为minesim_dual_stop_window16_return_gap_diagnostic_v1.py，执行参数是--run-development-only --authorize-return-gap16。完整两次原文保存在evidence/E01_USER_TERMINAL_AND_STOP_REQUEST.txt，不把它伪装成服务器自动生成日志。[E01]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最新终端host为autodl-container-8d4e4393c8-a4c2d6e2；与较早对话出现的实例标识不同是可观察线索，但不足以证明数据迁移、重装、删除或挂载故障，均需下一次现场证据。</w:t>
      </w:r>
    </w:p>
    <w:p>
      <w:pPr>
        <w:pStyle w:val="Heading2"/>
      </w:pPr>
      <w:r>
        <w:t>10.2 源码先后顺序决定它是哪类失败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本地交付源码的关键行如下，traceback行号与其对应：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2272"/>
        <w:gridCol w:w="4355"/>
        <w:gridCol w:w="2840"/>
      </w:tblGrid>
      <w:tr>
        <w:trPr>
          <w:cantSplit/>
          <w:tblHeader w:val="true"/>
        </w:trPr>
        <w:tc>
          <w:tcPr>
            <w:tcW w:type="dxa" w:w="2272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源行</w:t>
            </w:r>
          </w:p>
        </w:tc>
        <w:tc>
          <w:tcPr>
            <w:tcW w:type="dxa" w:w="4355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实际动作</w:t>
            </w:r>
          </w:p>
        </w:tc>
        <w:tc>
          <w:tcPr>
            <w:tcW w:type="dxa" w:w="2840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本次失败是否到达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483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检查out/lease/ZIP/pending不存在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按该源码控制流已通过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488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binding → capture_sources → build_dataset → protocol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在capture_sources中失败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489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写lease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未到达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492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创建输出目录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未到达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493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进入负责结果保存的try/finally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未到达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501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导入NumPy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未到达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503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写科学START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未到达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510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run_folds开始16次训练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未到达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因此，分类是</w:t>
      </w:r>
      <w:r>
        <w:rPr>
          <w:rFonts w:ascii="Noto Serif CJK SC" w:hAnsi="Noto Serif CJK SC" w:eastAsia="Noto Serif CJK SC"/>
          <w:b/>
        </w:rPr>
        <w:t>Pre-runtime technical HOLD / input provenance</w:t>
      </w:r>
      <w:r>
        <w:rPr>
          <w:rFonts w:ascii="Noto Serif CJK SC" w:hAnsi="Noto Serif CJK SC" w:eastAsia="Noto Serif CJK SC"/>
          <w:b w:val="0"/>
        </w:rPr>
        <w:t>。对这两次所示调用，不是“训练了两次但失败”，而是两次读取同一个缺失来源就返回。没有这轮新的训练或科学指标。判断以已交付源码与显示栈一致为依据；当前云端脚本整文件SHA尚未返回，不能冒充已做live source认证。[E02；CURRENT_FAILURE_STATIC_ANALYSIS.json]</w:t>
      </w:r>
    </w:p>
    <w:p>
      <w:pPr>
        <w:pStyle w:val="Heading2"/>
      </w:pPr>
      <w:r>
        <w:t>10.3 已确定的设计缺口与尚未确定的原因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确定的直接原因：</w:t>
      </w:r>
      <w:r>
        <w:rPr>
          <w:rFonts w:ascii="Noto Serif CJK SC" w:hAnsi="Noto Serif CJK SC" w:eastAsia="Noto Serif CJK SC"/>
          <w:b w:val="0"/>
        </w:rPr>
        <w:t>capture_sources严格从原绝对路径读取，未提供已知归档/同SHA快照的受控读取入口，该路径上的MANIFEST在调用时不可访问。</w:t>
      </w:r>
      <w:r>
        <w:rPr>
          <w:rFonts w:ascii="Noto Serif CJK SC" w:hAnsi="Noto Serif CJK SC" w:eastAsia="Noto Serif CJK SC"/>
          <w:b/>
        </w:rPr>
        <w:t>尚未确定：</w:t>
      </w:r>
      <w:r>
        <w:rPr>
          <w:rFonts w:ascii="Noto Serif CJK SC" w:hAnsi="Noto Serif CJK SC" w:eastAsia="Noto Serif CJK SC"/>
          <w:b w:val="0"/>
        </w:rPr>
        <w:t>原目录被移动、只保留ZIP、不同实例未带全资料、挂载变化或其他原因。不得把任何一种推测写成最终根因。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确定的留档缺口：</w:t>
      </w:r>
      <w:r>
        <w:rPr>
          <w:rFonts w:ascii="Noto Serif CJK SC" w:hAnsi="Noto Serif CJK SC" w:eastAsia="Noto Serif CJK SC"/>
          <w:b w:val="0"/>
        </w:rPr>
        <w:t>首次capture_sources发生在内层try/finally之前，故预检缺文件由main最外层打印traceback退出，不会走到RESULT/CAPTURE/RC和ZIP打包。此前“缺文件也会有结果包”的笼统期待不适用于这条路径。这是需要修正的预检错误保存范围，不是用户操作问题，也不是需要改模型的证据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“preserve namespace, lease, logs and .pending”是统一异常提示，不能反推这些对象真的创建过。按此控制流，这两次调用尚未写lease/START/out；但当前盘上实际存在性仍HOLD。两次调用都走到capture_sources，只能支持两次入口时的保护检查未阻断，不替代后续现场盘点。</w:t>
      </w:r>
    </w:p>
    <w:p>
      <w:pPr>
        <w:pStyle w:val="Heading2"/>
      </w:pPr>
      <w:r>
        <w:t>10.4 本交接已经找回的原始输入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从最后六状态原始结果包取回152份精确父文件；从“固定64秒确认复核与4状态条件拟合”已上传原始摘录取回5份历史确认文件。共157/157份与失败脚本的SOURCE_BINDINGS大小、SHA逐项匹配，全部复制进本交接的recovery_sources。未生成替代manifest，未依据目录内容重新拼造旧证据。[RECOVERED_SOURCE_INVENTORY.json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3787"/>
        <w:gridCol w:w="2556"/>
        <w:gridCol w:w="3124"/>
      </w:tblGrid>
      <w:tr>
        <w:trPr>
          <w:cantSplit/>
          <w:tblHeader w:val="true"/>
        </w:trPr>
        <w:tc>
          <w:tcPr>
            <w:tcW w:type="dxa" w:w="3787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历史确认所需原件</w:t>
            </w:r>
          </w:p>
        </w:tc>
        <w:tc>
          <w:tcPr>
            <w:tcW w:type="dxa" w:w="2556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字节数</w:t>
            </w:r>
          </w:p>
        </w:tc>
        <w:tc>
          <w:tcPr>
            <w:tcW w:type="dxa" w:w="312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本地恢复状态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MANIFEST.json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900,385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原始字节与绑定一致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RC.txt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原始字节与绑定一致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RESULT.json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3,906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原始字节与绑定一致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WINDOW_OBSERVATIONS.json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37,871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原始字节与绑定一致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runtime/WINDOW_DISCOVERY_OBSERVATIONS.json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37,699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原始字节与绑定一致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缺失MANIFEST的原SHA为：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1dcd71f991c23db5b9b13ffe3d1e2972c2974707d74ccb76a20476bb457d16dd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这消除了“必须重采才能找回数据”的必要性，但</w:t>
      </w:r>
      <w:r>
        <w:rPr>
          <w:rFonts w:ascii="Noto Serif CJK SC" w:hAnsi="Noto Serif CJK SC" w:eastAsia="Noto Serif CJK SC"/>
          <w:b/>
        </w:rPr>
        <w:t>没有修复云端地址，也没有授权再次运行</w:t>
      </w:r>
      <w:r>
        <w:rPr>
          <w:rFonts w:ascii="Noto Serif CJK SC" w:hAnsi="Noto Serif CJK SC" w:eastAsia="Noto Serif CJK SC"/>
          <w:b w:val="0"/>
        </w:rPr>
        <w:t>。下次优先使用已找到的157份原件定向绑定，不重新全盘搜索历史文件。</w:t>
      </w:r>
    </w:p>
    <w:p>
      <w:pPr>
        <w:pStyle w:val="Heading2"/>
      </w:pPr>
      <w:r>
        <w:t>10.5 下次修复必须守住的边界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不得为了使路径检查通过而创建空MANIFEST、关闭SHA、按同名随便换文件、将RESULT中的状态改成预期值，或删除原lease。修复只处理读取来源和预检HOLD保存。保留原训练数据、目标、16次拟合方案、seed、更新次数与分组；若有任何方法改动，需要另行记录设计变更，不能悄悄混在路径修复中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新授权前先查当前namespace/lease/START/进程，并核验云端源码SHA和精确输入。即使判断旧两次是0训练，也不自动重复原命令；本次用户已明确停工。</w:t>
      </w:r>
    </w:p>
    <w:p>
      <w:bookmarkStart w:id="111" w:name="chapter_11"/>
      <w:pPr>
        <w:pStyle w:val="Heading1"/>
      </w:pPr>
      <w:r>
        <w:t>11. 环境、资源与关键路径</w:t>
      </w:r>
      <w:bookmarkEnd w:id="111"/>
    </w:p>
    <w:p>
      <w:pPr>
        <w:pStyle w:val="Heading2"/>
      </w:pPr>
      <w:r>
        <w:t>11.1 记录环境与live环境分开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2272"/>
        <w:gridCol w:w="4355"/>
        <w:gridCol w:w="2840"/>
      </w:tblGrid>
      <w:tr>
        <w:trPr>
          <w:cantSplit/>
          <w:tblHeader w:val="true"/>
        </w:trPr>
        <w:tc>
          <w:tcPr>
            <w:tcW w:type="dxa" w:w="2272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对象</w:t>
            </w:r>
          </w:p>
        </w:tc>
        <w:tc>
          <w:tcPr>
            <w:tcW w:type="dxa" w:w="4355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最近证据</w:t>
            </w:r>
          </w:p>
        </w:tc>
        <w:tc>
          <w:tcPr>
            <w:tcW w:type="dxa" w:w="2840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当前边界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正式repo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/root/MineSim-Dynamic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终端工作路径符合；未查询当前全树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数据根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/root/autodl-tmp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不等于所有历史子目录现存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环境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conda minesim；Python历史3.9.25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本次栈为Python3.9路径，精确版本未新打印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NumPy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最近完整拟合要求/记录1.23.4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本次失败早于NumPy导入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最近HEAD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112d2bd0f3412fc83b13d5587d2b41402d2d0f5e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来自完整结果pre/post，不是本次live查询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最近工作树status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?? ^C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前后相同不等于clean；禁止自动删除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资源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最近小拟合LOW；四进程采集有独立高CPU门槛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不能永久沿用旧配额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当前交接与下次源文件核对仅需LOW，无需GPU。最近16状态提案也是NumPy小型CPU诊断，不能因名称“神经网络”就开启高GPU。历史四进程采集曾要求≥4有效CPU、8 GiB可用内存和8 GiB磁盘，仅对那些采集协议适用。cgroup/affinity优先于宿主机nproc/free显示；模板镜像的Python/PyTorch不代表minesim环境。</w:t>
      </w:r>
    </w:p>
    <w:p>
      <w:pPr>
        <w:pStyle w:val="Heading2"/>
      </w:pPr>
      <w:r>
        <w:t>11.2 当前三个namespace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以下均是数据根下的目录名；不存在的路径不得自动新建成“旧结果”。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最近完整父阶段：</w:t>
      </w:r>
      <w:r>
        <w:br/>
      </w:r>
      <w:r>
        <w:rPr>
          <w:rFonts w:ascii="Noto Sans Mono CJK SC" w:hAnsi="Noto Sans Mono CJK SC" w:eastAsia="Noto Sans Mono CJK SC"/>
        </w:rPr>
        <w:t>minesim_dual_stop_window6_grouped_diagnostic_v1</w:t>
      </w:r>
      <w:r>
        <w:br/>
      </w:r>
      <w:r>
        <w:rPr>
          <w:rFonts w:ascii="Noto Sans Mono CJK SC" w:hAnsi="Noto Sans Mono CJK SC" w:eastAsia="Noto Sans Mono CJK SC"/>
        </w:rPr>
      </w:r>
      <w:r>
        <w:br/>
      </w:r>
      <w:r>
        <w:rPr>
          <w:rFonts w:ascii="Noto Sans Mono CJK SC" w:hAnsi="Noto Sans Mono CJK SC" w:eastAsia="Noto Sans Mono CJK SC"/>
        </w:rPr>
        <w:t>本次缺失历史父阶段：</w:t>
      </w:r>
      <w:r>
        <w:br/>
      </w:r>
      <w:r>
        <w:rPr>
          <w:rFonts w:ascii="Noto Sans Mono CJK SC" w:hAnsi="Noto Sans Mono CJK SC" w:eastAsia="Noto Sans Mono CJK SC"/>
        </w:rPr>
        <w:t>minesim_dual_stop_state_contrast_window64_confirmation_v1</w:t>
      </w:r>
      <w:r>
        <w:br/>
      </w:r>
      <w:r>
        <w:rPr>
          <w:rFonts w:ascii="Noto Sans Mono CJK SC" w:hAnsi="Noto Sans Mono CJK SC" w:eastAsia="Noto Sans Mono CJK SC"/>
        </w:rPr>
      </w:r>
      <w:r>
        <w:br/>
      </w:r>
      <w:r>
        <w:rPr>
          <w:rFonts w:ascii="Noto Sans Mono CJK SC" w:hAnsi="Noto Sans Mono CJK SC" w:eastAsia="Noto Sans Mono CJK SC"/>
        </w:rPr>
        <w:t>当前失败、未进入训练的阶段：</w:t>
      </w:r>
      <w:r>
        <w:br/>
      </w:r>
      <w:r>
        <w:rPr>
          <w:rFonts w:ascii="Noto Sans Mono CJK SC" w:hAnsi="Noto Sans Mono CJK SC" w:eastAsia="Noto Sans Mono CJK SC"/>
        </w:rPr>
        <w:t>minesim_dual_stop_window16_return_gap_diagnostic_v1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当前阶段输出、同名.lease.json、.zip和.zip.pending的实时存在性均未再次取证。其名称来自源码设计，不是已经生成的事实。原脚本用os.path.lexists作保护；不应删除保护对象来绕过重复执行限制。</w:t>
      </w:r>
    </w:p>
    <w:p>
      <w:pPr>
        <w:pStyle w:val="Heading2"/>
      </w:pPr>
      <w:r>
        <w:t>11.3 关键SHA登记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下面是可直接用于下次定向比对的原值，均在机器清单中保留完整字符串。SHA证明内容身份，不证明路径现存或科学结论正确。</w:t>
      </w:r>
    </w:p>
    <w:p>
      <w:pPr>
        <w:keepNext/>
        <w:jc w:val="left"/>
        <w:wordWrap w:val="1"/>
      </w:pPr>
      <w:r>
        <w:rPr>
          <w:rFonts w:ascii="Noto Serif CJK SC" w:hAnsi="Noto Serif CJK SC" w:eastAsia="Noto Serif CJK SC"/>
          <w:b/>
        </w:rPr>
        <w:t>当前window16交付源码：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840a9b7983a18344f3e21e7403f7f5290f19a6b23ae69b1a1ea35e65ec960a2c</w:t>
      </w:r>
    </w:p>
    <w:p>
      <w:pPr>
        <w:keepNext/>
        <w:jc w:val="left"/>
        <w:wordWrap w:val="1"/>
      </w:pPr>
      <w:r>
        <w:rPr>
          <w:rFonts w:ascii="Noto Serif CJK SC" w:hAnsi="Noto Serif CJK SC" w:eastAsia="Noto Serif CJK SC"/>
          <w:b/>
        </w:rPr>
        <w:t>原157份输入绑定内容：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867cd95a3e99f6bb476b1037bc4e4801050311bbcb6d6900b6e4157c489a3a45</w:t>
      </w:r>
    </w:p>
    <w:p>
      <w:pPr>
        <w:keepNext/>
        <w:jc w:val="left"/>
        <w:wordWrap w:val="1"/>
      </w:pPr>
      <w:r>
        <w:rPr>
          <w:rFonts w:ascii="Noto Serif CJK SC" w:hAnsi="Noto Serif CJK SC" w:eastAsia="Noto Serif CJK SC"/>
          <w:b/>
        </w:rPr>
        <w:t>最后六状态原始ZIP：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23eddc46d77151bce9e12dd543b39659c64449e6c2ba1d6b84a4b9ef715278a2</w:t>
      </w:r>
    </w:p>
    <w:p>
      <w:pPr>
        <w:keepNext/>
        <w:jc w:val="left"/>
        <w:wordWrap w:val="1"/>
      </w:pPr>
      <w:r>
        <w:rPr>
          <w:rFonts w:ascii="Noto Serif CJK SC" w:hAnsi="Noto Serif CJK SC" w:eastAsia="Noto Serif CJK SC"/>
          <w:b/>
        </w:rPr>
        <w:t>六状态数据集：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d371e5f0fc49c1f033f53455a8bb1c49564b80f51d21e053e7b574fa265234dc</w:t>
      </w:r>
    </w:p>
    <w:p>
      <w:pPr>
        <w:keepNext/>
        <w:jc w:val="left"/>
        <w:wordWrap w:val="1"/>
      </w:pPr>
      <w:r>
        <w:rPr>
          <w:rFonts w:ascii="Noto Serif CJK SC" w:hAnsi="Noto Serif CJK SC" w:eastAsia="Noto Serif CJK SC"/>
          <w:b/>
        </w:rPr>
        <w:t>六状态训练协议：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369d8f8fb4080440e9bac790bf98a68fb3d40e44e06eec2cf3dbf80940630396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5份历史确认源文件与其余152份的完整SHA、大小、原云端预期地址、包内恢复路径及来源archive member均在RECOVERED_SOURCE_INVENTORY.json。无需在窄表格中复制157个长hash或为下次核对而重新上传全部大ZIP。</w:t>
      </w:r>
    </w:p>
    <w:p>
      <w:pPr>
        <w:pStyle w:val="Heading2"/>
      </w:pPr>
      <w:r>
        <w:t>11.4 26维特征和动作编码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每车13维，按A再B拼成26维。每车依次为s/goal_upper、(goal_lower−s)/goal_upper、(goal_upper−s)/goal_upper、v/15、a_command/3、v_target/15、(goal_upper−s−v²/6)/goal_upper、goal_reached，以及prev_action对None/0/1/2/3的5位one-hot。先固定为float32，拟合提升float64，不重新学习归一化。[E02]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联合动作索引为i=4a_A+a_B，因此0,3对应head3，3,0对应head12。此前仅监督其差值，其他14个输出无全动作有效性证据。完整state、时间、路线、模型版本、source run与mask必须保留；特征相同不等于完整状态可互换。</w:t>
      </w:r>
    </w:p>
    <w:p>
      <w:bookmarkStart w:id="112" w:name="chapter_12"/>
      <w:pPr>
        <w:pStyle w:val="Heading1"/>
      </w:pPr>
      <w:r>
        <w:t>12. 重要失败与禁止重复的做法</w:t>
      </w:r>
      <w:bookmarkEnd w:id="112"/>
    </w:p>
    <w:p>
      <w:pPr>
        <w:pStyle w:val="Heading2"/>
      </w:pPr>
      <w:r>
        <w:t>12.1 工程与来源类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2272"/>
        <w:gridCol w:w="4355"/>
        <w:gridCol w:w="2840"/>
      </w:tblGrid>
      <w:tr>
        <w:trPr>
          <w:cantSplit/>
          <w:tblHeader w:val="true"/>
        </w:trPr>
        <w:tc>
          <w:tcPr>
            <w:tcW w:type="dxa" w:w="2272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失败/现象</w:t>
            </w:r>
          </w:p>
        </w:tc>
        <w:tc>
          <w:tcPr>
            <w:tcW w:type="dxa" w:w="4355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已有定位或处理</w:t>
            </w:r>
          </w:p>
        </w:tc>
        <w:tc>
          <w:tcPr>
            <w:tcW w:type="dxa" w:w="2840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以后禁止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CollisionLookup与实际车体不一致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分离真实map gap与lookup几何；修正前后悬/角点及命中复核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为满足错误lookup无限涂宽mask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A1在终点前停车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free-road endpoint曾被当实体前车，长度改0后通过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将远处停车一律归为终点问题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A2旧blocker长期被沿用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后续V4/Fleet阶段已推进，旧README只是快照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新对话从A2重新开始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controlled/external重复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受控A/B身份与真实状态链必须分开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B由A history推断；受控车再作为external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36-root来源错误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特征/step0相同不足以识别原episode，需原日志/runner/SHA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只改seed字符串或用同名collector代runner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只查目录漏已知归档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定向检查已知ZIP/manifest并匹配精确内容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missing直接写“源已删除”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这些是历史失败类别，详细处理证据由H01/H03保存；本次不声称重新验证所有补丁。当前唯一待处理的是第10章输入来源错误，不将历史问题重新开放。</w:t>
      </w:r>
    </w:p>
    <w:p>
      <w:pPr>
        <w:pStyle w:val="Heading2"/>
      </w:pPr>
      <w:r>
        <w:t>12.2 生命周期与资源类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原policy4在0.5有效CPU、可用内存不足时未启动，属于prestart technical HOLD；后续retry另授权，不计为四个驾驶失败。旧长采集曾发生中断，先保留完整cell和部分状态，再在授权新namespace恢复；不以screen Detached或tail仍显示当作实验仍在运行的证明。[E16；E17；H01]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本次window16又暴露首次来源捕获不在内层try/finally内的问题。要保存当前traceback，不假设存在自动打包的HOLD目录。将“缺文件”“坏SHA”“已消费namespace”“中断前后写盘”“pending已存在”都纳入下一次生命周期测试；语法正确或合成测试通过不等于现场文件齐全。</w:t>
      </w:r>
    </w:p>
    <w:p>
      <w:pPr>
        <w:pStyle w:val="Heading2"/>
      </w:pPr>
      <w:r>
        <w:t>12.3 科学负结果类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3787"/>
        <w:gridCol w:w="2556"/>
        <w:gridCol w:w="3124"/>
      </w:tblGrid>
      <w:tr>
        <w:trPr>
          <w:cantSplit/>
          <w:tblHeader w:val="true"/>
        </w:trPr>
        <w:tc>
          <w:tcPr>
            <w:tcW w:type="dxa" w:w="3787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结果</w:t>
            </w:r>
          </w:p>
        </w:tc>
        <w:tc>
          <w:tcPr>
            <w:tcW w:type="dxa" w:w="2556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合理结论</w:t>
            </w:r>
          </w:p>
        </w:tc>
        <w:tc>
          <w:tcPr>
            <w:tcW w:type="dxa" w:w="312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禁止的“修复”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旧K13没有稳定端到端提速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局部剪枝与总收益不同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换seed/补试次救原结论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26/26且固定排序也26/26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监督未要求正确state对应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加轮数宣称学会状态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对比64按旧目标仅1候选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截尾语义阻止该目标生成反向标签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将未知尾段补0或自动判差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四状态4/4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训练条件排序可拟合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宣称泛化或部署成功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新状态覆盖2/8，网络1/2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在可判集合与固定基线持平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把未知删除后隐瞒覆盖率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六状态MLP3/6、固定4/6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当前模型无优势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增大模型/epoch抹去结果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监督目标从完整任务回报改为固定64秒，必须独立记录开发时序，保留原负结果，不能将新协议通过回填给旧协议。以后扩展评价也必须先冻结对象、模型、预测、分组与未知处理，再读取新结果。</w:t>
      </w:r>
    </w:p>
    <w:p>
      <w:bookmarkStart w:id="113" w:name="chapter_13"/>
      <w:pPr>
        <w:pStyle w:val="Heading1"/>
      </w:pPr>
      <w:r>
        <w:t>13. 协作工作流与质量底线</w:t>
      </w:r>
      <w:bookmarkEnd w:id="113"/>
    </w:p>
    <w:p>
      <w:pPr>
        <w:pStyle w:val="Heading2"/>
      </w:pPr>
      <w:r>
        <w:t>13.1 用户的“加快进度”如何执行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加快应来自：充分利用已验证源码、把同一Gate的输入核验/协议保存/执行/结果打包合并、复用已有样本、一次上传少量真正相关文件、以及尽快保留失败原件；不能来自跳过真实输入核验、反复写同名不同版本脚本、把开发检查包装成盲测，或强求所有科学结果PASS。[S01；本次用户连续指令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本次已将157份源输入打成精确恢复快照，下一AI不用再让用户重新上传大批历史资料。今天先停止；后续只用当前关键来源解决一个故障域，不同时推进新的仿真、奖励改动、网络改动和文章结论。</w:t>
      </w:r>
    </w:p>
    <w:p>
      <w:pPr>
        <w:pStyle w:val="Heading2"/>
      </w:pPr>
      <w:r>
        <w:t>13.2 角色与固定执行规则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ChatGPT负责证据阅读、状态判断、实验设计、关键代码/最小patch、结果分析和交接。用户负责AutoDL执行、返回真实输出、文件上传、实例开关以及重大修改/受限重试/删除的最终授权。Codex仅用于复杂算法、顽固bug、多文件调用链或适合云端自主执行的单一步骤。Skill中的Luna medium、Terra/Sol是用户工作流档位约定，不视为本次核验的公开产品可用性或报价。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机械工作优先Shell/Python：Git、SHA、路径、JSON、AST、diff、进程和manifest不需要模型驻守。长任务采用screen与独立日志/进度/RC，模型不承诺后台持续工作。每次明确LOW/HIGH-CPU/HIGH-GPU，先完成低成本前置，GPU仅在实际需要时开启。[S01]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所有后续可执行段必须先进入正式repo、激活minesim并设置PYTHONPATH和PYTHONDONTWRITEBYTECODE；只有当前任务需关闭GPU时才设置CUDA_VISIBLE_DEVICES为空。交互顶层不用裸exit，失败在子Shell或条件块内返回，避免退出SSH。</w:t>
      </w:r>
    </w:p>
    <w:p>
      <w:pPr>
        <w:pStyle w:val="Heading2"/>
      </w:pPr>
      <w:r>
        <w:t>13.3 One-time、Git与输出安全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固定输入/参数/seed、原namespace未消费、明确授权、START和前置Gate是正式执行条件。失败先区分pre-runtime technical、runtime technical和scientific negative；技术恢复先确认已执行步数/fold/forward及科学信息，再另行授权。不得自动续跑、换seed或删除保护文件。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未经授权禁止git reset --hard、git clean -fd、git add .、未经审计checkout覆盖修改、批量删untracked/bak、覆写frozen JSON/bitmap/checkpoint。正式repo只保留必要源码，结果/脚本/日志/bundle放数据根。核心改动优先最小patch，历史输出保留原样。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本次需要特别更正：统一错误文本“保留lease”不证明lease已创建；当前源码首次输入捕获前没有结果包留档。后续异常处理范围必须覆盖预检，但不得为“补齐格式”假装旧执行已经写过START或RC。</w:t>
      </w:r>
    </w:p>
    <w:p>
      <w:pPr>
        <w:pStyle w:val="Heading2"/>
      </w:pPr>
      <w:r>
        <w:t>13.4 小包与六分片传输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用户要求大包拆六份并放同一文件夹，已形成按字节分片再各封装ZIP的传输方式。分片必须核对共同transfer manifest、part编号、大小/SHA和合并原ZIP SHA；重复分片只用一次。片段ZIP不等于完整实验结果。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已有384/64/128批次分片只作传输，不作为重新执行授权。完整样本数达到上限后仍可能在审计、压缩、分片，不要因此重新启动。拆包失败仅恢复传输，不重采；原ZIP与pending不得未经授权删除。小诊断与本交接使用精简包，不重复装入几百MB轨迹。</w:t>
      </w:r>
    </w:p>
    <w:p>
      <w:bookmarkStart w:id="114" w:name="chapter_14"/>
      <w:pPr>
        <w:pStyle w:val="Heading1"/>
      </w:pPr>
      <w:r>
        <w:t>14. 云端文档、文件治理与保存边界</w:t>
      </w:r>
      <w:bookmarkEnd w:id="114"/>
    </w:p>
    <w:p>
      <w:pPr>
        <w:pStyle w:val="Heading2"/>
      </w:pPr>
      <w:r>
        <w:t>14.1 哪份交接是当前入口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2272"/>
        <w:gridCol w:w="4355"/>
        <w:gridCol w:w="2840"/>
      </w:tblGrid>
      <w:tr>
        <w:trPr>
          <w:cantSplit/>
          <w:tblHeader w:val="true"/>
        </w:trPr>
        <w:tc>
          <w:tcPr>
            <w:tcW w:type="dxa" w:w="2272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文档/资料</w:t>
            </w:r>
          </w:p>
        </w:tc>
        <w:tc>
          <w:tcPr>
            <w:tcW w:type="dxa" w:w="4355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本次地位</w:t>
            </w:r>
          </w:p>
        </w:tc>
        <w:tc>
          <w:tcPr>
            <w:tcW w:type="dxa" w:w="2840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8月13日RADEME与早期总结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HISTORICAL；A2/Value V2当前状态过时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仅查历史架构、参数或来源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8月24日完整交接包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早前记录BadZipFile，完整性问题待原件处理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不作为最新入口，不推断内容全丢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9月10日论文标准对齐正式交接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完整历史主线与旧神经证据锚点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其下一Gate被9月11—13日推进取代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9月12日1536恢复及policy4记录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旧采集恢复与新停稳候选阶段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保留模型/终点定义边界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9月13日各阶段精简复核包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各自原实验的对应结果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按SOURCE/SHA定向读取</w:t>
            </w:r>
          </w:p>
        </w:tc>
      </w:tr>
      <w:tr>
        <w:trPr>
          <w:cantSplit/>
        </w:trPr>
        <w:tc>
          <w:tcPr>
            <w:tcW w:type="dxa" w:w="2272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本停工版V1</w:t>
            </w:r>
          </w:p>
        </w:tc>
        <w:tc>
          <w:tcPr>
            <w:tcW w:type="dxa" w:w="4355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最新文档性入口</w:t>
            </w:r>
          </w:p>
        </w:tc>
        <w:tc>
          <w:tcPr>
            <w:tcW w:type="dxa" w:w="2840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从缺失输入HOLD接续，不从旧Gate重来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以上“文档性最新”不高于下一次真实终端/Git/结果。当前Word、Markdown和恢复源包仅在ChatGPT容器中生成；未上传AutoDL、Library或Drive，未生成Git commit/tag。不能由sandbox下载链接推出云端已存在同名文件。</w:t>
      </w:r>
    </w:p>
    <w:p>
      <w:pPr>
        <w:pStyle w:val="Heading2"/>
      </w:pPr>
      <w:r>
        <w:t>14.2 历史整理状态与今日状态必须分开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历史最终整理报告的423移动/隔离、删除0、顶层121项是该次closeout结果。目录体系00_MineSim_ACTIVE、10_MineSim_REPORTS、90_MineSim_ARCHIVE、98_MineSim_QUARANTINE、99_MineSim_CLEANUP_MANIFEST为已记录入口；当前存在性、软链接指向及条目数量未live核验。[H02]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必须保留的历史HOLD对象包括数据根下独立脏旧MineSim-Dynamic、new_map_phase4c_tools、new_map_phase6c_full_mine_structural、fullmine_vector_v4_final_dr_20260814.tar.gz及Native Video生产脚本/source bundle。它们不是见到同名就可当重复物删除。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今日真正删除：本交接未执行任何删除。当前缺失路径是否此前被删除：HOLD。</w:t>
      </w:r>
      <w:r>
        <w:rPr>
          <w:rFonts w:ascii="Noto Serif CJK SC" w:hAnsi="Noto Serif CJK SC" w:eastAsia="Noto Serif CJK SC"/>
          <w:b w:val="0"/>
        </w:rPr>
        <w:t>本地复制157份原件不是move、restore云端或替代旧原件；归档/隔离与actual delete必须分别登记。删除需要只读inventory→checksum/等价→用户授权→删除→post manifest，今天没有任何此类授权。</w:t>
      </w:r>
    </w:p>
    <w:p>
      <w:pPr>
        <w:pStyle w:val="Heading2"/>
      </w:pPr>
      <w:r>
        <w:t>14.3 本包包含什么，不包含什么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包含完整用户Skill、最新两次终端原文、当前失败源码、原157份绑定、精确恢复源树、最近六状态原始结果ZIP、关键阶段复核报告/契约、未执行16状态提案、机器状态及下一步权限边界。SHA256SUMS和PACKAGE_MANIFEST.json说明本包实际字节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不包含所有历史几百MB原始教师逐步轨迹、全部原始GeoJSON/bitmap、所有Native视频或所有旧模型权重。它是可无缝接续当前Gate的证据包，不是全项目灾备。原始大包与六份传输分片仍按原存放位置保护。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本次本地核验与过去报告继承的核验明确分开；没有把原报告的checksum、字段断言、合成测试数累计成新科学样本数。没有对当前实例是否仍在计费、是否有其他任务运行作无证据判断。</w:t>
      </w:r>
    </w:p>
    <w:p>
      <w:bookmarkStart w:id="115" w:name="chapter_15"/>
      <w:pPr>
        <w:pStyle w:val="Heading1"/>
      </w:pPr>
      <w:r>
        <w:t>15. 下次唯一最小行动与验收标准</w:t>
      </w:r>
      <w:bookmarkEnd w:id="115"/>
    </w:p>
    <w:p>
      <w:pPr>
        <w:pStyle w:val="Heading2"/>
      </w:pPr>
      <w:r>
        <w:t>15.1 下一Gate</w:t>
      </w:r>
    </w:p>
    <w:p>
      <w:pPr>
        <w:pStyle w:val="CodeBlock"/>
        <w:keepLines/>
        <w:shd w:fill="F4F6F7"/>
      </w:pPr>
      <w:r>
        <w:rPr>
          <w:rFonts w:ascii="Noto Sans Mono CJK SC" w:hAnsi="Noto Sans Mono CJK SC" w:eastAsia="Noto Sans Mono CJK SC"/>
        </w:rPr>
        <w:t>WINDOW16_INPUT_PROVENANCE_RECONCILIATION_READONLY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这是本交接为下次提出的管理标识，尚未在云端创建或执行。当前故障域是输入文件定位/来源绑定及预检异常保存，不是数学模型或MCTS。资源LOW，GPU不需要。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最小行动：</w:t>
      </w:r>
      <w:r>
        <w:rPr>
          <w:rFonts w:ascii="Noto Serif CJK SC" w:hAnsi="Noto Serif CJK SC" w:eastAsia="Noto Serif CJK SC"/>
          <w:b w:val="0"/>
        </w:rPr>
        <w:t>核对当前实例、正式repo/环境/源码SHA和目标namespace生命周期；随后只检查两个已知父目录、对应原ZIP及本交接157份同SHA原件，明确为何预期路径不可访问，并制定受控输入读取/只读重绑定方案。无需全盘搜索，不要求用户重新贴全部聊天或重传大型历史结果。</w:t>
      </w:r>
    </w:p>
    <w:p>
      <w:pPr>
        <w:pStyle w:val="Heading2"/>
      </w:pPr>
      <w:r>
        <w:t>15.2 开工前必须拿到的事实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先记录pwd、conda/Python/NumPy版本、Git HEAD/status、当前脚本SHA；只读检查本次目标目录、.lease.json、START、RESULT、RC、ZIP/pending及相关进程。下一AI应先看这些事实，不因旧文件名或终端提示认为某对象必然存在/不存在。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缺失manifest的原字节已在包内，下一步仍要验证源角色、原父manifest与所需记录的大小/SHA，保持152+5=157原绑定完全一致。可以提出在新隔离恢复目录读取这些原件的方案；不得未授权把它们写回旧路径、替换旧manifest或覆盖已有cloud结果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如果云端仅有原ZIP，可按原member读取；如果采用本包恢复副本，应记录具体源archive/member→恢复副本→运行输入的来源链。只按文件名或数值相似匹配不合格。</w:t>
      </w:r>
    </w:p>
    <w:p>
      <w:pPr>
        <w:pStyle w:val="Heading2"/>
      </w:pPr>
      <w:r>
        <w:t>15.3 PASS、HOLD与恢复授权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2556"/>
        <w:gridCol w:w="6911"/>
      </w:tblGrid>
      <w:tr>
        <w:trPr>
          <w:cantSplit/>
          <w:tblHeader w:val="true"/>
        </w:trPr>
        <w:tc>
          <w:tcPr>
            <w:tcW w:type="dxa" w:w="2556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条件</w:t>
            </w:r>
          </w:p>
        </w:tc>
        <w:tc>
          <w:tcPr>
            <w:tcW w:type="dxa" w:w="6911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PASS要求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精确来源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157/157大小/SHA/角色及父清单关系匹配，无猜测替代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生命周期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当前out/lease/START/进程已有直接只读记录，未消费状态明确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方法不漂移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16状态、256回报、8分组、目标/特征/seed78003/2000更新不变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错误留档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输入预检错误也能独立保存HOLD，不伪造科学START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输出权限</w:t>
            </w:r>
          </w:p>
        </w:tc>
        <w:tc>
          <w:tcPr>
            <w:tcW w:type="dxa" w:w="6911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新恢复方式和将来运行授权明确分开，不自动启动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任一缺文件、坏SHA、同名异内容、异常状态或未知并发活动出现即HOLD，停在当前来源或生命周期域，保留原件。不得用降低门槛、删保护文件、重采或修改模型使PASS。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通过上述只读/本地Gate后，才讨论一次新的技术恢复执行授权；</w:t>
      </w:r>
      <w:r>
        <w:rPr>
          <w:rFonts w:ascii="Noto Serif CJK SC" w:hAnsi="Noto Serif CJK SC" w:eastAsia="Noto Serif CJK SC"/>
          <w:b/>
        </w:rPr>
        <w:t>本交接不授予自动retry</w:t>
      </w:r>
      <w:r>
        <w:rPr>
          <w:rFonts w:ascii="Noto Serif CJK SC" w:hAnsi="Noto Serif CJK SC" w:eastAsia="Noto Serif CJK SC"/>
          <w:b w:val="0"/>
        </w:rPr>
        <w:t>。因为原两次在START前失败，是否沿用尚未消费命名空间或另建恢复namespace须由现场状态和新契约决定，不能提前写死为“已消费”或“可直接原命令重跑”。</w:t>
      </w:r>
    </w:p>
    <w:p>
      <w:pPr>
        <w:pStyle w:val="Heading2"/>
      </w:pPr>
      <w:r>
        <w:t>15.4 今天不做的事项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今天不运行16次拟合，不继续收集教师，不修复链接，不回写157份来源，不部署新网络，不清理文件，不修改当前脚本。最后一个完成结果依旧是小网络3/6、固定基线4/6；尚无16状态MAE/RMSE。</w:t>
      </w:r>
    </w:p>
    <w:p>
      <w:bookmarkStart w:id="116" w:name="chapter_16"/>
      <w:pPr>
        <w:pStyle w:val="Heading1"/>
      </w:pPr>
      <w:r>
        <w:t>16. 来源与配套文件使用说明</w:t>
      </w:r>
      <w:bookmarkEnd w:id="116"/>
    </w:p>
    <w:p>
      <w:pPr>
        <w:pStyle w:val="Heading2"/>
      </w:pPr>
      <w:r>
        <w:t>16.1 本包证据索引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3D8"/>
          <w:left w:val="single" w:sz="4" w:color="CCD3D8"/>
          <w:bottom w:val="single" w:sz="4" w:color="CCD3D8"/>
          <w:right w:val="single" w:sz="4" w:color="CCD3D8"/>
          <w:insideH w:val="single" w:sz="4" w:color="CCD3D8"/>
          <w:insideV w:val="single" w:sz="4" w:color="CCD3D8"/>
        </w:tblBorders>
      </w:tblPr>
      <w:tblGrid>
        <w:gridCol w:w="3787"/>
        <w:gridCol w:w="2556"/>
        <w:gridCol w:w="3124"/>
      </w:tblGrid>
      <w:tr>
        <w:trPr>
          <w:cantSplit/>
          <w:tblHeader w:val="true"/>
        </w:trPr>
        <w:tc>
          <w:tcPr>
            <w:tcW w:type="dxa" w:w="3787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编号</w:t>
            </w:r>
          </w:p>
        </w:tc>
        <w:tc>
          <w:tcPr>
            <w:tcW w:type="dxa" w:w="2556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内容</w:t>
            </w:r>
          </w:p>
        </w:tc>
        <w:tc>
          <w:tcPr>
            <w:tcW w:type="dxa" w:w="3124"/>
            <w:vAlign w:val="center"/>
            <w:shd w:fill="E9EEF1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ans CJK SC" w:hAnsi="Noto Sans CJK SC" w:eastAsia="Noto Serif CJK SC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S01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用户完整统一工作流Skill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正式交接、证据优先和协作要求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E01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用户本条两次traceback及停工文本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当前最新现场事实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E02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window16已交付失败源码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控制流、157份绑定、原训练方案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E03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六状态原始结果ZIP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最近完整执行、12拟合、原始SHA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E04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六状态复核报告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4/6、3/6与16状态原提案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E05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新状态128评价报告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2/8覆盖、网络与基线1/2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E06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四状态拟合报告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4/4及输入干预边界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E07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固定窗口64确认报告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4个锁定假设重复、目标与版本边界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E08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状态对比64报告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原完整任务目标1候选、截尾与事后新目标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E09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26对拟合报告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state-blind对照与拟合关闭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E10、E11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两批384结果复核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26重复/84候选/完整任务语义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E12—E16A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C11/原始起点/policy4结果与证据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8/8、2/2、旧2/4分开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E17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旧1536采集恢复报告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377+390+1与旧模型边界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E18—E20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新采集器/冻结复核与双停稳契约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新模型、mask和采集规则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E21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window16交付前本地测试记录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本地测试不证明现场输入存在</w:t>
            </w:r>
          </w:p>
        </w:tc>
      </w:tr>
      <w:tr>
        <w:trPr>
          <w:cantSplit/>
        </w:trPr>
        <w:tc>
          <w:tcPr>
            <w:tcW w:type="dxa" w:w="3787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H01—H05</w:t>
            </w:r>
          </w:p>
        </w:tc>
        <w:tc>
          <w:tcPr>
            <w:tcW w:type="dxa" w:w="2556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旧正式交接、整理、README、跨场景及V0</w:t>
            </w:r>
          </w:p>
        </w:tc>
        <w:tc>
          <w:tcPr>
            <w:tcW w:type="dxa" w:w="3124"/>
            <w:vAlign w:val="center"/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pPr>
              <w:spacing w:after="60" w:before="60" w:line="252" w:lineRule="auto"/>
              <w:wordWrap w:val="1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历史主线与禁止外推</w:t>
            </w:r>
          </w:p>
        </w:tc>
      </w:tr>
    </w:tbl>
    <w:p>
      <w:pPr>
        <w:spacing w:after="0"/>
      </w:pP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正文引用[E...]或[H...]对应包内EVIDENCE_INDEX.json，不要求访问网页。历史论文方法与公式详见H01原交接；本次没有重新阅读全部外部论文，也不新增外部理论保证。</w:t>
      </w:r>
    </w:p>
    <w:p>
      <w:pPr>
        <w:pStyle w:val="Heading2"/>
      </w:pPr>
      <w:r>
        <w:t>16.2 精确恢复文件的入口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SOURCE_BINDINGS_ORIGINAL.json为从E02内嵌数据静态解码得到的原绑定内容，SHA核对通过；没有执行源脚本。RECOVERED_SOURCE_INVENTORY.json逐项列出157份内容来自哪个已上传ZIP/member及其恢复路径。recovery_sources下保留两套原namespace层次，不伪装成已经写回/root/autodl-tmp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CURRENT_FAILURE_STATIC_ANALYSIS.json记录失败分类、源码行号、0训练推断依据、未采集数值RC、未知live状态、缺文件不代表删除。CURRENT_STATE.json是新会话优先入口，NEXT_GATE_CONTRACT.json仅授权边界提案；EXPERIMENT_LEDGER.json分别保存历史各阶段分母与当前未执行状态。</w:t>
      </w:r>
    </w:p>
    <w:p>
      <w:pPr>
        <w:pStyle w:val="Heading2"/>
      </w:pPr>
      <w:r>
        <w:t>16.3 文档更新规则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下一会话有新的真实结果时，更新状态文件并新增版本，不原地篡改已冻结报告。若发现本交接某项历史事实与更新原件冲突，按证据优先级记录更正及影响范围；不能为叙事顺畅静默合并不同模型或监督目标。当前文档“2026-09-13”是截止会话日期，不代表所有引用实验都发生在同一天。</w:t>
      </w:r>
    </w:p>
    <w:p>
      <w:bookmarkStart w:id="117" w:name="chapter_17"/>
      <w:pPr>
        <w:pStyle w:val="Heading1"/>
        <w:pageBreakBefore/>
      </w:pPr>
      <w:r>
        <w:t>17. 快速接手区</w:t>
      </w:r>
      <w:bookmarkEnd w:id="117"/>
    </w:p>
    <w:p>
      <w:pPr>
        <w:pStyle w:val="Heading2"/>
      </w:pPr>
      <w:r>
        <w:t>1．项目现在做到哪里？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工程复现、Pure/Fleet-MCTS和研究地图有历史成果；新双停稳候选在C11原始起点多seed8/8通过。新神经监督已从完整任务关系推进到固定64秒回报及开发分组诊断，但尚无新状态优势或部署许可。最后完成六状态12次拟合；window16计划因输入缺失未开始训练。</w:t>
      </w:r>
    </w:p>
    <w:p>
      <w:pPr>
        <w:pStyle w:val="Heading2"/>
      </w:pPr>
      <w:r>
        <w:t>2．哪些阶段冻结、无需重做？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历史复现、单车/J117/FullMine/Fleet基础验证、旧K13负结果、旧1536、新384+384、对比64与窗口确认64、26对拟合、4状态拟合、新状态128评价和六状态12次拟合全部保留。不是换对话就重采或重跑。</w:t>
      </w:r>
    </w:p>
    <w:p>
      <w:pPr>
        <w:pStyle w:val="Heading2"/>
      </w:pPr>
      <w:r>
        <w:t>3．当前唯一blocker／Gate是什么？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预期云端历史窗口确认目录的MANIFEST.json不可访问，window16首次capture_sources中止。当前为PRE_RUNTIME_TECHNICAL_HOLD；下次管理Gate是WINDOW16_INPUT_PROVENANCE_RECONCILIATION_READONLY，尚未执行。</w:t>
      </w:r>
    </w:p>
    <w:p>
      <w:pPr>
        <w:pStyle w:val="Heading2"/>
      </w:pPr>
      <w:r>
        <w:t>4．正式repo在哪里？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/root/MineSim-Dynamic，conda环境minesim；不是数据根下同名旧workspace。实验与大型数据根为/root/autodl-tmp。</w:t>
      </w:r>
    </w:p>
    <w:p>
      <w:pPr>
        <w:pStyle w:val="Heading2"/>
      </w:pPr>
      <w:r>
        <w:t>5．当前关键evidence root在哪里？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最新完成阶段记录路径为数据根下minesim_dual_stop_window6_grouped_diagnostic_v1；缺失父来源为minesim_dual_stop_state_contrast_window64_confirmation_v1。本包recovery_sources已保存两者所需157份精确副本；cloud实时存在性需只读核对。</w:t>
      </w:r>
    </w:p>
    <w:p>
      <w:pPr>
        <w:pStyle w:val="Heading2"/>
      </w:pPr>
      <w:r>
        <w:t>6．当前Git HEAD是什么？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最近完整结果pre/post记录112d2bd0f3412fc83b13d5587d2b41402d2d0f5e，status为?? ^C，不是clean。当前失败只提供traceback，没有新的完整Git输出，不把历史快照当live状态。</w:t>
      </w:r>
    </w:p>
    <w:p>
      <w:pPr>
        <w:pStyle w:val="Heading2"/>
      </w:pPr>
      <w:r>
        <w:t>7．哪些SHA必须核验？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E02交付源码840a9b79…；157份绑定867cd95a…；缺失MANIFEST原件1dcd71f9…；最后六状态原ZIP23eddc46…；其余原值见第11章、SOURCE_BINDINGS_ORIGINAL.json及RECOVERED_SOURCE_INVENTORY.json。短前缀仅阅读定位，执行验收使用完整SHA。</w:t>
      </w:r>
    </w:p>
    <w:p>
      <w:pPr>
        <w:pStyle w:val="Heading2"/>
      </w:pPr>
      <w:r>
        <w:t>8．哪些路径不能动？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正式repo未审计修改，所有原始场景/map/bitmap/模型，旧新采集目录、START/lease/CAPTURE/manifest/结果/失败namespace，以及archive/quarantine/DR/source bundle。今天不回写恢复副本，不为美观清理?? ^C。</w:t>
      </w:r>
    </w:p>
    <w:p>
      <w:pPr>
        <w:pStyle w:val="Heading2"/>
      </w:pPr>
      <w:r>
        <w:t>9．哪些实验禁止重跑？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所有已消费原实验，包括旧K13、1536、新768、C11策略、两种64、新状态128和已完成拟合。window16这两次显示调用未到START，不等于自动允许原命令继续；现场保护对象与来源核对前不得第三次盲试。</w:t>
      </w:r>
    </w:p>
    <w:p>
      <w:pPr>
        <w:pStyle w:val="Heading2"/>
      </w:pPr>
      <w:r>
        <w:t>10．哪些对象HOLD？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window16训练与MAE/RMSE；缺失路径的物理原因及当前状态；实时Git/资源/进程/软链接；是否有其他未返回尝试；Word云端上传；实际删除；全16动作神经部署、剪枝与稳定加速；Controller/KBM、连续几何安全、官方道路真值与跨路线泛化。</w:t>
      </w:r>
    </w:p>
    <w:p>
      <w:pPr>
        <w:pStyle w:val="Heading2"/>
      </w:pPr>
      <w:r>
        <w:t>11．下一步最小行动是什么？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只读确认当前脚本与目标namespace生命周期，再把两个父来源与已找回157份同SHA原件精确重绑定；修正首次输入捕获不留HOLD包的错误范围。不是新采样、再训练或改reward。</w:t>
      </w:r>
    </w:p>
    <w:p>
      <w:pPr>
        <w:pStyle w:val="Heading2"/>
      </w:pPr>
      <w:r>
        <w:t>12．本步PASS标准是什么？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157/157大小/SHA/源角色匹配，namespace/lease/START/并发活动有现场证据，方法与参数未改变，预检失败可以留档且不伪造科学START。只读PASS之后仍须单独决定恢复方式和运行授权。</w:t>
      </w:r>
    </w:p>
    <w:p>
      <w:pPr>
        <w:pStyle w:val="Heading2"/>
      </w:pPr>
      <w:r>
        <w:t>13．需要什么资源？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本交接与下一次输入恢复核对均LOW，不用开GPU。window16原定也是小型NumPy CPU诊断；未来真正长采集或GPU任务再按当时Gate重新判断，不永久沿用旧配额。</w:t>
      </w:r>
    </w:p>
    <w:p>
      <w:pPr>
        <w:pStyle w:val="Heading2"/>
      </w:pPr>
      <w:r>
        <w:t>14．新AI开工前必须做哪些preflight？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正式repo/conda/Python/NumPy、Git HEAD/status、脚本SHA、两个父来源、精确157份绑定、目标out/lease/START/ZIP/pending、相关进程与cgroup/磁盘。以只读为限；本交接不要求用户今天运行这些命令。</w:t>
      </w:r>
    </w:p>
    <w:p>
      <w:pPr>
        <w:pStyle w:val="Heading2"/>
      </w:pPr>
      <w:r>
        <w:t>15．FAIL后停在哪里？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 w:val="0"/>
        </w:rPr>
        <w:t>停在输入来源、文件身份或预检生命周期这一故障域，保存原文和原件，不扩大到地图、MCTS、网络或新实验。用户今天已明确停止，交接文件不包含自动训练/重试授权。下一位AI从本包当前状态与恢复源开始，不要求用户重述全部丢失聊天。</w:t>
      </w:r>
    </w:p>
    <w:p>
      <w:pPr>
        <w:jc w:val="left"/>
        <w:wordWrap w:val="1"/>
      </w:pPr>
      <w:r>
        <w:rPr>
          <w:rFonts w:ascii="Noto Serif CJK SC" w:hAnsi="Noto Serif CJK SC" w:eastAsia="Noto Serif CJK SC"/>
          <w:b/>
        </w:rPr>
        <w:t>最终停工状态：已完成的负结果保留；16状态诊断未进入训练；缺失输入原始副本本地157/157找回；云端未修复；今天不再执行。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19" w:bottom="1077" w:left="1219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36C"/>
        <w:sz w:val="16"/>
      </w:rPr>
      <w:t xml:space="preserve">2026-09-13  ·  证据副本，不代表云端已恢复     </w:t>
    </w:r>
    <w:r>
      <w:rPr>
        <w:sz w:val="16"/>
      </w:rPr>
      <w:t xml:space="preserve">第 </w:t>
    </w:r>
    <w:fldSimple w:instr="PAGE">
      <w:r>
        <w:t>1</w:t>
      </w:r>
    </w:fldSimple>
    <w:r>
      <w:rPr>
        <w:sz w:val="16"/>
      </w:rPr>
      <w:t xml:space="preserve"> / </w:t>
    </w:r>
    <w:fldSimple w:instr="NUMPAGES">
      <w:r>
        <w:t>1</w:t>
      </w:r>
    </w:fldSimple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59636C"/>
        <w:sz w:val="16"/>
      </w:rPr>
      <w:t>MineSim-Dynamic  |  正式交接 · 停工版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Noto Serif CJK SC" w:hAnsi="Noto Serif CJK SC" w:eastAsia="Noto Serif CJK SC"/>
      <w:color w:val="20252B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8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8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8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20252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 w:val="0"/>
      <w:iCs/>
      <w:color w:val="20252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erif CJK SC" w:hAnsi="Noto Serif CJK SC" w:eastAsia="Noto Serif CJK SC"/>
      <w:color w:val="20252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CJK SC" w:hAnsi="Noto Serif CJK SC" w:eastAsia="Noto Serif CJK SC"/>
      <w:b/>
      <w:bCs/>
      <w:color w:val="20252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line="259" w:lineRule="auto" w:after="100"/>
    </w:pPr>
    <w:rPr>
      <w:rFonts w:ascii="Noto Sans Mono CJK SC" w:hAnsi="Noto Sans Mono CJK SC" w:eastAsia="Noto Sans Mono CJK SC"/>
      <w:sz w:val="17"/>
    </w:rPr>
  </w:style>
  <w:style w:type="paragraph" w:customStyle="1" w:styleId="EvidenceNote">
    <w:name w:val="Evidence Note"/>
    <w:basedOn w:val="Normal"/>
    <w:rPr>
      <w:color w:val="59636C"/>
      <w:sz w:val="18"/>
    </w:rPr>
  </w:style>
  <w:style w:type="paragraph" w:customStyle="1" w:styleId="TOCEntry">
    <w:name w:val="TOC Entry"/>
    <w:basedOn w:val="Normal"/>
    <w:pPr>
      <w:spacing w:after="120"/>
    </w:pPr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项目正式交接文档（截至20260913，停工版V1）</dc:title>
  <dc:subject>window16输入来源技术HOLD；最新六状态分组结果；157份精确源恢复；不执行训练</dc:subject>
  <dc:creator>MineSim 项目交接</dc:creator>
  <cp:keywords>MineSim, handoff, evidence, HOLD, source binding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