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spacing w:before="240" w:after="160"/>
      </w:pPr>
      <w:r>
        <w:t>MINESIM / RESEARCH &amp; ENGINEERING</w:t>
      </w:r>
    </w:p>
    <w:p>
      <w:bookmarkStart w:id="1" w:name="page_1"/>
      <w:pPr>
        <w:pStyle w:val="Title"/>
        <w:spacing w:before="400" w:after="360"/>
      </w:pPr>
      <w:r>
        <w:t>MineSim-Dynamic</w:t>
        <w:br/>
        <w:t>项目正式交接文档</w:t>
      </w:r>
      <w:bookmarkEnd w:id="1"/>
    </w:p>
    <w:p>
      <w:r>
        <w:rPr>
          <w:color w:val="247D88"/>
          <w:sz w:val="26"/>
        </w:rPr>
        <w:t>截至2026年9月18日 · H8子树小试后停工版 V1</w:t>
      </w:r>
    </w:p>
    <w:p>
      <w:r>
        <w:t>项目：面向复杂露天矿场的异构无人矿车群体协同控制系统</w:t>
      </w:r>
    </w:p>
    <w:p>
      <w:pPr>
        <w:keepLines/>
        <w:spacing w:before="140" w:after="180"/>
        <w:ind w:left="180" w:right="120"/>
        <w:shd w:fill="F0F5F7"/>
        <w:pBdr>
          <w:left w:val="single" w:sz="14" w:color="247D88" w:space="6"/>
        </w:pBdr>
      </w:pPr>
      <w:r>
        <w:rPr>
          <w:b/>
          <w:color w:val="247D88"/>
          <w:sz w:val="23"/>
        </w:rPr>
        <w:t>当前接续点</w:t>
        <w:br/>
      </w:r>
      <w:r>
        <w:rPr>
          <w:sz w:val="21"/>
        </w:rPr>
        <w:t>双车H8子树后缀修正与统计重建小试已通过；4条策略续行方案已交付，但没有收到其执行结果。当前仅交接，不启动下一步。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2354"/>
        <w:gridCol w:w="7454"/>
      </w:tblGrid>
      <w:tr>
        <w:trPr>
          <w:cantSplit/>
          <w:tblHeader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已固定</w:t>
            </w:r>
          </w:p>
        </w:tc>
        <w:tc>
          <w:tcPr>
            <w:tcW w:type="dxa" w:w="74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当前证据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数据已收口</w:t>
            </w:r>
          </w:p>
        </w:tc>
        <w:tc>
          <w:tcPr>
            <w:tcW w:type="dxa" w:w="74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32个状态 · 512条窗口回报 · 8个来源组；不重采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最近已完成</w:t>
            </w:r>
          </w:p>
        </w:tc>
        <w:tc>
          <w:tcPr>
            <w:tcW w:type="dxa" w:w="74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8次技术搜索 · 2次子树晋升；H8语义检查通过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尚未证明</w:t>
            </w:r>
          </w:p>
        </w:tc>
        <w:tc>
          <w:tcPr>
            <w:tcW w:type="dxa" w:w="74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稳定规划提速、连续任务收益、生产安全与部署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下一方案</w:t>
            </w:r>
          </w:p>
        </w:tc>
        <w:tc>
          <w:tcPr>
            <w:tcW w:type="dxa" w:w="74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两初态 × 原版/复用版＝4条策略；最多512次搜索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现在的权限</w:t>
            </w:r>
          </w:p>
        </w:tc>
        <w:tc>
          <w:tcPr>
            <w:tcW w:type="dxa" w:w="74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只制作交接；不训练、不采集、不执行policy4、不删除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最后已返回原始执行包的CAPTURE：2026-09-18T04:11:08.144614+00:00。用户停工指令没有独立服务器时间戳；不补造停工时刻。</w:t>
      </w:r>
    </w:p>
    <w:p>
      <w:r>
        <w:t>本文件和配套包在当前对话容器中生成。未连接AutoDL、未写回云端、未上传Library/Drive，也没有创建Git提交或标签。</w:t>
      </w:r>
    </w:p>
    <w:p>
      <w:pPr>
        <w:pStyle w:val="Source"/>
      </w:pPr>
      <w:r>
        <w:t>依据：E13原始结果与CAPTURE；P01/P02待执行发布物；S01完整Skill；workflow/SESSION_DECISIONS.txt。</w:t>
      </w:r>
    </w:p>
    <w:p>
      <w:r>
        <w:br w:type="page"/>
      </w:r>
    </w:p>
    <w:p>
      <w:pPr>
        <w:pStyle w:val="Kicker"/>
        <w:spacing w:before="0" w:after="160"/>
      </w:pPr>
      <w:r>
        <w:t>READ FIRST</w:t>
      </w:r>
    </w:p>
    <w:p>
      <w:bookmarkStart w:id="2" w:name="page_2"/>
      <w:pPr>
        <w:pStyle w:val="Heading1"/>
      </w:pPr>
      <w:r>
        <w:t>目录与阅读入口</w:t>
      </w:r>
      <w:bookmarkEnd w:id="2"/>
    </w:p>
    <w:p>
      <w:r>
        <w:t>接手先读第1章与第18章；需要历史原因时按主线回查。根目录CURRENT_STATE.json是机器入口，旧包内的“当前/下一步”不覆盖本交接。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57"/>
        <w:gridCol w:w="850"/>
      </w:tblGrid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3">
              <w:r>
                <w:rPr>
                  <w:rFonts w:ascii="DejaVu Sans" w:hAnsi="DejaVu Sans" w:eastAsia="Noto Sans CJK SC"/>
                  <w:sz w:val="19"/>
                  <w:color w:val="16334B"/>
                </w:rPr>
                <w:t>一、当前状态与停工边界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3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4">
              <w:r>
                <w:rPr>
                  <w:rFonts w:ascii="DejaVu Sans" w:hAnsi="DejaVu Sans" w:eastAsia="Noto Sans CJK SC"/>
                  <w:sz w:val="19"/>
                  <w:color w:val="16334B"/>
                </w:rPr>
                <w:t>二、证据等级与本次核验范围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4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5">
              <w:r>
                <w:rPr>
                  <w:rFonts w:ascii="DejaVu Sans" w:hAnsi="DejaVu Sans" w:eastAsia="Noto Sans CJK SC"/>
                  <w:sz w:val="19"/>
                  <w:color w:val="16334B"/>
                </w:rPr>
                <w:t>三、MineSim原平台复现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5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6">
              <w:r>
                <w:rPr>
                  <w:rFonts w:ascii="DejaVu Sans" w:hAnsi="DejaVu Sans" w:eastAsia="Noto Sans CJK SC"/>
                  <w:sz w:val="19"/>
                  <w:color w:val="16334B"/>
                </w:rPr>
                <w:t>四、Pure MCTS接入与单车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6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7">
              <w:r>
                <w:rPr>
                  <w:rFonts w:ascii="DejaVu Sans" w:hAnsi="DejaVu Sans" w:eastAsia="Noto Sans CJK SC"/>
                  <w:sz w:val="19"/>
                  <w:color w:val="16334B"/>
                </w:rPr>
                <w:t>五、双车冲突构建与J117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7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8">
              <w:r>
                <w:rPr>
                  <w:rFonts w:ascii="DejaVu Sans" w:hAnsi="DejaVu Sans" w:eastAsia="Noto Sans CJK SC"/>
                  <w:sz w:val="19"/>
                  <w:color w:val="16334B"/>
                </w:rPr>
                <w:t>六、FullMine地图与关键修复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8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10">
              <w:r>
                <w:rPr>
                  <w:rFonts w:ascii="DejaVu Sans" w:hAnsi="DejaVu Sans" w:eastAsia="Noto Sans CJK SC"/>
                  <w:sz w:val="19"/>
                  <w:color w:val="16334B"/>
                </w:rPr>
                <w:t>七、Fleet-MCTS及跨场景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10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11">
              <w:r>
                <w:rPr>
                  <w:rFonts w:ascii="DejaVu Sans" w:hAnsi="DejaVu Sans" w:eastAsia="Noto Sans CJK SC"/>
                  <w:sz w:val="19"/>
                  <w:color w:val="16334B"/>
                </w:rPr>
                <w:t>八、原生可视化与汇报材料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11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12">
              <w:r>
                <w:rPr>
                  <w:rFonts w:ascii="DejaVu Sans" w:hAnsi="DejaVu Sans" w:eastAsia="Noto Sans CJK SC"/>
                  <w:sz w:val="19"/>
                  <w:color w:val="16334B"/>
                </w:rPr>
                <w:t>九、云端文件治理与历史资料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12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13">
              <w:r>
                <w:rPr>
                  <w:rFonts w:ascii="DejaVu Sans" w:hAnsi="DejaVu Sans" w:eastAsia="Noto Sans CJK SC"/>
                  <w:sz w:val="19"/>
                  <w:color w:val="16334B"/>
                </w:rPr>
                <w:t>十、旧Value网络与K13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13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14">
              <w:r>
                <w:rPr>
                  <w:rFonts w:ascii="DejaVu Sans" w:hAnsi="DejaVu Sans" w:eastAsia="Noto Sans CJK SC"/>
                  <w:sz w:val="19"/>
                  <w:color w:val="16334B"/>
                </w:rPr>
                <w:t>十一、新停稳模型与教师监督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14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16">
              <w:r>
                <w:rPr>
                  <w:rFonts w:ascii="DejaVu Sans" w:hAnsi="DejaVu Sans" w:eastAsia="Noto Sans CJK SC"/>
                  <w:sz w:val="19"/>
                  <w:color w:val="16334B"/>
                </w:rPr>
                <w:t>十二、窗口目标、分组诊断与Window16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16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17">
              <w:r>
                <w:rPr>
                  <w:rFonts w:ascii="DejaVu Sans" w:hAnsi="DejaVu Sans" w:eastAsia="Noto Sans CJK SC"/>
                  <w:sz w:val="19"/>
                  <w:color w:val="16334B"/>
                </w:rPr>
                <w:t>十三、Coverage32数据封存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17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19">
              <w:r>
                <w:rPr>
                  <w:rFonts w:ascii="DejaVu Sans" w:hAnsi="DejaVu Sans" w:eastAsia="Noto Sans CJK SC"/>
                  <w:sz w:val="19"/>
                  <w:color w:val="16334B"/>
                </w:rPr>
                <w:t>十四、32状态模型对照与输入诊断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19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21">
              <w:r>
                <w:rPr>
                  <w:rFonts w:ascii="DejaVu Sans" w:hAnsi="DejaVu Sans" w:eastAsia="Noto Sans CJK SC"/>
                  <w:sz w:val="19"/>
                  <w:color w:val="16334B"/>
                </w:rPr>
                <w:t>十五、论文机制与优化方向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21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22">
              <w:r>
                <w:rPr>
                  <w:rFonts w:ascii="DejaVu Sans" w:hAnsi="DejaVu Sans" w:eastAsia="Noto Sans CJK SC"/>
                  <w:sz w:val="19"/>
                  <w:color w:val="16334B"/>
                </w:rPr>
                <w:t>十六、搜索观察与缓存负结果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22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23">
              <w:r>
                <w:rPr>
                  <w:rFonts w:ascii="DejaVu Sans" w:hAnsi="DejaVu Sans" w:eastAsia="Noto Sans CJK SC"/>
                  <w:sz w:val="19"/>
                  <w:color w:val="16334B"/>
                </w:rPr>
                <w:t>十七、H8子树复用原理与最新小试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23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25">
              <w:r>
                <w:rPr>
                  <w:rFonts w:ascii="DejaVu Sans" w:hAnsi="DejaVu Sans" w:eastAsia="Noto Sans CJK SC"/>
                  <w:sz w:val="19"/>
                  <w:color w:val="16334B"/>
                </w:rPr>
                <w:t>十八、待执行policy4固定方案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25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27">
              <w:r>
                <w:rPr>
                  <w:rFonts w:ascii="DejaVu Sans" w:hAnsi="DejaVu Sans" w:eastAsia="Noto Sans CJK SC"/>
                  <w:sz w:val="19"/>
                  <w:color w:val="16334B"/>
                </w:rPr>
                <w:t>十九、环境、资源与执行路径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27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28">
              <w:r>
                <w:rPr>
                  <w:rFonts w:ascii="DejaVu Sans" w:hAnsi="DejaVu Sans" w:eastAsia="Noto Sans CJK SC"/>
                  <w:sz w:val="19"/>
                  <w:color w:val="16334B"/>
                </w:rPr>
                <w:t>二十、重要失败与防复发规则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28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29">
              <w:r>
                <w:rPr>
                  <w:rFonts w:ascii="DejaVu Sans" w:hAnsi="DejaVu Sans" w:eastAsia="Noto Sans CJK SC"/>
                  <w:sz w:val="19"/>
                  <w:color w:val="16334B"/>
                </w:rPr>
                <w:t>二十一、关键SHA与来源绑定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29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30">
              <w:r>
                <w:rPr>
                  <w:rFonts w:ascii="DejaVu Sans" w:hAnsi="DejaVu Sans" w:eastAsia="Noto Sans CJK SC"/>
                  <w:sz w:val="19"/>
                  <w:color w:val="16334B"/>
                </w:rPr>
                <w:t>二十二、协作与执行纪律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30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31">
              <w:r>
                <w:rPr>
                  <w:rFonts w:ascii="DejaVu Sans" w:hAnsi="DejaVu Sans" w:eastAsia="Noto Sans CJK SC"/>
                  <w:sz w:val="19"/>
                  <w:color w:val="16334B"/>
                </w:rPr>
                <w:t>二十三、证据包范围与来源索引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31</w:t>
            </w:r>
          </w:p>
        </w:tc>
      </w:tr>
      <w:tr>
        <w:tc>
          <w:tcPr>
            <w:tcW w:type="dxa" w:w="8957"/>
          </w:tcPr>
          <w:p>
            <w:pPr>
              <w:spacing w:after="60" w:line="264" w:lineRule="auto"/>
            </w:pPr>
            <w:hyperlink w:anchor="page_33">
              <w:r>
                <w:rPr>
                  <w:rFonts w:ascii="DejaVu Sans" w:hAnsi="DejaVu Sans" w:eastAsia="Noto Sans CJK SC"/>
                  <w:sz w:val="19"/>
                  <w:color w:val="16334B"/>
                </w:rPr>
                <w:t>二十四、快速接手区</w:t>
              </w:r>
            </w:hyperlink>
          </w:p>
        </w:tc>
        <w:tc>
          <w:tcPr>
            <w:tcW w:type="dxa" w:w="850"/>
          </w:tcPr>
          <w:p>
            <w:pPr>
              <w:spacing w:after="60" w:line="264" w:lineRule="auto"/>
              <w:jc w:val="right"/>
            </w:pPr>
            <w:r>
              <w:rPr>
                <w:color w:val="247D88"/>
                <w:sz w:val="19"/>
              </w:rPr>
              <w:t>33</w:t>
            </w:r>
          </w:p>
        </w:tc>
      </w:tr>
    </w:tbl>
    <w:p>
      <w:pPr>
        <w:pStyle w:val="Source"/>
      </w:pPr>
      <w:r>
        <w:t>本交接中的[E…]、[H…]、[P…]是包内来源编号，详见EVIDENCE_INDEX.json；不是外部论文文献编号。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3" w:name="page_3"/>
      <w:pPr>
        <w:pStyle w:val="Heading1"/>
      </w:pPr>
      <w:r>
        <w:t>一、当前状态与停工边界</w:t>
      </w:r>
      <w:bookmarkEnd w:id="3"/>
    </w:p>
    <w:p>
      <w:r>
        <w:t>长期目标是降低MCTS无效计算并保持决策质量。用户已明确“先解决双车，再去解决单车”。当前研究对象是新双车停稳规划模型，近期方向已从离线价值/偏好预测转向直接优化搜索计算。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1962"/>
        <w:gridCol w:w="4217"/>
        <w:gridCol w:w="3629"/>
      </w:tblGrid>
      <w:tr>
        <w:trPr>
          <w:cantSplit/>
          <w:tblHeader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2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已支持的结论</w:t>
            </w:r>
          </w:p>
        </w:tc>
        <w:tc>
          <w:tcPr>
            <w:tcW w:type="dxa" w:w="362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不能改写成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512条数据</w:t>
            </w:r>
          </w:p>
        </w:tc>
        <w:tc>
          <w:tcPr>
            <w:tcW w:type="dxa" w:w="42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已封存，旧256＋新256；所有CAP保留</w:t>
            </w:r>
          </w:p>
        </w:tc>
        <w:tc>
          <w:tcPr>
            <w:tcW w:type="dxa" w:w="362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继续等一批数据才能接手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神经/线性预测</w:t>
            </w:r>
          </w:p>
        </w:tc>
        <w:tc>
          <w:tcPr>
            <w:tcW w:type="dxa" w:w="42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多轮开发对照未建立优势</w:t>
            </w:r>
          </w:p>
        </w:tc>
        <w:tc>
          <w:tcPr>
            <w:tcW w:type="dxa" w:w="362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神经网络完全没做过，或已有效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动作报告缓存</w:t>
            </w:r>
          </w:p>
        </w:tc>
        <w:tc>
          <w:tcPr>
            <w:tcW w:type="dxa" w:w="42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行为等价；固定计时平均更慢6.77%</w:t>
            </w:r>
          </w:p>
        </w:tc>
        <w:tc>
          <w:tcPr>
            <w:tcW w:type="dxa" w:w="362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稳定加速方案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H8子树小试</w:t>
            </w:r>
          </w:p>
        </w:tc>
        <w:tc>
          <w:tcPr>
            <w:tcW w:type="dxa" w:w="42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8次搜索、2次晋升；统计重建通过</w:t>
            </w:r>
          </w:p>
        </w:tc>
        <w:tc>
          <w:tcPr>
            <w:tcW w:type="dxa" w:w="362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4条完整策略已经成功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最新计时</w:t>
            </w:r>
          </w:p>
        </w:tc>
        <w:tc>
          <w:tcPr>
            <w:tcW w:type="dxa" w:w="42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CPU合计少5.1%，wall多24.9%；0.5核</w:t>
            </w:r>
          </w:p>
        </w:tc>
        <w:tc>
          <w:tcPr>
            <w:tcW w:type="dxa" w:w="362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规划时间稳定减少5.1%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policy4</w:t>
            </w:r>
          </w:p>
        </w:tc>
        <w:tc>
          <w:tcPr>
            <w:tcW w:type="dxa" w:w="42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发布物与63份来源齐备；结果未回传</w:t>
            </w:r>
          </w:p>
        </w:tc>
        <w:tc>
          <w:tcPr>
            <w:tcW w:type="dxa" w:w="362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已运行0次的实时云端断言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当前唯一未闭合的问题</w:t>
      </w:r>
    </w:p>
    <w:p>
      <w:r>
        <w:t>子树复用第二轮动作已与原版不同，需要检查连续晋升后的任务完成、安全代理指标与总搜索耗时。原固定policy4负责回答这一问题；不是继续修复Window16路径，也不是再次扩充教师数据。</w:t>
      </w:r>
    </w:p>
    <w:p>
      <w:pPr>
        <w:pStyle w:val="Heading2"/>
      </w:pPr>
      <w:r>
        <w:t>停工边界</w:t>
      </w:r>
    </w:p>
    <w:p>
      <w:r>
        <w:t>现在不执行policy4，不发起新的训练、采集、重跑、部署、文件恢复或删除。本交接不能替代新的执行授权。也不能因为没有收到结果，就推断用户机器上没有已启动任务。恢复会话先确认是否已有policy4结果，有则只接收和复核。</w:t>
      </w:r>
    </w:p>
    <w:p>
      <w:pPr>
        <w:pStyle w:val="Source"/>
      </w:pPr>
      <w:r>
        <w:t>来源：E02—E13阶段结果；P01/release/PROTOCOL.json；S01；用户当前停工指令。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4" w:name="page_4"/>
      <w:pPr>
        <w:pStyle w:val="Heading1"/>
      </w:pPr>
      <w:r>
        <w:t>二、证据等级与本次核验范围</w:t>
      </w:r>
      <w:bookmarkEnd w:id="4"/>
    </w:p>
    <w:p>
      <w:r>
        <w:t>事实顺序：当前真实终端/Git/源码/运行结果/SHA ＞ 冻结结果、manifest、START与bundle ＞ 最新交接 ＞ 历史交接 ＞ 方案与聊天记忆。文件名含PASS/final不构成实验通过证据。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1863"/>
        <w:gridCol w:w="3825"/>
        <w:gridCol w:w="4119"/>
      </w:tblGrid>
      <w:tr>
        <w:trPr>
          <w:cantSplit/>
          <w:tblHeader/>
        </w:trPr>
        <w:tc>
          <w:tcPr>
            <w:tcW w:type="dxa" w:w="186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本文用法</w:t>
            </w:r>
          </w:p>
        </w:tc>
        <w:tc>
          <w:tcPr>
            <w:tcW w:type="dxa" w:w="41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86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E13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最后已返回H8原始执行包</w:t>
            </w:r>
          </w:p>
        </w:tc>
        <w:tc>
          <w:tcPr>
            <w:tcW w:type="dxa" w:w="41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不代表此刻云端文件仍未变化</w:t>
            </w:r>
          </w:p>
        </w:tc>
      </w:tr>
      <w:tr>
        <w:trPr>
          <w:cantSplit/>
        </w:trPr>
        <w:tc>
          <w:tcPr>
            <w:tcW w:type="dxa" w:w="186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P01/P02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原policy4协议、源码、启动器</w:t>
            </w:r>
          </w:p>
        </w:tc>
        <w:tc>
          <w:tcPr>
            <w:tcW w:type="dxa" w:w="41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发布准备不是执行结果</w:t>
            </w:r>
          </w:p>
        </w:tc>
      </w:tr>
      <w:tr>
        <w:trPr>
          <w:cantSplit/>
        </w:trPr>
        <w:tc>
          <w:tcPr>
            <w:tcW w:type="dxa" w:w="186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E01—E12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此前冻结结果与复核报告</w:t>
            </w:r>
          </w:p>
        </w:tc>
        <w:tc>
          <w:tcPr>
            <w:tcW w:type="dxa" w:w="41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原阶段审计/前向次数不计为本次新工作</w:t>
            </w:r>
          </w:p>
        </w:tc>
      </w:tr>
      <w:tr>
        <w:trPr>
          <w:cantSplit/>
        </w:trPr>
        <w:tc>
          <w:tcPr>
            <w:tcW w:type="dxa" w:w="186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H01—H05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历史工程与资料目录</w:t>
            </w:r>
          </w:p>
        </w:tc>
        <w:tc>
          <w:tcPr>
            <w:tcW w:type="dxa" w:w="41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旧当前状态按证据更新，不抹除历史</w:t>
            </w:r>
          </w:p>
        </w:tc>
      </w:tr>
      <w:tr>
        <w:trPr>
          <w:cantSplit/>
        </w:trPr>
        <w:tc>
          <w:tcPr>
            <w:tcW w:type="dxa" w:w="186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S01</w:t>
            </w:r>
          </w:p>
        </w:tc>
        <w:tc>
          <w:tcPr>
            <w:tcW w:type="dxa" w:w="38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本次上传42节完整Skill</w:t>
            </w:r>
          </w:p>
        </w:tc>
        <w:tc>
          <w:tcPr>
            <w:tcW w:type="dxa" w:w="41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约束流程，不固化某次资源/阻塞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本次实际新做的核验</w:t>
      </w:r>
    </w:p>
    <w:p>
      <w:r>
        <w:t>只读取文件和源码：最新小试98项清单、62份父输入全部大小/SHA匹配；待执行发布包31项包清单、6项发布文件匹配；其63份所需输入在最新小试原件中全部找到并精确匹配；启动器内嵌7文件载荷与发布目录一致。最新Skill原字节与md(4)一致。</w:t>
      </w:r>
    </w:p>
    <w:p>
      <w:r>
        <w:t>本次没有重跑MCTS、车辆推进、模型训练、模型前向或旧技术测试。旧报告中的13,430项、352个模型等大规模核验，属于原阶段复核范围，本次只继承并保留原件。完整记录在HANDOFF_LOCAL_VERIFICATION.json。</w:t>
      </w:r>
    </w:p>
    <w:p>
      <w:pPr>
        <w:pStyle w:val="Heading2"/>
      </w:pPr>
      <w:r>
        <w:t>固定用语</w:t>
      </w:r>
    </w:p>
    <w:p>
      <w:r>
        <w:t>COMPLETE说明执行/记录完成，不等于科学任务成功。FROZEN说明结果应原样保留，不等于云端已有Git tag。HISTORICAL是历史有效记录；SUPERSEDED只替换过时状态，不删除证据。HOLD表示证据或权限尚缺。科学负结果不是必须修成PASS的技术故障。</w:t>
      </w:r>
    </w:p>
    <w:p>
      <w:pPr>
        <w:pStyle w:val="Source"/>
      </w:pPr>
      <w:r>
        <w:t>来源：S01第2、5—7节；H01第2章；本次HANDOFF_LOCAL_VERIFICATION.json。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5" w:name="page_5"/>
      <w:pPr>
        <w:pStyle w:val="Heading1"/>
      </w:pPr>
      <w:r>
        <w:t>三、MineSim原平台复现</w:t>
      </w:r>
      <w:bookmarkEnd w:id="5"/>
    </w:p>
    <w:p>
      <w:pPr>
        <w:pStyle w:val="Heading2"/>
      </w:pPr>
      <w:r>
        <w:t>阶段目标与真实执行链</w:t>
      </w:r>
    </w:p>
    <w:p>
      <w:r>
        <w:t>以官方Dapai、Jiangtong成品地图/场景和IDM＋Replay建立对照基座，确认规划器不是只画出动画，而是能够接入执行链。平台底座来自原MineSim项目；不能将整个底层平台写成参赛团队原创。</w:t>
      </w:r>
    </w:p>
    <w:p>
      <w:pPr>
        <w:pStyle w:val="CodeBlock"/>
        <w:shd w:fill="F0F5F7"/>
      </w:pPr>
      <w:r>
        <w:t>Scenario / Map → Planner → Trajectory</w:t>
        <w:br/>
        <w:t>→ Controller → Kinematic Bicycle Model</w:t>
        <w:br/>
        <w:t>→ Observation → Metrics / History → 下一帧</w:t>
      </w:r>
    </w:p>
    <w:p>
      <w:r>
        <w:t>Planner输出未来轨迹，Controller跟踪轨迹，车辆模型积分得到实际下一状态。轨迹合法、可跟踪、真实几何安全是不同检查项。近期dual-stop实验属于规划模型续行，不自动覆盖完整Controller/KBM链。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2452"/>
        <w:gridCol w:w="7356"/>
      </w:tblGrid>
      <w:tr>
        <w:trPr>
          <w:cantSplit/>
          <w:tblHeader/>
        </w:trPr>
        <w:tc>
          <w:tcPr>
            <w:tcW w:type="dxa" w:w="24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历史证据与边界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输入</w:t>
            </w:r>
          </w:p>
        </w:tc>
        <w:tc>
          <w:tcPr>
            <w:tcW w:type="dxa" w:w="73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Dapai/Jiangtong官方场景与地图；其他交通参与者可按Replay更新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输出</w:t>
            </w:r>
          </w:p>
        </w:tc>
        <w:tc>
          <w:tcPr>
            <w:tcW w:type="dxa" w:w="73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IDM闭环运行记录、视频、配置与版本基线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版本锚点</w:t>
            </w:r>
          </w:p>
        </w:tc>
        <w:tc>
          <w:tcPr>
            <w:tcW w:type="dxa" w:w="73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2521aa41a69a6e734c04c15a715e9530c8095ac3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历史tag</w:t>
            </w:r>
          </w:p>
        </w:tc>
        <w:tc>
          <w:tcPr>
            <w:tcW w:type="dxa" w:w="73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idm-replay-autodl-baseline；非本次live查询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主要来源</w:t>
            </w:r>
          </w:p>
        </w:tc>
        <w:tc>
          <w:tcPr>
            <w:tcW w:type="dxa" w:w="73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原项目复现.zip、H02全主线交接、H03早期README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恢复条件</w:t>
            </w:r>
          </w:p>
        </w:tc>
        <w:tc>
          <w:tcPr>
            <w:tcW w:type="dxa" w:w="73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只在相关Planner/Controller/几何代码变更需要回归时，定向取原版本与场景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不能混淆</w:t>
      </w:r>
    </w:p>
    <w:p>
      <w:r>
        <w:t>视频中出现多辆车，不代表多辆车均由联合规划器控制。早期“自车IDM＋他车Replay”与后来的双受控FleetState必须分开。B车真实状态不能从A车history猜测；controlled A/B也不能再重复注册成external actor。</w:t>
      </w:r>
    </w:p>
    <w:p>
      <w:pPr>
        <w:keepLines/>
        <w:spacing w:before="140" w:after="180"/>
        <w:ind w:left="180" w:right="120"/>
        <w:shd w:fill="F0F5F7"/>
        <w:pBdr>
          <w:left w:val="single" w:sz="14" w:color="247D88" w:space="6"/>
        </w:pBdr>
      </w:pPr>
      <w:r>
        <w:rPr>
          <w:b/>
          <w:color w:val="247D88"/>
          <w:sz w:val="23"/>
        </w:rPr>
        <w:t>状态：HISTORICAL / FROZEN</w:t>
        <w:br/>
      </w:r>
      <w:r>
        <w:rPr>
          <w:sz w:val="21"/>
        </w:rPr>
        <w:t>复现基座已完成，不因更换会话或接手AI重新搭建和重跑。缺少本包中的大型地图或视频，只按原manifest定向恢复。</w:t>
      </w:r>
    </w:p>
    <w:p>
      <w:pPr>
        <w:pStyle w:val="Source"/>
      </w:pPr>
      <w:r>
        <w:t>来源：H01第3.1节；H02历史复现主线；H03第4、5、8节；H04原项目复现资料目录。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6" w:name="page_6"/>
      <w:pPr>
        <w:pStyle w:val="Heading1"/>
      </w:pPr>
      <w:r>
        <w:t>四、Pure MCTS接入与单车</w:t>
      </w:r>
      <w:bookmarkEnd w:id="6"/>
    </w:p>
    <w:p>
      <w:r>
        <w:t>团队在既有路线/轨迹接口上将反应式纵向决策替换为独立MCTS，建立状态、转移、奖励、搜索及动作转可执行轨迹模块。关键历史路径为devkit/sim_engine/planning/planner/local_planner/mcts_planner.py及其mcts目录；准确源码以对应版本清单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4414"/>
        <w:gridCol w:w="5394"/>
      </w:tblGrid>
      <w:tr>
        <w:trPr>
          <w:cantSplit/>
          <w:tblHeader/>
        </w:trPr>
        <w:tc>
          <w:tcPr>
            <w:tcW w:type="dxa" w:w="44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539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历史命令加速度</w:t>
            </w:r>
          </w:p>
        </w:tc>
      </w:tr>
      <w:tr>
        <w:trPr>
          <w:cantSplit/>
        </w:trPr>
        <w:tc>
          <w:tcPr>
            <w:tcW w:type="dxa" w:w="44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BRAKE</w:t>
            </w:r>
          </w:p>
        </w:tc>
        <w:tc>
          <w:tcPr>
            <w:tcW w:type="dxa" w:w="539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-3.0 m/s²</w:t>
            </w:r>
          </w:p>
        </w:tc>
      </w:tr>
      <w:tr>
        <w:trPr>
          <w:cantSplit/>
        </w:trPr>
        <w:tc>
          <w:tcPr>
            <w:tcW w:type="dxa" w:w="44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DECEL</w:t>
            </w:r>
          </w:p>
        </w:tc>
        <w:tc>
          <w:tcPr>
            <w:tcW w:type="dxa" w:w="539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-1.5 m/s²</w:t>
            </w:r>
          </w:p>
        </w:tc>
      </w:tr>
      <w:tr>
        <w:trPr>
          <w:cantSplit/>
        </w:trPr>
        <w:tc>
          <w:tcPr>
            <w:tcW w:type="dxa" w:w="44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KEEP</w:t>
            </w:r>
          </w:p>
        </w:tc>
        <w:tc>
          <w:tcPr>
            <w:tcW w:type="dxa" w:w="539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441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ACCEL</w:t>
            </w:r>
          </w:p>
        </w:tc>
        <w:tc>
          <w:tcPr>
            <w:tcW w:type="dxa" w:w="539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+1.0 m/s²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历史单车正式参数记录为Budget300、Depth8、dt0.5秒、UCT1.4、gamma0.99。每次执行根动作，再从新观测滚动搜索。当前dual-stop教师/子树协议采用B64/H8，不能把300预算直接套到当前实验。</w:t>
      </w:r>
    </w:p>
    <w:p>
      <w:pPr>
        <w:pStyle w:val="Heading2"/>
      </w:pPr>
      <w:r>
        <w:t>结果与效率动机</w:t>
      </w:r>
    </w:p>
    <w:p>
      <w:r>
        <w:t>Dapai与Jiangtong均有单车Safe Goal记录；Dapai体现多步冲突处理价值，Jiangtong中IDM也可成功且可能更快、更平顺。历史50/100/200/300预算实验表明场景敏感性不同，统一使用高预算存在计算冗余，因而提出价值引导、自适应预算和树复用。</w:t>
      </w:r>
    </w:p>
    <w:p>
      <w:r>
        <w:t>五种Planner包含MCTS、IDM、Frenet、Adapted Maneuver和Simple，但历史部分分支使用不同的信息条件，例如Replay未来真值。不能将旧表升级为完全公平排行榜，也不能声称MCTS在所有矿区普遍最优。</w:t>
      </w:r>
    </w:p>
    <w:p>
      <w:pPr>
        <w:pStyle w:val="Heading2"/>
      </w:pPr>
      <w:r>
        <w:t>旧问题与冻结</w:t>
      </w:r>
    </w:p>
    <w:p>
      <w:r>
        <w:t>历史接入已处理配置嵌套、奖励回传和动作到轨迹接口等问题，历史专家数据448条仅说明当时数据管线可用；不能把448条连续帧随机拆分后宣称泛化。原版本94693dc799fe5f325a75e8fc6d7d5e88764b4799是历史锚点，不是最新HEAD。</w:t>
      </w:r>
    </w:p>
    <w:p>
      <w:pPr>
        <w:pStyle w:val="Source"/>
      </w:pPr>
      <w:r>
        <w:t>来源：H01第3.2节；H02相应实验章节；H03第4、7、9、10节。旧单车参数/结果仅作来源追溯。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7" w:name="page_7"/>
      <w:pPr>
        <w:pStyle w:val="Heading1"/>
      </w:pPr>
      <w:r>
        <w:t>五、双车冲突构建与J117</w:t>
      </w:r>
      <w:bookmarkEnd w:id="7"/>
    </w:p>
    <w:p>
      <w:r>
        <w:t>研究对象由“一辆自车对其他车辆作反应”转为“A/B两辆受控车共同选择联合动作”。四动作笛卡尔积最多16种，通行时序由同一搜索框架中的耦合状态与奖励决定，不是两个独立单车规划器简单叠加。</w:t>
      </w:r>
    </w:p>
    <w:p>
      <w:pPr>
        <w:pStyle w:val="Heading2"/>
      </w:pPr>
      <w:r>
        <w:t>为什么需要构造干净的冲突基准</w:t>
      </w:r>
    </w:p>
    <w:p>
      <w:r>
        <w:t>Dapai A-B-only已有B先A后的机制证据，但external object1曾提前干扰目标交互。Jiangtong Traj26虽然路径相交，到达时间差约9.496秒，不构成天然近同时冲突；该候选负筛选封存，不通过改StartTime或速度伪装成天然冲突。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2550"/>
        <w:gridCol w:w="7258"/>
      </w:tblGrid>
      <w:tr>
        <w:trPr>
          <w:cantSplit/>
          <w:tblHeader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J117证据</w:t>
            </w:r>
          </w:p>
        </w:tc>
        <w:tc>
          <w:tcPr>
            <w:tcW w:type="dxa" w:w="72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历史记录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地图来源</w:t>
            </w:r>
          </w:p>
        </w:tc>
        <w:tc>
          <w:tcPr>
            <w:tcW w:type="dxa" w:w="72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真实GeoJSON选出的先导路口；属于构造benchmark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冻结路线</w:t>
            </w:r>
          </w:p>
        </w:tc>
        <w:tc>
          <w:tcPr>
            <w:tcW w:type="dxa" w:w="72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A：6670→6674→5690；B：5691→6546→6523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无协同对齐基线</w:t>
            </w:r>
          </w:p>
        </w:tc>
        <w:tc>
          <w:tcPr>
            <w:tcW w:type="dxa" w:w="72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crossing gap约0.00070秒；净距0，发生几何冲突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协同seed0</w:t>
            </w:r>
          </w:p>
        </w:tc>
        <w:tc>
          <w:tcPr>
            <w:tcW w:type="dxa" w:w="72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crossing gap约1.561秒；最小扫掠净距约0.594米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多种子</w:t>
            </w:r>
          </w:p>
        </w:tc>
        <w:tc>
          <w:tcPr>
            <w:tcW w:type="dxa" w:w="72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5/5冲突消解与swept检查通过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范围</w:t>
            </w:r>
          </w:p>
        </w:tc>
        <w:tc>
          <w:tcPr>
            <w:tcW w:type="dxa" w:w="72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只对应该历史构造场景，不是全矿/全车型安全证明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身份与证据链</w:t>
      </w:r>
    </w:p>
    <w:p>
      <w:r>
        <w:t>A/B的控制身份、初态、冻结路线和各自真实状态链需一起保留。受控车辆不能同时作为外部对象；可视化必须读取两车实际history，不能用一辆车轨迹推算另一辆。场景、Seed、代码、日志与几何指标缺一不可。</w:t>
      </w:r>
    </w:p>
    <w:p>
      <w:pPr>
        <w:keepLines/>
        <w:spacing w:before="140" w:after="180"/>
        <w:ind w:left="180" w:right="120"/>
        <w:shd w:fill="F0F5F7"/>
        <w:pBdr>
          <w:left w:val="single" w:sz="14" w:color="247D88" w:space="6"/>
        </w:pBdr>
      </w:pPr>
      <w:r>
        <w:rPr>
          <w:b/>
          <w:color w:val="247D88"/>
          <w:sz w:val="23"/>
        </w:rPr>
        <w:t>不重做的事项</w:t>
        <w:br/>
      </w:r>
      <w:r>
        <w:rPr>
          <w:sz w:val="21"/>
        </w:rPr>
        <w:t>J117、Dapai机制与Jiangtong负筛选均是历史冻结成果；只有后续核心代码确实影响对应接口或几何时，才定向回归，不重新调seed/reward重复验收。</w:t>
      </w:r>
    </w:p>
    <w:p>
      <w:pPr>
        <w:pStyle w:val="Source"/>
      </w:pPr>
      <w:r>
        <w:t>来源：H01第3.3节；H03第8、11节；H04/H05历史资料目录。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8" w:name="page_8"/>
      <w:pPr>
        <w:pStyle w:val="Heading1"/>
      </w:pPr>
      <w:r>
        <w:t>六、FullMine地图与关键修复</w:t>
      </w:r>
      <w:bookmarkEnd w:id="8"/>
    </w:p>
    <w:p>
      <w:pPr>
        <w:pStyle w:val="Heading2"/>
      </w:pPr>
      <w:r>
        <w:t>输入、坐标和计数口径</w:t>
      </w:r>
    </w:p>
    <w:p>
      <w:r>
        <w:t>原始资料为8类GeoJSON与一张普通预览图。坐标链WGS84→UTM46N/EPSG:32646→MineSim局部坐标，固定原点E0=409200、N0=4916800。预览图片不是具有地理参考的可行驶真值。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4119"/>
        <w:gridCol w:w="1765"/>
        <w:gridCol w:w="3923"/>
      </w:tblGrid>
      <w:tr>
        <w:trPr>
          <w:cantSplit/>
          <w:tblHeader/>
        </w:trPr>
        <w:tc>
          <w:tcPr>
            <w:tcW w:type="dxa" w:w="41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原始图层</w:t>
            </w:r>
          </w:p>
        </w:tc>
        <w:tc>
          <w:tcPr>
            <w:tcW w:type="dxa" w:w="17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要素数</w:t>
            </w:r>
          </w:p>
        </w:tc>
        <w:tc>
          <w:tcPr>
            <w:tcW w:type="dxa" w:w="39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1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road / road_boundary</w:t>
            </w:r>
          </w:p>
        </w:tc>
        <w:tc>
          <w:tcPr>
            <w:tcW w:type="dxa" w:w="17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94 / 100</w:t>
            </w:r>
          </w:p>
        </w:tc>
        <w:tc>
          <w:tcPr>
            <w:tcW w:type="dxa" w:w="39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道路区域与边界</w:t>
            </w:r>
          </w:p>
        </w:tc>
      </w:tr>
      <w:tr>
        <w:trPr>
          <w:cantSplit/>
        </w:trPr>
        <w:tc>
          <w:tcPr>
            <w:tcW w:type="dxa" w:w="41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junction / lane</w:t>
            </w:r>
          </w:p>
        </w:tc>
        <w:tc>
          <w:tcPr>
            <w:tcW w:type="dxa" w:w="17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35 / 553</w:t>
            </w:r>
          </w:p>
        </w:tc>
        <w:tc>
          <w:tcPr>
            <w:tcW w:type="dxa" w:w="39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路口及路径/拓扑</w:t>
            </w:r>
          </w:p>
        </w:tc>
      </w:tr>
      <w:tr>
        <w:trPr>
          <w:cantSplit/>
        </w:trPr>
        <w:tc>
          <w:tcPr>
            <w:tcW w:type="dxa" w:w="41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rgn_boundary</w:t>
            </w:r>
          </w:p>
        </w:tc>
        <w:tc>
          <w:tcPr>
            <w:tcW w:type="dxa" w:w="17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84</w:t>
            </w:r>
          </w:p>
        </w:tc>
        <w:tc>
          <w:tcPr>
            <w:tcW w:type="dxa" w:w="39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区域边界</w:t>
            </w:r>
          </w:p>
        </w:tc>
      </w:tr>
      <w:tr>
        <w:trPr>
          <w:cantSplit/>
        </w:trPr>
        <w:tc>
          <w:tcPr>
            <w:tcW w:type="dxa" w:w="41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rng_load / rgn_unload</w:t>
            </w:r>
          </w:p>
        </w:tc>
        <w:tc>
          <w:tcPr>
            <w:tcW w:type="dxa" w:w="17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36 / 7</w:t>
            </w:r>
          </w:p>
        </w:tc>
        <w:tc>
          <w:tcPr>
            <w:tcW w:type="dxa" w:w="39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装载区/卸载区</w:t>
            </w:r>
          </w:p>
        </w:tc>
      </w:tr>
      <w:tr>
        <w:trPr>
          <w:cantSplit/>
        </w:trPr>
        <w:tc>
          <w:tcPr>
            <w:tcW w:type="dxa" w:w="41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rgn_auxiliary</w:t>
            </w:r>
          </w:p>
        </w:tc>
        <w:tc>
          <w:tcPr>
            <w:tcW w:type="dxa" w:w="17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6</w:t>
            </w:r>
          </w:p>
        </w:tc>
        <w:tc>
          <w:tcPr>
            <w:tcW w:type="dxa" w:w="39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辅助区域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Vector V2记录100条effective roads和553条reference paths。源road=94与修复后effective=100不是矛盾：源数据统计保留，修复记录单列。V1的540条参考路径保留，V2新增13条；不能无记录删除旧路径。</w:t>
      </w:r>
    </w:p>
    <w:p>
      <w:pPr>
        <w:pStyle w:val="Heading2"/>
      </w:pPr>
      <w:r>
        <w:t>阶段关系</w:t>
      </w:r>
    </w:p>
    <w:p>
      <w:r>
        <w:t>J117先导链验证地图接入，再扩展到FullMine V1、Vector V2与后续V4研究验收。早期8月13日README的3/7、A2待排查已经被后续7/7及代表性迁移验证取代；旧状态不可覆盖最新交接。</w:t>
      </w:r>
    </w:p>
    <w:p>
      <w:pPr>
        <w:pStyle w:val="Heading2"/>
      </w:pPr>
      <w:r>
        <w:t>仍保留的边界</w:t>
      </w:r>
    </w:p>
    <w:p>
      <w:r>
        <w:t>Research/DEV Map不等于生产级HD Map。官方可行驶mask、内部禁入区、地形与authoring rule缺证据时，不能把whole polygon当作全部可行驶。不同Topo ID不能仅因坐标相近合并；raw Z、高程基准、slope及部分倒挡lane的运营含义按原QA边界保留。</w:t>
      </w:r>
    </w:p>
    <w:p>
      <w:pPr>
        <w:pStyle w:val="Source"/>
      </w:pPr>
      <w:r>
        <w:t>来源：H01第3.4节；H02新地图章节；H03第12—16节；原地图数据名及SHA见HISTORY_ASSET_INDEX.json。</w:t>
      </w:r>
    </w:p>
    <w:p>
      <w:r>
        <w:br w:type="page"/>
      </w:r>
    </w:p>
    <w:p>
      <w:pPr>
        <w:pStyle w:val="Kicker"/>
        <w:spacing w:before="0" w:after="160"/>
      </w:pPr>
      <w:r>
        <w:t>ENGINEERING HISTORY</w:t>
      </w:r>
    </w:p>
    <w:p>
      <w:bookmarkStart w:id="9" w:name="page_9"/>
      <w:pPr>
        <w:pStyle w:val="Heading1"/>
      </w:pPr>
      <w:r>
        <w:t>FullMine：故障闭环与保护对象</w:t>
      </w:r>
      <w:bookmarkEnd w:id="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2256"/>
        <w:gridCol w:w="4610"/>
        <w:gridCol w:w="2942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46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已有原因/处理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后续禁止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CollisionLookup与车体不一致</w:t>
            </w:r>
          </w:p>
        </w:tc>
        <w:tc>
          <w:tcPr>
            <w:tcW w:type="dxa" w:w="46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标准XG90G前后悬/角点语义曾错误；修正几何并精确复核命中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为了错误lookup持续涂宽mask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A1目标前停车</w:t>
            </w:r>
          </w:p>
        </w:tc>
        <w:tc>
          <w:tcPr>
            <w:tcW w:type="dxa" w:w="46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free-road终点曾被当作有长度的虚拟前车；长度设0后通过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将所有停车归为终点问题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A2中途停车</w:t>
            </w:r>
          </w:p>
        </w:tc>
        <w:tc>
          <w:tcPr>
            <w:tcW w:type="dxa" w:w="46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早期需查IDM leading-object；后续阶段已经推进至V4/Fleet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新AI重新从A2开始排查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道路缺失/几何修复</w:t>
            </w:r>
          </w:p>
        </w:tc>
        <w:tc>
          <w:tcPr>
            <w:tcW w:type="dxa" w:w="46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source与effective分层保存，记录repair provenance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覆盖原始GeoJSON抹去差异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场景长路线接入</w:t>
            </w:r>
          </w:p>
        </w:tc>
        <w:tc>
          <w:tcPr>
            <w:tcW w:type="dxa" w:w="46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遵守路由搜索深度限制，固定targeted路线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为地图测试随意改全局规划器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运行切换中断</w:t>
            </w:r>
          </w:p>
        </w:tc>
        <w:tc>
          <w:tcPr>
            <w:tcW w:type="dxa" w:w="461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单场景独立进程、配置/SHA与软链接恢复需证据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只依赖trap处理SIGKILL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历史bitmap补丁采用独立版本、additive-only及哈希绑定，不原地改写冻结文件。地图缺口与控制/规划问题必须分层：忽略bitmap后仍停车，不说明继续加宽道路能解决问题。</w:t>
      </w:r>
    </w:p>
    <w:p>
      <w:pPr>
        <w:pStyle w:val="Heading2"/>
      </w:pPr>
      <w:r>
        <w:t>定向恢复入口</w:t>
      </w:r>
    </w:p>
    <w:p>
      <w:pPr>
        <w:pStyle w:val="CodeBlock"/>
        <w:shd w:fill="F0F5F7"/>
      </w:pPr>
      <w:r>
        <w:t>/root/autodl-tmp/fullmine_vector_v2_targeted_runtime</w:t>
        <w:br/>
        <w:t>/root/autodl-tmp/new_map_fullmine_vector_v2_dev</w:t>
        <w:br/>
        <w:t>/root/autodl-tmp/fullmine_vector_v4_d_current_planner_patch_candidate</w:t>
      </w:r>
    </w:p>
    <w:p>
      <w:r>
        <w:t>这些是历史记录的路径线索，本次没有查询当前软链接、目录与文件是否仍存在。恢复时以原manifest、archive索引和精确SHA定位；不能直接新造同名目录或因missing断言被删除。</w:t>
      </w:r>
    </w:p>
    <w:p>
      <w:pPr>
        <w:pStyle w:val="Source"/>
      </w:pPr>
      <w:r>
        <w:t>来源：H01第3.4、12.1节；H02地图故障复盘；H03第17—24节。当前交接不重验全部历史补丁。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10" w:name="page_10"/>
      <w:pPr>
        <w:pStyle w:val="Heading1"/>
      </w:pPr>
      <w:r>
        <w:t>七、Fleet-MCTS及跨场景</w:t>
      </w:r>
      <w:bookmarkEnd w:id="10"/>
    </w:p>
    <w:p>
      <w:r>
        <w:t>FleetState联合表达A/B及明确的外部对象，FleetTransitionModel处理路线/运动与几何耦合，FleetRewardModel同时评价进度、速度、舒适性和安全。联合动作上限16，但终点与动作可行性约束可缩小合法集合。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2158"/>
        <w:gridCol w:w="2942"/>
        <w:gridCol w:w="4708"/>
      </w:tblGrid>
      <w:tr>
        <w:trPr>
          <w:cantSplit/>
          <w:tblHeader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历史场景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测试口径</w:t>
            </w:r>
          </w:p>
        </w:tc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冻结结论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C04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seed0—4</w:t>
            </w:r>
          </w:p>
        </w:tc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5/5完成基准任务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C06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seed0</w:t>
            </w:r>
          </w:p>
        </w:tc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迁移任务通过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C11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seed0</w:t>
            </w:r>
          </w:p>
        </w:tc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避碰但未完成冲突后通行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统一三场景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均以seed0计</w:t>
            </w:r>
          </w:p>
        </w:tc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完整任务2/3；避碰3/3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C11未完成是科学负结果，不是仅因进程异常没跑完。之后新停稳模型从原始起点成功，不追溯改变旧实验的模型、起点、时限和分母。成功与负结果分别归档。</w:t>
      </w:r>
    </w:p>
    <w:p>
      <w:pPr>
        <w:pStyle w:val="Heading2"/>
      </w:pPr>
      <w:r>
        <w:t>C03与旧神经采样</w:t>
      </w:r>
    </w:p>
    <w:p>
      <w:r>
        <w:t>C03 Full Collection记录135个根状态、2160个派生动作、8640次shadow expansion。其阶段摘要曾写Value V2 forward未完成，这是历史开发停点，不能当作现在网络状态；同样不能把派生动作/展开次数当作独立场景。</w:t>
      </w:r>
    </w:p>
    <w:p>
      <w:pPr>
        <w:pStyle w:val="Heading2"/>
      </w:pPr>
      <w:r>
        <w:t>多车、异构与当前模型范围</w:t>
      </w:r>
    </w:p>
    <w:p>
      <w:r>
        <w:t>多车强调数量，异构强调车型、载荷、参数和控制响应等差异。项目标题描述长期建设目标；当前核心证据集中在同一路线组合上的双车研究验证。不能由两个受控车或不同任务状态，直接宣称已经完成大规模异构车群或百车级实时生产调度。</w:t>
      </w:r>
    </w:p>
    <w:p>
      <w:pPr>
        <w:keepLines/>
        <w:spacing w:before="140" w:after="180"/>
        <w:ind w:left="180" w:right="120"/>
        <w:shd w:fill="F0F5F7"/>
        <w:pBdr>
          <w:left w:val="single" w:sz="14" w:color="247D88" w:space="6"/>
        </w:pBdr>
      </w:pPr>
      <w:r>
        <w:rPr>
          <w:b/>
          <w:color w:val="247D88"/>
          <w:sz w:val="23"/>
        </w:rPr>
        <w:t>解释指标时保留三个分母</w:t>
        <w:br/>
      </w:r>
      <w:r>
        <w:rPr>
          <w:sz w:val="21"/>
        </w:rPr>
        <w:t>任务成功数、记录完整数、模型预测正确数分别统计。安全停车、无碰撞与完成运输不是同一件事。</w:t>
      </w:r>
    </w:p>
    <w:p>
      <w:pPr>
        <w:pStyle w:val="Source"/>
      </w:pPr>
      <w:r>
        <w:t>来源：H01第3.5节；H05中的CROSS_SCENE专项摘要；H03；项目计划书技术边界由HISTORY_ASSET_INDEX定位。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11" w:name="page_11"/>
      <w:pPr>
        <w:pStyle w:val="Heading1"/>
      </w:pPr>
      <w:r>
        <w:t>八、原生可视化与汇报材料</w:t>
      </w:r>
      <w:bookmarkEnd w:id="11"/>
    </w:p>
    <w:p>
      <w:r>
        <w:t>已有原生MineSim渲染、Polygon21冲突/成功GIF、Dapai native reference和Native Video V2历史制作记录。视频、关键帧、日志与版本应绑定，不能用美观动画替代车辆实际执行证据。</w:t>
      </w:r>
    </w:p>
    <w:p>
      <w:pPr>
        <w:pStyle w:val="Heading2"/>
      </w:pPr>
      <w:r>
        <w:t>视觉材料的实质性检查</w:t>
      </w:r>
    </w:p>
    <w:p>
      <w:r>
        <w:t>一份视频制作完成，不代表全部新场景的地图、路线、冲突点和车辆身份已经完成live几何绑定。B车需来自B自身history；图片中的路线相交不等于时间上冲突，地图可加载也不等于生产可行驶认证。缺少对应来源的视频保持HOLD，不重绘后冒充原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2746"/>
        <w:gridCol w:w="3335"/>
        <w:gridCol w:w="3727"/>
      </w:tblGrid>
      <w:tr>
        <w:trPr>
          <w:cantSplit/>
          <w:tblHeader/>
        </w:trPr>
        <w:tc>
          <w:tcPr>
            <w:tcW w:type="dxa" w:w="27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材料类别</w:t>
            </w:r>
          </w:p>
        </w:tc>
        <w:tc>
          <w:tcPr>
            <w:tcW w:type="dxa" w:w="33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372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不能替代</w:t>
            </w:r>
          </w:p>
        </w:tc>
      </w:tr>
      <w:tr>
        <w:trPr>
          <w:cantSplit/>
        </w:trPr>
        <w:tc>
          <w:tcPr>
            <w:tcW w:type="dxa" w:w="27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项目PPT/计划书</w:t>
            </w:r>
          </w:p>
        </w:tc>
        <w:tc>
          <w:tcPr>
            <w:tcW w:type="dxa" w:w="33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对外叙事、产品定位、历史实验展示</w:t>
            </w:r>
          </w:p>
        </w:tc>
        <w:tc>
          <w:tcPr>
            <w:tcW w:type="dxa" w:w="372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最新实验原结果与源码</w:t>
            </w:r>
          </w:p>
        </w:tc>
      </w:tr>
      <w:tr>
        <w:trPr>
          <w:cantSplit/>
        </w:trPr>
        <w:tc>
          <w:tcPr>
            <w:tcW w:type="dxa" w:w="27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原生视频/关键帧</w:t>
            </w:r>
          </w:p>
        </w:tc>
        <w:tc>
          <w:tcPr>
            <w:tcW w:type="dxa" w:w="33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特定场景的执行可视化</w:t>
            </w:r>
          </w:p>
        </w:tc>
        <w:tc>
          <w:tcPr>
            <w:tcW w:type="dxa" w:w="372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全部随机种子及几何认证</w:t>
            </w:r>
          </w:p>
        </w:tc>
      </w:tr>
      <w:tr>
        <w:trPr>
          <w:cantSplit/>
        </w:trPr>
        <w:tc>
          <w:tcPr>
            <w:tcW w:type="dxa" w:w="27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参赛通知/模板/承诺</w:t>
            </w:r>
          </w:p>
        </w:tc>
        <w:tc>
          <w:tcPr>
            <w:tcW w:type="dxa" w:w="33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赛事与资料组织背景</w:t>
            </w:r>
          </w:p>
        </w:tc>
        <w:tc>
          <w:tcPr>
            <w:tcW w:type="dxa" w:w="372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项目技术成果证明</w:t>
            </w:r>
          </w:p>
        </w:tc>
      </w:tr>
      <w:tr>
        <w:trPr>
          <w:cantSplit/>
        </w:trPr>
        <w:tc>
          <w:tcPr>
            <w:tcW w:type="dxa" w:w="27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科研交接文档</w:t>
            </w:r>
          </w:p>
        </w:tc>
        <w:tc>
          <w:tcPr>
            <w:tcW w:type="dxa" w:w="33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实验版本、来源、边界和接续</w:t>
            </w:r>
          </w:p>
        </w:tc>
        <w:tc>
          <w:tcPr>
            <w:tcW w:type="dxa" w:w="372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商业合同/企业验收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对外口径必须随最新证据更新</w:t>
      </w:r>
    </w:p>
    <w:p>
      <w:r>
        <w:t>项目建设目标仍是异构无人矿车群体协同控制系统，当前成果是研究原型/仿真验证链。无现场验证、第三方检测、正式合同等材料时，不补写生产成熟度。导师、企业或论文成果与团队新增代码/实验必须分开。</w:t>
      </w:r>
    </w:p>
    <w:p>
      <w:r>
        <w:t>本次交接不修改PPT或计划书，也不核验市场、价格、导师履历、知识产权申请状态等外部事实。两类材料中不一致的成果数量不能为叙事统一而自行修正；对外使用前由对应证明材料确认。</w:t>
      </w:r>
    </w:p>
    <w:p>
      <w:pPr>
        <w:pStyle w:val="Source"/>
      </w:pPr>
      <w:r>
        <w:t>来源：H01第3.6节及历史可视化边界；H04/H05资料目录；本次工作范围仅科研交接。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12" w:name="page_12"/>
      <w:pPr>
        <w:pStyle w:val="Heading1"/>
      </w:pPr>
      <w:r>
        <w:t>九、云端文件治理与历史资料</w:t>
      </w:r>
      <w:bookmarkEnd w:id="12"/>
    </w:p>
    <w:p>
      <w:pPr>
        <w:pStyle w:val="Heading2"/>
      </w:pPr>
      <w:r>
        <w:t>已有整理工作不等于当前实时盘点</w:t>
      </w:r>
    </w:p>
    <w:p>
      <w:r>
        <w:t>8月16日历史整理报告记录顶层约530→121项、423项移动/隔离、科研文件删除0。归档改变位置，不一定释放空间；quarantine不等于删除授权。这些是当次报告的历史状态，不是当前机器条目数。</w:t>
      </w:r>
    </w:p>
    <w:p>
      <w:pPr>
        <w:pStyle w:val="CodeBlock"/>
        <w:shd w:fill="F0F5F7"/>
      </w:pPr>
      <w:r>
        <w:t>00_MineSim_ACTIVE</w:t>
        <w:br/>
        <w:t>10_MineSim_REPORTS</w:t>
        <w:br/>
        <w:t>90_MineSim_ARCHIVE</w:t>
        <w:br/>
        <w:t>98_MineSim_QUARANTINE</w:t>
        <w:br/>
        <w:t>99_MineSim_CLEANUP_MANIFEST</w:t>
      </w:r>
    </w:p>
    <w:p>
      <w:r>
        <w:t>恢复优先沿current_paths、manifest、archive索引与恢复脚本找到精确内容；不能为了目录美观改变冻结绝对路径或运行软链接。正式仓库只保留必要源码，实验/日志/模型/临时脚本优先数据盘。</w:t>
      </w:r>
    </w:p>
    <w:p>
      <w:pPr>
        <w:pStyle w:val="Heading2"/>
      </w:pPr>
      <w:r>
        <w:t>资料完整性与重复关系</w:t>
      </w:r>
    </w:p>
    <w:p>
      <w:r>
        <w:t>AI接手文档系列是分阶段合集，总包与子包存在重复，不能重复统计成果。此前含(1)副本的去重结果见H04/H05。8月24日约95.5MB总包本次打开仍报BadZipFile；此前已保留其前部6份主文/说明/清单摘录，不能宣称总包完整恢复。</w:t>
      </w:r>
    </w:p>
    <w:p>
      <w:pPr>
        <w:pStyle w:val="Heading2"/>
      </w:pPr>
      <w:r>
        <w:t>本次生成与删除范围</w:t>
      </w:r>
    </w:p>
    <w:p>
      <w:r>
        <w:t>本次只在对话容器新建Word、Markdown、状态、索引和证据副本。不在AutoDL移动、恢复、清理或删除文件，没有Git提交/tag，没有上传Library/Drive；不能由sandbox链接推断云端已有同名文档。</w:t>
      </w:r>
    </w:p>
    <w:p>
      <w:r>
        <w:t>历史脚本在成功打包时可能清理其本轮刚创建的临时pending文件，不代表删除旧科研资产。当前旧资料是否曾被实际删除，没有live盘点则HOLD。真正删除仍需inventory→等价/校验→用户授权→删除→post manifest。</w:t>
      </w:r>
    </w:p>
    <w:p>
      <w:pPr>
        <w:pStyle w:val="Source"/>
      </w:pPr>
      <w:r>
        <w:t>来源：H01第14章、H05文件整理摘要；本次HISTORY_ASSET_INDEX.json及本地操作记录。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13" w:name="page_13"/>
      <w:pPr>
        <w:pStyle w:val="Heading1"/>
      </w:pPr>
      <w:r>
        <w:t>十、旧Value网络与K13</w:t>
      </w:r>
      <w:bookmarkEnd w:id="13"/>
    </w:p>
    <w:p>
      <w:r>
        <w:t>神经网络动机来自单车MCTS的计算冗余，但后续实际Value V3与K13已研究双车联合动作。不能说“神经网络尚未开始”，也不能说已完成有效神经加速。当前512条分支不是唯一做过的网络实验。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1863"/>
        <w:gridCol w:w="4315"/>
        <w:gridCol w:w="3629"/>
      </w:tblGrid>
      <w:tr>
        <w:trPr>
          <w:cantSplit/>
          <w:tblHeader/>
        </w:trPr>
        <w:tc>
          <w:tcPr>
            <w:tcW w:type="dxa" w:w="186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历史阶段</w:t>
            </w:r>
          </w:p>
        </w:tc>
        <w:tc>
          <w:tcPr>
            <w:tcW w:type="dxa" w:w="431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已有工作</w:t>
            </w:r>
          </w:p>
        </w:tc>
        <w:tc>
          <w:tcPr>
            <w:tcW w:type="dxa" w:w="362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结论边界</w:t>
            </w:r>
          </w:p>
        </w:tc>
      </w:tr>
      <w:tr>
        <w:trPr>
          <w:cantSplit/>
        </w:trPr>
        <w:tc>
          <w:tcPr>
            <w:tcW w:type="dxa" w:w="186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Value V1/V2</w:t>
            </w:r>
          </w:p>
        </w:tc>
        <w:tc>
          <w:tcPr>
            <w:tcW w:type="dxa" w:w="431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数据schema、归一化、模型冻结、推理接口与跨场景诊断</w:t>
            </w:r>
          </w:p>
        </w:tc>
        <w:tc>
          <w:tcPr>
            <w:tcW w:type="dxa" w:w="362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训练流程通过不等于排序泛化通过</w:t>
            </w:r>
          </w:p>
        </w:tc>
      </w:tr>
      <w:tr>
        <w:trPr>
          <w:cantSplit/>
        </w:trPr>
        <w:tc>
          <w:tcPr>
            <w:tcW w:type="dxa" w:w="186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Value V3</w:t>
            </w:r>
          </w:p>
        </w:tc>
        <w:tc>
          <w:tcPr>
            <w:tcW w:type="dxa" w:w="431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2356 roots、6 episodes、37696动作记录；12→64→64→16；成对排序</w:t>
            </w:r>
          </w:p>
        </w:tc>
        <w:tc>
          <w:tcPr>
            <w:tcW w:type="dxa" w:w="362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开发数据离线指标不能直接认证部署</w:t>
            </w:r>
          </w:p>
        </w:tc>
      </w:tr>
      <w:tr>
        <w:trPr>
          <w:cantSplit/>
        </w:trPr>
        <w:tc>
          <w:tcPr>
            <w:tcW w:type="dxa" w:w="186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实际接入</w:t>
            </w:r>
          </w:p>
        </w:tc>
        <w:tc>
          <w:tcPr>
            <w:tcW w:type="dxa" w:w="431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根节点排序、置信门控；B8/B16/B32/B64实验</w:t>
            </w:r>
          </w:p>
        </w:tc>
        <w:tc>
          <w:tcPr>
            <w:tcW w:type="dxa" w:w="362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仅排序且预算不减，可能增加网络开销</w:t>
            </w:r>
          </w:p>
        </w:tc>
      </w:tr>
      <w:tr>
        <w:trPr>
          <w:cantSplit/>
        </w:trPr>
        <w:tc>
          <w:tcPr>
            <w:tcW w:type="dxa" w:w="186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K13</w:t>
            </w:r>
          </w:p>
        </w:tc>
        <w:tc>
          <w:tcPr>
            <w:tcW w:type="dxa" w:w="431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部分高置信根从16保留13；局部机制成立</w:t>
            </w:r>
          </w:p>
        </w:tc>
        <w:tc>
          <w:tcPr>
            <w:tcW w:type="dxa" w:w="362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匹配运行未建立稳定端到端加速；关闭冻结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教师数据问题</w:t>
      </w:r>
    </w:p>
    <w:p>
      <w:r>
        <w:t>历史曾发现重复状态、根动作访问支持不足、增加预算仍有动作只访问一次、预算漂移等。864-cell诊断改善采样重复性，不等于同等比例提高模型准确率，也不证明全部2356条旧数据失效。</w:t>
      </w:r>
    </w:p>
    <w:p>
      <w:r>
        <w:t>36-root来源恢复曾误绑定跨episode的step0。完整state、episode、step、runner/collector角色、Q与访问记录必须共同对应；不能只改seed字符串或只匹配12维特征SHA来“修”来源。</w:t>
      </w:r>
    </w:p>
    <w:p>
      <w:pPr>
        <w:pStyle w:val="Heading2"/>
      </w:pPr>
      <w:r>
        <w:t>旧新模型不能混用</w:t>
      </w:r>
    </w:p>
    <w:p>
      <w:r>
        <w:t>旧Value V3的12维特征与当前26/36维、旧任务终点与新双车停稳目标、完整任务回报与固定窗口回报均有不同定义。旧checkpoint不能自动替换新模型；近期模型也未获准全16动作argmax、安全剪枝或PUCT部署。</w:t>
      </w:r>
    </w:p>
    <w:p>
      <w:pPr>
        <w:pStyle w:val="Source"/>
      </w:pPr>
      <w:r>
        <w:t>来源：H02旧神经全交接；H01第4章；H05中AI接手文档2/3/4的原阶段摘要。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14" w:name="page_14"/>
      <w:pPr>
        <w:pStyle w:val="Heading1"/>
      </w:pPr>
      <w:r>
        <w:t>十一、新停稳模型与教师监督</w:t>
      </w:r>
      <w:bookmarkEnd w:id="14"/>
    </w:p>
    <w:p>
      <w:pPr>
        <w:pStyle w:val="Heading2"/>
      </w:pPr>
      <w:r>
        <w:t>旧1536条恢复完成，不等于新停稳成功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2550"/>
        <w:gridCol w:w="1962"/>
        <w:gridCol w:w="2158"/>
        <w:gridCol w:w="1765"/>
        <w:gridCol w:w="1373"/>
      </w:tblGrid>
      <w:tr>
        <w:trPr>
          <w:cantSplit/>
          <w:tblHeader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旧批次</w:t>
            </w:r>
          </w:p>
        </w:tc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路线终点</w:t>
            </w:r>
          </w:p>
        </w:tc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硬安全终止</w:t>
            </w:r>
          </w:p>
        </w:tc>
        <w:tc>
          <w:tcPr>
            <w:tcW w:type="dxa" w:w="17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评价上限</w:t>
            </w:r>
          </w:p>
        </w:tc>
        <w:tc>
          <w:tcPr>
            <w:tcW w:type="dxa" w:w="137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合计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Discovery</w:t>
            </w:r>
          </w:p>
        </w:tc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420</w:t>
            </w:r>
          </w:p>
        </w:tc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201</w:t>
            </w:r>
          </w:p>
        </w:tc>
        <w:tc>
          <w:tcPr>
            <w:tcW w:type="dxa" w:w="17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147</w:t>
            </w:r>
          </w:p>
        </w:tc>
        <w:tc>
          <w:tcPr>
            <w:tcW w:type="dxa" w:w="137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768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Confirmation</w:t>
            </w:r>
          </w:p>
        </w:tc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425</w:t>
            </w:r>
          </w:p>
        </w:tc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193</w:t>
            </w:r>
          </w:p>
        </w:tc>
        <w:tc>
          <w:tcPr>
            <w:tcW w:type="dxa" w:w="17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150</w:t>
            </w:r>
          </w:p>
        </w:tc>
        <w:tc>
          <w:tcPr>
            <w:tcW w:type="dxa" w:w="137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768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合计</w:t>
            </w:r>
          </w:p>
        </w:tc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845</w:t>
            </w:r>
          </w:p>
        </w:tc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394</w:t>
            </w:r>
          </w:p>
        </w:tc>
        <w:tc>
          <w:tcPr>
            <w:tcW w:type="dxa" w:w="17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297</w:t>
            </w:r>
          </w:p>
        </w:tc>
        <w:tc>
          <w:tcPr>
            <w:tcW w:type="dxa" w:w="137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1536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Discovery为原377＋补390＋cell377尾段续接1条。cell377保留20步后续33步，合计53步、52次搜索；4步一致性重放只是技术验证，不计新样本。不能伪造中断前后连续的墙钟耗时。</w:t>
      </w:r>
    </w:p>
    <w:p>
      <w:r>
        <w:t>旧终点不要求停稳：cell377末态曾goal_reached但速度15m/s。因此1536条旧轨迹不是1536个独立场景，也不能直接变成新双车停车标签；硬安全终止也不等于实际发生394次碰撞。</w:t>
      </w:r>
    </w:p>
    <w:p>
      <w:pPr>
        <w:pStyle w:val="Heading2"/>
      </w:pPr>
      <w:r>
        <w:t>当前新模型契约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2648"/>
        <w:gridCol w:w="7160"/>
      </w:tblGrid>
      <w:tr>
        <w:trPr>
          <w:cantSplit/>
          <w:tblHeader/>
        </w:trPr>
        <w:tc>
          <w:tcPr>
            <w:tcW w:type="dxa" w:w="26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71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冻结定义</w:t>
            </w:r>
          </w:p>
        </w:tc>
      </w:tr>
      <w:tr>
        <w:trPr>
          <w:cantSplit/>
        </w:trPr>
        <w:tc>
          <w:tcPr>
            <w:tcW w:type="dxa" w:w="26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模型版本</w:t>
            </w:r>
          </w:p>
        </w:tc>
        <w:tc>
          <w:tcPr>
            <w:tcW w:type="dxa" w:w="71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DUAL_ONLY_DESTINATION_STOP_CANDIDATE_V1</w:t>
            </w:r>
          </w:p>
        </w:tc>
      </w:tr>
      <w:tr>
        <w:trPr>
          <w:cantSplit/>
        </w:trPr>
        <w:tc>
          <w:tcPr>
            <w:tcW w:type="dxa" w:w="26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参与者</w:t>
            </w:r>
          </w:p>
        </w:tc>
        <w:tc>
          <w:tcPr>
            <w:tcW w:type="dxa" w:w="71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仅A/B两辆受控车；本分支无external traffic</w:t>
            </w:r>
          </w:p>
        </w:tc>
      </w:tr>
      <w:tr>
        <w:trPr>
          <w:cantSplit/>
        </w:trPr>
        <w:tc>
          <w:tcPr>
            <w:tcW w:type="dxa" w:w="26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parked条件</w:t>
            </w:r>
          </w:p>
        </w:tc>
        <w:tc>
          <w:tcPr>
            <w:tcW w:type="dxa" w:w="71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后轴位置在自身终点前0.5米至终点之间，速度严格为0</w:t>
            </w:r>
          </w:p>
        </w:tc>
      </w:tr>
      <w:tr>
        <w:trPr>
          <w:cantSplit/>
        </w:trPr>
        <w:tc>
          <w:tcPr>
            <w:tcW w:type="dxa" w:w="26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运动/搜索</w:t>
            </w:r>
          </w:p>
        </w:tc>
        <w:tc>
          <w:tcPr>
            <w:tcW w:type="dxa" w:w="71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dt0.5秒，限速15m/s；动作-3/-1.5/0/+1；B64/H8</w:t>
            </w:r>
          </w:p>
        </w:tc>
      </w:tr>
      <w:tr>
        <w:trPr>
          <w:cantSplit/>
        </w:trPr>
        <w:tc>
          <w:tcPr>
            <w:tcW w:type="dxa" w:w="26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停车可行性</w:t>
            </w:r>
          </w:p>
        </w:tc>
        <w:tc>
          <w:tcPr>
            <w:tcW w:type="dxa" w:w="71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s_next + v_next²/(2×3) ≤ own_goal_upper</w:t>
            </w:r>
          </w:p>
        </w:tc>
      </w:tr>
      <w:tr>
        <w:trPr>
          <w:cantSplit/>
        </w:trPr>
        <w:tc>
          <w:tcPr>
            <w:tcW w:type="dxa" w:w="26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无可行动作</w:t>
            </w:r>
          </w:p>
        </w:tc>
        <w:tc>
          <w:tcPr>
            <w:tcW w:type="dxa" w:w="71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显式TerminalInfeasible，不伪造碰撞奖励或恢复全部动作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先停车的车体保留并参与另一车几何检查。不吸附位置、不强制近零速度归零。几何来自1米路线缓存、0.1秒采样；Controller tracking、生产road_free_space及连续安全保证仍未建立。</w:t>
      </w:r>
    </w:p>
    <w:p>
      <w:pPr>
        <w:pStyle w:val="Source"/>
      </w:pPr>
      <w:r>
        <w:t>来源：H01第4.3、5.1节；E13已绑定dual_stop_motion/adapter源码与IMPORTS。</w:t>
      </w:r>
    </w:p>
    <w:p>
      <w:r>
        <w:br w:type="page"/>
      </w:r>
    </w:p>
    <w:p>
      <w:pPr>
        <w:pStyle w:val="Kicker"/>
        <w:spacing w:before="0" w:after="160"/>
      </w:pPr>
      <w:r>
        <w:t>MODEL &amp; LABEL HISTORY</w:t>
      </w:r>
    </w:p>
    <w:p>
      <w:bookmarkStart w:id="15" w:name="page_15"/>
      <w:pPr>
        <w:pStyle w:val="Heading1"/>
      </w:pPr>
      <w:r>
        <w:t>新模型：C11与768条教师记录</w:t>
      </w:r>
      <w:bookmarkEnd w:id="15"/>
    </w:p>
    <w:p>
      <w:pPr>
        <w:pStyle w:val="Heading2"/>
      </w:pPr>
      <w:r>
        <w:t>策略完成与模型内无解状态分开</w:t>
      </w:r>
    </w:p>
    <w:p>
      <w:r>
        <w:t>原policy4四条记录：C04/C06原始起点各自双车停稳；C11两个晚期停车状态达到128步CAP，任务成功2/4。后续几何分析指出，在固定路线、只能前进、1米缓存的模型内，这两个晚期状态没有无碰撞前进通路；不是现实道路无解。</w:t>
      </w:r>
    </w:p>
    <w:p>
      <w:r>
        <w:t>另做C11原始起点policy2，2/2成功；再用75000—75003各条件4个种子，8/8成功，共744步/744次搜索。8条共享一组路线，不能写成8个独立场景，也不能回填旧policy4。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2746"/>
        <w:gridCol w:w="1373"/>
        <w:gridCol w:w="2158"/>
        <w:gridCol w:w="1569"/>
        <w:gridCol w:w="1962"/>
      </w:tblGrid>
      <w:tr>
        <w:trPr>
          <w:cantSplit/>
          <w:tblHeader/>
        </w:trPr>
        <w:tc>
          <w:tcPr>
            <w:tcW w:type="dxa" w:w="27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新教师批次</w:t>
            </w:r>
          </w:p>
        </w:tc>
        <w:tc>
          <w:tcPr>
            <w:tcW w:type="dxa" w:w="137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条数</w:t>
            </w:r>
          </w:p>
        </w:tc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双车停稳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CAP</w:t>
            </w:r>
          </w:p>
        </w:tc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硬安全终止</w:t>
            </w:r>
          </w:p>
        </w:tc>
      </w:tr>
      <w:tr>
        <w:trPr>
          <w:cantSplit/>
        </w:trPr>
        <w:tc>
          <w:tcPr>
            <w:tcW w:type="dxa" w:w="27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Discovery</w:t>
            </w:r>
          </w:p>
        </w:tc>
        <w:tc>
          <w:tcPr>
            <w:tcW w:type="dxa" w:w="137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384</w:t>
            </w:r>
          </w:p>
        </w:tc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361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23</w:t>
            </w:r>
          </w:p>
        </w:tc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7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Confirmation</w:t>
            </w:r>
          </w:p>
        </w:tc>
        <w:tc>
          <w:tcPr>
            <w:tcW w:type="dxa" w:w="137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384</w:t>
            </w:r>
          </w:p>
        </w:tc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360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24</w:t>
            </w:r>
          </w:p>
        </w:tc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0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12个冻结状态中，10个多动作状态共96个有效state-action组合，另2个单动作控制只检查技术链。每个组合4次Discovery再4次Confirmation，总计768条正式记录。首动作强制，后续由原生B64/H8在完整合法动作域续行。</w:t>
      </w:r>
    </w:p>
    <w:p>
      <w:pPr>
        <w:pStyle w:val="Heading2"/>
      </w:pPr>
      <w:r>
        <w:t>26对关系的意义</w:t>
      </w:r>
    </w:p>
    <w:p>
      <w:r>
        <w:t>560个有效动作对里，Discovery得到84候选，285重叠/不可区分，191涉及截尾；确认后26同方向重复、52重叠、6截尾、0严格反向。26对只来自4状态，是经验重复排序候选，不是Q*或安全删除动作的证明。</w:t>
      </w:r>
    </w:p>
    <w:p>
      <w:r>
        <w:t>网络对26对可以拟合26/26，但固定动作序号评分也可26/26；错误对应输入仍能满足全部关系。因此该监督未要求模型真正利用状态，原拟合关闭，不加轮数包装成学会决策。</w:t>
      </w:r>
    </w:p>
    <w:p>
      <w:pPr>
        <w:pStyle w:val="Source"/>
      </w:pPr>
      <w:r>
        <w:t>来源：H01第5.2—6.4节；旧2/4、新2/2与8/8各有独立协议和分母。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16" w:name="page_16"/>
      <w:pPr>
        <w:pStyle w:val="Heading1"/>
      </w:pPr>
      <w:r>
        <w:t>十二、窗口目标与Window16</w:t>
      </w:r>
      <w:bookmarkEnd w:id="16"/>
    </w:p>
    <w:p>
      <w:r>
        <w:t>原完整任务回报遇CAP时尾段未知，不得补0或直接当差动作。看过Discovery后另行定义固定64秒目标，并在读取新确认结果前固定假设；这是开发目标变更，不是改写旧实验。</w:t>
      </w:r>
    </w:p>
    <w:p>
      <w:pPr>
        <w:pStyle w:val="CodeBlock"/>
        <w:shd w:fill="F0F5F7"/>
      </w:pPr>
      <w:r>
        <w:t>Y64(s,a,ξ) = Σ[k=0..min(T_terminal,128)-1] 0.99^k r_k</w:t>
        <w:br/>
        <w:t>Δt=0.5s；强制首动作奖励计入k=0。</w:t>
        <w:br/>
        <w:t>Δ(s)=mean(Y64|0,3)-mean(Y64|3,0)；回归目标=Δ/100。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2354"/>
        <w:gridCol w:w="4315"/>
        <w:gridCol w:w="3139"/>
      </w:tblGrid>
      <w:tr>
        <w:trPr>
          <w:cantSplit/>
          <w:tblHeader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31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已有结果</w:t>
            </w:r>
          </w:p>
        </w:tc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不能外推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固定窗口确认</w:t>
            </w:r>
          </w:p>
        </w:tc>
        <w:tc>
          <w:tcPr>
            <w:tcW w:type="dxa" w:w="431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4个预注册方向全部重复</w:t>
            </w:r>
          </w:p>
        </w:tc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跨路线泛化或安全标签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四状态拟合</w:t>
            </w:r>
          </w:p>
        </w:tc>
        <w:tc>
          <w:tcPr>
            <w:tcW w:type="dxa" w:w="431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4/4；固定排序最多3/4</w:t>
            </w:r>
          </w:p>
        </w:tc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不是记住4个点之外的能力证明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新状态128条</w:t>
            </w:r>
          </w:p>
        </w:tc>
        <w:tc>
          <w:tcPr>
            <w:tcW w:type="dxa" w:w="431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120停稳/8CAP；可判2/8，网络1/2＝固定1/2</w:t>
            </w:r>
          </w:p>
        </w:tc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车辆成功120/128不等于网络准确率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六状态诊断</w:t>
            </w:r>
          </w:p>
        </w:tc>
        <w:tc>
          <w:tcPr>
            <w:tcW w:type="dxa" w:w="431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12次拟合；线性4/6、MLP3/6、固定4/6</w:t>
            </w:r>
          </w:p>
        </w:tc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事后开发，不是独立盲测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Window16完成</w:t>
            </w:r>
          </w:p>
        </w:tc>
        <w:tc>
          <w:tcPr>
            <w:tcW w:type="dxa" w:w="431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16状态/256回报、8组；16次拟合</w:t>
            </w:r>
          </w:p>
        </w:tc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不是9月13日未启动状态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Window16主指标MAE/RMSE：常数27.42/36.63；线性61.64/78.55；大MLP44.77/73.45。两个模型均未优于常数；policy_07两个留出点出现大幅外推偏差，不能唯一归因为某一个特征或结构。</w:t>
      </w:r>
    </w:p>
    <w:p>
      <w:pPr>
        <w:pStyle w:val="Heading2"/>
      </w:pPr>
      <w:r>
        <w:t>路径阻塞已解决</w:t>
      </w:r>
    </w:p>
    <w:p>
      <w:r>
        <w:t>旧脚本误绑定minesim_dual_stop_state_contrast_window64_confirmation_v1，原确认目录记录为minesim_dual_stop_window64_confirmation64_v1。157份输入中152份原路径、5份正确目录找到；在新恢复目录执行完固定拟合。不得把旧FileNotFoundError重新当成当前blocker或再次重采。</w:t>
      </w:r>
    </w:p>
    <w:p>
      <w:pPr>
        <w:pStyle w:val="Source"/>
      </w:pPr>
      <w:r>
        <w:t>来源：H01第7—10章用于历史定义；E01用于已完成Window16与误差诊断；路径复核见原0914说明与旧审计。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17" w:name="page_17"/>
      <w:pPr>
        <w:pStyle w:val="Heading1"/>
      </w:pPr>
      <w:r>
        <w:t>十三、Coverage32数据封存</w:t>
      </w:r>
      <w:bookmarkEnd w:id="17"/>
    </w:p>
    <w:p>
      <w:pPr>
        <w:pStyle w:val="Heading2"/>
      </w:pPr>
      <w:r>
        <w:t>新增的是状态覆盖，不是反复重采同一批</w:t>
      </w:r>
    </w:p>
    <w:p>
      <w:r>
        <w:t>在已有744条行为记录的500条全16动作合法记录中，经既有状态与跨来源等价排除得到460个候选，按两车进度与速度确定性选出16个新增状态。保留Window16原16状态，合并后8个来源组各4状态。选点不按网络分数或未来回报挑有利样本。</w:t>
      </w:r>
    </w:p>
    <w:p>
      <w:r>
        <w:t>新增16状态×两种首动作×8重复＝256条；原256条回报精确复用。状态、分组、任务表与种子先冻结，采集器小试之后才正式运行。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3139"/>
        <w:gridCol w:w="6669"/>
      </w:tblGrid>
      <w:tr>
        <w:trPr>
          <w:cantSplit/>
          <w:tblHeader/>
        </w:trPr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本轮最终计数</w:t>
            </w:r>
          </w:p>
        </w:tc>
        <w:tc>
          <w:tcPr>
            <w:tcW w:type="dxa" w:w="66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新增正式记录</w:t>
            </w:r>
          </w:p>
        </w:tc>
        <w:tc>
          <w:tcPr>
            <w:tcW w:type="dxa" w:w="66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256/256：253双车停稳、3达到64秒上限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新增运行量</w:t>
            </w:r>
          </w:p>
        </w:tc>
        <w:tc>
          <w:tcPr>
            <w:tcW w:type="dxa" w:w="66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11,592外层步；11,336次MCTS搜索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原记录复用</w:t>
            </w:r>
          </w:p>
        </w:tc>
        <w:tc>
          <w:tcPr>
            <w:tcW w:type="dxa" w:w="66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256条，未重采、未改写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合并数据</w:t>
            </w:r>
          </w:p>
        </w:tc>
        <w:tc>
          <w:tcPr>
            <w:tcW w:type="dxa" w:w="66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32状态、512条回报、8来源组；467停稳、45CAP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本轮训练</w:t>
            </w:r>
          </w:p>
        </w:tc>
        <w:tc>
          <w:tcPr>
            <w:tcW w:type="dxa" w:w="66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0；采集完整不表示任何模型成功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计时</w:t>
            </w:r>
          </w:p>
        </w:tc>
        <w:tc>
          <w:tcPr>
            <w:tcW w:type="dxa" w:w="66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16worker采集356.4秒；START至总结果401.4秒，末尾压缩/上传另计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技术门槛与历史失败</w:t>
      </w:r>
    </w:p>
    <w:p>
      <w:r>
        <w:t>静态冻结先因同名相关进程检查HOLD，再因Python版本浮点求和末位差异HOLD。后续在新目录固定进程身份取证、将两处求和改为math.fsum；五份输出严格逐字节一致，不放宽容差、不更换选点。之后16状态恢复、32强制一步和4短轨迹技术小试通过。</w:t>
      </w:r>
    </w:p>
    <w:p>
      <w:r>
        <w:t>最终16worker只改变独立任务并行布局，不改变任务/seed/B64/H8。早前小时级时间估算被本批实测取代；并行采集提速不是单次在线MCTS提速。</w:t>
      </w:r>
    </w:p>
    <w:p>
      <w:pPr>
        <w:pStyle w:val="Source"/>
      </w:pPr>
      <w:r>
        <w:t>来源：E02数据封存与原COLLECTION_TIMING；静态冻结原包8549ae08…、技术小试原包f77a974f…见HISTORY_ASSET_INDEX。本次不重跑这些阶段。</w:t>
      </w:r>
    </w:p>
    <w:p>
      <w:r>
        <w:br w:type="page"/>
      </w:r>
    </w:p>
    <w:p>
      <w:pPr>
        <w:pStyle w:val="Kicker"/>
        <w:spacing w:before="0" w:after="160"/>
      </w:pPr>
      <w:r>
        <w:t>FROZEN DATA / DO NOT RECOLLECT</w:t>
      </w:r>
    </w:p>
    <w:p>
      <w:bookmarkStart w:id="18" w:name="page_18"/>
      <w:pPr>
        <w:pStyle w:val="Heading1"/>
      </w:pPr>
      <w:r>
        <w:t>数据已收口：定义、传输与恢复</w:t>
      </w:r>
      <w:bookmarkEnd w:id="18"/>
    </w:p>
    <w:p>
      <w:pPr>
        <w:keepLines/>
        <w:spacing w:before="140" w:after="180"/>
        <w:ind w:left="180" w:right="120"/>
        <w:shd w:fill="F0F5F7"/>
        <w:pBdr>
          <w:left w:val="single" w:sz="14" w:color="247D88" w:space="6"/>
        </w:pBdr>
      </w:pPr>
      <w:r>
        <w:rPr>
          <w:b/>
          <w:color w:val="247D88"/>
          <w:sz w:val="23"/>
        </w:rPr>
        <w:t>数据冻结终点</w:t>
        <w:br/>
      </w:r>
      <w:r>
        <w:rPr>
          <w:sz w:val="21"/>
        </w:rPr>
        <w:t>新增256完成并核验后，与旧256形成512条。所有后续模型实验和搜索小试均不得默认追加采集；模型失败不改变这个终点。</w:t>
      </w:r>
    </w:p>
    <w:p>
      <w:r>
        <w:t>每个状态的两种首动作分别有8次重复，先求均值差形成32个状态目标；每折实际训练28个状态、留出4个，而不是512个独立训练状态。重复提供回报波动信息，不会变成新的状态或场景。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2550"/>
        <w:gridCol w:w="7258"/>
      </w:tblGrid>
      <w:tr>
        <w:trPr>
          <w:cantSplit/>
          <w:tblHeader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72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保留方式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原硬关系</w:t>
            </w:r>
          </w:p>
        </w:tc>
        <w:tc>
          <w:tcPr>
            <w:tcW w:type="dxa" w:w="72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6条已重复确认关系；原10条未知保留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新增描述性关系</w:t>
            </w:r>
          </w:p>
        </w:tc>
        <w:tc>
          <w:tcPr>
            <w:tcW w:type="dxa" w:w="72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新增16状态中5条重复方向、11条未知；不合并成独立盲测标签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CAP</w:t>
            </w:r>
          </w:p>
        </w:tc>
        <w:tc>
          <w:tcPr>
            <w:tcW w:type="dxa" w:w="72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固定64秒Y64已完整；完整任务尾段仍未知，不能删掉或补0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合法动作</w:t>
            </w:r>
          </w:p>
        </w:tc>
        <w:tc>
          <w:tcPr>
            <w:tcW w:type="dxa" w:w="72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初态选点可全16合法；后续动作域仍按原约束变化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路线与来源</w:t>
            </w:r>
          </w:p>
        </w:tc>
        <w:tc>
          <w:tcPr>
            <w:tcW w:type="dxa" w:w="72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同一路线组合的8运行；逐行随机划分会破坏来源组边界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冻结文件身份</w:t>
      </w:r>
    </w:p>
    <w:p>
      <w:pPr>
        <w:pStyle w:val="CodeBlock"/>
        <w:shd w:fill="F0F5F7"/>
      </w:pPr>
      <w:r>
        <w:t>DATASET32.json</w:t>
        <w:br/>
        <w:t>SHA256: 9abe28a904c3be43d68c0e5973d6bfa6d84e3cf7882c9d74d6b5b4b41471bbc1</w:t>
        <w:br/>
        <w:t>记录云端路径：</w:t>
        <w:br/>
        <w:t>/root/autodl-tmp/minesim_grouped_coverage32_collect256_v1/DATASET32.json</w:t>
      </w:r>
    </w:p>
    <w:p>
      <w:r>
        <w:t>本包frozen_data/DATASET32.json是488,232字节的精确副本。E02保存原13,430项清单、256条窗口回报及状态/RNG链复核结论；本次未重演全部11,592步。</w:t>
      </w:r>
    </w:p>
    <w:p>
      <w:pPr>
        <w:pStyle w:val="Heading2"/>
      </w:pPr>
      <w:r>
        <w:t>分片问题已闭合</w:t>
      </w:r>
    </w:p>
    <w:p>
      <w:r>
        <w:t>先收到.002—.004，后重复收到另一份.004，最后补齐.001后完成全包核验。括号数字不是分片编号，不能重命名第四片充当第一片。完整采集分卷约179.8MB，不重复塞入本交接；原分卷与完整ZIP继续保护。缺传输片不构成重采理由。</w:t>
      </w:r>
    </w:p>
    <w:p>
      <w:pPr>
        <w:pStyle w:val="Source"/>
      </w:pPr>
      <w:r>
        <w:t>来源：E02/D01；原分片核验记录及数据包REASSEMBLY；本包只携带聚合数据与原阶段复核。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19" w:name="page_19"/>
      <w:pPr>
        <w:pStyle w:val="Heading1"/>
      </w:pPr>
      <w:r>
        <w:t>十四、32状态模型对照结果</w:t>
      </w:r>
      <w:bookmarkEnd w:id="19"/>
    </w:p>
    <w:p>
      <w:r>
        <w:t>全部使用冻结32状态、512条回报和8个来源组；下表为同32个外层留出状态的原奖励单位。不同模型行是不同开发实验，不能拼成新的独立测试或通过反复试验抹掉旧负结果。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4708"/>
        <w:gridCol w:w="1569"/>
        <w:gridCol w:w="1569"/>
        <w:gridCol w:w="1962"/>
      </w:tblGrid>
      <w:tr>
        <w:trPr>
          <w:cantSplit/>
          <w:tblHeader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MAE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RMSE</w:t>
            </w:r>
          </w:p>
        </w:tc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科学状态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训练组常数基线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14.9685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25.6308</w:t>
            </w:r>
          </w:p>
        </w:tc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主参考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26维普通线性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27.83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41.20</w:t>
            </w:r>
          </w:p>
        </w:tc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无优势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26→64→64→16，仅3-12差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24.27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35.20</w:t>
            </w:r>
          </w:p>
        </w:tc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无优势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26维岭回归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15.3505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27.1489</w:t>
            </w:r>
          </w:p>
        </w:tc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无优势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26→8→1＋L2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14.9618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25.8092</w:t>
            </w:r>
          </w:p>
        </w:tc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两指标未同时改善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36维岭回归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15.4917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27.4703</w:t>
            </w:r>
          </w:p>
        </w:tc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无优势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36→8→1＋L2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14.9486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25.8720</w:t>
            </w:r>
          </w:p>
        </w:tc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两指标未同时改善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36维标准化岭，λ=1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18.6805</w:t>
            </w:r>
          </w:p>
        </w:tc>
        <w:tc>
          <w:tcPr>
            <w:tcW w:type="dxa" w:w="15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30.8778</w:t>
            </w:r>
          </w:p>
        </w:tc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更差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最初大MLP训练集MAE很低但留出误差大；26维正则小网络有5/8折接近训练均值，36维有4折近常数。标准化只用各折训练状态，结果仍未改善。不能把以上现象唯一归因于模型太大、正则太强或缺某个变量。</w:t>
      </w:r>
    </w:p>
    <w:p>
      <w:pPr>
        <w:pStyle w:val="Heading2"/>
      </w:pPr>
      <w:r>
        <w:t>拟合量与权限</w:t>
      </w:r>
    </w:p>
    <w:p>
      <w:r>
        <w:t>最初线性/大MLP共16拟合，seed78003、2000更新；正则26维与交互36维分别有336内部小拟合＋16外层模型；标准化岭为8次直接求解。这些计数不等于车辆仿真次数，也不赋予搜索接入权限。</w:t>
      </w:r>
    </w:p>
    <w:p>
      <w:r>
        <w:t>仅监督两个动作，不表示原16个输出都已有效。旧26维模型绝对head未单独标定，3与12的差才是目标；把输出层改成1不能自动解决隐藏层泛化。所有模型/预测/失败原样保存。</w:t>
      </w:r>
    </w:p>
    <w:p>
      <w:pPr>
        <w:pStyle w:val="Source"/>
      </w:pPr>
      <w:r>
        <w:t>来源：E03、E04、E06、E07及各RESULT。表中前两模型按原报告保留两位小数，完整精度在机器结果中。</w:t>
      </w:r>
    </w:p>
    <w:p>
      <w:r>
        <w:br w:type="page"/>
      </w:r>
    </w:p>
    <w:p>
      <w:pPr>
        <w:pStyle w:val="Kicker"/>
        <w:spacing w:before="0" w:after="160"/>
      </w:pPr>
      <w:r>
        <w:t>MODEL LIMITS</w:t>
      </w:r>
    </w:p>
    <w:p>
      <w:bookmarkStart w:id="20" w:name="page_20"/>
      <w:pPr>
        <w:pStyle w:val="Heading1"/>
      </w:pPr>
      <w:r>
        <w:t>输入诊断与偏好学习负结果</w:t>
      </w:r>
      <w:bookmarkEnd w:id="20"/>
    </w:p>
    <w:p>
      <w:pPr>
        <w:pStyle w:val="Heading2"/>
      </w:pPr>
      <w:r>
        <w:t>特征核验与监督信号</w:t>
      </w:r>
    </w:p>
    <w:p>
      <w:r>
        <w:t>32个状态的26维特征重算一致，未发现完全相同输入被绑到不同状态；其中6列常量，路线进度/剩余比例及加速度/上一动作有相关或重复表达。新增16状态中14个经验回报差绝对值≤2；扩展位置覆盖不等于补入大量强冲突偏好。这里“2”只是描述阈值，不用来删样本。</w:t>
      </w:r>
    </w:p>
    <w:p>
      <w:r>
        <w:t>包含CAP的11个状态集中贡献了相对常数基线约99.55%的平方误差。contrast_04两组重复均为同方向，但均值差约10.72与61.25，说明方向重复和优势大小稳定不是一回事。不能将数据波动改写为坏数据。</w:t>
      </w:r>
    </w:p>
    <w:p>
      <w:r>
        <w:t>minimum_internal_clearance_m在这32个非初始状态中表示上一段0.5秒转换的采样最小净距，不是必然的瞬时净距；不能使用首动作之后的量作为决策输入。36维追加参考点距离、经过标志及有效到达时间，仍是描述性特征，不是TTC或安全规则。</w:t>
      </w:r>
    </w:p>
    <w:p>
      <w:pPr>
        <w:pStyle w:val="Heading2"/>
      </w:pPr>
      <w:r>
        <w:t>两动作偏好最后一次对照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6375"/>
        <w:gridCol w:w="3433"/>
      </w:tblGrid>
      <w:tr>
        <w:trPr>
          <w:cantSplit/>
          <w:tblHeader/>
        </w:trPr>
        <w:tc>
          <w:tcPr>
            <w:tcW w:type="dxa" w:w="63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43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平均经验选择损失</w:t>
            </w:r>
          </w:p>
        </w:tc>
      </w:tr>
      <w:tr>
        <w:trPr>
          <w:cantSplit/>
        </w:trPr>
        <w:tc>
          <w:tcPr>
            <w:tcW w:type="dxa" w:w="63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固定3,0首动作</w:t>
            </w:r>
          </w:p>
        </w:tc>
        <w:tc>
          <w:tcPr>
            <w:tcW w:type="dxa" w:w="343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6.1930</w:t>
            </w:r>
          </w:p>
        </w:tc>
      </w:tr>
      <w:tr>
        <w:trPr>
          <w:cantSplit/>
        </w:trPr>
        <w:tc>
          <w:tcPr>
            <w:tcW w:type="dxa" w:w="63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固定0,3首动作</w:t>
            </w:r>
          </w:p>
        </w:tc>
        <w:tc>
          <w:tcPr>
            <w:tcW w:type="dxa" w:w="343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7.4169</w:t>
            </w:r>
          </w:p>
        </w:tc>
      </w:tr>
      <w:tr>
        <w:trPr>
          <w:cantSplit/>
        </w:trPr>
        <w:tc>
          <w:tcPr>
            <w:tcW w:type="dxa" w:w="63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训练组常数偏好</w:t>
            </w:r>
          </w:p>
        </w:tc>
        <w:tc>
          <w:tcPr>
            <w:tcW w:type="dxa" w:w="343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11.1173</w:t>
            </w:r>
          </w:p>
        </w:tc>
      </w:tr>
      <w:tr>
        <w:trPr>
          <w:cantSplit/>
        </w:trPr>
        <w:tc>
          <w:tcPr>
            <w:tcW w:type="dxa" w:w="63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标准化岭动作选择</w:t>
            </w:r>
          </w:p>
        </w:tc>
        <w:tc>
          <w:tcPr>
            <w:tcW w:type="dxa" w:w="343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11.6731</w:t>
            </w:r>
          </w:p>
        </w:tc>
      </w:tr>
      <w:tr>
        <w:trPr>
          <w:cantSplit/>
        </w:trPr>
        <w:tc>
          <w:tcPr>
            <w:tcW w:type="dxa" w:w="63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37参数代价加权逻辑偏好</w:t>
            </w:r>
          </w:p>
        </w:tc>
        <w:tc>
          <w:tcPr>
            <w:tcW w:type="dxa" w:w="343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13.3015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8次逻辑偏好拟合正常收敛，原6条关系仅1/6正确，固定0,3为4/6。损失是两种首动作观测均值上的选错代价，既不是回归MAE，也不是完整固定驾驶策略的现场损失。模型没有优势、MCTS调用0，不能进入剪枝。</w:t>
      </w:r>
    </w:p>
    <w:p>
      <w:pPr>
        <w:keepLines/>
        <w:spacing w:before="140" w:after="180"/>
        <w:ind w:left="180" w:right="120"/>
        <w:shd w:fill="F0F5F7"/>
        <w:pBdr>
          <w:left w:val="single" w:sz="14" w:color="247D88" w:space="6"/>
        </w:pBdr>
      </w:pPr>
      <w:r>
        <w:rPr>
          <w:b/>
          <w:color w:val="247D88"/>
          <w:sz w:val="23"/>
        </w:rPr>
        <w:t>关闭本轮预测器尝试</w:t>
        <w:br/>
      </w:r>
      <w:r>
        <w:rPr>
          <w:sz w:val="21"/>
        </w:rPr>
        <w:t>不追加λ搜索、网络深度、种子或数据；数据与所有模型负结果冻结。当前切换到搜索机制，不要求这个代理学习目标先成功。</w:t>
      </w:r>
    </w:p>
    <w:p>
      <w:pPr>
        <w:pStyle w:val="Source"/>
      </w:pPr>
      <w:r>
        <w:t>来源：E05输入/监督诊断；E08偏好结果与论文对照。全部是已有开发数据的分析，不是新盲测。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21" w:name="page_21"/>
      <w:pPr>
        <w:pStyle w:val="Heading1"/>
      </w:pPr>
      <w:r>
        <w:t>十五、论文机制与优化方向</w:t>
      </w:r>
      <w:bookmarkEnd w:id="21"/>
    </w:p>
    <w:p>
      <w:r>
        <w:t>此前已阅读用户上传参考论文；本次仅继承已存阅读记录，不新增外部检索、完整复现或性能承诺。论文思想、本文自建适配和项目已验证成果必须分开。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2550"/>
        <w:gridCol w:w="3923"/>
        <w:gridCol w:w="3335"/>
      </w:tblGrid>
      <w:tr>
        <w:trPr>
          <w:cantSplit/>
          <w:tblHeader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参考方法</w:t>
            </w:r>
          </w:p>
        </w:tc>
        <w:tc>
          <w:tcPr>
            <w:tcW w:type="dxa" w:w="39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计算效率机制</w:t>
            </w:r>
          </w:p>
        </w:tc>
        <w:tc>
          <w:tcPr>
            <w:tcW w:type="dxa" w:w="33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本项目区别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Safety-Critical Multi-Agent MCTS</w:t>
            </w:r>
          </w:p>
        </w:tc>
        <w:tc>
          <w:tcPr>
            <w:tcW w:type="dxa" w:w="39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安全节点过滤、模型引导rollout、执行后子节点晋升/子树复用</w:t>
            </w:r>
          </w:p>
        </w:tc>
        <w:tc>
          <w:tcPr>
            <w:tcW w:type="dxa" w:w="33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论文未给足可直接照搬的价值网络训练配方；低收益≠安全删枝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Deep-MCTS驾驶预测</w:t>
            </w:r>
          </w:p>
        </w:tc>
        <w:tc>
          <w:tcPr>
            <w:tcW w:type="dxa" w:w="39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动作先验参与选择；状态价值用于叶节点估值与回传；学习转移</w:t>
            </w:r>
          </w:p>
        </w:tc>
        <w:tc>
          <w:tcPr>
            <w:tcW w:type="dxa" w:w="33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单车转向/图像任务，不是当前双车两动作64秒差值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风险感知路权/分层规划</w:t>
            </w:r>
          </w:p>
        </w:tc>
        <w:tc>
          <w:tcPr>
            <w:tcW w:type="dxa" w:w="39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搜索通行顺序，便宜前向模拟评候选，再作最终轨迹优化/批处理</w:t>
            </w:r>
          </w:p>
        </w:tc>
        <w:tc>
          <w:tcPr>
            <w:tcW w:type="dxa" w:w="33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搜索对象与触发时限不同，不直接搬用提速倍数</w:t>
            </w:r>
          </w:p>
        </w:tc>
      </w:tr>
      <w:tr>
        <w:trPr>
          <w:cantSplit/>
        </w:trPr>
        <w:tc>
          <w:tcPr>
            <w:tcW w:type="dxa" w:w="25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Neural A*</w:t>
            </w:r>
          </w:p>
        </w:tc>
        <w:tc>
          <w:tcPr>
            <w:tcW w:type="dxa" w:w="39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训练引导信息，评价节点展开与路径质量</w:t>
            </w:r>
          </w:p>
        </w:tc>
        <w:tc>
          <w:tcPr>
            <w:tcW w:type="dxa" w:w="33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不是MCTS，只提供训练目标连接搜索行为的参考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为何不继续让网络反复拟合</w:t>
      </w:r>
    </w:p>
    <w:p>
      <w:r>
        <w:t>此前回归/偏好均为自建离线代理任务，不是上述论文完整方法。根排序不减少预算，反而可能增加推理开销；叶价值、策略先验、树复用和层次规划分别试图减少不同计算。当前优先考虑不依赖已失败预测器的重复搜索复用。</w:t>
      </w:r>
    </w:p>
    <w:p>
      <w:pPr>
        <w:pStyle w:val="Heading2"/>
      </w:pPr>
      <w:r>
        <w:t>文献数字的使用限制</w:t>
      </w:r>
    </w:p>
    <w:p>
      <w:r>
        <w:t>Safety-Critical论文表中Average Simulation Time与正文computation time口径不能直接视为每帧延迟；Deep-MCTS的训练效率指标不等于在线搜索提速。分层路权的毫秒对照包含不同规划结构。既有阅读报告保留这些限制，不写成我们已经获得的收益。</w:t>
      </w:r>
    </w:p>
    <w:p>
      <w:pPr>
        <w:pStyle w:val="Heading2"/>
      </w:pPr>
      <w:r>
        <w:t>优化目标</w:t>
      </w:r>
    </w:p>
    <w:p>
      <w:r>
        <w:t>应检查完整system.search计时、新增展开/rollout/转移、继承统计以及任务质量。代码内部elapsed_ms不包含所有准备和返回诊断，不能单凭它报告端到端提速；采集并行速度也不等于单次规划速度。</w:t>
      </w:r>
    </w:p>
    <w:p>
      <w:pPr>
        <w:pStyle w:val="Source"/>
      </w:pPr>
      <w:r>
        <w:t>来源：E08论文机制对照；E09搜索源码与观察；H02方法兼容性。原论文未重复装入本精简包，按HISTORY_ASSET_INDEX定向取回。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22" w:name="page_22"/>
      <w:pPr>
        <w:pStyle w:val="Heading1"/>
      </w:pPr>
      <w:r>
        <w:t>十六、搜索观察与缓存负结果</w:t>
      </w:r>
      <w:bookmarkEnd w:id="22"/>
    </w:p>
    <w:p>
      <w:r>
        <w:t>treeprobe用两个已有状态各两步，对照原版与插桩，共8次搜索。4对动作、Q、访问、RNG与下一状态一致；每棵显式树约65节点，选定分支保留9/14/8/39个节点。插桩记录rollout占四阶段时间约81.8%—90.2%；这是带测量开销的小试，不是生产profilin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2256"/>
        <w:gridCol w:w="3433"/>
        <w:gridCol w:w="4119"/>
      </w:tblGrid>
      <w:tr>
        <w:trPr>
          <w:cantSplit/>
          <w:tblHeader/>
        </w:trPr>
        <w:tc>
          <w:tcPr>
            <w:tcW w:type="dxa" w:w="22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3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等价性</w:t>
            </w:r>
          </w:p>
        </w:tc>
        <w:tc>
          <w:tcPr>
            <w:tcW w:type="dxa" w:w="41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计时与结论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动作报告缓存</w:t>
            </w:r>
          </w:p>
        </w:tc>
        <w:tc>
          <w:tcPr>
            <w:tcW w:type="dxa" w:w="343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4对搜索一致；命中69.7%</w:t>
            </w:r>
          </w:p>
        </w:tc>
        <w:tc>
          <w:tcPr>
            <w:tcW w:type="dxa" w:w="41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CPU平均1.34→2.29秒，变慢；递归键/深拷贝有开销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轻量缓存小试</w:t>
            </w:r>
          </w:p>
        </w:tc>
        <w:tc>
          <w:tcPr>
            <w:tcW w:type="dxa" w:w="343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4对一致；7336→2224次报告重算</w:t>
            </w:r>
          </w:p>
        </w:tc>
        <w:tc>
          <w:tcPr>
            <w:tcW w:type="dxa" w:w="41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CPU均值少7.7%、wall少3.6%，但逐对混合；0.5核</w:t>
            </w:r>
          </w:p>
        </w:tc>
      </w:tr>
      <w:tr>
        <w:trPr>
          <w:cantSplit/>
        </w:trPr>
        <w:tc>
          <w:tcPr>
            <w:tcW w:type="dxa" w:w="22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固定计时</w:t>
            </w:r>
          </w:p>
        </w:tc>
        <w:tc>
          <w:tcPr>
            <w:tcW w:type="dxa" w:w="343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8预热＋32计时；20对语义一致</w:t>
            </w:r>
          </w:p>
        </w:tc>
        <w:tc>
          <w:tcPr>
            <w:tcW w:type="dxa" w:w="411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16有效CPU；正式计时CPU平均538.87→575.37ms，多6.77%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固定计时4区块仅1个、16对仅7对变快；各测量窗口无新增cgroup限流。基线与候选均带已保存计数wrapper；计时覆盖system.search，排除setup、安装、外层推进、磁盘IO与完整Controller/KBM。零限流不表示CPU独占或恒频。</w:t>
      </w:r>
    </w:p>
    <w:p>
      <w:pPr>
        <w:pStyle w:val="Heading2"/>
      </w:pPr>
      <w:r>
        <w:t>结论与防止回退</w:t>
      </w:r>
    </w:p>
    <w:p>
      <w:r>
        <w:t>命中率/重算次数下降不等于净耗时下降。缓存未减少原64次MCTS迭代，也没有复用旧Q/访问统计。固定计时结果为科学负结果，覆盖之前小试的乐观解释，但不否定所有缓存或树复用。</w:t>
      </w:r>
    </w:p>
    <w:p>
      <w:pPr>
        <w:keepLines/>
        <w:spacing w:before="140" w:after="180"/>
        <w:ind w:left="180" w:right="120"/>
        <w:shd w:fill="F0F5F7"/>
        <w:pBdr>
          <w:left w:val="single" w:sz="14" w:color="247D88" w:space="6"/>
        </w:pBdr>
      </w:pPr>
      <w:r>
        <w:rPr>
          <w:b/>
          <w:color w:val="247D88"/>
          <w:sz w:val="23"/>
        </w:rPr>
        <w:t>缓存支线冻结关闭</w:t>
        <w:br/>
      </w:r>
      <w:r>
        <w:rPr>
          <w:sz w:val="21"/>
        </w:rPr>
        <w:t>不再调缓存实现、重复40次计时、换seed或追加区块以争取好结果。后续子树实验明确关闭动作报告缓存，避免同时改两个机制。</w:t>
      </w:r>
    </w:p>
    <w:p>
      <w:pPr>
        <w:pStyle w:val="Source"/>
      </w:pPr>
      <w:r>
        <w:t>来源：E09—E12；E12固定计时正式32次的重算指标，不含预热，不混用0.5核和16核数据。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23" w:name="page_23"/>
      <w:pPr>
        <w:pStyle w:val="Heading1"/>
      </w:pPr>
      <w:r>
        <w:t>十七、H8子树复用原理</w:t>
      </w:r>
      <w:bookmarkEnd w:id="23"/>
    </w:p>
    <w:p>
      <w:r>
        <w:t>候选类HorizonRebasedSearch在执行一个联合动作后，尝试提升对应子节点。不是简单复制旧树Q：旧树剩余预测名义长度为7，新根目标仍为8，因此需从原模拟记录构造新后缀并重建统计。属于项目自建适配，不是论文逐行复现或等价性定理。</w:t>
      </w:r>
    </w:p>
    <w:p>
      <w:pPr>
        <w:pStyle w:val="Heading2"/>
      </w:pPr>
      <w:r>
        <w:t>已冻结的方法步骤</w:t>
      </w:r>
    </w:p>
    <w:p>
      <w:r>
        <w:t>① 检查只实际前进了一步，完整state/codec、路线与模型标量配置、保留动作域及样本来源均兼容。② 保留选定分支与其模拟后缀，去掉旧首奖励。③ 非终止后缀用原生随机rollout补一段尾部；已吸收终止则不补。④ 清空旧访问和值和，按修正后的奖励记录重新累加，才进行本轮新增搜索。</w:t>
      </w:r>
    </w:p>
    <w:p>
      <w:pPr>
        <w:pStyle w:val="CodeBlock"/>
        <w:shd w:fill="F0F5F7"/>
      </w:pPr>
      <w:r>
        <w:t>G_new = Σ gamma^k × r_new[k]，从新根起计至H8或真实终止</w:t>
        <w:br/>
        <w:t>根贡献：m个继承且修正的样本 + (64-m)次新增迭代 = 64</w:t>
        <w:br/>
        <w:t>旧Q/visit不直接复制；非终止缺尾不得用0伪造。</w:t>
      </w:r>
    </w:p>
    <w:p>
      <w:r>
        <w:t>原生非根节点backup含进入节点的即时奖励，重新基准化要与此一致。提升根可能含一个root-only旧rollout，因此child visits合计63、root visits64可合法存在；应记录root-only贡献，不伪造第64个子访问。</w:t>
      </w:r>
    </w:p>
    <w:p>
      <w:pPr>
        <w:pStyle w:val="Heading2"/>
      </w:pPr>
      <w:r>
        <w:t>回退与失效</w:t>
      </w:r>
    </w:p>
    <w:p>
      <w:r>
        <w:t>状态/配置/动作域不兼容时退回原语义的新根与不变预算。样本证据损坏或缺失则HOLD，不静默补值。树复用后的第二步动作、Q、RNG和访问可不同；首轮冷启动要求与原版一致。</w:t>
      </w:r>
    </w:p>
    <w:p>
      <w:pPr>
        <w:pStyle w:val="Heading2"/>
      </w:pPr>
      <w:r>
        <w:t>仍然不能推导的结论</w:t>
      </w:r>
    </w:p>
    <w:p>
      <w:r>
        <w:t>继承模拟是历史自适应选样且相互相关，不能当作64个新独立样本。补齐H8只对齐回报长度，不证明无偏、最优Q、连续安全或一定更快。记录/校验/补尾/重建本身有开销，必须进入候选完整search计时。</w:t>
      </w:r>
    </w:p>
    <w:p>
      <w:pPr>
        <w:pStyle w:val="Source"/>
      </w:pPr>
      <w:r>
        <w:t>来源：E13/release/PROTOCOL.json及subtree_reuse.py；P01中候选源码SHA保持完全相同。</w:t>
      </w:r>
    </w:p>
    <w:p>
      <w:r>
        <w:br w:type="page"/>
      </w:r>
    </w:p>
    <w:p>
      <w:pPr>
        <w:pStyle w:val="Kicker"/>
        <w:spacing w:before="0" w:after="160"/>
      </w:pPr>
      <w:r>
        <w:t>LATEST RETURNED RUN</w:t>
      </w:r>
    </w:p>
    <w:p>
      <w:bookmarkStart w:id="24" w:name="page_24"/>
      <w:pPr>
        <w:pStyle w:val="Heading1"/>
      </w:pPr>
      <w:r>
        <w:t>最新H8小试：结果与真实边界</w:t>
      </w:r>
      <w:bookmarkEnd w:id="24"/>
    </w:p>
    <w:p>
      <w:r>
        <w:t>原包2de0f8ec-2eb4-411c-92d8-9fbc61613670.zip，RC=0，状态PASS_DUAL_H8_SUBTREE_REBASE_SEMANTICS。TECHNICAL_START为2026-09-18T04:10:48.242461+00:00；CAPTURE为04:11:08.144614+00:00。8次搜索与8次外层推进完成，2次晋升成功。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4708"/>
        <w:gridCol w:w="2354"/>
        <w:gridCol w:w="2746"/>
      </w:tblGrid>
      <w:tr>
        <w:trPr>
          <w:cantSplit/>
          <w:tblHeader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已有初态</w:t>
            </w:r>
          </w:p>
        </w:tc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继承/新增/补尾</w:t>
            </w:r>
          </w:p>
        </w:tc>
        <w:tc>
          <w:tcPr>
            <w:tcW w:type="dxa" w:w="27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第二步动作：原→复用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coverage_policy_01__step0014</w:t>
            </w:r>
          </w:p>
        </w:tc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9 / 55 / 8</w:t>
            </w:r>
          </w:p>
        </w:tc>
        <w:tc>
          <w:tcPr>
            <w:tcW w:type="dxa" w:w="27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1,1 → 0,0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coverage_policy_05__step0011</w:t>
            </w:r>
          </w:p>
        </w:tc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8 / 56 / 8</w:t>
            </w:r>
          </w:p>
        </w:tc>
        <w:tc>
          <w:tcPr>
            <w:tcW w:type="dxa" w:w="27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0,0 → 0,1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两个首轮动作分别为2,1与1,3，均与原版一致；第二轮决策前状态也一致。四次候选调用新增迭代合计239，对照为256；转移调用1701，对照1828。这些计数变化已发生，但不是教师样本。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3629"/>
        <w:gridCol w:w="2060"/>
        <w:gridCol w:w="2060"/>
        <w:gridCol w:w="2060"/>
      </w:tblGrid>
      <w:tr>
        <w:trPr>
          <w:cantSplit/>
          <w:tblHeader/>
        </w:trPr>
        <w:tc>
          <w:tcPr>
            <w:tcW w:type="dxa" w:w="362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四次调用合计</w:t>
            </w:r>
          </w:p>
        </w:tc>
        <w:tc>
          <w:tcPr>
            <w:tcW w:type="dxa" w:w="20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原版</w:t>
            </w:r>
          </w:p>
        </w:tc>
        <w:tc>
          <w:tcPr>
            <w:tcW w:type="dxa" w:w="20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候选</w:t>
            </w:r>
          </w:p>
        </w:tc>
        <w:tc>
          <w:tcPr>
            <w:tcW w:type="dxa" w:w="20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变化</w:t>
            </w:r>
          </w:p>
        </w:tc>
      </w:tr>
      <w:tr>
        <w:trPr>
          <w:cantSplit/>
        </w:trPr>
        <w:tc>
          <w:tcPr>
            <w:tcW w:type="dxa" w:w="362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CPU</w:t>
            </w:r>
          </w:p>
        </w:tc>
        <w:tc>
          <w:tcPr>
            <w:tcW w:type="dxa" w:w="20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2.6596s</w:t>
            </w:r>
          </w:p>
        </w:tc>
        <w:tc>
          <w:tcPr>
            <w:tcW w:type="dxa" w:w="20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2.5249s</w:t>
            </w:r>
          </w:p>
        </w:tc>
        <w:tc>
          <w:tcPr>
            <w:tcW w:type="dxa" w:w="20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-5.06%</w:t>
            </w:r>
          </w:p>
        </w:tc>
      </w:tr>
      <w:tr>
        <w:trPr>
          <w:cantSplit/>
        </w:trPr>
        <w:tc>
          <w:tcPr>
            <w:tcW w:type="dxa" w:w="362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Wall</w:t>
            </w:r>
          </w:p>
        </w:tc>
        <w:tc>
          <w:tcPr>
            <w:tcW w:type="dxa" w:w="20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5.7576s</w:t>
            </w:r>
          </w:p>
        </w:tc>
        <w:tc>
          <w:tcPr>
            <w:tcW w:type="dxa" w:w="20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7.1919s</w:t>
            </w:r>
          </w:p>
        </w:tc>
        <w:tc>
          <w:tcPr>
            <w:tcW w:type="dxa" w:w="206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+24.91%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实际配额0.5核，不能把wall波动归结成固定算法效应，也不能把CPU下降5.1%写成稳定加速。计时包含轨迹捕获、身份检查、补尾和统计重建，排除独立全量debug导出/IO/外层推进。四次外层推进未记硬安全违规，不等于完整任务成功。</w:t>
      </w:r>
    </w:p>
    <w:p>
      <w:pPr>
        <w:pStyle w:val="Heading2"/>
      </w:pPr>
      <w:r>
        <w:t>本次与上一次复核的区别</w:t>
      </w:r>
    </w:p>
    <w:p>
      <w:r>
        <w:t>本交接直接核对98项文件、62份来源和下一步63份输入身份；R13中对4份树快照的奖励/访问/Q算术重建是上一轮已完成复核，本次未重跑。完整task、跨路线和Controller/KBM均未验证。</w:t>
      </w:r>
    </w:p>
    <w:p>
      <w:pPr>
        <w:pStyle w:val="Source"/>
      </w:pPr>
      <w:r>
        <w:t>来源：E13原始RESULT、ENVIRONMENT、RESOURCES、CAPTURE；R13；本次HANDOFF_LOCAL_VERIFICATION。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25" w:name="page_25"/>
      <w:pPr>
        <w:pStyle w:val="Heading1"/>
      </w:pPr>
      <w:r>
        <w:t>十八、待执行policy4固定方案</w:t>
      </w:r>
      <w:bookmarkEnd w:id="25"/>
    </w:p>
    <w:p>
      <w:pPr>
        <w:keepLines/>
        <w:spacing w:before="140" w:after="180"/>
        <w:ind w:left="180" w:right="120"/>
        <w:shd w:fill="F0F5F7"/>
        <w:pBdr>
          <w:left w:val="single" w:sz="14" w:color="247D88" w:space="6"/>
        </w:pBdr>
      </w:pPr>
      <w:r>
        <w:rPr>
          <w:b/>
          <w:color w:val="247D88"/>
          <w:sz w:val="23"/>
        </w:rPr>
        <w:t>已交付，不等于已运行</w:t>
        <w:br/>
      </w:r>
      <w:r>
        <w:rPr>
          <w:sz w:val="21"/>
        </w:rPr>
        <w:t>截至用户停工，未收到policy4的START、RESULT、日志或ZIP。准备包写PREPARED_NOT_EXECUTED只反映发布时状态；当前云端是否另有执行仍未知。</w:t>
      </w:r>
    </w:p>
    <w:p>
      <w:pPr>
        <w:pStyle w:val="CodeBlock"/>
        <w:shd w:fill="F0F5F7"/>
      </w:pPr>
      <w:r>
        <w:t>Gate: DUAL_H8_SUBTREE_POLICY4_CONTINUATION_V1</w:t>
        <w:br/>
        <w:t>Namespace: minesim_dual_subtree_h8_policy4_v1</w:t>
        <w:br/>
        <w:t>入口: run_dual_subtree_policy4.sh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2452"/>
        <w:gridCol w:w="7356"/>
      </w:tblGrid>
      <w:tr>
        <w:trPr>
          <w:cantSplit/>
          <w:tblHeader/>
        </w:trPr>
        <w:tc>
          <w:tcPr>
            <w:tcW w:type="dxa" w:w="24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原冻结设计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输入</w:t>
            </w:r>
          </w:p>
        </w:tc>
        <w:tc>
          <w:tcPr>
            <w:tcW w:type="dxa" w:w="73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同两个中途C11状态：policy_01 step14、policy_05 step11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随机数</w:t>
            </w:r>
          </w:p>
        </w:tc>
        <w:tc>
          <w:tcPr>
            <w:tcW w:type="dxa" w:w="73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均用原任务seed75001，但各自恢复对应保存rng_before；不只靠seed重置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两臂</w:t>
            </w:r>
          </w:p>
        </w:tc>
        <w:tc>
          <w:tcPr>
            <w:tcW w:type="dxa" w:w="73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原生fresh search / 不改源码的H8后缀重建复用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顺序</w:t>
            </w:r>
          </w:p>
        </w:tc>
        <w:tc>
          <w:tcPr>
            <w:tcW w:type="dxa" w:w="73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第一初态baseline→rebased，第二初态rebased→baseline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参数</w:t>
            </w:r>
          </w:p>
        </w:tc>
        <w:tc>
          <w:tcPr>
            <w:tcW w:type="dxa" w:w="73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root target64，H8，gamma0.99，UCT1.4，dt0.5秒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任务上限</w:t>
            </w:r>
          </w:p>
        </w:tc>
        <w:tc>
          <w:tcPr>
            <w:tcW w:type="dxa" w:w="73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4条续行，每条最多128步；合计最多512次搜索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终止</w:t>
            </w:r>
          </w:p>
        </w:tc>
        <w:tc>
          <w:tcPr>
            <w:tcW w:type="dxa" w:w="73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首次原生硬安全终止、双车停稳或128步CAP；不补齐步数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资源</w:t>
            </w:r>
          </w:p>
        </w:tc>
        <w:tc>
          <w:tcPr>
            <w:tcW w:type="dxa" w:w="735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HIGH-CPU；单进程；≥2有效CPU、2GiB可用RAM、2GiB磁盘；GPU不用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这4条来自同一路线组合的两个已用中途状态，不是4个独立场景；原版重跑是新方法配对续行的对照，不用于回填旧基准。与“32状态512条数据”中的512没有样本关系。</w:t>
      </w:r>
    </w:p>
    <w:p>
      <w:r>
        <w:t>发布物只读核验的49项单元/合成测试及启动器检查属于原准备记录；本交接未重跑测试。候选算法c9834a…与小试完全相同，动作报告缓存、网络、剪枝、单车与自动retry均关闭。</w:t>
      </w:r>
    </w:p>
    <w:p>
      <w:pPr>
        <w:pStyle w:val="Source"/>
      </w:pPr>
      <w:r>
        <w:t>来源：P01/release/PROTOCOL.json、TEST_REPORT.json、SOURCE_BINDINGS.json；P02原启动器。</w:t>
      </w:r>
    </w:p>
    <w:p>
      <w:r>
        <w:br w:type="page"/>
      </w:r>
    </w:p>
    <w:p>
      <w:pPr>
        <w:pStyle w:val="Kicker"/>
        <w:spacing w:before="0" w:after="160"/>
      </w:pPr>
      <w:r>
        <w:t>PENDING — NOT AN EXECUTION REQUEST</w:t>
      </w:r>
    </w:p>
    <w:p>
      <w:bookmarkStart w:id="26" w:name="page_26"/>
      <w:pPr>
        <w:pStyle w:val="Heading1"/>
      </w:pPr>
      <w:r>
        <w:t>policy4：验收、权限与接续方式</w:t>
      </w:r>
      <w:bookmarkEnd w:id="26"/>
    </w:p>
    <w:p>
      <w:pPr>
        <w:pStyle w:val="Heading2"/>
      </w:pPr>
      <w:r>
        <w:t>原方案要记录什么</w:t>
      </w:r>
    </w:p>
    <w:p>
      <w:r>
        <w:t>每条记录真实终止/CAP、模型时间、采样最小净距、累计与单步mean/p95的完整search CPU/wall、新增迭代、继承贡献、补尾、晋升/回退、cgroup计数，以及每个候选根的H8奖励/访问统计重建。计时包含候选开销，独立端到端记录再包含导出、IO和外层推进。</w:t>
      </w:r>
    </w:p>
    <w:p>
      <w:r>
        <w:t>COMPLETE与POLICIES_COMPLETED=4/4仅说明记录完整。原严格描述性联合改善标志要求每一对两臂均安全停稳、候选模型时间不长于对照、净距不更小，且总search CPU和wall都更低；两对都满足才记标志。仍不授权生产或统计泛化。不得看过结果后静默降低标准。</w:t>
      </w:r>
    </w:p>
    <w:p>
      <w:pPr>
        <w:pStyle w:val="Heading2"/>
      </w:pPr>
      <w:r>
        <w:t>恢复会话的唯一最小行动</w:t>
      </w:r>
    </w:p>
    <w:p>
      <w:r>
        <w:t>先确认用户是否已经执行policy4。已有ZIP则直接接收并复核；只有日志或中断则保留已执行步数及科学信息，按故障层分类。没有执行记录时，再只读确认目标out、lease、POLICY_START、RESULT、RC、ZIP/pending和相关进程。缺文件不代表从未运行。</w:t>
      </w:r>
    </w:p>
    <w:p>
      <w:r>
        <w:t>63份输入在本包所含E13原件中已精确找到，不要求重新上传全项目。现场只核对原发布SHA、父目录/父ZIP、环境资源与生命周期；用户新的明确授权之后，才考虑运行原固定方案。当前交接不授予再次运行、恢复写回或删除权限。</w:t>
      </w:r>
    </w:p>
    <w:p>
      <w:pPr>
        <w:pStyle w:val="Heading2"/>
      </w:pPr>
      <w:r>
        <w:t>历史交付命令（仅定位，不要现在执行）</w:t>
      </w:r>
    </w:p>
    <w:p>
      <w:pPr>
        <w:pStyle w:val="CodeBlock"/>
        <w:shd w:fill="F0F5F7"/>
      </w:pPr>
      <w:r>
        <w:t>bash /root/autodl-tmp/run_dual_subtree_policy4.sh \</w:t>
        <w:br/>
        <w:t xml:space="preserve">  --authorize-subtree-policy4-once</w:t>
      </w:r>
    </w:p>
    <w:p>
      <w:r>
        <w:t>结果路径：/root/autodl-tmp/minesim_dual_subtree_h8_policy4_v1.zip。正常RC=0/ZIP_VERIFIED与4条完成后，科学质量和计时单独判读。异常有BUNDLE上传该ZIP；没有则保留LAUNCHER_LOG和traceback，不删除、不盲目重启。</w:t>
      </w:r>
    </w:p>
    <w:p>
      <w:pPr>
        <w:pStyle w:val="Source"/>
      </w:pPr>
      <w:r>
        <w:t>来源：P01固定协议及gate.py/experiment.py；S01执行授权；本次CURRENT_STATE与NEXT_GATE_CONTRACT。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27" w:name="page_27"/>
      <w:pPr>
        <w:pStyle w:val="Heading1"/>
      </w:pPr>
      <w:r>
        <w:t>十九、环境、资源与执行路径</w:t>
      </w:r>
      <w:bookmarkEnd w:id="2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2158"/>
        <w:gridCol w:w="4708"/>
        <w:gridCol w:w="2942"/>
      </w:tblGrid>
      <w:tr>
        <w:trPr>
          <w:cantSplit/>
          <w:tblHeader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最近已返回快照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正式repo</w:t>
            </w:r>
          </w:p>
        </w:tc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/root/MineSim-Dynamic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不是数据盘同名旧workspace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Python/Conda</w:t>
            </w:r>
          </w:p>
        </w:tc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minesim；Python3.9.25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模板镜像版本不能替代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依赖</w:t>
            </w:r>
          </w:p>
        </w:tc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NumPy1.23.4；Shapely2.0.7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来自最近IMPORTS，不是实时查询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HEAD</w:t>
            </w:r>
          </w:p>
        </w:tc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112d2bd0f3412fc83b13d5587d2b41402d2d0f5e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原结果前后相同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Git状态</w:t>
            </w:r>
          </w:p>
        </w:tc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?? ^C；tracked diff为空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不是clean，不得自动删除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有效CPU</w:t>
            </w:r>
          </w:p>
        </w:tc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最新H8小试0.5；之前固定计时16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每步重新读cgroup/affinity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目录</w:t>
            </w:r>
          </w:p>
        </w:tc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/root/autodl-tmp</w:t>
            </w:r>
          </w:p>
        </w:tc>
        <w:tc>
          <w:tcPr>
            <w:tcW w:type="dxa" w:w="294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脚本、日志、bundle均数据盘顶层入口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nproc显示16或租赁页标16核，不保证当前任务有16个有效CPU。之前cpu.max=50000 100000说明实际0.5核；开机模式/实例改变后仍以实测quota为准。用户要求脚本自动激活环境，一文件一命令，不再手找子目录。</w:t>
      </w:r>
    </w:p>
    <w:p>
      <w:pPr>
        <w:pStyle w:val="Heading2"/>
      </w:pPr>
      <w:r>
        <w:t>资源纪律</w:t>
      </w:r>
    </w:p>
    <w:p>
      <w:r>
        <w:t>当前交接LOW，无需GPU。policy4未来需≥2有效CPU，但只开一个计算进程；不是再次开16worker采集。CPU-only程序不等于平台无卡启动一定有足够CPU。价格和GPU推荐属于历史对话背景，本交接不提供当前价格或平台承诺。</w:t>
      </w:r>
    </w:p>
    <w:p>
      <w:pPr>
        <w:pStyle w:val="Heading2"/>
      </w:pPr>
      <w:r>
        <w:t>标准执行前缀（工作流定义，不是当前执行任务）</w:t>
      </w:r>
    </w:p>
    <w:p>
      <w:pPr>
        <w:pStyle w:val="CodeBlock"/>
        <w:shd w:fill="F0F5F7"/>
      </w:pPr>
      <w:r>
        <w:t>cd /root/MineSim-Dynamic</w:t>
        <w:br/>
        <w:t>source /root/miniconda3/etc/profile.d/conda.sh</w:t>
        <w:br/>
        <w:t>conda activate minesim</w:t>
        <w:br/>
        <w:t>export PYTHONPATH=/root/MineSim-Dynamic</w:t>
        <w:br/>
        <w:t>export PYTHONDONTWRITEBYTECODE=1</w:t>
      </w:r>
    </w:p>
    <w:p>
      <w:r>
        <w:t>是否清空CUDA_VISIBLE_DEVICES按当前任务判断；CPU协议锁OMP/OpenBLAS/MKL等为1线程，避免内部抢核。长任务使用screen＋独立log/progress/RC，screen Detached不证明科学START或仍在运行。当前未查询云端是否有任务，不自动建议关机杀进程。</w:t>
      </w:r>
    </w:p>
    <w:p>
      <w:pPr>
        <w:pStyle w:val="Source"/>
      </w:pPr>
      <w:r>
        <w:t>来源：E13 ENVIRONMENT/IMPORTS/GIT/RESOURCES；E12资源快照；S01第8—17节；用户数据盘与效率要求。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28" w:name="page_28"/>
      <w:pPr>
        <w:pStyle w:val="Heading1"/>
      </w:pPr>
      <w:r>
        <w:t>二十、重要失败与防复发规则</w:t>
      </w:r>
      <w:bookmarkEnd w:id="2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2354"/>
        <w:gridCol w:w="4217"/>
        <w:gridCol w:w="3237"/>
      </w:tblGrid>
      <w:tr>
        <w:trPr>
          <w:cantSplit/>
          <w:tblHeader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问题与类别</w:t>
            </w:r>
          </w:p>
        </w:tc>
        <w:tc>
          <w:tcPr>
            <w:tcW w:type="dxa" w:w="42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已有定位/处理</w:t>
            </w:r>
          </w:p>
        </w:tc>
        <w:tc>
          <w:tcPr>
            <w:tcW w:type="dxa" w:w="32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禁止重犯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窗口输入路径，技术</w:t>
            </w:r>
          </w:p>
        </w:tc>
        <w:tc>
          <w:tcPr>
            <w:tcW w:type="dxa" w:w="42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错误目录绑定；152＋5精确输入重绑定后完成</w:t>
            </w:r>
          </w:p>
        </w:tc>
        <w:tc>
          <w:tcPr>
            <w:tcW w:type="dxa" w:w="32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造空manifest、关SHA或把missing写成删除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首次预检不留包，技术</w:t>
            </w:r>
          </w:p>
        </w:tc>
        <w:tc>
          <w:tcPr>
            <w:tcW w:type="dxa" w:w="42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捕获在旧try/finally之前；后续覆盖预检留HOLD</w:t>
            </w:r>
          </w:p>
        </w:tc>
        <w:tc>
          <w:tcPr>
            <w:tcW w:type="dxa" w:w="32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从统一错误文案推断lease/START已创建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Coverage32进程拦截，技术</w:t>
            </w:r>
          </w:p>
        </w:tc>
        <w:tc>
          <w:tcPr>
            <w:tcW w:type="dxa" w:w="42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原snapshot缺PPID/start；后来取证，阻断其他同名进程</w:t>
            </w:r>
          </w:p>
        </w:tc>
        <w:tc>
          <w:tcPr>
            <w:tcW w:type="dxa" w:w="32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只按名字忽略进程或直接kill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浮点末位不一致，技术</w:t>
            </w:r>
          </w:p>
        </w:tc>
        <w:tc>
          <w:tcPr>
            <w:tcW w:type="dxa" w:w="42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原选点不变；两处fsum使五输出字节一致</w:t>
            </w:r>
          </w:p>
        </w:tc>
        <w:tc>
          <w:tcPr>
            <w:tcW w:type="dxa" w:w="32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放宽容差伪装原结果完全相同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分片重复/缺失，传输</w:t>
            </w:r>
          </w:p>
        </w:tc>
        <w:tc>
          <w:tcPr>
            <w:tcW w:type="dxa" w:w="42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等待.001并校验合并；未重采</w:t>
            </w:r>
          </w:p>
        </w:tc>
        <w:tc>
          <w:tcPr>
            <w:tcW w:type="dxa" w:w="32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改.004后缀冒充.001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32状态模型失败，科学</w:t>
            </w:r>
          </w:p>
        </w:tc>
        <w:tc>
          <w:tcPr>
            <w:tcW w:type="dxa" w:w="42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从过拟合到近常数、交互/尺度/偏好均未获优势</w:t>
            </w:r>
          </w:p>
        </w:tc>
        <w:tc>
          <w:tcPr>
            <w:tcW w:type="dxa" w:w="32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继续加轮次/λ/样本直到PASS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缓存变慢，科学</w:t>
            </w:r>
          </w:p>
        </w:tc>
        <w:tc>
          <w:tcPr>
            <w:tcW w:type="dxa" w:w="42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固定计时+6.77%，关闭该版本支线</w:t>
            </w:r>
          </w:p>
        </w:tc>
        <w:tc>
          <w:tcPr>
            <w:tcW w:type="dxa" w:w="32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只报命中率或挑小试下降数字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H8状态相同Q不同，方法</w:t>
            </w:r>
          </w:p>
        </w:tc>
        <w:tc>
          <w:tcPr>
            <w:tcW w:type="dxa" w:w="42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补尾重算语义；第二步动作允许不同</w:t>
            </w:r>
          </w:p>
        </w:tc>
        <w:tc>
          <w:tcPr>
            <w:tcW w:type="dxa" w:w="32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直接拷旧Q或把新动作当实现bug</w:t>
            </w:r>
          </w:p>
        </w:tc>
      </w:tr>
      <w:tr>
        <w:trPr>
          <w:cantSplit/>
        </w:trPr>
        <w:tc>
          <w:tcPr>
            <w:tcW w:type="dxa" w:w="235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任务未完成，科学</w:t>
            </w:r>
          </w:p>
        </w:tc>
        <w:tc>
          <w:tcPr>
            <w:tcW w:type="dxa" w:w="42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安全、停稳、CAP、异常分别记</w:t>
            </w:r>
          </w:p>
        </w:tc>
        <w:tc>
          <w:tcPr>
            <w:tcW w:type="dxa" w:w="32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用无碰撞替代通行成功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历史工程失败还包括CollisionLookup前后悬、A1虚拟前车、A/B控制身份、36-root来源误绑定及SIGKILL软链接恢复，详见第5—6、10章。不能为了整齐而覆盖原map/bitmap/checkpoint/结果；恢复范围按当前故障层约束。</w:t>
      </w:r>
    </w:p>
    <w:p>
      <w:pPr>
        <w:pStyle w:val="Heading2"/>
      </w:pPr>
      <w:r>
        <w:t>失败后先保留“已经执行了多少”</w:t>
      </w:r>
    </w:p>
    <w:p>
      <w:r>
        <w:t>预运行技术失败、运行中技术失败、科学负结果必须分开。记录实际step/fold/forward/search、START与RC；没有采集到数值退出码时不补造。只有证据支持受限技术恢复且用户另行授权时，才讨论新恢复；科学负结果不自动retry。</w:t>
      </w:r>
    </w:p>
    <w:p>
      <w:pPr>
        <w:pStyle w:val="Source"/>
      </w:pPr>
      <w:r>
        <w:t>来源：H01重要失败章节；E01—E13各原报告；S01第6、7、16、25、30节。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29" w:name="page_29"/>
      <w:pPr>
        <w:pStyle w:val="Heading1"/>
      </w:pPr>
      <w:r>
        <w:t>二十一、关键SHA与来源绑定</w:t>
      </w:r>
      <w:bookmarkEnd w:id="29"/>
    </w:p>
    <w:p>
      <w:r>
        <w:t>下列SHA是内容身份，不证明云端路径现存或科学结论正确。机器完整清单在EVIDENCE_INDEX.json、pending_policy4/release/SOURCE_BINDINGS.json；不要用短前缀执行验收。</w:t>
      </w:r>
    </w:p>
    <w:p>
      <w:pPr>
        <w:pStyle w:val="Heading2"/>
      </w:pPr>
      <w:r>
        <w:t>最新原始H8小试ZIP · 948,911字节</w:t>
      </w:r>
    </w:p>
    <w:p>
      <w:pPr>
        <w:pStyle w:val="CodeBlock"/>
        <w:shd w:fill="F0F5F7"/>
      </w:pPr>
      <w:r>
        <w:t>5e8cd447847cce2e435ebc8c0376dfc723552b73caf86f1dde424f0982ab3478</w:t>
      </w:r>
    </w:p>
    <w:p>
      <w:pPr>
        <w:pStyle w:val="Heading2"/>
      </w:pPr>
      <w:r>
        <w:t>H8 RESULT.json · 4,471字节</w:t>
      </w:r>
    </w:p>
    <w:p>
      <w:pPr>
        <w:pStyle w:val="CodeBlock"/>
        <w:shd w:fill="F0F5F7"/>
      </w:pPr>
      <w:r>
        <w:t>6b8ff295aed37b91373780765c65fc298bd42b9c38fc38cc7b8dc4716e59484b</w:t>
      </w:r>
    </w:p>
    <w:p>
      <w:pPr>
        <w:pStyle w:val="Heading2"/>
      </w:pPr>
      <w:r>
        <w:t>H8原MANIFEST.json · 17,342字节</w:t>
      </w:r>
    </w:p>
    <w:p>
      <w:pPr>
        <w:pStyle w:val="CodeBlock"/>
        <w:shd w:fill="F0F5F7"/>
      </w:pPr>
      <w:r>
        <w:t>b4c9c162b0e33cfdc8accb77eb68cacd50188c9d782c011ac16237208f57f586</w:t>
      </w:r>
    </w:p>
    <w:p>
      <w:pPr>
        <w:pStyle w:val="Heading2"/>
      </w:pPr>
      <w:r>
        <w:t>候选subtree_reuse.py · 14,097字节</w:t>
      </w:r>
    </w:p>
    <w:p>
      <w:pPr>
        <w:pStyle w:val="CodeBlock"/>
        <w:shd w:fill="F0F5F7"/>
      </w:pPr>
      <w:r>
        <w:t>c9834a305c6db1cf31b0460e31cc67c6b5a78480ea1ba20b1ca9ece6986ab532</w:t>
      </w:r>
    </w:p>
    <w:p>
      <w:pPr>
        <w:pStyle w:val="Heading2"/>
      </w:pPr>
      <w:r>
        <w:t>policy4 PROTOCOL.json · 3,324字节</w:t>
      </w:r>
    </w:p>
    <w:p>
      <w:pPr>
        <w:pStyle w:val="CodeBlock"/>
        <w:shd w:fill="F0F5F7"/>
      </w:pPr>
      <w:r>
        <w:t>1cec368d1b6755c36c8809d172e4109f1819912367f24abe9df6d7b7b505eee0</w:t>
      </w:r>
    </w:p>
    <w:p>
      <w:pPr>
        <w:pStyle w:val="Heading2"/>
      </w:pPr>
      <w:r>
        <w:t>policy4 SOURCE_BINDINGS.json · 14,589字节</w:t>
      </w:r>
    </w:p>
    <w:p>
      <w:pPr>
        <w:pStyle w:val="CodeBlock"/>
        <w:shd w:fill="F0F5F7"/>
      </w:pPr>
      <w:r>
        <w:t>beaee6de98c2310da943a3b063c2db039149fceb1512289cd6dae58bbb6f5637</w:t>
      </w:r>
    </w:p>
    <w:p>
      <w:pPr>
        <w:pStyle w:val="Heading2"/>
      </w:pPr>
      <w:r>
        <w:t>policy4单文件启动器 · 34,502字节</w:t>
      </w:r>
    </w:p>
    <w:p>
      <w:pPr>
        <w:pStyle w:val="CodeBlock"/>
        <w:shd w:fill="F0F5F7"/>
      </w:pPr>
      <w:r>
        <w:t>fbdd654772f176a0a5d773139b7ecdb1d35ab951791204d7ed3c3b6c2488c975</w:t>
      </w:r>
    </w:p>
    <w:p>
      <w:pPr>
        <w:pStyle w:val="Heading2"/>
      </w:pPr>
      <w:r>
        <w:t>32状态512条DATASET32.json · 488,232字节</w:t>
      </w:r>
    </w:p>
    <w:p>
      <w:pPr>
        <w:pStyle w:val="CodeBlock"/>
        <w:shd w:fill="F0F5F7"/>
      </w:pPr>
      <w:r>
        <w:t>9abe28a904c3be43d68c0e5973d6bfa6d84e3cf7882c9d74d6b5b4b41471bbc1</w:t>
      </w:r>
    </w:p>
    <w:p>
      <w:pPr>
        <w:pStyle w:val="Heading2"/>
      </w:pPr>
      <w:r>
        <w:t>本次完整Skill · 24,882字节</w:t>
      </w:r>
    </w:p>
    <w:p>
      <w:pPr>
        <w:pStyle w:val="CodeBlock"/>
        <w:shd w:fill="F0F5F7"/>
      </w:pPr>
      <w:r>
        <w:t>0d16a325ff3a79eb81e9c2b65e2a98e7b70002b2b301de36c590c17c896dc64f</w:t>
      </w:r>
    </w:p>
    <w:p>
      <w:r>
        <w:t>下一步63份原绑定输入均在E13小试原ZIP中匹配。runtime位于多层parent_sources内，这是已冻结来源路径，不应为了简短改写原协议路径。恢复复制树应保留archive/member→副本→运行输入的对应关系。</w:t>
      </w:r>
    </w:p>
    <w:p>
      <w:pPr>
        <w:pStyle w:val="Source"/>
      </w:pPr>
      <w:r>
        <w:t>来源：本次大小/SHA核对；E13、P01/P02、D01、S01原字节。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30" w:name="page_30"/>
      <w:pPr>
        <w:pStyle w:val="Heading1"/>
      </w:pPr>
      <w:r>
        <w:t>二十二、协作与执行纪律</w:t>
      </w:r>
      <w:bookmarkEnd w:id="30"/>
    </w:p>
    <w:p>
      <w:r>
        <w:t>完整42节Skill原样附在workflow/USER_SKILL_ORIGINAL.md。下面固化其核心规则及本次会话补充；不把旧阻塞、资源或实验写死成长期要求。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2158"/>
        <w:gridCol w:w="7650"/>
      </w:tblGrid>
      <w:tr>
        <w:trPr>
          <w:cantSplit/>
          <w:tblHeader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当前执行约定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分工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ChatGPT读证据、设计、最小patch和复核；用户运行AutoDL并授权；Codex只用于复杂调用链/顽固bug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Codex档位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保留Skill中的Luna medium、Terra/Sol约定，不宣称本次公开产品/价格可用性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一个Gate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同一Gate的检查、执行、结果打包合并；不得顺带推进不必要方向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不重复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已冻结阶段不为了安心重跑；旧模型失败/缓存负结果原样保留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成本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每次先标LOW/HIGH-CPU/HIGH-GPU；能用Shell/Python的机械工作不用模型驻守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执行入口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一文件上传数据盘顶层，自动进入repo激活conda；不要求用户逐层找文件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one-time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固定输入/参数/seed/来源，保护namespace/lease/START；技术恢复也需新的明确授权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Git与文件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禁reset --hard、clean -fd、add .、未审计checkout、批量删untracked/bak或覆盖frozen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终端安全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交互顶层不裸exit；在脚本/子shell内安全返回，不退出SSH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长任务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screen、独立日志/进度/RC；不要承诺模型在后台等待或监控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上传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只传少量当前相关文件或精简ZIP；大包分片按共同清单/SHA合并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结论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不夸大样本独立性/安全/生产成熟度；数据完整、模型优势、规划提速分别验收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t>用户要求提高效率，不等于省略真实来源检查或降低科学标准。效率来自复用已验证输入和脚本、减少无必要回合、固定实验终点、一次保存完整失败材料。不要为普通小试反复生成几十页Word；当前是用户明确要求的正式交接。</w:t>
      </w:r>
    </w:p>
    <w:p>
      <w:pPr>
        <w:pStyle w:val="Source"/>
      </w:pPr>
      <w:r>
        <w:t>来源：S01第2—30、36、40—42节；SESSION_DECISIONS中的用户原话。</w:t>
      </w:r>
    </w:p>
    <w:p>
      <w:r>
        <w:br w:type="page"/>
      </w:r>
    </w:p>
    <w:p>
      <w:pPr>
        <w:pStyle w:val="Kicker"/>
        <w:spacing w:before="0" w:after="160"/>
      </w:pPr>
      <w:r>
        <w:t>TECHNICAL HANDOFF</w:t>
      </w:r>
    </w:p>
    <w:p>
      <w:bookmarkStart w:id="31" w:name="page_31"/>
      <w:pPr>
        <w:pStyle w:val="Heading1"/>
      </w:pPr>
      <w:r>
        <w:t>二十三、证据包范围与来源索引</w:t>
      </w:r>
      <w:bookmarkEnd w:id="31"/>
    </w:p>
    <w:p>
      <w:pPr>
        <w:pStyle w:val="Heading2"/>
      </w:pPr>
      <w:r>
        <w:t>最小接手文件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4708"/>
        <w:gridCol w:w="5100"/>
      </w:tblGrid>
      <w:tr>
        <w:trPr>
          <w:cantSplit/>
          <w:tblHeader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文件/目录</w:t>
            </w:r>
          </w:p>
        </w:tc>
        <w:tc>
          <w:tcPr>
            <w:tcW w:type="dxa" w:w="510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CURRENT_STATE.json</w:t>
            </w:r>
          </w:p>
        </w:tc>
        <w:tc>
          <w:tcPr>
            <w:tcW w:type="dxa" w:w="510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当前停工状态、最后已完成、下一步结果未回传及实时未知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NEXT_GATE_CONTRACT.json</w:t>
            </w:r>
          </w:p>
        </w:tc>
        <w:tc>
          <w:tcPr>
            <w:tcW w:type="dxa" w:w="510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保留原policy4方案；当前明确不授权执行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EXPERIMENT_LEDGER.json</w:t>
            </w:r>
          </w:p>
        </w:tc>
        <w:tc>
          <w:tcPr>
            <w:tcW w:type="dxa" w:w="510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各阶段分母、结果、禁重跑与来源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EVIDENCE_INDEX.json</w:t>
            </w:r>
          </w:p>
        </w:tc>
        <w:tc>
          <w:tcPr>
            <w:tcW w:type="dxa" w:w="510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本包来源角色、原文件名、复制路径、大小/SHA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HANDOFF_LOCAL_VERIFICATION.json</w:t>
            </w:r>
          </w:p>
        </w:tc>
        <w:tc>
          <w:tcPr>
            <w:tcW w:type="dxa" w:w="510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本交接新核验范围，与历史审计区分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frozen_data/DATASET32.json</w:t>
            </w:r>
          </w:p>
        </w:tc>
        <w:tc>
          <w:tcPr>
            <w:tcW w:type="dxa" w:w="510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512条聚合数据的精确副本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evidence/E13/</w:t>
            </w:r>
          </w:p>
        </w:tc>
        <w:tc>
          <w:tcPr>
            <w:tcW w:type="dxa" w:w="510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最后H8原始运行ZIP＋先前复核记录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pending_policy4/</w:t>
            </w:r>
          </w:p>
        </w:tc>
        <w:tc>
          <w:tcPr>
            <w:tcW w:type="dxa" w:w="510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原发布源码/协议和原启动器，仅作受限接续归档</w:t>
            </w:r>
          </w:p>
        </w:tc>
      </w:tr>
      <w:tr>
        <w:trPr>
          <w:cantSplit/>
        </w:trPr>
        <w:tc>
          <w:tcPr>
            <w:tcW w:type="dxa" w:w="470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workflow/</w:t>
            </w:r>
          </w:p>
        </w:tc>
        <w:tc>
          <w:tcPr>
            <w:tcW w:type="dxa" w:w="510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最新Skill与可见用户关键指令摘录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包内来源编号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2158"/>
        <w:gridCol w:w="7650"/>
      </w:tblGrid>
      <w:tr>
        <w:trPr>
          <w:cantSplit/>
          <w:tblHeader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内容与作用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S01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本次完整Skill；新原件与先前版本字节一致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H01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9月13日停工Word：完整历史主线与新停稳模型来源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H02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9月10日论文标准对齐原包：旧Value、K13与标签审计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H03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8月13日RADEME：源码/地图历史索引，旧当前状态已过时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H04/H05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此前两批文件目录、摘要、重复关系及坏包说明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E01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Window16完成后的误差与覆盖复核</w:t>
            </w:r>
          </w:p>
        </w:tc>
      </w:tr>
      <w:tr>
        <w:trPr>
          <w:cantSplit/>
        </w:trPr>
        <w:tc>
          <w:tcPr>
            <w:tcW w:type="dxa" w:w="21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E02/D01</w:t>
            </w:r>
          </w:p>
        </w:tc>
        <w:tc>
          <w:tcPr>
            <w:tcW w:type="dxa" w:w="765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Coverage32采集封存复核/精确聚合数据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Source"/>
      </w:pPr>
      <w:r>
        <w:t>此页简写只为阅读；所有完整文件名、原包member和SHA见EVIDENCE_INDEX/HISTORY_ASSET_INDEX。</w:t>
      </w:r>
    </w:p>
    <w:p>
      <w:r>
        <w:br w:type="page"/>
      </w:r>
    </w:p>
    <w:p>
      <w:pPr>
        <w:pStyle w:val="Kicker"/>
        <w:spacing w:before="0" w:after="160"/>
      </w:pPr>
      <w:r>
        <w:t>EVIDENCE PACKAGE</w:t>
      </w:r>
    </w:p>
    <w:p>
      <w:bookmarkStart w:id="32" w:name="page_32"/>
      <w:pPr>
        <w:pStyle w:val="Heading1"/>
      </w:pPr>
      <w:r>
        <w:t>证据来源、保存边界与完整性</w:t>
      </w:r>
      <w:bookmarkEnd w:id="3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9E3E9"/>
          <w:left w:val="single" w:sz="3" w:color="D9E3E9"/>
          <w:bottom w:val="single" w:sz="3" w:color="D9E3E9"/>
          <w:right w:val="single" w:sz="3" w:color="D9E3E9"/>
          <w:insideH w:val="single" w:sz="3" w:color="D9E3E9"/>
          <w:insideV w:val="single" w:sz="3" w:color="D9E3E9"/>
        </w:tblBorders>
      </w:tblPr>
      <w:tblGrid>
        <w:gridCol w:w="1962"/>
        <w:gridCol w:w="7846"/>
      </w:tblGrid>
      <w:tr>
        <w:trPr>
          <w:cantSplit/>
          <w:tblHeader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8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16334B"/>
          </w:tcPr>
          <w:p>
            <w:pPr>
              <w:keepNext/>
              <w:spacing w:after="0" w:before="0" w:line="271" w:lineRule="auto"/>
            </w:pPr>
            <w:r>
              <w:rPr>
                <w:b/>
                <w:color w:val="FFFFFF"/>
                <w:sz w:val="18"/>
              </w:rPr>
              <w:t>内容与作用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E03</w:t>
            </w:r>
          </w:p>
        </w:tc>
        <w:tc>
          <w:tcPr>
            <w:tcW w:type="dxa" w:w="78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32状态普通线性/大MLP16次拟合复核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E04</w:t>
            </w:r>
          </w:p>
        </w:tc>
        <w:tc>
          <w:tcPr>
            <w:tcW w:type="dxa" w:w="78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26维正则模型对照与近常数诊断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E05</w:t>
            </w:r>
          </w:p>
        </w:tc>
        <w:tc>
          <w:tcPr>
            <w:tcW w:type="dxa" w:w="78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已有输入、回报波动、CAP与参考点关系诊断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E06</w:t>
            </w:r>
          </w:p>
        </w:tc>
        <w:tc>
          <w:tcPr>
            <w:tcW w:type="dxa" w:w="78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36维交互特征对照结果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E07</w:t>
            </w:r>
          </w:p>
        </w:tc>
        <w:tc>
          <w:tcPr>
            <w:tcW w:type="dxa" w:w="78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标准化岭回归与动作选择损失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E08</w:t>
            </w:r>
          </w:p>
        </w:tc>
        <w:tc>
          <w:tcPr>
            <w:tcW w:type="dxa" w:w="78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两动作偏好负结果与参考论文机制阅读记录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E09</w:t>
            </w:r>
          </w:p>
        </w:tc>
        <w:tc>
          <w:tcPr>
            <w:tcW w:type="dxa" w:w="78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树观察/耗时插桩结果与原缓存提案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E10</w:t>
            </w:r>
          </w:p>
        </w:tc>
        <w:tc>
          <w:tcPr>
            <w:tcW w:type="dxa" w:w="78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动作报告缓存等价但变慢的原结果/复核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E11</w:t>
            </w:r>
          </w:p>
        </w:tc>
        <w:tc>
          <w:tcPr>
            <w:tcW w:type="dxa" w:w="78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轻量缓存小试混合计时，不能当稳定提速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E12</w:t>
            </w:r>
          </w:p>
        </w:tc>
        <w:tc>
          <w:tcPr>
            <w:tcW w:type="dxa" w:w="78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固定40搜索计时结果/复核：正式32次慢6.77%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E13/R13</w:t>
            </w:r>
          </w:p>
        </w:tc>
        <w:tc>
          <w:tcPr>
            <w:tcW w:type="dxa" w:w="78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最近H8原执行ZIP / 前一轮独立算术复核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P01/P02</w:t>
            </w:r>
          </w:p>
        </w:tc>
        <w:tc>
          <w:tcPr>
            <w:tcW w:type="dxa" w:w="78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3F7F9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原policy4准备包 / 原单文件启动器，尚无结果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D01</w:t>
            </w:r>
          </w:p>
        </w:tc>
        <w:tc>
          <w:tcPr>
            <w:tcW w:type="dxa" w:w="784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71" w:lineRule="auto"/>
            </w:pPr>
            <w:r>
              <w:rPr>
                <w:b w:val="0"/>
                <w:color w:val="243746"/>
                <w:sz w:val="18"/>
              </w:rPr>
              <w:t>原数据SHA一致的488,232字节聚合文件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pPr>
        <w:pStyle w:val="Heading2"/>
      </w:pPr>
      <w:r>
        <w:t>完整交接，不是全量灾备</w:t>
      </w:r>
    </w:p>
    <w:p>
      <w:r>
        <w:t>本包包含当前接续所需原小试ZIP及其嵌套runtime/63份输入、下一步源码协议、历史关键复核、聚合数据和Skill。不重复携带全部约179.8MB采集分卷、所有原始逐步教师数据、所有地图/bitmap、原生视频或全部历史模型权重。需要时根据HISTORY_ASSET_INDEX和原manifest定向取回。</w:t>
      </w:r>
    </w:p>
    <w:p>
      <w:r>
        <w:t>旧证据ZIP可能包含当时有效的CURRENT_STATE、NEXT_PROPOSAL或可执行脚本；全部视为历史材料，不自动运行。新总包的根状态覆盖过时“下一步”，但不改写任何原RESULT。SHA256SUMS和PACKAGE_MANIFEST验证本包内容，不认证科学结论或云端实时状态。</w:t>
      </w:r>
    </w:p>
    <w:p>
      <w:pPr>
        <w:pStyle w:val="Source"/>
      </w:pPr>
      <w:r>
        <w:t>来源：本次EVIDENCE_INDEX、HISTORY_ASSET_INDEX和PACKAGE_MANIFEST；原包完整保留历史标签。</w:t>
      </w:r>
    </w:p>
    <w:p>
      <w:r>
        <w:br w:type="page"/>
      </w:r>
    </w:p>
    <w:p>
      <w:pPr>
        <w:pStyle w:val="Kicker"/>
        <w:spacing w:before="0" w:after="160"/>
      </w:pPr>
      <w:r>
        <w:t>NEXT AI / QUICK HANDOFF</w:t>
      </w:r>
    </w:p>
    <w:p>
      <w:bookmarkStart w:id="33" w:name="page_33"/>
      <w:pPr>
        <w:pStyle w:val="Heading1"/>
      </w:pPr>
      <w:r>
        <w:t>二十四、快速接手区（1/2）</w:t>
      </w:r>
      <w:bookmarkEnd w:id="33"/>
    </w:p>
    <w:p>
      <w:pPr>
        <w:pStyle w:val="Heading2"/>
      </w:pPr>
      <w:r>
        <w:t>1．项目真正做到哪里？</w:t>
      </w:r>
    </w:p>
    <w:p>
      <w:r>
        <w:t>MineSim/Pure/Fleet与研究地图已有历史基座；新双停稳数据32状态512条已封存；预测模型未建立优势；动作报告缓存固定计时负结果已关闭。最新H8子树小试8次搜索、2次晋升通过，但任务与稳定提速未验证。</w:t>
      </w:r>
    </w:p>
    <w:p>
      <w:pPr>
        <w:pStyle w:val="Heading2"/>
      </w:pPr>
      <w:r>
        <w:t>2．哪些阶段冻结，不用重做？</w:t>
      </w:r>
    </w:p>
    <w:p>
      <w:r>
        <w:t>历史复现、单车、J117、FullMine、跨场景；旧1536、新768和512数据；Window16/所有32状态模型；treeprobe、两版缓存和40次计时；最新H8两步小试。</w:t>
      </w:r>
    </w:p>
    <w:p>
      <w:pPr>
        <w:pStyle w:val="Heading2"/>
      </w:pPr>
      <w:r>
        <w:t>3．当前唯一Gate是什么？</w:t>
      </w:r>
    </w:p>
    <w:p>
      <w:r>
        <w:t>当前是HANDOFF_ONLY_USER_STOP。下一未闭合方案是DUAL_H8_SUBTREE_POLICY4_CONTINUATION_V1，已交付但没有返回执行结果。</w:t>
      </w:r>
    </w:p>
    <w:p>
      <w:pPr>
        <w:pStyle w:val="Heading2"/>
      </w:pPr>
      <w:r>
        <w:t>4．正式repo和数据盘在哪里？</w:t>
      </w:r>
    </w:p>
    <w:p>
      <w:r>
        <w:t>正式repo=/root/MineSim-Dynamic；conda=minesim；脚本/实验/日志/bundle在/root/autodl-tmp。不要把数据盘同名旧repo当正式仓库。</w:t>
      </w:r>
    </w:p>
    <w:p>
      <w:pPr>
        <w:pStyle w:val="Heading2"/>
      </w:pPr>
      <w:r>
        <w:t>5．关键证据入口在哪里？</w:t>
      </w:r>
    </w:p>
    <w:p>
      <w:r>
        <w:t>本包evidence/E13/minesim_dual_subtree_h8_smoke_v1.zip；记录云端目录为/root/autodl-tmp/minesim_dual_subtree_h8_smoke_v1。pending_policy4含原发布物。当前live存在性未查。</w:t>
      </w:r>
    </w:p>
    <w:p>
      <w:pPr>
        <w:pStyle w:val="Heading2"/>
      </w:pPr>
      <w:r>
        <w:t>6．最新Git HEAD是什么？</w:t>
      </w:r>
    </w:p>
    <w:p>
      <w:r>
        <w:t>最后结果pre/post均为112d2bd0f3412fc83b13d5587d2b41402d2d0f5e；status为?? ^C，tracked diff空，不是clean。不能将历史快照当实时HEAD。</w:t>
      </w:r>
    </w:p>
    <w:p>
      <w:pPr>
        <w:pStyle w:val="Heading2"/>
      </w:pPr>
      <w:r>
        <w:t>7．先核对哪些SHA？</w:t>
      </w:r>
    </w:p>
    <w:p>
      <w:r>
        <w:t>候选c9834a…、policy4启动器fbdd6547…、协议1cec368d…、63份绑定beaee6de…、最新原ZIP5e8cd447…、数据9abe28a9…。完整值见第21章及机器清单。</w:t>
      </w:r>
    </w:p>
    <w:p>
      <w:pPr>
        <w:pStyle w:val="Heading2"/>
      </w:pPr>
      <w:r>
        <w:t>8．哪些对象不能动？</w:t>
      </w:r>
    </w:p>
    <w:p>
      <w:r>
        <w:t>正式repo未审计文件；原map/bitmap/模型；所有已冻结结果；out/lease/START/RC/manifest/pending；archive/quarantine；原数据分卷。今天也不写回恢复副本。</w:t>
      </w:r>
    </w:p>
    <w:p>
      <w:pPr>
        <w:pStyle w:val="Source"/>
      </w:pPr>
      <w:r>
        <w:t>来源：CURRENT_STATE.json；E13原快照；P01/P02；S01。此页为快速导航，不省略后续现场核验。</w:t>
      </w:r>
    </w:p>
    <w:p>
      <w:r>
        <w:br w:type="page"/>
      </w:r>
    </w:p>
    <w:p>
      <w:pPr>
        <w:pStyle w:val="Kicker"/>
        <w:spacing w:before="0" w:after="160"/>
      </w:pPr>
      <w:r>
        <w:t>STOP BOUNDARY &amp; NEXT ACTION</w:t>
      </w:r>
    </w:p>
    <w:p>
      <w:bookmarkStart w:id="34" w:name="page_34"/>
      <w:pPr>
        <w:pStyle w:val="Heading1"/>
      </w:pPr>
      <w:r>
        <w:t>快速接手区（2/2）</w:t>
      </w:r>
      <w:bookmarkEnd w:id="34"/>
    </w:p>
    <w:p>
      <w:pPr>
        <w:pStyle w:val="Heading2"/>
      </w:pPr>
      <w:r>
        <w:t>9．哪些对象仍是HOLD？</w:t>
      </w:r>
    </w:p>
    <w:p>
      <w:r>
        <w:t>policy4云端是否已执行及其结果；实时进程/Git/资源/软链接；完整任务、安全与稳定加速；Controller/KBM、生产道路与连续几何保证；跨路线/异构车群；新交接云端上传和历史实际删除范围。</w:t>
      </w:r>
    </w:p>
    <w:p>
      <w:pPr>
        <w:pStyle w:val="Heading2"/>
      </w:pPr>
      <w:r>
        <w:t>10．下一步最小行动是什么？</w:t>
      </w:r>
    </w:p>
    <w:p>
      <w:r>
        <w:t>先确认是否已有policy4结果。已有ZIP就复核，不再启动；无返回记录则只读盘点目标生命周期，确认来源与资源后等待用户新的明确授权。不要先重跑H8小试或采集。</w:t>
      </w:r>
    </w:p>
    <w:p>
      <w:pPr>
        <w:pStyle w:val="Heading2"/>
      </w:pPr>
      <w:r>
        <w:t>11．下一步要跑什么、多少？</w:t>
      </w:r>
    </w:p>
    <w:p>
      <w:r>
        <w:t>原固定两初态×原版/复用版4条策略，每条真实终止或最多128步，总搜索上限512。仅模型策略续行，不是补512条教师数据。</w:t>
      </w:r>
    </w:p>
    <w:p>
      <w:pPr>
        <w:pStyle w:val="Heading2"/>
      </w:pPr>
      <w:r>
        <w:t>12．PASS怎样解释？</w:t>
      </w:r>
    </w:p>
    <w:p>
      <w:r>
        <w:t>RC=0/4条完成是流程完整。停车、安全代理指标、CPU/wall与严格联合改善标志分开检查；不能把COMPLETE写成全部任务成功或稳定提速。</w:t>
      </w:r>
    </w:p>
    <w:p>
      <w:pPr>
        <w:pStyle w:val="Heading2"/>
      </w:pPr>
      <w:r>
        <w:t>13．需要什么资源？</w:t>
      </w:r>
    </w:p>
    <w:p>
      <w:r>
        <w:t>交接/只读LOW。将来policy4需HIGH-CPU：至少2有效CPU、2GiB可用内存和磁盘，单进程、不用GPU。最近0.5核小试环境不满足此门槛；不能只看nproc。</w:t>
      </w:r>
    </w:p>
    <w:p>
      <w:pPr>
        <w:pStyle w:val="Heading2"/>
      </w:pPr>
      <w:r>
        <w:t>14．开工前必须看什么？</w:t>
      </w:r>
    </w:p>
    <w:p>
      <w:r>
        <w:t>conda/Python/NumPy/Shapely、repo与Git、原发布SHA、63份父输入、目标out/lease/POLICY_START/RESULT/RC/ZIP/pending、相关进程及实际cgroup/磁盘。不能自动删对象让检查通过。</w:t>
      </w:r>
    </w:p>
    <w:p>
      <w:pPr>
        <w:pStyle w:val="Heading2"/>
      </w:pPr>
      <w:r>
        <w:t>15．失败后停在哪里？</w:t>
      </w:r>
    </w:p>
    <w:p>
      <w:r>
        <w:t>只停在实际故障域，保存完整RESULT/日志和已执行搜索/步骤计数；科学负结果保留，技术恢复另行授权。今天只交接，不执行、不重试、不关机、不杀进程。</w:t>
      </w:r>
    </w:p>
    <w:p>
      <w:pPr>
        <w:keepLines/>
        <w:spacing w:before="140" w:after="180"/>
        <w:ind w:left="180" w:right="120"/>
        <w:shd w:fill="F0F5F7"/>
        <w:pBdr>
          <w:left w:val="single" w:sz="14" w:color="247D88" w:space="6"/>
        </w:pBdr>
      </w:pPr>
      <w:r>
        <w:rPr>
          <w:b/>
          <w:color w:val="247D88"/>
          <w:sz w:val="23"/>
        </w:rPr>
        <w:t>给下一位AI的接手句</w:t>
        <w:br/>
      </w:r>
      <w:r>
        <w:rPr>
          <w:sz w:val="21"/>
        </w:rPr>
        <w:t>先解决双车，单车暂不动。数据已收口；缓存负结果已封存；最新是H8语义小试通过，policy4结果未收到。先读根CURRENT_STATE与第18章，不要求用户重新上传全部历史。</w:t>
      </w:r>
    </w:p>
    <w:p>
      <w:pPr>
        <w:pStyle w:val="Source"/>
      </w:pPr>
      <w:r>
        <w:t>最终边界：无新采集、无训练、无MCTS、无云端写回或删除；本交接仅保存当前事实和受限的下一步方案。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935" w:right="1049" w:bottom="907" w:left="1049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ource"/>
      <w:tabs>
        <w:tab w:pos="9780" w:val="right"/>
      </w:tabs>
    </w:pPr>
    <w:r>
      <w:t>证据副本 · 不代表云端实时状态</w:t>
      <w:tab/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ource"/>
      <w:tabs>
        <w:tab w:pos="9780" w:val="right"/>
      </w:tabs>
    </w:pPr>
    <w:r>
      <w:t>证据副本 · 不代表云端实时状态</w:t>
      <w:tab/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spacing w:after="60"/>
      <w:pBdr>
        <w:bottom w:val="single" w:sz="4" w:color="CAD7DF"/>
      </w:pBdr>
    </w:pPr>
    <w:r>
      <w:rPr>
        <w:b/>
      </w:rPr>
      <w:t>MINESIM-DYNAMIC  /  技术交接</w:t>
    </w:r>
    <w:r>
      <w:t xml:space="preserve">                         2026-09-18 · 停工版 V1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spacing w:after="6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8" w:lineRule="auto" w:after="120"/>
      <w:snapToGrid w:val="0"/>
    </w:pPr>
    <w:rPr>
      <w:rFonts w:ascii="DejaVu Sans" w:hAnsi="DejaVu Sans" w:eastAsia="Noto Sans CJK SC"/>
      <w:b w:val="0"/>
      <w:color w:val="243746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16334B"/>
      <w:sz w:val="35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247D88"/>
      <w:sz w:val="23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b/>
      <w:color w:val="16334B"/>
      <w:spacing w:val="5"/>
      <w:kern w:val="28"/>
      <w:sz w:val="5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spacing w:after="100" w:line="276" w:lineRule="auto" w:before="100"/>
      <w:snapToGrid w:val="0"/>
    </w:pPr>
    <w:rPr>
      <w:rFonts w:ascii="DejaVu Sans" w:hAnsi="DejaVu Sans" w:eastAsia="Noto Sans CJK SC"/>
      <w:b w:val="0"/>
      <w:color w:val="536574"/>
      <w:sz w:val="16"/>
      <w:lang w:val="zh-CN" w:eastAsia="zh-CN"/>
    </w:rPr>
  </w:style>
  <w:style w:type="paragraph" w:customStyle="1" w:styleId="Kicker">
    <w:name w:val="Kicker"/>
    <w:pPr>
      <w:spacing w:after="100" w:line="276" w:lineRule="auto"/>
    </w:pPr>
    <w:rPr>
      <w:rFonts w:ascii="DejaVu Sans" w:hAnsi="DejaVu Sans" w:eastAsia="Noto Sans CJK SC"/>
      <w:b w:val="0"/>
      <w:color w:val="247D88"/>
      <w:sz w:val="16"/>
      <w:lang w:val="zh-CN" w:eastAsia="zh-CN"/>
    </w:rPr>
  </w:style>
  <w:style w:type="paragraph" w:customStyle="1" w:styleId="CodeBlock">
    <w:name w:val="CodeBlock"/>
    <w:pPr>
      <w:keepLines/>
      <w:spacing w:after="140" w:line="276" w:lineRule="auto" w:before="80"/>
      <w:ind w:left="140" w:right="100"/>
      <w:snapToGrid w:val="0"/>
    </w:pPr>
    <w:rPr>
      <w:rFonts w:ascii="DejaVu Sans Mono" w:hAnsi="DejaVu Sans Mono" w:eastAsia="Noto Sans CJK SC"/>
      <w:b w:val="0"/>
      <w:color w:val="243746"/>
      <w:sz w:val="16"/>
      <w:lang w:val="zh-CN" w:eastAsia="zh-CN"/>
    </w:rPr>
  </w:style>
  <w:style w:type="paragraph" w:customStyle="1" w:styleId="Small">
    <w:name w:val="Small"/>
    <w:pPr>
      <w:spacing w:after="100" w:line="276" w:lineRule="auto"/>
      <w:snapToGrid w:val="0"/>
    </w:pPr>
    <w:rPr>
      <w:rFonts w:ascii="DejaVu Sans" w:hAnsi="DejaVu Sans" w:eastAsia="Noto Sans CJK SC"/>
      <w:b w:val="0"/>
      <w:color w:val="53657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项目正式交接｜H8子树小试后停工版V1</dc:title>
  <dc:subject>完整项目主线、冻结数据与负结果、H8子树复用最新证据及待执行policy4</dc:subject>
  <dc:creator>MineSim 项目文档</dc:creator>
  <cp:keywords>MineSim, Fleet-MCTS, handoff, 512, H8, subtree, stopped</cp:keywords>
  <dc:description>仅依据提供资料；无新科学实验，无云端写入。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