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Denis Ehrl is a distinguished German surgeon specializing in gastrointestinal and hepatobiliary surgery, known for his expertise in complex minimally invasive and oncological procedures. His scientific work focuses on surgical outcomes research, innovation in perioperative care, and the development of modern digital decision-support tools in surgery. As an academic leader and educator, he plays a key role in shaping the next generation of clinicians through his work at leading German university hospitals.</w:t>
      </w:r>
    </w:p>
    <w:p w:rsidR="00000000" w:rsidDel="00000000" w:rsidP="00000000" w:rsidRDefault="00000000" w:rsidRPr="00000000" w14:paraId="00000002">
      <w:pPr>
        <w:rPr/>
      </w:pPr>
      <w:r w:rsidDel="00000000" w:rsidR="00000000" w:rsidRPr="00000000">
        <w:rPr/>
        <w:drawing>
          <wp:inline distB="114300" distT="114300" distL="114300" distR="114300">
            <wp:extent cx="2616200" cy="1739900"/>
            <wp:effectExtent b="0" l="0" r="0" t="0"/>
            <wp:docPr descr="Prof. Dr. Denis Ehrl ist neuer Chefarzt für Plastische Chirurgie am  Klinikum Nürnberg | Management-Krankenhaus" id="1" name="image1.jpg"/>
            <a:graphic>
              <a:graphicData uri="http://schemas.openxmlformats.org/drawingml/2006/picture">
                <pic:pic>
                  <pic:nvPicPr>
                    <pic:cNvPr descr="Prof. Dr. Denis Ehrl ist neuer Chefarzt für Plastische Chirurgie am  Klinikum Nürnberg | Management-Krankenhaus" id="0" name="image1.jpg"/>
                    <pic:cNvPicPr preferRelativeResize="0"/>
                  </pic:nvPicPr>
                  <pic:blipFill>
                    <a:blip r:embed="rId6"/>
                    <a:srcRect b="0" l="0" r="0" t="0"/>
                    <a:stretch>
                      <a:fillRect/>
                    </a:stretch>
                  </pic:blipFill>
                  <pic:spPr>
                    <a:xfrm>
                      <a:off x="0" y="0"/>
                      <a:ext cx="2616200" cy="1739900"/>
                    </a:xfrm>
                    <a:prstGeom prst="rect"/>
                    <a:ln/>
                  </pic:spPr>
                </pic:pic>
              </a:graphicData>
            </a:graphic>
          </wp:inline>
        </w:drawing>
      </w:r>
      <w:r w:rsidDel="00000000" w:rsidR="00000000" w:rsidRPr="00000000">
        <w:rPr/>
        <w:drawing>
          <wp:inline distB="114300" distT="114300" distL="114300" distR="114300">
            <wp:extent cx="4114800" cy="2311400"/>
            <wp:effectExtent b="0" l="0" r="0" t="0"/>
            <wp:docPr descr="Köpfe und Karriere: Prof. Dr. Denis Ehrl | ÄRZTESTELLEN" id="2" name="image2.jpg"/>
            <a:graphic>
              <a:graphicData uri="http://schemas.openxmlformats.org/drawingml/2006/picture">
                <pic:pic>
                  <pic:nvPicPr>
                    <pic:cNvPr descr="Köpfe und Karriere: Prof. Dr. Denis Ehrl | ÄRZTESTELLEN" id="0" name="image2.jpg"/>
                    <pic:cNvPicPr preferRelativeResize="0"/>
                  </pic:nvPicPr>
                  <pic:blipFill>
                    <a:blip r:embed="rId7"/>
                    <a:srcRect b="0" l="0" r="0" t="0"/>
                    <a:stretch>
                      <a:fillRect/>
                    </a:stretch>
                  </pic:blipFill>
                  <pic:spPr>
                    <a:xfrm>
                      <a:off x="0" y="0"/>
                      <a:ext cx="4114800" cy="2311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