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Marcin Szeliga </w:t>
      </w:r>
      <w:r w:rsidDel="00000000" w:rsidR="00000000" w:rsidRPr="00000000">
        <w:rPr>
          <w:rtl w:val="0"/>
        </w:rPr>
        <w:t xml:space="preserve">is one of Poland’s most respected specialists in artificial intelligence, data science, and applied machine learning, known for his long-standing work as a Microsoft MVP in the field of Data Platform and AI. He is an influential educator, author, and speaker, whose books and lectures have shaped the development of data analytics and AI literacy across Central Europe. Through his expertise, consultancy, and commitment to promoting responsible AI, he plays a key role in advancing digital transformation and intelligent technologies in both industry and academia.</w:t>
      </w:r>
    </w:p>
    <w:p w:rsidR="00000000" w:rsidDel="00000000" w:rsidP="00000000" w:rsidRDefault="00000000" w:rsidRPr="00000000" w14:paraId="00000002">
      <w:pPr>
        <w:rPr/>
      </w:pPr>
      <w:r w:rsidDel="00000000" w:rsidR="00000000" w:rsidRPr="00000000">
        <w:rPr>
          <w:b w:val="1"/>
          <w:bCs w:val="1"/>
        </w:rPr>
        <w:drawing>
          <wp:inline distB="114300" distT="114300" distL="114300" distR="114300">
            <wp:extent cx="2146300" cy="2146300"/>
            <wp:effectExtent b="0" l="0" r="0" t="0"/>
            <wp:docPr descr="Marcin Szeliga - SQLDay" id="2" name="image1.jpg"/>
            <a:graphic>
              <a:graphicData uri="http://schemas.openxmlformats.org/drawingml/2006/picture">
                <pic:pic>
                  <pic:nvPicPr>
                    <pic:cNvPr descr="Marcin Szeliga - SQLDay" id="0" name="image1.jpg"/>
                    <pic:cNvPicPr preferRelativeResize="0"/>
                  </pic:nvPicPr>
                  <pic:blipFill>
                    <a:blip r:embed="rId6"/>
                    <a:srcRect b="0" l="0" r="0" t="0"/>
                    <a:stretch>
                      <a:fillRect/>
                    </a:stretch>
                  </pic:blipFill>
                  <pic:spPr>
                    <a:xfrm>
                      <a:off x="0" y="0"/>
                      <a:ext cx="2146300" cy="2146300"/>
                    </a:xfrm>
                    <a:prstGeom prst="rect"/>
                    <a:ln/>
                  </pic:spPr>
                </pic:pic>
              </a:graphicData>
            </a:graphic>
          </wp:inline>
        </w:drawing>
      </w:r>
      <w:r w:rsidDel="00000000" w:rsidR="00000000" w:rsidRPr="00000000">
        <w:rPr>
          <w:b w:val="1"/>
          <w:bCs w:val="1"/>
        </w:rPr>
        <w:drawing>
          <wp:inline distB="114300" distT="114300" distL="114300" distR="114300">
            <wp:extent cx="2146300" cy="2146300"/>
            <wp:effectExtent b="0" l="0" r="0" t="0"/>
            <wp:docPr descr="Marcin Szeliga - Speakers - 4Developers Katowice - Eventory" id="1" name="image2.jpg"/>
            <a:graphic>
              <a:graphicData uri="http://schemas.openxmlformats.org/drawingml/2006/picture">
                <pic:pic>
                  <pic:nvPicPr>
                    <pic:cNvPr descr="Marcin Szeliga - Speakers - 4Developers Katowice - Eventory" id="0" name="image2.jpg"/>
                    <pic:cNvPicPr preferRelativeResize="0"/>
                  </pic:nvPicPr>
                  <pic:blipFill>
                    <a:blip r:embed="rId7"/>
                    <a:srcRect b="0" l="0" r="0" t="0"/>
                    <a:stretch>
                      <a:fillRect/>
                    </a:stretch>
                  </pic:blipFill>
                  <pic:spPr>
                    <a:xfrm>
                      <a:off x="0" y="0"/>
                      <a:ext cx="2146300" cy="2146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