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8"/>
          <w:szCs w:val="28"/>
        </w:rPr>
        <w:id w:val="1597592276"/>
        <w:docPartObj>
          <w:docPartGallery w:val="Cover Pages"/>
          <w:docPartUnique/>
        </w:docPartObj>
      </w:sdtPr>
      <w:sdtEndPr>
        <w:rPr>
          <w:rFonts w:asciiTheme="minorHAnsi" w:hAnsiTheme="minorHAnsi" w:cstheme="minorBidi"/>
          <w:sz w:val="22"/>
          <w:szCs w:val="22"/>
        </w:rPr>
      </w:sdtEndPr>
      <w:sdtContent>
        <w:p w14:paraId="54BEEFA1" w14:textId="77777777" w:rsidR="00EE6781" w:rsidRPr="005E4030" w:rsidRDefault="00EE6781" w:rsidP="00EE6781">
          <w:pPr>
            <w:pStyle w:val="NoSpacing"/>
            <w:jc w:val="center"/>
            <w:rPr>
              <w:rFonts w:ascii="Times New Roman" w:hAnsi="Times New Roman" w:cs="Times New Roman"/>
              <w:snapToGrid w:val="0"/>
              <w:sz w:val="28"/>
              <w:szCs w:val="26"/>
            </w:rPr>
          </w:pPr>
          <w:r w:rsidRPr="005E4030">
            <w:rPr>
              <w:rFonts w:ascii="Times New Roman" w:hAnsi="Times New Roman" w:cs="Times New Roman"/>
              <w:snapToGrid w:val="0"/>
              <w:sz w:val="28"/>
              <w:szCs w:val="26"/>
            </w:rPr>
            <w:t>BỘ TÀI NGUYÊN VÀ MÔI TRƯỜNG</w:t>
          </w:r>
        </w:p>
        <w:p w14:paraId="3BFBCFE0" w14:textId="77777777" w:rsidR="00EE6781" w:rsidRPr="005E4030" w:rsidRDefault="00EE6781" w:rsidP="00EE6781">
          <w:pPr>
            <w:pStyle w:val="BodyText2"/>
            <w:tabs>
              <w:tab w:val="left" w:pos="567"/>
            </w:tabs>
            <w:ind w:right="357" w:firstLine="567"/>
            <w:jc w:val="center"/>
            <w:rPr>
              <w:rFonts w:ascii="Times New Roman" w:hAnsi="Times New Roman"/>
              <w:b/>
              <w:snapToGrid w:val="0"/>
              <w:sz w:val="28"/>
              <w:szCs w:val="26"/>
            </w:rPr>
          </w:pPr>
          <w:r w:rsidRPr="005E4030">
            <w:rPr>
              <w:rFonts w:ascii="Times New Roman" w:hAnsi="Times New Roman"/>
              <w:b/>
              <w:snapToGrid w:val="0"/>
              <w:sz w:val="28"/>
              <w:szCs w:val="26"/>
            </w:rPr>
            <w:t>CỤC BIẾN ĐỔI KHÍ HẬU</w:t>
          </w:r>
        </w:p>
        <w:p w14:paraId="46629CCA" w14:textId="070E604C" w:rsidR="00EE6781" w:rsidRPr="005E4030" w:rsidRDefault="00EE6781" w:rsidP="00EE6781">
          <w:pPr>
            <w:jc w:val="center"/>
            <w:rPr>
              <w:rFonts w:ascii="Times New Roman" w:hAnsi="Times New Roman" w:cs="Times New Roman"/>
              <w:b/>
            </w:rPr>
          </w:pPr>
          <w:r w:rsidRPr="005E4030">
            <w:rPr>
              <w:rFonts w:ascii="Times New Roman" w:hAnsi="Times New Roman" w:cs="Times New Roman"/>
              <w:b/>
            </w:rPr>
            <w:t>Nhiệm vụ “</w:t>
          </w:r>
          <w:r w:rsidR="004257D2" w:rsidRPr="005E4030">
            <w:rPr>
              <w:rFonts w:ascii="Times New Roman" w:hAnsi="Times New Roman" w:cs="Times New Roman"/>
              <w:b/>
            </w:rPr>
            <w:t>Kiểm kê khí nhà kính cấp quốc gia</w:t>
          </w:r>
          <w:r w:rsidRPr="005E4030">
            <w:rPr>
              <w:rFonts w:ascii="Times New Roman" w:hAnsi="Times New Roman" w:cs="Times New Roman"/>
              <w:b/>
            </w:rPr>
            <w:t>”</w:t>
          </w:r>
        </w:p>
        <w:p w14:paraId="5025D81C" w14:textId="77777777" w:rsidR="00EE6781" w:rsidRPr="005E4030" w:rsidRDefault="00EE6781" w:rsidP="00EE6781">
          <w:pPr>
            <w:pStyle w:val="NoSpacing"/>
            <w:jc w:val="center"/>
            <w:rPr>
              <w:rFonts w:ascii="Times New Roman" w:hAnsi="Times New Roman" w:cs="Times New Roman"/>
              <w:sz w:val="56"/>
              <w:szCs w:val="56"/>
            </w:rPr>
          </w:pPr>
        </w:p>
        <w:p w14:paraId="56E08522" w14:textId="77777777" w:rsidR="00EE6781" w:rsidRPr="005E4030" w:rsidRDefault="00EE6781" w:rsidP="00EE6781">
          <w:pPr>
            <w:pStyle w:val="NoSpacing"/>
            <w:jc w:val="center"/>
            <w:rPr>
              <w:rFonts w:ascii="Times New Roman" w:hAnsi="Times New Roman" w:cs="Times New Roman"/>
              <w:sz w:val="56"/>
              <w:szCs w:val="56"/>
            </w:rPr>
          </w:pPr>
        </w:p>
        <w:p w14:paraId="7E6056D1" w14:textId="77777777" w:rsidR="00EE6781" w:rsidRPr="005E4030" w:rsidRDefault="00EE6781" w:rsidP="00EE6781">
          <w:pPr>
            <w:pStyle w:val="NoSpacing"/>
            <w:jc w:val="center"/>
            <w:rPr>
              <w:rFonts w:ascii="Times New Roman" w:hAnsi="Times New Roman" w:cs="Times New Roman"/>
              <w:sz w:val="56"/>
              <w:szCs w:val="56"/>
            </w:rPr>
          </w:pPr>
        </w:p>
        <w:p w14:paraId="50EF9E97" w14:textId="438DF544" w:rsidR="00EE6781" w:rsidRDefault="00EE6781" w:rsidP="00EE6781">
          <w:pPr>
            <w:pStyle w:val="NoSpacing"/>
            <w:jc w:val="center"/>
            <w:rPr>
              <w:rFonts w:ascii="Times New Roman" w:hAnsi="Times New Roman" w:cs="Times New Roman"/>
              <w:sz w:val="56"/>
              <w:szCs w:val="56"/>
            </w:rPr>
          </w:pPr>
        </w:p>
        <w:p w14:paraId="38071343" w14:textId="77777777" w:rsidR="00C11111" w:rsidRPr="005E4030" w:rsidRDefault="00C11111" w:rsidP="00EE6781">
          <w:pPr>
            <w:pStyle w:val="NoSpacing"/>
            <w:jc w:val="center"/>
            <w:rPr>
              <w:rFonts w:ascii="Times New Roman" w:hAnsi="Times New Roman" w:cs="Times New Roman"/>
              <w:sz w:val="56"/>
              <w:szCs w:val="56"/>
            </w:rPr>
          </w:pPr>
        </w:p>
        <w:p w14:paraId="13A3DAB4" w14:textId="77777777" w:rsidR="00EE6781" w:rsidRPr="005E4030" w:rsidRDefault="00EE6781" w:rsidP="00EE6781">
          <w:pPr>
            <w:pStyle w:val="NoSpacing"/>
            <w:jc w:val="center"/>
            <w:rPr>
              <w:rFonts w:ascii="Times New Roman" w:hAnsi="Times New Roman" w:cs="Times New Roman"/>
              <w:sz w:val="56"/>
              <w:szCs w:val="56"/>
            </w:rPr>
          </w:pPr>
        </w:p>
        <w:p w14:paraId="1009E8AF" w14:textId="55413EF1" w:rsidR="00EE6781" w:rsidRPr="005E4030" w:rsidRDefault="00EE6781" w:rsidP="00115CEF">
          <w:pPr>
            <w:spacing w:after="0"/>
            <w:jc w:val="center"/>
            <w:rPr>
              <w:rFonts w:ascii="Times New Roman" w:hAnsi="Times New Roman" w:cs="Times New Roman"/>
              <w:b/>
              <w:sz w:val="32"/>
              <w:szCs w:val="32"/>
              <w:lang w:val="vi-VN"/>
            </w:rPr>
          </w:pPr>
          <w:r w:rsidRPr="005E4030">
            <w:rPr>
              <w:rFonts w:ascii="Times New Roman" w:hAnsi="Times New Roman" w:cs="Times New Roman"/>
              <w:b/>
              <w:sz w:val="32"/>
              <w:szCs w:val="32"/>
            </w:rPr>
            <w:t>BÁO CÁO CHUYÊN ĐỀ</w:t>
          </w:r>
          <w:r w:rsidR="00481A9A" w:rsidRPr="005E4030">
            <w:rPr>
              <w:rFonts w:ascii="Times New Roman" w:hAnsi="Times New Roman" w:cs="Times New Roman"/>
              <w:b/>
              <w:sz w:val="32"/>
              <w:szCs w:val="32"/>
            </w:rPr>
            <w:t xml:space="preserve"> </w:t>
          </w:r>
          <w:r w:rsidR="007A4943" w:rsidRPr="005E4030">
            <w:rPr>
              <w:rFonts w:ascii="Times New Roman" w:hAnsi="Times New Roman" w:cs="Times New Roman"/>
              <w:b/>
              <w:sz w:val="32"/>
              <w:szCs w:val="32"/>
              <w:lang w:val="vi-VN"/>
            </w:rPr>
            <w:t>3</w:t>
          </w:r>
          <w:r w:rsidR="00124744" w:rsidRPr="005E4030">
            <w:rPr>
              <w:rFonts w:ascii="Times New Roman" w:hAnsi="Times New Roman" w:cs="Times New Roman"/>
              <w:b/>
              <w:sz w:val="32"/>
              <w:szCs w:val="32"/>
              <w:lang w:val="vi-VN"/>
            </w:rPr>
            <w:t>.</w:t>
          </w:r>
          <w:r w:rsidR="00A85FFA" w:rsidRPr="005E4030">
            <w:rPr>
              <w:rFonts w:ascii="Times New Roman" w:hAnsi="Times New Roman" w:cs="Times New Roman"/>
              <w:b/>
              <w:sz w:val="32"/>
              <w:szCs w:val="32"/>
              <w:lang w:val="vi-VN"/>
            </w:rPr>
            <w:t>2</w:t>
          </w:r>
          <w:r w:rsidR="00124744" w:rsidRPr="005E4030">
            <w:rPr>
              <w:rFonts w:ascii="Times New Roman" w:hAnsi="Times New Roman" w:cs="Times New Roman"/>
              <w:b/>
              <w:sz w:val="32"/>
              <w:szCs w:val="32"/>
              <w:lang w:val="vi-VN"/>
            </w:rPr>
            <w:t>.</w:t>
          </w:r>
          <w:r w:rsidR="000A3EAE" w:rsidRPr="005E4030">
            <w:rPr>
              <w:rFonts w:ascii="Times New Roman" w:hAnsi="Times New Roman" w:cs="Times New Roman"/>
              <w:b/>
              <w:sz w:val="32"/>
              <w:szCs w:val="32"/>
              <w:lang w:val="vi-VN"/>
            </w:rPr>
            <w:t>2</w:t>
          </w:r>
        </w:p>
        <w:p w14:paraId="25831080" w14:textId="0E0C68D6" w:rsidR="00EE6781" w:rsidRPr="005E4030" w:rsidRDefault="007A4943" w:rsidP="00115CEF">
          <w:pPr>
            <w:spacing w:after="0"/>
            <w:jc w:val="center"/>
            <w:rPr>
              <w:rFonts w:ascii="Times New Roman" w:hAnsi="Times New Roman" w:cs="Times New Roman"/>
              <w:b/>
              <w:sz w:val="36"/>
              <w:szCs w:val="36"/>
              <w:lang w:val="vi-VN" w:eastAsia="en-US"/>
            </w:rPr>
          </w:pPr>
          <w:r w:rsidRPr="005E4030">
            <w:rPr>
              <w:rFonts w:ascii="Times New Roman" w:hAnsi="Times New Roman" w:cs="Times New Roman"/>
              <w:b/>
              <w:sz w:val="36"/>
              <w:szCs w:val="36"/>
              <w:lang w:val="vi-VN" w:eastAsia="en-US"/>
            </w:rPr>
            <w:t xml:space="preserve">ĐẢM BẢO </w:t>
          </w:r>
          <w:r w:rsidR="004A7349" w:rsidRPr="005E4030">
            <w:rPr>
              <w:rFonts w:ascii="Times New Roman" w:hAnsi="Times New Roman" w:cs="Times New Roman"/>
              <w:b/>
              <w:sz w:val="36"/>
              <w:szCs w:val="36"/>
              <w:lang w:val="vi-VN" w:eastAsia="en-US"/>
            </w:rPr>
            <w:t>CHẤT LƯỢNG</w:t>
          </w:r>
          <w:r w:rsidR="00124744" w:rsidRPr="005E4030">
            <w:rPr>
              <w:rFonts w:ascii="Times New Roman" w:hAnsi="Times New Roman" w:cs="Times New Roman"/>
              <w:b/>
              <w:sz w:val="36"/>
              <w:szCs w:val="36"/>
              <w:lang w:val="vi-VN" w:eastAsia="en-US"/>
            </w:rPr>
            <w:t xml:space="preserve"> </w:t>
          </w:r>
          <w:r w:rsidR="004A7349" w:rsidRPr="005E4030">
            <w:rPr>
              <w:rFonts w:ascii="Times New Roman" w:hAnsi="Times New Roman" w:cs="Times New Roman"/>
              <w:b/>
              <w:sz w:val="36"/>
              <w:szCs w:val="36"/>
              <w:lang w:val="vi-VN" w:eastAsia="en-US"/>
            </w:rPr>
            <w:t>HỆ SỐ PHÁT THẢI</w:t>
          </w:r>
          <w:r w:rsidR="00124744" w:rsidRPr="005E4030">
            <w:rPr>
              <w:rFonts w:ascii="Times New Roman" w:hAnsi="Times New Roman" w:cs="Times New Roman"/>
              <w:b/>
              <w:sz w:val="36"/>
              <w:szCs w:val="36"/>
              <w:lang w:val="vi-VN" w:eastAsia="en-US"/>
            </w:rPr>
            <w:t xml:space="preserve"> TRONG LĨNH VỰC </w:t>
          </w:r>
          <w:r w:rsidR="00A85FFA" w:rsidRPr="005E4030">
            <w:rPr>
              <w:rFonts w:ascii="Times New Roman" w:hAnsi="Times New Roman" w:cs="Times New Roman"/>
              <w:b/>
              <w:sz w:val="36"/>
              <w:szCs w:val="36"/>
              <w:lang w:val="vi-VN" w:eastAsia="en-US"/>
            </w:rPr>
            <w:t>CHẤT THẢI</w:t>
          </w:r>
        </w:p>
        <w:p w14:paraId="301CC948" w14:textId="77777777" w:rsidR="00EE6781" w:rsidRPr="005E4030" w:rsidRDefault="00EE6781" w:rsidP="00115CEF">
          <w:pPr>
            <w:spacing w:after="0"/>
            <w:jc w:val="center"/>
            <w:rPr>
              <w:rFonts w:ascii="Times New Roman" w:hAnsi="Times New Roman" w:cs="Times New Roman"/>
              <w:b/>
              <w:sz w:val="36"/>
              <w:szCs w:val="36"/>
              <w:lang w:eastAsia="en-US"/>
            </w:rPr>
          </w:pPr>
        </w:p>
        <w:p w14:paraId="5B628D45" w14:textId="3C7BCF81" w:rsidR="00EE6781" w:rsidRPr="005E4030" w:rsidRDefault="00EE6781" w:rsidP="00115CEF">
          <w:pPr>
            <w:spacing w:after="0"/>
            <w:jc w:val="center"/>
            <w:rPr>
              <w:rFonts w:ascii="Times New Roman" w:hAnsi="Times New Roman" w:cs="Times New Roman"/>
              <w:b/>
              <w:sz w:val="36"/>
              <w:szCs w:val="36"/>
              <w:lang w:eastAsia="en-US"/>
            </w:rPr>
          </w:pPr>
        </w:p>
        <w:p w14:paraId="74D4617A" w14:textId="77777777" w:rsidR="00115CEF" w:rsidRPr="005E4030" w:rsidRDefault="00115CEF" w:rsidP="00115CEF">
          <w:pPr>
            <w:spacing w:after="0"/>
            <w:jc w:val="center"/>
            <w:rPr>
              <w:rFonts w:ascii="Times New Roman" w:hAnsi="Times New Roman" w:cs="Times New Roman"/>
              <w:b/>
              <w:sz w:val="36"/>
              <w:szCs w:val="36"/>
              <w:lang w:eastAsia="en-US"/>
            </w:rPr>
          </w:pPr>
        </w:p>
        <w:p w14:paraId="033B35D2" w14:textId="77777777" w:rsidR="00EE6781" w:rsidRPr="005E4030" w:rsidRDefault="00EE6781" w:rsidP="00115CEF">
          <w:pPr>
            <w:spacing w:after="0"/>
            <w:jc w:val="center"/>
            <w:rPr>
              <w:rFonts w:ascii="Times New Roman" w:hAnsi="Times New Roman" w:cs="Times New Roman"/>
              <w:sz w:val="36"/>
              <w:szCs w:val="36"/>
              <w:lang w:eastAsia="en-US"/>
            </w:rPr>
          </w:pPr>
        </w:p>
        <w:p w14:paraId="0110F7F0" w14:textId="027AB7DA" w:rsidR="00115CEF" w:rsidRDefault="00115CEF" w:rsidP="004A7349">
          <w:pPr>
            <w:spacing w:after="0"/>
            <w:rPr>
              <w:rFonts w:ascii="Times New Roman" w:hAnsi="Times New Roman" w:cs="Times New Roman"/>
              <w:sz w:val="36"/>
              <w:szCs w:val="36"/>
              <w:lang w:eastAsia="en-US"/>
            </w:rPr>
          </w:pPr>
        </w:p>
        <w:p w14:paraId="38EBD6C0" w14:textId="4A9A5234" w:rsidR="00C11111" w:rsidRDefault="00C11111" w:rsidP="004A7349">
          <w:pPr>
            <w:spacing w:after="0"/>
            <w:rPr>
              <w:rFonts w:ascii="Times New Roman" w:hAnsi="Times New Roman" w:cs="Times New Roman"/>
              <w:sz w:val="36"/>
              <w:szCs w:val="36"/>
              <w:lang w:eastAsia="en-US"/>
            </w:rPr>
          </w:pPr>
        </w:p>
        <w:p w14:paraId="1D506631" w14:textId="306D1C5A" w:rsidR="00C11111" w:rsidRDefault="00C11111" w:rsidP="004A7349">
          <w:pPr>
            <w:spacing w:after="0"/>
            <w:rPr>
              <w:rFonts w:ascii="Times New Roman" w:hAnsi="Times New Roman" w:cs="Times New Roman"/>
              <w:sz w:val="36"/>
              <w:szCs w:val="36"/>
              <w:lang w:eastAsia="en-US"/>
            </w:rPr>
          </w:pPr>
        </w:p>
        <w:p w14:paraId="64E56529" w14:textId="4F66C623" w:rsidR="00C11111" w:rsidRDefault="00C11111" w:rsidP="004A7349">
          <w:pPr>
            <w:spacing w:after="0"/>
            <w:rPr>
              <w:rFonts w:ascii="Times New Roman" w:hAnsi="Times New Roman" w:cs="Times New Roman"/>
              <w:sz w:val="36"/>
              <w:szCs w:val="36"/>
              <w:lang w:eastAsia="en-US"/>
            </w:rPr>
          </w:pPr>
        </w:p>
        <w:p w14:paraId="34CC0A4D" w14:textId="12B400CB" w:rsidR="00C11111" w:rsidRDefault="00C11111" w:rsidP="004A7349">
          <w:pPr>
            <w:spacing w:after="0"/>
            <w:rPr>
              <w:rFonts w:ascii="Times New Roman" w:hAnsi="Times New Roman" w:cs="Times New Roman"/>
              <w:sz w:val="36"/>
              <w:szCs w:val="36"/>
              <w:lang w:eastAsia="en-US"/>
            </w:rPr>
          </w:pPr>
        </w:p>
        <w:p w14:paraId="1E8F36E7" w14:textId="7739F682" w:rsidR="00C11111" w:rsidRDefault="00C11111" w:rsidP="004A7349">
          <w:pPr>
            <w:spacing w:after="0"/>
            <w:rPr>
              <w:rFonts w:ascii="Times New Roman" w:hAnsi="Times New Roman" w:cs="Times New Roman"/>
              <w:sz w:val="36"/>
              <w:szCs w:val="36"/>
              <w:lang w:eastAsia="en-US"/>
            </w:rPr>
          </w:pPr>
        </w:p>
        <w:p w14:paraId="05B2DB15" w14:textId="398B5FDD" w:rsidR="00C11111" w:rsidRDefault="00C11111" w:rsidP="004A7349">
          <w:pPr>
            <w:spacing w:after="0"/>
            <w:rPr>
              <w:rFonts w:ascii="Times New Roman" w:hAnsi="Times New Roman" w:cs="Times New Roman"/>
              <w:sz w:val="36"/>
              <w:szCs w:val="36"/>
              <w:lang w:eastAsia="en-US"/>
            </w:rPr>
          </w:pPr>
        </w:p>
        <w:p w14:paraId="32E973B5" w14:textId="4108B91A" w:rsidR="00C11111" w:rsidRDefault="00C11111" w:rsidP="004A7349">
          <w:pPr>
            <w:spacing w:after="0"/>
            <w:rPr>
              <w:rFonts w:ascii="Times New Roman" w:hAnsi="Times New Roman" w:cs="Times New Roman"/>
              <w:sz w:val="36"/>
              <w:szCs w:val="36"/>
              <w:lang w:eastAsia="en-US"/>
            </w:rPr>
          </w:pPr>
        </w:p>
        <w:p w14:paraId="06B1E5D4" w14:textId="77777777" w:rsidR="00C11111" w:rsidRPr="005E4030" w:rsidRDefault="00C11111" w:rsidP="004A7349">
          <w:pPr>
            <w:spacing w:after="0"/>
            <w:rPr>
              <w:rFonts w:ascii="Times New Roman" w:hAnsi="Times New Roman" w:cs="Times New Roman"/>
              <w:sz w:val="36"/>
              <w:szCs w:val="36"/>
              <w:lang w:eastAsia="en-US"/>
            </w:rPr>
          </w:pPr>
        </w:p>
        <w:p w14:paraId="5149E2FE" w14:textId="77777777" w:rsidR="00EE6781" w:rsidRPr="005E4030" w:rsidRDefault="00EE6781" w:rsidP="00115CEF">
          <w:pPr>
            <w:spacing w:after="0"/>
            <w:jc w:val="center"/>
            <w:rPr>
              <w:rFonts w:ascii="Times New Roman" w:hAnsi="Times New Roman" w:cs="Times New Roman"/>
              <w:b/>
              <w:sz w:val="28"/>
              <w:szCs w:val="28"/>
            </w:rPr>
          </w:pPr>
        </w:p>
        <w:p w14:paraId="6B9D182F" w14:textId="77777777" w:rsidR="00481A9A" w:rsidRPr="005E4030" w:rsidRDefault="00481A9A" w:rsidP="00115CEF">
          <w:pPr>
            <w:spacing w:after="0"/>
            <w:jc w:val="center"/>
            <w:rPr>
              <w:rFonts w:ascii="Times New Roman" w:hAnsi="Times New Roman" w:cs="Times New Roman"/>
              <w:b/>
              <w:sz w:val="28"/>
              <w:szCs w:val="28"/>
            </w:rPr>
          </w:pPr>
        </w:p>
        <w:p w14:paraId="4C4DA9C0" w14:textId="77777777" w:rsidR="00481A9A" w:rsidRPr="005E4030" w:rsidRDefault="00481A9A" w:rsidP="00115CEF">
          <w:pPr>
            <w:spacing w:after="0"/>
            <w:jc w:val="center"/>
            <w:rPr>
              <w:rFonts w:ascii="Times New Roman" w:hAnsi="Times New Roman" w:cs="Times New Roman"/>
              <w:b/>
              <w:sz w:val="28"/>
              <w:szCs w:val="28"/>
            </w:rPr>
          </w:pPr>
        </w:p>
        <w:p w14:paraId="7B11183E" w14:textId="77777777" w:rsidR="00481A9A" w:rsidRPr="005E4030" w:rsidRDefault="00481A9A" w:rsidP="00115CEF">
          <w:pPr>
            <w:spacing w:after="0"/>
            <w:jc w:val="center"/>
            <w:rPr>
              <w:rFonts w:ascii="Times New Roman" w:hAnsi="Times New Roman" w:cs="Times New Roman"/>
              <w:b/>
              <w:sz w:val="28"/>
              <w:szCs w:val="28"/>
            </w:rPr>
          </w:pPr>
        </w:p>
        <w:p w14:paraId="1A960277" w14:textId="4AB1F7B4" w:rsidR="00EE6781" w:rsidRPr="005E4030" w:rsidRDefault="00EE6781" w:rsidP="00115CEF">
          <w:pPr>
            <w:spacing w:after="0"/>
            <w:jc w:val="center"/>
            <w:rPr>
              <w:lang w:eastAsia="en-US"/>
            </w:rPr>
            <w:sectPr w:rsidR="00EE6781" w:rsidRPr="005E4030" w:rsidSect="00E61668">
              <w:headerReference w:type="default" r:id="rId8"/>
              <w:footerReference w:type="default" r:id="rId9"/>
              <w:type w:val="nextColumn"/>
              <w:pgSz w:w="11906" w:h="16838" w:code="9"/>
              <w:pgMar w:top="1418" w:right="1134" w:bottom="1418" w:left="1985" w:header="720" w:footer="720" w:gutter="0"/>
              <w:pgBorders>
                <w:top w:val="thickThinMediumGap" w:sz="24" w:space="0" w:color="auto"/>
                <w:left w:val="thickThinMediumGap" w:sz="24" w:space="0" w:color="auto"/>
                <w:bottom w:val="thinThickMediumGap" w:sz="24" w:space="0" w:color="auto"/>
                <w:right w:val="thinThickMediumGap" w:sz="24" w:space="0" w:color="auto"/>
              </w:pgBorders>
              <w:pgNumType w:start="0"/>
              <w:cols w:space="720"/>
              <w:titlePg/>
              <w:docGrid w:linePitch="360"/>
            </w:sectPr>
          </w:pPr>
          <w:r w:rsidRPr="005E4030">
            <w:rPr>
              <w:rFonts w:ascii="Times New Roman" w:hAnsi="Times New Roman" w:cs="Times New Roman"/>
              <w:b/>
              <w:sz w:val="28"/>
              <w:szCs w:val="28"/>
            </w:rPr>
            <w:t>Hà Nội, 202</w:t>
          </w:r>
          <w:r w:rsidR="004257D2" w:rsidRPr="005E4030">
            <w:rPr>
              <w:rFonts w:ascii="Times New Roman" w:hAnsi="Times New Roman" w:cs="Times New Roman"/>
              <w:b/>
              <w:sz w:val="28"/>
              <w:szCs w:val="28"/>
            </w:rPr>
            <w:t>3</w:t>
          </w:r>
        </w:p>
        <w:p w14:paraId="2795F86C" w14:textId="77777777" w:rsidR="00124744" w:rsidRPr="005E4030" w:rsidRDefault="00124744" w:rsidP="00124744">
          <w:pPr>
            <w:pStyle w:val="NoSpacing"/>
            <w:jc w:val="center"/>
            <w:rPr>
              <w:rFonts w:ascii="Times New Roman" w:hAnsi="Times New Roman" w:cs="Times New Roman"/>
              <w:snapToGrid w:val="0"/>
              <w:sz w:val="28"/>
              <w:szCs w:val="26"/>
            </w:rPr>
          </w:pPr>
          <w:r w:rsidRPr="005E4030">
            <w:rPr>
              <w:rFonts w:ascii="Times New Roman" w:hAnsi="Times New Roman" w:cs="Times New Roman"/>
              <w:snapToGrid w:val="0"/>
              <w:sz w:val="28"/>
              <w:szCs w:val="26"/>
            </w:rPr>
            <w:lastRenderedPageBreak/>
            <w:t>BỘ TÀI NGUYÊN VÀ MÔI TRƯỜNG</w:t>
          </w:r>
        </w:p>
        <w:p w14:paraId="3F680AD2" w14:textId="77777777" w:rsidR="00124744" w:rsidRPr="005E4030" w:rsidRDefault="00124744" w:rsidP="00124744">
          <w:pPr>
            <w:pStyle w:val="BodyText2"/>
            <w:tabs>
              <w:tab w:val="left" w:pos="567"/>
            </w:tabs>
            <w:ind w:right="357" w:firstLine="567"/>
            <w:jc w:val="center"/>
            <w:rPr>
              <w:rFonts w:ascii="Times New Roman" w:hAnsi="Times New Roman"/>
              <w:b/>
              <w:snapToGrid w:val="0"/>
              <w:sz w:val="28"/>
              <w:szCs w:val="26"/>
            </w:rPr>
          </w:pPr>
          <w:r w:rsidRPr="005E4030">
            <w:rPr>
              <w:rFonts w:ascii="Times New Roman" w:hAnsi="Times New Roman"/>
              <w:b/>
              <w:snapToGrid w:val="0"/>
              <w:sz w:val="28"/>
              <w:szCs w:val="26"/>
            </w:rPr>
            <w:t>CỤC BIẾN ĐỔI KHÍ HẬU</w:t>
          </w:r>
        </w:p>
        <w:p w14:paraId="1573EDFD" w14:textId="77777777" w:rsidR="00124744" w:rsidRPr="005E4030" w:rsidRDefault="00124744" w:rsidP="00124744">
          <w:pPr>
            <w:jc w:val="center"/>
            <w:rPr>
              <w:rFonts w:ascii="Times New Roman" w:hAnsi="Times New Roman" w:cs="Times New Roman"/>
              <w:b/>
            </w:rPr>
          </w:pPr>
          <w:r w:rsidRPr="005E4030">
            <w:rPr>
              <w:rFonts w:ascii="Times New Roman" w:hAnsi="Times New Roman" w:cs="Times New Roman"/>
              <w:b/>
            </w:rPr>
            <w:t>Nhiệm vụ “Kiểm kê khí nhà kính cấp quốc gia”</w:t>
          </w:r>
        </w:p>
        <w:p w14:paraId="1B7DB244" w14:textId="77777777" w:rsidR="00124744" w:rsidRPr="005E4030" w:rsidRDefault="00124744" w:rsidP="00124744">
          <w:pPr>
            <w:pStyle w:val="NoSpacing"/>
            <w:jc w:val="center"/>
            <w:rPr>
              <w:rFonts w:ascii="Times New Roman" w:hAnsi="Times New Roman" w:cs="Times New Roman"/>
              <w:sz w:val="56"/>
              <w:szCs w:val="56"/>
            </w:rPr>
          </w:pPr>
        </w:p>
        <w:p w14:paraId="402CACC0" w14:textId="77777777" w:rsidR="00124744" w:rsidRPr="005E4030" w:rsidRDefault="00124744" w:rsidP="00124744">
          <w:pPr>
            <w:pStyle w:val="NoSpacing"/>
            <w:jc w:val="center"/>
            <w:rPr>
              <w:rFonts w:ascii="Times New Roman" w:hAnsi="Times New Roman" w:cs="Times New Roman"/>
              <w:sz w:val="56"/>
              <w:szCs w:val="56"/>
            </w:rPr>
          </w:pPr>
        </w:p>
        <w:p w14:paraId="0CEC179F" w14:textId="77777777" w:rsidR="00124744" w:rsidRPr="005E4030" w:rsidRDefault="00124744" w:rsidP="00124744">
          <w:pPr>
            <w:pStyle w:val="NoSpacing"/>
            <w:jc w:val="center"/>
            <w:rPr>
              <w:rFonts w:ascii="Times New Roman" w:hAnsi="Times New Roman" w:cs="Times New Roman"/>
              <w:sz w:val="56"/>
              <w:szCs w:val="56"/>
            </w:rPr>
          </w:pPr>
        </w:p>
        <w:p w14:paraId="5852E861" w14:textId="77777777" w:rsidR="00124744" w:rsidRPr="005E4030" w:rsidRDefault="00124744" w:rsidP="00124744">
          <w:pPr>
            <w:pStyle w:val="NoSpacing"/>
            <w:jc w:val="center"/>
            <w:rPr>
              <w:rFonts w:ascii="Times New Roman" w:hAnsi="Times New Roman" w:cs="Times New Roman"/>
              <w:sz w:val="56"/>
              <w:szCs w:val="56"/>
            </w:rPr>
          </w:pPr>
        </w:p>
        <w:p w14:paraId="7FA9C539" w14:textId="77777777" w:rsidR="00124744" w:rsidRPr="005E4030" w:rsidRDefault="00124744" w:rsidP="00124744">
          <w:pPr>
            <w:pStyle w:val="NoSpacing"/>
            <w:jc w:val="center"/>
            <w:rPr>
              <w:rFonts w:ascii="Times New Roman" w:hAnsi="Times New Roman" w:cs="Times New Roman"/>
              <w:sz w:val="56"/>
              <w:szCs w:val="56"/>
            </w:rPr>
          </w:pPr>
        </w:p>
        <w:p w14:paraId="2F0022CE" w14:textId="365E8B3D" w:rsidR="00124744" w:rsidRPr="005E4030" w:rsidRDefault="00124744" w:rsidP="00124744">
          <w:pPr>
            <w:spacing w:after="0"/>
            <w:jc w:val="center"/>
            <w:rPr>
              <w:rFonts w:ascii="Times New Roman" w:hAnsi="Times New Roman" w:cs="Times New Roman"/>
              <w:b/>
              <w:sz w:val="32"/>
              <w:szCs w:val="32"/>
              <w:lang w:val="vi-VN"/>
            </w:rPr>
          </w:pPr>
          <w:r w:rsidRPr="005E4030">
            <w:rPr>
              <w:rFonts w:ascii="Times New Roman" w:hAnsi="Times New Roman" w:cs="Times New Roman"/>
              <w:b/>
              <w:sz w:val="32"/>
              <w:szCs w:val="32"/>
            </w:rPr>
            <w:t xml:space="preserve">BÁO CÁO CHUYÊN ĐỀ </w:t>
          </w:r>
          <w:r w:rsidR="007A4943" w:rsidRPr="005E4030">
            <w:rPr>
              <w:rFonts w:ascii="Times New Roman" w:hAnsi="Times New Roman" w:cs="Times New Roman"/>
              <w:b/>
              <w:sz w:val="32"/>
              <w:szCs w:val="32"/>
              <w:lang w:val="vi-VN"/>
            </w:rPr>
            <w:t>3</w:t>
          </w:r>
          <w:r w:rsidRPr="005E4030">
            <w:rPr>
              <w:rFonts w:ascii="Times New Roman" w:hAnsi="Times New Roman" w:cs="Times New Roman"/>
              <w:b/>
              <w:sz w:val="32"/>
              <w:szCs w:val="32"/>
              <w:lang w:val="vi-VN"/>
            </w:rPr>
            <w:t>.</w:t>
          </w:r>
          <w:r w:rsidR="00A85FFA" w:rsidRPr="005E4030">
            <w:rPr>
              <w:rFonts w:ascii="Times New Roman" w:hAnsi="Times New Roman" w:cs="Times New Roman"/>
              <w:b/>
              <w:sz w:val="32"/>
              <w:szCs w:val="32"/>
              <w:lang w:val="vi-VN"/>
            </w:rPr>
            <w:t>2</w:t>
          </w:r>
          <w:r w:rsidRPr="005E4030">
            <w:rPr>
              <w:rFonts w:ascii="Times New Roman" w:hAnsi="Times New Roman" w:cs="Times New Roman"/>
              <w:b/>
              <w:sz w:val="32"/>
              <w:szCs w:val="32"/>
              <w:lang w:val="vi-VN"/>
            </w:rPr>
            <w:t>.</w:t>
          </w:r>
          <w:r w:rsidR="000B04AB" w:rsidRPr="005E4030">
            <w:rPr>
              <w:rFonts w:ascii="Times New Roman" w:hAnsi="Times New Roman" w:cs="Times New Roman"/>
              <w:b/>
              <w:sz w:val="32"/>
              <w:szCs w:val="32"/>
              <w:lang w:val="vi-VN"/>
            </w:rPr>
            <w:t>2</w:t>
          </w:r>
        </w:p>
        <w:p w14:paraId="3343FF7F" w14:textId="775B36DF" w:rsidR="00124744" w:rsidRPr="005E4030" w:rsidRDefault="007A4943" w:rsidP="00124744">
          <w:pPr>
            <w:spacing w:after="0"/>
            <w:jc w:val="center"/>
            <w:rPr>
              <w:rFonts w:ascii="Times New Roman" w:hAnsi="Times New Roman" w:cs="Times New Roman"/>
              <w:b/>
              <w:sz w:val="36"/>
              <w:szCs w:val="36"/>
              <w:lang w:val="vi-VN" w:eastAsia="en-US"/>
            </w:rPr>
          </w:pPr>
          <w:r w:rsidRPr="005E4030">
            <w:rPr>
              <w:rFonts w:ascii="Times New Roman" w:hAnsi="Times New Roman" w:cs="Times New Roman"/>
              <w:b/>
              <w:sz w:val="36"/>
              <w:szCs w:val="36"/>
              <w:lang w:val="vi-VN" w:eastAsia="en-US"/>
            </w:rPr>
            <w:t xml:space="preserve">ĐẢM BẢO </w:t>
          </w:r>
          <w:r w:rsidR="004A7349" w:rsidRPr="005E4030">
            <w:rPr>
              <w:rFonts w:ascii="Times New Roman" w:hAnsi="Times New Roman" w:cs="Times New Roman"/>
              <w:b/>
              <w:sz w:val="36"/>
              <w:szCs w:val="36"/>
              <w:lang w:val="vi-VN" w:eastAsia="en-US"/>
            </w:rPr>
            <w:t xml:space="preserve">CHẤT LƯỢNG HỆ SỐ PHÁT THẢI </w:t>
          </w:r>
          <w:r w:rsidR="00124744" w:rsidRPr="005E4030">
            <w:rPr>
              <w:rFonts w:ascii="Times New Roman" w:hAnsi="Times New Roman" w:cs="Times New Roman"/>
              <w:b/>
              <w:sz w:val="36"/>
              <w:szCs w:val="36"/>
              <w:lang w:val="vi-VN" w:eastAsia="en-US"/>
            </w:rPr>
            <w:t xml:space="preserve">TRONG LĨNH VỰC </w:t>
          </w:r>
          <w:r w:rsidR="00A85FFA" w:rsidRPr="005E4030">
            <w:rPr>
              <w:rFonts w:ascii="Times New Roman" w:hAnsi="Times New Roman" w:cs="Times New Roman"/>
              <w:b/>
              <w:sz w:val="36"/>
              <w:szCs w:val="36"/>
              <w:lang w:val="vi-VN" w:eastAsia="en-US"/>
            </w:rPr>
            <w:t>CHẤT THẢI</w:t>
          </w:r>
        </w:p>
        <w:p w14:paraId="52AD69A0" w14:textId="77777777" w:rsidR="00124744" w:rsidRPr="005E4030" w:rsidRDefault="00124744" w:rsidP="00124744">
          <w:pPr>
            <w:spacing w:after="0"/>
            <w:jc w:val="center"/>
            <w:rPr>
              <w:rFonts w:ascii="Times New Roman" w:hAnsi="Times New Roman" w:cs="Times New Roman"/>
              <w:b/>
              <w:sz w:val="36"/>
              <w:szCs w:val="36"/>
              <w:lang w:eastAsia="en-US"/>
            </w:rPr>
          </w:pPr>
        </w:p>
        <w:p w14:paraId="61BA0BB2" w14:textId="77777777" w:rsidR="00124744" w:rsidRPr="005E4030" w:rsidRDefault="00124744" w:rsidP="00124744">
          <w:pPr>
            <w:spacing w:after="0"/>
            <w:jc w:val="center"/>
            <w:rPr>
              <w:rFonts w:ascii="Times New Roman" w:hAnsi="Times New Roman" w:cs="Times New Roman"/>
              <w:b/>
              <w:sz w:val="36"/>
              <w:szCs w:val="36"/>
              <w:lang w:eastAsia="en-US"/>
            </w:rPr>
          </w:pPr>
        </w:p>
        <w:p w14:paraId="395F8D12" w14:textId="77777777" w:rsidR="00124744" w:rsidRPr="005E4030" w:rsidRDefault="00124744" w:rsidP="00124744">
          <w:pPr>
            <w:spacing w:after="0"/>
            <w:jc w:val="center"/>
            <w:rPr>
              <w:rFonts w:ascii="Times New Roman" w:hAnsi="Times New Roman" w:cs="Times New Roman"/>
              <w:b/>
              <w:sz w:val="36"/>
              <w:szCs w:val="36"/>
              <w:lang w:eastAsia="en-US"/>
            </w:rPr>
          </w:pPr>
        </w:p>
        <w:tbl>
          <w:tblPr>
            <w:tblStyle w:val="TableGrid"/>
            <w:tblW w:w="93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84"/>
          </w:tblGrid>
          <w:tr w:rsidR="0046335A" w:rsidRPr="005E4030" w14:paraId="1D479B46" w14:textId="77777777" w:rsidTr="006B16B3">
            <w:trPr>
              <w:jc w:val="center"/>
            </w:trPr>
            <w:tc>
              <w:tcPr>
                <w:tcW w:w="4962" w:type="dxa"/>
              </w:tcPr>
              <w:p w14:paraId="71D11BFA" w14:textId="77777777" w:rsidR="0046335A" w:rsidRPr="0046335A" w:rsidRDefault="0046335A" w:rsidP="0046335A">
                <w:pPr>
                  <w:jc w:val="center"/>
                  <w:rPr>
                    <w:rFonts w:ascii="Times New Roman" w:hAnsi="Times New Roman" w:cs="Times New Roman"/>
                    <w:b/>
                    <w:sz w:val="28"/>
                    <w:szCs w:val="28"/>
                  </w:rPr>
                </w:pPr>
                <w:r w:rsidRPr="0046335A">
                  <w:rPr>
                    <w:rFonts w:ascii="Times New Roman" w:hAnsi="Times New Roman" w:cs="Times New Roman"/>
                    <w:b/>
                    <w:sz w:val="28"/>
                    <w:szCs w:val="28"/>
                  </w:rPr>
                  <w:t xml:space="preserve">TRUNG TÂM ỨNG PHÓ </w:t>
                </w:r>
              </w:p>
              <w:p w14:paraId="41423C22" w14:textId="7E2B4C3D" w:rsidR="0046335A" w:rsidRPr="0046335A" w:rsidRDefault="0046335A" w:rsidP="0046335A">
                <w:pPr>
                  <w:pStyle w:val="Bng"/>
                  <w:rPr>
                    <w:b/>
                    <w:i w:val="0"/>
                  </w:rPr>
                </w:pPr>
                <w:r w:rsidRPr="0046335A">
                  <w:rPr>
                    <w:b/>
                    <w:i w:val="0"/>
                  </w:rPr>
                  <w:t>BIẾN ĐỔI KHÍ HẬU</w:t>
                </w:r>
              </w:p>
            </w:tc>
            <w:tc>
              <w:tcPr>
                <w:tcW w:w="4384" w:type="dxa"/>
              </w:tcPr>
              <w:p w14:paraId="5F64135C" w14:textId="5E18BB44" w:rsidR="0046335A" w:rsidRPr="0046335A" w:rsidRDefault="0046335A" w:rsidP="0046335A">
                <w:pPr>
                  <w:pStyle w:val="Bng"/>
                  <w:rPr>
                    <w:b/>
                    <w:i w:val="0"/>
                  </w:rPr>
                </w:pPr>
                <w:r w:rsidRPr="0046335A">
                  <w:rPr>
                    <w:b/>
                    <w:i w:val="0"/>
                  </w:rPr>
                  <w:t>NGƯỜI THỰC HIỆN</w:t>
                </w:r>
              </w:p>
            </w:tc>
          </w:tr>
        </w:tbl>
        <w:p w14:paraId="5F1C80A7" w14:textId="77777777" w:rsidR="00124744" w:rsidRPr="005E4030" w:rsidRDefault="00124744" w:rsidP="00124744">
          <w:pPr>
            <w:spacing w:after="0"/>
            <w:jc w:val="center"/>
            <w:rPr>
              <w:rFonts w:ascii="Times New Roman" w:hAnsi="Times New Roman" w:cs="Times New Roman"/>
              <w:sz w:val="36"/>
              <w:szCs w:val="36"/>
              <w:lang w:eastAsia="en-US"/>
            </w:rPr>
          </w:pPr>
        </w:p>
        <w:p w14:paraId="31577CCC" w14:textId="49840642" w:rsidR="00124744" w:rsidRPr="005E4030" w:rsidRDefault="00124744" w:rsidP="00952253">
          <w:pPr>
            <w:spacing w:after="0"/>
            <w:rPr>
              <w:rFonts w:ascii="Times New Roman" w:hAnsi="Times New Roman" w:cs="Times New Roman"/>
              <w:b/>
              <w:sz w:val="28"/>
              <w:szCs w:val="28"/>
            </w:rPr>
          </w:pPr>
        </w:p>
        <w:p w14:paraId="045B5BDB" w14:textId="2BC62948" w:rsidR="00124744" w:rsidRPr="005E4030" w:rsidRDefault="00124744" w:rsidP="00124744">
          <w:pPr>
            <w:spacing w:after="0"/>
            <w:jc w:val="center"/>
            <w:rPr>
              <w:rFonts w:ascii="Times New Roman" w:hAnsi="Times New Roman" w:cs="Times New Roman"/>
              <w:b/>
              <w:sz w:val="28"/>
              <w:szCs w:val="28"/>
            </w:rPr>
          </w:pPr>
        </w:p>
        <w:p w14:paraId="1F506C57" w14:textId="79BC2BD8" w:rsidR="00124744" w:rsidRDefault="00124744" w:rsidP="00124744">
          <w:pPr>
            <w:spacing w:after="0"/>
            <w:jc w:val="center"/>
            <w:rPr>
              <w:rFonts w:ascii="Times New Roman" w:hAnsi="Times New Roman" w:cs="Times New Roman"/>
              <w:b/>
              <w:sz w:val="28"/>
              <w:szCs w:val="28"/>
            </w:rPr>
          </w:pPr>
        </w:p>
        <w:p w14:paraId="42EAF880" w14:textId="4B4C2A3B" w:rsidR="0046335A" w:rsidRDefault="0046335A" w:rsidP="00124744">
          <w:pPr>
            <w:spacing w:after="0"/>
            <w:jc w:val="center"/>
            <w:rPr>
              <w:rFonts w:ascii="Times New Roman" w:hAnsi="Times New Roman" w:cs="Times New Roman"/>
              <w:b/>
              <w:sz w:val="28"/>
              <w:szCs w:val="28"/>
            </w:rPr>
          </w:pPr>
        </w:p>
        <w:p w14:paraId="43FCEA35" w14:textId="58B1C5C0" w:rsidR="0046335A" w:rsidRDefault="0046335A" w:rsidP="00124744">
          <w:pPr>
            <w:spacing w:after="0"/>
            <w:jc w:val="center"/>
            <w:rPr>
              <w:rFonts w:ascii="Times New Roman" w:hAnsi="Times New Roman" w:cs="Times New Roman"/>
              <w:b/>
              <w:sz w:val="28"/>
              <w:szCs w:val="28"/>
            </w:rPr>
          </w:pPr>
        </w:p>
        <w:p w14:paraId="36FC3011" w14:textId="03CCC370" w:rsidR="0046335A" w:rsidRDefault="0046335A" w:rsidP="00124744">
          <w:pPr>
            <w:spacing w:after="0"/>
            <w:jc w:val="center"/>
            <w:rPr>
              <w:rFonts w:ascii="Times New Roman" w:hAnsi="Times New Roman" w:cs="Times New Roman"/>
              <w:b/>
              <w:sz w:val="28"/>
              <w:szCs w:val="28"/>
            </w:rPr>
          </w:pPr>
        </w:p>
        <w:p w14:paraId="61724932" w14:textId="786EF520" w:rsidR="0046335A" w:rsidRDefault="0046335A" w:rsidP="00124744">
          <w:pPr>
            <w:spacing w:after="0"/>
            <w:jc w:val="center"/>
            <w:rPr>
              <w:rFonts w:ascii="Times New Roman" w:hAnsi="Times New Roman" w:cs="Times New Roman"/>
              <w:b/>
              <w:sz w:val="28"/>
              <w:szCs w:val="28"/>
            </w:rPr>
          </w:pPr>
        </w:p>
        <w:p w14:paraId="53BED764" w14:textId="5B5A0074" w:rsidR="0046335A" w:rsidRDefault="0046335A" w:rsidP="00124744">
          <w:pPr>
            <w:spacing w:after="0"/>
            <w:jc w:val="center"/>
            <w:rPr>
              <w:rFonts w:ascii="Times New Roman" w:hAnsi="Times New Roman" w:cs="Times New Roman"/>
              <w:b/>
              <w:sz w:val="28"/>
              <w:szCs w:val="28"/>
            </w:rPr>
          </w:pPr>
        </w:p>
        <w:p w14:paraId="26D035EA" w14:textId="1CB10855" w:rsidR="0046335A" w:rsidRDefault="0046335A" w:rsidP="00124744">
          <w:pPr>
            <w:spacing w:after="0"/>
            <w:jc w:val="center"/>
            <w:rPr>
              <w:rFonts w:ascii="Times New Roman" w:hAnsi="Times New Roman" w:cs="Times New Roman"/>
              <w:b/>
              <w:sz w:val="28"/>
              <w:szCs w:val="28"/>
            </w:rPr>
          </w:pPr>
        </w:p>
        <w:p w14:paraId="4E9972CE" w14:textId="6FD61F13" w:rsidR="0046335A" w:rsidRDefault="0046335A" w:rsidP="00124744">
          <w:pPr>
            <w:spacing w:after="0"/>
            <w:jc w:val="center"/>
            <w:rPr>
              <w:rFonts w:ascii="Times New Roman" w:hAnsi="Times New Roman" w:cs="Times New Roman"/>
              <w:b/>
              <w:sz w:val="28"/>
              <w:szCs w:val="28"/>
            </w:rPr>
          </w:pPr>
        </w:p>
        <w:p w14:paraId="04731EBB" w14:textId="4F6EA51A" w:rsidR="0046335A" w:rsidRDefault="0046335A" w:rsidP="00124744">
          <w:pPr>
            <w:spacing w:after="0"/>
            <w:jc w:val="center"/>
            <w:rPr>
              <w:rFonts w:ascii="Times New Roman" w:hAnsi="Times New Roman" w:cs="Times New Roman"/>
              <w:b/>
              <w:sz w:val="28"/>
              <w:szCs w:val="28"/>
            </w:rPr>
          </w:pPr>
        </w:p>
        <w:p w14:paraId="62C0C6FC" w14:textId="189EAB02" w:rsidR="0046335A" w:rsidRDefault="0046335A" w:rsidP="00124744">
          <w:pPr>
            <w:spacing w:after="0"/>
            <w:jc w:val="center"/>
            <w:rPr>
              <w:rFonts w:ascii="Times New Roman" w:hAnsi="Times New Roman" w:cs="Times New Roman"/>
              <w:b/>
              <w:sz w:val="28"/>
              <w:szCs w:val="28"/>
            </w:rPr>
          </w:pPr>
        </w:p>
        <w:p w14:paraId="1A133010" w14:textId="77777777" w:rsidR="0046335A" w:rsidRPr="005E4030" w:rsidRDefault="0046335A" w:rsidP="00124744">
          <w:pPr>
            <w:spacing w:after="0"/>
            <w:jc w:val="center"/>
            <w:rPr>
              <w:rFonts w:ascii="Times New Roman" w:hAnsi="Times New Roman" w:cs="Times New Roman"/>
              <w:b/>
              <w:sz w:val="28"/>
              <w:szCs w:val="28"/>
            </w:rPr>
          </w:pPr>
        </w:p>
        <w:p w14:paraId="3FDF8772" w14:textId="77777777" w:rsidR="00124744" w:rsidRPr="005E4030" w:rsidRDefault="00124744" w:rsidP="00124744">
          <w:pPr>
            <w:spacing w:after="0"/>
            <w:jc w:val="center"/>
            <w:rPr>
              <w:rFonts w:ascii="Times New Roman" w:hAnsi="Times New Roman" w:cs="Times New Roman"/>
              <w:b/>
              <w:sz w:val="28"/>
              <w:szCs w:val="28"/>
            </w:rPr>
          </w:pPr>
        </w:p>
        <w:p w14:paraId="7D5C04AA" w14:textId="77777777" w:rsidR="00124744" w:rsidRPr="005E4030" w:rsidRDefault="00124744" w:rsidP="00124744">
          <w:pPr>
            <w:spacing w:after="0"/>
            <w:jc w:val="center"/>
            <w:rPr>
              <w:rFonts w:ascii="Times New Roman" w:hAnsi="Times New Roman" w:cs="Times New Roman"/>
              <w:b/>
              <w:sz w:val="28"/>
              <w:szCs w:val="28"/>
            </w:rPr>
          </w:pPr>
        </w:p>
        <w:p w14:paraId="07E9610E" w14:textId="4E2BEF4F" w:rsidR="00EE6781" w:rsidRPr="005E4030" w:rsidRDefault="00124744" w:rsidP="00124744">
          <w:pPr>
            <w:pStyle w:val="NoSpacing"/>
            <w:jc w:val="center"/>
          </w:pPr>
          <w:r w:rsidRPr="005E4030">
            <w:rPr>
              <w:rFonts w:ascii="Times New Roman" w:hAnsi="Times New Roman" w:cs="Times New Roman"/>
              <w:b/>
              <w:sz w:val="28"/>
              <w:szCs w:val="28"/>
            </w:rPr>
            <w:t>Hà Nội, 2023</w:t>
          </w:r>
        </w:p>
      </w:sdtContent>
    </w:sdt>
    <w:p w14:paraId="0003468A" w14:textId="77777777" w:rsidR="00952253" w:rsidRPr="005E4030" w:rsidRDefault="00952253"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sectPr w:rsidR="00952253" w:rsidRPr="005E4030" w:rsidSect="00B4394C">
          <w:footerReference w:type="default" r:id="rId10"/>
          <w:pgSz w:w="11906" w:h="16838" w:code="9"/>
          <w:pgMar w:top="1418" w:right="1134" w:bottom="1418" w:left="1985" w:header="720" w:footer="720" w:gutter="0"/>
          <w:cols w:space="720"/>
          <w:docGrid w:linePitch="360"/>
        </w:sectPr>
      </w:pPr>
    </w:p>
    <w:p w14:paraId="0988F753" w14:textId="476536B7" w:rsidR="00BA55E6" w:rsidRPr="005E4030" w:rsidRDefault="00BA55E6" w:rsidP="00952253">
      <w:pPr>
        <w:pStyle w:val="ListParagraph"/>
        <w:spacing w:before="120" w:after="120" w:line="288" w:lineRule="auto"/>
        <w:ind w:left="425"/>
        <w:jc w:val="center"/>
        <w:outlineLvl w:val="0"/>
        <w:rPr>
          <w:rFonts w:ascii="Times New Roman" w:eastAsiaTheme="minorHAnsi" w:hAnsi="Times New Roman" w:cs="Times New Roman"/>
          <w:b/>
          <w:noProof/>
          <w:sz w:val="28"/>
          <w:lang w:eastAsia="en-US"/>
        </w:rPr>
      </w:pPr>
      <w:bookmarkStart w:id="0" w:name="_Toc149568321"/>
      <w:r w:rsidRPr="005E4030">
        <w:rPr>
          <w:rFonts w:ascii="Times New Roman" w:eastAsiaTheme="minorHAnsi" w:hAnsi="Times New Roman" w:cs="Times New Roman"/>
          <w:b/>
          <w:noProof/>
          <w:sz w:val="28"/>
          <w:lang w:eastAsia="en-US"/>
        </w:rPr>
        <w:lastRenderedPageBreak/>
        <w:t>MỤC LỤC</w:t>
      </w:r>
      <w:bookmarkEnd w:id="0"/>
    </w:p>
    <w:p w14:paraId="74CF30E0" w14:textId="794B1BDF" w:rsidR="00BA55E6" w:rsidRPr="005E4030" w:rsidRDefault="00BA55E6">
      <w:pPr>
        <w:pStyle w:val="TOC1"/>
        <w:tabs>
          <w:tab w:val="right" w:leader="dot" w:pos="8777"/>
        </w:tabs>
        <w:rPr>
          <w:rFonts w:asciiTheme="minorHAnsi" w:hAnsiTheme="minorHAnsi"/>
          <w:noProof/>
          <w:sz w:val="22"/>
          <w:lang w:eastAsia="en-US"/>
        </w:rPr>
      </w:pPr>
      <w:r w:rsidRPr="005E4030">
        <w:rPr>
          <w:rFonts w:eastAsiaTheme="minorHAnsi" w:cs="Times New Roman"/>
          <w:b/>
          <w:noProof/>
          <w:lang w:eastAsia="en-US"/>
        </w:rPr>
        <w:fldChar w:fldCharType="begin"/>
      </w:r>
      <w:r w:rsidRPr="005E4030">
        <w:rPr>
          <w:rFonts w:eastAsiaTheme="minorHAnsi" w:cs="Times New Roman"/>
          <w:b/>
          <w:noProof/>
          <w:lang w:eastAsia="en-US"/>
        </w:rPr>
        <w:instrText xml:space="preserve"> TOC \o "1-2" \h \z \u </w:instrText>
      </w:r>
      <w:r w:rsidRPr="005E4030">
        <w:rPr>
          <w:rFonts w:eastAsiaTheme="minorHAnsi" w:cs="Times New Roman"/>
          <w:b/>
          <w:noProof/>
          <w:lang w:eastAsia="en-US"/>
        </w:rPr>
        <w:fldChar w:fldCharType="separate"/>
      </w:r>
      <w:hyperlink w:anchor="_Toc149568321" w:history="1">
        <w:r w:rsidRPr="005E4030">
          <w:rPr>
            <w:rStyle w:val="Hyperlink"/>
            <w:rFonts w:eastAsiaTheme="minorHAnsi" w:cs="Times New Roman"/>
            <w:noProof/>
            <w:color w:val="auto"/>
            <w:lang w:eastAsia="en-US"/>
          </w:rPr>
          <w:t>MỤC LỤC</w:t>
        </w:r>
        <w:r w:rsidRPr="005E4030">
          <w:rPr>
            <w:noProof/>
            <w:webHidden/>
          </w:rPr>
          <w:tab/>
        </w:r>
        <w:r w:rsidRPr="005E4030">
          <w:rPr>
            <w:noProof/>
            <w:webHidden/>
          </w:rPr>
          <w:fldChar w:fldCharType="begin"/>
        </w:r>
        <w:r w:rsidRPr="005E4030">
          <w:rPr>
            <w:noProof/>
            <w:webHidden/>
          </w:rPr>
          <w:instrText xml:space="preserve"> PAGEREF _Toc149568321 \h </w:instrText>
        </w:r>
        <w:r w:rsidRPr="005E4030">
          <w:rPr>
            <w:noProof/>
            <w:webHidden/>
          </w:rPr>
        </w:r>
        <w:r w:rsidRPr="005E4030">
          <w:rPr>
            <w:noProof/>
            <w:webHidden/>
          </w:rPr>
          <w:fldChar w:fldCharType="separate"/>
        </w:r>
        <w:r w:rsidRPr="005E4030">
          <w:rPr>
            <w:noProof/>
            <w:webHidden/>
          </w:rPr>
          <w:t>i</w:t>
        </w:r>
        <w:r w:rsidRPr="005E4030">
          <w:rPr>
            <w:noProof/>
            <w:webHidden/>
          </w:rPr>
          <w:fldChar w:fldCharType="end"/>
        </w:r>
      </w:hyperlink>
    </w:p>
    <w:p w14:paraId="4B930540" w14:textId="578DE857" w:rsidR="00BA55E6" w:rsidRPr="005E4030" w:rsidRDefault="00BE1AE4">
      <w:pPr>
        <w:pStyle w:val="TOC1"/>
        <w:tabs>
          <w:tab w:val="right" w:leader="dot" w:pos="8777"/>
        </w:tabs>
        <w:rPr>
          <w:rFonts w:asciiTheme="minorHAnsi" w:hAnsiTheme="minorHAnsi"/>
          <w:noProof/>
          <w:sz w:val="22"/>
          <w:lang w:eastAsia="en-US"/>
        </w:rPr>
      </w:pPr>
      <w:hyperlink w:anchor="_Toc149568322" w:history="1">
        <w:r w:rsidR="00BA55E6" w:rsidRPr="005E4030">
          <w:rPr>
            <w:rStyle w:val="Hyperlink"/>
            <w:rFonts w:eastAsiaTheme="minorHAnsi" w:cs="Times New Roman"/>
            <w:noProof/>
            <w:color w:val="auto"/>
            <w:lang w:eastAsia="en-US"/>
          </w:rPr>
          <w:t>DANH MỤC BẢNG</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_Toc149568322 \h </w:instrText>
        </w:r>
        <w:r w:rsidR="00BA55E6" w:rsidRPr="005E4030">
          <w:rPr>
            <w:noProof/>
            <w:webHidden/>
          </w:rPr>
        </w:r>
        <w:r w:rsidR="00BA55E6" w:rsidRPr="005E4030">
          <w:rPr>
            <w:noProof/>
            <w:webHidden/>
          </w:rPr>
          <w:fldChar w:fldCharType="separate"/>
        </w:r>
        <w:r w:rsidR="00BA55E6" w:rsidRPr="005E4030">
          <w:rPr>
            <w:noProof/>
            <w:webHidden/>
          </w:rPr>
          <w:t>ii</w:t>
        </w:r>
        <w:r w:rsidR="00BA55E6" w:rsidRPr="005E4030">
          <w:rPr>
            <w:noProof/>
            <w:webHidden/>
          </w:rPr>
          <w:fldChar w:fldCharType="end"/>
        </w:r>
      </w:hyperlink>
    </w:p>
    <w:p w14:paraId="623D3619" w14:textId="729AA967" w:rsidR="00BA55E6" w:rsidRPr="005E4030" w:rsidRDefault="00BE1AE4">
      <w:pPr>
        <w:pStyle w:val="TOC1"/>
        <w:tabs>
          <w:tab w:val="right" w:leader="dot" w:pos="8777"/>
        </w:tabs>
        <w:rPr>
          <w:rFonts w:asciiTheme="minorHAnsi" w:hAnsiTheme="minorHAnsi"/>
          <w:noProof/>
          <w:sz w:val="22"/>
          <w:lang w:eastAsia="en-US"/>
        </w:rPr>
      </w:pPr>
      <w:hyperlink w:anchor="_Toc149568323" w:history="1">
        <w:r w:rsidR="00BA55E6" w:rsidRPr="005E4030">
          <w:rPr>
            <w:rStyle w:val="Hyperlink"/>
            <w:rFonts w:eastAsiaTheme="minorHAnsi" w:cs="Times New Roman"/>
            <w:noProof/>
            <w:color w:val="auto"/>
            <w:lang w:val="vi-VN" w:eastAsia="en-US"/>
          </w:rPr>
          <w:t>DANH MỤC TỪ VIẾT TẮT</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_Toc149568323 \h </w:instrText>
        </w:r>
        <w:r w:rsidR="00BA55E6" w:rsidRPr="005E4030">
          <w:rPr>
            <w:noProof/>
            <w:webHidden/>
          </w:rPr>
        </w:r>
        <w:r w:rsidR="00BA55E6" w:rsidRPr="005E4030">
          <w:rPr>
            <w:noProof/>
            <w:webHidden/>
          </w:rPr>
          <w:fldChar w:fldCharType="separate"/>
        </w:r>
        <w:r w:rsidR="00BA55E6" w:rsidRPr="005E4030">
          <w:rPr>
            <w:noProof/>
            <w:webHidden/>
          </w:rPr>
          <w:t>iii</w:t>
        </w:r>
        <w:r w:rsidR="00BA55E6" w:rsidRPr="005E4030">
          <w:rPr>
            <w:noProof/>
            <w:webHidden/>
          </w:rPr>
          <w:fldChar w:fldCharType="end"/>
        </w:r>
      </w:hyperlink>
    </w:p>
    <w:p w14:paraId="615152B8" w14:textId="55608056" w:rsidR="00BA55E6" w:rsidRPr="005E4030" w:rsidRDefault="00BE1AE4">
      <w:pPr>
        <w:pStyle w:val="TOC1"/>
        <w:tabs>
          <w:tab w:val="right" w:leader="dot" w:pos="8777"/>
        </w:tabs>
        <w:rPr>
          <w:rFonts w:asciiTheme="minorHAnsi" w:hAnsiTheme="minorHAnsi"/>
          <w:noProof/>
          <w:sz w:val="22"/>
          <w:lang w:eastAsia="en-US"/>
        </w:rPr>
      </w:pPr>
      <w:hyperlink w:anchor="_Toc149568324" w:history="1">
        <w:r w:rsidR="00BA55E6" w:rsidRPr="005E4030">
          <w:rPr>
            <w:rStyle w:val="Hyperlink"/>
            <w:rFonts w:eastAsiaTheme="minorHAnsi" w:cs="Times New Roman"/>
            <w:noProof/>
            <w:color w:val="auto"/>
            <w:lang w:val="vi-VN" w:eastAsia="en-US"/>
          </w:rPr>
          <w:t>MỞ ĐẦU</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_Toc149568324 \h </w:instrText>
        </w:r>
        <w:r w:rsidR="00BA55E6" w:rsidRPr="005E4030">
          <w:rPr>
            <w:noProof/>
            <w:webHidden/>
          </w:rPr>
        </w:r>
        <w:r w:rsidR="00BA55E6" w:rsidRPr="005E4030">
          <w:rPr>
            <w:noProof/>
            <w:webHidden/>
          </w:rPr>
          <w:fldChar w:fldCharType="separate"/>
        </w:r>
        <w:r w:rsidR="00BA55E6" w:rsidRPr="005E4030">
          <w:rPr>
            <w:noProof/>
            <w:webHidden/>
          </w:rPr>
          <w:t>1</w:t>
        </w:r>
        <w:r w:rsidR="00BA55E6" w:rsidRPr="005E4030">
          <w:rPr>
            <w:noProof/>
            <w:webHidden/>
          </w:rPr>
          <w:fldChar w:fldCharType="end"/>
        </w:r>
      </w:hyperlink>
    </w:p>
    <w:p w14:paraId="07DF3D6E" w14:textId="140284B8" w:rsidR="00BA55E6" w:rsidRPr="005E4030" w:rsidRDefault="00BE1AE4">
      <w:pPr>
        <w:pStyle w:val="TOC1"/>
        <w:tabs>
          <w:tab w:val="right" w:leader="dot" w:pos="8777"/>
        </w:tabs>
        <w:rPr>
          <w:rFonts w:asciiTheme="minorHAnsi" w:hAnsiTheme="minorHAnsi"/>
          <w:noProof/>
          <w:sz w:val="22"/>
          <w:lang w:eastAsia="en-US"/>
        </w:rPr>
      </w:pPr>
      <w:hyperlink w:anchor="_Toc149568325" w:history="1">
        <w:r w:rsidR="00BA55E6" w:rsidRPr="005E4030">
          <w:rPr>
            <w:rStyle w:val="Hyperlink"/>
            <w:rFonts w:eastAsia="Calibri"/>
            <w:iCs/>
            <w:noProof/>
            <w:color w:val="auto"/>
            <w:lang w:val="vi-VN" w:eastAsia="en-US"/>
          </w:rPr>
          <w:t>CHƯƠNG 1: KẾ HOẠCH ĐẢM BẢO CHẤT LƯỢNG</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_Toc149568325 \h </w:instrText>
        </w:r>
        <w:r w:rsidR="00BA55E6" w:rsidRPr="005E4030">
          <w:rPr>
            <w:noProof/>
            <w:webHidden/>
          </w:rPr>
        </w:r>
        <w:r w:rsidR="00BA55E6" w:rsidRPr="005E4030">
          <w:rPr>
            <w:noProof/>
            <w:webHidden/>
          </w:rPr>
          <w:fldChar w:fldCharType="separate"/>
        </w:r>
        <w:r w:rsidR="00BA55E6" w:rsidRPr="005E4030">
          <w:rPr>
            <w:noProof/>
            <w:webHidden/>
          </w:rPr>
          <w:t>3</w:t>
        </w:r>
        <w:r w:rsidR="00BA55E6" w:rsidRPr="005E4030">
          <w:rPr>
            <w:noProof/>
            <w:webHidden/>
          </w:rPr>
          <w:fldChar w:fldCharType="end"/>
        </w:r>
      </w:hyperlink>
    </w:p>
    <w:p w14:paraId="1A445D9C" w14:textId="3AB81343" w:rsidR="00BA55E6" w:rsidRPr="005E4030" w:rsidRDefault="00BE1AE4">
      <w:pPr>
        <w:pStyle w:val="TOC2"/>
        <w:tabs>
          <w:tab w:val="right" w:leader="dot" w:pos="8777"/>
        </w:tabs>
        <w:rPr>
          <w:rFonts w:asciiTheme="minorHAnsi" w:hAnsiTheme="minorHAnsi"/>
          <w:noProof/>
          <w:sz w:val="22"/>
          <w:lang w:eastAsia="en-US"/>
        </w:rPr>
      </w:pPr>
      <w:hyperlink w:anchor="_Toc149568326" w:history="1">
        <w:r w:rsidR="00BA55E6" w:rsidRPr="005E4030">
          <w:rPr>
            <w:rStyle w:val="Hyperlink"/>
            <w:rFonts w:eastAsia="Calibri"/>
            <w:iCs/>
            <w:noProof/>
            <w:color w:val="auto"/>
          </w:rPr>
          <w:t>1.1. Khái niệm về đảm bảo chất lượng</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_Toc149568326 \h </w:instrText>
        </w:r>
        <w:r w:rsidR="00BA55E6" w:rsidRPr="005E4030">
          <w:rPr>
            <w:noProof/>
            <w:webHidden/>
          </w:rPr>
        </w:r>
        <w:r w:rsidR="00BA55E6" w:rsidRPr="005E4030">
          <w:rPr>
            <w:noProof/>
            <w:webHidden/>
          </w:rPr>
          <w:fldChar w:fldCharType="separate"/>
        </w:r>
        <w:r w:rsidR="00BA55E6" w:rsidRPr="005E4030">
          <w:rPr>
            <w:noProof/>
            <w:webHidden/>
          </w:rPr>
          <w:t>3</w:t>
        </w:r>
        <w:r w:rsidR="00BA55E6" w:rsidRPr="005E4030">
          <w:rPr>
            <w:noProof/>
            <w:webHidden/>
          </w:rPr>
          <w:fldChar w:fldCharType="end"/>
        </w:r>
      </w:hyperlink>
    </w:p>
    <w:p w14:paraId="4BC7E96F" w14:textId="0064FA32" w:rsidR="00BA55E6" w:rsidRPr="005E4030" w:rsidRDefault="00BE1AE4">
      <w:pPr>
        <w:pStyle w:val="TOC2"/>
        <w:tabs>
          <w:tab w:val="right" w:leader="dot" w:pos="8777"/>
        </w:tabs>
        <w:rPr>
          <w:rFonts w:asciiTheme="minorHAnsi" w:hAnsiTheme="minorHAnsi"/>
          <w:noProof/>
          <w:sz w:val="22"/>
          <w:lang w:eastAsia="en-US"/>
        </w:rPr>
      </w:pPr>
      <w:hyperlink w:anchor="_Toc149568327" w:history="1">
        <w:r w:rsidR="00BA55E6" w:rsidRPr="005E4030">
          <w:rPr>
            <w:rStyle w:val="Hyperlink"/>
            <w:rFonts w:eastAsia="Calibri"/>
            <w:noProof/>
            <w:color w:val="auto"/>
          </w:rPr>
          <w:t>1.2. Tổ chức và trách nhiệm các thực thể tham gia đảm bảo chất lượng (QA)</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_Toc149568327 \h </w:instrText>
        </w:r>
        <w:r w:rsidR="00BA55E6" w:rsidRPr="005E4030">
          <w:rPr>
            <w:noProof/>
            <w:webHidden/>
          </w:rPr>
        </w:r>
        <w:r w:rsidR="00BA55E6" w:rsidRPr="005E4030">
          <w:rPr>
            <w:noProof/>
            <w:webHidden/>
          </w:rPr>
          <w:fldChar w:fldCharType="separate"/>
        </w:r>
        <w:r w:rsidR="00BA55E6" w:rsidRPr="005E4030">
          <w:rPr>
            <w:noProof/>
            <w:webHidden/>
          </w:rPr>
          <w:t>4</w:t>
        </w:r>
        <w:r w:rsidR="00BA55E6" w:rsidRPr="005E4030">
          <w:rPr>
            <w:noProof/>
            <w:webHidden/>
          </w:rPr>
          <w:fldChar w:fldCharType="end"/>
        </w:r>
      </w:hyperlink>
    </w:p>
    <w:p w14:paraId="4F533744" w14:textId="701FE82B" w:rsidR="00BA55E6" w:rsidRPr="005E4030" w:rsidRDefault="00BE1AE4">
      <w:pPr>
        <w:pStyle w:val="TOC1"/>
        <w:tabs>
          <w:tab w:val="right" w:leader="dot" w:pos="8777"/>
        </w:tabs>
        <w:rPr>
          <w:rFonts w:asciiTheme="minorHAnsi" w:hAnsiTheme="minorHAnsi"/>
          <w:noProof/>
          <w:sz w:val="22"/>
          <w:lang w:eastAsia="en-US"/>
        </w:rPr>
      </w:pPr>
      <w:hyperlink w:anchor="_Toc149568328" w:history="1">
        <w:r w:rsidR="00BA55E6" w:rsidRPr="005E4030">
          <w:rPr>
            <w:rStyle w:val="Hyperlink"/>
            <w:noProof/>
            <w:color w:val="auto"/>
            <w:lang w:val="vi-VN" w:eastAsia="en-US"/>
          </w:rPr>
          <w:t>CHƯƠNG 2: TỔNG QUAN KIỂM KÊ KHÍ NHÀ KÍNH TRONG LĨNH VỰC CHẤT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_Toc149568328 \h </w:instrText>
        </w:r>
        <w:r w:rsidR="00BA55E6" w:rsidRPr="005E4030">
          <w:rPr>
            <w:noProof/>
            <w:webHidden/>
          </w:rPr>
        </w:r>
        <w:r w:rsidR="00BA55E6" w:rsidRPr="005E4030">
          <w:rPr>
            <w:noProof/>
            <w:webHidden/>
          </w:rPr>
          <w:fldChar w:fldCharType="separate"/>
        </w:r>
        <w:r w:rsidR="00BA55E6" w:rsidRPr="005E4030">
          <w:rPr>
            <w:noProof/>
            <w:webHidden/>
          </w:rPr>
          <w:t>7</w:t>
        </w:r>
        <w:r w:rsidR="00BA55E6" w:rsidRPr="005E4030">
          <w:rPr>
            <w:noProof/>
            <w:webHidden/>
          </w:rPr>
          <w:fldChar w:fldCharType="end"/>
        </w:r>
      </w:hyperlink>
    </w:p>
    <w:p w14:paraId="467C13C7" w14:textId="0A874FDB" w:rsidR="00BA55E6" w:rsidRPr="005E4030" w:rsidRDefault="00BE1AE4">
      <w:pPr>
        <w:pStyle w:val="TOC2"/>
        <w:tabs>
          <w:tab w:val="right" w:leader="dot" w:pos="8777"/>
        </w:tabs>
        <w:rPr>
          <w:rFonts w:asciiTheme="minorHAnsi" w:hAnsiTheme="minorHAnsi"/>
          <w:noProof/>
          <w:sz w:val="22"/>
          <w:lang w:eastAsia="en-US"/>
        </w:rPr>
      </w:pPr>
      <w:hyperlink w:anchor="_Toc149568329" w:history="1">
        <w:r w:rsidR="00BA55E6" w:rsidRPr="005E4030">
          <w:rPr>
            <w:rStyle w:val="Hyperlink"/>
            <w:rFonts w:eastAsia="Calibri"/>
            <w:noProof/>
            <w:color w:val="auto"/>
          </w:rPr>
          <w:t>2.1. Tổng quan về kết quả iểm kê khí nhà kính 03 năm cơ sở lĩnh vực chất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_Toc149568329 \h </w:instrText>
        </w:r>
        <w:r w:rsidR="00BA55E6" w:rsidRPr="005E4030">
          <w:rPr>
            <w:noProof/>
            <w:webHidden/>
          </w:rPr>
        </w:r>
        <w:r w:rsidR="00BA55E6" w:rsidRPr="005E4030">
          <w:rPr>
            <w:noProof/>
            <w:webHidden/>
          </w:rPr>
          <w:fldChar w:fldCharType="separate"/>
        </w:r>
        <w:r w:rsidR="00BA55E6" w:rsidRPr="005E4030">
          <w:rPr>
            <w:noProof/>
            <w:webHidden/>
          </w:rPr>
          <w:t>7</w:t>
        </w:r>
        <w:r w:rsidR="00BA55E6" w:rsidRPr="005E4030">
          <w:rPr>
            <w:noProof/>
            <w:webHidden/>
          </w:rPr>
          <w:fldChar w:fldCharType="end"/>
        </w:r>
      </w:hyperlink>
    </w:p>
    <w:p w14:paraId="210F9E99" w14:textId="1E15BE3D" w:rsidR="00BA55E6" w:rsidRPr="005E4030" w:rsidRDefault="00BE1AE4">
      <w:pPr>
        <w:pStyle w:val="TOC2"/>
        <w:tabs>
          <w:tab w:val="right" w:leader="dot" w:pos="8777"/>
        </w:tabs>
        <w:rPr>
          <w:rFonts w:asciiTheme="minorHAnsi" w:hAnsiTheme="minorHAnsi"/>
          <w:noProof/>
          <w:sz w:val="22"/>
          <w:lang w:eastAsia="en-US"/>
        </w:rPr>
      </w:pPr>
      <w:hyperlink w:anchor="_Toc149568330" w:history="1">
        <w:r w:rsidR="00BA55E6" w:rsidRPr="005E4030">
          <w:rPr>
            <w:rStyle w:val="Hyperlink"/>
            <w:rFonts w:eastAsia="Calibri"/>
            <w:noProof/>
            <w:color w:val="auto"/>
          </w:rPr>
          <w:t>2.2. Phát thải khí hà kính từ bãi chôn lấp chất thải rắn (Khí CH</w:t>
        </w:r>
        <w:r w:rsidR="00BA55E6" w:rsidRPr="005E4030">
          <w:rPr>
            <w:rStyle w:val="Hyperlink"/>
            <w:rFonts w:eastAsia="Calibri"/>
            <w:noProof/>
            <w:color w:val="auto"/>
            <w:vertAlign w:val="subscript"/>
          </w:rPr>
          <w:t>4</w:t>
        </w:r>
        <w:r w:rsidR="00BA55E6" w:rsidRPr="005E4030">
          <w:rPr>
            <w:rStyle w:val="Hyperlink"/>
            <w:rFonts w:eastAsia="Calibri"/>
            <w:noProof/>
            <w:color w:val="auto"/>
          </w:rPr>
          <w:t xml:space="preserve"> – Hạng mục 4A)</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_Toc149568330 \h </w:instrText>
        </w:r>
        <w:r w:rsidR="00BA55E6" w:rsidRPr="005E4030">
          <w:rPr>
            <w:noProof/>
            <w:webHidden/>
          </w:rPr>
        </w:r>
        <w:r w:rsidR="00BA55E6" w:rsidRPr="005E4030">
          <w:rPr>
            <w:noProof/>
            <w:webHidden/>
          </w:rPr>
          <w:fldChar w:fldCharType="separate"/>
        </w:r>
        <w:r w:rsidR="00BA55E6" w:rsidRPr="005E4030">
          <w:rPr>
            <w:noProof/>
            <w:webHidden/>
          </w:rPr>
          <w:t>9</w:t>
        </w:r>
        <w:r w:rsidR="00BA55E6" w:rsidRPr="005E4030">
          <w:rPr>
            <w:noProof/>
            <w:webHidden/>
          </w:rPr>
          <w:fldChar w:fldCharType="end"/>
        </w:r>
      </w:hyperlink>
    </w:p>
    <w:p w14:paraId="6F441D3C" w14:textId="2A6A9D6F" w:rsidR="00BA55E6" w:rsidRPr="005E4030" w:rsidRDefault="00BE1AE4">
      <w:pPr>
        <w:pStyle w:val="TOC2"/>
        <w:tabs>
          <w:tab w:val="right" w:leader="dot" w:pos="8777"/>
        </w:tabs>
        <w:rPr>
          <w:rFonts w:asciiTheme="minorHAnsi" w:hAnsiTheme="minorHAnsi"/>
          <w:noProof/>
          <w:sz w:val="22"/>
          <w:lang w:eastAsia="en-US"/>
        </w:rPr>
      </w:pPr>
      <w:hyperlink w:anchor="_Toc149568331" w:history="1">
        <w:r w:rsidR="00BA55E6" w:rsidRPr="005E4030">
          <w:rPr>
            <w:rStyle w:val="Hyperlink"/>
            <w:rFonts w:eastAsia="Calibri"/>
            <w:noProof/>
            <w:color w:val="auto"/>
          </w:rPr>
          <w:t>2.2. Thực trạng phát thải khí nhà kính trong lĩnh vực chất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_Toc149568331 \h </w:instrText>
        </w:r>
        <w:r w:rsidR="00BA55E6" w:rsidRPr="005E4030">
          <w:rPr>
            <w:noProof/>
            <w:webHidden/>
          </w:rPr>
        </w:r>
        <w:r w:rsidR="00BA55E6" w:rsidRPr="005E4030">
          <w:rPr>
            <w:noProof/>
            <w:webHidden/>
          </w:rPr>
          <w:fldChar w:fldCharType="separate"/>
        </w:r>
        <w:r w:rsidR="00BA55E6" w:rsidRPr="005E4030">
          <w:rPr>
            <w:noProof/>
            <w:webHidden/>
          </w:rPr>
          <w:t>12</w:t>
        </w:r>
        <w:r w:rsidR="00BA55E6" w:rsidRPr="005E4030">
          <w:rPr>
            <w:noProof/>
            <w:webHidden/>
          </w:rPr>
          <w:fldChar w:fldCharType="end"/>
        </w:r>
      </w:hyperlink>
    </w:p>
    <w:p w14:paraId="232275D8" w14:textId="0F8B27D4" w:rsidR="00BA55E6" w:rsidRPr="005E4030" w:rsidRDefault="00BE1AE4">
      <w:pPr>
        <w:pStyle w:val="TOC1"/>
        <w:tabs>
          <w:tab w:val="right" w:leader="dot" w:pos="8777"/>
        </w:tabs>
        <w:rPr>
          <w:rFonts w:asciiTheme="minorHAnsi" w:hAnsiTheme="minorHAnsi"/>
          <w:noProof/>
          <w:sz w:val="22"/>
          <w:lang w:eastAsia="en-US"/>
        </w:rPr>
      </w:pPr>
      <w:hyperlink w:anchor="_Toc149568332" w:history="1">
        <w:r w:rsidR="00BA55E6" w:rsidRPr="005E4030">
          <w:rPr>
            <w:rStyle w:val="Hyperlink"/>
            <w:noProof/>
            <w:color w:val="auto"/>
            <w:lang w:val="vi-VN" w:eastAsia="en-US"/>
          </w:rPr>
          <w:t>CHƯƠNG 3: ĐẢM BẢO CHẤT LƯỢNG HỆ SỐ PHÁT THẢI TRONG LĨNH VỰC CHẤT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_Toc149568332 \h </w:instrText>
        </w:r>
        <w:r w:rsidR="00BA55E6" w:rsidRPr="005E4030">
          <w:rPr>
            <w:noProof/>
            <w:webHidden/>
          </w:rPr>
        </w:r>
        <w:r w:rsidR="00BA55E6" w:rsidRPr="005E4030">
          <w:rPr>
            <w:noProof/>
            <w:webHidden/>
          </w:rPr>
          <w:fldChar w:fldCharType="separate"/>
        </w:r>
        <w:r w:rsidR="00BA55E6" w:rsidRPr="005E4030">
          <w:rPr>
            <w:noProof/>
            <w:webHidden/>
          </w:rPr>
          <w:t>18</w:t>
        </w:r>
        <w:r w:rsidR="00BA55E6" w:rsidRPr="005E4030">
          <w:rPr>
            <w:noProof/>
            <w:webHidden/>
          </w:rPr>
          <w:fldChar w:fldCharType="end"/>
        </w:r>
      </w:hyperlink>
    </w:p>
    <w:p w14:paraId="7C0F9A6F" w14:textId="2199A6B2" w:rsidR="00BA55E6" w:rsidRPr="005E4030" w:rsidRDefault="00BE1AE4">
      <w:pPr>
        <w:pStyle w:val="TOC2"/>
        <w:tabs>
          <w:tab w:val="right" w:leader="dot" w:pos="8777"/>
        </w:tabs>
        <w:rPr>
          <w:rFonts w:asciiTheme="minorHAnsi" w:hAnsiTheme="minorHAnsi"/>
          <w:noProof/>
          <w:sz w:val="22"/>
          <w:lang w:eastAsia="en-US"/>
        </w:rPr>
      </w:pPr>
      <w:hyperlink w:anchor="_Toc149568333" w:history="1">
        <w:r w:rsidR="00BA55E6" w:rsidRPr="005E4030">
          <w:rPr>
            <w:rStyle w:val="Hyperlink"/>
            <w:rFonts w:eastAsia="Calibri"/>
            <w:noProof/>
            <w:color w:val="auto"/>
          </w:rPr>
          <w:t>3.1. Phát thải khí nhà kính từ Bãi chôn lấp chất thải rắn (khí CH4 – Hạng mục 4A)</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_Toc149568333 \h </w:instrText>
        </w:r>
        <w:r w:rsidR="00BA55E6" w:rsidRPr="005E4030">
          <w:rPr>
            <w:noProof/>
            <w:webHidden/>
          </w:rPr>
        </w:r>
        <w:r w:rsidR="00BA55E6" w:rsidRPr="005E4030">
          <w:rPr>
            <w:noProof/>
            <w:webHidden/>
          </w:rPr>
          <w:fldChar w:fldCharType="separate"/>
        </w:r>
        <w:r w:rsidR="00BA55E6" w:rsidRPr="005E4030">
          <w:rPr>
            <w:noProof/>
            <w:webHidden/>
          </w:rPr>
          <w:t>18</w:t>
        </w:r>
        <w:r w:rsidR="00BA55E6" w:rsidRPr="005E4030">
          <w:rPr>
            <w:noProof/>
            <w:webHidden/>
          </w:rPr>
          <w:fldChar w:fldCharType="end"/>
        </w:r>
      </w:hyperlink>
    </w:p>
    <w:p w14:paraId="7DA492A6" w14:textId="25AB1308" w:rsidR="00BA55E6" w:rsidRPr="005E4030" w:rsidRDefault="00BE1AE4">
      <w:pPr>
        <w:pStyle w:val="TOC2"/>
        <w:tabs>
          <w:tab w:val="right" w:leader="dot" w:pos="8777"/>
        </w:tabs>
        <w:rPr>
          <w:rFonts w:asciiTheme="minorHAnsi" w:hAnsiTheme="minorHAnsi"/>
          <w:noProof/>
          <w:sz w:val="22"/>
          <w:lang w:eastAsia="en-US"/>
        </w:rPr>
      </w:pPr>
      <w:hyperlink w:anchor="_Toc149568334" w:history="1">
        <w:r w:rsidR="00BA55E6" w:rsidRPr="005E4030">
          <w:rPr>
            <w:rStyle w:val="Hyperlink"/>
            <w:rFonts w:eastAsia="Calibri"/>
            <w:bCs/>
            <w:noProof/>
            <w:color w:val="auto"/>
          </w:rPr>
          <w:t>3.2. Xử lý chất thải rắn bằng phương pháp sinh học (khí CH</w:t>
        </w:r>
        <w:r w:rsidR="00BA55E6" w:rsidRPr="005E4030">
          <w:rPr>
            <w:rStyle w:val="Hyperlink"/>
            <w:rFonts w:eastAsia="Calibri"/>
            <w:bCs/>
            <w:noProof/>
            <w:color w:val="auto"/>
            <w:vertAlign w:val="subscript"/>
          </w:rPr>
          <w:t>4</w:t>
        </w:r>
        <w:r w:rsidR="00BA55E6" w:rsidRPr="005E4030">
          <w:rPr>
            <w:rStyle w:val="Hyperlink"/>
            <w:rFonts w:eastAsia="Calibri"/>
            <w:bCs/>
            <w:noProof/>
            <w:color w:val="auto"/>
          </w:rPr>
          <w:t xml:space="preserve"> và N</w:t>
        </w:r>
        <w:r w:rsidR="00BA55E6" w:rsidRPr="005E4030">
          <w:rPr>
            <w:rStyle w:val="Hyperlink"/>
            <w:rFonts w:eastAsia="Calibri"/>
            <w:bCs/>
            <w:noProof/>
            <w:color w:val="auto"/>
            <w:vertAlign w:val="subscript"/>
          </w:rPr>
          <w:t>2</w:t>
        </w:r>
        <w:r w:rsidR="00BA55E6" w:rsidRPr="005E4030">
          <w:rPr>
            <w:rStyle w:val="Hyperlink"/>
            <w:rFonts w:eastAsia="Calibri"/>
            <w:bCs/>
            <w:noProof/>
            <w:color w:val="auto"/>
          </w:rPr>
          <w:t>O</w:t>
        </w:r>
        <w:r w:rsidR="00BA55E6" w:rsidRPr="005E4030">
          <w:rPr>
            <w:rStyle w:val="Hyperlink"/>
            <w:rFonts w:eastAsia="Calibri"/>
            <w:bCs/>
            <w:noProof/>
            <w:color w:val="auto"/>
            <w:vertAlign w:val="subscript"/>
          </w:rPr>
          <w:t xml:space="preserve"> </w:t>
        </w:r>
        <w:r w:rsidR="00BA55E6" w:rsidRPr="005E4030">
          <w:rPr>
            <w:rStyle w:val="Hyperlink"/>
            <w:rFonts w:eastAsia="Calibri"/>
            <w:bCs/>
            <w:noProof/>
            <w:color w:val="auto"/>
          </w:rPr>
          <w:t>– Hạng mục 4B)</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_Toc149568334 \h </w:instrText>
        </w:r>
        <w:r w:rsidR="00BA55E6" w:rsidRPr="005E4030">
          <w:rPr>
            <w:noProof/>
            <w:webHidden/>
          </w:rPr>
        </w:r>
        <w:r w:rsidR="00BA55E6" w:rsidRPr="005E4030">
          <w:rPr>
            <w:noProof/>
            <w:webHidden/>
          </w:rPr>
          <w:fldChar w:fldCharType="separate"/>
        </w:r>
        <w:r w:rsidR="00BA55E6" w:rsidRPr="005E4030">
          <w:rPr>
            <w:noProof/>
            <w:webHidden/>
          </w:rPr>
          <w:t>21</w:t>
        </w:r>
        <w:r w:rsidR="00BA55E6" w:rsidRPr="005E4030">
          <w:rPr>
            <w:noProof/>
            <w:webHidden/>
          </w:rPr>
          <w:fldChar w:fldCharType="end"/>
        </w:r>
      </w:hyperlink>
    </w:p>
    <w:p w14:paraId="2D9AF419" w14:textId="7EA92168" w:rsidR="00BA55E6" w:rsidRPr="005E4030" w:rsidRDefault="00BE1AE4">
      <w:pPr>
        <w:pStyle w:val="TOC2"/>
        <w:tabs>
          <w:tab w:val="right" w:leader="dot" w:pos="8777"/>
        </w:tabs>
        <w:rPr>
          <w:rFonts w:asciiTheme="minorHAnsi" w:hAnsiTheme="minorHAnsi"/>
          <w:noProof/>
          <w:sz w:val="22"/>
          <w:lang w:eastAsia="en-US"/>
        </w:rPr>
      </w:pPr>
      <w:hyperlink w:anchor="_Toc149568335" w:history="1">
        <w:r w:rsidR="00BA55E6" w:rsidRPr="005E4030">
          <w:rPr>
            <w:rStyle w:val="Hyperlink"/>
            <w:rFonts w:eastAsia="Calibri"/>
            <w:bCs/>
            <w:noProof/>
            <w:color w:val="auto"/>
          </w:rPr>
          <w:t>3.3. Thiêu đốt và đốt lộ thiên chất thải (khí CO2, CH4 và N2O – Hạng mục 4C)</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_Toc149568335 \h </w:instrText>
        </w:r>
        <w:r w:rsidR="00BA55E6" w:rsidRPr="005E4030">
          <w:rPr>
            <w:noProof/>
            <w:webHidden/>
          </w:rPr>
        </w:r>
        <w:r w:rsidR="00BA55E6" w:rsidRPr="005E4030">
          <w:rPr>
            <w:noProof/>
            <w:webHidden/>
          </w:rPr>
          <w:fldChar w:fldCharType="separate"/>
        </w:r>
        <w:r w:rsidR="00BA55E6" w:rsidRPr="005E4030">
          <w:rPr>
            <w:noProof/>
            <w:webHidden/>
          </w:rPr>
          <w:t>22</w:t>
        </w:r>
        <w:r w:rsidR="00BA55E6" w:rsidRPr="005E4030">
          <w:rPr>
            <w:noProof/>
            <w:webHidden/>
          </w:rPr>
          <w:fldChar w:fldCharType="end"/>
        </w:r>
      </w:hyperlink>
    </w:p>
    <w:p w14:paraId="2C933E6C" w14:textId="0FFD7BCB" w:rsidR="00BA55E6" w:rsidRPr="005E4030" w:rsidRDefault="00BE1AE4">
      <w:pPr>
        <w:pStyle w:val="TOC2"/>
        <w:tabs>
          <w:tab w:val="right" w:leader="dot" w:pos="8777"/>
        </w:tabs>
        <w:rPr>
          <w:rFonts w:asciiTheme="minorHAnsi" w:hAnsiTheme="minorHAnsi"/>
          <w:noProof/>
          <w:sz w:val="22"/>
          <w:lang w:eastAsia="en-US"/>
        </w:rPr>
      </w:pPr>
      <w:hyperlink w:anchor="_Toc149568336" w:history="1">
        <w:r w:rsidR="00BA55E6" w:rsidRPr="005E4030">
          <w:rPr>
            <w:rStyle w:val="Hyperlink"/>
            <w:rFonts w:eastAsia="Calibri"/>
            <w:bCs/>
            <w:noProof/>
            <w:color w:val="auto"/>
            <w:lang w:val="en-GB"/>
          </w:rPr>
          <w:t xml:space="preserve">3.4. </w:t>
        </w:r>
        <w:r w:rsidR="00BA55E6" w:rsidRPr="005E4030">
          <w:rPr>
            <w:rStyle w:val="Hyperlink"/>
            <w:rFonts w:eastAsia="Calibri"/>
            <w:bCs/>
            <w:noProof/>
            <w:color w:val="auto"/>
          </w:rPr>
          <w:t>Xử lý và xả thải nước thải (khí CH</w:t>
        </w:r>
        <w:r w:rsidR="00BA55E6" w:rsidRPr="005E4030">
          <w:rPr>
            <w:rStyle w:val="Hyperlink"/>
            <w:rFonts w:eastAsia="Calibri"/>
            <w:bCs/>
            <w:noProof/>
            <w:color w:val="auto"/>
            <w:vertAlign w:val="subscript"/>
          </w:rPr>
          <w:t>4</w:t>
        </w:r>
        <w:r w:rsidR="00BA55E6" w:rsidRPr="005E4030">
          <w:rPr>
            <w:rStyle w:val="Hyperlink"/>
            <w:rFonts w:eastAsia="Calibri"/>
            <w:bCs/>
            <w:noProof/>
            <w:color w:val="auto"/>
          </w:rPr>
          <w:t xml:space="preserve"> và N</w:t>
        </w:r>
        <w:r w:rsidR="00BA55E6" w:rsidRPr="005E4030">
          <w:rPr>
            <w:rStyle w:val="Hyperlink"/>
            <w:rFonts w:eastAsia="Calibri"/>
            <w:bCs/>
            <w:noProof/>
            <w:color w:val="auto"/>
            <w:vertAlign w:val="subscript"/>
          </w:rPr>
          <w:t>2</w:t>
        </w:r>
        <w:r w:rsidR="00BA55E6" w:rsidRPr="005E4030">
          <w:rPr>
            <w:rStyle w:val="Hyperlink"/>
            <w:rFonts w:eastAsia="Calibri"/>
            <w:bCs/>
            <w:noProof/>
            <w:color w:val="auto"/>
          </w:rPr>
          <w:t>O</w:t>
        </w:r>
        <w:r w:rsidR="00BA55E6" w:rsidRPr="005E4030">
          <w:rPr>
            <w:rStyle w:val="Hyperlink"/>
            <w:rFonts w:eastAsia="Calibri"/>
            <w:bCs/>
            <w:noProof/>
            <w:color w:val="auto"/>
            <w:vertAlign w:val="subscript"/>
          </w:rPr>
          <w:t xml:space="preserve"> </w:t>
        </w:r>
        <w:r w:rsidR="00BA55E6" w:rsidRPr="005E4030">
          <w:rPr>
            <w:rStyle w:val="Hyperlink"/>
            <w:rFonts w:eastAsia="Calibri"/>
            <w:bCs/>
            <w:noProof/>
            <w:color w:val="auto"/>
          </w:rPr>
          <w:t>– Hạng mục 4D)</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_Toc149568336 \h </w:instrText>
        </w:r>
        <w:r w:rsidR="00BA55E6" w:rsidRPr="005E4030">
          <w:rPr>
            <w:noProof/>
            <w:webHidden/>
          </w:rPr>
        </w:r>
        <w:r w:rsidR="00BA55E6" w:rsidRPr="005E4030">
          <w:rPr>
            <w:noProof/>
            <w:webHidden/>
          </w:rPr>
          <w:fldChar w:fldCharType="separate"/>
        </w:r>
        <w:r w:rsidR="00BA55E6" w:rsidRPr="005E4030">
          <w:rPr>
            <w:noProof/>
            <w:webHidden/>
          </w:rPr>
          <w:t>26</w:t>
        </w:r>
        <w:r w:rsidR="00BA55E6" w:rsidRPr="005E4030">
          <w:rPr>
            <w:noProof/>
            <w:webHidden/>
          </w:rPr>
          <w:fldChar w:fldCharType="end"/>
        </w:r>
      </w:hyperlink>
    </w:p>
    <w:p w14:paraId="27CE78D2" w14:textId="382A443E" w:rsidR="00BA55E6" w:rsidRPr="005E4030" w:rsidRDefault="00BE1AE4">
      <w:pPr>
        <w:pStyle w:val="TOC2"/>
        <w:tabs>
          <w:tab w:val="right" w:leader="dot" w:pos="8777"/>
        </w:tabs>
        <w:rPr>
          <w:rFonts w:asciiTheme="minorHAnsi" w:hAnsiTheme="minorHAnsi"/>
          <w:noProof/>
          <w:sz w:val="22"/>
          <w:lang w:eastAsia="en-US"/>
        </w:rPr>
      </w:pPr>
      <w:hyperlink w:anchor="_Toc149568337" w:history="1">
        <w:r w:rsidR="00BA55E6" w:rsidRPr="005E4030">
          <w:rPr>
            <w:rStyle w:val="Hyperlink"/>
            <w:rFonts w:eastAsia="Calibri"/>
            <w:iCs/>
            <w:noProof/>
            <w:color w:val="auto"/>
          </w:rPr>
          <w:t>3.5. Đảm bảo chất lượng hệ số phát thải</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_Toc149568337 \h </w:instrText>
        </w:r>
        <w:r w:rsidR="00BA55E6" w:rsidRPr="005E4030">
          <w:rPr>
            <w:noProof/>
            <w:webHidden/>
          </w:rPr>
        </w:r>
        <w:r w:rsidR="00BA55E6" w:rsidRPr="005E4030">
          <w:rPr>
            <w:noProof/>
            <w:webHidden/>
          </w:rPr>
          <w:fldChar w:fldCharType="separate"/>
        </w:r>
        <w:r w:rsidR="00BA55E6" w:rsidRPr="005E4030">
          <w:rPr>
            <w:noProof/>
            <w:webHidden/>
          </w:rPr>
          <w:t>27</w:t>
        </w:r>
        <w:r w:rsidR="00BA55E6" w:rsidRPr="005E4030">
          <w:rPr>
            <w:noProof/>
            <w:webHidden/>
          </w:rPr>
          <w:fldChar w:fldCharType="end"/>
        </w:r>
      </w:hyperlink>
    </w:p>
    <w:p w14:paraId="36FDE3FC" w14:textId="2A63AEA4" w:rsidR="00BA55E6" w:rsidRPr="005E4030" w:rsidRDefault="00BE1AE4">
      <w:pPr>
        <w:pStyle w:val="TOC1"/>
        <w:tabs>
          <w:tab w:val="right" w:leader="dot" w:pos="8777"/>
        </w:tabs>
        <w:rPr>
          <w:rFonts w:asciiTheme="minorHAnsi" w:hAnsiTheme="minorHAnsi"/>
          <w:noProof/>
          <w:sz w:val="22"/>
          <w:lang w:eastAsia="en-US"/>
        </w:rPr>
      </w:pPr>
      <w:hyperlink w:anchor="_Toc149568338" w:history="1">
        <w:r w:rsidR="00BA55E6" w:rsidRPr="005E4030">
          <w:rPr>
            <w:rStyle w:val="Hyperlink"/>
            <w:rFonts w:eastAsia="Calibri"/>
            <w:noProof/>
            <w:color w:val="auto"/>
            <w:lang w:val="vi-VN" w:eastAsia="en-US"/>
          </w:rPr>
          <w:t>KẾT LUẬN</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_Toc149568338 \h </w:instrText>
        </w:r>
        <w:r w:rsidR="00BA55E6" w:rsidRPr="005E4030">
          <w:rPr>
            <w:noProof/>
            <w:webHidden/>
          </w:rPr>
        </w:r>
        <w:r w:rsidR="00BA55E6" w:rsidRPr="005E4030">
          <w:rPr>
            <w:noProof/>
            <w:webHidden/>
          </w:rPr>
          <w:fldChar w:fldCharType="separate"/>
        </w:r>
        <w:r w:rsidR="00BA55E6" w:rsidRPr="005E4030">
          <w:rPr>
            <w:noProof/>
            <w:webHidden/>
          </w:rPr>
          <w:t>37</w:t>
        </w:r>
        <w:r w:rsidR="00BA55E6" w:rsidRPr="005E4030">
          <w:rPr>
            <w:noProof/>
            <w:webHidden/>
          </w:rPr>
          <w:fldChar w:fldCharType="end"/>
        </w:r>
      </w:hyperlink>
    </w:p>
    <w:p w14:paraId="45201044" w14:textId="05574730" w:rsidR="00BA55E6" w:rsidRPr="005E4030" w:rsidRDefault="00BE1AE4">
      <w:pPr>
        <w:pStyle w:val="TOC1"/>
        <w:tabs>
          <w:tab w:val="right" w:leader="dot" w:pos="8777"/>
        </w:tabs>
        <w:rPr>
          <w:rFonts w:asciiTheme="minorHAnsi" w:hAnsiTheme="minorHAnsi"/>
          <w:noProof/>
          <w:sz w:val="22"/>
          <w:lang w:eastAsia="en-US"/>
        </w:rPr>
      </w:pPr>
      <w:hyperlink w:anchor="_Toc149568339" w:history="1">
        <w:r w:rsidR="00BA55E6" w:rsidRPr="005E4030">
          <w:rPr>
            <w:rStyle w:val="Hyperlink"/>
            <w:rFonts w:eastAsia="Calibri"/>
            <w:noProof/>
            <w:color w:val="auto"/>
            <w:lang w:val="vi-VN" w:eastAsia="en-US"/>
          </w:rPr>
          <w:t>TÀI LIỆU THAM KHẢO</w:t>
        </w:r>
        <w:r w:rsidR="00BA55E6" w:rsidRPr="005E4030">
          <w:rPr>
            <w:noProof/>
            <w:webHidden/>
          </w:rPr>
          <w:tab/>
        </w:r>
        <w:r w:rsidR="00BA55E6" w:rsidRPr="005E4030">
          <w:rPr>
            <w:noProof/>
            <w:webHidden/>
          </w:rPr>
          <w:fldChar w:fldCharType="begin"/>
        </w:r>
        <w:r w:rsidR="00BA55E6" w:rsidRPr="005E4030">
          <w:rPr>
            <w:noProof/>
            <w:webHidden/>
          </w:rPr>
          <w:instrText xml:space="preserve"> PAGEREF _Toc149568339 \h </w:instrText>
        </w:r>
        <w:r w:rsidR="00BA55E6" w:rsidRPr="005E4030">
          <w:rPr>
            <w:noProof/>
            <w:webHidden/>
          </w:rPr>
        </w:r>
        <w:r w:rsidR="00BA55E6" w:rsidRPr="005E4030">
          <w:rPr>
            <w:noProof/>
            <w:webHidden/>
          </w:rPr>
          <w:fldChar w:fldCharType="separate"/>
        </w:r>
        <w:r w:rsidR="00BA55E6" w:rsidRPr="005E4030">
          <w:rPr>
            <w:noProof/>
            <w:webHidden/>
          </w:rPr>
          <w:t>38</w:t>
        </w:r>
        <w:r w:rsidR="00BA55E6" w:rsidRPr="005E4030">
          <w:rPr>
            <w:noProof/>
            <w:webHidden/>
          </w:rPr>
          <w:fldChar w:fldCharType="end"/>
        </w:r>
      </w:hyperlink>
    </w:p>
    <w:p w14:paraId="10F0D291" w14:textId="18E2BBE8" w:rsidR="00BA55E6" w:rsidRPr="005E4030" w:rsidRDefault="00BA55E6" w:rsidP="00BA55E6">
      <w:pPr>
        <w:rPr>
          <w:rFonts w:ascii="Times New Roman" w:eastAsiaTheme="minorHAnsi" w:hAnsi="Times New Roman" w:cs="Times New Roman"/>
          <w:b/>
          <w:noProof/>
          <w:sz w:val="28"/>
          <w:lang w:eastAsia="en-US"/>
        </w:rPr>
      </w:pPr>
      <w:r w:rsidRPr="005E4030">
        <w:rPr>
          <w:rFonts w:ascii="Times New Roman" w:eastAsiaTheme="minorHAnsi" w:hAnsi="Times New Roman" w:cs="Times New Roman"/>
          <w:b/>
          <w:noProof/>
          <w:sz w:val="28"/>
          <w:lang w:eastAsia="en-US"/>
        </w:rPr>
        <w:fldChar w:fldCharType="end"/>
      </w:r>
    </w:p>
    <w:p w14:paraId="6125C907" w14:textId="77777777" w:rsidR="00BA55E6" w:rsidRPr="005E4030" w:rsidRDefault="00BA55E6">
      <w:pPr>
        <w:rPr>
          <w:rFonts w:ascii="Times New Roman" w:eastAsiaTheme="minorHAnsi" w:hAnsi="Times New Roman" w:cs="Times New Roman"/>
          <w:b/>
          <w:noProof/>
          <w:sz w:val="28"/>
          <w:lang w:eastAsia="en-US"/>
        </w:rPr>
      </w:pPr>
      <w:r w:rsidRPr="005E4030">
        <w:rPr>
          <w:rFonts w:ascii="Times New Roman" w:eastAsiaTheme="minorHAnsi" w:hAnsi="Times New Roman" w:cs="Times New Roman"/>
          <w:b/>
          <w:noProof/>
          <w:sz w:val="28"/>
          <w:lang w:eastAsia="en-US"/>
        </w:rPr>
        <w:br w:type="page"/>
      </w:r>
    </w:p>
    <w:p w14:paraId="75B5C0FB" w14:textId="2A0D73F2" w:rsidR="00BA55E6" w:rsidRPr="005E4030" w:rsidRDefault="00BA55E6" w:rsidP="00952253">
      <w:pPr>
        <w:pStyle w:val="ListParagraph"/>
        <w:spacing w:before="120" w:after="120" w:line="288" w:lineRule="auto"/>
        <w:ind w:left="425"/>
        <w:jc w:val="center"/>
        <w:outlineLvl w:val="0"/>
        <w:rPr>
          <w:rFonts w:ascii="Times New Roman" w:eastAsiaTheme="minorHAnsi" w:hAnsi="Times New Roman" w:cs="Times New Roman"/>
          <w:b/>
          <w:noProof/>
          <w:sz w:val="28"/>
          <w:lang w:eastAsia="en-US"/>
        </w:rPr>
      </w:pPr>
      <w:bookmarkStart w:id="1" w:name="_Toc149568322"/>
      <w:r w:rsidRPr="005E4030">
        <w:rPr>
          <w:rFonts w:ascii="Times New Roman" w:eastAsiaTheme="minorHAnsi" w:hAnsi="Times New Roman" w:cs="Times New Roman"/>
          <w:b/>
          <w:noProof/>
          <w:sz w:val="28"/>
          <w:lang w:eastAsia="en-US"/>
        </w:rPr>
        <w:lastRenderedPageBreak/>
        <w:t>DANH MỤC BẢNG</w:t>
      </w:r>
      <w:bookmarkEnd w:id="1"/>
    </w:p>
    <w:p w14:paraId="00CCFDBE" w14:textId="4C1D75B1" w:rsidR="00BA55E6" w:rsidRPr="005E4030" w:rsidRDefault="00BA55E6" w:rsidP="00296D4B">
      <w:pPr>
        <w:pStyle w:val="TableofFigures"/>
        <w:tabs>
          <w:tab w:val="right" w:leader="dot" w:pos="8777"/>
        </w:tabs>
        <w:spacing w:after="120"/>
        <w:rPr>
          <w:rFonts w:ascii="Times New Roman" w:hAnsi="Times New Roman" w:cs="Times New Roman"/>
          <w:noProof/>
          <w:sz w:val="28"/>
          <w:szCs w:val="28"/>
          <w:lang w:eastAsia="en-US"/>
        </w:rPr>
      </w:pPr>
      <w:r w:rsidRPr="005E4030">
        <w:rPr>
          <w:rFonts w:ascii="Times New Roman" w:eastAsiaTheme="minorHAnsi" w:hAnsi="Times New Roman" w:cs="Times New Roman"/>
          <w:b/>
          <w:noProof/>
          <w:sz w:val="28"/>
          <w:szCs w:val="28"/>
          <w:lang w:eastAsia="en-US"/>
        </w:rPr>
        <w:fldChar w:fldCharType="begin"/>
      </w:r>
      <w:r w:rsidRPr="005E4030">
        <w:rPr>
          <w:rFonts w:ascii="Times New Roman" w:eastAsiaTheme="minorHAnsi" w:hAnsi="Times New Roman" w:cs="Times New Roman"/>
          <w:b/>
          <w:noProof/>
          <w:sz w:val="28"/>
          <w:szCs w:val="28"/>
          <w:lang w:eastAsia="en-US"/>
        </w:rPr>
        <w:instrText xml:space="preserve"> TOC \h \z \c "Bảng 2." </w:instrText>
      </w:r>
      <w:r w:rsidRPr="005E4030">
        <w:rPr>
          <w:rFonts w:ascii="Times New Roman" w:eastAsiaTheme="minorHAnsi" w:hAnsi="Times New Roman" w:cs="Times New Roman"/>
          <w:b/>
          <w:noProof/>
          <w:sz w:val="28"/>
          <w:szCs w:val="28"/>
          <w:lang w:eastAsia="en-US"/>
        </w:rPr>
        <w:fldChar w:fldCharType="separate"/>
      </w:r>
      <w:hyperlink w:anchor="_Toc149568287" w:history="1">
        <w:r w:rsidRPr="005E4030">
          <w:rPr>
            <w:rStyle w:val="Hyperlink"/>
            <w:rFonts w:ascii="Times New Roman" w:hAnsi="Times New Roman" w:cs="Times New Roman"/>
            <w:noProof/>
            <w:color w:val="auto"/>
            <w:sz w:val="28"/>
            <w:szCs w:val="28"/>
          </w:rPr>
          <w:t>Bảng 2. 1: Phát thải KNK lĩnh vực chất thải năm 2013</w:t>
        </w:r>
        <w:r w:rsidRPr="005E4030">
          <w:rPr>
            <w:rFonts w:ascii="Times New Roman" w:hAnsi="Times New Roman" w:cs="Times New Roman"/>
            <w:noProof/>
            <w:webHidden/>
            <w:sz w:val="28"/>
            <w:szCs w:val="28"/>
          </w:rPr>
          <w:tab/>
        </w:r>
        <w:r w:rsidRPr="005E4030">
          <w:rPr>
            <w:rFonts w:ascii="Times New Roman" w:hAnsi="Times New Roman" w:cs="Times New Roman"/>
            <w:noProof/>
            <w:webHidden/>
            <w:sz w:val="28"/>
            <w:szCs w:val="28"/>
          </w:rPr>
          <w:fldChar w:fldCharType="begin"/>
        </w:r>
        <w:r w:rsidRPr="005E4030">
          <w:rPr>
            <w:rFonts w:ascii="Times New Roman" w:hAnsi="Times New Roman" w:cs="Times New Roman"/>
            <w:noProof/>
            <w:webHidden/>
            <w:sz w:val="28"/>
            <w:szCs w:val="28"/>
          </w:rPr>
          <w:instrText xml:space="preserve"> PAGEREF _Toc149568287 \h </w:instrText>
        </w:r>
        <w:r w:rsidRPr="005E4030">
          <w:rPr>
            <w:rFonts w:ascii="Times New Roman" w:hAnsi="Times New Roman" w:cs="Times New Roman"/>
            <w:noProof/>
            <w:webHidden/>
            <w:sz w:val="28"/>
            <w:szCs w:val="28"/>
          </w:rPr>
        </w:r>
        <w:r w:rsidRPr="005E4030">
          <w:rPr>
            <w:rFonts w:ascii="Times New Roman" w:hAnsi="Times New Roman" w:cs="Times New Roman"/>
            <w:noProof/>
            <w:webHidden/>
            <w:sz w:val="28"/>
            <w:szCs w:val="28"/>
          </w:rPr>
          <w:fldChar w:fldCharType="separate"/>
        </w:r>
        <w:r w:rsidRPr="005E4030">
          <w:rPr>
            <w:rFonts w:ascii="Times New Roman" w:hAnsi="Times New Roman" w:cs="Times New Roman"/>
            <w:noProof/>
            <w:webHidden/>
            <w:sz w:val="28"/>
            <w:szCs w:val="28"/>
          </w:rPr>
          <w:t>7</w:t>
        </w:r>
        <w:r w:rsidRPr="005E4030">
          <w:rPr>
            <w:rFonts w:ascii="Times New Roman" w:hAnsi="Times New Roman" w:cs="Times New Roman"/>
            <w:noProof/>
            <w:webHidden/>
            <w:sz w:val="28"/>
            <w:szCs w:val="28"/>
          </w:rPr>
          <w:fldChar w:fldCharType="end"/>
        </w:r>
      </w:hyperlink>
    </w:p>
    <w:p w14:paraId="532F0E3B" w14:textId="56BF5CC2"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88" w:history="1">
        <w:r w:rsidR="00BA55E6" w:rsidRPr="005E4030">
          <w:rPr>
            <w:rStyle w:val="Hyperlink"/>
            <w:rFonts w:ascii="Times New Roman" w:hAnsi="Times New Roman" w:cs="Times New Roman"/>
            <w:noProof/>
            <w:color w:val="auto"/>
            <w:sz w:val="28"/>
            <w:szCs w:val="28"/>
          </w:rPr>
          <w:t>Bảng 2. 2: Phát thải KNK lĩnh vực chất thải năm 2014</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_Toc149568288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8</w:t>
        </w:r>
        <w:r w:rsidR="00BA55E6" w:rsidRPr="005E4030">
          <w:rPr>
            <w:rFonts w:ascii="Times New Roman" w:hAnsi="Times New Roman" w:cs="Times New Roman"/>
            <w:noProof/>
            <w:webHidden/>
            <w:sz w:val="28"/>
            <w:szCs w:val="28"/>
          </w:rPr>
          <w:fldChar w:fldCharType="end"/>
        </w:r>
      </w:hyperlink>
    </w:p>
    <w:p w14:paraId="2F340D9D" w14:textId="706C302E" w:rsidR="00BA55E6" w:rsidRPr="005E4030" w:rsidRDefault="00BE1AE4" w:rsidP="00296D4B">
      <w:pPr>
        <w:pStyle w:val="TableofFigures"/>
        <w:tabs>
          <w:tab w:val="right" w:leader="dot" w:pos="8777"/>
        </w:tabs>
        <w:spacing w:after="120"/>
        <w:rPr>
          <w:rFonts w:ascii="Times New Roman" w:hAnsi="Times New Roman" w:cs="Times New Roman"/>
          <w:noProof/>
          <w:sz w:val="28"/>
          <w:szCs w:val="28"/>
        </w:rPr>
      </w:pPr>
      <w:hyperlink w:anchor="_Toc149568289" w:history="1">
        <w:r w:rsidR="00BA55E6" w:rsidRPr="005E4030">
          <w:rPr>
            <w:rStyle w:val="Hyperlink"/>
            <w:rFonts w:ascii="Times New Roman" w:hAnsi="Times New Roman" w:cs="Times New Roman"/>
            <w:noProof/>
            <w:color w:val="auto"/>
            <w:sz w:val="28"/>
            <w:szCs w:val="28"/>
          </w:rPr>
          <w:t>Bảng 2. 3: Phát thải KNK lĩnh vực chất thải năm 2016</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_Toc149568289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8</w:t>
        </w:r>
        <w:r w:rsidR="00BA55E6" w:rsidRPr="005E4030">
          <w:rPr>
            <w:rFonts w:ascii="Times New Roman" w:hAnsi="Times New Roman" w:cs="Times New Roman"/>
            <w:noProof/>
            <w:webHidden/>
            <w:sz w:val="28"/>
            <w:szCs w:val="28"/>
          </w:rPr>
          <w:fldChar w:fldCharType="end"/>
        </w:r>
      </w:hyperlink>
      <w:r w:rsidR="00BA55E6" w:rsidRPr="005E4030">
        <w:rPr>
          <w:rFonts w:ascii="Times New Roman" w:eastAsiaTheme="minorHAnsi" w:hAnsi="Times New Roman" w:cs="Times New Roman"/>
          <w:b/>
          <w:noProof/>
          <w:sz w:val="28"/>
          <w:szCs w:val="28"/>
          <w:lang w:eastAsia="en-US"/>
        </w:rPr>
        <w:fldChar w:fldCharType="end"/>
      </w:r>
      <w:r w:rsidR="00BA55E6" w:rsidRPr="005E4030">
        <w:rPr>
          <w:rFonts w:ascii="Times New Roman" w:eastAsiaTheme="minorHAnsi" w:hAnsi="Times New Roman" w:cs="Times New Roman"/>
          <w:b/>
          <w:noProof/>
          <w:sz w:val="28"/>
          <w:szCs w:val="28"/>
          <w:lang w:eastAsia="en-US"/>
        </w:rPr>
        <w:fldChar w:fldCharType="begin"/>
      </w:r>
      <w:r w:rsidR="00BA55E6" w:rsidRPr="005E4030">
        <w:rPr>
          <w:rFonts w:ascii="Times New Roman" w:eastAsiaTheme="minorHAnsi" w:hAnsi="Times New Roman" w:cs="Times New Roman"/>
          <w:b/>
          <w:noProof/>
          <w:sz w:val="28"/>
          <w:szCs w:val="28"/>
          <w:lang w:eastAsia="en-US"/>
        </w:rPr>
        <w:instrText xml:space="preserve"> TOC \h \z \c "Bảng 3. " </w:instrText>
      </w:r>
      <w:r w:rsidR="00BA55E6" w:rsidRPr="005E4030">
        <w:rPr>
          <w:rFonts w:ascii="Times New Roman" w:eastAsiaTheme="minorHAnsi" w:hAnsi="Times New Roman" w:cs="Times New Roman"/>
          <w:b/>
          <w:noProof/>
          <w:sz w:val="28"/>
          <w:szCs w:val="28"/>
          <w:lang w:eastAsia="en-US"/>
        </w:rPr>
        <w:fldChar w:fldCharType="separate"/>
      </w:r>
    </w:p>
    <w:p w14:paraId="7AFB018F" w14:textId="5B83D8DA"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3" w:history="1">
        <w:r w:rsidR="00BA55E6" w:rsidRPr="005E4030">
          <w:rPr>
            <w:rStyle w:val="Hyperlink"/>
            <w:rFonts w:ascii="Times New Roman" w:hAnsi="Times New Roman" w:cs="Times New Roman"/>
            <w:noProof/>
            <w:color w:val="auto"/>
            <w:sz w:val="28"/>
            <w:szCs w:val="28"/>
          </w:rPr>
          <w:t>Bảng 3. 1: Tỷ lệ lượng chất thải rắn được xử lý tại các loại bãi chôn lấp</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_Toc149568293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19</w:t>
        </w:r>
        <w:r w:rsidR="00BA55E6" w:rsidRPr="005E4030">
          <w:rPr>
            <w:rFonts w:ascii="Times New Roman" w:hAnsi="Times New Roman" w:cs="Times New Roman"/>
            <w:noProof/>
            <w:webHidden/>
            <w:sz w:val="28"/>
            <w:szCs w:val="28"/>
          </w:rPr>
          <w:fldChar w:fldCharType="end"/>
        </w:r>
      </w:hyperlink>
    </w:p>
    <w:p w14:paraId="0A77B204" w14:textId="4EDF3941"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4" w:history="1">
        <w:r w:rsidR="00BA55E6" w:rsidRPr="005E4030">
          <w:rPr>
            <w:rStyle w:val="Hyperlink"/>
            <w:rFonts w:ascii="Times New Roman" w:hAnsi="Times New Roman" w:cs="Times New Roman"/>
            <w:noProof/>
            <w:color w:val="auto"/>
            <w:sz w:val="28"/>
            <w:szCs w:val="28"/>
          </w:rPr>
          <w:t>Bảng 3. 2: Giá trị DOCi theo từng loại chất thải</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_Toc149568294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20</w:t>
        </w:r>
        <w:r w:rsidR="00BA55E6" w:rsidRPr="005E4030">
          <w:rPr>
            <w:rFonts w:ascii="Times New Roman" w:hAnsi="Times New Roman" w:cs="Times New Roman"/>
            <w:noProof/>
            <w:webHidden/>
            <w:sz w:val="28"/>
            <w:szCs w:val="28"/>
          </w:rPr>
          <w:fldChar w:fldCharType="end"/>
        </w:r>
      </w:hyperlink>
    </w:p>
    <w:p w14:paraId="2CF50445" w14:textId="0A7AF43B"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5" w:history="1">
        <w:r w:rsidR="00BA55E6" w:rsidRPr="005E4030">
          <w:rPr>
            <w:rStyle w:val="Hyperlink"/>
            <w:rFonts w:ascii="Times New Roman" w:hAnsi="Times New Roman" w:cs="Times New Roman"/>
            <w:noProof/>
            <w:color w:val="auto"/>
            <w:sz w:val="28"/>
            <w:szCs w:val="28"/>
          </w:rPr>
          <w:t>Bảng 3. 3: Hằng số tỷ lệ sản sinh mê tan</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_Toc149568295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21</w:t>
        </w:r>
        <w:r w:rsidR="00BA55E6" w:rsidRPr="005E4030">
          <w:rPr>
            <w:rFonts w:ascii="Times New Roman" w:hAnsi="Times New Roman" w:cs="Times New Roman"/>
            <w:noProof/>
            <w:webHidden/>
            <w:sz w:val="28"/>
            <w:szCs w:val="28"/>
          </w:rPr>
          <w:fldChar w:fldCharType="end"/>
        </w:r>
      </w:hyperlink>
    </w:p>
    <w:p w14:paraId="4EB1831D" w14:textId="65F18A87"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6" w:history="1">
        <w:r w:rsidR="00BA55E6" w:rsidRPr="005E4030">
          <w:rPr>
            <w:rStyle w:val="Hyperlink"/>
            <w:rFonts w:ascii="Times New Roman" w:hAnsi="Times New Roman" w:cs="Times New Roman"/>
            <w:noProof/>
            <w:color w:val="auto"/>
            <w:sz w:val="28"/>
            <w:szCs w:val="28"/>
          </w:rPr>
          <w:t>Bảng 3. 4: Hàm lượng khô theo thành phần chất thải rắn</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_Toc149568296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23</w:t>
        </w:r>
        <w:r w:rsidR="00BA55E6" w:rsidRPr="005E4030">
          <w:rPr>
            <w:rFonts w:ascii="Times New Roman" w:hAnsi="Times New Roman" w:cs="Times New Roman"/>
            <w:noProof/>
            <w:webHidden/>
            <w:sz w:val="28"/>
            <w:szCs w:val="28"/>
          </w:rPr>
          <w:fldChar w:fldCharType="end"/>
        </w:r>
      </w:hyperlink>
    </w:p>
    <w:p w14:paraId="0AFFC448" w14:textId="01FB41B1"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7" w:history="1">
        <w:r w:rsidR="00BA55E6" w:rsidRPr="005E4030">
          <w:rPr>
            <w:rStyle w:val="Hyperlink"/>
            <w:rFonts w:ascii="Times New Roman" w:hAnsi="Times New Roman" w:cs="Times New Roman"/>
            <w:noProof/>
            <w:color w:val="auto"/>
            <w:sz w:val="28"/>
            <w:szCs w:val="28"/>
          </w:rPr>
          <w:t>Bảng 3. 5: Tỷ lệ hàm lượng các-bon trong chất thải khô</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_Toc149568297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24</w:t>
        </w:r>
        <w:r w:rsidR="00BA55E6" w:rsidRPr="005E4030">
          <w:rPr>
            <w:rFonts w:ascii="Times New Roman" w:hAnsi="Times New Roman" w:cs="Times New Roman"/>
            <w:noProof/>
            <w:webHidden/>
            <w:sz w:val="28"/>
            <w:szCs w:val="28"/>
          </w:rPr>
          <w:fldChar w:fldCharType="end"/>
        </w:r>
      </w:hyperlink>
    </w:p>
    <w:p w14:paraId="1119C258" w14:textId="531545EE" w:rsidR="00BA55E6" w:rsidRPr="005E4030" w:rsidRDefault="00BE1AE4" w:rsidP="00296D4B">
      <w:pPr>
        <w:pStyle w:val="TableofFigures"/>
        <w:tabs>
          <w:tab w:val="right" w:leader="dot" w:pos="8777"/>
        </w:tabs>
        <w:spacing w:after="120"/>
        <w:rPr>
          <w:rFonts w:ascii="Times New Roman" w:hAnsi="Times New Roman" w:cs="Times New Roman"/>
          <w:noProof/>
          <w:sz w:val="28"/>
          <w:szCs w:val="28"/>
          <w:lang w:eastAsia="en-US"/>
        </w:rPr>
      </w:pPr>
      <w:hyperlink w:anchor="_Toc149568298" w:history="1">
        <w:r w:rsidR="00BA55E6" w:rsidRPr="005E4030">
          <w:rPr>
            <w:rStyle w:val="Hyperlink"/>
            <w:rFonts w:ascii="Times New Roman" w:hAnsi="Times New Roman" w:cs="Times New Roman"/>
            <w:noProof/>
            <w:color w:val="auto"/>
            <w:sz w:val="28"/>
            <w:szCs w:val="28"/>
          </w:rPr>
          <w:t>Bảng 3. 6: Tỷ lệ các-bon hóa thạch trong tổng số các-bon</w:t>
        </w:r>
        <w:r w:rsidR="00BA55E6" w:rsidRPr="005E4030">
          <w:rPr>
            <w:rFonts w:ascii="Times New Roman" w:hAnsi="Times New Roman" w:cs="Times New Roman"/>
            <w:noProof/>
            <w:webHidden/>
            <w:sz w:val="28"/>
            <w:szCs w:val="28"/>
          </w:rPr>
          <w:tab/>
        </w:r>
        <w:r w:rsidR="00BA55E6" w:rsidRPr="005E4030">
          <w:rPr>
            <w:rFonts w:ascii="Times New Roman" w:hAnsi="Times New Roman" w:cs="Times New Roman"/>
            <w:noProof/>
            <w:webHidden/>
            <w:sz w:val="28"/>
            <w:szCs w:val="28"/>
          </w:rPr>
          <w:fldChar w:fldCharType="begin"/>
        </w:r>
        <w:r w:rsidR="00BA55E6" w:rsidRPr="005E4030">
          <w:rPr>
            <w:rFonts w:ascii="Times New Roman" w:hAnsi="Times New Roman" w:cs="Times New Roman"/>
            <w:noProof/>
            <w:webHidden/>
            <w:sz w:val="28"/>
            <w:szCs w:val="28"/>
          </w:rPr>
          <w:instrText xml:space="preserve"> PAGEREF _Toc149568298 \h </w:instrText>
        </w:r>
        <w:r w:rsidR="00BA55E6" w:rsidRPr="005E4030">
          <w:rPr>
            <w:rFonts w:ascii="Times New Roman" w:hAnsi="Times New Roman" w:cs="Times New Roman"/>
            <w:noProof/>
            <w:webHidden/>
            <w:sz w:val="28"/>
            <w:szCs w:val="28"/>
          </w:rPr>
        </w:r>
        <w:r w:rsidR="00BA55E6" w:rsidRPr="005E4030">
          <w:rPr>
            <w:rFonts w:ascii="Times New Roman" w:hAnsi="Times New Roman" w:cs="Times New Roman"/>
            <w:noProof/>
            <w:webHidden/>
            <w:sz w:val="28"/>
            <w:szCs w:val="28"/>
          </w:rPr>
          <w:fldChar w:fldCharType="separate"/>
        </w:r>
        <w:r w:rsidR="00BA55E6" w:rsidRPr="005E4030">
          <w:rPr>
            <w:rFonts w:ascii="Times New Roman" w:hAnsi="Times New Roman" w:cs="Times New Roman"/>
            <w:noProof/>
            <w:webHidden/>
            <w:sz w:val="28"/>
            <w:szCs w:val="28"/>
          </w:rPr>
          <w:t>24</w:t>
        </w:r>
        <w:r w:rsidR="00BA55E6" w:rsidRPr="005E4030">
          <w:rPr>
            <w:rFonts w:ascii="Times New Roman" w:hAnsi="Times New Roman" w:cs="Times New Roman"/>
            <w:noProof/>
            <w:webHidden/>
            <w:sz w:val="28"/>
            <w:szCs w:val="28"/>
          </w:rPr>
          <w:fldChar w:fldCharType="end"/>
        </w:r>
      </w:hyperlink>
    </w:p>
    <w:p w14:paraId="76CD58B0" w14:textId="24C83207" w:rsidR="00BA55E6" w:rsidRPr="005E4030" w:rsidRDefault="00BA55E6" w:rsidP="00296D4B">
      <w:pPr>
        <w:spacing w:after="120"/>
        <w:rPr>
          <w:rFonts w:ascii="Times New Roman" w:eastAsiaTheme="minorHAnsi" w:hAnsi="Times New Roman" w:cs="Times New Roman"/>
          <w:b/>
          <w:noProof/>
          <w:sz w:val="28"/>
          <w:lang w:eastAsia="en-US"/>
        </w:rPr>
      </w:pPr>
      <w:r w:rsidRPr="005E4030">
        <w:rPr>
          <w:rFonts w:ascii="Times New Roman" w:eastAsiaTheme="minorHAnsi" w:hAnsi="Times New Roman" w:cs="Times New Roman"/>
          <w:b/>
          <w:noProof/>
          <w:sz w:val="28"/>
          <w:szCs w:val="28"/>
          <w:lang w:eastAsia="en-US"/>
        </w:rPr>
        <w:fldChar w:fldCharType="end"/>
      </w:r>
    </w:p>
    <w:p w14:paraId="7CA086E0" w14:textId="77777777" w:rsidR="00BA55E6" w:rsidRPr="005E4030" w:rsidRDefault="00BA55E6">
      <w:pPr>
        <w:rPr>
          <w:rFonts w:ascii="Times New Roman" w:eastAsiaTheme="minorHAnsi" w:hAnsi="Times New Roman" w:cs="Times New Roman"/>
          <w:b/>
          <w:noProof/>
          <w:sz w:val="28"/>
          <w:lang w:val="vi-VN" w:eastAsia="en-US"/>
        </w:rPr>
      </w:pPr>
      <w:r w:rsidRPr="005E4030">
        <w:rPr>
          <w:rFonts w:ascii="Times New Roman" w:eastAsiaTheme="minorHAnsi" w:hAnsi="Times New Roman" w:cs="Times New Roman"/>
          <w:b/>
          <w:noProof/>
          <w:sz w:val="28"/>
          <w:lang w:val="vi-VN" w:eastAsia="en-US"/>
        </w:rPr>
        <w:br w:type="page"/>
      </w:r>
    </w:p>
    <w:p w14:paraId="6B4F21F3" w14:textId="7FB685F0" w:rsidR="00734357" w:rsidRPr="005E4030" w:rsidRDefault="00734357" w:rsidP="00952253">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2" w:name="_Toc149568323"/>
      <w:r w:rsidRPr="005E4030">
        <w:rPr>
          <w:rFonts w:ascii="Times New Roman" w:eastAsiaTheme="minorHAnsi" w:hAnsi="Times New Roman" w:cs="Times New Roman"/>
          <w:b/>
          <w:noProof/>
          <w:sz w:val="28"/>
          <w:lang w:val="vi-VN" w:eastAsia="en-US"/>
        </w:rPr>
        <w:lastRenderedPageBreak/>
        <w:t>DANH MỤC TỪ VIẾT TẮT</w:t>
      </w:r>
      <w:bookmarkEnd w:id="2"/>
    </w:p>
    <w:p w14:paraId="183D4DCA" w14:textId="77777777" w:rsidR="00296D4B" w:rsidRPr="005E4030" w:rsidRDefault="00296D4B" w:rsidP="00952253">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p>
    <w:tbl>
      <w:tblPr>
        <w:tblStyle w:val="TableGrid"/>
        <w:tblW w:w="0" w:type="auto"/>
        <w:tblInd w:w="425" w:type="dxa"/>
        <w:tblLook w:val="04A0" w:firstRow="1" w:lastRow="0" w:firstColumn="1" w:lastColumn="0" w:noHBand="0" w:noVBand="1"/>
      </w:tblPr>
      <w:tblGrid>
        <w:gridCol w:w="4187"/>
        <w:gridCol w:w="4165"/>
      </w:tblGrid>
      <w:tr w:rsidR="005E4030" w:rsidRPr="005E4030" w14:paraId="522759F1" w14:textId="77777777" w:rsidTr="00771FF2">
        <w:tc>
          <w:tcPr>
            <w:tcW w:w="4187" w:type="dxa"/>
          </w:tcPr>
          <w:p w14:paraId="5D1206A1" w14:textId="0FA5EECA"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BĐKH</w:t>
            </w:r>
          </w:p>
        </w:tc>
        <w:tc>
          <w:tcPr>
            <w:tcW w:w="4165" w:type="dxa"/>
          </w:tcPr>
          <w:p w14:paraId="17953538" w14:textId="39A87C4A"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Biến đổi khí hậu</w:t>
            </w:r>
          </w:p>
        </w:tc>
      </w:tr>
      <w:tr w:rsidR="005E4030" w:rsidRPr="005E4030" w14:paraId="1003A3B4" w14:textId="77777777" w:rsidTr="00771FF2">
        <w:tc>
          <w:tcPr>
            <w:tcW w:w="4187" w:type="dxa"/>
          </w:tcPr>
          <w:p w14:paraId="591D7B62" w14:textId="2B61AD20"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en-GB" w:eastAsia="en-US"/>
              </w:rPr>
              <w:t>IPCC</w:t>
            </w:r>
          </w:p>
        </w:tc>
        <w:tc>
          <w:tcPr>
            <w:tcW w:w="4165" w:type="dxa"/>
          </w:tcPr>
          <w:p w14:paraId="5B135729" w14:textId="4B5BD056"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Ủy ban Liên chính phủ về Biến đổi khí hậu</w:t>
            </w:r>
          </w:p>
        </w:tc>
      </w:tr>
      <w:tr w:rsidR="005E4030" w:rsidRPr="005E4030" w14:paraId="6C0210D6" w14:textId="77777777" w:rsidTr="00771FF2">
        <w:tc>
          <w:tcPr>
            <w:tcW w:w="4187" w:type="dxa"/>
          </w:tcPr>
          <w:p w14:paraId="0ADD342B" w14:textId="6B8AD45D"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NDC</w:t>
            </w:r>
          </w:p>
        </w:tc>
        <w:tc>
          <w:tcPr>
            <w:tcW w:w="4165" w:type="dxa"/>
          </w:tcPr>
          <w:p w14:paraId="63270BF1" w14:textId="0CBDD0E3"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Đóng góp quốc gia tự quyết định</w:t>
            </w:r>
          </w:p>
        </w:tc>
      </w:tr>
      <w:tr w:rsidR="005E4030" w:rsidRPr="005E4030" w14:paraId="17C9A9D5" w14:textId="77777777" w:rsidTr="00771FF2">
        <w:tc>
          <w:tcPr>
            <w:tcW w:w="4187" w:type="dxa"/>
          </w:tcPr>
          <w:p w14:paraId="49B5F200" w14:textId="3DD79B21"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KKKNK</w:t>
            </w:r>
          </w:p>
        </w:tc>
        <w:tc>
          <w:tcPr>
            <w:tcW w:w="4165" w:type="dxa"/>
          </w:tcPr>
          <w:p w14:paraId="6411BE98" w14:textId="73FEB9E3"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Kiểm kê khí nhà kính</w:t>
            </w:r>
          </w:p>
        </w:tc>
      </w:tr>
      <w:tr w:rsidR="005E4030" w:rsidRPr="005E4030" w14:paraId="179CD8E4" w14:textId="77777777" w:rsidTr="00771FF2">
        <w:tc>
          <w:tcPr>
            <w:tcW w:w="4187" w:type="dxa"/>
          </w:tcPr>
          <w:p w14:paraId="089AB086" w14:textId="1A3CB6C7"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QC</w:t>
            </w:r>
          </w:p>
        </w:tc>
        <w:tc>
          <w:tcPr>
            <w:tcW w:w="4165" w:type="dxa"/>
          </w:tcPr>
          <w:p w14:paraId="3172AE7E" w14:textId="7E7AB8B6"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Kiểm soát chất lượng</w:t>
            </w:r>
          </w:p>
        </w:tc>
      </w:tr>
      <w:tr w:rsidR="005E4030" w:rsidRPr="005E4030" w14:paraId="29282E26" w14:textId="77777777" w:rsidTr="00771FF2">
        <w:tc>
          <w:tcPr>
            <w:tcW w:w="4187" w:type="dxa"/>
          </w:tcPr>
          <w:p w14:paraId="04B2C6B0" w14:textId="450D1268"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QA</w:t>
            </w:r>
          </w:p>
        </w:tc>
        <w:tc>
          <w:tcPr>
            <w:tcW w:w="4165" w:type="dxa"/>
          </w:tcPr>
          <w:p w14:paraId="597CF0A1" w14:textId="2187F607"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eastAsiaTheme="minorHAnsi" w:hAnsi="Times New Roman" w:cs="Times New Roman"/>
                <w:noProof/>
                <w:sz w:val="28"/>
                <w:szCs w:val="28"/>
                <w:lang w:val="vi-VN" w:eastAsia="en-US"/>
              </w:rPr>
              <w:t>Bảo đảm chất lượng</w:t>
            </w:r>
          </w:p>
        </w:tc>
      </w:tr>
      <w:tr w:rsidR="00771FF2" w:rsidRPr="005E4030" w14:paraId="7C1B08DE" w14:textId="77777777" w:rsidTr="00771FF2">
        <w:tc>
          <w:tcPr>
            <w:tcW w:w="4187" w:type="dxa"/>
          </w:tcPr>
          <w:p w14:paraId="0077A996" w14:textId="77F620A3"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hAnsi="Times New Roman" w:cs="Times New Roman"/>
                <w:sz w:val="28"/>
                <w:szCs w:val="28"/>
              </w:rPr>
              <w:t>OX</w:t>
            </w:r>
          </w:p>
        </w:tc>
        <w:tc>
          <w:tcPr>
            <w:tcW w:w="4165" w:type="dxa"/>
          </w:tcPr>
          <w:p w14:paraId="09B1912C" w14:textId="384F12F6" w:rsidR="00771FF2" w:rsidRPr="005E4030" w:rsidRDefault="00771FF2" w:rsidP="00771FF2">
            <w:pPr>
              <w:pStyle w:val="ListParagraph"/>
              <w:spacing w:before="120" w:after="120" w:line="288" w:lineRule="auto"/>
              <w:ind w:left="0"/>
              <w:jc w:val="both"/>
              <w:rPr>
                <w:rFonts w:ascii="Times New Roman" w:eastAsiaTheme="minorHAnsi" w:hAnsi="Times New Roman" w:cs="Times New Roman"/>
                <w:noProof/>
                <w:sz w:val="28"/>
                <w:szCs w:val="28"/>
                <w:lang w:val="vi-VN" w:eastAsia="en-US"/>
              </w:rPr>
            </w:pPr>
            <w:r w:rsidRPr="005E4030">
              <w:rPr>
                <w:rFonts w:ascii="Times New Roman" w:hAnsi="Times New Roman" w:cs="Times New Roman"/>
                <w:sz w:val="28"/>
                <w:szCs w:val="28"/>
              </w:rPr>
              <w:t>Hệ số oxy hóa</w:t>
            </w:r>
          </w:p>
        </w:tc>
      </w:tr>
    </w:tbl>
    <w:p w14:paraId="2F354117" w14:textId="77777777" w:rsidR="00734357" w:rsidRPr="005E4030" w:rsidRDefault="00734357" w:rsidP="00124744">
      <w:pPr>
        <w:pStyle w:val="ListParagraph"/>
        <w:spacing w:before="120" w:after="120" w:line="288" w:lineRule="auto"/>
        <w:ind w:left="425"/>
        <w:jc w:val="center"/>
        <w:rPr>
          <w:rFonts w:ascii="Times New Roman" w:eastAsiaTheme="minorHAnsi" w:hAnsi="Times New Roman" w:cs="Times New Roman"/>
          <w:noProof/>
          <w:sz w:val="28"/>
          <w:lang w:val="vi-VN" w:eastAsia="en-US"/>
        </w:rPr>
      </w:pPr>
    </w:p>
    <w:p w14:paraId="752994E0"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478B4AA"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446A9B8"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65A3912B"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68256B4"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194FEE0"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8BF64EA"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992C87A"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F4C84D"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F8790D2"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4752A2BB"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0CE9CC9"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1238A2"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BCEF887"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520B048"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361E874F"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772EA343"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05065944"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27F71E0"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1CB8FC94" w14:textId="77777777" w:rsidR="007579D5" w:rsidRPr="005E4030" w:rsidRDefault="007579D5"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pPr>
    </w:p>
    <w:p w14:paraId="5E0AEEB4" w14:textId="77777777" w:rsidR="00952253" w:rsidRPr="005E4030" w:rsidRDefault="00952253" w:rsidP="00124744">
      <w:pPr>
        <w:pStyle w:val="ListParagraph"/>
        <w:spacing w:before="120" w:after="120" w:line="288" w:lineRule="auto"/>
        <w:ind w:left="425"/>
        <w:jc w:val="center"/>
        <w:rPr>
          <w:rFonts w:ascii="Times New Roman" w:eastAsiaTheme="minorHAnsi" w:hAnsi="Times New Roman" w:cs="Times New Roman"/>
          <w:b/>
          <w:noProof/>
          <w:sz w:val="28"/>
          <w:lang w:val="vi-VN" w:eastAsia="en-US"/>
        </w:rPr>
        <w:sectPr w:rsidR="00952253" w:rsidRPr="005E4030" w:rsidSect="00952253">
          <w:headerReference w:type="default" r:id="rId11"/>
          <w:pgSz w:w="11906" w:h="16838" w:code="9"/>
          <w:pgMar w:top="1418" w:right="1134" w:bottom="1418" w:left="1985" w:header="720" w:footer="720" w:gutter="0"/>
          <w:pgNumType w:fmt="lowerRoman" w:start="1"/>
          <w:cols w:space="720"/>
          <w:docGrid w:linePitch="360"/>
        </w:sectPr>
      </w:pPr>
    </w:p>
    <w:p w14:paraId="5B239F39" w14:textId="12AEFC1F" w:rsidR="00BC5417" w:rsidRPr="005E4030" w:rsidRDefault="00124744" w:rsidP="00952253">
      <w:pPr>
        <w:pStyle w:val="ListParagraph"/>
        <w:spacing w:before="120" w:after="120" w:line="288" w:lineRule="auto"/>
        <w:ind w:left="425"/>
        <w:jc w:val="center"/>
        <w:outlineLvl w:val="0"/>
        <w:rPr>
          <w:rFonts w:ascii="Times New Roman" w:eastAsiaTheme="minorHAnsi" w:hAnsi="Times New Roman" w:cs="Times New Roman"/>
          <w:b/>
          <w:noProof/>
          <w:sz w:val="28"/>
          <w:lang w:val="vi-VN" w:eastAsia="en-US"/>
        </w:rPr>
      </w:pPr>
      <w:bookmarkStart w:id="3" w:name="_Toc149568324"/>
      <w:r w:rsidRPr="005E4030">
        <w:rPr>
          <w:rFonts w:ascii="Times New Roman" w:eastAsiaTheme="minorHAnsi" w:hAnsi="Times New Roman" w:cs="Times New Roman"/>
          <w:b/>
          <w:noProof/>
          <w:sz w:val="28"/>
          <w:lang w:val="vi-VN" w:eastAsia="en-US"/>
        </w:rPr>
        <w:lastRenderedPageBreak/>
        <w:t>MỞ ĐẦU</w:t>
      </w:r>
      <w:bookmarkEnd w:id="3"/>
    </w:p>
    <w:p w14:paraId="14EFE15E" w14:textId="276DB404" w:rsidR="00DE28FC" w:rsidRPr="005E4030" w:rsidRDefault="00DE28FC"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Trước sự gia tăng không ngừng của khối lượng chất thải toàn cầu, việc đảm bảo chất lượng hệ số phát thải trong lĩnh vực chất thải trở thành một trong những nhiệm vụ cấp thiết nhằm giảm thiểu tác động tiêu cực đến môi trường và sức khỏe con người. Hệ số phát thải, là một chỉ số quan trọng đo lường lượng chất thải sinh ra trên đơn vị đầu người hoặc đơn vị sản xuất, đóng vai trò quyết định trong việc đánh giá và quản lý các biện pháp giảm thiểu và xử lý chất thải.</w:t>
      </w:r>
    </w:p>
    <w:p w14:paraId="7102015C" w14:textId="77777777" w:rsidR="005A01DD" w:rsidRPr="005E4030" w:rsidRDefault="005A01DD"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Môi trường nước ta đnag chịu nhiều áp lực lớn từ hoạt động phát triển kinh tế - xã hội trong nước, theo dòng tác động quốc tế và xuyên biên giới. Việc đưa một lượng lớn chất thải (chất thải rắn, nước thải, khí thải) vào môi trường, nhưng vấn đề kiểm soát, quản lý chất thải còn nhiều hạn chếb dẫn đến tình trạng ô nhiễm môi trường vẫn tiếp tục xảy ra ở nhiều nơi, nhiều khu vực đã bị ô nhiễm khá nghiêm trọng.</w:t>
      </w:r>
    </w:p>
    <w:p w14:paraId="369FD618" w14:textId="4648C0EF" w:rsidR="005A01DD" w:rsidRPr="005E4030" w:rsidRDefault="005A01DD"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 xml:space="preserve">Quản lý chất thải luôn là một trong những nộiu dung trọng tâm của công tác quản lý môi trường và nhận được rất nhiều sự quan tâm của Đảng và Nhà nước. Tuy nhiên, bên cạnh những kết quảt đã đạt được, công tác quản lý hất thải vẫn còn những tồn tại, hạn chế: tỷ lệ chất thải rắn, nước thải </w:t>
      </w:r>
      <w:r w:rsidR="00AE159B" w:rsidRPr="005E4030">
        <w:rPr>
          <w:rFonts w:ascii="Times New Roman" w:eastAsia="Courier New" w:hAnsi="Times New Roman" w:cs="Times New Roman"/>
          <w:sz w:val="28"/>
          <w:szCs w:val="28"/>
          <w:lang w:val="vi-VN" w:eastAsia="vi-VN"/>
        </w:rPr>
        <w:t>được thu gom, xử lý còn thấp; việc kiểm soát khí thải từ các hoạt động giai thông, sản xuất công nghiệp... chưa đáp ứng yêu cầu thực tế; đặc biệt, vấn đề quản lý chất thải nguy hại vẫn còn đắt ra nhiều khó khăn, thách thức.</w:t>
      </w:r>
    </w:p>
    <w:p w14:paraId="1813ABC4" w14:textId="5BBAA66A" w:rsidR="00DE28FC" w:rsidRPr="005E4030" w:rsidRDefault="00DE28FC"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Nhận thức về tầm quan trọng của việc giám sát và cải thiện chất lượng hệ số phát thải không chỉ đảm bảo tuân thủ các quy định môi trường mà còn góp phần tạo ra một môi trường sống lành mạnh và bền vững cho tất cả mọi người. Chính vì lẽ đó, báo cáo này tập trung vào việc giới thiệu các phương pháp và quy trình tiên tiến nhằm đảm bảo chất lượng hệ số phát thải trong lĩnh vực chất thải.</w:t>
      </w:r>
    </w:p>
    <w:p w14:paraId="28F7AB59" w14:textId="7D76463D" w:rsidR="00AC0940" w:rsidRPr="005E4030" w:rsidRDefault="00AC0940"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Ngày nay, cùng với sự tiến bộ</w:t>
      </w:r>
      <w:r w:rsidR="001E0DFE" w:rsidRPr="005E4030">
        <w:rPr>
          <w:rFonts w:ascii="Times New Roman" w:eastAsia="Courier New" w:hAnsi="Times New Roman" w:cs="Times New Roman"/>
          <w:sz w:val="28"/>
          <w:szCs w:val="28"/>
          <w:lang w:val="vi-VN" w:eastAsia="vi-VN"/>
        </w:rPr>
        <w:t xml:space="preserve"> về</w:t>
      </w:r>
      <w:r w:rsidRPr="005E4030">
        <w:rPr>
          <w:rFonts w:ascii="Times New Roman" w:eastAsia="Courier New" w:hAnsi="Times New Roman" w:cs="Times New Roman"/>
          <w:sz w:val="28"/>
          <w:szCs w:val="28"/>
          <w:lang w:val="vi-VN" w:eastAsia="vi-VN"/>
        </w:rPr>
        <w:t xml:space="preserve"> </w:t>
      </w:r>
      <w:r w:rsidR="007C3C5B" w:rsidRPr="005E4030">
        <w:rPr>
          <w:rFonts w:ascii="Times New Roman" w:eastAsia="Courier New" w:hAnsi="Times New Roman" w:cs="Times New Roman"/>
          <w:sz w:val="28"/>
          <w:szCs w:val="28"/>
          <w:lang w:val="vi-VN" w:eastAsia="vi-VN"/>
        </w:rPr>
        <w:t xml:space="preserve">công </w:t>
      </w:r>
      <w:r w:rsidR="001E0DFE" w:rsidRPr="005E4030">
        <w:rPr>
          <w:rFonts w:ascii="Times New Roman" w:eastAsia="Courier New" w:hAnsi="Times New Roman" w:cs="Times New Roman"/>
          <w:sz w:val="28"/>
          <w:szCs w:val="28"/>
          <w:lang w:val="vi-VN" w:eastAsia="vi-VN"/>
        </w:rPr>
        <w:t xml:space="preserve">nghệ, đời sống việc </w:t>
      </w:r>
      <w:r w:rsidR="007C3C5B" w:rsidRPr="005E4030">
        <w:rPr>
          <w:rFonts w:ascii="Times New Roman" w:eastAsia="Courier New" w:hAnsi="Times New Roman" w:cs="Times New Roman"/>
          <w:sz w:val="28"/>
          <w:szCs w:val="28"/>
          <w:lang w:val="vi-VN" w:eastAsia="vi-VN"/>
        </w:rPr>
        <w:t>kiểm soát chất lượng hệ số phát thải</w:t>
      </w:r>
      <w:r w:rsidR="001E0DFE" w:rsidRPr="005E4030">
        <w:rPr>
          <w:rFonts w:ascii="Times New Roman" w:eastAsia="Courier New" w:hAnsi="Times New Roman" w:cs="Times New Roman"/>
          <w:sz w:val="28"/>
          <w:szCs w:val="28"/>
          <w:lang w:val="vi-VN" w:eastAsia="vi-VN"/>
        </w:rPr>
        <w:t xml:space="preserve"> trong lĩnh vực chất thải</w:t>
      </w:r>
      <w:r w:rsidR="007C3C5B" w:rsidRPr="005E4030">
        <w:rPr>
          <w:rFonts w:ascii="Times New Roman" w:eastAsia="Courier New" w:hAnsi="Times New Roman" w:cs="Times New Roman"/>
          <w:sz w:val="28"/>
          <w:szCs w:val="28"/>
          <w:lang w:val="vi-VN" w:eastAsia="vi-VN"/>
        </w:rPr>
        <w:t xml:space="preserve"> trở thành một nhiệm vụ bức thiết, đòi hỏi sự đồng thuận và cộng tác sáng tạo từ cả chính phủ, các tổ chức nghiên cứu và doanh nghiệp trong ngành. Trước bối cảnh đó, báo cáo chuyên đề </w:t>
      </w:r>
      <w:r w:rsidR="007C3C5B" w:rsidRPr="005E4030">
        <w:rPr>
          <w:rFonts w:ascii="Times New Roman" w:eastAsia="Courier New" w:hAnsi="Times New Roman" w:cs="Times New Roman"/>
          <w:b/>
          <w:i/>
          <w:sz w:val="28"/>
          <w:szCs w:val="28"/>
          <w:lang w:val="vi-VN" w:eastAsia="vi-VN"/>
        </w:rPr>
        <w:t>“</w:t>
      </w:r>
      <w:r w:rsidR="00DE28FC" w:rsidRPr="005E4030">
        <w:rPr>
          <w:rFonts w:ascii="Times New Roman" w:eastAsia="Courier New" w:hAnsi="Times New Roman" w:cs="Times New Roman"/>
          <w:b/>
          <w:i/>
          <w:sz w:val="28"/>
          <w:szCs w:val="28"/>
          <w:lang w:val="vi-VN" w:eastAsia="vi-VN"/>
        </w:rPr>
        <w:t>Đảm bảo</w:t>
      </w:r>
      <w:r w:rsidR="007C3C5B" w:rsidRPr="005E4030">
        <w:rPr>
          <w:rFonts w:ascii="Times New Roman" w:eastAsia="Courier New" w:hAnsi="Times New Roman" w:cs="Times New Roman"/>
          <w:b/>
          <w:i/>
          <w:sz w:val="28"/>
          <w:szCs w:val="28"/>
          <w:lang w:val="vi-VN" w:eastAsia="vi-VN"/>
        </w:rPr>
        <w:t xml:space="preserve"> chất lượng hệ số phát thải trong lĩnh vực </w:t>
      </w:r>
      <w:r w:rsidR="001E0DFE" w:rsidRPr="005E4030">
        <w:rPr>
          <w:rFonts w:ascii="Times New Roman" w:eastAsia="Courier New" w:hAnsi="Times New Roman" w:cs="Times New Roman"/>
          <w:b/>
          <w:i/>
          <w:sz w:val="28"/>
          <w:szCs w:val="28"/>
          <w:lang w:val="vi-VN" w:eastAsia="vi-VN"/>
        </w:rPr>
        <w:t>chất thải</w:t>
      </w:r>
      <w:r w:rsidR="007C3C5B" w:rsidRPr="005E4030">
        <w:rPr>
          <w:rFonts w:ascii="Times New Roman" w:eastAsia="Courier New" w:hAnsi="Times New Roman" w:cs="Times New Roman"/>
          <w:b/>
          <w:i/>
          <w:sz w:val="28"/>
          <w:szCs w:val="28"/>
          <w:lang w:val="vi-VN" w:eastAsia="vi-VN"/>
        </w:rPr>
        <w:t xml:space="preserve">” </w:t>
      </w:r>
      <w:r w:rsidR="007C3C5B" w:rsidRPr="005E4030">
        <w:rPr>
          <w:rFonts w:ascii="Times New Roman" w:eastAsia="Courier New" w:hAnsi="Times New Roman" w:cs="Times New Roman"/>
          <w:sz w:val="28"/>
          <w:szCs w:val="28"/>
          <w:lang w:val="vi-VN" w:eastAsia="vi-VN"/>
        </w:rPr>
        <w:t xml:space="preserve">là </w:t>
      </w:r>
      <w:r w:rsidR="00296D4B" w:rsidRPr="005E4030">
        <w:rPr>
          <w:rFonts w:ascii="Times New Roman" w:eastAsia="Courier New" w:hAnsi="Times New Roman" w:cs="Times New Roman"/>
          <w:sz w:val="28"/>
          <w:szCs w:val="28"/>
          <w:lang w:eastAsia="vi-VN"/>
        </w:rPr>
        <w:t>rất</w:t>
      </w:r>
      <w:r w:rsidR="007C3C5B" w:rsidRPr="005E4030">
        <w:rPr>
          <w:rFonts w:ascii="Times New Roman" w:eastAsia="Courier New" w:hAnsi="Times New Roman" w:cs="Times New Roman"/>
          <w:sz w:val="28"/>
          <w:szCs w:val="28"/>
          <w:lang w:val="vi-VN" w:eastAsia="vi-VN"/>
        </w:rPr>
        <w:t xml:space="preserve"> cần </w:t>
      </w:r>
      <w:r w:rsidR="001E0DFE" w:rsidRPr="005E4030">
        <w:rPr>
          <w:rFonts w:ascii="Times New Roman" w:eastAsia="Courier New" w:hAnsi="Times New Roman" w:cs="Times New Roman"/>
          <w:sz w:val="28"/>
          <w:szCs w:val="28"/>
          <w:lang w:val="vi-VN" w:eastAsia="vi-VN"/>
        </w:rPr>
        <w:t>thiết.</w:t>
      </w:r>
    </w:p>
    <w:p w14:paraId="4BAB870B" w14:textId="523E6039" w:rsidR="001E0DFE" w:rsidRPr="005E4030" w:rsidRDefault="00DE28FC" w:rsidP="00296D4B">
      <w:pPr>
        <w:widowControl w:val="0"/>
        <w:spacing w:before="120" w:after="120" w:line="312" w:lineRule="auto"/>
        <w:ind w:firstLine="709"/>
        <w:jc w:val="both"/>
        <w:rPr>
          <w:rFonts w:ascii="Times New Roman" w:eastAsia="Courier New" w:hAnsi="Times New Roman" w:cs="Times New Roman"/>
          <w:sz w:val="28"/>
          <w:szCs w:val="28"/>
          <w:lang w:val="vi-VN" w:eastAsia="vi-VN"/>
        </w:rPr>
      </w:pPr>
      <w:r w:rsidRPr="005E4030">
        <w:rPr>
          <w:rFonts w:ascii="Times New Roman" w:eastAsia="Courier New" w:hAnsi="Times New Roman" w:cs="Times New Roman"/>
          <w:sz w:val="28"/>
          <w:szCs w:val="28"/>
          <w:lang w:val="vi-VN" w:eastAsia="vi-VN"/>
        </w:rPr>
        <w:t xml:space="preserve">Báo cáo này tập trung vào chủ đề đảm bảo chất lượng hệ số phát thải trong lĩnh vực chất thải, nhằm cung cấp các phương pháp và quy trình chính xác để </w:t>
      </w:r>
      <w:r w:rsidRPr="005E4030">
        <w:rPr>
          <w:rFonts w:ascii="Times New Roman" w:eastAsia="Courier New" w:hAnsi="Times New Roman" w:cs="Times New Roman"/>
          <w:sz w:val="28"/>
          <w:szCs w:val="28"/>
          <w:lang w:val="vi-VN" w:eastAsia="vi-VN"/>
        </w:rPr>
        <w:lastRenderedPageBreak/>
        <w:t>kiểm soát và đảm bảo tính chính xác của số liệu hệ số phát thải. Sự hiểu biết sâu rộng về các yếu tố ảnh hưởng và quy trình đo lường sẽ đóng vai trò quan trọng trong việc xác định các biện pháp cần thiết để giảm thiểu tác động môi trường của các hoạt động chất thải.</w:t>
      </w:r>
    </w:p>
    <w:p w14:paraId="3DFE3BDB" w14:textId="737450C7" w:rsidR="00DE28FC" w:rsidRPr="005E4030" w:rsidRDefault="00DE28FC"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504BD981" w14:textId="77777777" w:rsidR="00DE28FC" w:rsidRPr="005E4030" w:rsidRDefault="00DE28FC"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2E8481FD"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1C266AB2"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5D02B123"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34D7D5B2"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168FF79E"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273FCF97" w14:textId="77777777" w:rsidR="00AC4AAE" w:rsidRPr="005E4030" w:rsidRDefault="00AC4AAE"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2B04758E"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5ECC3500"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13453EA0"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6D4DD556"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7C94F22D"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36CA47A0" w14:textId="20EB5B8E"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00242A49" w14:textId="0676E1E1" w:rsidR="005E4030" w:rsidRPr="005E4030" w:rsidRDefault="005E4030"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19C4206D" w14:textId="141CB37A" w:rsidR="005E4030" w:rsidRPr="005E4030" w:rsidRDefault="005E4030"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2C1E139E" w14:textId="18E370C0" w:rsidR="005E4030" w:rsidRPr="005E4030" w:rsidRDefault="005E4030"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6869377F" w14:textId="77777777" w:rsidR="005E4030" w:rsidRPr="005E4030" w:rsidRDefault="005E4030"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430A3C70" w14:textId="77777777" w:rsidR="00853F87" w:rsidRPr="005E4030" w:rsidRDefault="00853F87"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59722D56" w14:textId="77777777" w:rsidR="004A7349" w:rsidRPr="005E4030" w:rsidRDefault="004A7349" w:rsidP="000A3EAE">
      <w:pPr>
        <w:widowControl w:val="0"/>
        <w:spacing w:before="120" w:after="120" w:line="360" w:lineRule="auto"/>
        <w:ind w:firstLine="709"/>
        <w:jc w:val="both"/>
        <w:rPr>
          <w:rFonts w:ascii="Times New Roman" w:eastAsia="Courier New" w:hAnsi="Times New Roman" w:cs="Times New Roman"/>
          <w:sz w:val="28"/>
          <w:szCs w:val="28"/>
          <w:lang w:val="vi-VN" w:eastAsia="vi-VN"/>
        </w:rPr>
      </w:pPr>
    </w:p>
    <w:p w14:paraId="394EE4B0" w14:textId="553A8808" w:rsidR="00F42E31" w:rsidRPr="005E4030" w:rsidRDefault="00A90DB7" w:rsidP="00952253">
      <w:pPr>
        <w:pStyle w:val="Heading1"/>
        <w:rPr>
          <w:rFonts w:eastAsia="Calibri"/>
          <w:b w:val="0"/>
          <w:iCs/>
          <w:szCs w:val="28"/>
          <w:lang w:val="vi-VN" w:eastAsia="en-US"/>
        </w:rPr>
      </w:pPr>
      <w:r w:rsidRPr="005E4030">
        <w:rPr>
          <w:rFonts w:eastAsia="Courier New"/>
          <w:szCs w:val="28"/>
          <w:lang w:val="vi-VN" w:eastAsia="vi-VN"/>
        </w:rPr>
        <w:lastRenderedPageBreak/>
        <w:t xml:space="preserve"> </w:t>
      </w:r>
      <w:bookmarkStart w:id="4" w:name="_Toc149568325"/>
      <w:r w:rsidR="00F42E31" w:rsidRPr="005E4030">
        <w:rPr>
          <w:rFonts w:eastAsia="Calibri"/>
          <w:iCs/>
          <w:szCs w:val="28"/>
          <w:lang w:val="vi-VN" w:eastAsia="en-US"/>
        </w:rPr>
        <w:t xml:space="preserve">CHƯƠNG 1: KẾ HOẠCH </w:t>
      </w:r>
      <w:r w:rsidR="00810077" w:rsidRPr="005E4030">
        <w:rPr>
          <w:rFonts w:eastAsia="Calibri"/>
          <w:iCs/>
          <w:szCs w:val="28"/>
          <w:lang w:val="vi-VN" w:eastAsia="en-US"/>
        </w:rPr>
        <w:t>ĐẢM BẢO</w:t>
      </w:r>
      <w:r w:rsidR="00F42E31" w:rsidRPr="005E4030">
        <w:rPr>
          <w:rFonts w:eastAsia="Calibri"/>
          <w:iCs/>
          <w:szCs w:val="28"/>
          <w:lang w:val="vi-VN" w:eastAsia="en-US"/>
        </w:rPr>
        <w:t xml:space="preserve"> CHẤT LƯỢNG</w:t>
      </w:r>
      <w:bookmarkEnd w:id="4"/>
    </w:p>
    <w:p w14:paraId="6A42F28C" w14:textId="3E9312C9" w:rsidR="00F42E31" w:rsidRPr="005E4030" w:rsidRDefault="00F42E31" w:rsidP="00952253">
      <w:pPr>
        <w:pStyle w:val="Heading2"/>
        <w:rPr>
          <w:rFonts w:eastAsia="Calibri"/>
          <w:b w:val="0"/>
          <w:iCs/>
          <w:szCs w:val="28"/>
        </w:rPr>
      </w:pPr>
      <w:bookmarkStart w:id="5" w:name="_Toc149568326"/>
      <w:r w:rsidRPr="005E4030">
        <w:rPr>
          <w:rFonts w:eastAsia="Calibri"/>
          <w:iCs/>
          <w:szCs w:val="28"/>
        </w:rPr>
        <w:t xml:space="preserve">1.1. </w:t>
      </w:r>
      <w:r w:rsidR="003C1410" w:rsidRPr="005E4030">
        <w:rPr>
          <w:rFonts w:eastAsia="Calibri"/>
          <w:iCs/>
          <w:szCs w:val="28"/>
        </w:rPr>
        <w:t xml:space="preserve">Khái niệm về </w:t>
      </w:r>
      <w:r w:rsidR="00810077" w:rsidRPr="005E4030">
        <w:rPr>
          <w:rFonts w:eastAsia="Calibri"/>
          <w:iCs/>
          <w:szCs w:val="28"/>
        </w:rPr>
        <w:t>đảm bảo</w:t>
      </w:r>
      <w:r w:rsidR="003C1410" w:rsidRPr="005E4030">
        <w:rPr>
          <w:rFonts w:eastAsia="Calibri"/>
          <w:iCs/>
          <w:szCs w:val="28"/>
        </w:rPr>
        <w:t xml:space="preserve"> chất lượng</w:t>
      </w:r>
      <w:bookmarkEnd w:id="5"/>
    </w:p>
    <w:p w14:paraId="29534F45" w14:textId="5490BD41" w:rsidR="00124744" w:rsidRPr="005E4030" w:rsidRDefault="00671E79" w:rsidP="003C1410">
      <w:pPr>
        <w:widowControl w:val="0"/>
        <w:spacing w:before="120" w:after="120" w:line="360"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Đảm bảo chất lượng (QA) kiểm kê KNK bao gồm các hoạt động trong hệ thống quốc gia kiểm kê KNK và do cơ quan/chuyên gia không tham gia trực tiếp vào quá trình kiểm kê KNK thực hiện. Hoạt động QA được tiến hành từ khi chuẩn bị kiểm kê KNK cho đến khi báo cáo cuối cùng được hoàn tất.</w:t>
      </w:r>
    </w:p>
    <w:p w14:paraId="1293E0AD" w14:textId="28DA3A45" w:rsidR="00671E79" w:rsidRPr="005E4030" w:rsidRDefault="00671E79" w:rsidP="003C1410">
      <w:pPr>
        <w:widowControl w:val="0"/>
        <w:spacing w:before="120" w:after="120" w:line="360"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Hoạt động QA bao gồm kiểm tra đánh giá chất lượng củ dữ liệu đầu vào cũng như sự phù hợp của phương pháp luận kiểm kê KNK, đảm bảo kết quả kiểm kê la những ươc tính gần đúng tốt nhất về lượng phát thải/hấp thụ trong bối cảnh trình độ hiểu biết khoa học hiện tại với những số liệu sẵn có. Ngoài ra, hoạt động QA cũng hỗ trợ cho các hoạt động QC.</w:t>
      </w:r>
    </w:p>
    <w:p w14:paraId="58111089" w14:textId="52C9BE81" w:rsidR="00671E79" w:rsidRPr="005E4030" w:rsidRDefault="00671E79" w:rsidP="003C1410">
      <w:pPr>
        <w:widowControl w:val="0"/>
        <w:spacing w:before="120" w:after="120" w:line="360"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Quá trình điều phối, giám sát các hoạt động QA có sự điều phối thường xuyên</w:t>
      </w:r>
      <w:r w:rsidR="00AE6DC3" w:rsidRPr="005E4030">
        <w:rPr>
          <w:rFonts w:ascii="Times New Roman" w:eastAsia="Calibri" w:hAnsi="Times New Roman" w:cs="Times New Roman"/>
          <w:sz w:val="28"/>
          <w:szCs w:val="28"/>
          <w:lang w:val="vi-VN" w:eastAsia="en-US"/>
        </w:rPr>
        <w:t xml:space="preserve">, liên tục và chặt chẽ của các cơ quan quản lý nhà nước có liên quan, các viện nghiên cứu, tổ chức phi chính phủ và các chuyên gia chuyên ngành. </w:t>
      </w:r>
      <w:r w:rsidR="00E55120" w:rsidRPr="005E4030">
        <w:rPr>
          <w:rFonts w:ascii="Times New Roman" w:eastAsia="Calibri" w:hAnsi="Times New Roman" w:cs="Times New Roman"/>
          <w:sz w:val="28"/>
          <w:szCs w:val="28"/>
          <w:lang w:val="vi-VN" w:eastAsia="en-US"/>
        </w:rPr>
        <w:t xml:space="preserve">Để xin ý kiến tham vấn cho kiểm kê quốc gia KNK (hệ số phát thải, số liệu hoạt động, các thông số và hệ số chuyển đổi được áp dụng, phương pháp kiểm kê KNK, kết quả kiểm kê) năm 2016, có 08 hội thảo, cuộc họp tham vấn cho kiểm kê khí nhà kính trong các lĩnh vực AFOLU và chất thải; 05 hội thảo, cuộc họp tham vấn cho kiểm kê KNK trong các lĩnh vực năng lượng, IPPU và các cuộc trao đổi kỹ thuật giữa các nhóm thực hiện kiểm kê KNK với các chuyên gia chuyên ngành. Các ý kiến góp ý tại các </w:t>
      </w:r>
      <w:r w:rsidR="00C60AD7" w:rsidRPr="005E4030">
        <w:rPr>
          <w:rFonts w:ascii="Times New Roman" w:eastAsia="Calibri" w:hAnsi="Times New Roman" w:cs="Times New Roman"/>
          <w:sz w:val="28"/>
          <w:szCs w:val="28"/>
          <w:lang w:val="vi-VN" w:eastAsia="en-US"/>
        </w:rPr>
        <w:t>hội thảo/họp tham vấn, trao đổi kỹ thuật đã được tiếp thu, chỉnh sửa trong báo cáo kỹ thuật kiểm kê quốc gia KNK trong các lĩnh vực và báo cáo kỹ thuật kiểm kê quốc gia KNK cho năm 2016.</w:t>
      </w:r>
    </w:p>
    <w:p w14:paraId="7C14D7C4" w14:textId="23609980" w:rsidR="00124744" w:rsidRPr="005E4030" w:rsidRDefault="00124744" w:rsidP="003C1410">
      <w:pPr>
        <w:widowControl w:val="0"/>
        <w:spacing w:before="120" w:after="120" w:line="360"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Các hoạt động bảo đảm chất lượng (QA) bao gồm một hệ thống quy hoạch của thủ tục rà soát được thực hiện bởi các nhân viên không trực tiếp tham gia vào quá trình biên tập/triển khai kiểm kê. Công việc rà soát, tốt nhất do các bên thứ ba độc lập, nên được thực hiện khi kiểm kê hoàn thành sau việc thực hiện các thủ tục QC. Công việc rà soát xác minh rằng mục tiêu dữ liệu chất lượng đã được đáp ứng, đảm bảo rằng đợt kiểm kê đại diện cho các ước tính tốt nhất có thể về phát </w:t>
      </w:r>
      <w:r w:rsidRPr="005E4030">
        <w:rPr>
          <w:rFonts w:ascii="Times New Roman" w:eastAsia="Calibri" w:hAnsi="Times New Roman" w:cs="Times New Roman"/>
          <w:sz w:val="28"/>
          <w:szCs w:val="28"/>
          <w:lang w:val="vi-VN" w:eastAsia="en-US"/>
        </w:rPr>
        <w:lastRenderedPageBreak/>
        <w:t>thải và cặn lắng với thực trạng hiện tại của kiến thức khoa học và dữ liệu có sẵn, và hỗ trợ hiệu quả của chương trình QC.</w:t>
      </w:r>
    </w:p>
    <w:p w14:paraId="09210954" w14:textId="71690654" w:rsidR="003C1410" w:rsidRPr="005E4030" w:rsidRDefault="003C1410" w:rsidP="001F62D3">
      <w:pPr>
        <w:pStyle w:val="Heading2"/>
        <w:rPr>
          <w:rFonts w:eastAsia="Calibri"/>
        </w:rPr>
      </w:pPr>
      <w:bookmarkStart w:id="6" w:name="_Toc149568327"/>
      <w:r w:rsidRPr="005E4030">
        <w:rPr>
          <w:rFonts w:eastAsia="Calibri"/>
        </w:rPr>
        <w:t xml:space="preserve">1.2. Tổ chức và trách nhiệm các thực thể tham gia </w:t>
      </w:r>
      <w:r w:rsidR="005A3098" w:rsidRPr="005E4030">
        <w:rPr>
          <w:rFonts w:eastAsia="Calibri"/>
        </w:rPr>
        <w:t>đảm bảo</w:t>
      </w:r>
      <w:r w:rsidRPr="005E4030">
        <w:rPr>
          <w:rFonts w:eastAsia="Calibri"/>
        </w:rPr>
        <w:t xml:space="preserve"> chất lượng (Q</w:t>
      </w:r>
      <w:r w:rsidR="005A3098" w:rsidRPr="005E4030">
        <w:rPr>
          <w:rFonts w:eastAsia="Calibri"/>
        </w:rPr>
        <w:t>A</w:t>
      </w:r>
      <w:r w:rsidRPr="005E4030">
        <w:rPr>
          <w:rFonts w:eastAsia="Calibri"/>
        </w:rPr>
        <w:t>)</w:t>
      </w:r>
      <w:bookmarkEnd w:id="6"/>
    </w:p>
    <w:p w14:paraId="1B28FD5B"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Thực hiện các thủ tục QA/QC đòi hỏi nguồn lực, chuyên môn và thời gian. Trong việc xây dựng bất kỳ hệ thống QA/QC, dự kiến </w:t>
      </w:r>
      <w:r w:rsidRPr="005E4030">
        <w:rPr>
          <w:rFonts w:ascii="Times New Roman" w:eastAsia="Arial Unicode MS" w:hAnsi="Times New Roman" w:cs="Times New Roman"/>
          <w:sz w:val="28"/>
          <w:szCs w:val="28"/>
          <w:lang w:val="vi-VN" w:eastAsia="en-US"/>
        </w:rPr>
        <w:t>​​</w:t>
      </w:r>
      <w:r w:rsidRPr="005E4030">
        <w:rPr>
          <w:rFonts w:ascii="Times New Roman" w:eastAsia="Calibri" w:hAnsi="Times New Roman" w:cs="Times New Roman"/>
          <w:sz w:val="28"/>
          <w:szCs w:val="28"/>
          <w:lang w:val="vi-VN" w:eastAsia="en-US"/>
        </w:rPr>
        <w:t>rằng các đánh giá sẽ phải được thực hiện trên những điều sau đây:</w:t>
      </w:r>
    </w:p>
    <w:p w14:paraId="0E8C3E44"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Các nguồn lực được phân bổ để kiểm định chất lượng cho các loại nguồn khác nhau và quy trình biên tập;</w:t>
      </w:r>
    </w:p>
    <w:p w14:paraId="353D5EA4"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Thời gian dành cho việc tiến hành kiểm tra và rà soát các ước tính phát thải;</w:t>
      </w:r>
    </w:p>
    <w:p w14:paraId="0E648C4D"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Tính khả dụng và truy cập vào thông tin về dữ liệu hoạt động và các yếu tố phát thải, bao gồm cả chất lượng dữ liệu;</w:t>
      </w:r>
    </w:p>
    <w:p w14:paraId="42672DD4"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Thủ tục để đảm bảo tin cậy của kiểm kê và thông tin nguồn loại, khi cần;</w:t>
      </w:r>
    </w:p>
    <w:p w14:paraId="0B55FF47"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Yêu cầu để lưu trữ thông tin;</w:t>
      </w:r>
    </w:p>
    <w:p w14:paraId="7D2EF16C"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Tần số của kiểm tra QA/QC đối với các phần khác nhau của kiểm kê;</w:t>
      </w:r>
    </w:p>
    <w:p w14:paraId="0CF0CA01"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Các cấp độ phù hợp QC đối với từng loại nguồn;</w:t>
      </w:r>
    </w:p>
    <w:p w14:paraId="0C822EF4"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Liệu nỗ lực gia tăng đối với QC sẽ cho kết quả trong cải thiện ước tính phát thải được và giảm sự không chắc chắn;</w:t>
      </w:r>
    </w:p>
    <w:p w14:paraId="79500F05"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Liệu có sẵn chuyên môn thích đáng để tiến hành kiểm tra và rà soát.</w:t>
      </w:r>
    </w:p>
    <w:p w14:paraId="0F5D1E7E"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Trong thực tế, hệ thống QA/QC chỉ là một phần của quy trình xây dựng kiểm kê và các cơ quan kiểm kê không phải có các nguồn lực không giới hạn. Các yêu cầu kiểm định chất lượng, cải thiện độ chính xác và giảm tính không chắc chắn cần phải được cân bằng đối với các yêu cầu kịp thời và hiệu quả chi phí. Một hệ thống thực hành tốt sẽ tìm kiếm để đạt được sự cân bằng và để có thể cải tiến liên tục ước lượng kiểm kê.</w:t>
      </w:r>
    </w:p>
    <w:p w14:paraId="02677C01"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Trong hệ thống QA/QC, việc thực hành tốt cung cấp cho nỗ lực lớn hơn đối với loại nguồn lực chủ yếu và đối với những loại nguồn nơi mà dữ liệu và các thay đổi phương pháp gần đây đã xảy ra, hơn đối với các loại nguồn khác. Có vẻ là cơ quan kiểm kê sẽ có đủ nguồn lực để thực hiện tất cả các thủ tục QA/QC nêu trong chương này trên tất cả các loại nguồn. Ngoài ra, không cần thiết phải thực </w:t>
      </w:r>
      <w:r w:rsidRPr="005E4030">
        <w:rPr>
          <w:rFonts w:ascii="Times New Roman" w:eastAsia="Calibri" w:hAnsi="Times New Roman" w:cs="Times New Roman"/>
          <w:sz w:val="28"/>
          <w:szCs w:val="28"/>
          <w:lang w:val="vi-VN" w:eastAsia="en-US"/>
        </w:rPr>
        <w:lastRenderedPageBreak/>
        <w:t>hiện tất cả các thủ tục này mỗi năm. Ví dụ, quá trình thu thập dữ liệu được thực hiện bởi cơ quan thống kê quốc gia không có khả năng thay đổi đáng kể từ năm trước đến năm tiếp theo. Một khi các cơ quan kiểm kê đã xác định kiểm định chất lượng nào được sử dụng, đánh giá được sự không chắc chắn của dữ liệu, và lưu tài liệu chi tiết để dùng tham khảo cho các đợt kiểm kê trong tương lai, không cần thiết phải xem xét lại các khía cạnh này của thủ tục QC mỗi năm. Tuy nhiên, thực hành tốt là kiểm tra tính hợp lệ của thông tin này theo định kỳ khi có sự thay đổi trong cỡ mẫu, phương pháp thu thập, hoặc tần số thu thập dữ liệu có thể xảy ra. Các tần số tối ưu cho các kiểm tra này sẽ phụ thuộc vào hoàn cảnh quốc gia.</w:t>
      </w:r>
    </w:p>
    <w:p w14:paraId="570CD6A1"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Trong khi các hoạt động QA/QC tập trung trên các loại nguồn lực chủ yếu sẽ dẫn đến những cải tiến đáng kể nhất trong tổng thể ước lượng kiểm kê, thực hành tốt là có kế hoạch tiến hành ít nhất là thủ tục chung nêu trong Phần 8.6, Các thủ tục chung về QC (Bậc 1), trong tất cả các phần của kiểm kê trong một khoảng thời gian. Một số loại nguồn có thể yêu cầu thường xuyên hơn QA/QC hơn những phần khác bởi vì tầm quan trọng của nó trong tổng ước tính kiểm kê, đóng góp vào xu hướng phát thải theo thời gian hoặc thay đổi trong dữ liệu hoặc các đặc tính của các loại nguồn, bao gồm cả mức độ không chắc chắn. Ví dụ, nếu tiến bộ kỹ thuật xảy ra trong một loại nguồn công nghiệp, thực hành tốt là tiến hành kiểm tra QC triệt để các nguồn dữ liệu và quá trình biên tập để đảm bảo rằng các phương pháp kiểm kê vẫn còn thích hợp.</w:t>
      </w:r>
    </w:p>
    <w:p w14:paraId="2292B509"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Thực tế chỉ ra rằng các yêu cầu nguồn lực là cao hơn trong giai đoạn đầu thực hiện bất kỳ hệ thống QA/QC so với những năm sau đó. Khi năng lực để tiến hành các thủ tục QA/QC phát triển trong các cơ quan kiểm kê và trong các tổ chức khác có liên quan, dự kiến sẽ có những cải thiện trong hiệu quả.</w:t>
      </w:r>
    </w:p>
    <w:p w14:paraId="7137DCE1" w14:textId="77777777" w:rsidR="003C1410" w:rsidRPr="005E4030" w:rsidRDefault="003C1410" w:rsidP="005E4030">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Thủ tục QC nói chung được nêu trong Bảng 8.1, cấp 1 Thủ tục QC các cấp kiểm kê, và một rà soát tương đương về ước lượng kiểm kê được coi là hoạt động tối thiểu QA/QC cho tất cả các biên tập kiểm kê. Các thủ tục chung, không yêu cầu giám định bổ sung thêm để triển khai ước lượng và biên tập kiểm kê. Các giám định bổ sung phải được thực hiện trên triển khai ước lượng sử dụng các biện pháp cấp 1 hoặc cao hơn cho các loại nguồn. Việc rà soát báo cáo kiểm kê cuối cùng do người không tham gia vào công việc biên tập cũng là một thực hành tốt, ngay cả khi kiểm kê đã được biên tập bằng cách chỉ sử dụng phương pháp Tier 1. Các quy trình rà soát chặt chẽ và QC bao quát hơn được khuyến khích nếu các </w:t>
      </w:r>
      <w:r w:rsidRPr="005E4030">
        <w:rPr>
          <w:rFonts w:ascii="Times New Roman" w:eastAsia="Calibri" w:hAnsi="Times New Roman" w:cs="Times New Roman"/>
          <w:sz w:val="28"/>
          <w:szCs w:val="28"/>
          <w:lang w:val="vi-VN" w:eastAsia="en-US"/>
        </w:rPr>
        <w:lastRenderedPageBreak/>
        <w:t>phương pháp cấp cao hơn đã được sử dụng. Có chuyên môn phù hợp có thể hạn chế tính độc lập trong đánh giá của chuyên gia ở một số trường hợp. Quá trình QA/QC để đảm bảo tính minh bạch và chất lượng.</w:t>
      </w:r>
    </w:p>
    <w:p w14:paraId="07218FF0" w14:textId="77777777" w:rsidR="003C1410" w:rsidRPr="005E4030" w:rsidRDefault="003C1410" w:rsidP="005E4030">
      <w:pPr>
        <w:widowControl w:val="0"/>
        <w:spacing w:before="120" w:after="120" w:line="312" w:lineRule="auto"/>
        <w:ind w:firstLine="720"/>
        <w:contextualSpacing/>
        <w:jc w:val="both"/>
        <w:rPr>
          <w:rFonts w:ascii="Times New Roman" w:eastAsia="MS Mincho" w:hAnsi="Times New Roman" w:cs="Times New Roman"/>
          <w:sz w:val="28"/>
          <w:szCs w:val="28"/>
          <w:lang w:val="vi-VN" w:eastAsia="en-US"/>
        </w:rPr>
      </w:pPr>
      <w:r w:rsidRPr="005E4030">
        <w:rPr>
          <w:rFonts w:ascii="Times New Roman" w:eastAsia="MS Mincho" w:hAnsi="Times New Roman" w:cs="Times New Roman"/>
          <w:sz w:val="28"/>
          <w:szCs w:val="28"/>
          <w:lang w:val="vi-VN" w:eastAsia="en-US"/>
        </w:rPr>
        <w:t>Trước khi thực hiện các hoạt động QA/QC, cần thiết phải xác định kỹ thuật nào nên được sử dụng, và ở đâu và khi nào chúng sẽ được áp dụng. Có các cân nhắc thực tế và kỹ thuật trong việc đưa ra những quyết định này.</w:t>
      </w:r>
    </w:p>
    <w:p w14:paraId="676D33C8" w14:textId="77777777" w:rsidR="00F91BD9" w:rsidRPr="005E4030" w:rsidRDefault="00F91BD9" w:rsidP="00F91BD9">
      <w:pPr>
        <w:widowControl w:val="0"/>
        <w:spacing w:before="120" w:after="120" w:line="312" w:lineRule="auto"/>
        <w:jc w:val="both"/>
        <w:rPr>
          <w:rFonts w:ascii="Times New Roman" w:eastAsia="Calibri" w:hAnsi="Times New Roman" w:cs="Times New Roman"/>
          <w:b/>
          <w:sz w:val="28"/>
          <w:szCs w:val="28"/>
          <w:lang w:val="vi-VN" w:eastAsia="en-US"/>
        </w:rPr>
      </w:pPr>
    </w:p>
    <w:p w14:paraId="2980D323" w14:textId="6498E4C8" w:rsidR="007579D5" w:rsidRPr="005E4030" w:rsidRDefault="007579D5"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88DC810" w14:textId="37F75DE1"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27D957A8" w14:textId="7D1D4EAA"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685FDAAC" w14:textId="285D321C"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A58132C" w14:textId="188CB6F7"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6953EB4F" w14:textId="16C913C4"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B07F602" w14:textId="3B758038"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25C4C7DA" w14:textId="0933B211"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F42EEAD" w14:textId="65CB14AC"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AE502AC" w14:textId="7EA44172"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7E6F9EC2" w14:textId="1B2A6B7E"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456A93B8" w14:textId="400822B4"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3283852" w14:textId="09056EF8"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07ED704" w14:textId="0D0B93C4"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0307B7B" w14:textId="2EFDD6C8"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B2579DE" w14:textId="47C110DD"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4B0D89C" w14:textId="1F72A8D9"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0CC44DF3" w14:textId="61EF10D5" w:rsid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2B65A601" w14:textId="77777777" w:rsidR="005E4030" w:rsidRPr="005E4030" w:rsidRDefault="005E4030"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679AED7" w14:textId="1FBF1A54" w:rsidR="00E50B8A" w:rsidRPr="005E4030" w:rsidRDefault="00E50B8A" w:rsidP="007579D5">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2BF6467F" w14:textId="24B1D69B" w:rsidR="00EB5D64" w:rsidRPr="005E4030" w:rsidRDefault="00EB5D64" w:rsidP="001F62D3">
      <w:pPr>
        <w:pStyle w:val="Heading1"/>
        <w:rPr>
          <w:lang w:val="vi-VN" w:eastAsia="en-US"/>
        </w:rPr>
      </w:pPr>
      <w:bookmarkStart w:id="7" w:name="_Toc149568328"/>
      <w:r w:rsidRPr="005E4030">
        <w:rPr>
          <w:lang w:val="vi-VN" w:eastAsia="en-US"/>
        </w:rPr>
        <w:lastRenderedPageBreak/>
        <w:t>CHƯƠNG 2: TỔNG QUAN KIỂM KÊ KHÍ NHÀ KÍNH TRONG LĨNH VỰC CHẤT THẢI</w:t>
      </w:r>
      <w:bookmarkEnd w:id="7"/>
    </w:p>
    <w:p w14:paraId="5582CD34" w14:textId="77777777" w:rsidR="005E4030" w:rsidRPr="005E4030" w:rsidRDefault="005E4030" w:rsidP="005E4030">
      <w:pPr>
        <w:rPr>
          <w:lang w:val="vi-VN" w:eastAsia="en-US"/>
        </w:rPr>
      </w:pPr>
    </w:p>
    <w:p w14:paraId="5897D30D" w14:textId="5EEA1B72" w:rsidR="00EB5D64" w:rsidRPr="005E4030" w:rsidRDefault="000B56C3" w:rsidP="001F62D3">
      <w:pPr>
        <w:pStyle w:val="Heading2"/>
        <w:rPr>
          <w:rFonts w:eastAsia="Calibri"/>
        </w:rPr>
      </w:pPr>
      <w:bookmarkStart w:id="8" w:name="_Toc149568329"/>
      <w:r w:rsidRPr="005E4030">
        <w:rPr>
          <w:rFonts w:eastAsia="Calibri"/>
        </w:rPr>
        <w:t xml:space="preserve">2.1. Tổng quan về kết quả iểm kê khí nhà kính 03 năm cơ sở lĩnh vực </w:t>
      </w:r>
      <w:r w:rsidR="00183C35" w:rsidRPr="005E4030">
        <w:rPr>
          <w:rFonts w:eastAsia="Calibri"/>
        </w:rPr>
        <w:t>chất</w:t>
      </w:r>
      <w:r w:rsidRPr="005E4030">
        <w:rPr>
          <w:rFonts w:eastAsia="Calibri"/>
        </w:rPr>
        <w:t xml:space="preserve"> thải</w:t>
      </w:r>
      <w:bookmarkEnd w:id="8"/>
    </w:p>
    <w:p w14:paraId="709F6AC2" w14:textId="77777777" w:rsidR="000B56C3" w:rsidRPr="005E4030" w:rsidRDefault="000B56C3" w:rsidP="005E4030">
      <w:pPr>
        <w:spacing w:before="120" w:after="0" w:line="312" w:lineRule="auto"/>
        <w:ind w:firstLine="720"/>
        <w:jc w:val="both"/>
        <w:rPr>
          <w:rFonts w:ascii="Times New Roman" w:eastAsia="Calibri" w:hAnsi="Times New Roman" w:cs="Times New Roman"/>
          <w:sz w:val="28"/>
          <w:szCs w:val="26"/>
          <w:lang w:val="nl-NL" w:eastAsia="en-US"/>
        </w:rPr>
      </w:pPr>
      <w:r w:rsidRPr="005E4030">
        <w:rPr>
          <w:rFonts w:ascii="Times New Roman" w:eastAsia="Calibri" w:hAnsi="Times New Roman" w:cs="Times New Roman"/>
          <w:sz w:val="28"/>
          <w:lang w:val="nl-NL" w:eastAsia="en-US"/>
        </w:rPr>
        <w:t xml:space="preserve">Quá trình thực hiện tính toán lại phát thải khí nhà kính cho 03 năm cơ sở 2013, 2014 và 2016 được sử dụng hướng dẫn IPCC2006 để thực hiện với phát thải KNK từ lĩnh vực Chất thải bao gồm </w:t>
      </w:r>
      <w:r w:rsidRPr="005E4030">
        <w:rPr>
          <w:rFonts w:ascii="Times New Roman" w:eastAsia="Calibri" w:hAnsi="Times New Roman" w:cs="Times New Roman"/>
          <w:sz w:val="28"/>
          <w:szCs w:val="26"/>
          <w:lang w:val="nl-NL" w:eastAsia="en-US"/>
        </w:rPr>
        <w:t>CO</w:t>
      </w:r>
      <w:r w:rsidRPr="005E4030">
        <w:rPr>
          <w:rFonts w:ascii="Times New Roman" w:eastAsia="Calibri" w:hAnsi="Times New Roman" w:cs="Times New Roman"/>
          <w:sz w:val="28"/>
          <w:szCs w:val="26"/>
          <w:vertAlign w:val="subscript"/>
          <w:lang w:val="nl-NL" w:eastAsia="en-US"/>
        </w:rPr>
        <w:t>2</w:t>
      </w:r>
      <w:r w:rsidRPr="005E4030">
        <w:rPr>
          <w:rFonts w:ascii="Times New Roman" w:eastAsia="Calibri" w:hAnsi="Times New Roman" w:cs="Times New Roman"/>
          <w:sz w:val="28"/>
          <w:szCs w:val="26"/>
          <w:lang w:val="nl-NL" w:eastAsia="en-US"/>
        </w:rPr>
        <w:t>, CH</w:t>
      </w:r>
      <w:r w:rsidRPr="005E4030">
        <w:rPr>
          <w:rFonts w:ascii="Times New Roman" w:eastAsia="Calibri" w:hAnsi="Times New Roman" w:cs="Times New Roman"/>
          <w:sz w:val="28"/>
          <w:szCs w:val="26"/>
          <w:vertAlign w:val="subscript"/>
          <w:lang w:val="nl-NL" w:eastAsia="en-US"/>
        </w:rPr>
        <w:t>4</w:t>
      </w:r>
      <w:r w:rsidRPr="005E4030">
        <w:rPr>
          <w:rFonts w:ascii="Times New Roman" w:eastAsia="Calibri" w:hAnsi="Times New Roman" w:cs="Times New Roman"/>
          <w:sz w:val="28"/>
          <w:szCs w:val="26"/>
          <w:lang w:val="nl-NL" w:eastAsia="en-US"/>
        </w:rPr>
        <w:t xml:space="preserve"> và N</w:t>
      </w:r>
      <w:r w:rsidRPr="005E4030">
        <w:rPr>
          <w:rFonts w:ascii="Times New Roman" w:eastAsia="Calibri" w:hAnsi="Times New Roman" w:cs="Times New Roman"/>
          <w:sz w:val="28"/>
          <w:szCs w:val="26"/>
          <w:vertAlign w:val="subscript"/>
          <w:lang w:val="nl-NL" w:eastAsia="en-US"/>
        </w:rPr>
        <w:t>2</w:t>
      </w:r>
      <w:r w:rsidRPr="005E4030">
        <w:rPr>
          <w:rFonts w:ascii="Times New Roman" w:eastAsia="Calibri" w:hAnsi="Times New Roman" w:cs="Times New Roman"/>
          <w:sz w:val="28"/>
          <w:szCs w:val="26"/>
          <w:lang w:val="nl-NL" w:eastAsia="en-US"/>
        </w:rPr>
        <w:t xml:space="preserve">O từ các nguồn: </w:t>
      </w:r>
    </w:p>
    <w:p w14:paraId="2ECF88B1" w14:textId="77777777" w:rsidR="000B56C3" w:rsidRPr="005E4030" w:rsidRDefault="000B56C3" w:rsidP="005E4030">
      <w:pPr>
        <w:numPr>
          <w:ilvl w:val="0"/>
          <w:numId w:val="24"/>
        </w:numPr>
        <w:spacing w:before="120" w:after="0" w:line="312" w:lineRule="auto"/>
        <w:jc w:val="both"/>
        <w:rPr>
          <w:rFonts w:ascii="Times New Roman" w:eastAsia="MS Mincho" w:hAnsi="Times New Roman" w:cs="Times New Roman"/>
          <w:sz w:val="28"/>
          <w:szCs w:val="24"/>
          <w:lang w:val="nl-NL" w:eastAsia="en-US"/>
        </w:rPr>
      </w:pPr>
      <w:r w:rsidRPr="005E4030">
        <w:rPr>
          <w:rFonts w:ascii="Times New Roman" w:eastAsia="MS Mincho" w:hAnsi="Times New Roman" w:cs="Times New Roman"/>
          <w:sz w:val="28"/>
          <w:szCs w:val="24"/>
          <w:lang w:val="nl-NL" w:eastAsia="en-US"/>
        </w:rPr>
        <w:t>Bãi chôn lấp chất thải rắn (4A);</w:t>
      </w:r>
    </w:p>
    <w:p w14:paraId="6ABBBDA6" w14:textId="77777777" w:rsidR="000B56C3" w:rsidRPr="005E4030" w:rsidRDefault="000B56C3" w:rsidP="005E4030">
      <w:pPr>
        <w:numPr>
          <w:ilvl w:val="0"/>
          <w:numId w:val="24"/>
        </w:numPr>
        <w:spacing w:before="120" w:after="0" w:line="312" w:lineRule="auto"/>
        <w:jc w:val="both"/>
        <w:rPr>
          <w:rFonts w:ascii="Times New Roman" w:eastAsia="MS Mincho" w:hAnsi="Times New Roman" w:cs="Times New Roman"/>
          <w:sz w:val="28"/>
          <w:szCs w:val="24"/>
          <w:lang w:val="nl-NL" w:eastAsia="en-US"/>
        </w:rPr>
      </w:pPr>
      <w:r w:rsidRPr="005E4030">
        <w:rPr>
          <w:rFonts w:ascii="Times New Roman" w:eastAsia="MS Mincho" w:hAnsi="Times New Roman" w:cs="Times New Roman"/>
          <w:sz w:val="28"/>
          <w:szCs w:val="24"/>
          <w:lang w:val="nl-NL" w:eastAsia="en-US"/>
        </w:rPr>
        <w:t xml:space="preserve">Xử lý chất thải rắn bằng phương pháp sinh học (4B); </w:t>
      </w:r>
    </w:p>
    <w:p w14:paraId="3F6770DB" w14:textId="77777777" w:rsidR="000B56C3" w:rsidRPr="005E4030" w:rsidRDefault="000B56C3" w:rsidP="005E4030">
      <w:pPr>
        <w:numPr>
          <w:ilvl w:val="0"/>
          <w:numId w:val="24"/>
        </w:numPr>
        <w:spacing w:before="120" w:after="0" w:line="312" w:lineRule="auto"/>
        <w:jc w:val="both"/>
        <w:rPr>
          <w:rFonts w:ascii="Times New Roman" w:eastAsia="MS Mincho" w:hAnsi="Times New Roman" w:cs="Times New Roman"/>
          <w:sz w:val="28"/>
          <w:szCs w:val="24"/>
          <w:lang w:val="nl-NL" w:eastAsia="en-US"/>
        </w:rPr>
      </w:pPr>
      <w:r w:rsidRPr="005E4030">
        <w:rPr>
          <w:rFonts w:ascii="Times New Roman" w:eastAsia="MS Mincho" w:hAnsi="Times New Roman" w:cs="Times New Roman"/>
          <w:sz w:val="28"/>
          <w:szCs w:val="24"/>
          <w:lang w:val="nl-NL" w:eastAsia="en-US"/>
        </w:rPr>
        <w:t>Thiêu đốt chất thải (4C);</w:t>
      </w:r>
    </w:p>
    <w:p w14:paraId="7E615C71" w14:textId="77777777" w:rsidR="000B56C3" w:rsidRPr="005E4030" w:rsidRDefault="000B56C3" w:rsidP="005E4030">
      <w:pPr>
        <w:numPr>
          <w:ilvl w:val="0"/>
          <w:numId w:val="24"/>
        </w:numPr>
        <w:spacing w:before="120" w:after="0" w:line="312" w:lineRule="auto"/>
        <w:jc w:val="both"/>
        <w:rPr>
          <w:rFonts w:ascii="Times New Roman" w:eastAsia="MS Mincho" w:hAnsi="Times New Roman" w:cs="Times New Roman"/>
          <w:sz w:val="28"/>
          <w:szCs w:val="24"/>
          <w:lang w:val="nl-NL" w:eastAsia="en-US"/>
        </w:rPr>
      </w:pPr>
      <w:r w:rsidRPr="005E4030">
        <w:rPr>
          <w:rFonts w:ascii="Times New Roman" w:eastAsia="MS Mincho" w:hAnsi="Times New Roman" w:cs="Times New Roman"/>
          <w:sz w:val="28"/>
          <w:szCs w:val="24"/>
          <w:lang w:val="nl-NL" w:eastAsia="en-US"/>
        </w:rPr>
        <w:t xml:space="preserve">Xử lý nước thải và xả thải (4D). </w:t>
      </w:r>
    </w:p>
    <w:p w14:paraId="782467EA" w14:textId="77777777" w:rsidR="000B56C3" w:rsidRPr="005E4030" w:rsidRDefault="000B56C3" w:rsidP="005E4030">
      <w:pPr>
        <w:spacing w:before="120" w:after="0" w:line="312" w:lineRule="auto"/>
        <w:ind w:firstLine="720"/>
        <w:jc w:val="both"/>
        <w:rPr>
          <w:rFonts w:ascii="Times New Roman" w:eastAsia="Calibri" w:hAnsi="Times New Roman" w:cs="Times New Roman"/>
          <w:sz w:val="28"/>
          <w:lang w:val="nl-NL" w:eastAsia="en-US"/>
        </w:rPr>
      </w:pPr>
      <w:r w:rsidRPr="005E4030">
        <w:rPr>
          <w:rFonts w:ascii="Times New Roman" w:eastAsia="Calibri" w:hAnsi="Times New Roman" w:cs="Times New Roman"/>
          <w:sz w:val="28"/>
          <w:lang w:val="nl-NL" w:eastAsia="en-US"/>
        </w:rPr>
        <w:t>Báo cáo này trình bày phương pháp luận, cách tính toán và kết quả ước tính phát thải khí nhà kính Việt Nam lĩnh vực chất thải năm 2013, 2014 và 2016.</w:t>
      </w:r>
    </w:p>
    <w:p w14:paraId="27B3686E" w14:textId="37BEA991" w:rsidR="000B56C3" w:rsidRPr="005E4030" w:rsidRDefault="000B56C3" w:rsidP="005E4030">
      <w:pPr>
        <w:spacing w:before="120" w:after="0" w:line="312" w:lineRule="auto"/>
        <w:ind w:firstLine="720"/>
        <w:jc w:val="both"/>
        <w:rPr>
          <w:rFonts w:ascii="Times New Roman" w:eastAsia="Calibri" w:hAnsi="Times New Roman" w:cs="Times New Roman"/>
          <w:sz w:val="28"/>
          <w:szCs w:val="26"/>
          <w:lang w:val="nl-NL" w:eastAsia="en-US"/>
        </w:rPr>
      </w:pPr>
      <w:r w:rsidRPr="005E4030">
        <w:rPr>
          <w:rFonts w:ascii="Times New Roman" w:eastAsia="Calibri" w:hAnsi="Times New Roman" w:cs="Times New Roman"/>
          <w:sz w:val="28"/>
          <w:szCs w:val="26"/>
          <w:lang w:val="nl-NL" w:eastAsia="en-US"/>
        </w:rPr>
        <w:t xml:space="preserve">Tóm tắt kết quả tính toán phát thải KNK lĩnh vực chất thải của 03 năm cơ sở được thể hiện qua bảng sau: </w:t>
      </w:r>
    </w:p>
    <w:p w14:paraId="287BEE6D" w14:textId="73381BD8" w:rsidR="001F62D3" w:rsidRPr="005E4030" w:rsidRDefault="001F62D3" w:rsidP="001F62D3">
      <w:pPr>
        <w:pStyle w:val="Caption"/>
        <w:rPr>
          <w:rFonts w:eastAsia="Calibri"/>
          <w:szCs w:val="26"/>
          <w:lang w:val="nl-NL" w:eastAsia="en-US"/>
        </w:rPr>
      </w:pPr>
      <w:bookmarkStart w:id="9" w:name="_Toc149568287"/>
      <w:r w:rsidRPr="005E4030">
        <w:t xml:space="preserve">Bảng 2. </w:t>
      </w:r>
      <w:r w:rsidR="00BE1AE4">
        <w:fldChar w:fldCharType="begin"/>
      </w:r>
      <w:r w:rsidR="00BE1AE4">
        <w:instrText xml:space="preserve"> SEQ B</w:instrText>
      </w:r>
      <w:r w:rsidR="00BE1AE4">
        <w:instrText>ả</w:instrText>
      </w:r>
      <w:r w:rsidR="00BE1AE4">
        <w:instrText xml:space="preserve">ng_2. \* ARABIC </w:instrText>
      </w:r>
      <w:r w:rsidR="00BE1AE4">
        <w:fldChar w:fldCharType="separate"/>
      </w:r>
      <w:r w:rsidR="000A7697" w:rsidRPr="005E4030">
        <w:rPr>
          <w:noProof/>
        </w:rPr>
        <w:t>1</w:t>
      </w:r>
      <w:r w:rsidR="00BE1AE4">
        <w:rPr>
          <w:noProof/>
        </w:rPr>
        <w:fldChar w:fldCharType="end"/>
      </w:r>
      <w:r w:rsidRPr="005E4030">
        <w:rPr>
          <w:noProof/>
        </w:rPr>
        <w:t>: Phát thải KNK lĩnh vực chất thải năm 2013</w:t>
      </w:r>
      <w:bookmarkEnd w:id="9"/>
    </w:p>
    <w:p w14:paraId="55977F9F" w14:textId="77777777" w:rsidR="000B56C3" w:rsidRPr="005E4030" w:rsidRDefault="000B56C3" w:rsidP="000B56C3">
      <w:pPr>
        <w:spacing w:before="60" w:after="60" w:line="360" w:lineRule="auto"/>
        <w:ind w:firstLine="720"/>
        <w:jc w:val="right"/>
        <w:rPr>
          <w:rFonts w:ascii="Times New Roman" w:eastAsia="Calibri" w:hAnsi="Times New Roman" w:cs="Times New Roman"/>
          <w:i/>
          <w:iCs/>
          <w:sz w:val="26"/>
          <w:szCs w:val="26"/>
          <w:lang w:eastAsia="en-US"/>
        </w:rPr>
      </w:pPr>
      <w:r w:rsidRPr="005E4030">
        <w:rPr>
          <w:rFonts w:ascii="Times New Roman" w:eastAsia="Calibri" w:hAnsi="Times New Roman" w:cs="Times New Roman"/>
          <w:i/>
          <w:iCs/>
          <w:sz w:val="26"/>
          <w:szCs w:val="26"/>
          <w:lang w:eastAsia="en-US"/>
        </w:rPr>
        <w:t xml:space="preserve">Đơn vị: </w:t>
      </w:r>
      <w:r w:rsidRPr="005E4030">
        <w:rPr>
          <w:rFonts w:ascii="Times New Roman" w:eastAsia="Times New Roman" w:hAnsi="Times New Roman" w:cs="Times New Roman"/>
          <w:i/>
          <w:iCs/>
          <w:sz w:val="26"/>
          <w:szCs w:val="26"/>
          <w:lang w:eastAsia="ja-JP"/>
        </w:rPr>
        <w:t>nghìn tấn CO</w:t>
      </w:r>
      <w:r w:rsidRPr="005E4030">
        <w:rPr>
          <w:rFonts w:ascii="Times New Roman" w:eastAsia="Times New Roman" w:hAnsi="Times New Roman" w:cs="Times New Roman"/>
          <w:i/>
          <w:iCs/>
          <w:sz w:val="26"/>
          <w:szCs w:val="26"/>
          <w:vertAlign w:val="subscript"/>
          <w:lang w:eastAsia="ja-JP"/>
        </w:rPr>
        <w:t>2tđ</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5E4030" w:rsidRPr="005E4030" w14:paraId="56579B63" w14:textId="77777777" w:rsidTr="00971FF9">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3007E0A3" w14:textId="77777777" w:rsidR="000B56C3" w:rsidRPr="005E4030" w:rsidRDefault="000B56C3" w:rsidP="000B56C3">
            <w:pPr>
              <w:spacing w:before="120" w:after="0" w:line="240" w:lineRule="auto"/>
              <w:rPr>
                <w:rFonts w:ascii="Times New Roman" w:eastAsia="Times New Roman" w:hAnsi="Times New Roman" w:cs="Times New Roman"/>
                <w:b/>
                <w:bCs/>
                <w:sz w:val="28"/>
                <w:szCs w:val="28"/>
                <w:lang w:eastAsia="ja-JP"/>
              </w:rPr>
            </w:pPr>
            <w:bookmarkStart w:id="10" w:name="_Hlk47957589"/>
            <w:r w:rsidRPr="005E4030">
              <w:rPr>
                <w:rFonts w:ascii="Times New Roman" w:eastAsia="Times New Roman" w:hAnsi="Times New Roman" w:cs="Times New Roman"/>
                <w:b/>
                <w:bCs/>
                <w:sz w:val="28"/>
                <w:szCs w:val="28"/>
                <w:lang w:eastAsia="ja-JP"/>
              </w:rPr>
              <w:t xml:space="preserve">Tiểu lĩnh vực </w:t>
            </w:r>
          </w:p>
          <w:p w14:paraId="394199F1" w14:textId="77777777" w:rsidR="000B56C3" w:rsidRPr="005E4030" w:rsidRDefault="000B56C3" w:rsidP="000B56C3">
            <w:pPr>
              <w:spacing w:before="120" w:after="0" w:line="240" w:lineRule="auto"/>
              <w:ind w:firstLine="33"/>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24BB8C64"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Loại khí</w:t>
            </w:r>
          </w:p>
        </w:tc>
        <w:tc>
          <w:tcPr>
            <w:tcW w:w="822" w:type="pct"/>
            <w:vMerge w:val="restart"/>
            <w:tcBorders>
              <w:top w:val="single" w:sz="4" w:space="0" w:color="auto"/>
              <w:left w:val="nil"/>
              <w:right w:val="single" w:sz="4" w:space="0" w:color="auto"/>
            </w:tcBorders>
            <w:shd w:val="clear" w:color="000000" w:fill="CCFFFF"/>
            <w:vAlign w:val="center"/>
          </w:tcPr>
          <w:p w14:paraId="4A05AA00"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vertAlign w:val="subscript"/>
                <w:lang w:eastAsia="ja-JP"/>
              </w:rPr>
            </w:pPr>
            <w:r w:rsidRPr="005E4030">
              <w:rPr>
                <w:rFonts w:ascii="Times New Roman" w:eastAsia="Times New Roman" w:hAnsi="Times New Roman" w:cs="Times New Roman"/>
                <w:b/>
                <w:bCs/>
                <w:sz w:val="28"/>
                <w:szCs w:val="28"/>
                <w:lang w:eastAsia="ja-JP"/>
              </w:rPr>
              <w:t>Tổng</w:t>
            </w:r>
          </w:p>
        </w:tc>
      </w:tr>
      <w:tr w:rsidR="005E4030" w:rsidRPr="005E4030" w14:paraId="3482BF85" w14:textId="77777777" w:rsidTr="00971FF9">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79F1198D"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316E2857"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6A0E5DA8"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CH</w:t>
            </w:r>
            <w:r w:rsidRPr="005E4030">
              <w:rPr>
                <w:rFonts w:ascii="Times New Roman" w:eastAsia="Times New Roman" w:hAnsi="Times New Roman" w:cs="Times New Roman"/>
                <w:b/>
                <w:bCs/>
                <w:sz w:val="28"/>
                <w:szCs w:val="28"/>
                <w:vertAlign w:val="subscript"/>
                <w:lang w:eastAsia="ja-JP"/>
              </w:rPr>
              <w:t>4</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442BDDE2"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N</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O</w:t>
            </w:r>
          </w:p>
        </w:tc>
        <w:tc>
          <w:tcPr>
            <w:tcW w:w="822" w:type="pct"/>
            <w:vMerge/>
            <w:tcBorders>
              <w:left w:val="nil"/>
              <w:bottom w:val="single" w:sz="4" w:space="0" w:color="auto"/>
              <w:right w:val="single" w:sz="4" w:space="0" w:color="auto"/>
            </w:tcBorders>
            <w:shd w:val="clear" w:color="000000" w:fill="CCFFFF"/>
          </w:tcPr>
          <w:p w14:paraId="61EBF77F"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vertAlign w:val="subscript"/>
                <w:lang w:eastAsia="ja-JP"/>
              </w:rPr>
            </w:pPr>
          </w:p>
        </w:tc>
      </w:tr>
      <w:tr w:rsidR="005E4030" w:rsidRPr="005E4030" w14:paraId="2952999E" w14:textId="77777777" w:rsidTr="00971FF9">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16FA18E0"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4A -</w:t>
            </w:r>
            <w:r w:rsidRPr="005E4030">
              <w:rPr>
                <w:rFonts w:ascii="Times New Roman" w:eastAsia="Calibri" w:hAnsi="Times New Roman" w:cs="Times New Roman"/>
                <w:sz w:val="28"/>
                <w:szCs w:val="28"/>
                <w:lang w:val="en-GB" w:eastAsia="en-US"/>
              </w:rPr>
              <w:t xml:space="preserve"> Bãi chôn lấp chất thải rắn</w:t>
            </w:r>
          </w:p>
          <w:p w14:paraId="13990EC3"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761" w:type="pct"/>
            <w:tcBorders>
              <w:top w:val="nil"/>
              <w:left w:val="nil"/>
              <w:bottom w:val="single" w:sz="4" w:space="0" w:color="auto"/>
              <w:right w:val="single" w:sz="4" w:space="0" w:color="auto"/>
            </w:tcBorders>
            <w:shd w:val="clear" w:color="000000" w:fill="D8D8D8"/>
            <w:noWrap/>
            <w:vAlign w:val="center"/>
          </w:tcPr>
          <w:p w14:paraId="71D809F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802E1E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242,650</w:t>
            </w:r>
          </w:p>
        </w:tc>
        <w:tc>
          <w:tcPr>
            <w:tcW w:w="698" w:type="pct"/>
            <w:tcBorders>
              <w:top w:val="nil"/>
              <w:left w:val="nil"/>
              <w:bottom w:val="single" w:sz="4" w:space="0" w:color="auto"/>
              <w:right w:val="single" w:sz="4" w:space="0" w:color="auto"/>
            </w:tcBorders>
            <w:shd w:val="clear" w:color="000000" w:fill="D8D8D8"/>
            <w:noWrap/>
            <w:vAlign w:val="center"/>
          </w:tcPr>
          <w:p w14:paraId="71A15C51"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auto" w:fill="auto"/>
            <w:vAlign w:val="center"/>
          </w:tcPr>
          <w:p w14:paraId="565F83DD"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242,650</w:t>
            </w:r>
          </w:p>
        </w:tc>
      </w:tr>
      <w:tr w:rsidR="005E4030" w:rsidRPr="005E4030" w14:paraId="742617FE" w14:textId="77777777" w:rsidTr="00971FF9">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60DBFE31"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4B - </w:t>
            </w:r>
            <w:r w:rsidRPr="005E4030">
              <w:rPr>
                <w:rFonts w:ascii="Times New Roman" w:eastAsia="Calibri" w:hAnsi="Times New Roman" w:cs="Times New Roman"/>
                <w:sz w:val="28"/>
                <w:szCs w:val="28"/>
                <w:lang w:eastAsia="en-US"/>
              </w:rPr>
              <w:t>Xử lý chất thải rắn bằng phương pháp sinh học</w:t>
            </w:r>
          </w:p>
        </w:tc>
        <w:tc>
          <w:tcPr>
            <w:tcW w:w="761" w:type="pct"/>
            <w:tcBorders>
              <w:top w:val="nil"/>
              <w:left w:val="nil"/>
              <w:bottom w:val="single" w:sz="4" w:space="0" w:color="auto"/>
              <w:right w:val="single" w:sz="4" w:space="0" w:color="auto"/>
            </w:tcBorders>
            <w:shd w:val="clear" w:color="000000" w:fill="D8D8D8"/>
            <w:noWrap/>
            <w:vAlign w:val="center"/>
          </w:tcPr>
          <w:p w14:paraId="72B375B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69B6E39C"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698" w:type="pct"/>
            <w:tcBorders>
              <w:top w:val="nil"/>
              <w:left w:val="nil"/>
              <w:bottom w:val="single" w:sz="4" w:space="0" w:color="auto"/>
              <w:right w:val="single" w:sz="4" w:space="0" w:color="auto"/>
            </w:tcBorders>
            <w:shd w:val="clear" w:color="auto" w:fill="auto"/>
            <w:noWrap/>
            <w:vAlign w:val="center"/>
          </w:tcPr>
          <w:p w14:paraId="2846CF7C"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822" w:type="pct"/>
            <w:tcBorders>
              <w:top w:val="nil"/>
              <w:left w:val="nil"/>
              <w:bottom w:val="single" w:sz="4" w:space="0" w:color="auto"/>
              <w:right w:val="single" w:sz="4" w:space="0" w:color="auto"/>
            </w:tcBorders>
            <w:vAlign w:val="center"/>
          </w:tcPr>
          <w:p w14:paraId="3F928C88"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w:t>
            </w:r>
          </w:p>
        </w:tc>
      </w:tr>
      <w:tr w:rsidR="005E4030" w:rsidRPr="005E4030" w14:paraId="4DFCFF1E" w14:textId="77777777" w:rsidTr="00971FF9">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74735C43"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4C - </w:t>
            </w:r>
            <w:r w:rsidRPr="005E4030">
              <w:rPr>
                <w:rFonts w:ascii="Times New Roman" w:eastAsia="Calibri" w:hAnsi="Times New Roman" w:cs="Times New Roman"/>
                <w:sz w:val="28"/>
                <w:szCs w:val="28"/>
                <w:lang w:eastAsia="en-US"/>
              </w:rPr>
              <w:t>Thiêu đốt và đốt lộ thiên chất thải</w:t>
            </w:r>
          </w:p>
        </w:tc>
        <w:tc>
          <w:tcPr>
            <w:tcW w:w="1268" w:type="pct"/>
            <w:tcBorders>
              <w:top w:val="nil"/>
              <w:left w:val="nil"/>
              <w:bottom w:val="single" w:sz="4" w:space="0" w:color="auto"/>
              <w:right w:val="single" w:sz="4" w:space="0" w:color="auto"/>
            </w:tcBorders>
            <w:shd w:val="clear" w:color="auto" w:fill="auto"/>
            <w:vAlign w:val="bottom"/>
            <w:hideMark/>
          </w:tcPr>
          <w:p w14:paraId="08A77340"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4C1- Thiêu đốt chất thải trong lò đốt</w:t>
            </w:r>
          </w:p>
        </w:tc>
        <w:tc>
          <w:tcPr>
            <w:tcW w:w="761" w:type="pct"/>
            <w:tcBorders>
              <w:top w:val="nil"/>
              <w:left w:val="nil"/>
              <w:bottom w:val="single" w:sz="4" w:space="0" w:color="auto"/>
              <w:right w:val="single" w:sz="4" w:space="0" w:color="auto"/>
            </w:tcBorders>
            <w:shd w:val="clear" w:color="auto" w:fill="auto"/>
            <w:noWrap/>
            <w:vAlign w:val="center"/>
          </w:tcPr>
          <w:p w14:paraId="1AFD09F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0,774</w:t>
            </w:r>
          </w:p>
        </w:tc>
        <w:tc>
          <w:tcPr>
            <w:tcW w:w="697" w:type="pct"/>
            <w:tcBorders>
              <w:top w:val="nil"/>
              <w:left w:val="nil"/>
              <w:bottom w:val="single" w:sz="4" w:space="0" w:color="auto"/>
              <w:right w:val="single" w:sz="4" w:space="0" w:color="auto"/>
            </w:tcBorders>
            <w:shd w:val="clear" w:color="auto" w:fill="auto"/>
            <w:noWrap/>
            <w:vAlign w:val="center"/>
          </w:tcPr>
          <w:p w14:paraId="7872EBB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0,000</w:t>
            </w:r>
          </w:p>
        </w:tc>
        <w:tc>
          <w:tcPr>
            <w:tcW w:w="698" w:type="pct"/>
            <w:tcBorders>
              <w:top w:val="nil"/>
              <w:left w:val="nil"/>
              <w:bottom w:val="single" w:sz="4" w:space="0" w:color="auto"/>
              <w:right w:val="single" w:sz="4" w:space="0" w:color="auto"/>
            </w:tcBorders>
            <w:shd w:val="clear" w:color="auto" w:fill="auto"/>
            <w:noWrap/>
            <w:vAlign w:val="center"/>
          </w:tcPr>
          <w:p w14:paraId="6BC8C548"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0,019</w:t>
            </w:r>
          </w:p>
        </w:tc>
        <w:tc>
          <w:tcPr>
            <w:tcW w:w="822" w:type="pct"/>
            <w:tcBorders>
              <w:top w:val="nil"/>
              <w:left w:val="nil"/>
              <w:bottom w:val="single" w:sz="4" w:space="0" w:color="auto"/>
              <w:right w:val="single" w:sz="4" w:space="0" w:color="auto"/>
            </w:tcBorders>
            <w:vAlign w:val="center"/>
          </w:tcPr>
          <w:p w14:paraId="10454F39"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0,793</w:t>
            </w:r>
          </w:p>
        </w:tc>
      </w:tr>
      <w:tr w:rsidR="005E4030" w:rsidRPr="005E4030" w14:paraId="7CA1F253" w14:textId="77777777" w:rsidTr="00971FF9">
        <w:trPr>
          <w:trHeight w:val="255"/>
        </w:trPr>
        <w:tc>
          <w:tcPr>
            <w:tcW w:w="754" w:type="pct"/>
            <w:vMerge/>
            <w:tcBorders>
              <w:top w:val="nil"/>
              <w:left w:val="single" w:sz="4" w:space="0" w:color="auto"/>
              <w:bottom w:val="single" w:sz="4" w:space="0" w:color="auto"/>
              <w:right w:val="single" w:sz="4" w:space="0" w:color="auto"/>
            </w:tcBorders>
            <w:vAlign w:val="center"/>
            <w:hideMark/>
          </w:tcPr>
          <w:p w14:paraId="7DD411B0"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4BB78D70"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4C2 - Đốt lộ thiên chất thải</w:t>
            </w:r>
          </w:p>
        </w:tc>
        <w:tc>
          <w:tcPr>
            <w:tcW w:w="761" w:type="pct"/>
            <w:tcBorders>
              <w:top w:val="nil"/>
              <w:left w:val="nil"/>
              <w:bottom w:val="single" w:sz="4" w:space="0" w:color="auto"/>
              <w:right w:val="single" w:sz="4" w:space="0" w:color="auto"/>
            </w:tcBorders>
            <w:shd w:val="clear" w:color="auto" w:fill="auto"/>
            <w:noWrap/>
            <w:vAlign w:val="center"/>
          </w:tcPr>
          <w:p w14:paraId="5BB9EF4E"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1,310</w:t>
            </w:r>
          </w:p>
        </w:tc>
        <w:tc>
          <w:tcPr>
            <w:tcW w:w="697" w:type="pct"/>
            <w:tcBorders>
              <w:top w:val="nil"/>
              <w:left w:val="nil"/>
              <w:bottom w:val="single" w:sz="4" w:space="0" w:color="auto"/>
              <w:right w:val="single" w:sz="4" w:space="0" w:color="auto"/>
            </w:tcBorders>
            <w:shd w:val="clear" w:color="auto" w:fill="auto"/>
            <w:noWrap/>
            <w:vAlign w:val="center"/>
          </w:tcPr>
          <w:p w14:paraId="071E7994"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2,626</w:t>
            </w:r>
          </w:p>
        </w:tc>
        <w:tc>
          <w:tcPr>
            <w:tcW w:w="698" w:type="pct"/>
            <w:tcBorders>
              <w:top w:val="nil"/>
              <w:left w:val="nil"/>
              <w:bottom w:val="single" w:sz="4" w:space="0" w:color="auto"/>
              <w:right w:val="single" w:sz="4" w:space="0" w:color="auto"/>
            </w:tcBorders>
            <w:shd w:val="clear" w:color="auto" w:fill="auto"/>
            <w:noWrap/>
            <w:vAlign w:val="center"/>
          </w:tcPr>
          <w:p w14:paraId="372AC801"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0,574</w:t>
            </w:r>
          </w:p>
        </w:tc>
        <w:tc>
          <w:tcPr>
            <w:tcW w:w="822" w:type="pct"/>
            <w:tcBorders>
              <w:top w:val="nil"/>
              <w:left w:val="nil"/>
              <w:bottom w:val="single" w:sz="4" w:space="0" w:color="auto"/>
              <w:right w:val="single" w:sz="4" w:space="0" w:color="auto"/>
            </w:tcBorders>
            <w:vAlign w:val="center"/>
          </w:tcPr>
          <w:p w14:paraId="7F47B2C3"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4,509</w:t>
            </w:r>
          </w:p>
        </w:tc>
      </w:tr>
      <w:tr w:rsidR="005E4030" w:rsidRPr="005E4030" w14:paraId="47EEACD5" w14:textId="77777777" w:rsidTr="00971FF9">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6BDA545C"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4D - </w:t>
            </w:r>
            <w:r w:rsidRPr="005E4030">
              <w:rPr>
                <w:rFonts w:ascii="Times New Roman" w:eastAsia="Calibri" w:hAnsi="Times New Roman" w:cs="Times New Roman"/>
                <w:sz w:val="28"/>
                <w:szCs w:val="28"/>
                <w:lang w:eastAsia="en-US"/>
              </w:rPr>
              <w:t>Xử lý và xả thải nước thải</w:t>
            </w:r>
          </w:p>
        </w:tc>
        <w:tc>
          <w:tcPr>
            <w:tcW w:w="1268" w:type="pct"/>
            <w:tcBorders>
              <w:top w:val="nil"/>
              <w:left w:val="nil"/>
              <w:bottom w:val="single" w:sz="4" w:space="0" w:color="auto"/>
              <w:right w:val="single" w:sz="4" w:space="0" w:color="auto"/>
            </w:tcBorders>
            <w:shd w:val="clear" w:color="auto" w:fill="auto"/>
            <w:vAlign w:val="bottom"/>
            <w:hideMark/>
          </w:tcPr>
          <w:p w14:paraId="31E33127"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4D1- Xử lý và xả thải nước thải sinh hoạt</w:t>
            </w:r>
          </w:p>
        </w:tc>
        <w:tc>
          <w:tcPr>
            <w:tcW w:w="761" w:type="pct"/>
            <w:tcBorders>
              <w:top w:val="nil"/>
              <w:left w:val="nil"/>
              <w:bottom w:val="single" w:sz="4" w:space="0" w:color="auto"/>
              <w:right w:val="single" w:sz="4" w:space="0" w:color="auto"/>
            </w:tcBorders>
            <w:shd w:val="clear" w:color="000000" w:fill="D8D8D8"/>
            <w:noWrap/>
            <w:vAlign w:val="center"/>
          </w:tcPr>
          <w:p w14:paraId="73E17603"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2B7950EB"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0,046</w:t>
            </w:r>
          </w:p>
        </w:tc>
        <w:tc>
          <w:tcPr>
            <w:tcW w:w="698" w:type="pct"/>
            <w:tcBorders>
              <w:top w:val="nil"/>
              <w:left w:val="nil"/>
              <w:bottom w:val="single" w:sz="4" w:space="0" w:color="auto"/>
              <w:right w:val="single" w:sz="4" w:space="0" w:color="auto"/>
            </w:tcBorders>
            <w:shd w:val="clear" w:color="auto" w:fill="auto"/>
            <w:noWrap/>
            <w:vAlign w:val="center"/>
          </w:tcPr>
          <w:p w14:paraId="68221CB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0,027</w:t>
            </w:r>
          </w:p>
        </w:tc>
        <w:tc>
          <w:tcPr>
            <w:tcW w:w="822" w:type="pct"/>
            <w:tcBorders>
              <w:top w:val="nil"/>
              <w:left w:val="nil"/>
              <w:bottom w:val="single" w:sz="4" w:space="0" w:color="auto"/>
              <w:right w:val="single" w:sz="4" w:space="0" w:color="auto"/>
            </w:tcBorders>
            <w:vAlign w:val="center"/>
          </w:tcPr>
          <w:p w14:paraId="7FB46E0C"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0,072</w:t>
            </w:r>
          </w:p>
        </w:tc>
      </w:tr>
      <w:tr w:rsidR="005E4030" w:rsidRPr="005E4030" w14:paraId="39E36FAC" w14:textId="77777777" w:rsidTr="00971FF9">
        <w:trPr>
          <w:trHeight w:val="510"/>
        </w:trPr>
        <w:tc>
          <w:tcPr>
            <w:tcW w:w="754" w:type="pct"/>
            <w:vMerge/>
            <w:tcBorders>
              <w:top w:val="nil"/>
              <w:left w:val="single" w:sz="4" w:space="0" w:color="auto"/>
              <w:bottom w:val="single" w:sz="4" w:space="0" w:color="000000"/>
              <w:right w:val="single" w:sz="4" w:space="0" w:color="auto"/>
            </w:tcBorders>
            <w:vAlign w:val="center"/>
            <w:hideMark/>
          </w:tcPr>
          <w:p w14:paraId="2A694591"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239E8B84"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4D2 - Xử lý và xả thải nước thải công nghiệp</w:t>
            </w:r>
          </w:p>
        </w:tc>
        <w:tc>
          <w:tcPr>
            <w:tcW w:w="761" w:type="pct"/>
            <w:tcBorders>
              <w:top w:val="nil"/>
              <w:left w:val="nil"/>
              <w:bottom w:val="single" w:sz="4" w:space="0" w:color="auto"/>
              <w:right w:val="single" w:sz="4" w:space="0" w:color="auto"/>
            </w:tcBorders>
            <w:shd w:val="clear" w:color="000000" w:fill="D8D8D8"/>
            <w:noWrap/>
            <w:vAlign w:val="center"/>
          </w:tcPr>
          <w:p w14:paraId="145B1781"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5A16D7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36,181</w:t>
            </w:r>
          </w:p>
        </w:tc>
        <w:tc>
          <w:tcPr>
            <w:tcW w:w="698" w:type="pct"/>
            <w:tcBorders>
              <w:top w:val="nil"/>
              <w:left w:val="nil"/>
              <w:bottom w:val="single" w:sz="4" w:space="0" w:color="auto"/>
              <w:right w:val="single" w:sz="4" w:space="0" w:color="auto"/>
            </w:tcBorders>
            <w:shd w:val="clear" w:color="000000" w:fill="D8D8D8"/>
            <w:noWrap/>
            <w:vAlign w:val="center"/>
          </w:tcPr>
          <w:p w14:paraId="1CF0E0D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822" w:type="pct"/>
            <w:tcBorders>
              <w:top w:val="nil"/>
              <w:left w:val="nil"/>
              <w:bottom w:val="single" w:sz="4" w:space="0" w:color="auto"/>
              <w:right w:val="single" w:sz="4" w:space="0" w:color="auto"/>
            </w:tcBorders>
            <w:shd w:val="clear" w:color="auto" w:fill="auto"/>
            <w:vAlign w:val="center"/>
          </w:tcPr>
          <w:p w14:paraId="5FED9E6C"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36,181</w:t>
            </w:r>
          </w:p>
        </w:tc>
      </w:tr>
      <w:tr w:rsidR="005E4030" w:rsidRPr="005E4030" w14:paraId="4ECD5256" w14:textId="77777777" w:rsidTr="00971FF9">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653FFC8A"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lastRenderedPageBreak/>
              <w:t>4E - Khác</w:t>
            </w:r>
          </w:p>
        </w:tc>
        <w:tc>
          <w:tcPr>
            <w:tcW w:w="761" w:type="pct"/>
            <w:tcBorders>
              <w:top w:val="nil"/>
              <w:left w:val="nil"/>
              <w:bottom w:val="single" w:sz="4" w:space="0" w:color="auto"/>
              <w:right w:val="single" w:sz="4" w:space="0" w:color="auto"/>
            </w:tcBorders>
            <w:shd w:val="clear" w:color="000000" w:fill="D8D8D8"/>
            <w:noWrap/>
            <w:vAlign w:val="center"/>
          </w:tcPr>
          <w:p w14:paraId="62C818EA"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000000" w:fill="D8D8D8"/>
            <w:noWrap/>
            <w:vAlign w:val="center"/>
          </w:tcPr>
          <w:p w14:paraId="3170C098"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000000" w:fill="D8D8D8"/>
            <w:noWrap/>
            <w:vAlign w:val="center"/>
          </w:tcPr>
          <w:p w14:paraId="4D995D2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000000" w:fill="D8D8D8"/>
            <w:vAlign w:val="center"/>
          </w:tcPr>
          <w:p w14:paraId="0F97D4D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r>
      <w:tr w:rsidR="005E4030" w:rsidRPr="005E4030" w14:paraId="28E31848" w14:textId="77777777" w:rsidTr="00971FF9">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DC8E5A"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694DD5C1"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6A0E3CC1"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2,083</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3F3DAAAE"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281,503</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3BC9A4A3"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0,619</w:t>
            </w:r>
          </w:p>
        </w:tc>
        <w:tc>
          <w:tcPr>
            <w:tcW w:w="822" w:type="pct"/>
            <w:tcBorders>
              <w:top w:val="single" w:sz="4" w:space="0" w:color="auto"/>
              <w:left w:val="nil"/>
              <w:bottom w:val="single" w:sz="4" w:space="0" w:color="auto"/>
              <w:right w:val="single" w:sz="4" w:space="0" w:color="auto"/>
            </w:tcBorders>
            <w:shd w:val="clear" w:color="auto" w:fill="auto"/>
            <w:vAlign w:val="center"/>
          </w:tcPr>
          <w:p w14:paraId="41BDC95F"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284,205</w:t>
            </w:r>
          </w:p>
        </w:tc>
      </w:tr>
    </w:tbl>
    <w:p w14:paraId="5A19D76F" w14:textId="77777777" w:rsidR="000B56C3" w:rsidRPr="005E4030" w:rsidRDefault="000B56C3" w:rsidP="000B56C3">
      <w:pPr>
        <w:spacing w:after="0" w:line="360" w:lineRule="auto"/>
        <w:jc w:val="center"/>
        <w:rPr>
          <w:rFonts w:ascii="Times New Roman" w:eastAsia="Times New Roman" w:hAnsi="Times New Roman" w:cs="Times New Roman"/>
          <w:b/>
          <w:sz w:val="28"/>
          <w:szCs w:val="26"/>
          <w:bdr w:val="none" w:sz="0" w:space="0" w:color="auto" w:frame="1"/>
          <w:lang w:val="nl-NL" w:eastAsia="en-US"/>
        </w:rPr>
      </w:pPr>
      <w:bookmarkStart w:id="11" w:name="_Toc76024625"/>
      <w:bookmarkStart w:id="12" w:name="_Toc88524655"/>
      <w:bookmarkStart w:id="13" w:name="_Toc88927994"/>
      <w:bookmarkEnd w:id="10"/>
    </w:p>
    <w:p w14:paraId="6BD58BB9" w14:textId="3A0137A4" w:rsidR="000B56C3" w:rsidRPr="005E4030" w:rsidRDefault="000A7697" w:rsidP="000A7697">
      <w:pPr>
        <w:pStyle w:val="Caption"/>
        <w:rPr>
          <w:rFonts w:eastAsia="Times New Roman"/>
          <w:b w:val="0"/>
          <w:bCs w:val="0"/>
          <w:szCs w:val="18"/>
          <w:bdr w:val="none" w:sz="0" w:space="0" w:color="auto" w:frame="1"/>
          <w:lang w:val="nl-NL" w:eastAsia="en-US"/>
        </w:rPr>
      </w:pPr>
      <w:bookmarkStart w:id="14" w:name="_Toc149568288"/>
      <w:bookmarkEnd w:id="11"/>
      <w:bookmarkEnd w:id="12"/>
      <w:bookmarkEnd w:id="13"/>
      <w:r w:rsidRPr="005E4030">
        <w:t xml:space="preserve">Bảng 2. </w:t>
      </w:r>
      <w:r w:rsidR="00BE1AE4">
        <w:fldChar w:fldCharType="begin"/>
      </w:r>
      <w:r w:rsidR="00BE1AE4">
        <w:instrText xml:space="preserve"> SEQ B</w:instrText>
      </w:r>
      <w:r w:rsidR="00BE1AE4">
        <w:instrText>ả</w:instrText>
      </w:r>
      <w:r w:rsidR="00BE1AE4">
        <w:instrText xml:space="preserve">ng_2. \* ARABIC </w:instrText>
      </w:r>
      <w:r w:rsidR="00BE1AE4">
        <w:fldChar w:fldCharType="separate"/>
      </w:r>
      <w:r w:rsidRPr="005E4030">
        <w:rPr>
          <w:noProof/>
        </w:rPr>
        <w:t>2</w:t>
      </w:r>
      <w:r w:rsidR="00BE1AE4">
        <w:rPr>
          <w:noProof/>
        </w:rPr>
        <w:fldChar w:fldCharType="end"/>
      </w:r>
      <w:r w:rsidRPr="005E4030">
        <w:t>: Phát thải KNK lĩnh vực chất thải năm 2014</w:t>
      </w:r>
      <w:bookmarkEnd w:id="14"/>
    </w:p>
    <w:p w14:paraId="7A5E15F0" w14:textId="77777777" w:rsidR="000B56C3" w:rsidRPr="005E4030" w:rsidRDefault="000B56C3" w:rsidP="000B56C3">
      <w:pPr>
        <w:spacing w:before="60" w:after="60" w:line="360" w:lineRule="auto"/>
        <w:ind w:firstLine="720"/>
        <w:jc w:val="right"/>
        <w:rPr>
          <w:rFonts w:ascii="Times New Roman" w:eastAsia="Calibri" w:hAnsi="Times New Roman" w:cs="Times New Roman"/>
          <w:i/>
          <w:iCs/>
          <w:sz w:val="26"/>
          <w:szCs w:val="26"/>
          <w:lang w:eastAsia="en-US"/>
        </w:rPr>
      </w:pPr>
      <w:bookmarkStart w:id="15" w:name="_Hlk76991340"/>
      <w:r w:rsidRPr="005E4030">
        <w:rPr>
          <w:rFonts w:ascii="Times New Roman" w:eastAsia="Calibri" w:hAnsi="Times New Roman" w:cs="Times New Roman"/>
          <w:i/>
          <w:iCs/>
          <w:sz w:val="26"/>
          <w:szCs w:val="26"/>
          <w:lang w:eastAsia="en-US"/>
        </w:rPr>
        <w:t xml:space="preserve">Đơn vị: </w:t>
      </w:r>
      <w:r w:rsidRPr="005E4030">
        <w:rPr>
          <w:rFonts w:ascii="Times New Roman" w:eastAsia="Times New Roman" w:hAnsi="Times New Roman" w:cs="Times New Roman"/>
          <w:i/>
          <w:iCs/>
          <w:sz w:val="26"/>
          <w:szCs w:val="26"/>
          <w:lang w:eastAsia="ja-JP"/>
        </w:rPr>
        <w:t>nghìn tấn CO</w:t>
      </w:r>
      <w:r w:rsidRPr="005E4030">
        <w:rPr>
          <w:rFonts w:ascii="Times New Roman" w:eastAsia="Times New Roman" w:hAnsi="Times New Roman" w:cs="Times New Roman"/>
          <w:i/>
          <w:iCs/>
          <w:sz w:val="26"/>
          <w:szCs w:val="26"/>
          <w:vertAlign w:val="subscript"/>
          <w:lang w:eastAsia="ja-JP"/>
        </w:rPr>
        <w:t>2tđ</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5E4030" w:rsidRPr="005E4030" w14:paraId="29B38182" w14:textId="77777777" w:rsidTr="00971FF9">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067CA163" w14:textId="77777777" w:rsidR="000B56C3" w:rsidRPr="005E4030" w:rsidRDefault="000B56C3" w:rsidP="000B56C3">
            <w:pPr>
              <w:spacing w:before="120" w:after="0" w:line="240" w:lineRule="auto"/>
              <w:rPr>
                <w:rFonts w:ascii="Times New Roman" w:eastAsia="Times New Roman" w:hAnsi="Times New Roman" w:cs="Times New Roman"/>
                <w:b/>
                <w:bCs/>
                <w:sz w:val="28"/>
                <w:szCs w:val="28"/>
                <w:lang w:eastAsia="ja-JP"/>
              </w:rPr>
            </w:pPr>
            <w:bookmarkStart w:id="16" w:name="_Hlk76991293"/>
            <w:bookmarkEnd w:id="15"/>
            <w:r w:rsidRPr="005E4030">
              <w:rPr>
                <w:rFonts w:ascii="Times New Roman" w:eastAsia="Times New Roman" w:hAnsi="Times New Roman" w:cs="Times New Roman"/>
                <w:b/>
                <w:bCs/>
                <w:sz w:val="28"/>
                <w:szCs w:val="28"/>
                <w:lang w:eastAsia="ja-JP"/>
              </w:rPr>
              <w:t xml:space="preserve">Tiểu lĩnh vực </w:t>
            </w:r>
          </w:p>
          <w:p w14:paraId="7647F68E" w14:textId="77777777" w:rsidR="000B56C3" w:rsidRPr="005E4030" w:rsidRDefault="000B56C3" w:rsidP="000B56C3">
            <w:pPr>
              <w:spacing w:before="120" w:after="0" w:line="240" w:lineRule="auto"/>
              <w:ind w:firstLine="33"/>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41CA8A24"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Loại khí</w:t>
            </w:r>
          </w:p>
        </w:tc>
        <w:tc>
          <w:tcPr>
            <w:tcW w:w="822" w:type="pct"/>
            <w:vMerge w:val="restart"/>
            <w:tcBorders>
              <w:top w:val="single" w:sz="4" w:space="0" w:color="auto"/>
              <w:left w:val="nil"/>
              <w:right w:val="single" w:sz="4" w:space="0" w:color="auto"/>
            </w:tcBorders>
            <w:shd w:val="clear" w:color="000000" w:fill="CCFFFF"/>
            <w:vAlign w:val="center"/>
          </w:tcPr>
          <w:p w14:paraId="122257EE"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Tổng</w:t>
            </w:r>
          </w:p>
          <w:p w14:paraId="4A93F890"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lang w:eastAsia="ja-JP"/>
              </w:rPr>
            </w:pPr>
          </w:p>
        </w:tc>
      </w:tr>
      <w:tr w:rsidR="005E4030" w:rsidRPr="005E4030" w14:paraId="129753F2" w14:textId="77777777" w:rsidTr="00971FF9">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667C1FDB"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42DF0746"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0126E5CB"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CH</w:t>
            </w:r>
            <w:r w:rsidRPr="005E4030">
              <w:rPr>
                <w:rFonts w:ascii="Times New Roman" w:eastAsia="Times New Roman" w:hAnsi="Times New Roman" w:cs="Times New Roman"/>
                <w:b/>
                <w:bCs/>
                <w:sz w:val="28"/>
                <w:szCs w:val="28"/>
                <w:vertAlign w:val="subscript"/>
                <w:lang w:eastAsia="ja-JP"/>
              </w:rPr>
              <w:t>4</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4C4A5CA9"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822" w:type="pct"/>
            <w:vMerge/>
            <w:tcBorders>
              <w:left w:val="nil"/>
              <w:bottom w:val="single" w:sz="4" w:space="0" w:color="auto"/>
              <w:right w:val="single" w:sz="4" w:space="0" w:color="auto"/>
            </w:tcBorders>
            <w:shd w:val="clear" w:color="000000" w:fill="CCFFFF"/>
            <w:vAlign w:val="center"/>
          </w:tcPr>
          <w:p w14:paraId="5BD196E9"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vertAlign w:val="subscript"/>
                <w:lang w:eastAsia="ja-JP"/>
              </w:rPr>
            </w:pPr>
          </w:p>
        </w:tc>
      </w:tr>
      <w:tr w:rsidR="005E4030" w:rsidRPr="005E4030" w14:paraId="6AB402C0" w14:textId="77777777" w:rsidTr="00971FF9">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527C2296"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4A -</w:t>
            </w:r>
            <w:r w:rsidRPr="005E4030">
              <w:rPr>
                <w:rFonts w:ascii="Times New Roman" w:eastAsia="Calibri" w:hAnsi="Times New Roman" w:cs="Times New Roman"/>
                <w:sz w:val="28"/>
                <w:szCs w:val="28"/>
                <w:lang w:val="en-GB" w:eastAsia="en-US"/>
              </w:rPr>
              <w:t xml:space="preserve"> Bãi chôn lấp chất thải rắn</w:t>
            </w:r>
          </w:p>
          <w:p w14:paraId="7F47ACC1"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761" w:type="pct"/>
            <w:tcBorders>
              <w:top w:val="nil"/>
              <w:left w:val="nil"/>
              <w:bottom w:val="single" w:sz="4" w:space="0" w:color="auto"/>
              <w:right w:val="single" w:sz="4" w:space="0" w:color="auto"/>
            </w:tcBorders>
            <w:shd w:val="clear" w:color="000000" w:fill="D8D8D8"/>
            <w:noWrap/>
            <w:vAlign w:val="center"/>
          </w:tcPr>
          <w:p w14:paraId="7BBB6743"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5F757EFB"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256,446</w:t>
            </w:r>
          </w:p>
        </w:tc>
        <w:tc>
          <w:tcPr>
            <w:tcW w:w="698" w:type="pct"/>
            <w:tcBorders>
              <w:top w:val="nil"/>
              <w:left w:val="nil"/>
              <w:bottom w:val="single" w:sz="4" w:space="0" w:color="auto"/>
              <w:right w:val="single" w:sz="4" w:space="0" w:color="auto"/>
            </w:tcBorders>
            <w:shd w:val="clear" w:color="000000" w:fill="D8D8D8"/>
            <w:noWrap/>
            <w:vAlign w:val="center"/>
          </w:tcPr>
          <w:p w14:paraId="399556F3"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auto" w:fill="auto"/>
            <w:vAlign w:val="center"/>
          </w:tcPr>
          <w:p w14:paraId="3135741B"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256,446</w:t>
            </w:r>
          </w:p>
        </w:tc>
      </w:tr>
      <w:tr w:rsidR="005E4030" w:rsidRPr="005E4030" w14:paraId="6F07CB3E" w14:textId="77777777" w:rsidTr="00971FF9">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16DA82E1"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4B - </w:t>
            </w:r>
            <w:r w:rsidRPr="005E4030">
              <w:rPr>
                <w:rFonts w:ascii="Times New Roman" w:eastAsia="Calibri" w:hAnsi="Times New Roman" w:cs="Times New Roman"/>
                <w:sz w:val="28"/>
                <w:szCs w:val="28"/>
                <w:lang w:eastAsia="en-US"/>
              </w:rPr>
              <w:t>Xử lý chất thải rắn bằng phương pháp sinh học</w:t>
            </w:r>
          </w:p>
        </w:tc>
        <w:tc>
          <w:tcPr>
            <w:tcW w:w="761" w:type="pct"/>
            <w:tcBorders>
              <w:top w:val="nil"/>
              <w:left w:val="nil"/>
              <w:bottom w:val="single" w:sz="4" w:space="0" w:color="auto"/>
              <w:right w:val="single" w:sz="4" w:space="0" w:color="auto"/>
            </w:tcBorders>
            <w:shd w:val="clear" w:color="000000" w:fill="D8D8D8"/>
            <w:noWrap/>
            <w:vAlign w:val="center"/>
          </w:tcPr>
          <w:p w14:paraId="57DBA04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1FA04931"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auto" w:fill="auto"/>
            <w:noWrap/>
            <w:vAlign w:val="center"/>
          </w:tcPr>
          <w:p w14:paraId="6324934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vAlign w:val="center"/>
          </w:tcPr>
          <w:p w14:paraId="0D32C04C"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p>
        </w:tc>
      </w:tr>
      <w:tr w:rsidR="005E4030" w:rsidRPr="005E4030" w14:paraId="1E47E25D" w14:textId="77777777" w:rsidTr="00971FF9">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190D0D1A"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4C - </w:t>
            </w:r>
            <w:r w:rsidRPr="005E4030">
              <w:rPr>
                <w:rFonts w:ascii="Times New Roman" w:eastAsia="Calibri" w:hAnsi="Times New Roman" w:cs="Times New Roman"/>
                <w:sz w:val="28"/>
                <w:szCs w:val="28"/>
                <w:lang w:eastAsia="en-US"/>
              </w:rPr>
              <w:t>Thiêu đốt và đốt lộ thiên chất thải</w:t>
            </w:r>
          </w:p>
        </w:tc>
        <w:tc>
          <w:tcPr>
            <w:tcW w:w="1268" w:type="pct"/>
            <w:tcBorders>
              <w:top w:val="nil"/>
              <w:left w:val="nil"/>
              <w:bottom w:val="single" w:sz="4" w:space="0" w:color="auto"/>
              <w:right w:val="single" w:sz="4" w:space="0" w:color="auto"/>
            </w:tcBorders>
            <w:shd w:val="clear" w:color="auto" w:fill="auto"/>
            <w:vAlign w:val="bottom"/>
            <w:hideMark/>
          </w:tcPr>
          <w:p w14:paraId="24BC506D"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4C1- Thiêu đốt chất thải trong lò đốt</w:t>
            </w:r>
          </w:p>
        </w:tc>
        <w:tc>
          <w:tcPr>
            <w:tcW w:w="761" w:type="pct"/>
            <w:tcBorders>
              <w:top w:val="nil"/>
              <w:left w:val="nil"/>
              <w:bottom w:val="single" w:sz="4" w:space="0" w:color="auto"/>
              <w:right w:val="single" w:sz="4" w:space="0" w:color="auto"/>
            </w:tcBorders>
            <w:shd w:val="clear" w:color="auto" w:fill="auto"/>
            <w:noWrap/>
            <w:vAlign w:val="center"/>
          </w:tcPr>
          <w:p w14:paraId="67661EFE"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0,892</w:t>
            </w:r>
          </w:p>
        </w:tc>
        <w:tc>
          <w:tcPr>
            <w:tcW w:w="697" w:type="pct"/>
            <w:tcBorders>
              <w:top w:val="nil"/>
              <w:left w:val="nil"/>
              <w:bottom w:val="single" w:sz="4" w:space="0" w:color="auto"/>
              <w:right w:val="single" w:sz="4" w:space="0" w:color="auto"/>
            </w:tcBorders>
            <w:shd w:val="clear" w:color="auto" w:fill="auto"/>
            <w:noWrap/>
            <w:vAlign w:val="center"/>
          </w:tcPr>
          <w:p w14:paraId="53BFD55B"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0,000</w:t>
            </w:r>
          </w:p>
        </w:tc>
        <w:tc>
          <w:tcPr>
            <w:tcW w:w="698" w:type="pct"/>
            <w:tcBorders>
              <w:top w:val="nil"/>
              <w:left w:val="nil"/>
              <w:bottom w:val="single" w:sz="4" w:space="0" w:color="auto"/>
              <w:right w:val="single" w:sz="4" w:space="0" w:color="auto"/>
            </w:tcBorders>
            <w:shd w:val="clear" w:color="auto" w:fill="auto"/>
            <w:noWrap/>
            <w:vAlign w:val="center"/>
          </w:tcPr>
          <w:p w14:paraId="0168F12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0,004</w:t>
            </w:r>
          </w:p>
        </w:tc>
        <w:tc>
          <w:tcPr>
            <w:tcW w:w="822" w:type="pct"/>
            <w:tcBorders>
              <w:top w:val="nil"/>
              <w:left w:val="nil"/>
              <w:bottom w:val="single" w:sz="4" w:space="0" w:color="auto"/>
              <w:right w:val="single" w:sz="4" w:space="0" w:color="auto"/>
            </w:tcBorders>
            <w:vAlign w:val="center"/>
          </w:tcPr>
          <w:p w14:paraId="31F850FE"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0,896</w:t>
            </w:r>
          </w:p>
        </w:tc>
      </w:tr>
      <w:tr w:rsidR="005E4030" w:rsidRPr="005E4030" w14:paraId="16BE5030" w14:textId="77777777" w:rsidTr="00971FF9">
        <w:trPr>
          <w:trHeight w:val="255"/>
        </w:trPr>
        <w:tc>
          <w:tcPr>
            <w:tcW w:w="754" w:type="pct"/>
            <w:vMerge/>
            <w:tcBorders>
              <w:top w:val="nil"/>
              <w:left w:val="single" w:sz="4" w:space="0" w:color="auto"/>
              <w:bottom w:val="single" w:sz="4" w:space="0" w:color="auto"/>
              <w:right w:val="single" w:sz="4" w:space="0" w:color="auto"/>
            </w:tcBorders>
            <w:vAlign w:val="center"/>
            <w:hideMark/>
          </w:tcPr>
          <w:p w14:paraId="46C3D0B4"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612A7373"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4C2 - Đốt lộ thiên chất thải</w:t>
            </w:r>
          </w:p>
        </w:tc>
        <w:tc>
          <w:tcPr>
            <w:tcW w:w="761" w:type="pct"/>
            <w:tcBorders>
              <w:top w:val="nil"/>
              <w:left w:val="nil"/>
              <w:bottom w:val="single" w:sz="4" w:space="0" w:color="auto"/>
              <w:right w:val="single" w:sz="4" w:space="0" w:color="auto"/>
            </w:tcBorders>
            <w:shd w:val="clear" w:color="auto" w:fill="auto"/>
            <w:noWrap/>
            <w:vAlign w:val="center"/>
          </w:tcPr>
          <w:p w14:paraId="349BF41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1,296</w:t>
            </w:r>
          </w:p>
        </w:tc>
        <w:tc>
          <w:tcPr>
            <w:tcW w:w="697" w:type="pct"/>
            <w:tcBorders>
              <w:top w:val="nil"/>
              <w:left w:val="nil"/>
              <w:bottom w:val="single" w:sz="4" w:space="0" w:color="auto"/>
              <w:right w:val="single" w:sz="4" w:space="0" w:color="auto"/>
            </w:tcBorders>
            <w:shd w:val="clear" w:color="auto" w:fill="auto"/>
            <w:noWrap/>
            <w:vAlign w:val="center"/>
          </w:tcPr>
          <w:p w14:paraId="5DEF2297"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2,598</w:t>
            </w:r>
          </w:p>
        </w:tc>
        <w:tc>
          <w:tcPr>
            <w:tcW w:w="698" w:type="pct"/>
            <w:tcBorders>
              <w:top w:val="nil"/>
              <w:left w:val="nil"/>
              <w:bottom w:val="single" w:sz="4" w:space="0" w:color="auto"/>
              <w:right w:val="single" w:sz="4" w:space="0" w:color="auto"/>
            </w:tcBorders>
            <w:shd w:val="clear" w:color="auto" w:fill="auto"/>
            <w:noWrap/>
            <w:vAlign w:val="center"/>
          </w:tcPr>
          <w:p w14:paraId="3A0EE2B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0,567</w:t>
            </w:r>
          </w:p>
        </w:tc>
        <w:tc>
          <w:tcPr>
            <w:tcW w:w="822" w:type="pct"/>
            <w:tcBorders>
              <w:top w:val="nil"/>
              <w:left w:val="nil"/>
              <w:bottom w:val="single" w:sz="4" w:space="0" w:color="auto"/>
              <w:right w:val="single" w:sz="4" w:space="0" w:color="auto"/>
            </w:tcBorders>
            <w:vAlign w:val="center"/>
          </w:tcPr>
          <w:p w14:paraId="681C0A26"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4,461</w:t>
            </w:r>
          </w:p>
        </w:tc>
      </w:tr>
      <w:tr w:rsidR="005E4030" w:rsidRPr="005E4030" w14:paraId="55A68CB2" w14:textId="77777777" w:rsidTr="00971FF9">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1E1708FF"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4D - </w:t>
            </w:r>
            <w:r w:rsidRPr="005E4030">
              <w:rPr>
                <w:rFonts w:ascii="Times New Roman" w:eastAsia="Calibri" w:hAnsi="Times New Roman" w:cs="Times New Roman"/>
                <w:sz w:val="28"/>
                <w:szCs w:val="28"/>
                <w:lang w:eastAsia="en-US"/>
              </w:rPr>
              <w:t>Xử lý và xả thải nước thải</w:t>
            </w:r>
          </w:p>
        </w:tc>
        <w:tc>
          <w:tcPr>
            <w:tcW w:w="1268" w:type="pct"/>
            <w:tcBorders>
              <w:top w:val="nil"/>
              <w:left w:val="nil"/>
              <w:bottom w:val="single" w:sz="4" w:space="0" w:color="auto"/>
              <w:right w:val="single" w:sz="4" w:space="0" w:color="auto"/>
            </w:tcBorders>
            <w:shd w:val="clear" w:color="auto" w:fill="auto"/>
            <w:vAlign w:val="bottom"/>
            <w:hideMark/>
          </w:tcPr>
          <w:p w14:paraId="74C0E404"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4D1- Xử lý và xả thải nước thải sinh hoạt</w:t>
            </w:r>
          </w:p>
        </w:tc>
        <w:tc>
          <w:tcPr>
            <w:tcW w:w="761" w:type="pct"/>
            <w:tcBorders>
              <w:top w:val="nil"/>
              <w:left w:val="nil"/>
              <w:bottom w:val="single" w:sz="4" w:space="0" w:color="auto"/>
              <w:right w:val="single" w:sz="4" w:space="0" w:color="auto"/>
            </w:tcBorders>
            <w:shd w:val="clear" w:color="000000" w:fill="D8D8D8"/>
            <w:noWrap/>
            <w:vAlign w:val="center"/>
          </w:tcPr>
          <w:p w14:paraId="26F8754D"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24B8CA97"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0,047</w:t>
            </w:r>
          </w:p>
        </w:tc>
        <w:tc>
          <w:tcPr>
            <w:tcW w:w="698" w:type="pct"/>
            <w:tcBorders>
              <w:top w:val="nil"/>
              <w:left w:val="nil"/>
              <w:bottom w:val="single" w:sz="4" w:space="0" w:color="auto"/>
              <w:right w:val="single" w:sz="4" w:space="0" w:color="auto"/>
            </w:tcBorders>
            <w:shd w:val="clear" w:color="auto" w:fill="auto"/>
            <w:noWrap/>
            <w:vAlign w:val="center"/>
          </w:tcPr>
          <w:p w14:paraId="6040BE7F"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0,027</w:t>
            </w:r>
          </w:p>
        </w:tc>
        <w:tc>
          <w:tcPr>
            <w:tcW w:w="822" w:type="pct"/>
            <w:tcBorders>
              <w:top w:val="nil"/>
              <w:left w:val="nil"/>
              <w:bottom w:val="single" w:sz="4" w:space="0" w:color="auto"/>
              <w:right w:val="single" w:sz="4" w:space="0" w:color="auto"/>
            </w:tcBorders>
            <w:vAlign w:val="center"/>
          </w:tcPr>
          <w:p w14:paraId="2ED8FE75" w14:textId="77777777" w:rsidR="000B56C3" w:rsidRPr="005E4030" w:rsidRDefault="000B56C3" w:rsidP="000B56C3">
            <w:pPr>
              <w:spacing w:after="0" w:line="240" w:lineRule="auto"/>
              <w:jc w:val="center"/>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0,074</w:t>
            </w:r>
          </w:p>
        </w:tc>
      </w:tr>
      <w:tr w:rsidR="005E4030" w:rsidRPr="005E4030" w14:paraId="64433446" w14:textId="77777777" w:rsidTr="00971FF9">
        <w:trPr>
          <w:trHeight w:val="510"/>
        </w:trPr>
        <w:tc>
          <w:tcPr>
            <w:tcW w:w="754" w:type="pct"/>
            <w:vMerge/>
            <w:tcBorders>
              <w:top w:val="nil"/>
              <w:left w:val="single" w:sz="4" w:space="0" w:color="auto"/>
              <w:bottom w:val="single" w:sz="4" w:space="0" w:color="000000"/>
              <w:right w:val="single" w:sz="4" w:space="0" w:color="auto"/>
            </w:tcBorders>
            <w:vAlign w:val="center"/>
            <w:hideMark/>
          </w:tcPr>
          <w:p w14:paraId="7170595C"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7E21104F"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4D2 - Xử lý và xả thải nước thải công nghiệp</w:t>
            </w:r>
          </w:p>
        </w:tc>
        <w:tc>
          <w:tcPr>
            <w:tcW w:w="761" w:type="pct"/>
            <w:tcBorders>
              <w:top w:val="nil"/>
              <w:left w:val="nil"/>
              <w:bottom w:val="single" w:sz="4" w:space="0" w:color="auto"/>
              <w:right w:val="single" w:sz="4" w:space="0" w:color="auto"/>
            </w:tcBorders>
            <w:shd w:val="clear" w:color="000000" w:fill="D8D8D8"/>
            <w:noWrap/>
            <w:vAlign w:val="center"/>
          </w:tcPr>
          <w:p w14:paraId="557BAA7F"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448B77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38,320</w:t>
            </w:r>
          </w:p>
        </w:tc>
        <w:tc>
          <w:tcPr>
            <w:tcW w:w="698" w:type="pct"/>
            <w:tcBorders>
              <w:top w:val="nil"/>
              <w:left w:val="nil"/>
              <w:bottom w:val="single" w:sz="4" w:space="0" w:color="auto"/>
              <w:right w:val="single" w:sz="4" w:space="0" w:color="auto"/>
            </w:tcBorders>
            <w:shd w:val="clear" w:color="000000" w:fill="D8D8D8"/>
            <w:noWrap/>
            <w:vAlign w:val="center"/>
          </w:tcPr>
          <w:p w14:paraId="74B2DDDD"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822" w:type="pct"/>
            <w:tcBorders>
              <w:top w:val="nil"/>
              <w:left w:val="nil"/>
              <w:bottom w:val="single" w:sz="4" w:space="0" w:color="auto"/>
              <w:right w:val="single" w:sz="4" w:space="0" w:color="auto"/>
            </w:tcBorders>
            <w:shd w:val="clear" w:color="auto" w:fill="auto"/>
            <w:vAlign w:val="center"/>
          </w:tcPr>
          <w:p w14:paraId="0CF669BD"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38,320</w:t>
            </w:r>
          </w:p>
        </w:tc>
      </w:tr>
      <w:tr w:rsidR="005E4030" w:rsidRPr="005E4030" w14:paraId="1DB9BFB0" w14:textId="77777777" w:rsidTr="00971FF9">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01395F9D"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4E - Khác</w:t>
            </w:r>
          </w:p>
        </w:tc>
        <w:tc>
          <w:tcPr>
            <w:tcW w:w="761" w:type="pct"/>
            <w:tcBorders>
              <w:top w:val="nil"/>
              <w:left w:val="nil"/>
              <w:bottom w:val="single" w:sz="4" w:space="0" w:color="auto"/>
              <w:right w:val="single" w:sz="4" w:space="0" w:color="auto"/>
            </w:tcBorders>
            <w:shd w:val="clear" w:color="000000" w:fill="D8D8D8"/>
            <w:noWrap/>
            <w:vAlign w:val="center"/>
          </w:tcPr>
          <w:p w14:paraId="1115B90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000000" w:fill="D8D8D8"/>
            <w:noWrap/>
            <w:vAlign w:val="center"/>
          </w:tcPr>
          <w:p w14:paraId="0967A407"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000000" w:fill="D8D8D8"/>
            <w:noWrap/>
            <w:vAlign w:val="center"/>
          </w:tcPr>
          <w:p w14:paraId="680C49CA"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000000" w:fill="D8D8D8"/>
            <w:vAlign w:val="center"/>
          </w:tcPr>
          <w:p w14:paraId="3A77B724"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r>
      <w:tr w:rsidR="005E4030" w:rsidRPr="005E4030" w14:paraId="5404A480" w14:textId="77777777" w:rsidTr="00971FF9">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B9415"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436CDEF7"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42B294F4"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2,187</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58092BB5"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297,411</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72DE9B23"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0,599</w:t>
            </w:r>
          </w:p>
        </w:tc>
        <w:tc>
          <w:tcPr>
            <w:tcW w:w="822" w:type="pct"/>
            <w:tcBorders>
              <w:top w:val="single" w:sz="4" w:space="0" w:color="auto"/>
              <w:left w:val="nil"/>
              <w:bottom w:val="single" w:sz="4" w:space="0" w:color="auto"/>
              <w:right w:val="single" w:sz="4" w:space="0" w:color="auto"/>
            </w:tcBorders>
            <w:shd w:val="clear" w:color="auto" w:fill="auto"/>
            <w:vAlign w:val="center"/>
          </w:tcPr>
          <w:p w14:paraId="60F28C7E"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300,197</w:t>
            </w:r>
          </w:p>
        </w:tc>
      </w:tr>
      <w:bookmarkEnd w:id="16"/>
    </w:tbl>
    <w:p w14:paraId="51279D76" w14:textId="77777777" w:rsidR="000B56C3" w:rsidRPr="005E4030" w:rsidRDefault="000B56C3" w:rsidP="000B56C3">
      <w:pPr>
        <w:spacing w:after="0" w:line="240" w:lineRule="auto"/>
        <w:ind w:firstLine="720"/>
        <w:jc w:val="both"/>
        <w:rPr>
          <w:rFonts w:ascii="Times New Roman" w:eastAsia="Calibri" w:hAnsi="Times New Roman" w:cs="Times New Roman"/>
          <w:sz w:val="28"/>
          <w:lang w:eastAsia="en-US"/>
        </w:rPr>
      </w:pPr>
    </w:p>
    <w:p w14:paraId="77D0A556" w14:textId="122FAF98" w:rsidR="000B56C3" w:rsidRPr="005E4030" w:rsidRDefault="000A7697" w:rsidP="000A7697">
      <w:pPr>
        <w:pStyle w:val="Caption"/>
        <w:rPr>
          <w:rFonts w:eastAsia="Times New Roman"/>
          <w:b w:val="0"/>
          <w:szCs w:val="26"/>
          <w:bdr w:val="none" w:sz="0" w:space="0" w:color="auto" w:frame="1"/>
          <w:lang w:val="nl-NL" w:eastAsia="en-US"/>
        </w:rPr>
      </w:pPr>
      <w:bookmarkStart w:id="17" w:name="_Toc149568289"/>
      <w:r w:rsidRPr="005E4030">
        <w:t xml:space="preserve">Bảng 2. </w:t>
      </w:r>
      <w:r w:rsidR="00BE1AE4">
        <w:fldChar w:fldCharType="begin"/>
      </w:r>
      <w:r w:rsidR="00BE1AE4">
        <w:instrText xml:space="preserve"> SEQ B</w:instrText>
      </w:r>
      <w:r w:rsidR="00BE1AE4">
        <w:instrText>ả</w:instrText>
      </w:r>
      <w:r w:rsidR="00BE1AE4">
        <w:instrText xml:space="preserve">ng_2. \* ARABIC </w:instrText>
      </w:r>
      <w:r w:rsidR="00BE1AE4">
        <w:fldChar w:fldCharType="separate"/>
      </w:r>
      <w:r w:rsidRPr="005E4030">
        <w:rPr>
          <w:noProof/>
        </w:rPr>
        <w:t>3</w:t>
      </w:r>
      <w:r w:rsidR="00BE1AE4">
        <w:rPr>
          <w:noProof/>
        </w:rPr>
        <w:fldChar w:fldCharType="end"/>
      </w:r>
      <w:r w:rsidRPr="005E4030">
        <w:t>: Phát thải KNK lĩnh vực chất thải năm 2016</w:t>
      </w:r>
      <w:bookmarkEnd w:id="17"/>
    </w:p>
    <w:p w14:paraId="1A63BC8C" w14:textId="77777777" w:rsidR="000B56C3" w:rsidRPr="005E4030" w:rsidRDefault="000B56C3" w:rsidP="000B56C3">
      <w:pPr>
        <w:spacing w:before="60" w:after="60" w:line="360" w:lineRule="auto"/>
        <w:ind w:firstLine="720"/>
        <w:jc w:val="right"/>
        <w:rPr>
          <w:rFonts w:ascii="Times New Roman" w:eastAsia="Calibri" w:hAnsi="Times New Roman" w:cs="Times New Roman"/>
          <w:i/>
          <w:iCs/>
          <w:sz w:val="26"/>
          <w:szCs w:val="26"/>
          <w:lang w:eastAsia="en-US"/>
        </w:rPr>
      </w:pPr>
      <w:r w:rsidRPr="005E4030">
        <w:rPr>
          <w:rFonts w:ascii="Times New Roman" w:eastAsia="Calibri" w:hAnsi="Times New Roman" w:cs="Times New Roman"/>
          <w:i/>
          <w:iCs/>
          <w:sz w:val="26"/>
          <w:szCs w:val="26"/>
          <w:lang w:eastAsia="en-US"/>
        </w:rPr>
        <w:t xml:space="preserve">Đơn vị: </w:t>
      </w:r>
      <w:r w:rsidRPr="005E4030">
        <w:rPr>
          <w:rFonts w:ascii="Times New Roman" w:eastAsia="Times New Roman" w:hAnsi="Times New Roman" w:cs="Times New Roman"/>
          <w:i/>
          <w:iCs/>
          <w:sz w:val="26"/>
          <w:szCs w:val="26"/>
          <w:lang w:eastAsia="ja-JP"/>
        </w:rPr>
        <w:t>nghìn tấn CO</w:t>
      </w:r>
      <w:r w:rsidRPr="005E4030">
        <w:rPr>
          <w:rFonts w:ascii="Times New Roman" w:eastAsia="Times New Roman" w:hAnsi="Times New Roman" w:cs="Times New Roman"/>
          <w:i/>
          <w:iCs/>
          <w:sz w:val="26"/>
          <w:szCs w:val="26"/>
          <w:vertAlign w:val="subscript"/>
          <w:lang w:eastAsia="ja-JP"/>
        </w:rPr>
        <w:t>2tđ</w:t>
      </w:r>
    </w:p>
    <w:tbl>
      <w:tblPr>
        <w:tblW w:w="5095" w:type="pct"/>
        <w:tblLayout w:type="fixed"/>
        <w:tblLook w:val="04A0" w:firstRow="1" w:lastRow="0" w:firstColumn="1" w:lastColumn="0" w:noHBand="0" w:noVBand="1"/>
      </w:tblPr>
      <w:tblGrid>
        <w:gridCol w:w="1393"/>
        <w:gridCol w:w="2341"/>
        <w:gridCol w:w="1405"/>
        <w:gridCol w:w="1287"/>
        <w:gridCol w:w="1289"/>
        <w:gridCol w:w="1518"/>
      </w:tblGrid>
      <w:tr w:rsidR="005E4030" w:rsidRPr="005E4030" w14:paraId="3B269683" w14:textId="77777777" w:rsidTr="00971FF9">
        <w:trPr>
          <w:trHeight w:val="255"/>
        </w:trPr>
        <w:tc>
          <w:tcPr>
            <w:tcW w:w="2022" w:type="pct"/>
            <w:gridSpan w:val="2"/>
            <w:vMerge w:val="restart"/>
            <w:tcBorders>
              <w:top w:val="single" w:sz="4" w:space="0" w:color="auto"/>
              <w:left w:val="single" w:sz="4" w:space="0" w:color="auto"/>
              <w:right w:val="single" w:sz="4" w:space="0" w:color="auto"/>
            </w:tcBorders>
            <w:shd w:val="clear" w:color="000000" w:fill="CCFFFF"/>
            <w:noWrap/>
            <w:vAlign w:val="center"/>
            <w:hideMark/>
          </w:tcPr>
          <w:p w14:paraId="7F44F456" w14:textId="77777777" w:rsidR="000B56C3" w:rsidRPr="005E4030" w:rsidRDefault="000B56C3" w:rsidP="000B56C3">
            <w:pPr>
              <w:spacing w:before="120" w:after="0" w:line="240" w:lineRule="auto"/>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 xml:space="preserve">Tiểu lĩnh vực </w:t>
            </w:r>
          </w:p>
          <w:p w14:paraId="135E9143" w14:textId="77777777" w:rsidR="000B56C3" w:rsidRPr="005E4030" w:rsidRDefault="000B56C3" w:rsidP="000B56C3">
            <w:pPr>
              <w:spacing w:before="120" w:after="0" w:line="240" w:lineRule="auto"/>
              <w:ind w:firstLine="33"/>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2156" w:type="pct"/>
            <w:gridSpan w:val="3"/>
            <w:tcBorders>
              <w:top w:val="single" w:sz="4" w:space="0" w:color="auto"/>
              <w:left w:val="nil"/>
              <w:bottom w:val="single" w:sz="4" w:space="0" w:color="auto"/>
              <w:right w:val="single" w:sz="4" w:space="0" w:color="auto"/>
            </w:tcBorders>
            <w:shd w:val="clear" w:color="000000" w:fill="CCFFFF"/>
            <w:noWrap/>
            <w:vAlign w:val="center"/>
            <w:hideMark/>
          </w:tcPr>
          <w:p w14:paraId="2DF7814C"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Loại khí</w:t>
            </w:r>
          </w:p>
        </w:tc>
        <w:tc>
          <w:tcPr>
            <w:tcW w:w="822" w:type="pct"/>
            <w:vMerge w:val="restart"/>
            <w:tcBorders>
              <w:top w:val="single" w:sz="4" w:space="0" w:color="auto"/>
              <w:left w:val="nil"/>
              <w:right w:val="single" w:sz="4" w:space="0" w:color="auto"/>
            </w:tcBorders>
            <w:shd w:val="clear" w:color="000000" w:fill="CCFFFF"/>
            <w:vAlign w:val="center"/>
          </w:tcPr>
          <w:p w14:paraId="0B27FECE"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Tổng</w:t>
            </w:r>
          </w:p>
          <w:p w14:paraId="1866CF2C" w14:textId="77777777" w:rsidR="000B56C3" w:rsidRPr="005E4030" w:rsidRDefault="000B56C3" w:rsidP="000B56C3">
            <w:pPr>
              <w:spacing w:before="120" w:after="0" w:line="240" w:lineRule="auto"/>
              <w:ind w:firstLine="34"/>
              <w:jc w:val="center"/>
              <w:rPr>
                <w:rFonts w:ascii="Times New Roman" w:eastAsia="Times New Roman" w:hAnsi="Times New Roman" w:cs="Times New Roman"/>
                <w:b/>
                <w:bCs/>
                <w:sz w:val="28"/>
                <w:szCs w:val="28"/>
                <w:lang w:eastAsia="ja-JP"/>
              </w:rPr>
            </w:pPr>
          </w:p>
        </w:tc>
      </w:tr>
      <w:tr w:rsidR="005E4030" w:rsidRPr="005E4030" w14:paraId="49A83359" w14:textId="77777777" w:rsidTr="00971FF9">
        <w:trPr>
          <w:trHeight w:val="255"/>
        </w:trPr>
        <w:tc>
          <w:tcPr>
            <w:tcW w:w="2022" w:type="pct"/>
            <w:gridSpan w:val="2"/>
            <w:vMerge/>
            <w:tcBorders>
              <w:left w:val="single" w:sz="4" w:space="0" w:color="auto"/>
              <w:bottom w:val="single" w:sz="4" w:space="0" w:color="auto"/>
              <w:right w:val="single" w:sz="4" w:space="0" w:color="auto"/>
            </w:tcBorders>
            <w:shd w:val="clear" w:color="000000" w:fill="CCFFFF"/>
            <w:noWrap/>
            <w:vAlign w:val="center"/>
            <w:hideMark/>
          </w:tcPr>
          <w:p w14:paraId="5268FD06"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761" w:type="pct"/>
            <w:tcBorders>
              <w:top w:val="single" w:sz="4" w:space="0" w:color="auto"/>
              <w:left w:val="nil"/>
              <w:bottom w:val="single" w:sz="4" w:space="0" w:color="auto"/>
              <w:right w:val="single" w:sz="4" w:space="0" w:color="auto"/>
            </w:tcBorders>
            <w:shd w:val="clear" w:color="000000" w:fill="CCFFFF"/>
            <w:noWrap/>
            <w:vAlign w:val="center"/>
            <w:hideMark/>
          </w:tcPr>
          <w:p w14:paraId="20BFBC6D"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697" w:type="pct"/>
            <w:tcBorders>
              <w:top w:val="single" w:sz="4" w:space="0" w:color="auto"/>
              <w:left w:val="nil"/>
              <w:bottom w:val="single" w:sz="4" w:space="0" w:color="auto"/>
              <w:right w:val="single" w:sz="4" w:space="0" w:color="auto"/>
            </w:tcBorders>
            <w:shd w:val="clear" w:color="000000" w:fill="CCFFFF"/>
            <w:noWrap/>
            <w:vAlign w:val="center"/>
            <w:hideMark/>
          </w:tcPr>
          <w:p w14:paraId="76AC74FD"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CH</w:t>
            </w:r>
            <w:r w:rsidRPr="005E4030">
              <w:rPr>
                <w:rFonts w:ascii="Times New Roman" w:eastAsia="Times New Roman" w:hAnsi="Times New Roman" w:cs="Times New Roman"/>
                <w:b/>
                <w:bCs/>
                <w:sz w:val="28"/>
                <w:szCs w:val="28"/>
                <w:vertAlign w:val="subscript"/>
                <w:lang w:eastAsia="ja-JP"/>
              </w:rPr>
              <w:t>4</w:t>
            </w:r>
          </w:p>
        </w:tc>
        <w:tc>
          <w:tcPr>
            <w:tcW w:w="698" w:type="pct"/>
            <w:tcBorders>
              <w:top w:val="single" w:sz="4" w:space="0" w:color="auto"/>
              <w:left w:val="nil"/>
              <w:bottom w:val="single" w:sz="4" w:space="0" w:color="auto"/>
              <w:right w:val="single" w:sz="4" w:space="0" w:color="auto"/>
            </w:tcBorders>
            <w:shd w:val="clear" w:color="000000" w:fill="CCFFFF"/>
            <w:noWrap/>
            <w:vAlign w:val="center"/>
            <w:hideMark/>
          </w:tcPr>
          <w:p w14:paraId="5111147B"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Times New Roman" w:hAnsi="Times New Roman" w:cs="Times New Roman"/>
                <w:b/>
                <w:bCs/>
                <w:sz w:val="28"/>
                <w:szCs w:val="28"/>
                <w:lang w:eastAsia="ja-JP"/>
              </w:rPr>
              <w:t>CO</w:t>
            </w:r>
            <w:r w:rsidRPr="005E4030">
              <w:rPr>
                <w:rFonts w:ascii="Times New Roman" w:eastAsia="Times New Roman" w:hAnsi="Times New Roman" w:cs="Times New Roman"/>
                <w:b/>
                <w:bCs/>
                <w:sz w:val="28"/>
                <w:szCs w:val="28"/>
                <w:vertAlign w:val="subscript"/>
                <w:lang w:eastAsia="ja-JP"/>
              </w:rPr>
              <w:t>2</w:t>
            </w:r>
            <w:r w:rsidRPr="005E4030">
              <w:rPr>
                <w:rFonts w:ascii="Times New Roman" w:eastAsia="Times New Roman" w:hAnsi="Times New Roman" w:cs="Times New Roman"/>
                <w:b/>
                <w:bCs/>
                <w:sz w:val="28"/>
                <w:szCs w:val="28"/>
                <w:lang w:eastAsia="ja-JP"/>
              </w:rPr>
              <w:t xml:space="preserve"> </w:t>
            </w:r>
          </w:p>
        </w:tc>
        <w:tc>
          <w:tcPr>
            <w:tcW w:w="822" w:type="pct"/>
            <w:vMerge/>
            <w:tcBorders>
              <w:left w:val="nil"/>
              <w:bottom w:val="single" w:sz="4" w:space="0" w:color="auto"/>
              <w:right w:val="single" w:sz="4" w:space="0" w:color="auto"/>
            </w:tcBorders>
            <w:shd w:val="clear" w:color="000000" w:fill="CCFFFF"/>
            <w:vAlign w:val="center"/>
          </w:tcPr>
          <w:p w14:paraId="174B9538"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vertAlign w:val="subscript"/>
                <w:lang w:eastAsia="ja-JP"/>
              </w:rPr>
            </w:pPr>
          </w:p>
        </w:tc>
      </w:tr>
      <w:tr w:rsidR="005E4030" w:rsidRPr="005E4030" w14:paraId="4E5A2907" w14:textId="77777777" w:rsidTr="00971FF9">
        <w:trPr>
          <w:trHeight w:val="390"/>
        </w:trPr>
        <w:tc>
          <w:tcPr>
            <w:tcW w:w="2022" w:type="pct"/>
            <w:gridSpan w:val="2"/>
            <w:tcBorders>
              <w:top w:val="nil"/>
              <w:left w:val="single" w:sz="4" w:space="0" w:color="auto"/>
              <w:bottom w:val="single" w:sz="4" w:space="0" w:color="auto"/>
              <w:right w:val="single" w:sz="4" w:space="0" w:color="auto"/>
            </w:tcBorders>
            <w:shd w:val="clear" w:color="auto" w:fill="auto"/>
            <w:noWrap/>
            <w:vAlign w:val="center"/>
            <w:hideMark/>
          </w:tcPr>
          <w:p w14:paraId="54C6CB67"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4A -</w:t>
            </w:r>
            <w:r w:rsidRPr="005E4030">
              <w:rPr>
                <w:rFonts w:ascii="Times New Roman" w:eastAsia="Calibri" w:hAnsi="Times New Roman" w:cs="Times New Roman"/>
                <w:sz w:val="28"/>
                <w:szCs w:val="28"/>
                <w:lang w:val="en-GB" w:eastAsia="en-US"/>
              </w:rPr>
              <w:t xml:space="preserve"> Bãi chôn lấp chất thải rắn</w:t>
            </w:r>
          </w:p>
          <w:p w14:paraId="697601BC"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w:t>
            </w:r>
          </w:p>
        </w:tc>
        <w:tc>
          <w:tcPr>
            <w:tcW w:w="761" w:type="pct"/>
            <w:tcBorders>
              <w:top w:val="nil"/>
              <w:left w:val="nil"/>
              <w:bottom w:val="single" w:sz="4" w:space="0" w:color="auto"/>
              <w:right w:val="single" w:sz="4" w:space="0" w:color="auto"/>
            </w:tcBorders>
            <w:shd w:val="clear" w:color="000000" w:fill="D8D8D8"/>
            <w:noWrap/>
            <w:vAlign w:val="center"/>
          </w:tcPr>
          <w:p w14:paraId="6F2D88E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40E9C635"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286,009</w:t>
            </w:r>
          </w:p>
        </w:tc>
        <w:tc>
          <w:tcPr>
            <w:tcW w:w="698" w:type="pct"/>
            <w:tcBorders>
              <w:top w:val="nil"/>
              <w:left w:val="nil"/>
              <w:bottom w:val="single" w:sz="4" w:space="0" w:color="auto"/>
              <w:right w:val="single" w:sz="4" w:space="0" w:color="auto"/>
            </w:tcBorders>
            <w:shd w:val="clear" w:color="000000" w:fill="D8D8D8"/>
            <w:noWrap/>
            <w:vAlign w:val="center"/>
          </w:tcPr>
          <w:p w14:paraId="6365B366"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auto" w:fill="auto"/>
            <w:vAlign w:val="center"/>
          </w:tcPr>
          <w:p w14:paraId="4FA02938"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286,009</w:t>
            </w:r>
          </w:p>
        </w:tc>
      </w:tr>
      <w:tr w:rsidR="005E4030" w:rsidRPr="005E4030" w14:paraId="4E4643D4" w14:textId="77777777" w:rsidTr="00971FF9">
        <w:trPr>
          <w:trHeight w:val="596"/>
        </w:trPr>
        <w:tc>
          <w:tcPr>
            <w:tcW w:w="2022" w:type="pct"/>
            <w:gridSpan w:val="2"/>
            <w:tcBorders>
              <w:top w:val="nil"/>
              <w:left w:val="single" w:sz="4" w:space="0" w:color="auto"/>
              <w:bottom w:val="single" w:sz="4" w:space="0" w:color="auto"/>
              <w:right w:val="single" w:sz="4" w:space="0" w:color="auto"/>
            </w:tcBorders>
            <w:shd w:val="clear" w:color="auto" w:fill="auto"/>
            <w:vAlign w:val="center"/>
            <w:hideMark/>
          </w:tcPr>
          <w:p w14:paraId="73E4C9A8"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4B - </w:t>
            </w:r>
            <w:r w:rsidRPr="005E4030">
              <w:rPr>
                <w:rFonts w:ascii="Times New Roman" w:eastAsia="Calibri" w:hAnsi="Times New Roman" w:cs="Times New Roman"/>
                <w:sz w:val="28"/>
                <w:szCs w:val="28"/>
                <w:lang w:eastAsia="en-US"/>
              </w:rPr>
              <w:t>Xử lý chất thải rắn bằng phương pháp sinh học</w:t>
            </w:r>
          </w:p>
        </w:tc>
        <w:tc>
          <w:tcPr>
            <w:tcW w:w="761" w:type="pct"/>
            <w:tcBorders>
              <w:top w:val="nil"/>
              <w:left w:val="nil"/>
              <w:bottom w:val="single" w:sz="4" w:space="0" w:color="auto"/>
              <w:right w:val="single" w:sz="4" w:space="0" w:color="auto"/>
            </w:tcBorders>
            <w:shd w:val="clear" w:color="000000" w:fill="D8D8D8"/>
            <w:noWrap/>
            <w:vAlign w:val="center"/>
          </w:tcPr>
          <w:p w14:paraId="2B19234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7E6A1368"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auto" w:fill="auto"/>
            <w:noWrap/>
            <w:vAlign w:val="center"/>
          </w:tcPr>
          <w:p w14:paraId="46776FB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vAlign w:val="center"/>
          </w:tcPr>
          <w:p w14:paraId="6F05D842"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p>
        </w:tc>
      </w:tr>
      <w:tr w:rsidR="005E4030" w:rsidRPr="005E4030" w14:paraId="29AC9638" w14:textId="77777777" w:rsidTr="00971FF9">
        <w:trPr>
          <w:trHeight w:val="255"/>
        </w:trPr>
        <w:tc>
          <w:tcPr>
            <w:tcW w:w="754" w:type="pct"/>
            <w:vMerge w:val="restart"/>
            <w:tcBorders>
              <w:top w:val="nil"/>
              <w:left w:val="single" w:sz="4" w:space="0" w:color="auto"/>
              <w:bottom w:val="single" w:sz="4" w:space="0" w:color="auto"/>
              <w:right w:val="single" w:sz="4" w:space="0" w:color="auto"/>
            </w:tcBorders>
            <w:shd w:val="clear" w:color="auto" w:fill="auto"/>
            <w:vAlign w:val="center"/>
            <w:hideMark/>
          </w:tcPr>
          <w:p w14:paraId="78A4EC8F"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4C - </w:t>
            </w:r>
            <w:r w:rsidRPr="005E4030">
              <w:rPr>
                <w:rFonts w:ascii="Times New Roman" w:eastAsia="Calibri" w:hAnsi="Times New Roman" w:cs="Times New Roman"/>
                <w:sz w:val="28"/>
                <w:szCs w:val="28"/>
                <w:lang w:eastAsia="en-US"/>
              </w:rPr>
              <w:t xml:space="preserve">Thiêu đốt và đốt lộ </w:t>
            </w:r>
            <w:r w:rsidRPr="005E4030">
              <w:rPr>
                <w:rFonts w:ascii="Times New Roman" w:eastAsia="Calibri" w:hAnsi="Times New Roman" w:cs="Times New Roman"/>
                <w:sz w:val="28"/>
                <w:szCs w:val="28"/>
                <w:lang w:eastAsia="en-US"/>
              </w:rPr>
              <w:lastRenderedPageBreak/>
              <w:t>thiên chất thải</w:t>
            </w:r>
          </w:p>
        </w:tc>
        <w:tc>
          <w:tcPr>
            <w:tcW w:w="1268" w:type="pct"/>
            <w:tcBorders>
              <w:top w:val="nil"/>
              <w:left w:val="nil"/>
              <w:bottom w:val="single" w:sz="4" w:space="0" w:color="auto"/>
              <w:right w:val="single" w:sz="4" w:space="0" w:color="auto"/>
            </w:tcBorders>
            <w:shd w:val="clear" w:color="auto" w:fill="auto"/>
            <w:vAlign w:val="bottom"/>
            <w:hideMark/>
          </w:tcPr>
          <w:p w14:paraId="6A143444"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lastRenderedPageBreak/>
              <w:t>4C1- Thiêu đốt chất thải trong lò đốt</w:t>
            </w:r>
          </w:p>
        </w:tc>
        <w:tc>
          <w:tcPr>
            <w:tcW w:w="761" w:type="pct"/>
            <w:tcBorders>
              <w:top w:val="nil"/>
              <w:left w:val="nil"/>
              <w:bottom w:val="single" w:sz="4" w:space="0" w:color="auto"/>
              <w:right w:val="single" w:sz="4" w:space="0" w:color="auto"/>
            </w:tcBorders>
            <w:shd w:val="clear" w:color="auto" w:fill="auto"/>
            <w:noWrap/>
            <w:vAlign w:val="center"/>
          </w:tcPr>
          <w:p w14:paraId="2425FA88"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1,136</w:t>
            </w:r>
          </w:p>
        </w:tc>
        <w:tc>
          <w:tcPr>
            <w:tcW w:w="697" w:type="pct"/>
            <w:tcBorders>
              <w:top w:val="nil"/>
              <w:left w:val="nil"/>
              <w:bottom w:val="single" w:sz="4" w:space="0" w:color="auto"/>
              <w:right w:val="single" w:sz="4" w:space="0" w:color="auto"/>
            </w:tcBorders>
            <w:shd w:val="clear" w:color="auto" w:fill="auto"/>
            <w:noWrap/>
            <w:vAlign w:val="center"/>
          </w:tcPr>
          <w:p w14:paraId="60090779"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0,000</w:t>
            </w:r>
          </w:p>
        </w:tc>
        <w:tc>
          <w:tcPr>
            <w:tcW w:w="698" w:type="pct"/>
            <w:tcBorders>
              <w:top w:val="nil"/>
              <w:left w:val="nil"/>
              <w:bottom w:val="single" w:sz="4" w:space="0" w:color="auto"/>
              <w:right w:val="single" w:sz="4" w:space="0" w:color="auto"/>
            </w:tcBorders>
            <w:shd w:val="clear" w:color="auto" w:fill="auto"/>
            <w:noWrap/>
            <w:vAlign w:val="center"/>
          </w:tcPr>
          <w:p w14:paraId="5570A584"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0,006</w:t>
            </w:r>
          </w:p>
        </w:tc>
        <w:tc>
          <w:tcPr>
            <w:tcW w:w="822" w:type="pct"/>
            <w:tcBorders>
              <w:top w:val="nil"/>
              <w:left w:val="nil"/>
              <w:bottom w:val="single" w:sz="4" w:space="0" w:color="auto"/>
              <w:right w:val="single" w:sz="4" w:space="0" w:color="auto"/>
            </w:tcBorders>
            <w:vAlign w:val="center"/>
          </w:tcPr>
          <w:p w14:paraId="5D8A9CC2"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1,142</w:t>
            </w:r>
          </w:p>
        </w:tc>
      </w:tr>
      <w:tr w:rsidR="005E4030" w:rsidRPr="005E4030" w14:paraId="62292B18" w14:textId="77777777" w:rsidTr="00971FF9">
        <w:trPr>
          <w:trHeight w:val="255"/>
        </w:trPr>
        <w:tc>
          <w:tcPr>
            <w:tcW w:w="754" w:type="pct"/>
            <w:vMerge/>
            <w:tcBorders>
              <w:top w:val="nil"/>
              <w:left w:val="single" w:sz="4" w:space="0" w:color="auto"/>
              <w:bottom w:val="single" w:sz="4" w:space="0" w:color="auto"/>
              <w:right w:val="single" w:sz="4" w:space="0" w:color="auto"/>
            </w:tcBorders>
            <w:vAlign w:val="center"/>
            <w:hideMark/>
          </w:tcPr>
          <w:p w14:paraId="5D0BB0B8"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24875C89"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4C2 - Đốt lộ thiên chất thải</w:t>
            </w:r>
          </w:p>
        </w:tc>
        <w:tc>
          <w:tcPr>
            <w:tcW w:w="761" w:type="pct"/>
            <w:tcBorders>
              <w:top w:val="nil"/>
              <w:left w:val="nil"/>
              <w:bottom w:val="single" w:sz="4" w:space="0" w:color="auto"/>
              <w:right w:val="single" w:sz="4" w:space="0" w:color="auto"/>
            </w:tcBorders>
            <w:shd w:val="clear" w:color="auto" w:fill="auto"/>
            <w:noWrap/>
            <w:vAlign w:val="center"/>
          </w:tcPr>
          <w:p w14:paraId="77F5B78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1,317</w:t>
            </w:r>
          </w:p>
        </w:tc>
        <w:tc>
          <w:tcPr>
            <w:tcW w:w="697" w:type="pct"/>
            <w:tcBorders>
              <w:top w:val="nil"/>
              <w:left w:val="nil"/>
              <w:bottom w:val="single" w:sz="4" w:space="0" w:color="auto"/>
              <w:right w:val="single" w:sz="4" w:space="0" w:color="auto"/>
            </w:tcBorders>
            <w:shd w:val="clear" w:color="auto" w:fill="auto"/>
            <w:noWrap/>
            <w:vAlign w:val="center"/>
          </w:tcPr>
          <w:p w14:paraId="288DB17F"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2,640</w:t>
            </w:r>
          </w:p>
        </w:tc>
        <w:tc>
          <w:tcPr>
            <w:tcW w:w="698" w:type="pct"/>
            <w:tcBorders>
              <w:top w:val="nil"/>
              <w:left w:val="nil"/>
              <w:bottom w:val="single" w:sz="4" w:space="0" w:color="auto"/>
              <w:right w:val="single" w:sz="4" w:space="0" w:color="auto"/>
            </w:tcBorders>
            <w:shd w:val="clear" w:color="auto" w:fill="auto"/>
            <w:noWrap/>
            <w:vAlign w:val="center"/>
          </w:tcPr>
          <w:p w14:paraId="5EDF22B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0,577</w:t>
            </w:r>
          </w:p>
        </w:tc>
        <w:tc>
          <w:tcPr>
            <w:tcW w:w="822" w:type="pct"/>
            <w:tcBorders>
              <w:top w:val="nil"/>
              <w:left w:val="nil"/>
              <w:bottom w:val="single" w:sz="4" w:space="0" w:color="auto"/>
              <w:right w:val="single" w:sz="4" w:space="0" w:color="auto"/>
            </w:tcBorders>
            <w:vAlign w:val="center"/>
          </w:tcPr>
          <w:p w14:paraId="314293B4"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4,533</w:t>
            </w:r>
          </w:p>
        </w:tc>
      </w:tr>
      <w:tr w:rsidR="005E4030" w:rsidRPr="005E4030" w14:paraId="7D045742" w14:textId="77777777" w:rsidTr="00971FF9">
        <w:trPr>
          <w:trHeight w:val="510"/>
        </w:trPr>
        <w:tc>
          <w:tcPr>
            <w:tcW w:w="754" w:type="pct"/>
            <w:vMerge w:val="restart"/>
            <w:tcBorders>
              <w:top w:val="nil"/>
              <w:left w:val="single" w:sz="4" w:space="0" w:color="auto"/>
              <w:bottom w:val="single" w:sz="4" w:space="0" w:color="000000"/>
              <w:right w:val="single" w:sz="4" w:space="0" w:color="auto"/>
            </w:tcBorders>
            <w:shd w:val="clear" w:color="auto" w:fill="auto"/>
            <w:vAlign w:val="center"/>
            <w:hideMark/>
          </w:tcPr>
          <w:p w14:paraId="6067153A"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 xml:space="preserve">4D - </w:t>
            </w:r>
            <w:r w:rsidRPr="005E4030">
              <w:rPr>
                <w:rFonts w:ascii="Times New Roman" w:eastAsia="Calibri" w:hAnsi="Times New Roman" w:cs="Times New Roman"/>
                <w:sz w:val="28"/>
                <w:szCs w:val="28"/>
                <w:lang w:eastAsia="en-US"/>
              </w:rPr>
              <w:t>Xử lý và xả thải nước thải</w:t>
            </w:r>
          </w:p>
        </w:tc>
        <w:tc>
          <w:tcPr>
            <w:tcW w:w="1268" w:type="pct"/>
            <w:tcBorders>
              <w:top w:val="nil"/>
              <w:left w:val="nil"/>
              <w:bottom w:val="single" w:sz="4" w:space="0" w:color="auto"/>
              <w:right w:val="single" w:sz="4" w:space="0" w:color="auto"/>
            </w:tcBorders>
            <w:shd w:val="clear" w:color="auto" w:fill="auto"/>
            <w:vAlign w:val="bottom"/>
            <w:hideMark/>
          </w:tcPr>
          <w:p w14:paraId="6DA64648"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4D1- Xử lý và xả thải nước thải sinh hoạt</w:t>
            </w:r>
          </w:p>
        </w:tc>
        <w:tc>
          <w:tcPr>
            <w:tcW w:w="761" w:type="pct"/>
            <w:tcBorders>
              <w:top w:val="nil"/>
              <w:left w:val="nil"/>
              <w:bottom w:val="single" w:sz="4" w:space="0" w:color="auto"/>
              <w:right w:val="single" w:sz="4" w:space="0" w:color="auto"/>
            </w:tcBorders>
            <w:shd w:val="clear" w:color="000000" w:fill="D8D8D8"/>
            <w:noWrap/>
            <w:vAlign w:val="center"/>
          </w:tcPr>
          <w:p w14:paraId="1EE32DCC"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C60A57B"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0,050</w:t>
            </w:r>
          </w:p>
        </w:tc>
        <w:tc>
          <w:tcPr>
            <w:tcW w:w="698" w:type="pct"/>
            <w:tcBorders>
              <w:top w:val="nil"/>
              <w:left w:val="nil"/>
              <w:bottom w:val="single" w:sz="4" w:space="0" w:color="auto"/>
              <w:right w:val="single" w:sz="4" w:space="0" w:color="auto"/>
            </w:tcBorders>
            <w:shd w:val="clear" w:color="auto" w:fill="auto"/>
            <w:noWrap/>
            <w:vAlign w:val="center"/>
          </w:tcPr>
          <w:p w14:paraId="72B92643"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0,029</w:t>
            </w:r>
          </w:p>
        </w:tc>
        <w:tc>
          <w:tcPr>
            <w:tcW w:w="822" w:type="pct"/>
            <w:tcBorders>
              <w:top w:val="nil"/>
              <w:left w:val="nil"/>
              <w:bottom w:val="single" w:sz="4" w:space="0" w:color="auto"/>
              <w:right w:val="single" w:sz="4" w:space="0" w:color="auto"/>
            </w:tcBorders>
            <w:vAlign w:val="center"/>
          </w:tcPr>
          <w:p w14:paraId="43FDDC97"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0,079</w:t>
            </w:r>
          </w:p>
        </w:tc>
      </w:tr>
      <w:tr w:rsidR="005E4030" w:rsidRPr="005E4030" w14:paraId="6B606F80" w14:textId="77777777" w:rsidTr="00971FF9">
        <w:trPr>
          <w:trHeight w:val="510"/>
        </w:trPr>
        <w:tc>
          <w:tcPr>
            <w:tcW w:w="754" w:type="pct"/>
            <w:vMerge/>
            <w:tcBorders>
              <w:top w:val="nil"/>
              <w:left w:val="single" w:sz="4" w:space="0" w:color="auto"/>
              <w:bottom w:val="single" w:sz="4" w:space="0" w:color="000000"/>
              <w:right w:val="single" w:sz="4" w:space="0" w:color="auto"/>
            </w:tcBorders>
            <w:vAlign w:val="center"/>
            <w:hideMark/>
          </w:tcPr>
          <w:p w14:paraId="2A9466FB"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p>
        </w:tc>
        <w:tc>
          <w:tcPr>
            <w:tcW w:w="1268" w:type="pct"/>
            <w:tcBorders>
              <w:top w:val="nil"/>
              <w:left w:val="nil"/>
              <w:bottom w:val="single" w:sz="4" w:space="0" w:color="auto"/>
              <w:right w:val="single" w:sz="4" w:space="0" w:color="auto"/>
            </w:tcBorders>
            <w:shd w:val="clear" w:color="auto" w:fill="auto"/>
            <w:vAlign w:val="bottom"/>
            <w:hideMark/>
          </w:tcPr>
          <w:p w14:paraId="1A3F6328"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4D2 - Xử lý và xả thải nước thải công nghiệp</w:t>
            </w:r>
          </w:p>
        </w:tc>
        <w:tc>
          <w:tcPr>
            <w:tcW w:w="761" w:type="pct"/>
            <w:tcBorders>
              <w:top w:val="nil"/>
              <w:left w:val="nil"/>
              <w:bottom w:val="single" w:sz="4" w:space="0" w:color="auto"/>
              <w:right w:val="single" w:sz="4" w:space="0" w:color="auto"/>
            </w:tcBorders>
            <w:shd w:val="clear" w:color="000000" w:fill="D8D8D8"/>
            <w:noWrap/>
            <w:vAlign w:val="center"/>
          </w:tcPr>
          <w:p w14:paraId="0CCBC34F"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auto" w:fill="auto"/>
            <w:noWrap/>
            <w:vAlign w:val="center"/>
          </w:tcPr>
          <w:p w14:paraId="0010760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44,752</w:t>
            </w:r>
          </w:p>
        </w:tc>
        <w:tc>
          <w:tcPr>
            <w:tcW w:w="698" w:type="pct"/>
            <w:tcBorders>
              <w:top w:val="nil"/>
              <w:left w:val="nil"/>
              <w:bottom w:val="single" w:sz="4" w:space="0" w:color="auto"/>
              <w:right w:val="single" w:sz="4" w:space="0" w:color="auto"/>
            </w:tcBorders>
            <w:shd w:val="clear" w:color="000000" w:fill="D8D8D8"/>
            <w:noWrap/>
            <w:vAlign w:val="center"/>
          </w:tcPr>
          <w:p w14:paraId="128BE91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r w:rsidRPr="005E4030">
              <w:rPr>
                <w:rFonts w:ascii="Times New Roman" w:eastAsia="Calibri" w:hAnsi="Times New Roman" w:cs="Times New Roman"/>
                <w:sz w:val="28"/>
                <w:szCs w:val="28"/>
                <w:lang w:eastAsia="en-US"/>
              </w:rPr>
              <w:t>-</w:t>
            </w:r>
          </w:p>
        </w:tc>
        <w:tc>
          <w:tcPr>
            <w:tcW w:w="822" w:type="pct"/>
            <w:tcBorders>
              <w:top w:val="nil"/>
              <w:left w:val="nil"/>
              <w:bottom w:val="single" w:sz="4" w:space="0" w:color="auto"/>
              <w:right w:val="single" w:sz="4" w:space="0" w:color="auto"/>
            </w:tcBorders>
            <w:shd w:val="clear" w:color="auto" w:fill="auto"/>
            <w:vAlign w:val="center"/>
          </w:tcPr>
          <w:p w14:paraId="1C790FD0"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44,752</w:t>
            </w:r>
          </w:p>
        </w:tc>
      </w:tr>
      <w:tr w:rsidR="005E4030" w:rsidRPr="005E4030" w14:paraId="5229C640" w14:textId="77777777" w:rsidTr="00971FF9">
        <w:trPr>
          <w:trHeight w:val="345"/>
        </w:trPr>
        <w:tc>
          <w:tcPr>
            <w:tcW w:w="2022" w:type="pct"/>
            <w:gridSpan w:val="2"/>
            <w:tcBorders>
              <w:top w:val="nil"/>
              <w:left w:val="single" w:sz="4" w:space="0" w:color="auto"/>
              <w:bottom w:val="single" w:sz="4" w:space="0" w:color="auto"/>
              <w:right w:val="single" w:sz="4" w:space="0" w:color="auto"/>
            </w:tcBorders>
            <w:shd w:val="clear" w:color="000000" w:fill="D8D8D8"/>
            <w:noWrap/>
            <w:vAlign w:val="bottom"/>
            <w:hideMark/>
          </w:tcPr>
          <w:p w14:paraId="6DA2806D" w14:textId="77777777" w:rsidR="000B56C3" w:rsidRPr="005E4030" w:rsidRDefault="000B56C3" w:rsidP="000B56C3">
            <w:pPr>
              <w:spacing w:after="0" w:line="240" w:lineRule="auto"/>
              <w:rPr>
                <w:rFonts w:ascii="Times New Roman" w:eastAsia="Times New Roman" w:hAnsi="Times New Roman" w:cs="Times New Roman"/>
                <w:sz w:val="28"/>
                <w:szCs w:val="28"/>
                <w:lang w:eastAsia="ja-JP"/>
              </w:rPr>
            </w:pPr>
            <w:r w:rsidRPr="005E4030">
              <w:rPr>
                <w:rFonts w:ascii="Times New Roman" w:eastAsia="Times New Roman" w:hAnsi="Times New Roman" w:cs="Times New Roman"/>
                <w:sz w:val="28"/>
                <w:szCs w:val="28"/>
                <w:lang w:eastAsia="ja-JP"/>
              </w:rPr>
              <w:t>4E - Khác</w:t>
            </w:r>
          </w:p>
        </w:tc>
        <w:tc>
          <w:tcPr>
            <w:tcW w:w="761" w:type="pct"/>
            <w:tcBorders>
              <w:top w:val="nil"/>
              <w:left w:val="nil"/>
              <w:bottom w:val="single" w:sz="4" w:space="0" w:color="auto"/>
              <w:right w:val="single" w:sz="4" w:space="0" w:color="auto"/>
            </w:tcBorders>
            <w:shd w:val="clear" w:color="000000" w:fill="D8D8D8"/>
            <w:noWrap/>
            <w:vAlign w:val="center"/>
          </w:tcPr>
          <w:p w14:paraId="0E25CA6A"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7" w:type="pct"/>
            <w:tcBorders>
              <w:top w:val="nil"/>
              <w:left w:val="nil"/>
              <w:bottom w:val="single" w:sz="4" w:space="0" w:color="auto"/>
              <w:right w:val="single" w:sz="4" w:space="0" w:color="auto"/>
            </w:tcBorders>
            <w:shd w:val="clear" w:color="000000" w:fill="D8D8D8"/>
            <w:noWrap/>
            <w:vAlign w:val="center"/>
          </w:tcPr>
          <w:p w14:paraId="5AD2FEE0"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698" w:type="pct"/>
            <w:tcBorders>
              <w:top w:val="nil"/>
              <w:left w:val="nil"/>
              <w:bottom w:val="single" w:sz="4" w:space="0" w:color="auto"/>
              <w:right w:val="single" w:sz="4" w:space="0" w:color="auto"/>
            </w:tcBorders>
            <w:shd w:val="clear" w:color="000000" w:fill="D8D8D8"/>
            <w:noWrap/>
            <w:vAlign w:val="center"/>
          </w:tcPr>
          <w:p w14:paraId="6B88C452" w14:textId="77777777" w:rsidR="000B56C3" w:rsidRPr="005E4030" w:rsidRDefault="000B56C3" w:rsidP="000B56C3">
            <w:pPr>
              <w:spacing w:after="0" w:line="240" w:lineRule="auto"/>
              <w:jc w:val="center"/>
              <w:rPr>
                <w:rFonts w:ascii="Times New Roman" w:eastAsia="Times New Roman" w:hAnsi="Times New Roman" w:cs="Times New Roman"/>
                <w:sz w:val="28"/>
                <w:szCs w:val="28"/>
                <w:lang w:eastAsia="ja-JP"/>
              </w:rPr>
            </w:pPr>
          </w:p>
        </w:tc>
        <w:tc>
          <w:tcPr>
            <w:tcW w:w="822" w:type="pct"/>
            <w:tcBorders>
              <w:top w:val="nil"/>
              <w:left w:val="nil"/>
              <w:bottom w:val="single" w:sz="4" w:space="0" w:color="auto"/>
              <w:right w:val="single" w:sz="4" w:space="0" w:color="auto"/>
            </w:tcBorders>
            <w:shd w:val="clear" w:color="000000" w:fill="D8D8D8"/>
            <w:vAlign w:val="center"/>
          </w:tcPr>
          <w:p w14:paraId="78E05BAC"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p>
        </w:tc>
      </w:tr>
      <w:tr w:rsidR="005E4030" w:rsidRPr="005E4030" w14:paraId="1CC79ED7" w14:textId="77777777" w:rsidTr="00971FF9">
        <w:trPr>
          <w:trHeight w:val="565"/>
        </w:trPr>
        <w:tc>
          <w:tcPr>
            <w:tcW w:w="754"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A76D54"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r w:rsidRPr="005E4030">
              <w:rPr>
                <w:rFonts w:ascii="Times New Roman" w:eastAsia="Times New Roman" w:hAnsi="Times New Roman" w:cs="Times New Roman"/>
                <w:b/>
                <w:sz w:val="28"/>
                <w:szCs w:val="28"/>
                <w:lang w:eastAsia="ja-JP"/>
              </w:rPr>
              <w:t>TỔNG</w:t>
            </w:r>
          </w:p>
        </w:tc>
        <w:tc>
          <w:tcPr>
            <w:tcW w:w="1268" w:type="pct"/>
            <w:tcBorders>
              <w:top w:val="single" w:sz="4" w:space="0" w:color="auto"/>
              <w:left w:val="nil"/>
              <w:bottom w:val="single" w:sz="4" w:space="0" w:color="auto"/>
              <w:right w:val="single" w:sz="4" w:space="0" w:color="auto"/>
            </w:tcBorders>
            <w:shd w:val="clear" w:color="auto" w:fill="auto"/>
            <w:noWrap/>
            <w:vAlign w:val="bottom"/>
            <w:hideMark/>
          </w:tcPr>
          <w:p w14:paraId="5D19EE74" w14:textId="77777777" w:rsidR="000B56C3" w:rsidRPr="005E4030" w:rsidRDefault="000B56C3" w:rsidP="000B56C3">
            <w:pPr>
              <w:spacing w:after="0" w:line="240" w:lineRule="auto"/>
              <w:rPr>
                <w:rFonts w:ascii="Times New Roman" w:eastAsia="Times New Roman" w:hAnsi="Times New Roman" w:cs="Times New Roman"/>
                <w:b/>
                <w:sz w:val="28"/>
                <w:szCs w:val="28"/>
                <w:lang w:eastAsia="ja-JP"/>
              </w:rPr>
            </w:pPr>
          </w:p>
        </w:tc>
        <w:tc>
          <w:tcPr>
            <w:tcW w:w="761" w:type="pct"/>
            <w:tcBorders>
              <w:top w:val="single" w:sz="4" w:space="0" w:color="auto"/>
              <w:left w:val="nil"/>
              <w:bottom w:val="single" w:sz="4" w:space="0" w:color="auto"/>
              <w:right w:val="single" w:sz="4" w:space="0" w:color="auto"/>
            </w:tcBorders>
            <w:shd w:val="clear" w:color="auto" w:fill="auto"/>
            <w:noWrap/>
            <w:vAlign w:val="center"/>
          </w:tcPr>
          <w:p w14:paraId="46DDC829"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2,45</w:t>
            </w:r>
          </w:p>
        </w:tc>
        <w:tc>
          <w:tcPr>
            <w:tcW w:w="697" w:type="pct"/>
            <w:tcBorders>
              <w:top w:val="single" w:sz="4" w:space="0" w:color="auto"/>
              <w:left w:val="nil"/>
              <w:bottom w:val="single" w:sz="4" w:space="0" w:color="auto"/>
              <w:right w:val="single" w:sz="4" w:space="0" w:color="auto"/>
            </w:tcBorders>
            <w:shd w:val="clear" w:color="auto" w:fill="auto"/>
            <w:noWrap/>
            <w:vAlign w:val="center"/>
          </w:tcPr>
          <w:p w14:paraId="45549593"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333,45</w:t>
            </w:r>
          </w:p>
        </w:tc>
        <w:tc>
          <w:tcPr>
            <w:tcW w:w="698" w:type="pct"/>
            <w:tcBorders>
              <w:top w:val="single" w:sz="4" w:space="0" w:color="auto"/>
              <w:left w:val="nil"/>
              <w:bottom w:val="single" w:sz="4" w:space="0" w:color="auto"/>
              <w:right w:val="single" w:sz="4" w:space="0" w:color="auto"/>
            </w:tcBorders>
            <w:shd w:val="clear" w:color="auto" w:fill="auto"/>
            <w:noWrap/>
            <w:vAlign w:val="center"/>
          </w:tcPr>
          <w:p w14:paraId="58FB0995"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0,61</w:t>
            </w:r>
          </w:p>
        </w:tc>
        <w:tc>
          <w:tcPr>
            <w:tcW w:w="822" w:type="pct"/>
            <w:tcBorders>
              <w:top w:val="single" w:sz="4" w:space="0" w:color="auto"/>
              <w:left w:val="nil"/>
              <w:bottom w:val="single" w:sz="4" w:space="0" w:color="auto"/>
              <w:right w:val="single" w:sz="4" w:space="0" w:color="auto"/>
            </w:tcBorders>
            <w:shd w:val="clear" w:color="auto" w:fill="auto"/>
            <w:vAlign w:val="center"/>
          </w:tcPr>
          <w:p w14:paraId="31AB8986" w14:textId="77777777" w:rsidR="000B56C3" w:rsidRPr="005E4030" w:rsidRDefault="000B56C3" w:rsidP="000B56C3">
            <w:pPr>
              <w:spacing w:after="0" w:line="240" w:lineRule="auto"/>
              <w:jc w:val="center"/>
              <w:rPr>
                <w:rFonts w:ascii="Times New Roman" w:eastAsia="Times New Roman" w:hAnsi="Times New Roman" w:cs="Times New Roman"/>
                <w:b/>
                <w:bCs/>
                <w:sz w:val="28"/>
                <w:szCs w:val="28"/>
                <w:lang w:eastAsia="ja-JP"/>
              </w:rPr>
            </w:pPr>
            <w:r w:rsidRPr="005E4030">
              <w:rPr>
                <w:rFonts w:ascii="Times New Roman" w:eastAsia="Calibri" w:hAnsi="Times New Roman" w:cs="Times New Roman"/>
                <w:b/>
                <w:bCs/>
                <w:sz w:val="28"/>
                <w:szCs w:val="28"/>
                <w:lang w:eastAsia="en-US"/>
              </w:rPr>
              <w:t>336,520</w:t>
            </w:r>
          </w:p>
        </w:tc>
      </w:tr>
    </w:tbl>
    <w:p w14:paraId="05D9382D" w14:textId="77777777" w:rsidR="000B56C3" w:rsidRPr="005E4030" w:rsidRDefault="000B56C3" w:rsidP="000B56C3">
      <w:pPr>
        <w:spacing w:before="60" w:after="60" w:line="360" w:lineRule="auto"/>
        <w:ind w:firstLine="720"/>
        <w:jc w:val="both"/>
        <w:rPr>
          <w:rFonts w:ascii="Times New Roman" w:eastAsia="Calibri" w:hAnsi="Times New Roman" w:cs="Times New Roman"/>
          <w:sz w:val="28"/>
          <w:lang w:eastAsia="en-US"/>
        </w:rPr>
      </w:pPr>
      <w:r w:rsidRPr="005E4030">
        <w:rPr>
          <w:rFonts w:ascii="Times New Roman" w:eastAsia="Calibri" w:hAnsi="Times New Roman" w:cs="Times New Roman"/>
          <w:sz w:val="28"/>
          <w:lang w:eastAsia="en-US"/>
        </w:rPr>
        <w:t xml:space="preserve">Kết quả tính toán phát thải khí nhà kính cho thấy, lượng phát thải răng lên qua các năm và chủ yếu phát thải từ lĩnh vực chôn lấp chất thải rắn chiếm khoảng 85% tổng lượng phát thải cả năm. </w:t>
      </w:r>
    </w:p>
    <w:p w14:paraId="3B2F884C" w14:textId="27C6BF0F" w:rsidR="000B56C3" w:rsidRPr="005E4030" w:rsidRDefault="000B56C3" w:rsidP="000A7697">
      <w:pPr>
        <w:pStyle w:val="Heading2"/>
        <w:rPr>
          <w:rFonts w:eastAsia="Calibri"/>
          <w:b w:val="0"/>
          <w:szCs w:val="28"/>
        </w:rPr>
      </w:pPr>
      <w:bookmarkStart w:id="18" w:name="_Toc149568330"/>
      <w:r w:rsidRPr="005E4030">
        <w:rPr>
          <w:rFonts w:eastAsia="Calibri"/>
          <w:szCs w:val="28"/>
        </w:rPr>
        <w:t>2.2. Phát thải khí hà kính từ bãi chôn lấp</w:t>
      </w:r>
      <w:r w:rsidR="003B1E32" w:rsidRPr="005E4030">
        <w:rPr>
          <w:rFonts w:eastAsia="Calibri"/>
          <w:szCs w:val="28"/>
        </w:rPr>
        <w:t xml:space="preserve"> chất</w:t>
      </w:r>
      <w:r w:rsidRPr="005E4030">
        <w:rPr>
          <w:rFonts w:eastAsia="Calibri"/>
          <w:szCs w:val="28"/>
        </w:rPr>
        <w:t xml:space="preserve"> thải rắn (Khí CH</w:t>
      </w:r>
      <w:r w:rsidRPr="005E4030">
        <w:rPr>
          <w:rFonts w:eastAsia="Calibri"/>
          <w:szCs w:val="28"/>
          <w:vertAlign w:val="subscript"/>
        </w:rPr>
        <w:t>4</w:t>
      </w:r>
      <w:r w:rsidRPr="005E4030">
        <w:rPr>
          <w:rFonts w:eastAsia="Calibri"/>
          <w:szCs w:val="28"/>
        </w:rPr>
        <w:t xml:space="preserve"> – Hạng mục 4A)</w:t>
      </w:r>
      <w:bookmarkEnd w:id="18"/>
    </w:p>
    <w:p w14:paraId="0D250816" w14:textId="03C2E005" w:rsidR="00971FF9" w:rsidRPr="005E4030" w:rsidRDefault="00971FF9" w:rsidP="000A7697">
      <w:pPr>
        <w:pStyle w:val="Heading3"/>
        <w:rPr>
          <w:i w:val="0"/>
          <w:color w:val="auto"/>
        </w:rPr>
      </w:pPr>
      <w:r w:rsidRPr="005E4030">
        <w:rPr>
          <w:color w:val="auto"/>
        </w:rPr>
        <w:t>2.2.1. Tổng quan</w:t>
      </w:r>
    </w:p>
    <w:p w14:paraId="3B71690A" w14:textId="5CE547EA" w:rsidR="00971FF9" w:rsidRPr="005E4030" w:rsidRDefault="00971FF9" w:rsidP="00971FF9">
      <w:pPr>
        <w:widowControl w:val="0"/>
        <w:spacing w:before="120" w:after="120" w:line="312" w:lineRule="auto"/>
        <w:ind w:firstLine="709"/>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Mê-tan (CH</w:t>
      </w:r>
      <w:r w:rsidRPr="005E4030">
        <w:rPr>
          <w:rFonts w:ascii="Times New Roman" w:eastAsia="Calibri" w:hAnsi="Times New Roman" w:cs="Times New Roman"/>
          <w:sz w:val="28"/>
          <w:szCs w:val="28"/>
          <w:vertAlign w:val="subscript"/>
          <w:lang w:val="vi-VN" w:eastAsia="en-US"/>
        </w:rPr>
        <w:t>4</w:t>
      </w:r>
      <w:r w:rsidRPr="005E4030">
        <w:rPr>
          <w:rFonts w:ascii="Times New Roman" w:eastAsia="Calibri" w:hAnsi="Times New Roman" w:cs="Times New Roman"/>
          <w:sz w:val="28"/>
          <w:szCs w:val="28"/>
          <w:lang w:val="vi-VN" w:eastAsia="en-US"/>
        </w:rPr>
        <w:t>) được sinh ra trong quá trình phân hủy yếm khí chất thải hữu cơ được chôn lấp tại các bãi chôn lấp chất thải rắn (SWDS). Chất thải hữu cơ phân hủy với tốc độ giảm dần và mất nhiều năm để phân hủy hoàn toàn.</w:t>
      </w:r>
    </w:p>
    <w:p w14:paraId="6304CD39" w14:textId="3B8168A2" w:rsidR="00971FF9" w:rsidRPr="005E4030" w:rsidRDefault="002E46E0" w:rsidP="000A7697">
      <w:pPr>
        <w:pStyle w:val="Heading3"/>
        <w:rPr>
          <w:color w:val="auto"/>
        </w:rPr>
      </w:pPr>
      <w:r w:rsidRPr="005E4030">
        <w:rPr>
          <w:color w:val="auto"/>
        </w:rPr>
        <w:t>2.2.2. Phương pháp luận</w:t>
      </w:r>
    </w:p>
    <w:p w14:paraId="7FECCFF6" w14:textId="77777777" w:rsidR="002E46E0" w:rsidRPr="005E4030" w:rsidRDefault="002E46E0" w:rsidP="002E46E0">
      <w:pPr>
        <w:spacing w:before="60" w:after="60" w:line="360" w:lineRule="auto"/>
        <w:ind w:firstLine="72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Hướng dẫn IPCC1996 sửa đổi về Kiểm kê khí nhà kính (Hướng dẫn năm 1996, IPCC, 1997) và Hướng dẫn thực hành tốt và quản lý độ không chắc chắn cho kiểm khê quốc gia khí nhà kính (GPG2000, IPCC, 2000) đã mô tả hai phương pháp để ước tính phát thải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từ chất thải rắn (CTR): phương pháp cân bằng khối lượng (Bậc 1) và phương pháp FOD (Bậc 2) là phương pháp tính toán được dựa trên sự phân rã/phân hủy của chất thải. Theo hướng dẫn của IPCC2006, việc sử dụng phương pháp cân bằng khối lượng không được khuyến khích sử dụng vì kết quả không thể hiện được sự phân rã chất thải tạo ra khí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qua các năm. Do đó, phương pháp FOD được đề xuất sử dụng theo cây quyết định trong IPCC2006. Vì vậy, sử dụng phương pháp FOD trong kiểm kê khí nhà kính tiểu lĩnh vực Bãi chôn lấp chất thải rắn cho năm 2016. </w:t>
      </w:r>
    </w:p>
    <w:p w14:paraId="3AF31105" w14:textId="77777777" w:rsidR="002E46E0" w:rsidRPr="005E4030" w:rsidRDefault="002E46E0" w:rsidP="002E46E0">
      <w:pPr>
        <w:spacing w:before="60" w:after="60" w:line="360" w:lineRule="auto"/>
        <w:ind w:firstLine="72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thức được sử dụng để tính phát thải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từ CTR như sau: </w:t>
      </w:r>
    </w:p>
    <w:tbl>
      <w:tblPr>
        <w:tblStyle w:val="TableGrid1"/>
        <w:tblW w:w="0" w:type="auto"/>
        <w:tblLook w:val="04A0" w:firstRow="1" w:lastRow="0" w:firstColumn="1" w:lastColumn="0" w:noHBand="0" w:noVBand="1"/>
      </w:tblPr>
      <w:tblGrid>
        <w:gridCol w:w="9061"/>
      </w:tblGrid>
      <w:tr w:rsidR="005E4030" w:rsidRPr="005E4030" w14:paraId="6444E98F" w14:textId="77777777" w:rsidTr="00BA63F3">
        <w:tc>
          <w:tcPr>
            <w:tcW w:w="9288" w:type="dxa"/>
          </w:tcPr>
          <w:p w14:paraId="19E0C203" w14:textId="77777777" w:rsidR="002E46E0" w:rsidRPr="005E4030" w:rsidRDefault="002E46E0" w:rsidP="002E46E0">
            <w:pPr>
              <w:spacing w:before="60" w:after="60" w:line="360" w:lineRule="auto"/>
              <w:jc w:val="center"/>
              <w:rPr>
                <w:rFonts w:eastAsia="Calibri"/>
                <w:b/>
                <w:sz w:val="28"/>
                <w:lang w:val="vi-VN"/>
              </w:rPr>
            </w:pPr>
            <w:r w:rsidRPr="005E4030">
              <w:rPr>
                <w:rFonts w:eastAsia="Calibri"/>
                <w:b/>
                <w:sz w:val="28"/>
                <w:lang w:val="vi-VN"/>
              </w:rPr>
              <w:lastRenderedPageBreak/>
              <w:t>Công thức 2.1 Phát thải khí CH</w:t>
            </w:r>
            <w:r w:rsidRPr="005E4030">
              <w:rPr>
                <w:rFonts w:eastAsia="Calibri"/>
                <w:b/>
                <w:sz w:val="28"/>
                <w:vertAlign w:val="subscript"/>
                <w:lang w:val="vi-VN"/>
              </w:rPr>
              <w:t>4</w:t>
            </w:r>
            <w:r w:rsidRPr="005E4030">
              <w:rPr>
                <w:rFonts w:eastAsia="Calibri"/>
                <w:b/>
                <w:sz w:val="28"/>
                <w:lang w:val="vi-VN"/>
              </w:rPr>
              <w:t xml:space="preserve"> từ SWDs</w:t>
            </w:r>
          </w:p>
          <w:p w14:paraId="5E7FB4B8" w14:textId="77777777" w:rsidR="002E46E0" w:rsidRPr="005E4030" w:rsidRDefault="00BE1AE4" w:rsidP="002E46E0">
            <w:pPr>
              <w:spacing w:before="60" w:after="60" w:line="360" w:lineRule="auto"/>
              <w:jc w:val="center"/>
              <w:rPr>
                <w:rFonts w:eastAsia="Calibri"/>
                <w:bCs/>
                <w:sz w:val="28"/>
              </w:rPr>
            </w:pPr>
            <m:oMathPara>
              <m:oMath>
                <m:sSub>
                  <m:sSubPr>
                    <m:ctrlPr>
                      <w:rPr>
                        <w:rFonts w:ascii="Cambria Math" w:eastAsia="Calibri" w:hAnsi="Cambria Math"/>
                        <w:bCs/>
                        <w:i/>
                        <w:sz w:val="28"/>
                      </w:rPr>
                    </m:ctrlPr>
                  </m:sSubPr>
                  <m:e>
                    <m:r>
                      <w:rPr>
                        <w:rFonts w:ascii="Cambria Math" w:eastAsia="Calibri" w:hAnsi="Cambria Math"/>
                        <w:sz w:val="28"/>
                      </w:rPr>
                      <m:t>CH</m:t>
                    </m:r>
                  </m:e>
                  <m:sub>
                    <m:r>
                      <w:rPr>
                        <w:rFonts w:ascii="Cambria Math" w:eastAsia="Calibri" w:hAnsi="Cambria Math"/>
                        <w:sz w:val="28"/>
                      </w:rPr>
                      <m:t xml:space="preserve">4, </m:t>
                    </m:r>
                    <m:r>
                      <m:rPr>
                        <m:sty m:val="p"/>
                      </m:rPr>
                      <w:rPr>
                        <w:rFonts w:ascii="Cambria Math" w:eastAsia="Calibri" w:hAnsi="Cambria Math"/>
                        <w:sz w:val="28"/>
                      </w:rPr>
                      <m:t>Emissions</m:t>
                    </m:r>
                  </m:sub>
                </m:sSub>
                <m:r>
                  <w:rPr>
                    <w:rFonts w:ascii="Cambria Math" w:eastAsia="Calibri" w:hAnsi="Cambria Math"/>
                    <w:sz w:val="28"/>
                  </w:rPr>
                  <m:t xml:space="preserve"> =[</m:t>
                </m:r>
                <m:nary>
                  <m:naryPr>
                    <m:chr m:val="∑"/>
                    <m:limLoc m:val="undOvr"/>
                    <m:supHide m:val="1"/>
                    <m:ctrlPr>
                      <w:rPr>
                        <w:rFonts w:ascii="Cambria Math" w:eastAsia="Calibri" w:hAnsi="Cambria Math"/>
                        <w:bCs/>
                        <w:i/>
                        <w:sz w:val="28"/>
                      </w:rPr>
                    </m:ctrlPr>
                  </m:naryPr>
                  <m:sub>
                    <m:r>
                      <w:rPr>
                        <w:rFonts w:ascii="Cambria Math" w:eastAsia="Calibri" w:hAnsi="Cambria Math"/>
                        <w:sz w:val="28"/>
                      </w:rPr>
                      <m:t>x</m:t>
                    </m:r>
                  </m:sub>
                  <m:sup/>
                  <m:e>
                    <m:r>
                      <w:rPr>
                        <w:rFonts w:ascii="Cambria Math" w:eastAsia="Calibri" w:hAnsi="Cambria Math"/>
                        <w:sz w:val="28"/>
                      </w:rPr>
                      <m:t xml:space="preserve">Lượng </m:t>
                    </m:r>
                    <m:sSub>
                      <m:sSubPr>
                        <m:ctrlPr>
                          <w:rPr>
                            <w:rFonts w:ascii="Cambria Math" w:eastAsia="Calibri" w:hAnsi="Cambria Math"/>
                            <w:bCs/>
                            <w:i/>
                            <w:sz w:val="28"/>
                          </w:rPr>
                        </m:ctrlPr>
                      </m:sSubPr>
                      <m:e>
                        <m:r>
                          <w:rPr>
                            <w:rFonts w:ascii="Cambria Math" w:eastAsia="Calibri" w:hAnsi="Cambria Math"/>
                            <w:sz w:val="28"/>
                          </w:rPr>
                          <m:t>CH</m:t>
                        </m:r>
                      </m:e>
                      <m:sub>
                        <m:r>
                          <w:rPr>
                            <w:rFonts w:ascii="Cambria Math" w:eastAsia="Calibri" w:hAnsi="Cambria Math"/>
                            <w:sz w:val="28"/>
                          </w:rPr>
                          <m:t>4 được tạo ra</m:t>
                        </m:r>
                        <m:sSub>
                          <m:sSubPr>
                            <m:ctrlPr>
                              <w:rPr>
                                <w:rFonts w:ascii="Cambria Math" w:eastAsia="Calibri" w:hAnsi="Cambria Math"/>
                                <w:bCs/>
                                <w:i/>
                                <w:sz w:val="28"/>
                              </w:rPr>
                            </m:ctrlPr>
                          </m:sSubPr>
                          <m:e/>
                          <m:sub>
                            <m:r>
                              <w:rPr>
                                <w:rFonts w:ascii="Cambria Math" w:eastAsia="Calibri" w:hAnsi="Cambria Math"/>
                                <w:sz w:val="28"/>
                              </w:rPr>
                              <m:t>x,T</m:t>
                            </m:r>
                          </m:sub>
                        </m:sSub>
                      </m:sub>
                    </m:sSub>
                    <m:r>
                      <w:rPr>
                        <w:rFonts w:ascii="Cambria Math" w:eastAsia="Calibri" w:hAnsi="Cambria Math"/>
                        <w:sz w:val="28"/>
                      </w:rPr>
                      <m:t>-</m:t>
                    </m:r>
                    <m:sSub>
                      <m:sSubPr>
                        <m:ctrlPr>
                          <w:rPr>
                            <w:rFonts w:ascii="Cambria Math" w:eastAsia="Calibri" w:hAnsi="Cambria Math"/>
                            <w:bCs/>
                            <w:i/>
                            <w:sz w:val="28"/>
                          </w:rPr>
                        </m:ctrlPr>
                      </m:sSubPr>
                      <m:e>
                        <m:r>
                          <w:rPr>
                            <w:rFonts w:ascii="Cambria Math" w:eastAsia="Calibri" w:hAnsi="Cambria Math"/>
                            <w:sz w:val="28"/>
                          </w:rPr>
                          <m:t>R</m:t>
                        </m:r>
                      </m:e>
                      <m:sub>
                        <m:r>
                          <w:rPr>
                            <w:rFonts w:ascii="Cambria Math" w:eastAsia="Calibri" w:hAnsi="Cambria Math"/>
                            <w:sz w:val="28"/>
                          </w:rPr>
                          <m:t>T</m:t>
                        </m:r>
                      </m:sub>
                    </m:sSub>
                    <m:r>
                      <w:rPr>
                        <w:rFonts w:ascii="Cambria Math" w:eastAsia="Calibri" w:hAnsi="Cambria Math"/>
                        <w:sz w:val="28"/>
                      </w:rPr>
                      <m:t>]×(1-</m:t>
                    </m:r>
                    <m:sSub>
                      <m:sSubPr>
                        <m:ctrlPr>
                          <w:rPr>
                            <w:rFonts w:ascii="Cambria Math" w:eastAsia="Calibri" w:hAnsi="Cambria Math"/>
                            <w:bCs/>
                            <w:i/>
                            <w:sz w:val="28"/>
                          </w:rPr>
                        </m:ctrlPr>
                      </m:sSubPr>
                      <m:e>
                        <m:r>
                          <w:rPr>
                            <w:rFonts w:ascii="Cambria Math" w:eastAsia="Calibri" w:hAnsi="Cambria Math"/>
                            <w:sz w:val="28"/>
                          </w:rPr>
                          <m:t>OX</m:t>
                        </m:r>
                      </m:e>
                      <m:sub>
                        <m:r>
                          <w:rPr>
                            <w:rFonts w:ascii="Cambria Math" w:eastAsia="Calibri" w:hAnsi="Cambria Math"/>
                            <w:sz w:val="28"/>
                          </w:rPr>
                          <m:t>T</m:t>
                        </m:r>
                      </m:sub>
                    </m:sSub>
                  </m:e>
                </m:nary>
                <m:r>
                  <w:rPr>
                    <w:rFonts w:ascii="Cambria Math" w:eastAsia="Calibri" w:hAnsi="Cambria Math"/>
                    <w:sz w:val="28"/>
                  </w:rPr>
                  <m:t>)</m:t>
                </m:r>
              </m:oMath>
            </m:oMathPara>
          </w:p>
        </w:tc>
      </w:tr>
    </w:tbl>
    <w:p w14:paraId="42C0F04F" w14:textId="77777777" w:rsidR="002E46E0" w:rsidRPr="005E4030" w:rsidRDefault="002E46E0" w:rsidP="002E46E0">
      <w:pPr>
        <w:spacing w:before="60" w:after="60" w:line="360" w:lineRule="auto"/>
        <w:ind w:firstLine="720"/>
        <w:jc w:val="both"/>
        <w:rPr>
          <w:rFonts w:ascii="Times New Roman" w:eastAsia="Times New Roman" w:hAnsi="Times New Roman" w:cs="Times New Roman"/>
          <w:sz w:val="28"/>
          <w:szCs w:val="20"/>
          <w:lang w:eastAsia="en-US"/>
        </w:rPr>
      </w:pPr>
      <w:r w:rsidRPr="005E4030">
        <w:rPr>
          <w:rFonts w:ascii="Times New Roman" w:eastAsia="Calibri" w:hAnsi="Times New Roman" w:cs="Times New Roman"/>
          <w:i/>
          <w:iCs/>
          <w:sz w:val="28"/>
          <w:lang w:eastAsia="en-US"/>
        </w:rPr>
        <w:t>Trong đó:</w:t>
      </w:r>
      <w:r w:rsidRPr="005E4030">
        <w:rPr>
          <w:rFonts w:ascii="Times New Roman" w:eastAsia="Times New Roman" w:hAnsi="Times New Roman" w:cs="Times New Roman"/>
          <w:sz w:val="28"/>
          <w:szCs w:val="20"/>
          <w:lang w:eastAsia="en-US"/>
        </w:rPr>
        <w:t xml:space="preserve">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082"/>
      </w:tblGrid>
      <w:tr w:rsidR="005E4030" w:rsidRPr="005E4030" w14:paraId="1A706514" w14:textId="77777777" w:rsidTr="00BA63F3">
        <w:tc>
          <w:tcPr>
            <w:tcW w:w="1980" w:type="dxa"/>
          </w:tcPr>
          <w:p w14:paraId="7ECFECF9" w14:textId="77777777" w:rsidR="002E46E0" w:rsidRPr="005E4030" w:rsidRDefault="002E46E0" w:rsidP="002E46E0">
            <w:pPr>
              <w:spacing w:before="60" w:after="60" w:line="360" w:lineRule="auto"/>
              <w:jc w:val="both"/>
              <w:rPr>
                <w:rFonts w:eastAsia="Calibri"/>
                <w:sz w:val="28"/>
              </w:rPr>
            </w:pPr>
            <w:r w:rsidRPr="005E4030">
              <w:rPr>
                <w:rFonts w:eastAsia="Calibri"/>
                <w:sz w:val="28"/>
              </w:rPr>
              <w:t>CH</w:t>
            </w:r>
            <w:r w:rsidRPr="005E4030">
              <w:rPr>
                <w:rFonts w:eastAsia="Calibri"/>
                <w:sz w:val="28"/>
                <w:vertAlign w:val="subscript"/>
              </w:rPr>
              <w:t>4</w:t>
            </w:r>
            <w:r w:rsidRPr="005E4030">
              <w:rPr>
                <w:rFonts w:eastAsia="Calibri"/>
                <w:sz w:val="28"/>
              </w:rPr>
              <w:t xml:space="preserve"> Emissions</w:t>
            </w:r>
          </w:p>
        </w:tc>
        <w:tc>
          <w:tcPr>
            <w:tcW w:w="7082" w:type="dxa"/>
          </w:tcPr>
          <w:p w14:paraId="09C30A57" w14:textId="77777777" w:rsidR="002E46E0" w:rsidRPr="005E4030" w:rsidRDefault="002E46E0" w:rsidP="002E46E0">
            <w:pPr>
              <w:tabs>
                <w:tab w:val="left" w:pos="1635"/>
              </w:tabs>
              <w:spacing w:before="60" w:after="60" w:line="360" w:lineRule="auto"/>
              <w:jc w:val="both"/>
              <w:rPr>
                <w:rFonts w:eastAsia="Calibri"/>
                <w:sz w:val="28"/>
              </w:rPr>
            </w:pPr>
            <w:r w:rsidRPr="005E4030">
              <w:rPr>
                <w:rFonts w:eastAsia="Calibri"/>
                <w:sz w:val="28"/>
              </w:rPr>
              <w:t>Lượng phát thải khí CH</w:t>
            </w:r>
            <w:r w:rsidRPr="005E4030">
              <w:rPr>
                <w:rFonts w:eastAsia="Calibri"/>
                <w:sz w:val="28"/>
                <w:vertAlign w:val="subscript"/>
              </w:rPr>
              <w:t>4</w:t>
            </w:r>
            <w:r w:rsidRPr="005E4030">
              <w:rPr>
                <w:rFonts w:eastAsia="Calibri"/>
                <w:sz w:val="28"/>
              </w:rPr>
              <w:t xml:space="preserve"> trong năm T, Gg</w:t>
            </w:r>
          </w:p>
        </w:tc>
      </w:tr>
      <w:tr w:rsidR="005E4030" w:rsidRPr="005E4030" w14:paraId="06CF8F3C" w14:textId="77777777" w:rsidTr="00BA63F3">
        <w:tc>
          <w:tcPr>
            <w:tcW w:w="1980" w:type="dxa"/>
          </w:tcPr>
          <w:p w14:paraId="64E26FF4"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CH</w:t>
            </w:r>
            <w:r w:rsidRPr="005E4030">
              <w:rPr>
                <w:rFonts w:eastAsia="Calibri"/>
                <w:sz w:val="28"/>
                <w:vertAlign w:val="subscript"/>
              </w:rPr>
              <w:t>4, được tạo ra ,x,T</w:t>
            </w:r>
          </w:p>
        </w:tc>
        <w:tc>
          <w:tcPr>
            <w:tcW w:w="7082" w:type="dxa"/>
          </w:tcPr>
          <w:p w14:paraId="5DEDCC9D" w14:textId="77777777" w:rsidR="002E46E0" w:rsidRPr="005E4030" w:rsidRDefault="002E46E0" w:rsidP="002E46E0">
            <w:pPr>
              <w:tabs>
                <w:tab w:val="left" w:pos="1635"/>
              </w:tabs>
              <w:spacing w:before="60" w:after="60" w:line="360" w:lineRule="auto"/>
              <w:jc w:val="both"/>
              <w:rPr>
                <w:rFonts w:eastAsia="Calibri"/>
                <w:sz w:val="28"/>
              </w:rPr>
            </w:pPr>
            <w:r w:rsidRPr="005E4030">
              <w:rPr>
                <w:rFonts w:eastAsia="Calibri"/>
                <w:sz w:val="28"/>
              </w:rPr>
              <w:t>Lượng CH</w:t>
            </w:r>
            <w:r w:rsidRPr="005E4030">
              <w:rPr>
                <w:rFonts w:eastAsia="Calibri"/>
                <w:sz w:val="28"/>
                <w:vertAlign w:val="subscript"/>
              </w:rPr>
              <w:t>4</w:t>
            </w:r>
            <w:r w:rsidRPr="005E4030">
              <w:rPr>
                <w:rFonts w:eastAsia="Calibri"/>
                <w:sz w:val="28"/>
              </w:rPr>
              <w:t xml:space="preserve"> sinh ra trong năm T, Gg</w:t>
            </w:r>
          </w:p>
        </w:tc>
      </w:tr>
      <w:tr w:rsidR="005E4030" w:rsidRPr="005E4030" w14:paraId="26726DA8" w14:textId="77777777" w:rsidTr="00BA63F3">
        <w:tc>
          <w:tcPr>
            <w:tcW w:w="1980" w:type="dxa"/>
          </w:tcPr>
          <w:p w14:paraId="63B6AF5C" w14:textId="77777777" w:rsidR="002E46E0" w:rsidRPr="005E4030" w:rsidRDefault="002E46E0" w:rsidP="002E46E0">
            <w:pPr>
              <w:spacing w:before="60" w:after="60" w:line="360" w:lineRule="auto"/>
              <w:jc w:val="both"/>
              <w:rPr>
                <w:rFonts w:eastAsia="Calibri"/>
                <w:sz w:val="28"/>
              </w:rPr>
            </w:pPr>
            <w:r w:rsidRPr="005E4030">
              <w:rPr>
                <w:rFonts w:eastAsia="Calibri"/>
                <w:sz w:val="28"/>
              </w:rPr>
              <w:t>T</w:t>
            </w:r>
          </w:p>
        </w:tc>
        <w:tc>
          <w:tcPr>
            <w:tcW w:w="7082" w:type="dxa"/>
          </w:tcPr>
          <w:p w14:paraId="72724FF5" w14:textId="77777777" w:rsidR="002E46E0" w:rsidRPr="005E4030" w:rsidRDefault="002E46E0" w:rsidP="002E46E0">
            <w:pPr>
              <w:spacing w:before="60" w:after="60" w:line="360" w:lineRule="auto"/>
              <w:jc w:val="both"/>
              <w:rPr>
                <w:rFonts w:eastAsia="Calibri"/>
                <w:sz w:val="28"/>
              </w:rPr>
            </w:pPr>
            <w:r w:rsidRPr="005E4030">
              <w:rPr>
                <w:rFonts w:eastAsia="Calibri"/>
                <w:sz w:val="28"/>
              </w:rPr>
              <w:t>Năm kiểm kê</w:t>
            </w:r>
          </w:p>
        </w:tc>
      </w:tr>
      <w:tr w:rsidR="005E4030" w:rsidRPr="005E4030" w14:paraId="050E89DB" w14:textId="77777777" w:rsidTr="00BA63F3">
        <w:tc>
          <w:tcPr>
            <w:tcW w:w="1980" w:type="dxa"/>
          </w:tcPr>
          <w:p w14:paraId="0EE57F0E" w14:textId="77777777" w:rsidR="002E46E0" w:rsidRPr="005E4030" w:rsidRDefault="002E46E0" w:rsidP="002E46E0">
            <w:pPr>
              <w:spacing w:before="60" w:after="60" w:line="360" w:lineRule="auto"/>
              <w:jc w:val="both"/>
              <w:rPr>
                <w:rFonts w:eastAsia="Calibri"/>
                <w:sz w:val="28"/>
              </w:rPr>
            </w:pPr>
            <w:r w:rsidRPr="005E4030">
              <w:rPr>
                <w:rFonts w:eastAsia="Calibri"/>
                <w:sz w:val="28"/>
              </w:rPr>
              <w:t>x</w:t>
            </w:r>
          </w:p>
        </w:tc>
        <w:tc>
          <w:tcPr>
            <w:tcW w:w="7082" w:type="dxa"/>
          </w:tcPr>
          <w:p w14:paraId="1547F855" w14:textId="77777777" w:rsidR="002E46E0" w:rsidRPr="005E4030" w:rsidRDefault="002E46E0" w:rsidP="002E46E0">
            <w:pPr>
              <w:spacing w:before="60" w:after="60" w:line="360" w:lineRule="auto"/>
              <w:jc w:val="both"/>
              <w:rPr>
                <w:rFonts w:eastAsia="Calibri"/>
                <w:sz w:val="28"/>
              </w:rPr>
            </w:pPr>
            <w:r w:rsidRPr="005E4030">
              <w:rPr>
                <w:rFonts w:eastAsia="Calibri"/>
                <w:sz w:val="28"/>
              </w:rPr>
              <w:t>Loại chất thải hoặc vật liệu thải</w:t>
            </w:r>
          </w:p>
        </w:tc>
      </w:tr>
      <w:tr w:rsidR="005E4030" w:rsidRPr="005E4030" w14:paraId="32F4416F" w14:textId="77777777" w:rsidTr="00BA63F3">
        <w:tc>
          <w:tcPr>
            <w:tcW w:w="1980" w:type="dxa"/>
          </w:tcPr>
          <w:p w14:paraId="19CB5A26" w14:textId="77777777" w:rsidR="002E46E0" w:rsidRPr="005E4030" w:rsidRDefault="002E46E0" w:rsidP="002E46E0">
            <w:pPr>
              <w:spacing w:before="60" w:after="60" w:line="360" w:lineRule="auto"/>
              <w:jc w:val="both"/>
              <w:rPr>
                <w:rFonts w:eastAsia="Calibri"/>
                <w:sz w:val="28"/>
              </w:rPr>
            </w:pPr>
            <w:r w:rsidRPr="005E4030">
              <w:rPr>
                <w:rFonts w:eastAsia="Calibri"/>
                <w:sz w:val="28"/>
              </w:rPr>
              <w:t>R</w:t>
            </w:r>
            <w:r w:rsidRPr="005E4030">
              <w:rPr>
                <w:rFonts w:eastAsia="Calibri"/>
                <w:sz w:val="28"/>
                <w:vertAlign w:val="subscript"/>
              </w:rPr>
              <w:t>T</w:t>
            </w:r>
          </w:p>
        </w:tc>
        <w:tc>
          <w:tcPr>
            <w:tcW w:w="7082" w:type="dxa"/>
          </w:tcPr>
          <w:p w14:paraId="294E1123" w14:textId="77777777" w:rsidR="002E46E0" w:rsidRPr="005E4030" w:rsidRDefault="002E46E0" w:rsidP="002E46E0">
            <w:pPr>
              <w:spacing w:before="60" w:after="60" w:line="360" w:lineRule="auto"/>
              <w:jc w:val="both"/>
              <w:rPr>
                <w:rFonts w:eastAsia="Calibri"/>
                <w:sz w:val="28"/>
              </w:rPr>
            </w:pPr>
            <w:r w:rsidRPr="005E4030">
              <w:rPr>
                <w:rFonts w:eastAsia="Calibri"/>
                <w:sz w:val="28"/>
              </w:rPr>
              <w:t>Lượng CH</w:t>
            </w:r>
            <w:r w:rsidRPr="005E4030">
              <w:rPr>
                <w:rFonts w:eastAsia="Calibri"/>
                <w:sz w:val="28"/>
                <w:vertAlign w:val="subscript"/>
              </w:rPr>
              <w:t>4</w:t>
            </w:r>
            <w:r w:rsidRPr="005E4030">
              <w:rPr>
                <w:rFonts w:eastAsia="Calibri"/>
                <w:sz w:val="28"/>
              </w:rPr>
              <w:t xml:space="preserve"> được thu hồi trong năm T, Gg </w:t>
            </w:r>
          </w:p>
        </w:tc>
      </w:tr>
      <w:tr w:rsidR="005E4030" w:rsidRPr="005E4030" w14:paraId="71EE4C38" w14:textId="77777777" w:rsidTr="00BA63F3">
        <w:tc>
          <w:tcPr>
            <w:tcW w:w="1980" w:type="dxa"/>
          </w:tcPr>
          <w:p w14:paraId="5F7F115E"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OX</w:t>
            </w:r>
            <w:r w:rsidRPr="005E4030">
              <w:rPr>
                <w:rFonts w:eastAsia="Calibri"/>
                <w:sz w:val="28"/>
                <w:vertAlign w:val="subscript"/>
              </w:rPr>
              <w:t>T</w:t>
            </w:r>
          </w:p>
        </w:tc>
        <w:tc>
          <w:tcPr>
            <w:tcW w:w="7082" w:type="dxa"/>
          </w:tcPr>
          <w:p w14:paraId="28CA3F62" w14:textId="77777777" w:rsidR="002E46E0" w:rsidRPr="005E4030" w:rsidRDefault="002E46E0" w:rsidP="002E46E0">
            <w:pPr>
              <w:spacing w:before="60" w:after="60" w:line="360" w:lineRule="auto"/>
              <w:jc w:val="both"/>
              <w:rPr>
                <w:rFonts w:eastAsia="Calibri"/>
                <w:sz w:val="28"/>
              </w:rPr>
            </w:pPr>
            <w:r w:rsidRPr="005E4030">
              <w:rPr>
                <w:rFonts w:eastAsia="Calibri"/>
                <w:sz w:val="28"/>
              </w:rPr>
              <w:t>Hệ số oxy hoá trong năm T, (hệ số)</w:t>
            </w:r>
          </w:p>
        </w:tc>
      </w:tr>
    </w:tbl>
    <w:p w14:paraId="5DEEF455" w14:textId="77777777" w:rsidR="002E46E0" w:rsidRPr="005E4030" w:rsidRDefault="002E46E0" w:rsidP="002E46E0">
      <w:pPr>
        <w:spacing w:before="60" w:after="60" w:line="360" w:lineRule="auto"/>
        <w:ind w:firstLine="720"/>
        <w:jc w:val="both"/>
        <w:rPr>
          <w:rFonts w:ascii="Times New Roman" w:eastAsia="Calibri" w:hAnsi="Times New Roman" w:cs="Times New Roman"/>
          <w:sz w:val="28"/>
          <w:lang w:eastAsia="en-US"/>
        </w:rPr>
      </w:pPr>
      <w:r w:rsidRPr="005E4030">
        <w:rPr>
          <w:rFonts w:ascii="Times New Roman" w:eastAsia="Calibri" w:hAnsi="Times New Roman" w:cs="Times New Roman"/>
          <w:sz w:val="28"/>
          <w:lang w:eastAsia="en-US"/>
        </w:rPr>
        <w:t>Tiềm năng phát thải CH</w:t>
      </w:r>
      <w:r w:rsidRPr="005E4030">
        <w:rPr>
          <w:rFonts w:ascii="Times New Roman" w:eastAsia="Calibri" w:hAnsi="Times New Roman" w:cs="Times New Roman"/>
          <w:sz w:val="28"/>
          <w:vertAlign w:val="subscript"/>
          <w:lang w:eastAsia="en-US"/>
        </w:rPr>
        <w:t>4</w:t>
      </w:r>
      <w:r w:rsidRPr="005E4030">
        <w:rPr>
          <w:rFonts w:ascii="Times New Roman" w:eastAsia="Calibri" w:hAnsi="Times New Roman" w:cs="Times New Roman"/>
          <w:sz w:val="28"/>
          <w:lang w:eastAsia="en-US"/>
        </w:rPr>
        <w:t xml:space="preserve"> của chất thải được xử lý tại một năm nhất định sẽ giảm dần trong các năm tiếp theo. Mô hình FOD được xây dựng dựa trên yếu tố hàm mũ, mô tả tỷ lệ chất thải có thể phân hủy thành CH</w:t>
      </w:r>
      <w:r w:rsidRPr="005E4030">
        <w:rPr>
          <w:rFonts w:ascii="Times New Roman" w:eastAsia="Calibri" w:hAnsi="Times New Roman" w:cs="Times New Roman"/>
          <w:sz w:val="28"/>
          <w:vertAlign w:val="subscript"/>
          <w:lang w:eastAsia="en-US"/>
        </w:rPr>
        <w:t>4</w:t>
      </w:r>
      <w:r w:rsidRPr="005E4030">
        <w:rPr>
          <w:rFonts w:ascii="Times New Roman" w:eastAsia="Calibri" w:hAnsi="Times New Roman" w:cs="Times New Roman"/>
          <w:sz w:val="28"/>
          <w:lang w:eastAsia="en-US"/>
        </w:rPr>
        <w:t xml:space="preserve"> và CO</w:t>
      </w:r>
      <w:r w:rsidRPr="005E4030">
        <w:rPr>
          <w:rFonts w:ascii="Times New Roman" w:eastAsia="Calibri" w:hAnsi="Times New Roman" w:cs="Times New Roman"/>
          <w:sz w:val="28"/>
          <w:vertAlign w:val="subscript"/>
          <w:lang w:eastAsia="en-US"/>
        </w:rPr>
        <w:t>2</w:t>
      </w:r>
      <w:r w:rsidRPr="005E4030">
        <w:rPr>
          <w:rFonts w:ascii="Times New Roman" w:eastAsia="Calibri" w:hAnsi="Times New Roman" w:cs="Times New Roman"/>
          <w:sz w:val="28"/>
          <w:lang w:eastAsia="en-US"/>
        </w:rPr>
        <w:t xml:space="preserve">. </w:t>
      </w:r>
    </w:p>
    <w:tbl>
      <w:tblPr>
        <w:tblStyle w:val="TableGrid1"/>
        <w:tblW w:w="0" w:type="auto"/>
        <w:tblLook w:val="04A0" w:firstRow="1" w:lastRow="0" w:firstColumn="1" w:lastColumn="0" w:noHBand="0" w:noVBand="1"/>
      </w:tblPr>
      <w:tblGrid>
        <w:gridCol w:w="9061"/>
      </w:tblGrid>
      <w:tr w:rsidR="005E4030" w:rsidRPr="005E4030" w14:paraId="4E128D48" w14:textId="77777777" w:rsidTr="00BA63F3">
        <w:tc>
          <w:tcPr>
            <w:tcW w:w="9288" w:type="dxa"/>
          </w:tcPr>
          <w:p w14:paraId="3320419D" w14:textId="77777777" w:rsidR="002E46E0" w:rsidRPr="005E4030" w:rsidRDefault="002E46E0" w:rsidP="002E46E0">
            <w:pPr>
              <w:spacing w:before="60" w:after="60" w:line="360" w:lineRule="auto"/>
              <w:jc w:val="center"/>
              <w:rPr>
                <w:rFonts w:eastAsia="Calibri"/>
                <w:b/>
                <w:sz w:val="28"/>
              </w:rPr>
            </w:pPr>
            <w:r w:rsidRPr="005E4030">
              <w:rPr>
                <w:rFonts w:eastAsia="Calibri"/>
                <w:b/>
                <w:sz w:val="28"/>
              </w:rPr>
              <w:t>Công thức 2.2 Lượng CH</w:t>
            </w:r>
            <w:r w:rsidRPr="005E4030">
              <w:rPr>
                <w:rFonts w:eastAsia="Calibri"/>
                <w:b/>
                <w:sz w:val="28"/>
                <w:vertAlign w:val="subscript"/>
              </w:rPr>
              <w:t>4</w:t>
            </w:r>
            <w:r w:rsidRPr="005E4030">
              <w:rPr>
                <w:rFonts w:eastAsia="Calibri"/>
                <w:b/>
                <w:sz w:val="28"/>
              </w:rPr>
              <w:t xml:space="preserve"> được tạo ra từ DDOC</w:t>
            </w:r>
            <w:r w:rsidRPr="005E4030">
              <w:rPr>
                <w:rFonts w:eastAsia="Calibri"/>
                <w:b/>
                <w:sz w:val="28"/>
                <w:vertAlign w:val="subscript"/>
              </w:rPr>
              <w:t xml:space="preserve">m </w:t>
            </w:r>
            <w:r w:rsidRPr="005E4030">
              <w:rPr>
                <w:rFonts w:eastAsia="Calibri"/>
                <w:b/>
                <w:sz w:val="28"/>
              </w:rPr>
              <w:t>có thể phân huỷ</w:t>
            </w:r>
          </w:p>
          <w:p w14:paraId="7781EA9D" w14:textId="77777777" w:rsidR="002E46E0" w:rsidRPr="005E4030" w:rsidRDefault="002E46E0" w:rsidP="002E46E0">
            <w:pPr>
              <w:spacing w:before="60" w:after="60" w:line="360" w:lineRule="auto"/>
              <w:jc w:val="center"/>
              <w:rPr>
                <w:rFonts w:eastAsia="Calibri"/>
                <w:bCs/>
                <w:sz w:val="28"/>
              </w:rPr>
            </w:pPr>
            <w:r w:rsidRPr="005E4030">
              <w:rPr>
                <w:rFonts w:eastAsia="Calibri"/>
                <w:bCs/>
                <w:sz w:val="28"/>
              </w:rPr>
              <w:t>CH</w:t>
            </w:r>
            <w:r w:rsidRPr="005E4030">
              <w:rPr>
                <w:rFonts w:eastAsia="Calibri"/>
                <w:bCs/>
                <w:sz w:val="28"/>
                <w:vertAlign w:val="subscript"/>
              </w:rPr>
              <w:t>4,được tạo ra,T</w:t>
            </w:r>
            <w:r w:rsidRPr="005E4030">
              <w:rPr>
                <w:rFonts w:eastAsia="Calibri"/>
                <w:bCs/>
                <w:sz w:val="28"/>
              </w:rPr>
              <w:t xml:space="preserve"> = DDOC</w:t>
            </w:r>
            <w:r w:rsidRPr="005E4030">
              <w:rPr>
                <w:rFonts w:eastAsia="Calibri"/>
                <w:bCs/>
                <w:sz w:val="28"/>
                <w:vertAlign w:val="subscript"/>
              </w:rPr>
              <w:t>m,decomp,T</w:t>
            </w:r>
            <w:r w:rsidRPr="005E4030">
              <w:rPr>
                <w:rFonts w:eastAsia="Calibri"/>
                <w:bCs/>
                <w:sz w:val="28"/>
              </w:rPr>
              <w:t xml:space="preserve"> × F × 16/12</w:t>
            </w:r>
          </w:p>
        </w:tc>
      </w:tr>
    </w:tbl>
    <w:p w14:paraId="38C2F3ED" w14:textId="77777777" w:rsidR="002E46E0" w:rsidRPr="005E4030" w:rsidRDefault="002E46E0" w:rsidP="002E46E0">
      <w:pPr>
        <w:spacing w:before="60" w:after="60" w:line="360" w:lineRule="auto"/>
        <w:ind w:firstLine="720"/>
        <w:jc w:val="both"/>
        <w:rPr>
          <w:rFonts w:ascii="Times New Roman" w:eastAsia="Calibri" w:hAnsi="Times New Roman" w:cs="Times New Roman"/>
          <w:i/>
          <w:iCs/>
          <w:sz w:val="28"/>
          <w:lang w:eastAsia="en-US"/>
        </w:rPr>
      </w:pPr>
      <w:r w:rsidRPr="005E4030">
        <w:rPr>
          <w:rFonts w:ascii="Times New Roman" w:eastAsia="Calibri" w:hAnsi="Times New Roman" w:cs="Times New Roman"/>
          <w:i/>
          <w:iCs/>
          <w:sz w:val="28"/>
          <w:lang w:eastAsia="en-US"/>
        </w:rPr>
        <w:t xml:space="preserve">Trong đó: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5E4030" w:rsidRPr="005E4030" w14:paraId="3A07A2A1" w14:textId="77777777" w:rsidTr="00BA63F3">
        <w:tc>
          <w:tcPr>
            <w:tcW w:w="1920" w:type="dxa"/>
          </w:tcPr>
          <w:p w14:paraId="2A148CBD" w14:textId="77777777" w:rsidR="002E46E0" w:rsidRPr="005E4030" w:rsidRDefault="002E46E0" w:rsidP="002E46E0">
            <w:pPr>
              <w:spacing w:before="60" w:after="60" w:line="360" w:lineRule="auto"/>
              <w:jc w:val="both"/>
              <w:rPr>
                <w:rFonts w:eastAsia="Calibri"/>
                <w:sz w:val="28"/>
              </w:rPr>
            </w:pPr>
            <w:r w:rsidRPr="005E4030">
              <w:rPr>
                <w:rFonts w:eastAsia="Calibri"/>
                <w:sz w:val="28"/>
              </w:rPr>
              <w:t>CH</w:t>
            </w:r>
            <w:r w:rsidRPr="005E4030">
              <w:rPr>
                <w:rFonts w:eastAsia="Calibri"/>
                <w:sz w:val="28"/>
                <w:vertAlign w:val="subscript"/>
              </w:rPr>
              <w:t>4,được tạo ra,T</w:t>
            </w:r>
          </w:p>
        </w:tc>
        <w:tc>
          <w:tcPr>
            <w:tcW w:w="7142" w:type="dxa"/>
          </w:tcPr>
          <w:p w14:paraId="7167E6A1" w14:textId="77777777" w:rsidR="002E46E0" w:rsidRPr="005E4030" w:rsidRDefault="002E46E0" w:rsidP="002E46E0">
            <w:pPr>
              <w:spacing w:before="60" w:after="60" w:line="360" w:lineRule="auto"/>
              <w:jc w:val="both"/>
              <w:rPr>
                <w:rFonts w:eastAsia="Calibri"/>
                <w:sz w:val="28"/>
              </w:rPr>
            </w:pPr>
            <w:r w:rsidRPr="005E4030">
              <w:rPr>
                <w:rFonts w:eastAsia="Calibri"/>
                <w:sz w:val="28"/>
              </w:rPr>
              <w:t>Lượng CH</w:t>
            </w:r>
            <w:r w:rsidRPr="005E4030">
              <w:rPr>
                <w:rFonts w:eastAsia="Calibri"/>
                <w:sz w:val="28"/>
                <w:vertAlign w:val="subscript"/>
              </w:rPr>
              <w:t>4</w:t>
            </w:r>
            <w:r w:rsidRPr="005E4030">
              <w:rPr>
                <w:rFonts w:eastAsia="Calibri"/>
                <w:sz w:val="28"/>
              </w:rPr>
              <w:t xml:space="preserve"> được tạo ra từ chất thải có thể phân huỷ năm T, Gg</w:t>
            </w:r>
          </w:p>
        </w:tc>
      </w:tr>
      <w:tr w:rsidR="005E4030" w:rsidRPr="005E4030" w14:paraId="0A3F5032" w14:textId="77777777" w:rsidTr="00BA63F3">
        <w:tc>
          <w:tcPr>
            <w:tcW w:w="1920" w:type="dxa"/>
          </w:tcPr>
          <w:p w14:paraId="51F6C2F1"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DDOC</w:t>
            </w:r>
            <w:r w:rsidRPr="005E4030">
              <w:rPr>
                <w:rFonts w:eastAsia="Calibri"/>
                <w:sz w:val="28"/>
                <w:vertAlign w:val="subscript"/>
              </w:rPr>
              <w:t>m,decomp,T</w:t>
            </w:r>
          </w:p>
        </w:tc>
        <w:tc>
          <w:tcPr>
            <w:tcW w:w="7142" w:type="dxa"/>
          </w:tcPr>
          <w:p w14:paraId="02A18A32" w14:textId="77777777" w:rsidR="002E46E0" w:rsidRPr="005E4030" w:rsidRDefault="002E46E0" w:rsidP="002E46E0">
            <w:pPr>
              <w:spacing w:before="60" w:after="60" w:line="360" w:lineRule="auto"/>
              <w:jc w:val="both"/>
              <w:rPr>
                <w:rFonts w:eastAsia="Calibri"/>
                <w:sz w:val="28"/>
              </w:rPr>
            </w:pPr>
            <w:r w:rsidRPr="005E4030">
              <w:rPr>
                <w:rFonts w:eastAsia="Calibri"/>
                <w:sz w:val="28"/>
              </w:rPr>
              <w:t>Khối lượng các-bon hữu cơ phân huỷ trong BCL năm T, Gg</w:t>
            </w:r>
          </w:p>
        </w:tc>
      </w:tr>
      <w:tr w:rsidR="005E4030" w:rsidRPr="005E4030" w14:paraId="0EA9B0C4" w14:textId="77777777" w:rsidTr="00BA63F3">
        <w:tc>
          <w:tcPr>
            <w:tcW w:w="1920" w:type="dxa"/>
          </w:tcPr>
          <w:p w14:paraId="39F45234" w14:textId="77777777" w:rsidR="002E46E0" w:rsidRPr="005E4030" w:rsidRDefault="002E46E0" w:rsidP="002E46E0">
            <w:pPr>
              <w:spacing w:before="60" w:after="60" w:line="360" w:lineRule="auto"/>
              <w:jc w:val="both"/>
              <w:rPr>
                <w:rFonts w:eastAsia="Calibri"/>
                <w:sz w:val="28"/>
              </w:rPr>
            </w:pPr>
            <w:r w:rsidRPr="005E4030">
              <w:rPr>
                <w:rFonts w:eastAsia="Calibri"/>
                <w:sz w:val="28"/>
              </w:rPr>
              <w:t>F</w:t>
            </w:r>
          </w:p>
        </w:tc>
        <w:tc>
          <w:tcPr>
            <w:tcW w:w="7142" w:type="dxa"/>
          </w:tcPr>
          <w:p w14:paraId="6D025CA9" w14:textId="77777777" w:rsidR="002E46E0" w:rsidRPr="005E4030" w:rsidRDefault="002E46E0" w:rsidP="002E46E0">
            <w:pPr>
              <w:spacing w:before="60" w:after="60" w:line="360" w:lineRule="auto"/>
              <w:jc w:val="both"/>
              <w:rPr>
                <w:rFonts w:eastAsia="Calibri"/>
                <w:sz w:val="28"/>
              </w:rPr>
            </w:pPr>
            <w:r w:rsidRPr="005E4030">
              <w:rPr>
                <w:rFonts w:eastAsia="Calibri"/>
                <w:sz w:val="28"/>
              </w:rPr>
              <w:t>Hệ số khí CH</w:t>
            </w:r>
            <w:r w:rsidRPr="005E4030">
              <w:rPr>
                <w:rFonts w:eastAsia="Calibri"/>
                <w:sz w:val="28"/>
                <w:vertAlign w:val="subscript"/>
              </w:rPr>
              <w:t>4</w:t>
            </w:r>
            <w:r w:rsidRPr="005E4030">
              <w:rPr>
                <w:rFonts w:eastAsia="Calibri"/>
                <w:sz w:val="28"/>
              </w:rPr>
              <w:t xml:space="preserve"> được tạo ra từ BCL, (hệ số)</w:t>
            </w:r>
          </w:p>
        </w:tc>
      </w:tr>
      <w:tr w:rsidR="005E4030" w:rsidRPr="005E4030" w14:paraId="3588E355" w14:textId="77777777" w:rsidTr="00BA63F3">
        <w:tc>
          <w:tcPr>
            <w:tcW w:w="1920" w:type="dxa"/>
          </w:tcPr>
          <w:p w14:paraId="1EEEFBF0" w14:textId="77777777" w:rsidR="002E46E0" w:rsidRPr="005E4030" w:rsidRDefault="002E46E0" w:rsidP="002E46E0">
            <w:pPr>
              <w:spacing w:before="60" w:after="60" w:line="360" w:lineRule="auto"/>
              <w:jc w:val="both"/>
              <w:rPr>
                <w:rFonts w:eastAsia="Calibri"/>
                <w:sz w:val="28"/>
              </w:rPr>
            </w:pPr>
            <w:r w:rsidRPr="005E4030">
              <w:rPr>
                <w:rFonts w:eastAsia="Calibri"/>
                <w:sz w:val="28"/>
              </w:rPr>
              <w:t>16/12</w:t>
            </w:r>
          </w:p>
        </w:tc>
        <w:tc>
          <w:tcPr>
            <w:tcW w:w="7142" w:type="dxa"/>
          </w:tcPr>
          <w:p w14:paraId="5143EA85" w14:textId="77777777" w:rsidR="002E46E0" w:rsidRPr="005E4030" w:rsidRDefault="002E46E0" w:rsidP="002E46E0">
            <w:pPr>
              <w:spacing w:before="60" w:after="60" w:line="360" w:lineRule="auto"/>
              <w:jc w:val="both"/>
              <w:rPr>
                <w:rFonts w:eastAsia="Calibri"/>
                <w:sz w:val="28"/>
              </w:rPr>
            </w:pPr>
            <w:r w:rsidRPr="005E4030">
              <w:rPr>
                <w:rFonts w:eastAsia="Calibri"/>
                <w:sz w:val="28"/>
              </w:rPr>
              <w:t>Tỷ lệ trọng lượng phân tử CH</w:t>
            </w:r>
            <w:r w:rsidRPr="005E4030">
              <w:rPr>
                <w:rFonts w:eastAsia="Calibri"/>
                <w:sz w:val="28"/>
                <w:vertAlign w:val="subscript"/>
              </w:rPr>
              <w:t>4</w:t>
            </w:r>
            <w:r w:rsidRPr="005E4030">
              <w:rPr>
                <w:rFonts w:eastAsia="Calibri"/>
                <w:sz w:val="28"/>
              </w:rPr>
              <w:t xml:space="preserve">/C </w:t>
            </w:r>
          </w:p>
        </w:tc>
      </w:tr>
    </w:tbl>
    <w:p w14:paraId="5F8606BF" w14:textId="77777777" w:rsidR="002E46E0" w:rsidRPr="005E4030" w:rsidRDefault="002E46E0" w:rsidP="002E46E0">
      <w:pPr>
        <w:spacing w:before="60" w:after="60" w:line="360" w:lineRule="auto"/>
        <w:ind w:firstLine="720"/>
        <w:jc w:val="both"/>
        <w:rPr>
          <w:rFonts w:ascii="Times New Roman" w:eastAsia="Calibri" w:hAnsi="Times New Roman" w:cs="Times New Roman"/>
          <w:sz w:val="28"/>
          <w:lang w:eastAsia="en-US"/>
        </w:rPr>
      </w:pPr>
    </w:p>
    <w:tbl>
      <w:tblPr>
        <w:tblStyle w:val="TableGrid1"/>
        <w:tblW w:w="0" w:type="auto"/>
        <w:tblLook w:val="04A0" w:firstRow="1" w:lastRow="0" w:firstColumn="1" w:lastColumn="0" w:noHBand="0" w:noVBand="1"/>
      </w:tblPr>
      <w:tblGrid>
        <w:gridCol w:w="8777"/>
      </w:tblGrid>
      <w:tr w:rsidR="005E4030" w:rsidRPr="005E4030" w14:paraId="2A721D57" w14:textId="77777777" w:rsidTr="002E46E0">
        <w:tc>
          <w:tcPr>
            <w:tcW w:w="8777" w:type="dxa"/>
          </w:tcPr>
          <w:p w14:paraId="33BDC98B" w14:textId="77777777" w:rsidR="002E46E0" w:rsidRPr="005E4030" w:rsidRDefault="002E46E0" w:rsidP="002E46E0">
            <w:pPr>
              <w:spacing w:before="60" w:after="60" w:line="360" w:lineRule="auto"/>
              <w:jc w:val="center"/>
              <w:rPr>
                <w:rFonts w:eastAsia="Calibri"/>
                <w:b/>
                <w:sz w:val="28"/>
              </w:rPr>
            </w:pPr>
            <w:r w:rsidRPr="005E4030">
              <w:rPr>
                <w:rFonts w:eastAsia="Calibri"/>
                <w:b/>
                <w:sz w:val="28"/>
              </w:rPr>
              <w:t>Công thức 2.3 Lượng DDOC</w:t>
            </w:r>
            <w:r w:rsidRPr="005E4030">
              <w:rPr>
                <w:rFonts w:eastAsia="Calibri"/>
                <w:b/>
                <w:sz w:val="28"/>
                <w:vertAlign w:val="subscript"/>
              </w:rPr>
              <w:t xml:space="preserve">m </w:t>
            </w:r>
            <w:r w:rsidRPr="005E4030">
              <w:rPr>
                <w:rFonts w:eastAsia="Calibri"/>
                <w:b/>
                <w:sz w:val="28"/>
              </w:rPr>
              <w:t>phân huỷ vào cuối năm T</w:t>
            </w:r>
          </w:p>
          <w:p w14:paraId="12E9B284" w14:textId="77777777" w:rsidR="002E46E0" w:rsidRPr="005E4030" w:rsidRDefault="002E46E0" w:rsidP="002E46E0">
            <w:pPr>
              <w:spacing w:before="60" w:after="60" w:line="360" w:lineRule="auto"/>
              <w:jc w:val="center"/>
              <w:rPr>
                <w:rFonts w:eastAsia="Calibri"/>
                <w:bCs/>
                <w:sz w:val="28"/>
              </w:rPr>
            </w:pPr>
            <w:r w:rsidRPr="005E4030">
              <w:rPr>
                <w:rFonts w:eastAsia="Calibri"/>
                <w:bCs/>
                <w:sz w:val="28"/>
              </w:rPr>
              <w:t>DDOC</w:t>
            </w:r>
            <w:r w:rsidRPr="005E4030">
              <w:rPr>
                <w:rFonts w:eastAsia="Calibri"/>
                <w:bCs/>
                <w:sz w:val="28"/>
                <w:vertAlign w:val="subscript"/>
              </w:rPr>
              <w:t>m,decomp,T</w:t>
            </w:r>
            <w:r w:rsidRPr="005E4030">
              <w:rPr>
                <w:rFonts w:eastAsia="Calibri"/>
                <w:bCs/>
                <w:sz w:val="28"/>
              </w:rPr>
              <w:t xml:space="preserve"> = DDOC</w:t>
            </w:r>
            <w:r w:rsidRPr="005E4030">
              <w:rPr>
                <w:rFonts w:eastAsia="Calibri"/>
                <w:bCs/>
                <w:sz w:val="28"/>
                <w:vertAlign w:val="subscript"/>
              </w:rPr>
              <w:t>ma,T-1</w:t>
            </w:r>
            <w:r w:rsidRPr="005E4030">
              <w:rPr>
                <w:rFonts w:eastAsia="Calibri"/>
                <w:bCs/>
                <w:sz w:val="28"/>
              </w:rPr>
              <w:t xml:space="preserve"> × (1 - e</w:t>
            </w:r>
            <w:r w:rsidRPr="005E4030">
              <w:rPr>
                <w:rFonts w:eastAsia="Calibri"/>
                <w:bCs/>
                <w:sz w:val="28"/>
                <w:vertAlign w:val="superscript"/>
              </w:rPr>
              <w:t>-k</w:t>
            </w:r>
            <w:r w:rsidRPr="005E4030">
              <w:rPr>
                <w:rFonts w:eastAsia="Calibri"/>
                <w:bCs/>
                <w:sz w:val="28"/>
              </w:rPr>
              <w:t>)</w:t>
            </w:r>
          </w:p>
        </w:tc>
      </w:tr>
      <w:tr w:rsidR="005E4030" w:rsidRPr="005E4030" w14:paraId="751E10EC" w14:textId="77777777" w:rsidTr="002E46E0">
        <w:tc>
          <w:tcPr>
            <w:tcW w:w="8777" w:type="dxa"/>
          </w:tcPr>
          <w:p w14:paraId="03B65A68" w14:textId="77777777" w:rsidR="002E46E0" w:rsidRPr="005E4030" w:rsidRDefault="002E46E0" w:rsidP="002E46E0">
            <w:pPr>
              <w:jc w:val="center"/>
              <w:rPr>
                <w:b/>
                <w:sz w:val="28"/>
                <w:szCs w:val="28"/>
              </w:rPr>
            </w:pPr>
            <w:r w:rsidRPr="005E4030">
              <w:rPr>
                <w:b/>
                <w:sz w:val="28"/>
                <w:szCs w:val="28"/>
              </w:rPr>
              <w:lastRenderedPageBreak/>
              <w:t>Công thức 2.4 Lượng DDOC</w:t>
            </w:r>
            <w:r w:rsidRPr="005E4030">
              <w:rPr>
                <w:b/>
                <w:sz w:val="28"/>
                <w:szCs w:val="28"/>
                <w:vertAlign w:val="subscript"/>
              </w:rPr>
              <w:t xml:space="preserve">m </w:t>
            </w:r>
            <w:r w:rsidRPr="005E4030">
              <w:rPr>
                <w:b/>
                <w:sz w:val="28"/>
                <w:szCs w:val="28"/>
              </w:rPr>
              <w:t>tích luỹ trong bãi chôn lấp vào cuối năm T</w:t>
            </w:r>
          </w:p>
          <w:p w14:paraId="7C737A0C" w14:textId="05B7053A" w:rsidR="002E46E0" w:rsidRPr="005E4030" w:rsidRDefault="002E46E0" w:rsidP="002E46E0">
            <w:pPr>
              <w:spacing w:before="60" w:after="60" w:line="360" w:lineRule="auto"/>
              <w:jc w:val="center"/>
              <w:rPr>
                <w:rFonts w:eastAsia="Calibri"/>
                <w:bCs/>
                <w:sz w:val="28"/>
                <w:szCs w:val="28"/>
              </w:rPr>
            </w:pPr>
            <w:r w:rsidRPr="005E4030">
              <w:rPr>
                <w:bCs/>
                <w:sz w:val="28"/>
                <w:szCs w:val="28"/>
              </w:rPr>
              <w:t>DDOC</w:t>
            </w:r>
            <w:r w:rsidRPr="005E4030">
              <w:rPr>
                <w:bCs/>
                <w:sz w:val="28"/>
                <w:szCs w:val="28"/>
                <w:vertAlign w:val="subscript"/>
              </w:rPr>
              <w:t>ma,T</w:t>
            </w:r>
            <w:r w:rsidRPr="005E4030">
              <w:rPr>
                <w:bCs/>
                <w:sz w:val="28"/>
                <w:szCs w:val="28"/>
              </w:rPr>
              <w:t xml:space="preserve"> = DDOC</w:t>
            </w:r>
            <w:r w:rsidRPr="005E4030">
              <w:rPr>
                <w:bCs/>
                <w:sz w:val="28"/>
                <w:szCs w:val="28"/>
                <w:vertAlign w:val="subscript"/>
              </w:rPr>
              <w:t>md,T</w:t>
            </w:r>
            <w:r w:rsidRPr="005E4030">
              <w:rPr>
                <w:bCs/>
                <w:sz w:val="28"/>
                <w:szCs w:val="28"/>
              </w:rPr>
              <w:t xml:space="preserve"> + (DDOC</w:t>
            </w:r>
            <w:r w:rsidRPr="005E4030">
              <w:rPr>
                <w:bCs/>
                <w:sz w:val="28"/>
                <w:szCs w:val="28"/>
                <w:vertAlign w:val="subscript"/>
              </w:rPr>
              <w:t>ma,T-1</w:t>
            </w:r>
            <w:r w:rsidRPr="005E4030">
              <w:rPr>
                <w:bCs/>
                <w:sz w:val="28"/>
                <w:szCs w:val="28"/>
              </w:rPr>
              <w:t xml:space="preserve"> × e</w:t>
            </w:r>
            <w:r w:rsidRPr="005E4030">
              <w:rPr>
                <w:bCs/>
                <w:sz w:val="28"/>
                <w:szCs w:val="28"/>
                <w:vertAlign w:val="superscript"/>
              </w:rPr>
              <w:t>-k</w:t>
            </w:r>
            <w:r w:rsidRPr="005E4030">
              <w:rPr>
                <w:bCs/>
                <w:sz w:val="28"/>
                <w:szCs w:val="28"/>
              </w:rPr>
              <w:t>)</w:t>
            </w:r>
          </w:p>
        </w:tc>
      </w:tr>
    </w:tbl>
    <w:p w14:paraId="1D7C2399" w14:textId="77777777" w:rsidR="002E46E0" w:rsidRPr="005E4030" w:rsidRDefault="002E46E0" w:rsidP="002E46E0">
      <w:pPr>
        <w:spacing w:before="60" w:after="60" w:line="360" w:lineRule="auto"/>
        <w:ind w:firstLine="720"/>
        <w:jc w:val="both"/>
        <w:rPr>
          <w:rFonts w:ascii="Times New Roman" w:eastAsia="Calibri" w:hAnsi="Times New Roman" w:cs="Times New Roman"/>
          <w:i/>
          <w:iCs/>
          <w:sz w:val="28"/>
          <w:lang w:eastAsia="en-US"/>
        </w:rPr>
      </w:pPr>
      <w:r w:rsidRPr="005E4030">
        <w:rPr>
          <w:rFonts w:ascii="Times New Roman" w:eastAsia="Calibri" w:hAnsi="Times New Roman" w:cs="Times New Roman"/>
          <w:i/>
          <w:iCs/>
          <w:sz w:val="28"/>
          <w:lang w:eastAsia="en-US"/>
        </w:rPr>
        <w:t xml:space="preserve">Trong đó: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0"/>
        <w:gridCol w:w="7142"/>
      </w:tblGrid>
      <w:tr w:rsidR="005E4030" w:rsidRPr="005E4030" w14:paraId="3170CF33" w14:textId="77777777" w:rsidTr="00BA63F3">
        <w:tc>
          <w:tcPr>
            <w:tcW w:w="1920" w:type="dxa"/>
            <w:vAlign w:val="center"/>
          </w:tcPr>
          <w:p w14:paraId="3E6E73C8"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DDOC</w:t>
            </w:r>
            <w:r w:rsidRPr="005E4030">
              <w:rPr>
                <w:rFonts w:eastAsia="Calibri"/>
                <w:sz w:val="28"/>
                <w:vertAlign w:val="subscript"/>
              </w:rPr>
              <w:t>ma,T</w:t>
            </w:r>
          </w:p>
        </w:tc>
        <w:tc>
          <w:tcPr>
            <w:tcW w:w="7142" w:type="dxa"/>
            <w:vAlign w:val="center"/>
          </w:tcPr>
          <w:p w14:paraId="2E5C9946" w14:textId="77777777" w:rsidR="002E46E0" w:rsidRPr="005E4030" w:rsidRDefault="002E46E0" w:rsidP="002E46E0">
            <w:pPr>
              <w:spacing w:before="60" w:after="60" w:line="360" w:lineRule="auto"/>
              <w:jc w:val="both"/>
              <w:rPr>
                <w:rFonts w:eastAsia="Calibri"/>
                <w:sz w:val="28"/>
              </w:rPr>
            </w:pPr>
            <w:r w:rsidRPr="005E4030">
              <w:rPr>
                <w:rFonts w:eastAsia="Calibri"/>
                <w:sz w:val="28"/>
              </w:rPr>
              <w:t>Khối lượng DDOC</w:t>
            </w:r>
            <w:r w:rsidRPr="005E4030">
              <w:rPr>
                <w:rFonts w:eastAsia="Calibri"/>
                <w:sz w:val="28"/>
                <w:vertAlign w:val="subscript"/>
              </w:rPr>
              <w:t>m</w:t>
            </w:r>
            <w:r w:rsidRPr="005E4030">
              <w:rPr>
                <w:rFonts w:eastAsia="Calibri"/>
                <w:sz w:val="28"/>
              </w:rPr>
              <w:t xml:space="preserve"> tích luỹ ở bãi chôn lấp vào cuối năm T, Gg</w:t>
            </w:r>
          </w:p>
        </w:tc>
      </w:tr>
      <w:tr w:rsidR="005E4030" w:rsidRPr="005E4030" w14:paraId="7F2D3245" w14:textId="77777777" w:rsidTr="00BA63F3">
        <w:tc>
          <w:tcPr>
            <w:tcW w:w="1920" w:type="dxa"/>
            <w:vAlign w:val="center"/>
          </w:tcPr>
          <w:p w14:paraId="4FC996EB" w14:textId="77777777" w:rsidR="002E46E0" w:rsidRPr="005E4030" w:rsidRDefault="002E46E0" w:rsidP="002E46E0">
            <w:pPr>
              <w:spacing w:before="60" w:after="60" w:line="360" w:lineRule="auto"/>
              <w:jc w:val="both"/>
              <w:rPr>
                <w:rFonts w:eastAsia="Calibri"/>
                <w:sz w:val="28"/>
                <w:vertAlign w:val="subscript"/>
              </w:rPr>
            </w:pPr>
            <w:r w:rsidRPr="005E4030">
              <w:rPr>
                <w:rFonts w:eastAsia="Calibri"/>
                <w:sz w:val="28"/>
              </w:rPr>
              <w:t>DDOC</w:t>
            </w:r>
            <w:r w:rsidRPr="005E4030">
              <w:rPr>
                <w:rFonts w:eastAsia="Calibri"/>
                <w:sz w:val="28"/>
                <w:vertAlign w:val="subscript"/>
              </w:rPr>
              <w:t>ma,T-1</w:t>
            </w:r>
          </w:p>
        </w:tc>
        <w:tc>
          <w:tcPr>
            <w:tcW w:w="7142" w:type="dxa"/>
            <w:vAlign w:val="center"/>
          </w:tcPr>
          <w:p w14:paraId="03AF827A" w14:textId="77777777" w:rsidR="002E46E0" w:rsidRPr="005E4030" w:rsidRDefault="002E46E0" w:rsidP="002E46E0">
            <w:pPr>
              <w:spacing w:before="60" w:after="60" w:line="360" w:lineRule="auto"/>
              <w:jc w:val="both"/>
              <w:rPr>
                <w:rFonts w:eastAsia="Calibri"/>
                <w:sz w:val="28"/>
              </w:rPr>
            </w:pPr>
            <w:r w:rsidRPr="005E4030">
              <w:rPr>
                <w:rFonts w:eastAsia="Calibri"/>
                <w:sz w:val="28"/>
              </w:rPr>
              <w:t>Khối lượng DDOC</w:t>
            </w:r>
            <w:r w:rsidRPr="005E4030">
              <w:rPr>
                <w:rFonts w:eastAsia="Calibri"/>
                <w:sz w:val="28"/>
                <w:vertAlign w:val="subscript"/>
              </w:rPr>
              <w:t>m</w:t>
            </w:r>
            <w:r w:rsidRPr="005E4030">
              <w:rPr>
                <w:rFonts w:eastAsia="Calibri"/>
                <w:sz w:val="28"/>
              </w:rPr>
              <w:t xml:space="preserve"> tích luỹ ở bãi chôn lấp vào cuối năm T-1, Gg</w:t>
            </w:r>
          </w:p>
        </w:tc>
      </w:tr>
    </w:tbl>
    <w:tbl>
      <w:tblPr>
        <w:tblStyle w:val="TableGrid"/>
        <w:tblW w:w="9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9"/>
        <w:gridCol w:w="6433"/>
      </w:tblGrid>
      <w:tr w:rsidR="005E4030" w:rsidRPr="005E4030" w14:paraId="0343E39E" w14:textId="77777777" w:rsidTr="002E46E0">
        <w:tc>
          <w:tcPr>
            <w:tcW w:w="1920" w:type="dxa"/>
            <w:vAlign w:val="center"/>
          </w:tcPr>
          <w:p w14:paraId="7AE571B0"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vertAlign w:val="subscript"/>
                <w:lang w:eastAsia="en-US"/>
              </w:rPr>
            </w:pPr>
            <w:r w:rsidRPr="005E4030">
              <w:rPr>
                <w:rFonts w:ascii="Times New Roman" w:eastAsia="Calibri" w:hAnsi="Times New Roman" w:cs="Times New Roman"/>
                <w:sz w:val="28"/>
                <w:szCs w:val="28"/>
                <w:lang w:eastAsia="en-US"/>
              </w:rPr>
              <w:t>DDOC</w:t>
            </w:r>
            <w:r w:rsidRPr="005E4030">
              <w:rPr>
                <w:rFonts w:ascii="Times New Roman" w:eastAsia="Calibri" w:hAnsi="Times New Roman" w:cs="Times New Roman"/>
                <w:sz w:val="28"/>
                <w:szCs w:val="28"/>
                <w:vertAlign w:val="subscript"/>
                <w:lang w:eastAsia="en-US"/>
              </w:rPr>
              <w:t>md,T</w:t>
            </w:r>
          </w:p>
        </w:tc>
        <w:tc>
          <w:tcPr>
            <w:tcW w:w="7142" w:type="dxa"/>
            <w:vAlign w:val="center"/>
          </w:tcPr>
          <w:p w14:paraId="4F477442"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DDOC</w:t>
            </w:r>
            <w:r w:rsidRPr="005E4030">
              <w:rPr>
                <w:rFonts w:ascii="Times New Roman" w:eastAsia="Calibri" w:hAnsi="Times New Roman" w:cs="Times New Roman"/>
                <w:sz w:val="28"/>
                <w:szCs w:val="28"/>
                <w:vertAlign w:val="subscript"/>
                <w:lang w:eastAsia="en-US"/>
              </w:rPr>
              <w:t>m</w:t>
            </w:r>
            <w:r w:rsidRPr="005E4030">
              <w:rPr>
                <w:rFonts w:ascii="Times New Roman" w:eastAsia="Calibri" w:hAnsi="Times New Roman" w:cs="Times New Roman"/>
                <w:sz w:val="28"/>
                <w:szCs w:val="28"/>
                <w:lang w:eastAsia="en-US"/>
              </w:rPr>
              <w:t xml:space="preserve"> phát sinh tại bãi chôn lấp vào năm T, Gg</w:t>
            </w:r>
          </w:p>
        </w:tc>
      </w:tr>
      <w:tr w:rsidR="005E4030" w:rsidRPr="005E4030" w14:paraId="2956888E" w14:textId="77777777" w:rsidTr="002E46E0">
        <w:tc>
          <w:tcPr>
            <w:tcW w:w="1920" w:type="dxa"/>
            <w:vAlign w:val="center"/>
          </w:tcPr>
          <w:p w14:paraId="5E7FDD7E"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vertAlign w:val="subscript"/>
                <w:lang w:eastAsia="en-US"/>
              </w:rPr>
            </w:pPr>
            <w:r w:rsidRPr="005E4030">
              <w:rPr>
                <w:rFonts w:ascii="Times New Roman" w:eastAsia="Calibri" w:hAnsi="Times New Roman" w:cs="Times New Roman"/>
                <w:sz w:val="28"/>
                <w:szCs w:val="28"/>
                <w:lang w:eastAsia="en-US"/>
              </w:rPr>
              <w:t>DDOC</w:t>
            </w:r>
            <w:r w:rsidRPr="005E4030">
              <w:rPr>
                <w:rFonts w:ascii="Times New Roman" w:eastAsia="Calibri" w:hAnsi="Times New Roman" w:cs="Times New Roman"/>
                <w:sz w:val="28"/>
                <w:szCs w:val="28"/>
                <w:vertAlign w:val="subscript"/>
                <w:lang w:eastAsia="en-US"/>
              </w:rPr>
              <w:t>m,decomp,T</w:t>
            </w:r>
          </w:p>
        </w:tc>
        <w:tc>
          <w:tcPr>
            <w:tcW w:w="7142" w:type="dxa"/>
            <w:vAlign w:val="center"/>
          </w:tcPr>
          <w:p w14:paraId="6A611459"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DDOC</w:t>
            </w:r>
            <w:r w:rsidRPr="005E4030">
              <w:rPr>
                <w:rFonts w:ascii="Times New Roman" w:eastAsia="Calibri" w:hAnsi="Times New Roman" w:cs="Times New Roman"/>
                <w:sz w:val="28"/>
                <w:szCs w:val="28"/>
                <w:vertAlign w:val="subscript"/>
                <w:lang w:eastAsia="en-US"/>
              </w:rPr>
              <w:t>m</w:t>
            </w:r>
            <w:r w:rsidRPr="005E4030">
              <w:rPr>
                <w:rFonts w:ascii="Times New Roman" w:eastAsia="Calibri" w:hAnsi="Times New Roman" w:cs="Times New Roman"/>
                <w:sz w:val="28"/>
                <w:szCs w:val="28"/>
                <w:lang w:eastAsia="en-US"/>
              </w:rPr>
              <w:t xml:space="preserve"> phân huỷ tại bãi chôn lấp vào năm T, Gg</w:t>
            </w:r>
          </w:p>
        </w:tc>
      </w:tr>
      <w:tr w:rsidR="005E4030" w:rsidRPr="005E4030" w14:paraId="00F917B1" w14:textId="77777777" w:rsidTr="002E46E0">
        <w:tc>
          <w:tcPr>
            <w:tcW w:w="1920" w:type="dxa"/>
            <w:vAlign w:val="center"/>
          </w:tcPr>
          <w:p w14:paraId="77C16A7A"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w:t>
            </w:r>
          </w:p>
        </w:tc>
        <w:tc>
          <w:tcPr>
            <w:tcW w:w="7142" w:type="dxa"/>
            <w:vAlign w:val="center"/>
          </w:tcPr>
          <w:p w14:paraId="521EC1AE"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Hằng số, k=ln(2)/t</w:t>
            </w:r>
            <w:r w:rsidRPr="005E4030">
              <w:rPr>
                <w:rFonts w:ascii="Times New Roman" w:eastAsia="Calibri" w:hAnsi="Times New Roman" w:cs="Times New Roman"/>
                <w:sz w:val="28"/>
                <w:szCs w:val="28"/>
                <w:vertAlign w:val="subscript"/>
                <w:lang w:eastAsia="en-US"/>
              </w:rPr>
              <w:t xml:space="preserve">1/2 </w:t>
            </w:r>
            <w:r w:rsidRPr="005E4030">
              <w:rPr>
                <w:rFonts w:ascii="Times New Roman" w:eastAsia="Calibri" w:hAnsi="Times New Roman" w:cs="Times New Roman"/>
                <w:sz w:val="28"/>
                <w:szCs w:val="28"/>
                <w:lang w:eastAsia="en-US"/>
              </w:rPr>
              <w:t>(1/năm)</w:t>
            </w:r>
          </w:p>
        </w:tc>
      </w:tr>
      <w:tr w:rsidR="005E4030" w:rsidRPr="005E4030" w14:paraId="27DCA660" w14:textId="77777777" w:rsidTr="002E46E0">
        <w:tc>
          <w:tcPr>
            <w:tcW w:w="1920" w:type="dxa"/>
            <w:vAlign w:val="center"/>
          </w:tcPr>
          <w:p w14:paraId="6F0E8EDB"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vertAlign w:val="subscript"/>
                <w:lang w:eastAsia="en-US"/>
              </w:rPr>
            </w:pPr>
            <w:r w:rsidRPr="005E4030">
              <w:rPr>
                <w:rFonts w:ascii="Times New Roman" w:eastAsia="Calibri" w:hAnsi="Times New Roman" w:cs="Times New Roman"/>
                <w:sz w:val="28"/>
                <w:szCs w:val="28"/>
                <w:lang w:eastAsia="en-US"/>
              </w:rPr>
              <w:t>t</w:t>
            </w:r>
            <w:r w:rsidRPr="005E4030">
              <w:rPr>
                <w:rFonts w:ascii="Times New Roman" w:eastAsia="Calibri" w:hAnsi="Times New Roman" w:cs="Times New Roman"/>
                <w:sz w:val="28"/>
                <w:szCs w:val="28"/>
                <w:vertAlign w:val="subscript"/>
                <w:lang w:eastAsia="en-US"/>
              </w:rPr>
              <w:t>1/2</w:t>
            </w:r>
          </w:p>
        </w:tc>
        <w:tc>
          <w:tcPr>
            <w:tcW w:w="7142" w:type="dxa"/>
            <w:vAlign w:val="center"/>
          </w:tcPr>
          <w:p w14:paraId="1C8B522F"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Thời gian bán phân huỷ (năm)</w:t>
            </w:r>
          </w:p>
        </w:tc>
      </w:tr>
    </w:tbl>
    <w:p w14:paraId="56E7676C"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Tiềm năng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được tạo ra trong nhiều năm có thể được ước tính trên cơ sở số lượng và thành phần của chất thải được xử lý tại các bãi chôn lấp rác thải và thực tiễn quản lý chất thải tại các bãi thải. </w:t>
      </w:r>
    </w:p>
    <w:p w14:paraId="06777D12"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Cơ sở để tính toán lượng các-bon hữu cơ có thể phân hủy (DDOCm) được đưa ra tại Phương trình 3.2. DDOCm là một phần của các-bon hữu cơ sẽ phân hủy trong điều kiện yếm khí tại các bãi chôn lấp rác thải. </w:t>
      </w:r>
    </w:p>
    <w:tbl>
      <w:tblPr>
        <w:tblStyle w:val="TableGrid"/>
        <w:tblW w:w="0" w:type="auto"/>
        <w:tblLook w:val="04A0" w:firstRow="1" w:lastRow="0" w:firstColumn="1" w:lastColumn="0" w:noHBand="0" w:noVBand="1"/>
      </w:tblPr>
      <w:tblGrid>
        <w:gridCol w:w="9061"/>
      </w:tblGrid>
      <w:tr w:rsidR="005E4030" w:rsidRPr="005E4030" w14:paraId="649FF04D" w14:textId="77777777" w:rsidTr="00BA63F3">
        <w:tc>
          <w:tcPr>
            <w:tcW w:w="9288" w:type="dxa"/>
          </w:tcPr>
          <w:p w14:paraId="3105BF0E"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b/>
                <w:sz w:val="28"/>
                <w:szCs w:val="28"/>
                <w:lang w:eastAsia="en-US"/>
              </w:rPr>
            </w:pPr>
            <w:r w:rsidRPr="005E4030">
              <w:rPr>
                <w:rFonts w:ascii="Times New Roman" w:eastAsia="Calibri" w:hAnsi="Times New Roman" w:cs="Times New Roman"/>
                <w:b/>
                <w:sz w:val="28"/>
                <w:szCs w:val="28"/>
                <w:lang w:eastAsia="en-US"/>
              </w:rPr>
              <w:t>Công thức 2.5 Khối lượng các chất hữu cơ có trong chất thải rắn</w:t>
            </w:r>
          </w:p>
          <w:p w14:paraId="447F59AC"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bCs/>
                <w:sz w:val="28"/>
                <w:szCs w:val="28"/>
                <w:lang w:eastAsia="en-US"/>
              </w:rPr>
            </w:pPr>
            <w:r w:rsidRPr="005E4030">
              <w:rPr>
                <w:rFonts w:ascii="Times New Roman" w:eastAsia="Calibri" w:hAnsi="Times New Roman" w:cs="Times New Roman"/>
                <w:bCs/>
                <w:sz w:val="28"/>
                <w:szCs w:val="28"/>
                <w:lang w:eastAsia="en-US"/>
              </w:rPr>
              <w:t>DDOC</w:t>
            </w:r>
            <w:r w:rsidRPr="005E4030">
              <w:rPr>
                <w:rFonts w:ascii="Times New Roman" w:eastAsia="Calibri" w:hAnsi="Times New Roman" w:cs="Times New Roman"/>
                <w:bCs/>
                <w:sz w:val="28"/>
                <w:szCs w:val="28"/>
                <w:vertAlign w:val="subscript"/>
                <w:lang w:eastAsia="en-US"/>
              </w:rPr>
              <w:t>m</w:t>
            </w:r>
            <w:r w:rsidRPr="005E4030">
              <w:rPr>
                <w:rFonts w:ascii="Times New Roman" w:eastAsia="Calibri" w:hAnsi="Times New Roman" w:cs="Times New Roman"/>
                <w:bCs/>
                <w:sz w:val="28"/>
                <w:szCs w:val="28"/>
                <w:lang w:eastAsia="en-US"/>
              </w:rPr>
              <w:t xml:space="preserve"> = W × DOC × DOC</w:t>
            </w:r>
            <w:r w:rsidRPr="005E4030">
              <w:rPr>
                <w:rFonts w:ascii="Times New Roman" w:eastAsia="Calibri" w:hAnsi="Times New Roman" w:cs="Times New Roman"/>
                <w:bCs/>
                <w:sz w:val="28"/>
                <w:szCs w:val="28"/>
                <w:vertAlign w:val="subscript"/>
                <w:lang w:eastAsia="en-US"/>
              </w:rPr>
              <w:t>f</w:t>
            </w:r>
            <w:r w:rsidRPr="005E4030">
              <w:rPr>
                <w:rFonts w:ascii="Times New Roman" w:eastAsia="Calibri" w:hAnsi="Times New Roman" w:cs="Times New Roman"/>
                <w:bCs/>
                <w:sz w:val="28"/>
                <w:szCs w:val="28"/>
                <w:lang w:eastAsia="en-US"/>
              </w:rPr>
              <w:t xml:space="preserve"> × MCF</w:t>
            </w:r>
          </w:p>
        </w:tc>
      </w:tr>
    </w:tbl>
    <w:p w14:paraId="66D2AB7D"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i/>
          <w:iCs/>
          <w:sz w:val="28"/>
          <w:szCs w:val="28"/>
          <w:lang w:eastAsia="en-US"/>
        </w:rPr>
      </w:pPr>
      <w:r w:rsidRPr="005E4030">
        <w:rPr>
          <w:rFonts w:ascii="Times New Roman" w:eastAsia="Calibri" w:hAnsi="Times New Roman" w:cs="Times New Roman"/>
          <w:i/>
          <w:iCs/>
          <w:sz w:val="28"/>
          <w:szCs w:val="28"/>
          <w:lang w:eastAsia="en-US"/>
        </w:rPr>
        <w:t xml:space="preserve">Trong đó: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9"/>
        <w:gridCol w:w="7212"/>
      </w:tblGrid>
      <w:tr w:rsidR="005E4030" w:rsidRPr="005E4030" w14:paraId="02679EBE" w14:textId="77777777" w:rsidTr="00BA63F3">
        <w:tc>
          <w:tcPr>
            <w:tcW w:w="1555" w:type="dxa"/>
          </w:tcPr>
          <w:p w14:paraId="3B09BB5E"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DDOC</w:t>
            </w:r>
            <w:r w:rsidRPr="005E4030">
              <w:rPr>
                <w:rFonts w:ascii="Times New Roman" w:eastAsia="Calibri" w:hAnsi="Times New Roman" w:cs="Times New Roman"/>
                <w:sz w:val="28"/>
                <w:szCs w:val="28"/>
                <w:vertAlign w:val="subscript"/>
                <w:lang w:eastAsia="en-US"/>
              </w:rPr>
              <w:t>m</w:t>
            </w:r>
          </w:p>
        </w:tc>
        <w:tc>
          <w:tcPr>
            <w:tcW w:w="7507" w:type="dxa"/>
          </w:tcPr>
          <w:p w14:paraId="7F65E0A2"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các-bon hữu cơ phân huỷ, Gg</w:t>
            </w:r>
          </w:p>
        </w:tc>
      </w:tr>
      <w:tr w:rsidR="005E4030" w:rsidRPr="005E4030" w14:paraId="4729BF5F" w14:textId="77777777" w:rsidTr="00BA63F3">
        <w:tc>
          <w:tcPr>
            <w:tcW w:w="1555" w:type="dxa"/>
          </w:tcPr>
          <w:p w14:paraId="5C41841D"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W</w:t>
            </w:r>
          </w:p>
        </w:tc>
        <w:tc>
          <w:tcPr>
            <w:tcW w:w="7507" w:type="dxa"/>
          </w:tcPr>
          <w:p w14:paraId="58762301"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CTR được đưa đến BCL, Gg</w:t>
            </w:r>
          </w:p>
        </w:tc>
      </w:tr>
      <w:tr w:rsidR="005E4030" w:rsidRPr="005E4030" w14:paraId="287895B8" w14:textId="77777777" w:rsidTr="00BA63F3">
        <w:tc>
          <w:tcPr>
            <w:tcW w:w="1555" w:type="dxa"/>
          </w:tcPr>
          <w:p w14:paraId="279F6978"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DOC</w:t>
            </w:r>
          </w:p>
        </w:tc>
        <w:tc>
          <w:tcPr>
            <w:tcW w:w="7507" w:type="dxa"/>
          </w:tcPr>
          <w:p w14:paraId="299DDEC9"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Lượng các-bon hữu cơ phân hủy trong năm, GgC/ Gg </w:t>
            </w:r>
            <w:r w:rsidRPr="005E4030">
              <w:rPr>
                <w:rFonts w:ascii="Times New Roman" w:eastAsia="Calibri" w:hAnsi="Times New Roman" w:cs="Times New Roman"/>
                <w:sz w:val="28"/>
                <w:szCs w:val="28"/>
                <w:lang w:eastAsia="en-US"/>
              </w:rPr>
              <w:lastRenderedPageBreak/>
              <w:t>chất thải</w:t>
            </w:r>
          </w:p>
        </w:tc>
      </w:tr>
      <w:tr w:rsidR="005E4030" w:rsidRPr="005E4030" w14:paraId="0999FD2A" w14:textId="77777777" w:rsidTr="00BA63F3">
        <w:tc>
          <w:tcPr>
            <w:tcW w:w="1555" w:type="dxa"/>
          </w:tcPr>
          <w:p w14:paraId="35147F5F"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vertAlign w:val="subscript"/>
                <w:lang w:eastAsia="en-US"/>
              </w:rPr>
            </w:pPr>
            <w:r w:rsidRPr="005E4030">
              <w:rPr>
                <w:rFonts w:ascii="Times New Roman" w:eastAsia="Calibri" w:hAnsi="Times New Roman" w:cs="Times New Roman"/>
                <w:sz w:val="28"/>
                <w:szCs w:val="28"/>
                <w:lang w:eastAsia="en-US"/>
              </w:rPr>
              <w:lastRenderedPageBreak/>
              <w:t>DOC</w:t>
            </w:r>
            <w:r w:rsidRPr="005E4030">
              <w:rPr>
                <w:rFonts w:ascii="Times New Roman" w:eastAsia="Calibri" w:hAnsi="Times New Roman" w:cs="Times New Roman"/>
                <w:sz w:val="28"/>
                <w:szCs w:val="28"/>
                <w:vertAlign w:val="subscript"/>
                <w:lang w:eastAsia="en-US"/>
              </w:rPr>
              <w:t>f</w:t>
            </w:r>
          </w:p>
        </w:tc>
        <w:tc>
          <w:tcPr>
            <w:tcW w:w="7507" w:type="dxa"/>
          </w:tcPr>
          <w:p w14:paraId="6E673CF2"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Tỷ lệ DOC có thể tự phân huỷ</w:t>
            </w:r>
          </w:p>
        </w:tc>
      </w:tr>
      <w:tr w:rsidR="005E4030" w:rsidRPr="005E4030" w14:paraId="2DA28CD2" w14:textId="77777777" w:rsidTr="00BA63F3">
        <w:tc>
          <w:tcPr>
            <w:tcW w:w="1555" w:type="dxa"/>
          </w:tcPr>
          <w:p w14:paraId="7391E170"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MCF</w:t>
            </w:r>
          </w:p>
        </w:tc>
        <w:tc>
          <w:tcPr>
            <w:tcW w:w="7507" w:type="dxa"/>
          </w:tcPr>
          <w:p w14:paraId="3E8273D5"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Hệ số điều chỉnh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trong năm</w:t>
            </w:r>
          </w:p>
        </w:tc>
      </w:tr>
    </w:tbl>
    <w:p w14:paraId="500110FB" w14:textId="77777777" w:rsidR="002E46E0" w:rsidRPr="005E4030" w:rsidRDefault="002E46E0" w:rsidP="002E46E0">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Sử dụng DDOCma (DDOCm được tích lũy trong các bãi chôn lấp chất thải rắn) từ bảng tính, phương trình trên có thể được sử dụng để tính tổng tiềm năng tạo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của chất thải còn lại trong bãi chôn lấp CTR. </w:t>
      </w:r>
    </w:p>
    <w:p w14:paraId="491EEBC6" w14:textId="1659FE21" w:rsidR="00EB5D64" w:rsidRPr="005E4030" w:rsidRDefault="00183C35" w:rsidP="000A7697">
      <w:pPr>
        <w:pStyle w:val="Heading2"/>
        <w:rPr>
          <w:rFonts w:eastAsia="Calibri"/>
        </w:rPr>
      </w:pPr>
      <w:bookmarkStart w:id="19" w:name="_Toc149568331"/>
      <w:r w:rsidRPr="005E4030">
        <w:rPr>
          <w:rFonts w:eastAsia="Calibri"/>
        </w:rPr>
        <w:t xml:space="preserve">2.2. Thực trạng phát thải khí nhà kính </w:t>
      </w:r>
      <w:r w:rsidR="000707D2" w:rsidRPr="005E4030">
        <w:rPr>
          <w:rFonts w:eastAsia="Calibri"/>
        </w:rPr>
        <w:t>trong lĩnh vực chất thải</w:t>
      </w:r>
      <w:bookmarkEnd w:id="19"/>
    </w:p>
    <w:p w14:paraId="40CAAAB8" w14:textId="049AFD85" w:rsidR="002F6CEE" w:rsidRPr="005E4030" w:rsidRDefault="001D6DA1" w:rsidP="000A7697">
      <w:pPr>
        <w:pStyle w:val="Heading3"/>
        <w:rPr>
          <w:color w:val="auto"/>
        </w:rPr>
      </w:pPr>
      <w:r w:rsidRPr="005E4030">
        <w:rPr>
          <w:color w:val="auto"/>
        </w:rPr>
        <w:t>2.2.1 Chất thải rắn</w:t>
      </w:r>
    </w:p>
    <w:p w14:paraId="7A6E7E25" w14:textId="58EBDBEE"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Khối lượng CTR phát sinh đã tăng nhanh chóng về số lượng, với thành phần ngày càng phức tạp gây khó khăn cho công tác thu gom, xử lý.</w:t>
      </w:r>
    </w:p>
    <w:p w14:paraId="0AA9D926"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Đối với CTR sinh hoạt đô thị, lượng phát sinh phụ thuộc vào quy mô dân số đô thị. Ước tính lượng CTR sinh hoạt ở các đô thị trên toàn quốc tăng 10% - 16% mỗi năm, chiếm phần lớn trong tổng lượng CTR phát sinh ở các đô thị. Chỉ số phát sinh chất thải cũng gia tăng theo cấp độ đô thị, đặc biệt là tại các đô thị lớn như Hà Nội, Tp. Hồ Chí Minh… Công tác thu gom CTR đã được quan tâm, tuy nhiên do năng lực thu gom còn hạn chế, ý thức của người dân chưa cao, việc phân loại tại nguồn mới thực hiện thí điểm, chưa được áp dụng rộng rãi. Tỷ lệ xử lý CTR đô thị cũng chưa đáp ứng yêu cầu thực tế. Đến tháng 11 năm 2016, cả nước có khoảng 35 nhà máy xử lý CTR tập trung tại các đô thị đi vào vận hành. Phần lớn CTR thông thường vẫn được đổ thải và chôn lấp tại các bãi chôn lấp.</w:t>
      </w:r>
    </w:p>
    <w:p w14:paraId="4F2F351B"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Ở khu vực nông thôn, khối lượng CTR sinh hoạt gia tăng hằng năm ngày một cao, tuy nhiên, tỷ lệ thu gom CTR sinh hoạt tại khu vực nông thôn mới đạt khoảng 40 - 55%. Hiện nay đã có 05 công nghệ xử lý CTR đã được Bộ Xây dựng công nhận, gồm: 02 công nghệ ủ sinh học làm phân hữu cơ; công nghệ tạo viên nhiên liệu RDF; 02 công nghệ đốt (Công nghệ ENVIC và BD-ANPHA). Bên cạnh đó, 02 công nghệ xử lý nhập ngoại đang được áp dụng có hiệu quả ở Việt Nam là công nghệ tái chế CTR sinh hoạt thành than sạch và công nghệ đốt chất thải thu hồi năng lượng. Đối với CTR xây dựng, cùng với sự đô thị hóa và các công trình xây dựng tăng nhanh, lượng CTR xây dựng cũng gia tăng nhanh. Với thành phần chủ yếu là đất cát, gạch vỡ, bê tông… chất thải xây dựng thường được chôn lấp cùng với CTR sinh hoạt. Bộ Xây dựng đã có hướng dẫn về việc thu gom, tập trung </w:t>
      </w:r>
      <w:r w:rsidRPr="005E4030">
        <w:rPr>
          <w:rFonts w:ascii="Times New Roman" w:eastAsia="Calibri" w:hAnsi="Times New Roman" w:cs="Times New Roman"/>
          <w:sz w:val="28"/>
          <w:szCs w:val="28"/>
          <w:lang w:eastAsia="en-US"/>
        </w:rPr>
        <w:lastRenderedPageBreak/>
        <w:t>CTR xây dựng nhằm giảm thiểu các tác động xấu đến môi trường, song công tác xử lý vẫn gặp nhiều khó khăn.</w:t>
      </w:r>
    </w:p>
    <w:p w14:paraId="13DCD2AD"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Lượng CTR công nghiệp thông thường phát sinh hàng năm khoảng 25 triệu tấn, đặc biệt là tại các khu vực có hoạt động công nghiệp phát triển mạnh như Bắc Ninh, Đồng Nai, Bình Dương... CTR công nghiệp phát sinh từ các ngành như sản xuất giấy, nhiệt điện than, hóa chất, phân bón... có các đặc thù riêng của từng ngành và có xu hướng gia tăng trong thời gian gần đây. Trên cả nước hiện còn thiếu các khu xử lý CTR công nghiệp, đặc biệt là khu xử lý chất thải tập trung quy mô lớn. Đến tháng 10 năm 2017, mới chỉ có 473 doanh nghiệp làm dịch vụ xử lý CTR. Việc tái chế, tái sử dụng CTR công nghiệp diễn ra khá phổ biến, chủ yếu là tự phát tại các cơ sở. Tổng lượng CTR y tế phát sinh tại các bệnh viện, cơ sở y tế vào khoảng 450 tấn/ngày, trong đó có khoảng 47 tấn/ngày là CTR y tế nguy hại. Theo Bộ Y tế, 100% lượng CTR y tế (nguy hại, thông thường) phát sinh tại các bệnh viện, cơ sở y tế được phân loại, thu gom hàng ngày và thuê vận chuyển, xử lý hoặc tự xử lý bằng các phương pháp khác nhau tại cơ sở y tế. Lượng CTR từ hoạt động nông nghiệp phát sinh ước tính khoảng hơn 14.000 tấn bao bì hóa chất BVTV, phân bón các loại, 76 triệu tấn rơm rạ và khoảng 47 triệu tấn chất thải chăn nuôi. Trong đó, ước tính có khoảng 40 - 70% (tùy theo từng vùng) CTR chăn nuôi được xử lý, số còn lại thải trực tiếp thẳng ra ao, hồ, kênh, rạch... Bên cạnh đó, hoạt động nhập khẩu phế liệu làm nguyên liệu sản xuất hay nhập khẩu máy móc, thiết bị phương tiện đã qua sử dụng cũng tiềm ẩn nhiều nguy cơ đối với môi trường. Đối với CTNH, lượng phát sinh trên toàn quốc ước tính khoảng 600 - 800 nghìn tấn/năm.</w:t>
      </w:r>
    </w:p>
    <w:p w14:paraId="5BC55B7C"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Tính đến tháng 10 năm 2017, toàn quốc có 108 cơ sở xử lý CTNH đã được Bộ TN&amp;MT cấp phép, tỷ lệ thu gom, xử lý đúng quy định đạt ít nhất 75%. Đối với CTNH công nghiệp, hầu hết các chủ nguồn thải có lượng phát sinh CTNH lớn đều thực hiện thu gom và thuê đơn vị có chức năng xử lý. Công tác xử lý chất thải y tế nguy hại đã được tăng cường đáng kể, tuy nhiên vẫn chưa đồng đều tại các tỉnh, thành phố. Mặc dù CTNH trong sinh hoạt phát sinh không nhiều song hầu hết bị thải lẫn với CTR sinh hoạt thông thường nên đây cũng là một nguy cơ đối với sức khỏe cộng đồng. Công nghệ xử lý CTNH ở Việt Nam thời gian qua đã có sự chuyển biến rõ rệt. Xu hướng tiêu hủy chất thải đang được thay thế bởi các công nghệ tái chế để tận dụng tài nguyên và BVMT. Hiện có một số nhóm công nghệ xử lý CTNH đang được áp dụng phổ biến hiện nay như: nhóm công nghệ tái </w:t>
      </w:r>
      <w:r w:rsidRPr="005E4030">
        <w:rPr>
          <w:rFonts w:ascii="Times New Roman" w:eastAsia="Calibri" w:hAnsi="Times New Roman" w:cs="Times New Roman"/>
          <w:sz w:val="28"/>
          <w:szCs w:val="28"/>
          <w:lang w:eastAsia="en-US"/>
        </w:rPr>
        <w:lastRenderedPageBreak/>
        <w:t>chế chất thải; nhóm công nghệ thiêu hủy; nhóm công nghệ chôn lấp; nhóm công nghệ hóa rắn và nhóm công nghệ xử lý khác. Bên cạnh đó, lượng bùn thải phát sinh cũng ngày càng tăng.</w:t>
      </w:r>
    </w:p>
    <w:p w14:paraId="25C17D8A" w14:textId="010FF20C"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Hiện chưa có số liệu thống kê đầy đủ về phát sinh bùn thải trên cả nước, chủ yếu tập trung là bùn thải từ bể tự hoại và bùn thải từ hệ thống thoát nước tại các đô thị. Hiện nay, phương thức xử lý bùn chủ yếu áp dụng tại các trạm XLNT đô thị Việt Nam là khử nước và chở đi chôn lấp. Một số ít trạm xử lý có sản xuất phân vi sinh từ bùn sau khi làm khô và ổn định bùn bằng sân phơi bùn, sản xuất phân vi sinh sau khi làm khô bùn cơ học. Đối với việc quản lý phân bùn bể tự hoại, ở Việt Nam hiện nay chưa có cơ chế quản lý phân bùn hiệu quả. Công tác quản lý, xử lý CTR ở nước ta thời gian qua chưa được áp dụng theo phương thức quản lý tổng hợp, các giải pháp giảm thiểu, tái sử dụng, tái chế và thu hồi năng lượng từ chất thải còn chưa thực sự được chú trọng. Điều này dẫn đến khối lượng CTR phải chôn lấp cao, tại một số khu vực, chất thải chôn lấp ở các bãi chôn lấp tạm, lộ thiên, đã và đang là nguồn gây ô nhiễm môi trường, ảnh hưởng đến sức khỏe, hoạt động sản xuất của con người.</w:t>
      </w:r>
    </w:p>
    <w:p w14:paraId="09ACBABF" w14:textId="105B6BB6" w:rsidR="001D6DA1" w:rsidRPr="005E4030" w:rsidRDefault="001D6DA1" w:rsidP="000A7697">
      <w:pPr>
        <w:pStyle w:val="Heading3"/>
        <w:rPr>
          <w:color w:val="auto"/>
        </w:rPr>
      </w:pPr>
      <w:r w:rsidRPr="005E4030">
        <w:rPr>
          <w:color w:val="auto"/>
        </w:rPr>
        <w:t>2.2.2. Nước thải</w:t>
      </w:r>
    </w:p>
    <w:p w14:paraId="64AD36E5" w14:textId="5B428835"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Hiện nay, công tác quản lý nước thải đang nhận được sự quan tâm lớn của cộng đồng. Các nguồn phát sinh nước thải ngày càng đa dạng với lượng nước thải phát sinh ngày càng nhiều đang đặt ra những thách thức to lớn cho công tác quản lý nước thải. Trong đó, một số loại hình nước thải chính phải kể đến là nước thải sinh hoạt, nước thải công nghiệp, nước thải y tế và một số loại hình nước thải khác như nước thải làng nghề, nước thải nông nghiệp… Tùy theo khu vực, vùng miền mà tỷ lệ nước thải phát sinh từ các nguồn là khác nhau. Mặc dù việc thu gom, XLNT đã được quan tâm thực hiện và bước đầu đạt được những kết quả nhất định song vẫn còn nhiều khó khăn để quản lý hiệu quả các loại hình nước thải. Đối với nước thải sinh hoạt, đây là một trong những loại hình nước thải có thải lượng lớn tại Việt Nam hiện nay ở cả khu vực đô thị và nông thôn, ước tính đến hết năm 2016, lượng nước thải sinh hoạt phát sinh tại các vùng trên cả nước gần 8,7 triệu m3 . Điều này dẫn đến tình trạng quá tải của các hệ thống thoát nước và tiếp nhận nước thải tại các thành phố, ảnh hưởng lớn đến chất lượng các nguồn tiếp nhận nước thải. Đặc trưng của nước thải sinh hoạt có chứa nhiều chất dinh dưỡng, coliform, các vi khuẩn, dầu mỡ và các chất hoạt động bề mặt. Công tác thu gom </w:t>
      </w:r>
      <w:r w:rsidRPr="005E4030">
        <w:rPr>
          <w:rFonts w:ascii="Times New Roman" w:eastAsia="Calibri" w:hAnsi="Times New Roman" w:cs="Times New Roman"/>
          <w:sz w:val="28"/>
          <w:szCs w:val="28"/>
          <w:lang w:eastAsia="en-US"/>
        </w:rPr>
        <w:lastRenderedPageBreak/>
        <w:t>và XLNT sinh hoạt hiện nay còn khá bất cập với tỷ lệ nước thải sinh hoạt được thu gom và xử lý ở mức thấp. Một số đô thị có hệ thống công trình thu gom và XLNT tập trung, tuy nhiên, cũng chỉ xử lý được một phần nhỏ. Hiện nay, có rất nhiều công nghệ XLNT được áp dụng tại Việt Nam, trong đó công nghệ bùn hoạt tính được áp dụng rộng rãi nhất. Bên cạnh các trạm XLNT tập trung có công suất lớn, hiện nay, một số công nghệ XLNT tại chỗ cho các hộ gia đình hay các cụm dân cư với công suất nhỏ hơn cũng được nghiên cứu và bước đầu ứng dụng khá tốt như các mô hình bể BASTAF, bể AFSB, AFSB-F…</w:t>
      </w:r>
    </w:p>
    <w:p w14:paraId="693CBA19"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Đối với nước thải y tế, tính đến tháng 3 năm 2017, cả nước có khoảng gần 13.700 cơ sở y tế với lượng nước thải y tế phát sinh khoảng 150.000 m3 /ngày đêm. Trong nước thải y tế, ngoài những yếu tố ô nhiễm thông thường còn có những chất khoáng và chất hữu cơ đặc thù, các vi khuẩn gây bệnh, chế phẩm thuốc, chất khử trùng, các dung môi hóa học, dư lượng thuốc kháng sinh và có thể có các đồng vị phóng xạ được sử dụng trong quá trình chẩn đoán và điều trị bệnh. Công tác XLNT y tế đã được các cơ sở y tế quan tâm, kết quả XLNT y tế đầu ra đã được cải thiện. Trong giai đoạn 2011 - 2015, 43,5% cơ sở y tế tuyến trung ương; 64,1% cơ sở y tế tuyến tỉnh; 66,5% cơ sở y tế tuyến huyện; 13,7% trạm y tế xã, phường, thị trấn thực hiện XLNT y tế đạt quy chuẩn kỹ thuật về môi trường. Hiện nay, có 02 hình thức XLNT y tế gồm xử lý tại chỗ và xử lý theo cụm với nhiều giải pháp công nghệ đã được áp dụng. Đối với nước thải công nghiệp, lượng phát sinh ngày càng gia tăng cùng với quá trình công nghiệp hóa đất nước. Đông Nam Bộ được đánh giá là vùng có lượng nước thải công nghiệp phát sinh lớn nhất cả nước, tiếp đến là vùng ĐBSH. Lượng nước thải công nghiệp phát sinh có sự dao động lớn giữa các địa phương trên cả nước.</w:t>
      </w:r>
    </w:p>
    <w:p w14:paraId="73B1A3B4" w14:textId="77777777" w:rsid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Tính chất nước thải công nghiệp có đặc trưng khác nhau giữa các ngành nghề sản xuất. Hiện nay, nước thải từ các KCN đã được chú ý kiểm soát và xử lý với tỷ lệ 86% KCN đã có hệ thống XLNT tập trung hoàn chỉnh và đi vào vận hành, tuy nhiên, việc XLNT của các CCN và các cơ sở sản xuất ngoài KCN còn hạn chế. Một số cơ sở có lưu lượng thải lớn hơn 1.000m3 /ngày đêm đã lắp đặt hệ thống quan trắc tự động nước thải và truyền số liệu về Sở TN&amp;MT địa phương. Nhiều giải pháp công nghệ đã được áp dụng để XLNT của các loại hình sản xuất công nghiệp đặc thù. Nước thải làng nghề là một trong những nguyên nhân chính gây ra tình trạng ô nhiễm môi trường khá nghiêm trọng tại khu vực nông thôn do chưa được đầu tư xử lý thích đáng. Đã có một số dự án đầu tư XLNT làng nghề </w:t>
      </w:r>
      <w:r w:rsidRPr="005E4030">
        <w:rPr>
          <w:rFonts w:ascii="Times New Roman" w:eastAsia="Calibri" w:hAnsi="Times New Roman" w:cs="Times New Roman"/>
          <w:sz w:val="28"/>
          <w:szCs w:val="28"/>
          <w:lang w:eastAsia="en-US"/>
        </w:rPr>
        <w:lastRenderedPageBreak/>
        <w:t>quy mô lớn được triển khai song tỷ lệ nước thải được xử lý vẫn ở mức thấp, chưa đáp ứng yêu cầu thực tế. Các mô hình xử lý ô nhiễm làng nghề mới mang tính thí điểm, chưa được nhân rộng. Thời gian gần đây, giải pháp XLNT phi tập trung hay XLNT phân tán (DEWATS) được đánh giá là một trong những giải pháp XLNT phù hợp và hiệu quả để XLNT làng nghề ở Việt Nam. Đối với nước thải nông nghiệp, đáng chú ý là nước thải chứa hóa chất BVTV, nước thải chăn nuôi và nuôi trồng thủy sản.</w:t>
      </w:r>
    </w:p>
    <w:p w14:paraId="49250632" w14:textId="240F22AA"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Hiện nay, mới chỉ tập trung XLNT chăn nuôi với một số phương pháp xử lý đang được áp dụng như: phương pháp sinh học (công nghệ bùn hoạt tính, phân hủy yếm khí, thực vật thủy sinh); phương pháp hóa lý; phương pháp đất ngập nước... Trong đó, phương pháp sinh học được ứng dụng phổ biến nhất. Tuy nhiên, việc thực hiện trên thực tế còn nhiều khó khăn, bất cập. Thời gian gần đây, tình trạng ô nhiễm nguồn nước đang là vấn đề được xã hội quan tâm. Hậu quả chung là chất lượng môi trường bị suy giảm; cảnh quan môi trường sinh thái bị thay đổi, thậm chí bị phá hủy; tỷ lệ người mắc các bệnh cấp và mãn tính ngày càng cao; tổn thất lớn cho các ngành sản xuất kinh doanh, nông nghiệp, nuôi trồng thủy sản và làm gia tăng chi phí cho cải tạo, phục hồi môi trường.</w:t>
      </w:r>
    </w:p>
    <w:p w14:paraId="62952129" w14:textId="180B1E77" w:rsidR="001D6DA1" w:rsidRPr="005E4030" w:rsidRDefault="001D6DA1" w:rsidP="000A7697">
      <w:pPr>
        <w:pStyle w:val="Heading3"/>
        <w:rPr>
          <w:color w:val="auto"/>
        </w:rPr>
      </w:pPr>
      <w:r w:rsidRPr="005E4030">
        <w:rPr>
          <w:color w:val="auto"/>
        </w:rPr>
        <w:t>2.2.3. Khí thải</w:t>
      </w:r>
    </w:p>
    <w:p w14:paraId="34A3703B" w14:textId="6E81995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Các nguồn phát sinh khí thải chủ yếu của nước ta gồm: giao thông, công nghiệp, xây dựng và dân sinh, nông nghiệp và làng nghề, chôn lấp và xử lý chất thải. Việc kiểm soát và xử lý bụi, khí thải đã được quy định trong Luật Bảo vệ môi trường và Nghị định số 38/2015/NĐ-CP. Tuy nhiên việc thực hiện các quy định trong công tác kiểm soát, xử lý bụi và khí thải hiện nay còn nhiều hạn chế. Đối với khí thải từ hoạt động giao thông, ngành giao thông vận tải đóng góp khoảng 22,6% tổng lượng phát thải khí nhà kính theo phân ngành năng lượng. Trong đó, xe máy chiếm tỷ trọng lớn trong sự phát thải các chất ô nhiễm CO, VOC, TSP, còn ô tô con và ô tô các loại chiếm tỷ trọng lớn trong sự phát thải SO2 , NO2 và TSP do đất cát cuốn bay lên từ mặt đường phố trong quá trình di chuyển. Mặc dù đã có quy định về việc đăng kiểm khí thải, tuy nhiên, việc kiểm soát các khí thải giao thông đối với các phương tiện giao thông đã đăng ký còn gặp nhiều khó khăn, hạn chế. Hiện chưa có quy định kiểm soát khí thải CO2 gây hiệu ứng nhà kính đối với các phương tiện giao thông. Đối với khí thải công nghiệp, các hoạt động được đánh giá là những nguồn gây ô nhiễm môi trường không khí đáng </w:t>
      </w:r>
      <w:r w:rsidRPr="005E4030">
        <w:rPr>
          <w:rFonts w:ascii="Times New Roman" w:eastAsia="Calibri" w:hAnsi="Times New Roman" w:cs="Times New Roman"/>
          <w:sz w:val="28"/>
          <w:szCs w:val="28"/>
          <w:lang w:eastAsia="en-US"/>
        </w:rPr>
        <w:lastRenderedPageBreak/>
        <w:t>kể hiện nay bao gồm: khai thác và chế biến than, sản xuất thép, sản xuất vật liệu xây dựng (xi măng) và nhiệt điện, đặc biệt nhiệt điện than, dầu khí. Khí thải công nghiệp thường có các chất độc hại, tập trung xung quanh khu vực sản xuất, chế biến. Các chất độc hại từ khí thải công nghiệp được phân loại thành các nhóm bụi, nhóm chất vô cơ và nhóm các chất hữu cơ với các chất ô nhiễm phổ biến gồm NO2 , SO2 , VOC, TSP, các hóa chất và các kim loại. Trong đó lượng phát thải SO2 , NO2 và TSP chiếm phần lớn trong tải lượng các chất ô nhiễm. Đối với mỗi ngành sản xuất, tùy thuộc vào đặc tính khí thải và thành phần gây ô nhiễm sẽ có những quy trình công nghệ phù hợp trong đó phương pháp xử lý khí thải phổ biến hiện nay ở nước ta là phương pháp hấp thụ. Hoạt động xây dựng; dân sinh; sản xuất nông nghiệp; làng nghề và quá trình chôn lấp, xử lý CTR cũng là những nguồn làm phát sinh bụi và khí thải. Tuy nhiên, các phương pháp xử lý khí thải còn đơn giản hoặc chưa có hệ thống xử lý. Tương tự như CTR và nước thải, bụi và các loại khí thải cũng gây ảnh hưởng không nhỏ đến chất lượng môi trường cũng như sức khỏe người dân.</w:t>
      </w:r>
    </w:p>
    <w:p w14:paraId="37DFD080"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p>
    <w:p w14:paraId="00262B14"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p>
    <w:p w14:paraId="239587FE"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p>
    <w:p w14:paraId="18C8B1EF"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eastAsia="en-US"/>
        </w:rPr>
      </w:pPr>
    </w:p>
    <w:p w14:paraId="1D4D60A3" w14:textId="00E22954" w:rsidR="00EB5D64" w:rsidRDefault="00EB5D64"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7F583595" w14:textId="760C8C90" w:rsid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A796A38" w14:textId="7EECD48F" w:rsid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5EA37991" w14:textId="407BA730" w:rsid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62C9AB69" w14:textId="6DC1C637" w:rsid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3DDE1B79" w14:textId="77777777" w:rsidR="005E4030" w:rsidRPr="005E4030" w:rsidRDefault="005E4030"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40966C8A" w14:textId="503B1573" w:rsidR="002F6CEE" w:rsidRPr="005E4030" w:rsidRDefault="002F6CEE"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11E082EF"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75628F39" w14:textId="77777777" w:rsidR="001D6DA1" w:rsidRPr="005E4030" w:rsidRDefault="001D6DA1" w:rsidP="004E0149">
      <w:pPr>
        <w:widowControl w:val="0"/>
        <w:spacing w:before="120" w:after="120" w:line="312" w:lineRule="auto"/>
        <w:ind w:firstLine="709"/>
        <w:jc w:val="both"/>
        <w:rPr>
          <w:rFonts w:ascii="Times New Roman" w:eastAsia="Calibri" w:hAnsi="Times New Roman" w:cs="Times New Roman"/>
          <w:sz w:val="28"/>
          <w:szCs w:val="28"/>
          <w:lang w:val="vi-VN" w:eastAsia="en-US"/>
        </w:rPr>
      </w:pPr>
    </w:p>
    <w:p w14:paraId="069800AD" w14:textId="57D910A5" w:rsidR="00E50B8A" w:rsidRPr="005E4030" w:rsidRDefault="00DC7C9E" w:rsidP="000A7697">
      <w:pPr>
        <w:pStyle w:val="Heading1"/>
        <w:rPr>
          <w:lang w:val="nl-NL" w:eastAsia="en-US"/>
        </w:rPr>
      </w:pPr>
      <w:r w:rsidRPr="005E4030">
        <w:rPr>
          <w:lang w:val="vi-VN" w:eastAsia="en-US"/>
        </w:rPr>
        <w:lastRenderedPageBreak/>
        <w:t xml:space="preserve">  </w:t>
      </w:r>
      <w:r w:rsidR="00697D06" w:rsidRPr="005E4030">
        <w:rPr>
          <w:lang w:val="vi-VN" w:eastAsia="en-US"/>
        </w:rPr>
        <w:t xml:space="preserve">  </w:t>
      </w:r>
      <w:bookmarkStart w:id="20" w:name="_Toc149568332"/>
      <w:r w:rsidR="00E50B8A" w:rsidRPr="005E4030">
        <w:rPr>
          <w:lang w:val="vi-VN" w:eastAsia="en-US"/>
        </w:rPr>
        <w:t xml:space="preserve">CHƯƠNG </w:t>
      </w:r>
      <w:r w:rsidR="008F1923" w:rsidRPr="005E4030">
        <w:rPr>
          <w:lang w:val="vi-VN" w:eastAsia="en-US"/>
        </w:rPr>
        <w:t>3</w:t>
      </w:r>
      <w:r w:rsidR="00E50B8A" w:rsidRPr="005E4030">
        <w:rPr>
          <w:lang w:val="vi-VN" w:eastAsia="en-US"/>
        </w:rPr>
        <w:t xml:space="preserve">: </w:t>
      </w:r>
      <w:r w:rsidR="000707D2" w:rsidRPr="005E4030">
        <w:rPr>
          <w:lang w:val="vi-VN" w:eastAsia="en-US"/>
        </w:rPr>
        <w:t>ĐẢM BẢO</w:t>
      </w:r>
      <w:r w:rsidR="00484F3B" w:rsidRPr="005E4030">
        <w:rPr>
          <w:lang w:val="vi-VN" w:eastAsia="en-US"/>
        </w:rPr>
        <w:t xml:space="preserve"> CH</w:t>
      </w:r>
      <w:r w:rsidR="000707D2" w:rsidRPr="005E4030">
        <w:rPr>
          <w:lang w:val="vi-VN" w:eastAsia="en-US"/>
        </w:rPr>
        <w:t>ẤT LƯỢNG HỆ SỐ PHÁT THẢI</w:t>
      </w:r>
      <w:r w:rsidR="00484F3B" w:rsidRPr="005E4030">
        <w:rPr>
          <w:lang w:val="vi-VN" w:eastAsia="en-US"/>
        </w:rPr>
        <w:t xml:space="preserve"> </w:t>
      </w:r>
      <w:r w:rsidR="000707D2" w:rsidRPr="005E4030">
        <w:rPr>
          <w:lang w:val="vi-VN" w:eastAsia="en-US"/>
        </w:rPr>
        <w:t>TRONG</w:t>
      </w:r>
      <w:r w:rsidR="00484F3B" w:rsidRPr="005E4030">
        <w:rPr>
          <w:lang w:val="vi-VN" w:eastAsia="en-US"/>
        </w:rPr>
        <w:t xml:space="preserve"> LĨNH VỰC CHẤT THẢI</w:t>
      </w:r>
      <w:bookmarkEnd w:id="20"/>
    </w:p>
    <w:p w14:paraId="622AD220" w14:textId="72A60723" w:rsidR="0009510A" w:rsidRPr="005E4030" w:rsidRDefault="00D50F5A" w:rsidP="00956FD8">
      <w:pPr>
        <w:pStyle w:val="Heading2"/>
        <w:rPr>
          <w:rFonts w:eastAsia="Calibri"/>
        </w:rPr>
      </w:pPr>
      <w:bookmarkStart w:id="21" w:name="_Toc149568333"/>
      <w:r w:rsidRPr="005E4030">
        <w:rPr>
          <w:rFonts w:eastAsia="Calibri"/>
        </w:rPr>
        <w:t>3.1. Phát thải khí nhà kính từ Bãi chôn lấp chất thải rắn (khí CH4 – Hạng mục 4A)</w:t>
      </w:r>
      <w:bookmarkEnd w:id="21"/>
    </w:p>
    <w:p w14:paraId="3CD9A95A" w14:textId="77777777" w:rsidR="00D50F5A" w:rsidRPr="005E4030" w:rsidRDefault="00D50F5A" w:rsidP="00D50F5A">
      <w:pPr>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Các thông số sau đây đã được sử dụng để tính toán phát thải CH4 từ bãi chôn lấp chất thải rắn: </w:t>
      </w:r>
    </w:p>
    <w:p w14:paraId="0542AC54" w14:textId="77777777" w:rsidR="00D50F5A" w:rsidRPr="005E4030" w:rsidRDefault="00D50F5A" w:rsidP="005E4030">
      <w:pPr>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1.</w:t>
      </w:r>
      <w:r w:rsidRPr="005E4030">
        <w:rPr>
          <w:rFonts w:ascii="Times New Roman" w:eastAsia="Calibri" w:hAnsi="Times New Roman" w:cs="Times New Roman"/>
          <w:sz w:val="28"/>
          <w:lang w:val="vi-VN" w:eastAsia="en-US"/>
        </w:rPr>
        <w:tab/>
        <w:t>Hệ số điều chỉnh mê-tan (MFC): Sử dụng giá trị tại Phụ lục IV. Danh mục hệ số phát thải phục vụ kiểm kê khí nhà kính lĩnh vực chất thải ban hành kèm theo Quyết định số 2626/QĐ-BTNMT ngày 10 tháng 10 năm 2022 của Bộ trưởng Bộ Tài nguyên và Môi trường</w:t>
      </w:r>
    </w:p>
    <w:p w14:paraId="69D9C2B1"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w:t>
      </w:r>
      <w:r w:rsidRPr="005E4030">
        <w:rPr>
          <w:rFonts w:ascii="Times New Roman" w:eastAsia="Calibri" w:hAnsi="Times New Roman" w:cs="Times New Roman"/>
          <w:sz w:val="28"/>
          <w:lang w:val="vi-VN" w:eastAsia="en-US"/>
        </w:rPr>
        <w:tab/>
        <w:t>Bãi chôn lấp không quản lý - sâu (độ sâu từ 5m trở lên): MCF = 0,8</w:t>
      </w:r>
    </w:p>
    <w:p w14:paraId="620EF8A2"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pacing w:val="-4"/>
          <w:sz w:val="28"/>
          <w:lang w:val="vi-VN" w:eastAsia="en-US"/>
        </w:rPr>
      </w:pPr>
      <w:r w:rsidRPr="005E4030">
        <w:rPr>
          <w:rFonts w:ascii="Times New Roman" w:eastAsia="Calibri" w:hAnsi="Times New Roman" w:cs="Times New Roman"/>
          <w:spacing w:val="-4"/>
          <w:sz w:val="28"/>
          <w:lang w:val="vi-VN" w:eastAsia="en-US"/>
        </w:rPr>
        <w:t>-</w:t>
      </w:r>
      <w:r w:rsidRPr="005E4030">
        <w:rPr>
          <w:rFonts w:ascii="Times New Roman" w:eastAsia="Calibri" w:hAnsi="Times New Roman" w:cs="Times New Roman"/>
          <w:spacing w:val="-4"/>
          <w:sz w:val="28"/>
          <w:lang w:val="vi-VN" w:eastAsia="en-US"/>
        </w:rPr>
        <w:tab/>
        <w:t>Bãi chôn lấp không quản lý – nông (độ sâu dưới 5m): Giá trị MCF = 0,4</w:t>
      </w:r>
    </w:p>
    <w:p w14:paraId="7365541D"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w:t>
      </w:r>
      <w:r w:rsidRPr="005E4030">
        <w:rPr>
          <w:rFonts w:ascii="Times New Roman" w:eastAsia="Calibri" w:hAnsi="Times New Roman" w:cs="Times New Roman"/>
          <w:sz w:val="28"/>
          <w:lang w:val="vi-VN" w:eastAsia="en-US"/>
        </w:rPr>
        <w:tab/>
        <w:t>Bãi chôn lấp quản lý – kỵ khí: Giá trị MCF = 1</w:t>
      </w:r>
    </w:p>
    <w:p w14:paraId="1158C0A4"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w:t>
      </w:r>
      <w:r w:rsidRPr="005E4030">
        <w:rPr>
          <w:rFonts w:ascii="Times New Roman" w:eastAsia="Calibri" w:hAnsi="Times New Roman" w:cs="Times New Roman"/>
          <w:sz w:val="28"/>
          <w:lang w:val="vi-VN" w:eastAsia="en-US"/>
        </w:rPr>
        <w:tab/>
        <w:t>Bãi chôn lấp quản lý – kỵ khí một phần: Giá trị MCF = 0,5</w:t>
      </w:r>
    </w:p>
    <w:p w14:paraId="14E320D5" w14:textId="77777777" w:rsidR="00D50F5A" w:rsidRPr="005E4030" w:rsidRDefault="00D50F5A" w:rsidP="005E4030">
      <w:pPr>
        <w:tabs>
          <w:tab w:val="left" w:pos="709"/>
          <w:tab w:val="left" w:pos="851"/>
          <w:tab w:val="left" w:pos="1134"/>
        </w:tabs>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w:t>
      </w:r>
      <w:r w:rsidRPr="005E4030">
        <w:rPr>
          <w:rFonts w:ascii="Times New Roman" w:eastAsia="Calibri" w:hAnsi="Times New Roman" w:cs="Times New Roman"/>
          <w:sz w:val="28"/>
          <w:lang w:val="vi-VN" w:eastAsia="en-US"/>
        </w:rPr>
        <w:tab/>
        <w:t>Khác: Giá trị MCF = 0,6</w:t>
      </w:r>
    </w:p>
    <w:p w14:paraId="1C147D99" w14:textId="77777777" w:rsidR="005E4030" w:rsidRDefault="00D50F5A" w:rsidP="005E4030">
      <w:pPr>
        <w:spacing w:before="120" w:after="120" w:line="288" w:lineRule="auto"/>
        <w:ind w:firstLine="902"/>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Theo IPCC2006, tỷ lệ chất thải rắn được xử lý theo các loại bãi chôn lấp và MCF có liên quan mật thiết đến việc tạo ra khí CH4 tại các bãi chôn lấp chất thải. Phương pháp này yêu cầu ước tính về lượng chất thải (theo khối lượng) được xử lý cho từng loại bãi chôn lấp. Tỷ lệ này dược ước tính dựa trên khối lượng chất thải được chôn lấp tại các bãi chôn lấp hợp vệ sinh (bãi chôn lấp quản lý) và chôn lấp lộ thiên (bãi chôn lấp không quản lý). Dựa trên hiện trạng thu gom, xử lý chất thải rắn tại Việt Nam, các bãi chôn lấp không quản lý (chôn lấp lộ thiên) chủ yếu là các bãi rác nổi, có chiều cao không quá 5m. Không có thông tin về lượng chất thải rắn được chôn lấp hợp vệ sinh tại bãi chôn lấp kỵ khí và bán hiếu khí, tuy nhiên tại Việt Nam hầu hết các bãi chôn lấp có hệ thống tuần hoàn nước rỉ rác, có hệ thống khí nên giả định 20% trên tổng số chôn lấp hợp vệ sinh là kỵ khí, còn lại là bán hiếu khí. Kết quả như sau:  </w:t>
      </w:r>
      <w:bookmarkStart w:id="22" w:name="_Toc149568293"/>
    </w:p>
    <w:p w14:paraId="49D098C0" w14:textId="3E27E8A3" w:rsidR="00956FD8" w:rsidRPr="005E4030" w:rsidRDefault="00956FD8" w:rsidP="005E4030">
      <w:pPr>
        <w:spacing w:before="120" w:after="120" w:line="312" w:lineRule="auto"/>
        <w:jc w:val="center"/>
        <w:rPr>
          <w:rFonts w:ascii="Times New Roman" w:hAnsi="Times New Roman" w:cs="Times New Roman"/>
          <w:b/>
          <w:bCs/>
          <w:sz w:val="28"/>
          <w:szCs w:val="28"/>
        </w:rPr>
      </w:pPr>
      <w:r w:rsidRPr="005E4030">
        <w:rPr>
          <w:rFonts w:ascii="Times New Roman" w:hAnsi="Times New Roman" w:cs="Times New Roman"/>
          <w:b/>
          <w:bCs/>
          <w:sz w:val="28"/>
          <w:szCs w:val="28"/>
        </w:rPr>
        <w:t xml:space="preserve">Bảng 3. </w:t>
      </w:r>
      <w:r w:rsidR="009D077D" w:rsidRPr="005E4030">
        <w:rPr>
          <w:rFonts w:ascii="Times New Roman" w:hAnsi="Times New Roman" w:cs="Times New Roman"/>
          <w:b/>
          <w:bCs/>
          <w:sz w:val="28"/>
          <w:szCs w:val="28"/>
        </w:rPr>
        <w:fldChar w:fldCharType="begin"/>
      </w:r>
      <w:r w:rsidR="009D077D" w:rsidRPr="005E4030">
        <w:rPr>
          <w:rFonts w:ascii="Times New Roman" w:hAnsi="Times New Roman" w:cs="Times New Roman"/>
          <w:b/>
          <w:bCs/>
          <w:sz w:val="28"/>
          <w:szCs w:val="28"/>
        </w:rPr>
        <w:instrText xml:space="preserve"> SEQ Bảng_3._ \* ARABIC </w:instrText>
      </w:r>
      <w:r w:rsidR="009D077D" w:rsidRPr="005E4030">
        <w:rPr>
          <w:rFonts w:ascii="Times New Roman" w:hAnsi="Times New Roman" w:cs="Times New Roman"/>
          <w:b/>
          <w:bCs/>
          <w:sz w:val="28"/>
          <w:szCs w:val="28"/>
        </w:rPr>
        <w:fldChar w:fldCharType="separate"/>
      </w:r>
      <w:r w:rsidR="007E737B" w:rsidRPr="005E4030">
        <w:rPr>
          <w:rFonts w:ascii="Times New Roman" w:hAnsi="Times New Roman" w:cs="Times New Roman"/>
          <w:b/>
          <w:bCs/>
          <w:noProof/>
          <w:sz w:val="28"/>
          <w:szCs w:val="28"/>
        </w:rPr>
        <w:t>1</w:t>
      </w:r>
      <w:r w:rsidR="009D077D" w:rsidRPr="005E4030">
        <w:rPr>
          <w:rFonts w:ascii="Times New Roman" w:hAnsi="Times New Roman" w:cs="Times New Roman"/>
          <w:b/>
          <w:bCs/>
          <w:noProof/>
          <w:sz w:val="28"/>
          <w:szCs w:val="28"/>
        </w:rPr>
        <w:fldChar w:fldCharType="end"/>
      </w:r>
      <w:r w:rsidRPr="005E4030">
        <w:rPr>
          <w:rFonts w:ascii="Times New Roman" w:hAnsi="Times New Roman" w:cs="Times New Roman"/>
          <w:b/>
          <w:bCs/>
          <w:noProof/>
          <w:sz w:val="28"/>
          <w:szCs w:val="28"/>
        </w:rPr>
        <w:t>: Tỷ lệ lượng chất thải rắn được xử lý tại các loại bãi chôn lấp</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7"/>
        <w:gridCol w:w="1682"/>
        <w:gridCol w:w="1544"/>
        <w:gridCol w:w="1544"/>
        <w:gridCol w:w="1593"/>
        <w:gridCol w:w="1591"/>
      </w:tblGrid>
      <w:tr w:rsidR="005E4030" w:rsidRPr="005E4030" w14:paraId="1959412B" w14:textId="77777777" w:rsidTr="00D50F5A">
        <w:trPr>
          <w:trHeight w:val="656"/>
          <w:tblHeader/>
        </w:trPr>
        <w:tc>
          <w:tcPr>
            <w:tcW w:w="611" w:type="pct"/>
            <w:vMerge w:val="restart"/>
            <w:shd w:val="clear" w:color="auto" w:fill="auto"/>
            <w:noWrap/>
            <w:vAlign w:val="center"/>
            <w:hideMark/>
          </w:tcPr>
          <w:p w14:paraId="626BA1A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Năm</w:t>
            </w:r>
          </w:p>
        </w:tc>
        <w:tc>
          <w:tcPr>
            <w:tcW w:w="928" w:type="pct"/>
            <w:shd w:val="clear" w:color="auto" w:fill="auto"/>
            <w:vAlign w:val="center"/>
            <w:hideMark/>
          </w:tcPr>
          <w:p w14:paraId="5624BBE3"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Không quản lý - nông</w:t>
            </w:r>
          </w:p>
        </w:tc>
        <w:tc>
          <w:tcPr>
            <w:tcW w:w="852" w:type="pct"/>
            <w:shd w:val="clear" w:color="auto" w:fill="auto"/>
            <w:vAlign w:val="center"/>
            <w:hideMark/>
          </w:tcPr>
          <w:p w14:paraId="5A48CCDA"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Không quản lý - sâu</w:t>
            </w:r>
          </w:p>
        </w:tc>
        <w:tc>
          <w:tcPr>
            <w:tcW w:w="852" w:type="pct"/>
            <w:shd w:val="clear" w:color="auto" w:fill="auto"/>
            <w:vAlign w:val="center"/>
            <w:hideMark/>
          </w:tcPr>
          <w:p w14:paraId="35E7BBC9"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Quản lý – kỵ khí</w:t>
            </w:r>
          </w:p>
        </w:tc>
        <w:tc>
          <w:tcPr>
            <w:tcW w:w="879" w:type="pct"/>
            <w:shd w:val="clear" w:color="auto" w:fill="auto"/>
            <w:vAlign w:val="center"/>
            <w:hideMark/>
          </w:tcPr>
          <w:p w14:paraId="161BD9C6"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Quản lý – bán hiếu khí</w:t>
            </w:r>
          </w:p>
        </w:tc>
        <w:tc>
          <w:tcPr>
            <w:tcW w:w="878" w:type="pct"/>
            <w:shd w:val="clear" w:color="auto" w:fill="auto"/>
          </w:tcPr>
          <w:p w14:paraId="457E4CE8" w14:textId="77777777" w:rsidR="00D50F5A" w:rsidRPr="005E4030" w:rsidRDefault="00D50F5A" w:rsidP="005E4030">
            <w:pPr>
              <w:spacing w:after="0" w:line="240"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trung bình</w:t>
            </w:r>
          </w:p>
        </w:tc>
      </w:tr>
      <w:tr w:rsidR="005E4030" w:rsidRPr="005E4030" w14:paraId="0D7301B9" w14:textId="77777777" w:rsidTr="00D50F5A">
        <w:trPr>
          <w:trHeight w:val="356"/>
          <w:tblHeader/>
        </w:trPr>
        <w:tc>
          <w:tcPr>
            <w:tcW w:w="611" w:type="pct"/>
            <w:vMerge/>
            <w:shd w:val="clear" w:color="auto" w:fill="auto"/>
            <w:noWrap/>
            <w:vAlign w:val="center"/>
            <w:hideMark/>
          </w:tcPr>
          <w:p w14:paraId="1025BCC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p>
        </w:tc>
        <w:tc>
          <w:tcPr>
            <w:tcW w:w="928" w:type="pct"/>
            <w:shd w:val="clear" w:color="auto" w:fill="auto"/>
            <w:noWrap/>
            <w:vAlign w:val="center"/>
            <w:hideMark/>
          </w:tcPr>
          <w:p w14:paraId="12C7F3F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 0,4</w:t>
            </w:r>
          </w:p>
        </w:tc>
        <w:tc>
          <w:tcPr>
            <w:tcW w:w="852" w:type="pct"/>
            <w:shd w:val="clear" w:color="auto" w:fill="auto"/>
            <w:noWrap/>
            <w:vAlign w:val="center"/>
            <w:hideMark/>
          </w:tcPr>
          <w:p w14:paraId="1BE6094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 0,8</w:t>
            </w:r>
          </w:p>
        </w:tc>
        <w:tc>
          <w:tcPr>
            <w:tcW w:w="852" w:type="pct"/>
            <w:shd w:val="clear" w:color="auto" w:fill="auto"/>
            <w:noWrap/>
            <w:vAlign w:val="center"/>
            <w:hideMark/>
          </w:tcPr>
          <w:p w14:paraId="62FE4FB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 1,0</w:t>
            </w:r>
          </w:p>
        </w:tc>
        <w:tc>
          <w:tcPr>
            <w:tcW w:w="879" w:type="pct"/>
            <w:shd w:val="clear" w:color="auto" w:fill="auto"/>
            <w:noWrap/>
            <w:vAlign w:val="center"/>
            <w:hideMark/>
          </w:tcPr>
          <w:p w14:paraId="514418E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MCF =  0,5</w:t>
            </w:r>
          </w:p>
        </w:tc>
        <w:tc>
          <w:tcPr>
            <w:tcW w:w="878" w:type="pct"/>
            <w:vAlign w:val="bottom"/>
          </w:tcPr>
          <w:p w14:paraId="3C7C73C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p>
        </w:tc>
      </w:tr>
      <w:tr w:rsidR="005E4030" w:rsidRPr="005E4030" w14:paraId="42618DDC" w14:textId="77777777" w:rsidTr="00D50F5A">
        <w:trPr>
          <w:trHeight w:val="255"/>
        </w:trPr>
        <w:tc>
          <w:tcPr>
            <w:tcW w:w="611" w:type="pct"/>
            <w:shd w:val="clear" w:color="auto" w:fill="auto"/>
            <w:noWrap/>
            <w:vAlign w:val="center"/>
            <w:hideMark/>
          </w:tcPr>
          <w:p w14:paraId="1015DAE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1990</w:t>
            </w:r>
          </w:p>
        </w:tc>
        <w:tc>
          <w:tcPr>
            <w:tcW w:w="928" w:type="pct"/>
            <w:shd w:val="clear" w:color="auto" w:fill="auto"/>
            <w:noWrap/>
            <w:vAlign w:val="bottom"/>
            <w:hideMark/>
          </w:tcPr>
          <w:p w14:paraId="317C328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70%</w:t>
            </w:r>
          </w:p>
        </w:tc>
        <w:tc>
          <w:tcPr>
            <w:tcW w:w="852" w:type="pct"/>
            <w:shd w:val="clear" w:color="auto" w:fill="auto"/>
            <w:noWrap/>
            <w:vAlign w:val="bottom"/>
            <w:hideMark/>
          </w:tcPr>
          <w:p w14:paraId="04AA3D2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1F7F2A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w:t>
            </w:r>
          </w:p>
        </w:tc>
        <w:tc>
          <w:tcPr>
            <w:tcW w:w="879" w:type="pct"/>
            <w:shd w:val="clear" w:color="auto" w:fill="auto"/>
            <w:noWrap/>
            <w:vAlign w:val="bottom"/>
            <w:hideMark/>
          </w:tcPr>
          <w:p w14:paraId="7024DE6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24%</w:t>
            </w:r>
          </w:p>
        </w:tc>
        <w:tc>
          <w:tcPr>
            <w:tcW w:w="878" w:type="pct"/>
            <w:vAlign w:val="bottom"/>
          </w:tcPr>
          <w:p w14:paraId="51764C7F"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0.46</w:t>
            </w:r>
          </w:p>
        </w:tc>
      </w:tr>
      <w:tr w:rsidR="005E4030" w:rsidRPr="005E4030" w14:paraId="11CADCB1" w14:textId="77777777" w:rsidTr="00D50F5A">
        <w:trPr>
          <w:trHeight w:val="255"/>
        </w:trPr>
        <w:tc>
          <w:tcPr>
            <w:tcW w:w="611" w:type="pct"/>
            <w:shd w:val="clear" w:color="auto" w:fill="auto"/>
            <w:noWrap/>
            <w:vAlign w:val="center"/>
            <w:hideMark/>
          </w:tcPr>
          <w:p w14:paraId="338C161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1991</w:t>
            </w:r>
          </w:p>
        </w:tc>
        <w:tc>
          <w:tcPr>
            <w:tcW w:w="928" w:type="pct"/>
            <w:shd w:val="clear" w:color="auto" w:fill="auto"/>
            <w:noWrap/>
            <w:vAlign w:val="bottom"/>
            <w:hideMark/>
          </w:tcPr>
          <w:p w14:paraId="2037B8F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67%</w:t>
            </w:r>
          </w:p>
        </w:tc>
        <w:tc>
          <w:tcPr>
            <w:tcW w:w="852" w:type="pct"/>
            <w:shd w:val="clear" w:color="auto" w:fill="auto"/>
            <w:noWrap/>
            <w:vAlign w:val="bottom"/>
            <w:hideMark/>
          </w:tcPr>
          <w:p w14:paraId="14C06C7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50E180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7%</w:t>
            </w:r>
          </w:p>
        </w:tc>
        <w:tc>
          <w:tcPr>
            <w:tcW w:w="879" w:type="pct"/>
            <w:shd w:val="clear" w:color="auto" w:fill="auto"/>
            <w:noWrap/>
            <w:vAlign w:val="bottom"/>
            <w:hideMark/>
          </w:tcPr>
          <w:p w14:paraId="78BC959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26%</w:t>
            </w:r>
          </w:p>
        </w:tc>
        <w:tc>
          <w:tcPr>
            <w:tcW w:w="878" w:type="pct"/>
            <w:vAlign w:val="bottom"/>
          </w:tcPr>
          <w:p w14:paraId="75C49667"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0.47</w:t>
            </w:r>
          </w:p>
        </w:tc>
      </w:tr>
      <w:tr w:rsidR="005E4030" w:rsidRPr="005E4030" w14:paraId="6CA7D3FB" w14:textId="77777777" w:rsidTr="00D50F5A">
        <w:trPr>
          <w:trHeight w:val="255"/>
        </w:trPr>
        <w:tc>
          <w:tcPr>
            <w:tcW w:w="611" w:type="pct"/>
            <w:shd w:val="clear" w:color="auto" w:fill="auto"/>
            <w:noWrap/>
            <w:vAlign w:val="center"/>
            <w:hideMark/>
          </w:tcPr>
          <w:p w14:paraId="2E811BB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lastRenderedPageBreak/>
              <w:t>1992</w:t>
            </w:r>
          </w:p>
        </w:tc>
        <w:tc>
          <w:tcPr>
            <w:tcW w:w="928" w:type="pct"/>
            <w:shd w:val="clear" w:color="auto" w:fill="auto"/>
            <w:noWrap/>
            <w:vAlign w:val="bottom"/>
            <w:hideMark/>
          </w:tcPr>
          <w:p w14:paraId="2A11E64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65%</w:t>
            </w:r>
          </w:p>
        </w:tc>
        <w:tc>
          <w:tcPr>
            <w:tcW w:w="852" w:type="pct"/>
            <w:shd w:val="clear" w:color="auto" w:fill="auto"/>
            <w:noWrap/>
            <w:vAlign w:val="bottom"/>
            <w:hideMark/>
          </w:tcPr>
          <w:p w14:paraId="0BBCB3C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6149755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7%</w:t>
            </w:r>
          </w:p>
        </w:tc>
        <w:tc>
          <w:tcPr>
            <w:tcW w:w="879" w:type="pct"/>
            <w:shd w:val="clear" w:color="auto" w:fill="auto"/>
            <w:noWrap/>
            <w:vAlign w:val="bottom"/>
            <w:hideMark/>
          </w:tcPr>
          <w:p w14:paraId="5A267BB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28%</w:t>
            </w:r>
          </w:p>
        </w:tc>
        <w:tc>
          <w:tcPr>
            <w:tcW w:w="878" w:type="pct"/>
            <w:vAlign w:val="bottom"/>
          </w:tcPr>
          <w:p w14:paraId="11650CC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0.47</w:t>
            </w:r>
          </w:p>
        </w:tc>
      </w:tr>
      <w:tr w:rsidR="005E4030" w:rsidRPr="005E4030" w14:paraId="260A90E6" w14:textId="77777777" w:rsidTr="00D50F5A">
        <w:trPr>
          <w:trHeight w:val="255"/>
        </w:trPr>
        <w:tc>
          <w:tcPr>
            <w:tcW w:w="611" w:type="pct"/>
            <w:shd w:val="clear" w:color="auto" w:fill="auto"/>
            <w:noWrap/>
            <w:vAlign w:val="center"/>
            <w:hideMark/>
          </w:tcPr>
          <w:p w14:paraId="7D7C2C0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1993</w:t>
            </w:r>
          </w:p>
        </w:tc>
        <w:tc>
          <w:tcPr>
            <w:tcW w:w="928" w:type="pct"/>
            <w:shd w:val="clear" w:color="auto" w:fill="auto"/>
            <w:noWrap/>
            <w:vAlign w:val="bottom"/>
            <w:hideMark/>
          </w:tcPr>
          <w:p w14:paraId="1FB225D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62%</w:t>
            </w:r>
          </w:p>
        </w:tc>
        <w:tc>
          <w:tcPr>
            <w:tcW w:w="852" w:type="pct"/>
            <w:shd w:val="clear" w:color="auto" w:fill="auto"/>
            <w:noWrap/>
            <w:vAlign w:val="bottom"/>
            <w:hideMark/>
          </w:tcPr>
          <w:p w14:paraId="1061A6F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0D4ECB4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8%</w:t>
            </w:r>
          </w:p>
        </w:tc>
        <w:tc>
          <w:tcPr>
            <w:tcW w:w="879" w:type="pct"/>
            <w:shd w:val="clear" w:color="auto" w:fill="auto"/>
            <w:noWrap/>
            <w:vAlign w:val="bottom"/>
            <w:hideMark/>
          </w:tcPr>
          <w:p w14:paraId="22D997E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30%</w:t>
            </w:r>
          </w:p>
        </w:tc>
        <w:tc>
          <w:tcPr>
            <w:tcW w:w="878" w:type="pct"/>
            <w:vAlign w:val="bottom"/>
          </w:tcPr>
          <w:p w14:paraId="10A50702"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0.48</w:t>
            </w:r>
          </w:p>
        </w:tc>
      </w:tr>
      <w:tr w:rsidR="005E4030" w:rsidRPr="005E4030" w14:paraId="770AD231" w14:textId="77777777" w:rsidTr="00D50F5A">
        <w:trPr>
          <w:trHeight w:val="255"/>
        </w:trPr>
        <w:tc>
          <w:tcPr>
            <w:tcW w:w="611" w:type="pct"/>
            <w:shd w:val="clear" w:color="auto" w:fill="auto"/>
            <w:noWrap/>
            <w:vAlign w:val="center"/>
            <w:hideMark/>
          </w:tcPr>
          <w:p w14:paraId="7E6591B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1994</w:t>
            </w:r>
          </w:p>
        </w:tc>
        <w:tc>
          <w:tcPr>
            <w:tcW w:w="928" w:type="pct"/>
            <w:shd w:val="clear" w:color="auto" w:fill="auto"/>
            <w:noWrap/>
            <w:vAlign w:val="bottom"/>
            <w:hideMark/>
          </w:tcPr>
          <w:p w14:paraId="1994AC6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59%</w:t>
            </w:r>
          </w:p>
        </w:tc>
        <w:tc>
          <w:tcPr>
            <w:tcW w:w="852" w:type="pct"/>
            <w:shd w:val="clear" w:color="auto" w:fill="auto"/>
            <w:noWrap/>
            <w:vAlign w:val="bottom"/>
            <w:hideMark/>
          </w:tcPr>
          <w:p w14:paraId="77A6631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534B01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8%</w:t>
            </w:r>
          </w:p>
        </w:tc>
        <w:tc>
          <w:tcPr>
            <w:tcW w:w="879" w:type="pct"/>
            <w:shd w:val="clear" w:color="auto" w:fill="auto"/>
            <w:noWrap/>
            <w:vAlign w:val="bottom"/>
            <w:hideMark/>
          </w:tcPr>
          <w:p w14:paraId="11534AE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33%</w:t>
            </w:r>
          </w:p>
        </w:tc>
        <w:tc>
          <w:tcPr>
            <w:tcW w:w="878" w:type="pct"/>
            <w:vAlign w:val="bottom"/>
          </w:tcPr>
          <w:p w14:paraId="436E3C44"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0.48</w:t>
            </w:r>
          </w:p>
        </w:tc>
      </w:tr>
      <w:tr w:rsidR="005E4030" w:rsidRPr="005E4030" w14:paraId="039C55A4" w14:textId="77777777" w:rsidTr="00D50F5A">
        <w:trPr>
          <w:trHeight w:val="255"/>
        </w:trPr>
        <w:tc>
          <w:tcPr>
            <w:tcW w:w="611" w:type="pct"/>
            <w:shd w:val="clear" w:color="auto" w:fill="auto"/>
            <w:noWrap/>
            <w:vAlign w:val="center"/>
            <w:hideMark/>
          </w:tcPr>
          <w:p w14:paraId="752EABA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1995</w:t>
            </w:r>
          </w:p>
        </w:tc>
        <w:tc>
          <w:tcPr>
            <w:tcW w:w="928" w:type="pct"/>
            <w:shd w:val="clear" w:color="auto" w:fill="auto"/>
            <w:noWrap/>
            <w:vAlign w:val="bottom"/>
            <w:hideMark/>
          </w:tcPr>
          <w:p w14:paraId="1A7CA15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56%</w:t>
            </w:r>
          </w:p>
        </w:tc>
        <w:tc>
          <w:tcPr>
            <w:tcW w:w="852" w:type="pct"/>
            <w:shd w:val="clear" w:color="auto" w:fill="auto"/>
            <w:noWrap/>
            <w:vAlign w:val="bottom"/>
            <w:hideMark/>
          </w:tcPr>
          <w:p w14:paraId="3A46D8A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AF177A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9%</w:t>
            </w:r>
          </w:p>
        </w:tc>
        <w:tc>
          <w:tcPr>
            <w:tcW w:w="879" w:type="pct"/>
            <w:shd w:val="clear" w:color="auto" w:fill="auto"/>
            <w:noWrap/>
            <w:vAlign w:val="bottom"/>
            <w:hideMark/>
          </w:tcPr>
          <w:p w14:paraId="2C87E90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35%</w:t>
            </w:r>
          </w:p>
        </w:tc>
        <w:tc>
          <w:tcPr>
            <w:tcW w:w="878" w:type="pct"/>
            <w:vAlign w:val="bottom"/>
          </w:tcPr>
          <w:p w14:paraId="7502B310"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0.49</w:t>
            </w:r>
          </w:p>
        </w:tc>
      </w:tr>
      <w:tr w:rsidR="005E4030" w:rsidRPr="005E4030" w14:paraId="11663AD4" w14:textId="77777777" w:rsidTr="00D50F5A">
        <w:trPr>
          <w:trHeight w:val="255"/>
        </w:trPr>
        <w:tc>
          <w:tcPr>
            <w:tcW w:w="611" w:type="pct"/>
            <w:shd w:val="clear" w:color="auto" w:fill="auto"/>
            <w:noWrap/>
            <w:vAlign w:val="center"/>
            <w:hideMark/>
          </w:tcPr>
          <w:p w14:paraId="1F8E2C8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1996</w:t>
            </w:r>
          </w:p>
        </w:tc>
        <w:tc>
          <w:tcPr>
            <w:tcW w:w="928" w:type="pct"/>
            <w:shd w:val="clear" w:color="auto" w:fill="auto"/>
            <w:noWrap/>
            <w:vAlign w:val="bottom"/>
            <w:hideMark/>
          </w:tcPr>
          <w:p w14:paraId="2C4FEB0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54%</w:t>
            </w:r>
          </w:p>
        </w:tc>
        <w:tc>
          <w:tcPr>
            <w:tcW w:w="852" w:type="pct"/>
            <w:shd w:val="clear" w:color="auto" w:fill="auto"/>
            <w:noWrap/>
            <w:vAlign w:val="bottom"/>
            <w:hideMark/>
          </w:tcPr>
          <w:p w14:paraId="10F7274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74ABC00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9%</w:t>
            </w:r>
          </w:p>
        </w:tc>
        <w:tc>
          <w:tcPr>
            <w:tcW w:w="879" w:type="pct"/>
            <w:shd w:val="clear" w:color="auto" w:fill="auto"/>
            <w:noWrap/>
            <w:vAlign w:val="bottom"/>
            <w:hideMark/>
          </w:tcPr>
          <w:p w14:paraId="7BF31E4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37%</w:t>
            </w:r>
          </w:p>
        </w:tc>
        <w:tc>
          <w:tcPr>
            <w:tcW w:w="878" w:type="pct"/>
            <w:vAlign w:val="bottom"/>
          </w:tcPr>
          <w:p w14:paraId="38DD006D"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0.49</w:t>
            </w:r>
          </w:p>
        </w:tc>
      </w:tr>
      <w:tr w:rsidR="005E4030" w:rsidRPr="005E4030" w14:paraId="09444DE9" w14:textId="77777777" w:rsidTr="00D50F5A">
        <w:trPr>
          <w:trHeight w:val="255"/>
        </w:trPr>
        <w:tc>
          <w:tcPr>
            <w:tcW w:w="611" w:type="pct"/>
            <w:shd w:val="clear" w:color="auto" w:fill="auto"/>
            <w:noWrap/>
            <w:vAlign w:val="center"/>
            <w:hideMark/>
          </w:tcPr>
          <w:p w14:paraId="19EB99B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1997</w:t>
            </w:r>
          </w:p>
        </w:tc>
        <w:tc>
          <w:tcPr>
            <w:tcW w:w="928" w:type="pct"/>
            <w:shd w:val="clear" w:color="auto" w:fill="auto"/>
            <w:noWrap/>
            <w:vAlign w:val="bottom"/>
            <w:hideMark/>
          </w:tcPr>
          <w:p w14:paraId="7E745B3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50%</w:t>
            </w:r>
          </w:p>
        </w:tc>
        <w:tc>
          <w:tcPr>
            <w:tcW w:w="852" w:type="pct"/>
            <w:shd w:val="clear" w:color="auto" w:fill="auto"/>
            <w:noWrap/>
            <w:vAlign w:val="bottom"/>
            <w:hideMark/>
          </w:tcPr>
          <w:p w14:paraId="50DB479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0756F93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10%</w:t>
            </w:r>
          </w:p>
        </w:tc>
        <w:tc>
          <w:tcPr>
            <w:tcW w:w="879" w:type="pct"/>
            <w:shd w:val="clear" w:color="auto" w:fill="auto"/>
            <w:noWrap/>
            <w:vAlign w:val="bottom"/>
            <w:hideMark/>
          </w:tcPr>
          <w:p w14:paraId="2EA3D97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40%</w:t>
            </w:r>
          </w:p>
        </w:tc>
        <w:tc>
          <w:tcPr>
            <w:tcW w:w="878" w:type="pct"/>
            <w:vAlign w:val="bottom"/>
          </w:tcPr>
          <w:p w14:paraId="5EDAC1A9"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0.50</w:t>
            </w:r>
          </w:p>
        </w:tc>
      </w:tr>
      <w:tr w:rsidR="005E4030" w:rsidRPr="005E4030" w14:paraId="4775C16E" w14:textId="77777777" w:rsidTr="00D50F5A">
        <w:trPr>
          <w:trHeight w:val="255"/>
        </w:trPr>
        <w:tc>
          <w:tcPr>
            <w:tcW w:w="611" w:type="pct"/>
            <w:shd w:val="clear" w:color="auto" w:fill="auto"/>
            <w:noWrap/>
            <w:vAlign w:val="center"/>
            <w:hideMark/>
          </w:tcPr>
          <w:p w14:paraId="1C6D8B2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1998</w:t>
            </w:r>
          </w:p>
        </w:tc>
        <w:tc>
          <w:tcPr>
            <w:tcW w:w="928" w:type="pct"/>
            <w:shd w:val="clear" w:color="auto" w:fill="auto"/>
            <w:noWrap/>
            <w:vAlign w:val="bottom"/>
            <w:hideMark/>
          </w:tcPr>
          <w:p w14:paraId="317F66A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48%</w:t>
            </w:r>
          </w:p>
        </w:tc>
        <w:tc>
          <w:tcPr>
            <w:tcW w:w="852" w:type="pct"/>
            <w:shd w:val="clear" w:color="auto" w:fill="auto"/>
            <w:noWrap/>
            <w:vAlign w:val="bottom"/>
            <w:hideMark/>
          </w:tcPr>
          <w:p w14:paraId="7F90E8B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753C46C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10%</w:t>
            </w:r>
          </w:p>
        </w:tc>
        <w:tc>
          <w:tcPr>
            <w:tcW w:w="879" w:type="pct"/>
            <w:shd w:val="clear" w:color="auto" w:fill="auto"/>
            <w:noWrap/>
            <w:vAlign w:val="bottom"/>
            <w:hideMark/>
          </w:tcPr>
          <w:p w14:paraId="24738CF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42%</w:t>
            </w:r>
          </w:p>
        </w:tc>
        <w:tc>
          <w:tcPr>
            <w:tcW w:w="878" w:type="pct"/>
            <w:vAlign w:val="bottom"/>
          </w:tcPr>
          <w:p w14:paraId="7FF3CFBF"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0.50</w:t>
            </w:r>
          </w:p>
        </w:tc>
      </w:tr>
      <w:tr w:rsidR="005E4030" w:rsidRPr="005E4030" w14:paraId="5E3ADDB6" w14:textId="77777777" w:rsidTr="00D50F5A">
        <w:trPr>
          <w:trHeight w:val="255"/>
        </w:trPr>
        <w:tc>
          <w:tcPr>
            <w:tcW w:w="611" w:type="pct"/>
            <w:shd w:val="clear" w:color="auto" w:fill="auto"/>
            <w:noWrap/>
            <w:vAlign w:val="center"/>
            <w:hideMark/>
          </w:tcPr>
          <w:p w14:paraId="0B8A7A4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1999</w:t>
            </w:r>
          </w:p>
        </w:tc>
        <w:tc>
          <w:tcPr>
            <w:tcW w:w="928" w:type="pct"/>
            <w:shd w:val="clear" w:color="auto" w:fill="auto"/>
            <w:noWrap/>
            <w:vAlign w:val="bottom"/>
            <w:hideMark/>
          </w:tcPr>
          <w:p w14:paraId="5A82673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45%</w:t>
            </w:r>
          </w:p>
        </w:tc>
        <w:tc>
          <w:tcPr>
            <w:tcW w:w="852" w:type="pct"/>
            <w:shd w:val="clear" w:color="auto" w:fill="auto"/>
            <w:noWrap/>
            <w:vAlign w:val="bottom"/>
            <w:hideMark/>
          </w:tcPr>
          <w:p w14:paraId="57BE65E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E57F5E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11%</w:t>
            </w:r>
          </w:p>
        </w:tc>
        <w:tc>
          <w:tcPr>
            <w:tcW w:w="879" w:type="pct"/>
            <w:shd w:val="clear" w:color="auto" w:fill="auto"/>
            <w:noWrap/>
            <w:vAlign w:val="bottom"/>
            <w:hideMark/>
          </w:tcPr>
          <w:p w14:paraId="4F80A3F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44%</w:t>
            </w:r>
          </w:p>
        </w:tc>
        <w:tc>
          <w:tcPr>
            <w:tcW w:w="878" w:type="pct"/>
            <w:vAlign w:val="bottom"/>
          </w:tcPr>
          <w:p w14:paraId="151EEB70"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0.51</w:t>
            </w:r>
          </w:p>
        </w:tc>
      </w:tr>
      <w:tr w:rsidR="005E4030" w:rsidRPr="005E4030" w14:paraId="057B153E" w14:textId="77777777" w:rsidTr="00D50F5A">
        <w:trPr>
          <w:trHeight w:val="255"/>
        </w:trPr>
        <w:tc>
          <w:tcPr>
            <w:tcW w:w="611" w:type="pct"/>
            <w:shd w:val="clear" w:color="auto" w:fill="auto"/>
            <w:noWrap/>
            <w:vAlign w:val="center"/>
            <w:hideMark/>
          </w:tcPr>
          <w:p w14:paraId="1358678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2000</w:t>
            </w:r>
          </w:p>
        </w:tc>
        <w:tc>
          <w:tcPr>
            <w:tcW w:w="928" w:type="pct"/>
            <w:shd w:val="clear" w:color="auto" w:fill="auto"/>
            <w:noWrap/>
            <w:vAlign w:val="bottom"/>
            <w:hideMark/>
          </w:tcPr>
          <w:p w14:paraId="4188B32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41%</w:t>
            </w:r>
          </w:p>
        </w:tc>
        <w:tc>
          <w:tcPr>
            <w:tcW w:w="852" w:type="pct"/>
            <w:shd w:val="clear" w:color="auto" w:fill="auto"/>
            <w:noWrap/>
            <w:vAlign w:val="bottom"/>
            <w:hideMark/>
          </w:tcPr>
          <w:p w14:paraId="344CFA5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082BBC8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12%</w:t>
            </w:r>
          </w:p>
        </w:tc>
        <w:tc>
          <w:tcPr>
            <w:tcW w:w="879" w:type="pct"/>
            <w:shd w:val="clear" w:color="auto" w:fill="auto"/>
            <w:noWrap/>
            <w:vAlign w:val="bottom"/>
            <w:hideMark/>
          </w:tcPr>
          <w:p w14:paraId="10EC95B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47%</w:t>
            </w:r>
          </w:p>
        </w:tc>
        <w:tc>
          <w:tcPr>
            <w:tcW w:w="878" w:type="pct"/>
            <w:vAlign w:val="bottom"/>
          </w:tcPr>
          <w:p w14:paraId="5F381499"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0.52</w:t>
            </w:r>
          </w:p>
        </w:tc>
      </w:tr>
      <w:tr w:rsidR="005E4030" w:rsidRPr="005E4030" w14:paraId="3093EE31" w14:textId="77777777" w:rsidTr="00D50F5A">
        <w:trPr>
          <w:trHeight w:val="255"/>
        </w:trPr>
        <w:tc>
          <w:tcPr>
            <w:tcW w:w="611" w:type="pct"/>
            <w:shd w:val="clear" w:color="auto" w:fill="auto"/>
            <w:noWrap/>
            <w:vAlign w:val="center"/>
            <w:hideMark/>
          </w:tcPr>
          <w:p w14:paraId="5DEA8EF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2001</w:t>
            </w:r>
          </w:p>
        </w:tc>
        <w:tc>
          <w:tcPr>
            <w:tcW w:w="928" w:type="pct"/>
            <w:shd w:val="clear" w:color="auto" w:fill="auto"/>
            <w:noWrap/>
            <w:vAlign w:val="bottom"/>
            <w:hideMark/>
          </w:tcPr>
          <w:p w14:paraId="0A7B705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40%</w:t>
            </w:r>
          </w:p>
        </w:tc>
        <w:tc>
          <w:tcPr>
            <w:tcW w:w="852" w:type="pct"/>
            <w:shd w:val="clear" w:color="auto" w:fill="auto"/>
            <w:noWrap/>
            <w:vAlign w:val="bottom"/>
            <w:hideMark/>
          </w:tcPr>
          <w:p w14:paraId="3C91DF4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32F4B3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12%</w:t>
            </w:r>
          </w:p>
        </w:tc>
        <w:tc>
          <w:tcPr>
            <w:tcW w:w="879" w:type="pct"/>
            <w:shd w:val="clear" w:color="auto" w:fill="auto"/>
            <w:noWrap/>
            <w:vAlign w:val="bottom"/>
            <w:hideMark/>
          </w:tcPr>
          <w:p w14:paraId="086514B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48%</w:t>
            </w:r>
          </w:p>
        </w:tc>
        <w:tc>
          <w:tcPr>
            <w:tcW w:w="878" w:type="pct"/>
            <w:vAlign w:val="bottom"/>
          </w:tcPr>
          <w:p w14:paraId="28D93A07"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0.52</w:t>
            </w:r>
          </w:p>
        </w:tc>
      </w:tr>
      <w:tr w:rsidR="005E4030" w:rsidRPr="005E4030" w14:paraId="70AC57CA" w14:textId="77777777" w:rsidTr="00D50F5A">
        <w:trPr>
          <w:trHeight w:val="255"/>
        </w:trPr>
        <w:tc>
          <w:tcPr>
            <w:tcW w:w="611" w:type="pct"/>
            <w:shd w:val="clear" w:color="auto" w:fill="auto"/>
            <w:noWrap/>
            <w:vAlign w:val="center"/>
            <w:hideMark/>
          </w:tcPr>
          <w:p w14:paraId="3625AAD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2002</w:t>
            </w:r>
          </w:p>
        </w:tc>
        <w:tc>
          <w:tcPr>
            <w:tcW w:w="928" w:type="pct"/>
            <w:shd w:val="clear" w:color="auto" w:fill="auto"/>
            <w:noWrap/>
            <w:vAlign w:val="bottom"/>
            <w:hideMark/>
          </w:tcPr>
          <w:p w14:paraId="5E18AAB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39%</w:t>
            </w:r>
          </w:p>
        </w:tc>
        <w:tc>
          <w:tcPr>
            <w:tcW w:w="852" w:type="pct"/>
            <w:shd w:val="clear" w:color="auto" w:fill="auto"/>
            <w:noWrap/>
            <w:vAlign w:val="bottom"/>
            <w:hideMark/>
          </w:tcPr>
          <w:p w14:paraId="735909E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9DF1A8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12%</w:t>
            </w:r>
          </w:p>
        </w:tc>
        <w:tc>
          <w:tcPr>
            <w:tcW w:w="879" w:type="pct"/>
            <w:shd w:val="clear" w:color="auto" w:fill="auto"/>
            <w:noWrap/>
            <w:vAlign w:val="bottom"/>
            <w:hideMark/>
          </w:tcPr>
          <w:p w14:paraId="3F09548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49%</w:t>
            </w:r>
          </w:p>
        </w:tc>
        <w:tc>
          <w:tcPr>
            <w:tcW w:w="878" w:type="pct"/>
            <w:vAlign w:val="bottom"/>
          </w:tcPr>
          <w:p w14:paraId="63FCB4AE"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0.52</w:t>
            </w:r>
          </w:p>
        </w:tc>
      </w:tr>
      <w:tr w:rsidR="005E4030" w:rsidRPr="005E4030" w14:paraId="4418A18D" w14:textId="77777777" w:rsidTr="00D50F5A">
        <w:trPr>
          <w:trHeight w:val="255"/>
        </w:trPr>
        <w:tc>
          <w:tcPr>
            <w:tcW w:w="611" w:type="pct"/>
            <w:shd w:val="clear" w:color="auto" w:fill="auto"/>
            <w:noWrap/>
            <w:vAlign w:val="center"/>
            <w:hideMark/>
          </w:tcPr>
          <w:p w14:paraId="1EB0E5C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2003</w:t>
            </w:r>
          </w:p>
        </w:tc>
        <w:tc>
          <w:tcPr>
            <w:tcW w:w="928" w:type="pct"/>
            <w:shd w:val="clear" w:color="auto" w:fill="auto"/>
            <w:noWrap/>
            <w:vAlign w:val="bottom"/>
            <w:hideMark/>
          </w:tcPr>
          <w:p w14:paraId="036B033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38%</w:t>
            </w:r>
          </w:p>
        </w:tc>
        <w:tc>
          <w:tcPr>
            <w:tcW w:w="852" w:type="pct"/>
            <w:shd w:val="clear" w:color="auto" w:fill="auto"/>
            <w:noWrap/>
            <w:vAlign w:val="bottom"/>
            <w:hideMark/>
          </w:tcPr>
          <w:p w14:paraId="3B682B1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264A6C8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12%</w:t>
            </w:r>
          </w:p>
        </w:tc>
        <w:tc>
          <w:tcPr>
            <w:tcW w:w="879" w:type="pct"/>
            <w:shd w:val="clear" w:color="auto" w:fill="auto"/>
            <w:noWrap/>
            <w:vAlign w:val="bottom"/>
            <w:hideMark/>
          </w:tcPr>
          <w:p w14:paraId="10320F9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50%</w:t>
            </w:r>
          </w:p>
        </w:tc>
        <w:tc>
          <w:tcPr>
            <w:tcW w:w="878" w:type="pct"/>
            <w:vAlign w:val="bottom"/>
          </w:tcPr>
          <w:p w14:paraId="6B8E106A"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0.52</w:t>
            </w:r>
          </w:p>
        </w:tc>
      </w:tr>
      <w:tr w:rsidR="005E4030" w:rsidRPr="005E4030" w14:paraId="6E8296FE" w14:textId="77777777" w:rsidTr="00D50F5A">
        <w:trPr>
          <w:trHeight w:val="255"/>
        </w:trPr>
        <w:tc>
          <w:tcPr>
            <w:tcW w:w="611" w:type="pct"/>
            <w:shd w:val="clear" w:color="auto" w:fill="auto"/>
            <w:noWrap/>
            <w:vAlign w:val="center"/>
            <w:hideMark/>
          </w:tcPr>
          <w:p w14:paraId="7FFA7F8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2004</w:t>
            </w:r>
          </w:p>
        </w:tc>
        <w:tc>
          <w:tcPr>
            <w:tcW w:w="928" w:type="pct"/>
            <w:shd w:val="clear" w:color="auto" w:fill="auto"/>
            <w:noWrap/>
            <w:vAlign w:val="bottom"/>
            <w:hideMark/>
          </w:tcPr>
          <w:p w14:paraId="47FC428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37%</w:t>
            </w:r>
          </w:p>
        </w:tc>
        <w:tc>
          <w:tcPr>
            <w:tcW w:w="852" w:type="pct"/>
            <w:shd w:val="clear" w:color="auto" w:fill="auto"/>
            <w:noWrap/>
            <w:vAlign w:val="bottom"/>
            <w:hideMark/>
          </w:tcPr>
          <w:p w14:paraId="3391FEA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02E327E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13%</w:t>
            </w:r>
          </w:p>
        </w:tc>
        <w:tc>
          <w:tcPr>
            <w:tcW w:w="879" w:type="pct"/>
            <w:shd w:val="clear" w:color="auto" w:fill="auto"/>
            <w:noWrap/>
            <w:vAlign w:val="bottom"/>
            <w:hideMark/>
          </w:tcPr>
          <w:p w14:paraId="5F7FB87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51%</w:t>
            </w:r>
          </w:p>
        </w:tc>
        <w:tc>
          <w:tcPr>
            <w:tcW w:w="878" w:type="pct"/>
            <w:vAlign w:val="bottom"/>
          </w:tcPr>
          <w:p w14:paraId="41D39EDF"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0.53</w:t>
            </w:r>
          </w:p>
        </w:tc>
      </w:tr>
      <w:tr w:rsidR="005E4030" w:rsidRPr="005E4030" w14:paraId="298DB993" w14:textId="77777777" w:rsidTr="00D50F5A">
        <w:trPr>
          <w:trHeight w:val="255"/>
        </w:trPr>
        <w:tc>
          <w:tcPr>
            <w:tcW w:w="611" w:type="pct"/>
            <w:shd w:val="clear" w:color="auto" w:fill="auto"/>
            <w:noWrap/>
            <w:vAlign w:val="center"/>
            <w:hideMark/>
          </w:tcPr>
          <w:p w14:paraId="22E7812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2005</w:t>
            </w:r>
          </w:p>
        </w:tc>
        <w:tc>
          <w:tcPr>
            <w:tcW w:w="928" w:type="pct"/>
            <w:shd w:val="clear" w:color="auto" w:fill="auto"/>
            <w:noWrap/>
            <w:vAlign w:val="bottom"/>
            <w:hideMark/>
          </w:tcPr>
          <w:p w14:paraId="2652071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36%</w:t>
            </w:r>
          </w:p>
        </w:tc>
        <w:tc>
          <w:tcPr>
            <w:tcW w:w="852" w:type="pct"/>
            <w:shd w:val="clear" w:color="auto" w:fill="auto"/>
            <w:noWrap/>
            <w:vAlign w:val="bottom"/>
            <w:hideMark/>
          </w:tcPr>
          <w:p w14:paraId="33E6BBF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5C6F9C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13%</w:t>
            </w:r>
          </w:p>
        </w:tc>
        <w:tc>
          <w:tcPr>
            <w:tcW w:w="879" w:type="pct"/>
            <w:shd w:val="clear" w:color="auto" w:fill="auto"/>
            <w:noWrap/>
            <w:vAlign w:val="bottom"/>
            <w:hideMark/>
          </w:tcPr>
          <w:p w14:paraId="2D6946D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52%</w:t>
            </w:r>
          </w:p>
        </w:tc>
        <w:tc>
          <w:tcPr>
            <w:tcW w:w="878" w:type="pct"/>
            <w:vAlign w:val="bottom"/>
          </w:tcPr>
          <w:p w14:paraId="3ACEC5F9"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0.53</w:t>
            </w:r>
          </w:p>
        </w:tc>
      </w:tr>
      <w:tr w:rsidR="005E4030" w:rsidRPr="005E4030" w14:paraId="1640C59D" w14:textId="77777777" w:rsidTr="00D50F5A">
        <w:trPr>
          <w:trHeight w:val="255"/>
        </w:trPr>
        <w:tc>
          <w:tcPr>
            <w:tcW w:w="611" w:type="pct"/>
            <w:shd w:val="clear" w:color="auto" w:fill="auto"/>
            <w:noWrap/>
            <w:vAlign w:val="center"/>
            <w:hideMark/>
          </w:tcPr>
          <w:p w14:paraId="3D15074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2006</w:t>
            </w:r>
          </w:p>
        </w:tc>
        <w:tc>
          <w:tcPr>
            <w:tcW w:w="928" w:type="pct"/>
            <w:shd w:val="clear" w:color="auto" w:fill="auto"/>
            <w:noWrap/>
            <w:vAlign w:val="bottom"/>
            <w:hideMark/>
          </w:tcPr>
          <w:p w14:paraId="6AC4340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34%</w:t>
            </w:r>
          </w:p>
        </w:tc>
        <w:tc>
          <w:tcPr>
            <w:tcW w:w="852" w:type="pct"/>
            <w:shd w:val="clear" w:color="auto" w:fill="auto"/>
            <w:noWrap/>
            <w:vAlign w:val="bottom"/>
            <w:hideMark/>
          </w:tcPr>
          <w:p w14:paraId="040E0F6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2A72725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13%</w:t>
            </w:r>
          </w:p>
        </w:tc>
        <w:tc>
          <w:tcPr>
            <w:tcW w:w="879" w:type="pct"/>
            <w:shd w:val="clear" w:color="auto" w:fill="auto"/>
            <w:noWrap/>
            <w:vAlign w:val="bottom"/>
            <w:hideMark/>
          </w:tcPr>
          <w:p w14:paraId="0399076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53%</w:t>
            </w:r>
          </w:p>
        </w:tc>
        <w:tc>
          <w:tcPr>
            <w:tcW w:w="878" w:type="pct"/>
            <w:vAlign w:val="bottom"/>
          </w:tcPr>
          <w:p w14:paraId="20BD3902"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0.53</w:t>
            </w:r>
          </w:p>
        </w:tc>
      </w:tr>
      <w:tr w:rsidR="005E4030" w:rsidRPr="005E4030" w14:paraId="261FD89D" w14:textId="77777777" w:rsidTr="00D50F5A">
        <w:trPr>
          <w:trHeight w:val="255"/>
        </w:trPr>
        <w:tc>
          <w:tcPr>
            <w:tcW w:w="611" w:type="pct"/>
            <w:shd w:val="clear" w:color="auto" w:fill="auto"/>
            <w:noWrap/>
            <w:vAlign w:val="center"/>
            <w:hideMark/>
          </w:tcPr>
          <w:p w14:paraId="4DE9E13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2007</w:t>
            </w:r>
          </w:p>
        </w:tc>
        <w:tc>
          <w:tcPr>
            <w:tcW w:w="928" w:type="pct"/>
            <w:shd w:val="clear" w:color="auto" w:fill="auto"/>
            <w:noWrap/>
            <w:vAlign w:val="bottom"/>
            <w:hideMark/>
          </w:tcPr>
          <w:p w14:paraId="2072CCC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32%</w:t>
            </w:r>
          </w:p>
        </w:tc>
        <w:tc>
          <w:tcPr>
            <w:tcW w:w="852" w:type="pct"/>
            <w:shd w:val="clear" w:color="auto" w:fill="auto"/>
            <w:noWrap/>
            <w:vAlign w:val="bottom"/>
            <w:hideMark/>
          </w:tcPr>
          <w:p w14:paraId="6F26020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202867F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492922C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54%</w:t>
            </w:r>
          </w:p>
        </w:tc>
        <w:tc>
          <w:tcPr>
            <w:tcW w:w="878" w:type="pct"/>
            <w:vAlign w:val="bottom"/>
          </w:tcPr>
          <w:p w14:paraId="4A291BE4"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660184D6" w14:textId="77777777" w:rsidTr="00D50F5A">
        <w:trPr>
          <w:trHeight w:val="255"/>
        </w:trPr>
        <w:tc>
          <w:tcPr>
            <w:tcW w:w="611" w:type="pct"/>
            <w:shd w:val="clear" w:color="auto" w:fill="auto"/>
            <w:noWrap/>
            <w:vAlign w:val="center"/>
            <w:hideMark/>
          </w:tcPr>
          <w:p w14:paraId="2EC5D04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2008</w:t>
            </w:r>
          </w:p>
        </w:tc>
        <w:tc>
          <w:tcPr>
            <w:tcW w:w="928" w:type="pct"/>
            <w:shd w:val="clear" w:color="auto" w:fill="auto"/>
            <w:noWrap/>
            <w:vAlign w:val="bottom"/>
            <w:hideMark/>
          </w:tcPr>
          <w:p w14:paraId="75D349E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30%</w:t>
            </w:r>
          </w:p>
        </w:tc>
        <w:tc>
          <w:tcPr>
            <w:tcW w:w="852" w:type="pct"/>
            <w:shd w:val="clear" w:color="auto" w:fill="auto"/>
            <w:noWrap/>
            <w:vAlign w:val="bottom"/>
            <w:hideMark/>
          </w:tcPr>
          <w:p w14:paraId="45C7A35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6D170C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7BE17DE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56%</w:t>
            </w:r>
          </w:p>
        </w:tc>
        <w:tc>
          <w:tcPr>
            <w:tcW w:w="878" w:type="pct"/>
            <w:vAlign w:val="bottom"/>
          </w:tcPr>
          <w:p w14:paraId="14A701EC"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768EE09C" w14:textId="77777777" w:rsidTr="00D50F5A">
        <w:trPr>
          <w:trHeight w:val="255"/>
        </w:trPr>
        <w:tc>
          <w:tcPr>
            <w:tcW w:w="611" w:type="pct"/>
            <w:shd w:val="clear" w:color="auto" w:fill="auto"/>
            <w:noWrap/>
            <w:vAlign w:val="center"/>
            <w:hideMark/>
          </w:tcPr>
          <w:p w14:paraId="6351F83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2009</w:t>
            </w:r>
          </w:p>
        </w:tc>
        <w:tc>
          <w:tcPr>
            <w:tcW w:w="928" w:type="pct"/>
            <w:shd w:val="clear" w:color="auto" w:fill="auto"/>
            <w:noWrap/>
            <w:vAlign w:val="bottom"/>
            <w:hideMark/>
          </w:tcPr>
          <w:p w14:paraId="5AACDE4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28%</w:t>
            </w:r>
          </w:p>
        </w:tc>
        <w:tc>
          <w:tcPr>
            <w:tcW w:w="852" w:type="pct"/>
            <w:shd w:val="clear" w:color="auto" w:fill="auto"/>
            <w:noWrap/>
            <w:vAlign w:val="bottom"/>
            <w:hideMark/>
          </w:tcPr>
          <w:p w14:paraId="34D72FE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3E55143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60F592B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58%</w:t>
            </w:r>
          </w:p>
        </w:tc>
        <w:tc>
          <w:tcPr>
            <w:tcW w:w="878" w:type="pct"/>
            <w:vAlign w:val="bottom"/>
          </w:tcPr>
          <w:p w14:paraId="480B5A2A"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3AB595AC" w14:textId="77777777" w:rsidTr="00D50F5A">
        <w:trPr>
          <w:trHeight w:val="255"/>
        </w:trPr>
        <w:tc>
          <w:tcPr>
            <w:tcW w:w="611" w:type="pct"/>
            <w:shd w:val="clear" w:color="auto" w:fill="auto"/>
            <w:noWrap/>
            <w:vAlign w:val="center"/>
            <w:hideMark/>
          </w:tcPr>
          <w:p w14:paraId="624BBB5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2010</w:t>
            </w:r>
          </w:p>
        </w:tc>
        <w:tc>
          <w:tcPr>
            <w:tcW w:w="928" w:type="pct"/>
            <w:shd w:val="clear" w:color="auto" w:fill="auto"/>
            <w:noWrap/>
            <w:vAlign w:val="bottom"/>
            <w:hideMark/>
          </w:tcPr>
          <w:p w14:paraId="0E5E6CB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24%</w:t>
            </w:r>
          </w:p>
        </w:tc>
        <w:tc>
          <w:tcPr>
            <w:tcW w:w="852" w:type="pct"/>
            <w:shd w:val="clear" w:color="auto" w:fill="auto"/>
            <w:noWrap/>
            <w:vAlign w:val="bottom"/>
            <w:hideMark/>
          </w:tcPr>
          <w:p w14:paraId="577CA0B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632E3AD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15%</w:t>
            </w:r>
          </w:p>
        </w:tc>
        <w:tc>
          <w:tcPr>
            <w:tcW w:w="879" w:type="pct"/>
            <w:shd w:val="clear" w:color="auto" w:fill="auto"/>
            <w:noWrap/>
            <w:vAlign w:val="bottom"/>
            <w:hideMark/>
          </w:tcPr>
          <w:p w14:paraId="7F94F47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61%</w:t>
            </w:r>
          </w:p>
        </w:tc>
        <w:tc>
          <w:tcPr>
            <w:tcW w:w="878" w:type="pct"/>
            <w:vAlign w:val="bottom"/>
          </w:tcPr>
          <w:p w14:paraId="107384AD"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0.55</w:t>
            </w:r>
          </w:p>
        </w:tc>
      </w:tr>
      <w:tr w:rsidR="005E4030" w:rsidRPr="005E4030" w14:paraId="6F351DD4" w14:textId="77777777" w:rsidTr="00D50F5A">
        <w:trPr>
          <w:trHeight w:val="255"/>
        </w:trPr>
        <w:tc>
          <w:tcPr>
            <w:tcW w:w="611" w:type="pct"/>
            <w:shd w:val="clear" w:color="auto" w:fill="auto"/>
            <w:noWrap/>
            <w:vAlign w:val="center"/>
            <w:hideMark/>
          </w:tcPr>
          <w:p w14:paraId="633BC37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2011</w:t>
            </w:r>
          </w:p>
        </w:tc>
        <w:tc>
          <w:tcPr>
            <w:tcW w:w="928" w:type="pct"/>
            <w:shd w:val="clear" w:color="auto" w:fill="auto"/>
            <w:noWrap/>
            <w:vAlign w:val="bottom"/>
            <w:hideMark/>
          </w:tcPr>
          <w:p w14:paraId="06C7BB1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23%</w:t>
            </w:r>
          </w:p>
        </w:tc>
        <w:tc>
          <w:tcPr>
            <w:tcW w:w="852" w:type="pct"/>
            <w:shd w:val="clear" w:color="auto" w:fill="auto"/>
            <w:noWrap/>
            <w:vAlign w:val="bottom"/>
            <w:hideMark/>
          </w:tcPr>
          <w:p w14:paraId="37609CD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06EF01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15%</w:t>
            </w:r>
          </w:p>
        </w:tc>
        <w:tc>
          <w:tcPr>
            <w:tcW w:w="879" w:type="pct"/>
            <w:shd w:val="clear" w:color="auto" w:fill="auto"/>
            <w:noWrap/>
            <w:vAlign w:val="bottom"/>
            <w:hideMark/>
          </w:tcPr>
          <w:p w14:paraId="0AFDEE2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62%</w:t>
            </w:r>
          </w:p>
        </w:tc>
        <w:tc>
          <w:tcPr>
            <w:tcW w:w="878" w:type="pct"/>
            <w:vAlign w:val="bottom"/>
          </w:tcPr>
          <w:p w14:paraId="4AA67722"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0.55</w:t>
            </w:r>
          </w:p>
        </w:tc>
      </w:tr>
      <w:tr w:rsidR="005E4030" w:rsidRPr="005E4030" w14:paraId="6EDE34FC" w14:textId="77777777" w:rsidTr="00D50F5A">
        <w:trPr>
          <w:trHeight w:val="255"/>
        </w:trPr>
        <w:tc>
          <w:tcPr>
            <w:tcW w:w="611" w:type="pct"/>
            <w:shd w:val="clear" w:color="auto" w:fill="auto"/>
            <w:noWrap/>
            <w:vAlign w:val="center"/>
            <w:hideMark/>
          </w:tcPr>
          <w:p w14:paraId="63C63CF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2012</w:t>
            </w:r>
          </w:p>
        </w:tc>
        <w:tc>
          <w:tcPr>
            <w:tcW w:w="928" w:type="pct"/>
            <w:shd w:val="clear" w:color="auto" w:fill="auto"/>
            <w:noWrap/>
            <w:vAlign w:val="bottom"/>
            <w:hideMark/>
          </w:tcPr>
          <w:p w14:paraId="471E69D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22%</w:t>
            </w:r>
          </w:p>
        </w:tc>
        <w:tc>
          <w:tcPr>
            <w:tcW w:w="852" w:type="pct"/>
            <w:shd w:val="clear" w:color="auto" w:fill="auto"/>
            <w:noWrap/>
            <w:vAlign w:val="bottom"/>
            <w:hideMark/>
          </w:tcPr>
          <w:p w14:paraId="74CF0BD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606DDF3"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16%</w:t>
            </w:r>
          </w:p>
        </w:tc>
        <w:tc>
          <w:tcPr>
            <w:tcW w:w="879" w:type="pct"/>
            <w:shd w:val="clear" w:color="auto" w:fill="auto"/>
            <w:noWrap/>
            <w:vAlign w:val="bottom"/>
            <w:hideMark/>
          </w:tcPr>
          <w:p w14:paraId="107D83D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62%</w:t>
            </w:r>
          </w:p>
        </w:tc>
        <w:tc>
          <w:tcPr>
            <w:tcW w:w="878" w:type="pct"/>
            <w:vAlign w:val="bottom"/>
          </w:tcPr>
          <w:p w14:paraId="3A37199B"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0.56</w:t>
            </w:r>
          </w:p>
        </w:tc>
      </w:tr>
      <w:tr w:rsidR="005E4030" w:rsidRPr="005E4030" w14:paraId="7D890172" w14:textId="77777777" w:rsidTr="00D50F5A">
        <w:trPr>
          <w:trHeight w:val="255"/>
        </w:trPr>
        <w:tc>
          <w:tcPr>
            <w:tcW w:w="611" w:type="pct"/>
            <w:shd w:val="clear" w:color="auto" w:fill="auto"/>
            <w:noWrap/>
            <w:vAlign w:val="center"/>
            <w:hideMark/>
          </w:tcPr>
          <w:p w14:paraId="5DA3940B"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2013</w:t>
            </w:r>
          </w:p>
        </w:tc>
        <w:tc>
          <w:tcPr>
            <w:tcW w:w="928" w:type="pct"/>
            <w:shd w:val="clear" w:color="auto" w:fill="auto"/>
            <w:noWrap/>
            <w:vAlign w:val="bottom"/>
            <w:hideMark/>
          </w:tcPr>
          <w:p w14:paraId="6773446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21%</w:t>
            </w:r>
          </w:p>
        </w:tc>
        <w:tc>
          <w:tcPr>
            <w:tcW w:w="852" w:type="pct"/>
            <w:shd w:val="clear" w:color="auto" w:fill="auto"/>
            <w:noWrap/>
            <w:vAlign w:val="bottom"/>
            <w:hideMark/>
          </w:tcPr>
          <w:p w14:paraId="4C15396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65471D0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16%</w:t>
            </w:r>
          </w:p>
        </w:tc>
        <w:tc>
          <w:tcPr>
            <w:tcW w:w="879" w:type="pct"/>
            <w:shd w:val="clear" w:color="auto" w:fill="auto"/>
            <w:noWrap/>
            <w:vAlign w:val="bottom"/>
            <w:hideMark/>
          </w:tcPr>
          <w:p w14:paraId="7431406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63%</w:t>
            </w:r>
          </w:p>
        </w:tc>
        <w:tc>
          <w:tcPr>
            <w:tcW w:w="878" w:type="pct"/>
            <w:vAlign w:val="bottom"/>
          </w:tcPr>
          <w:p w14:paraId="2080855D"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0.56</w:t>
            </w:r>
          </w:p>
        </w:tc>
      </w:tr>
      <w:tr w:rsidR="005E4030" w:rsidRPr="005E4030" w14:paraId="71A04C41" w14:textId="77777777" w:rsidTr="00D50F5A">
        <w:trPr>
          <w:trHeight w:val="255"/>
        </w:trPr>
        <w:tc>
          <w:tcPr>
            <w:tcW w:w="611" w:type="pct"/>
            <w:shd w:val="clear" w:color="auto" w:fill="auto"/>
            <w:noWrap/>
            <w:vAlign w:val="center"/>
            <w:hideMark/>
          </w:tcPr>
          <w:p w14:paraId="0C09694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2014</w:t>
            </w:r>
          </w:p>
        </w:tc>
        <w:tc>
          <w:tcPr>
            <w:tcW w:w="928" w:type="pct"/>
            <w:shd w:val="clear" w:color="auto" w:fill="auto"/>
            <w:noWrap/>
            <w:vAlign w:val="bottom"/>
            <w:hideMark/>
          </w:tcPr>
          <w:p w14:paraId="6017996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33%</w:t>
            </w:r>
          </w:p>
        </w:tc>
        <w:tc>
          <w:tcPr>
            <w:tcW w:w="852" w:type="pct"/>
            <w:shd w:val="clear" w:color="auto" w:fill="auto"/>
            <w:noWrap/>
            <w:vAlign w:val="bottom"/>
            <w:hideMark/>
          </w:tcPr>
          <w:p w14:paraId="04643C5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46B932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13%</w:t>
            </w:r>
          </w:p>
        </w:tc>
        <w:tc>
          <w:tcPr>
            <w:tcW w:w="879" w:type="pct"/>
            <w:shd w:val="clear" w:color="auto" w:fill="auto"/>
            <w:noWrap/>
            <w:vAlign w:val="bottom"/>
            <w:hideMark/>
          </w:tcPr>
          <w:p w14:paraId="7DF7EAF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53%</w:t>
            </w:r>
          </w:p>
        </w:tc>
        <w:tc>
          <w:tcPr>
            <w:tcW w:w="878" w:type="pct"/>
            <w:vAlign w:val="bottom"/>
          </w:tcPr>
          <w:p w14:paraId="2AFE1CB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0.53</w:t>
            </w:r>
          </w:p>
        </w:tc>
      </w:tr>
      <w:tr w:rsidR="005E4030" w:rsidRPr="005E4030" w14:paraId="0658A6E7" w14:textId="77777777" w:rsidTr="00D50F5A">
        <w:trPr>
          <w:trHeight w:val="255"/>
        </w:trPr>
        <w:tc>
          <w:tcPr>
            <w:tcW w:w="611" w:type="pct"/>
            <w:shd w:val="clear" w:color="auto" w:fill="auto"/>
            <w:noWrap/>
            <w:vAlign w:val="center"/>
            <w:hideMark/>
          </w:tcPr>
          <w:p w14:paraId="2D9A472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2015</w:t>
            </w:r>
          </w:p>
        </w:tc>
        <w:tc>
          <w:tcPr>
            <w:tcW w:w="928" w:type="pct"/>
            <w:shd w:val="clear" w:color="auto" w:fill="auto"/>
            <w:noWrap/>
            <w:vAlign w:val="bottom"/>
            <w:hideMark/>
          </w:tcPr>
          <w:p w14:paraId="12A8B8F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32%</w:t>
            </w:r>
          </w:p>
        </w:tc>
        <w:tc>
          <w:tcPr>
            <w:tcW w:w="852" w:type="pct"/>
            <w:shd w:val="clear" w:color="auto" w:fill="auto"/>
            <w:noWrap/>
            <w:vAlign w:val="bottom"/>
            <w:hideMark/>
          </w:tcPr>
          <w:p w14:paraId="6DCC1FE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AF215F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4441DEE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54%</w:t>
            </w:r>
          </w:p>
        </w:tc>
        <w:tc>
          <w:tcPr>
            <w:tcW w:w="878" w:type="pct"/>
            <w:vAlign w:val="bottom"/>
          </w:tcPr>
          <w:p w14:paraId="2E12126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5574471A" w14:textId="77777777" w:rsidTr="00D50F5A">
        <w:trPr>
          <w:trHeight w:val="255"/>
        </w:trPr>
        <w:tc>
          <w:tcPr>
            <w:tcW w:w="611" w:type="pct"/>
            <w:shd w:val="clear" w:color="auto" w:fill="auto"/>
            <w:noWrap/>
            <w:vAlign w:val="center"/>
            <w:hideMark/>
          </w:tcPr>
          <w:p w14:paraId="1207A93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2016</w:t>
            </w:r>
          </w:p>
        </w:tc>
        <w:tc>
          <w:tcPr>
            <w:tcW w:w="928" w:type="pct"/>
            <w:shd w:val="clear" w:color="auto" w:fill="auto"/>
            <w:noWrap/>
            <w:vAlign w:val="bottom"/>
            <w:hideMark/>
          </w:tcPr>
          <w:p w14:paraId="4AF3466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28%</w:t>
            </w:r>
          </w:p>
        </w:tc>
        <w:tc>
          <w:tcPr>
            <w:tcW w:w="852" w:type="pct"/>
            <w:shd w:val="clear" w:color="auto" w:fill="auto"/>
            <w:noWrap/>
            <w:vAlign w:val="bottom"/>
            <w:hideMark/>
          </w:tcPr>
          <w:p w14:paraId="71E173D9"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71264B22"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14%</w:t>
            </w:r>
          </w:p>
        </w:tc>
        <w:tc>
          <w:tcPr>
            <w:tcW w:w="879" w:type="pct"/>
            <w:shd w:val="clear" w:color="auto" w:fill="auto"/>
            <w:noWrap/>
            <w:vAlign w:val="bottom"/>
            <w:hideMark/>
          </w:tcPr>
          <w:p w14:paraId="651D489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58%</w:t>
            </w:r>
          </w:p>
        </w:tc>
        <w:tc>
          <w:tcPr>
            <w:tcW w:w="878" w:type="pct"/>
            <w:vAlign w:val="bottom"/>
          </w:tcPr>
          <w:p w14:paraId="2F75CE33"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0.54</w:t>
            </w:r>
          </w:p>
        </w:tc>
      </w:tr>
      <w:tr w:rsidR="005E4030" w:rsidRPr="005E4030" w14:paraId="19AD8BBB" w14:textId="77777777" w:rsidTr="00D50F5A">
        <w:trPr>
          <w:trHeight w:val="255"/>
        </w:trPr>
        <w:tc>
          <w:tcPr>
            <w:tcW w:w="611" w:type="pct"/>
            <w:shd w:val="clear" w:color="auto" w:fill="auto"/>
            <w:noWrap/>
            <w:vAlign w:val="center"/>
            <w:hideMark/>
          </w:tcPr>
          <w:p w14:paraId="68D8A2B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2017</w:t>
            </w:r>
          </w:p>
        </w:tc>
        <w:tc>
          <w:tcPr>
            <w:tcW w:w="928" w:type="pct"/>
            <w:shd w:val="clear" w:color="auto" w:fill="auto"/>
            <w:noWrap/>
            <w:vAlign w:val="bottom"/>
            <w:hideMark/>
          </w:tcPr>
          <w:p w14:paraId="59E6FA0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25%</w:t>
            </w:r>
          </w:p>
        </w:tc>
        <w:tc>
          <w:tcPr>
            <w:tcW w:w="852" w:type="pct"/>
            <w:shd w:val="clear" w:color="auto" w:fill="auto"/>
            <w:noWrap/>
            <w:vAlign w:val="bottom"/>
            <w:hideMark/>
          </w:tcPr>
          <w:p w14:paraId="0D12DD8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27CA1921"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15%</w:t>
            </w:r>
          </w:p>
        </w:tc>
        <w:tc>
          <w:tcPr>
            <w:tcW w:w="879" w:type="pct"/>
            <w:shd w:val="clear" w:color="auto" w:fill="auto"/>
            <w:noWrap/>
            <w:vAlign w:val="bottom"/>
            <w:hideMark/>
          </w:tcPr>
          <w:p w14:paraId="0F32D59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60%</w:t>
            </w:r>
          </w:p>
        </w:tc>
        <w:tc>
          <w:tcPr>
            <w:tcW w:w="878" w:type="pct"/>
            <w:vAlign w:val="bottom"/>
          </w:tcPr>
          <w:p w14:paraId="2C38CA1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0.55</w:t>
            </w:r>
          </w:p>
        </w:tc>
      </w:tr>
      <w:tr w:rsidR="005E4030" w:rsidRPr="005E4030" w14:paraId="48C62CE1" w14:textId="77777777" w:rsidTr="00D50F5A">
        <w:trPr>
          <w:trHeight w:val="255"/>
        </w:trPr>
        <w:tc>
          <w:tcPr>
            <w:tcW w:w="611" w:type="pct"/>
            <w:shd w:val="clear" w:color="auto" w:fill="auto"/>
            <w:noWrap/>
            <w:vAlign w:val="center"/>
            <w:hideMark/>
          </w:tcPr>
          <w:p w14:paraId="31D64154"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2018</w:t>
            </w:r>
          </w:p>
        </w:tc>
        <w:tc>
          <w:tcPr>
            <w:tcW w:w="928" w:type="pct"/>
            <w:shd w:val="clear" w:color="auto" w:fill="auto"/>
            <w:noWrap/>
            <w:vAlign w:val="bottom"/>
            <w:hideMark/>
          </w:tcPr>
          <w:p w14:paraId="0394F66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23%</w:t>
            </w:r>
          </w:p>
        </w:tc>
        <w:tc>
          <w:tcPr>
            <w:tcW w:w="852" w:type="pct"/>
            <w:shd w:val="clear" w:color="auto" w:fill="auto"/>
            <w:noWrap/>
            <w:vAlign w:val="bottom"/>
            <w:hideMark/>
          </w:tcPr>
          <w:p w14:paraId="04BE954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1E72A5C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15%</w:t>
            </w:r>
          </w:p>
        </w:tc>
        <w:tc>
          <w:tcPr>
            <w:tcW w:w="879" w:type="pct"/>
            <w:shd w:val="clear" w:color="auto" w:fill="auto"/>
            <w:noWrap/>
            <w:vAlign w:val="bottom"/>
            <w:hideMark/>
          </w:tcPr>
          <w:p w14:paraId="2F4EB855"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61%</w:t>
            </w:r>
          </w:p>
        </w:tc>
        <w:tc>
          <w:tcPr>
            <w:tcW w:w="878" w:type="pct"/>
            <w:vAlign w:val="bottom"/>
          </w:tcPr>
          <w:p w14:paraId="7A026413"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0.55</w:t>
            </w:r>
          </w:p>
        </w:tc>
      </w:tr>
      <w:tr w:rsidR="005E4030" w:rsidRPr="005E4030" w14:paraId="633F913D" w14:textId="77777777" w:rsidTr="00D50F5A">
        <w:trPr>
          <w:trHeight w:val="255"/>
        </w:trPr>
        <w:tc>
          <w:tcPr>
            <w:tcW w:w="611" w:type="pct"/>
            <w:shd w:val="clear" w:color="auto" w:fill="auto"/>
            <w:noWrap/>
            <w:vAlign w:val="center"/>
            <w:hideMark/>
          </w:tcPr>
          <w:p w14:paraId="75B496DE"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2019</w:t>
            </w:r>
          </w:p>
        </w:tc>
        <w:tc>
          <w:tcPr>
            <w:tcW w:w="928" w:type="pct"/>
            <w:shd w:val="clear" w:color="auto" w:fill="auto"/>
            <w:noWrap/>
            <w:vAlign w:val="bottom"/>
            <w:hideMark/>
          </w:tcPr>
          <w:p w14:paraId="2C0CA867"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22%</w:t>
            </w:r>
          </w:p>
        </w:tc>
        <w:tc>
          <w:tcPr>
            <w:tcW w:w="852" w:type="pct"/>
            <w:shd w:val="clear" w:color="auto" w:fill="auto"/>
            <w:noWrap/>
            <w:vAlign w:val="bottom"/>
            <w:hideMark/>
          </w:tcPr>
          <w:p w14:paraId="7CA544AA"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6B48385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16%</w:t>
            </w:r>
          </w:p>
        </w:tc>
        <w:tc>
          <w:tcPr>
            <w:tcW w:w="879" w:type="pct"/>
            <w:shd w:val="clear" w:color="auto" w:fill="auto"/>
            <w:noWrap/>
            <w:vAlign w:val="bottom"/>
            <w:hideMark/>
          </w:tcPr>
          <w:p w14:paraId="4CA79636"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62%</w:t>
            </w:r>
          </w:p>
        </w:tc>
        <w:tc>
          <w:tcPr>
            <w:tcW w:w="878" w:type="pct"/>
            <w:vAlign w:val="bottom"/>
          </w:tcPr>
          <w:p w14:paraId="543A7FA4"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0.56</w:t>
            </w:r>
          </w:p>
        </w:tc>
      </w:tr>
      <w:tr w:rsidR="005E4030" w:rsidRPr="005E4030" w14:paraId="2DE47957" w14:textId="77777777" w:rsidTr="00D50F5A">
        <w:trPr>
          <w:trHeight w:val="255"/>
        </w:trPr>
        <w:tc>
          <w:tcPr>
            <w:tcW w:w="611" w:type="pct"/>
            <w:shd w:val="clear" w:color="auto" w:fill="auto"/>
            <w:noWrap/>
            <w:vAlign w:val="center"/>
            <w:hideMark/>
          </w:tcPr>
          <w:p w14:paraId="18B3C920"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Times New Roman" w:hAnsi="Times New Roman" w:cs="Times New Roman"/>
                <w:sz w:val="28"/>
                <w:szCs w:val="28"/>
                <w:lang w:val="en-GB" w:eastAsia="ja-JP"/>
              </w:rPr>
              <w:t>2022</w:t>
            </w:r>
          </w:p>
        </w:tc>
        <w:tc>
          <w:tcPr>
            <w:tcW w:w="928" w:type="pct"/>
            <w:shd w:val="clear" w:color="auto" w:fill="auto"/>
            <w:noWrap/>
            <w:vAlign w:val="bottom"/>
            <w:hideMark/>
          </w:tcPr>
          <w:p w14:paraId="44377CAF"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22%</w:t>
            </w:r>
          </w:p>
        </w:tc>
        <w:tc>
          <w:tcPr>
            <w:tcW w:w="852" w:type="pct"/>
            <w:shd w:val="clear" w:color="auto" w:fill="auto"/>
            <w:noWrap/>
            <w:vAlign w:val="bottom"/>
            <w:hideMark/>
          </w:tcPr>
          <w:p w14:paraId="1FB717EC"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0%</w:t>
            </w:r>
          </w:p>
        </w:tc>
        <w:tc>
          <w:tcPr>
            <w:tcW w:w="852" w:type="pct"/>
            <w:shd w:val="clear" w:color="auto" w:fill="auto"/>
            <w:noWrap/>
            <w:vAlign w:val="bottom"/>
            <w:hideMark/>
          </w:tcPr>
          <w:p w14:paraId="4E1D841D"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16%</w:t>
            </w:r>
          </w:p>
        </w:tc>
        <w:tc>
          <w:tcPr>
            <w:tcW w:w="879" w:type="pct"/>
            <w:shd w:val="clear" w:color="auto" w:fill="auto"/>
            <w:noWrap/>
            <w:vAlign w:val="bottom"/>
            <w:hideMark/>
          </w:tcPr>
          <w:p w14:paraId="5D621C08" w14:textId="77777777" w:rsidR="00D50F5A" w:rsidRPr="005E4030" w:rsidRDefault="00D50F5A" w:rsidP="00D50F5A">
            <w:pPr>
              <w:spacing w:after="0" w:line="276" w:lineRule="auto"/>
              <w:jc w:val="center"/>
              <w:rPr>
                <w:rFonts w:ascii="Times New Roman" w:eastAsia="Times New Roman" w:hAnsi="Times New Roman" w:cs="Times New Roman"/>
                <w:sz w:val="28"/>
                <w:szCs w:val="28"/>
                <w:lang w:val="en-GB" w:eastAsia="ja-JP"/>
              </w:rPr>
            </w:pPr>
            <w:r w:rsidRPr="005E4030">
              <w:rPr>
                <w:rFonts w:ascii="Times New Roman" w:eastAsia="Calibri" w:hAnsi="Times New Roman" w:cs="Times New Roman"/>
                <w:sz w:val="28"/>
                <w:szCs w:val="28"/>
                <w:lang w:val="en-GB" w:eastAsia="en-US"/>
              </w:rPr>
              <w:t>63%</w:t>
            </w:r>
          </w:p>
        </w:tc>
        <w:tc>
          <w:tcPr>
            <w:tcW w:w="878" w:type="pct"/>
            <w:vAlign w:val="bottom"/>
          </w:tcPr>
          <w:p w14:paraId="17DA5466" w14:textId="77777777" w:rsidR="00D50F5A" w:rsidRPr="005E4030" w:rsidRDefault="00D50F5A" w:rsidP="00D50F5A">
            <w:pPr>
              <w:spacing w:after="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0.56</w:t>
            </w:r>
          </w:p>
        </w:tc>
      </w:tr>
    </w:tbl>
    <w:p w14:paraId="271A19A4" w14:textId="1CF17BA5" w:rsidR="00D50F5A" w:rsidRPr="005E4030" w:rsidRDefault="00D50F5A" w:rsidP="00D50F5A">
      <w:pPr>
        <w:pStyle w:val="ListParagraph"/>
        <w:numPr>
          <w:ilvl w:val="0"/>
          <w:numId w:val="26"/>
        </w:numPr>
        <w:spacing w:before="120" w:after="120" w:line="276" w:lineRule="auto"/>
        <w:jc w:val="both"/>
        <w:rPr>
          <w:rFonts w:ascii="Times New Roman" w:eastAsia="MS Mincho" w:hAnsi="Times New Roman" w:cs="Times New Roman"/>
          <w:iCs/>
          <w:sz w:val="28"/>
          <w:szCs w:val="28"/>
          <w:lang w:eastAsia="en-US"/>
        </w:rPr>
      </w:pPr>
      <w:r w:rsidRPr="005E4030">
        <w:rPr>
          <w:rFonts w:ascii="Times New Roman" w:eastAsia="MS Mincho" w:hAnsi="Times New Roman" w:cs="Times New Roman"/>
          <w:iCs/>
          <w:sz w:val="28"/>
          <w:szCs w:val="28"/>
          <w:lang w:eastAsia="en-US"/>
        </w:rPr>
        <w:t xml:space="preserve">DOC (các-bon hữu cơ phân hủy) </w:t>
      </w:r>
    </w:p>
    <w:p w14:paraId="2F567CE0" w14:textId="77777777" w:rsidR="00D50F5A" w:rsidRPr="005E4030" w:rsidRDefault="00D50F5A" w:rsidP="00F12B96">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Các-bon hữu cơ phân hủy trong chất thải được tính dựa trên công thức sau: </w:t>
      </w:r>
    </w:p>
    <w:tbl>
      <w:tblPr>
        <w:tblStyle w:val="TableGrid2"/>
        <w:tblW w:w="5000" w:type="pct"/>
        <w:tblLook w:val="04A0" w:firstRow="1" w:lastRow="0" w:firstColumn="1" w:lastColumn="0" w:noHBand="0" w:noVBand="1"/>
      </w:tblPr>
      <w:tblGrid>
        <w:gridCol w:w="9061"/>
      </w:tblGrid>
      <w:tr w:rsidR="005E4030" w:rsidRPr="005E4030" w14:paraId="34CF93C0" w14:textId="77777777" w:rsidTr="005A399D">
        <w:tc>
          <w:tcPr>
            <w:tcW w:w="5000" w:type="pct"/>
          </w:tcPr>
          <w:p w14:paraId="24015E1D" w14:textId="77777777" w:rsidR="00D50F5A" w:rsidRPr="005E4030" w:rsidRDefault="00D50F5A" w:rsidP="00D50F5A">
            <w:pPr>
              <w:spacing w:before="120" w:after="120" w:line="276" w:lineRule="auto"/>
              <w:ind w:left="34" w:right="175" w:firstLine="34"/>
              <w:jc w:val="center"/>
              <w:rPr>
                <w:rFonts w:ascii="Times New Roman" w:hAnsi="Times New Roman" w:cs="Times New Roman"/>
                <w:b/>
                <w:sz w:val="26"/>
              </w:rPr>
            </w:pPr>
            <w:r w:rsidRPr="005E4030">
              <w:rPr>
                <w:rFonts w:ascii="Times New Roman" w:hAnsi="Times New Roman" w:cs="Times New Roman"/>
                <w:b/>
                <w:sz w:val="26"/>
              </w:rPr>
              <w:lastRenderedPageBreak/>
              <w:t>Công thức 3.7</w:t>
            </w:r>
          </w:p>
          <w:p w14:paraId="638455FA" w14:textId="77777777" w:rsidR="00D50F5A" w:rsidRPr="005E4030" w:rsidRDefault="00D50F5A" w:rsidP="00D50F5A">
            <w:pPr>
              <w:spacing w:before="120" w:after="120" w:line="276" w:lineRule="auto"/>
              <w:ind w:left="34" w:right="175" w:firstLine="34"/>
              <w:jc w:val="center"/>
              <w:rPr>
                <w:rFonts w:ascii="Times New Roman" w:hAnsi="Times New Roman" w:cs="Times New Roman"/>
                <w:b/>
                <w:sz w:val="26"/>
              </w:rPr>
            </w:pPr>
            <w:r w:rsidRPr="005E4030">
              <w:rPr>
                <w:rFonts w:ascii="Times New Roman" w:hAnsi="Times New Roman" w:cs="Times New Roman"/>
                <w:b/>
                <w:sz w:val="26"/>
              </w:rPr>
              <w:t xml:space="preserve">Ước tính DOC sử dụng giá trị các-bon mặc định </w:t>
            </w:r>
          </w:p>
          <w:p w14:paraId="66E330AF" w14:textId="77777777" w:rsidR="00D50F5A" w:rsidRPr="005E4030" w:rsidRDefault="00D50F5A" w:rsidP="00D50F5A">
            <w:pPr>
              <w:spacing w:before="120" w:after="120" w:line="276" w:lineRule="auto"/>
              <w:ind w:left="34" w:right="175" w:firstLine="34"/>
              <w:jc w:val="center"/>
              <w:rPr>
                <w:rFonts w:ascii="Times New Roman" w:hAnsi="Times New Roman" w:cs="Times New Roman"/>
                <w:b/>
                <w:sz w:val="26"/>
              </w:rPr>
            </w:pPr>
            <w:r w:rsidRPr="005E4030">
              <w:rPr>
                <w:rFonts w:ascii="Times New Roman" w:hAnsi="Times New Roman" w:cs="Times New Roman"/>
                <w:b/>
                <w:sz w:val="26"/>
              </w:rPr>
              <w:t xml:space="preserve"> </w:t>
            </w:r>
            <m:oMath>
              <m:r>
                <w:rPr>
                  <w:rFonts w:ascii="Cambria Math" w:hAnsi="Cambria Math" w:cs="Times New Roman"/>
                  <w:sz w:val="26"/>
                </w:rPr>
                <m:t>DOC=</m:t>
              </m:r>
              <m:nary>
                <m:naryPr>
                  <m:chr m:val="∑"/>
                  <m:grow m:val="1"/>
                  <m:ctrlPr>
                    <w:rPr>
                      <w:rFonts w:ascii="Cambria Math" w:hAnsi="Cambria Math" w:cs="Times New Roman"/>
                      <w:sz w:val="26"/>
                    </w:rPr>
                  </m:ctrlPr>
                </m:naryPr>
                <m:sub>
                  <m:r>
                    <m:rPr>
                      <m:sty m:val="p"/>
                    </m:rPr>
                    <w:rPr>
                      <w:rFonts w:ascii="Cambria Math" w:hAnsi="Cambria Math" w:cs="Times New Roman"/>
                      <w:sz w:val="26"/>
                    </w:rPr>
                    <m:t>i</m:t>
                  </m:r>
                </m:sub>
                <m:sup/>
                <m:e>
                  <m:d>
                    <m:dPr>
                      <m:ctrlPr>
                        <w:rPr>
                          <w:rFonts w:ascii="Cambria Math" w:hAnsi="Cambria Math" w:cs="Times New Roman"/>
                          <w:sz w:val="26"/>
                        </w:rPr>
                      </m:ctrlPr>
                    </m:dPr>
                    <m:e>
                      <m:sSub>
                        <m:sSubPr>
                          <m:ctrlPr>
                            <w:rPr>
                              <w:rFonts w:ascii="Cambria Math" w:hAnsi="Cambria Math" w:cs="Times New Roman"/>
                              <w:sz w:val="26"/>
                            </w:rPr>
                          </m:ctrlPr>
                        </m:sSubPr>
                        <m:e>
                          <m:r>
                            <w:rPr>
                              <w:rFonts w:ascii="Cambria Math" w:eastAsia="Cambria Math" w:hAnsi="Cambria Math" w:cs="Cambria Math"/>
                              <w:sz w:val="26"/>
                            </w:rPr>
                            <m:t>DOC</m:t>
                          </m:r>
                        </m:e>
                        <m:sub>
                          <m:r>
                            <w:rPr>
                              <w:rFonts w:ascii="Cambria Math" w:eastAsia="Cambria Math" w:hAnsi="Cambria Math" w:cs="Cambria Math"/>
                              <w:sz w:val="26"/>
                            </w:rPr>
                            <m:t>i</m:t>
                          </m:r>
                        </m:sub>
                      </m:sSub>
                      <m:r>
                        <w:rPr>
                          <w:rFonts w:ascii="Cambria Math" w:eastAsia="Cambria Math" w:hAnsi="Cambria Math" w:cs="Cambria Math"/>
                          <w:sz w:val="26"/>
                        </w:rPr>
                        <m:t xml:space="preserve"> •</m:t>
                      </m:r>
                      <m:sSub>
                        <m:sSubPr>
                          <m:ctrlPr>
                            <w:rPr>
                              <w:rFonts w:ascii="Cambria Math" w:hAnsi="Cambria Math" w:cs="Times New Roman"/>
                              <w:sz w:val="26"/>
                            </w:rPr>
                          </m:ctrlPr>
                        </m:sSubPr>
                        <m:e>
                          <m:r>
                            <w:rPr>
                              <w:rFonts w:ascii="Cambria Math" w:eastAsia="Cambria Math" w:hAnsi="Cambria Math" w:cs="Cambria Math"/>
                              <w:sz w:val="26"/>
                            </w:rPr>
                            <m:t>W</m:t>
                          </m:r>
                        </m:e>
                        <m:sub>
                          <m:r>
                            <w:rPr>
                              <w:rFonts w:ascii="Cambria Math" w:eastAsia="Cambria Math" w:hAnsi="Cambria Math" w:cs="Cambria Math"/>
                              <w:sz w:val="26"/>
                            </w:rPr>
                            <m:t>i</m:t>
                          </m:r>
                        </m:sub>
                      </m:sSub>
                    </m:e>
                  </m:d>
                </m:e>
              </m:nary>
            </m:oMath>
          </w:p>
        </w:tc>
      </w:tr>
    </w:tbl>
    <w:p w14:paraId="1A63EEFD" w14:textId="77777777" w:rsidR="00D50F5A" w:rsidRPr="005E4030" w:rsidRDefault="00D50F5A" w:rsidP="00D50F5A">
      <w:pPr>
        <w:spacing w:before="120" w:after="120" w:line="276" w:lineRule="auto"/>
        <w:ind w:left="72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Trong đó: </w:t>
      </w:r>
    </w:p>
    <w:p w14:paraId="06D42945" w14:textId="6F226558" w:rsidR="00D50F5A" w:rsidRPr="005E4030" w:rsidRDefault="00D50F5A"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DOC sử dụng giá trị tại Phụ lục IV. Danh mục hệ số phát thải phục vụ kiểm kê khí nhà kính lĩnh vực chất thải ban hành kèm theo Quyết định số 2626/QĐ-BTNMT ngày 10 tháng 10 năm 2022 của Bộ trưởng Bộ Tài nguyên và Môi trường</w:t>
      </w:r>
      <w:r w:rsidR="00F12B96" w:rsidRPr="005E4030">
        <w:rPr>
          <w:rFonts w:ascii="Times New Roman" w:eastAsia="Calibri" w:hAnsi="Times New Roman" w:cs="Times New Roman"/>
          <w:sz w:val="28"/>
          <w:szCs w:val="28"/>
          <w:lang w:eastAsia="en-US"/>
        </w:rPr>
        <w:t>.</w:t>
      </w:r>
    </w:p>
    <w:p w14:paraId="55950400" w14:textId="3BCBA377" w:rsidR="00F12B96" w:rsidRPr="005E4030" w:rsidRDefault="00956FD8" w:rsidP="00956FD8">
      <w:pPr>
        <w:pStyle w:val="Caption"/>
        <w:rPr>
          <w:rFonts w:eastAsia="Calibri"/>
          <w:b w:val="0"/>
          <w:bCs w:val="0"/>
          <w:lang w:eastAsia="en-US"/>
        </w:rPr>
      </w:pPr>
      <w:bookmarkStart w:id="23" w:name="_Toc149568294"/>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007E737B" w:rsidRPr="005E4030">
        <w:rPr>
          <w:noProof/>
        </w:rPr>
        <w:t>2</w:t>
      </w:r>
      <w:r w:rsidR="00BE1AE4">
        <w:rPr>
          <w:noProof/>
        </w:rPr>
        <w:fldChar w:fldCharType="end"/>
      </w:r>
      <w:r w:rsidRPr="005E4030">
        <w:t>: Giá trị DOCi theo từng loại chất thải</w:t>
      </w:r>
      <w:bookmarkEnd w:id="23"/>
    </w:p>
    <w:tbl>
      <w:tblPr>
        <w:tblW w:w="37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0"/>
        <w:gridCol w:w="3826"/>
        <w:gridCol w:w="2243"/>
      </w:tblGrid>
      <w:tr w:rsidR="005E4030" w:rsidRPr="005E4030" w14:paraId="73107AE1" w14:textId="77777777" w:rsidTr="000D71BE">
        <w:trPr>
          <w:tblHeader/>
          <w:jc w:val="center"/>
        </w:trPr>
        <w:tc>
          <w:tcPr>
            <w:tcW w:w="563" w:type="pct"/>
            <w:vAlign w:val="center"/>
          </w:tcPr>
          <w:p w14:paraId="58264DB3" w14:textId="77777777" w:rsidR="00F12B96" w:rsidRPr="005E4030" w:rsidRDefault="00F12B96" w:rsidP="00983B50">
            <w:pPr>
              <w:spacing w:before="120" w:after="120" w:line="276" w:lineRule="auto"/>
              <w:jc w:val="center"/>
              <w:rPr>
                <w:rFonts w:ascii="Times New Roman" w:eastAsia="Calibri" w:hAnsi="Times New Roman" w:cs="Times New Roman"/>
                <w:b/>
                <w:sz w:val="28"/>
                <w:szCs w:val="28"/>
                <w:lang w:val="en-GB" w:eastAsia="en-US"/>
              </w:rPr>
            </w:pPr>
            <w:bookmarkStart w:id="24" w:name="_Hlk43124864"/>
            <w:r w:rsidRPr="005E4030">
              <w:rPr>
                <w:rFonts w:ascii="Times New Roman" w:eastAsia="Calibri" w:hAnsi="Times New Roman" w:cs="Times New Roman"/>
                <w:b/>
                <w:sz w:val="28"/>
                <w:szCs w:val="28"/>
                <w:lang w:val="en-GB" w:eastAsia="en-US"/>
              </w:rPr>
              <w:t>STT</w:t>
            </w:r>
          </w:p>
        </w:tc>
        <w:tc>
          <w:tcPr>
            <w:tcW w:w="2797" w:type="pct"/>
            <w:vAlign w:val="center"/>
          </w:tcPr>
          <w:p w14:paraId="507FC38A" w14:textId="77777777" w:rsidR="00F12B96" w:rsidRPr="005E4030" w:rsidRDefault="00F12B96" w:rsidP="00F12B96">
            <w:pPr>
              <w:spacing w:before="120" w:after="120" w:line="276" w:lineRule="auto"/>
              <w:ind w:firstLine="720"/>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 xml:space="preserve">Loại chất thải </w:t>
            </w:r>
          </w:p>
        </w:tc>
        <w:tc>
          <w:tcPr>
            <w:tcW w:w="1640" w:type="pct"/>
            <w:vAlign w:val="center"/>
          </w:tcPr>
          <w:p w14:paraId="507D541B" w14:textId="77777777" w:rsidR="00F12B96" w:rsidRPr="005E4030" w:rsidRDefault="00F12B96" w:rsidP="00F12B96">
            <w:pPr>
              <w:spacing w:before="120" w:after="120" w:line="276" w:lineRule="auto"/>
              <w:ind w:firstLine="720"/>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DOC</w:t>
            </w:r>
            <w:r w:rsidRPr="005E4030">
              <w:rPr>
                <w:rFonts w:ascii="Times New Roman" w:eastAsia="Calibri" w:hAnsi="Times New Roman" w:cs="Times New Roman"/>
                <w:b/>
                <w:bCs/>
                <w:sz w:val="28"/>
                <w:szCs w:val="28"/>
                <w:vertAlign w:val="subscript"/>
                <w:lang w:val="en-GB" w:eastAsia="en-US"/>
              </w:rPr>
              <w:t>i</w:t>
            </w:r>
          </w:p>
        </w:tc>
      </w:tr>
      <w:tr w:rsidR="005E4030" w:rsidRPr="005E4030" w14:paraId="377DD83E" w14:textId="77777777" w:rsidTr="000D71BE">
        <w:trPr>
          <w:jc w:val="center"/>
        </w:trPr>
        <w:tc>
          <w:tcPr>
            <w:tcW w:w="563" w:type="pct"/>
            <w:vAlign w:val="center"/>
          </w:tcPr>
          <w:p w14:paraId="5A46F93B"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c>
          <w:tcPr>
            <w:tcW w:w="2797" w:type="pct"/>
            <w:vAlign w:val="center"/>
          </w:tcPr>
          <w:p w14:paraId="6FD4310F"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 xml:space="preserve">Thức ăn, chất hữu cơ </w:t>
            </w:r>
          </w:p>
        </w:tc>
        <w:tc>
          <w:tcPr>
            <w:tcW w:w="1640" w:type="pct"/>
            <w:vAlign w:val="center"/>
          </w:tcPr>
          <w:p w14:paraId="3A6B0A7B"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0,15</w:t>
            </w:r>
          </w:p>
        </w:tc>
      </w:tr>
      <w:tr w:rsidR="005E4030" w:rsidRPr="005E4030" w14:paraId="69F249EE" w14:textId="77777777" w:rsidTr="000D71BE">
        <w:trPr>
          <w:jc w:val="center"/>
        </w:trPr>
        <w:tc>
          <w:tcPr>
            <w:tcW w:w="563" w:type="pct"/>
            <w:vAlign w:val="center"/>
          </w:tcPr>
          <w:p w14:paraId="71DD87E8"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w:t>
            </w:r>
          </w:p>
        </w:tc>
        <w:tc>
          <w:tcPr>
            <w:tcW w:w="2797" w:type="pct"/>
            <w:vAlign w:val="center"/>
          </w:tcPr>
          <w:p w14:paraId="5AB3B0C3"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Cây cối</w:t>
            </w:r>
          </w:p>
        </w:tc>
        <w:tc>
          <w:tcPr>
            <w:tcW w:w="1640" w:type="pct"/>
            <w:vAlign w:val="center"/>
          </w:tcPr>
          <w:p w14:paraId="3A910ED1"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0,2</w:t>
            </w:r>
          </w:p>
        </w:tc>
      </w:tr>
      <w:tr w:rsidR="005E4030" w:rsidRPr="005E4030" w14:paraId="648D8EEF" w14:textId="77777777" w:rsidTr="000D71BE">
        <w:trPr>
          <w:jc w:val="center"/>
        </w:trPr>
        <w:tc>
          <w:tcPr>
            <w:tcW w:w="563" w:type="pct"/>
            <w:vAlign w:val="center"/>
          </w:tcPr>
          <w:p w14:paraId="0F0B1FC8"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w:t>
            </w:r>
          </w:p>
        </w:tc>
        <w:tc>
          <w:tcPr>
            <w:tcW w:w="2797" w:type="pct"/>
            <w:vAlign w:val="center"/>
          </w:tcPr>
          <w:p w14:paraId="38CEF9D9"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Giấy</w:t>
            </w:r>
          </w:p>
        </w:tc>
        <w:tc>
          <w:tcPr>
            <w:tcW w:w="1640" w:type="pct"/>
            <w:vAlign w:val="center"/>
          </w:tcPr>
          <w:p w14:paraId="7753CA87"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0,4</w:t>
            </w:r>
          </w:p>
        </w:tc>
      </w:tr>
      <w:tr w:rsidR="005E4030" w:rsidRPr="005E4030" w14:paraId="6F9558A7" w14:textId="77777777" w:rsidTr="000D71BE">
        <w:trPr>
          <w:jc w:val="center"/>
        </w:trPr>
        <w:tc>
          <w:tcPr>
            <w:tcW w:w="563" w:type="pct"/>
            <w:vAlign w:val="center"/>
          </w:tcPr>
          <w:p w14:paraId="25B14443"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w:t>
            </w:r>
          </w:p>
        </w:tc>
        <w:tc>
          <w:tcPr>
            <w:tcW w:w="2797" w:type="pct"/>
            <w:vAlign w:val="center"/>
          </w:tcPr>
          <w:p w14:paraId="1C948539"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Gỗ</w:t>
            </w:r>
          </w:p>
        </w:tc>
        <w:tc>
          <w:tcPr>
            <w:tcW w:w="1640" w:type="pct"/>
            <w:vAlign w:val="center"/>
          </w:tcPr>
          <w:p w14:paraId="08C7AF1B"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0,43</w:t>
            </w:r>
          </w:p>
        </w:tc>
      </w:tr>
      <w:tr w:rsidR="005E4030" w:rsidRPr="005E4030" w14:paraId="34A5C78D" w14:textId="77777777" w:rsidTr="000D71BE">
        <w:trPr>
          <w:jc w:val="center"/>
        </w:trPr>
        <w:tc>
          <w:tcPr>
            <w:tcW w:w="563" w:type="pct"/>
            <w:vAlign w:val="center"/>
          </w:tcPr>
          <w:p w14:paraId="4F76E133"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w:t>
            </w:r>
          </w:p>
        </w:tc>
        <w:tc>
          <w:tcPr>
            <w:tcW w:w="2797" w:type="pct"/>
            <w:vAlign w:val="center"/>
          </w:tcPr>
          <w:p w14:paraId="1EAA35F9" w14:textId="77777777" w:rsidR="00F12B96" w:rsidRPr="005E4030" w:rsidRDefault="00F12B96" w:rsidP="00F12B96">
            <w:pPr>
              <w:spacing w:before="120" w:after="120" w:line="276" w:lineRule="auto"/>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Dệt may</w:t>
            </w:r>
          </w:p>
        </w:tc>
        <w:tc>
          <w:tcPr>
            <w:tcW w:w="1640" w:type="pct"/>
            <w:vAlign w:val="center"/>
          </w:tcPr>
          <w:p w14:paraId="02E56023"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0,24</w:t>
            </w:r>
          </w:p>
        </w:tc>
      </w:tr>
      <w:tr w:rsidR="005E4030" w:rsidRPr="005E4030" w14:paraId="5B2025BD" w14:textId="77777777" w:rsidTr="000D71BE">
        <w:trPr>
          <w:jc w:val="center"/>
        </w:trPr>
        <w:tc>
          <w:tcPr>
            <w:tcW w:w="563" w:type="pct"/>
            <w:vAlign w:val="center"/>
          </w:tcPr>
          <w:p w14:paraId="56E545D7"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6</w:t>
            </w:r>
          </w:p>
        </w:tc>
        <w:tc>
          <w:tcPr>
            <w:tcW w:w="2797" w:type="pct"/>
            <w:vAlign w:val="center"/>
          </w:tcPr>
          <w:p w14:paraId="34B51CE0" w14:textId="77777777" w:rsidR="00F12B96" w:rsidRPr="005E4030" w:rsidRDefault="00F12B96" w:rsidP="00F12B96">
            <w:pPr>
              <w:spacing w:before="120" w:after="120" w:line="276" w:lineRule="auto"/>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Tã lót</w:t>
            </w:r>
          </w:p>
        </w:tc>
        <w:tc>
          <w:tcPr>
            <w:tcW w:w="1640" w:type="pct"/>
            <w:vAlign w:val="center"/>
          </w:tcPr>
          <w:p w14:paraId="23219A10"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0,24</w:t>
            </w:r>
          </w:p>
        </w:tc>
      </w:tr>
      <w:tr w:rsidR="005E4030" w:rsidRPr="005E4030" w14:paraId="0C170530" w14:textId="77777777" w:rsidTr="000D71BE">
        <w:trPr>
          <w:jc w:val="center"/>
        </w:trPr>
        <w:tc>
          <w:tcPr>
            <w:tcW w:w="563" w:type="pct"/>
            <w:vAlign w:val="center"/>
          </w:tcPr>
          <w:p w14:paraId="7B5499E6"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w:t>
            </w:r>
          </w:p>
        </w:tc>
        <w:tc>
          <w:tcPr>
            <w:tcW w:w="2797" w:type="pct"/>
            <w:vAlign w:val="center"/>
          </w:tcPr>
          <w:p w14:paraId="77A10F60" w14:textId="77777777" w:rsidR="00F12B96" w:rsidRPr="005E4030" w:rsidRDefault="00F12B96" w:rsidP="00F12B96">
            <w:pPr>
              <w:spacing w:before="120" w:after="120" w:line="276" w:lineRule="auto"/>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Bùn thải</w:t>
            </w:r>
          </w:p>
        </w:tc>
        <w:tc>
          <w:tcPr>
            <w:tcW w:w="1640" w:type="pct"/>
            <w:vAlign w:val="center"/>
          </w:tcPr>
          <w:p w14:paraId="78D7DBC5"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0,05</w:t>
            </w:r>
          </w:p>
        </w:tc>
      </w:tr>
      <w:tr w:rsidR="005E4030" w:rsidRPr="005E4030" w14:paraId="5C44D9FB" w14:textId="77777777" w:rsidTr="000D71BE">
        <w:trPr>
          <w:jc w:val="center"/>
        </w:trPr>
        <w:tc>
          <w:tcPr>
            <w:tcW w:w="563" w:type="pct"/>
            <w:vAlign w:val="center"/>
          </w:tcPr>
          <w:p w14:paraId="6A2EB636" w14:textId="77777777" w:rsidR="00F12B96" w:rsidRPr="005E4030" w:rsidRDefault="00F12B96" w:rsidP="00983B50">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8</w:t>
            </w:r>
          </w:p>
        </w:tc>
        <w:tc>
          <w:tcPr>
            <w:tcW w:w="2797" w:type="pct"/>
            <w:vAlign w:val="center"/>
          </w:tcPr>
          <w:p w14:paraId="1D11232A" w14:textId="5F148496" w:rsidR="00F12B96" w:rsidRPr="005E4030" w:rsidRDefault="00F12B96" w:rsidP="00F12B96">
            <w:pPr>
              <w:spacing w:before="120" w:after="120" w:line="276" w:lineRule="auto"/>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Chất thải công nghiệp</w:t>
            </w:r>
          </w:p>
        </w:tc>
        <w:tc>
          <w:tcPr>
            <w:tcW w:w="1640" w:type="pct"/>
            <w:vAlign w:val="center"/>
          </w:tcPr>
          <w:p w14:paraId="357ECB2A" w14:textId="77777777" w:rsidR="00F12B96" w:rsidRPr="005E4030" w:rsidRDefault="00F12B96" w:rsidP="00F12B96">
            <w:pPr>
              <w:spacing w:before="120" w:after="120" w:line="276" w:lineRule="auto"/>
              <w:ind w:firstLine="720"/>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0,15</w:t>
            </w:r>
          </w:p>
        </w:tc>
      </w:tr>
    </w:tbl>
    <w:bookmarkEnd w:id="24"/>
    <w:p w14:paraId="2FC11C8D" w14:textId="77777777" w:rsidR="000D71BE" w:rsidRPr="005E4030" w:rsidRDefault="000D71BE" w:rsidP="000D71BE">
      <w:pPr>
        <w:spacing w:before="120" w:after="120" w:line="276" w:lineRule="auto"/>
        <w:ind w:firstLine="720"/>
        <w:jc w:val="right"/>
        <w:rPr>
          <w:rFonts w:ascii="Times New Roman" w:eastAsia="Calibri" w:hAnsi="Times New Roman" w:cs="Times New Roman"/>
          <w:i/>
          <w:sz w:val="24"/>
          <w:szCs w:val="24"/>
          <w:lang w:eastAsia="en-US"/>
        </w:rPr>
      </w:pPr>
      <w:r w:rsidRPr="005E4030">
        <w:rPr>
          <w:rFonts w:ascii="Times New Roman" w:eastAsia="Calibri" w:hAnsi="Times New Roman" w:cs="Times New Roman"/>
          <w:i/>
          <w:sz w:val="24"/>
          <w:szCs w:val="24"/>
          <w:lang w:eastAsia="en-US"/>
        </w:rPr>
        <w:t>Nguồn: Quyết định số 2626/QĐ-BTNMT</w:t>
      </w:r>
    </w:p>
    <w:p w14:paraId="2745239B" w14:textId="4A19AF46" w:rsidR="000D71BE" w:rsidRPr="005E4030" w:rsidRDefault="000D71BE" w:rsidP="000D71BE">
      <w:pPr>
        <w:pStyle w:val="ListParagraph"/>
        <w:numPr>
          <w:ilvl w:val="0"/>
          <w:numId w:val="26"/>
        </w:numPr>
        <w:spacing w:before="120" w:after="120" w:line="276" w:lineRule="auto"/>
        <w:jc w:val="both"/>
        <w:rPr>
          <w:rFonts w:ascii="Times New Roman" w:eastAsia="Calibri" w:hAnsi="Times New Roman" w:cs="Times New Roman"/>
          <w:iCs/>
          <w:sz w:val="28"/>
          <w:szCs w:val="28"/>
          <w:lang w:eastAsia="en-US"/>
        </w:rPr>
      </w:pPr>
      <w:r w:rsidRPr="005E4030">
        <w:rPr>
          <w:rFonts w:ascii="Times New Roman" w:eastAsia="Calibri" w:hAnsi="Times New Roman" w:cs="Times New Roman"/>
          <w:iCs/>
          <w:sz w:val="28"/>
          <w:szCs w:val="28"/>
          <w:lang w:val="vi-VN" w:eastAsia="en-US"/>
        </w:rPr>
        <w:t>Tỷ lệ lượng CH</w:t>
      </w:r>
      <w:r w:rsidRPr="005E4030">
        <w:rPr>
          <w:rFonts w:ascii="Times New Roman" w:eastAsia="Calibri" w:hAnsi="Times New Roman" w:cs="Times New Roman"/>
          <w:iCs/>
          <w:sz w:val="28"/>
          <w:szCs w:val="28"/>
          <w:vertAlign w:val="subscript"/>
          <w:lang w:val="vi-VN" w:eastAsia="en-US"/>
        </w:rPr>
        <w:t>4</w:t>
      </w:r>
      <w:r w:rsidRPr="005E4030">
        <w:rPr>
          <w:rFonts w:ascii="Times New Roman" w:eastAsia="Calibri" w:hAnsi="Times New Roman" w:cs="Times New Roman"/>
          <w:iCs/>
          <w:sz w:val="28"/>
          <w:szCs w:val="28"/>
          <w:lang w:val="vi-VN" w:eastAsia="en-US"/>
        </w:rPr>
        <w:t xml:space="preserve"> trong khí từ bãi rác</w:t>
      </w:r>
      <w:r w:rsidRPr="005E4030">
        <w:rPr>
          <w:rFonts w:ascii="Times New Roman" w:eastAsia="Calibri" w:hAnsi="Times New Roman" w:cs="Times New Roman"/>
          <w:iCs/>
          <w:sz w:val="28"/>
          <w:szCs w:val="28"/>
          <w:lang w:eastAsia="en-US"/>
        </w:rPr>
        <w:t xml:space="preserve"> (F)</w:t>
      </w:r>
    </w:p>
    <w:p w14:paraId="2273C3CF" w14:textId="7777777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Theo IPCC2006, hầu hết chất thải trong bãi chôn lấp tạo ra khí với khoảng 50%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Chỉ các loại vật chất bao gồm lượng chất béo hoặc dầu cao mới có thể tạo ra lượng khí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lớn hơn. IPCC2006 khuyến khích sử dụng giá trị tỷ lệ mặc định cho lượng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có trong khí bãi rác là 50%. Tại Quyết định số 2626/QĐ-BTNMT giá trị này cũng là 50%.</w:t>
      </w:r>
    </w:p>
    <w:p w14:paraId="68640672" w14:textId="06645F77" w:rsidR="000D71BE" w:rsidRPr="005E4030" w:rsidRDefault="000D71BE" w:rsidP="000D71BE">
      <w:pPr>
        <w:spacing w:before="120" w:after="120" w:line="276" w:lineRule="auto"/>
        <w:ind w:firstLine="72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4. Hệ số oxy hóa OX</w:t>
      </w:r>
    </w:p>
    <w:p w14:paraId="567D6C94" w14:textId="605822DF"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Hệ số ô-xy hóa phản ánh lượng CH4 từ bãi chôn lấp bị ô-xy hóa trong đất hoặc do quá trình bao phủ từ vật liệu lên chất thải. Theo bảng 3.2 trang 3.15 </w:t>
      </w:r>
      <w:r w:rsidRPr="005E4030">
        <w:rPr>
          <w:rFonts w:ascii="Times New Roman" w:eastAsia="Calibri" w:hAnsi="Times New Roman" w:cs="Times New Roman"/>
          <w:sz w:val="28"/>
          <w:szCs w:val="28"/>
          <w:lang w:eastAsia="en-US"/>
        </w:rPr>
        <w:lastRenderedPageBreak/>
        <w:t>chương 3, phần 5, IPCC2006, hệ số OX có giá trị mặc định bằng 0 đối với các loại bãi chôn lấp quản lý và không quản lý.</w:t>
      </w:r>
    </w:p>
    <w:p w14:paraId="0679A457" w14:textId="77777777" w:rsidR="000D71BE" w:rsidRPr="005E4030" w:rsidRDefault="000D71BE" w:rsidP="005E4030">
      <w:pPr>
        <w:tabs>
          <w:tab w:val="left" w:pos="993"/>
        </w:tabs>
        <w:spacing w:before="120" w:after="120" w:line="276" w:lineRule="auto"/>
        <w:ind w:firstLine="72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5.</w:t>
      </w:r>
      <w:r w:rsidRPr="005E4030">
        <w:rPr>
          <w:rFonts w:ascii="Times New Roman" w:eastAsia="Calibri" w:hAnsi="Times New Roman" w:cs="Times New Roman"/>
          <w:sz w:val="28"/>
          <w:szCs w:val="28"/>
          <w:lang w:eastAsia="en-US"/>
        </w:rPr>
        <w:tab/>
        <w:t>Chu kỳ bán phân hủy (t1/2)</w:t>
      </w:r>
    </w:p>
    <w:p w14:paraId="75731D17" w14:textId="7777777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Giá trị chu kỳ bán phân hủy t1/2 là thời gian DOCm bị phân hủy đến một nửa khối lượng ban đầu của nó. Trong mô hình FOD và các phương trình hương dẫn của IPCC2006, hằng số phản ứng k được sử dụng. Mối quan hệ giữa k (hằng số tỷ lệ sản sinh mê tan) và t1/2 là: k = ln(2)/t1/2. Thời gian bán phân hủy bị ảnh hưởng bởi nhiều yếu tố liên quan đến thành phần chất thải, điều kiện khí hậu tại khu vực bãi chôn lấp chất thải, đặc điểm của bãi chôn lấp, phương pháp xử lý chất thải và các yếu tố khác (Pelt et al., 1998; Môi trường Canada 20003).</w:t>
      </w:r>
    </w:p>
    <w:p w14:paraId="549583A5" w14:textId="25457A5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Dựa trên bảng 3.3 trang 3.17, chương 3, phần 5, IPCC2006, hệ số k được lựa chọn dựa trên giá trị mặc định cho vùng khí hậu nhiệt đới ẩm ướt như bảng dưới đây, dựa trên công thức để tính được t1/2 như sau:</w:t>
      </w:r>
    </w:p>
    <w:p w14:paraId="047C3F5A" w14:textId="1E245224" w:rsidR="000D71BE" w:rsidRPr="005E4030" w:rsidRDefault="007E737B" w:rsidP="007E737B">
      <w:pPr>
        <w:pStyle w:val="Caption"/>
        <w:rPr>
          <w:rFonts w:eastAsia="Calibri"/>
          <w:b w:val="0"/>
          <w:bCs w:val="0"/>
          <w:lang w:eastAsia="en-US"/>
        </w:rPr>
      </w:pPr>
      <w:bookmarkStart w:id="25" w:name="_Toc149568295"/>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Pr="005E4030">
        <w:rPr>
          <w:noProof/>
        </w:rPr>
        <w:t>3</w:t>
      </w:r>
      <w:r w:rsidR="00BE1AE4">
        <w:rPr>
          <w:noProof/>
        </w:rPr>
        <w:fldChar w:fldCharType="end"/>
      </w:r>
      <w:r w:rsidRPr="005E4030">
        <w:t>: Hằng số tỷ lệ sản sinh mê tan</w:t>
      </w:r>
      <w:bookmarkEnd w:id="25"/>
    </w:p>
    <w:tbl>
      <w:tblPr>
        <w:tblW w:w="48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7"/>
        <w:gridCol w:w="3682"/>
        <w:gridCol w:w="2167"/>
        <w:gridCol w:w="2163"/>
      </w:tblGrid>
      <w:tr w:rsidR="005E4030" w:rsidRPr="005E4030" w14:paraId="46A8C045" w14:textId="77777777" w:rsidTr="005A399D">
        <w:trPr>
          <w:tblHeader/>
          <w:jc w:val="center"/>
        </w:trPr>
        <w:tc>
          <w:tcPr>
            <w:tcW w:w="411" w:type="pct"/>
          </w:tcPr>
          <w:p w14:paraId="1351773E" w14:textId="77777777" w:rsidR="000D71BE" w:rsidRPr="005E4030" w:rsidRDefault="000D71BE" w:rsidP="000D71BE">
            <w:pPr>
              <w:spacing w:before="120" w:after="120" w:line="240" w:lineRule="auto"/>
              <w:jc w:val="center"/>
              <w:rPr>
                <w:rFonts w:ascii="Times New Roman" w:eastAsia="Calibri" w:hAnsi="Times New Roman" w:cs="Times New Roman"/>
                <w:b/>
                <w:sz w:val="26"/>
                <w:szCs w:val="26"/>
                <w:lang w:val="en-GB" w:eastAsia="en-US"/>
              </w:rPr>
            </w:pPr>
            <w:bookmarkStart w:id="26" w:name="_Hlk43125127"/>
            <w:r w:rsidRPr="005E4030">
              <w:rPr>
                <w:rFonts w:ascii="Times New Roman" w:eastAsia="Calibri" w:hAnsi="Times New Roman" w:cs="Times New Roman"/>
                <w:b/>
                <w:sz w:val="26"/>
                <w:szCs w:val="26"/>
                <w:lang w:val="en-GB" w:eastAsia="en-US"/>
              </w:rPr>
              <w:t>Stt</w:t>
            </w:r>
          </w:p>
        </w:tc>
        <w:tc>
          <w:tcPr>
            <w:tcW w:w="2109" w:type="pct"/>
          </w:tcPr>
          <w:p w14:paraId="37583002" w14:textId="77777777" w:rsidR="000D71BE" w:rsidRPr="005E4030" w:rsidRDefault="000D71BE" w:rsidP="000D71BE">
            <w:pPr>
              <w:spacing w:before="120" w:after="120" w:line="240" w:lineRule="auto"/>
              <w:jc w:val="center"/>
              <w:rPr>
                <w:rFonts w:ascii="Times New Roman" w:eastAsia="Calibri" w:hAnsi="Times New Roman" w:cs="Times New Roman"/>
                <w:b/>
                <w:bCs/>
                <w:sz w:val="26"/>
                <w:szCs w:val="26"/>
                <w:lang w:val="en-GB" w:eastAsia="en-US"/>
              </w:rPr>
            </w:pPr>
            <w:r w:rsidRPr="005E4030">
              <w:rPr>
                <w:rFonts w:ascii="Times New Roman" w:eastAsia="Calibri" w:hAnsi="Times New Roman" w:cs="Times New Roman"/>
                <w:b/>
                <w:bCs/>
                <w:sz w:val="26"/>
                <w:szCs w:val="26"/>
                <w:lang w:val="en-GB" w:eastAsia="en-US"/>
              </w:rPr>
              <w:t xml:space="preserve">Loại chất thải </w:t>
            </w:r>
          </w:p>
        </w:tc>
        <w:tc>
          <w:tcPr>
            <w:tcW w:w="1241" w:type="pct"/>
          </w:tcPr>
          <w:p w14:paraId="4D369631" w14:textId="77777777" w:rsidR="000D71BE" w:rsidRPr="005E4030" w:rsidRDefault="000D71BE" w:rsidP="000D71BE">
            <w:pPr>
              <w:spacing w:before="120" w:after="120" w:line="240" w:lineRule="auto"/>
              <w:jc w:val="center"/>
              <w:rPr>
                <w:rFonts w:ascii="Times New Roman" w:eastAsia="Calibri" w:hAnsi="Times New Roman" w:cs="Times New Roman"/>
                <w:b/>
                <w:bCs/>
                <w:sz w:val="26"/>
                <w:szCs w:val="26"/>
                <w:lang w:val="en-GB" w:eastAsia="en-US"/>
              </w:rPr>
            </w:pPr>
            <w:r w:rsidRPr="005E4030">
              <w:rPr>
                <w:rFonts w:ascii="Times New Roman" w:eastAsia="Calibri" w:hAnsi="Times New Roman" w:cs="Times New Roman"/>
                <w:b/>
                <w:bCs/>
                <w:sz w:val="26"/>
                <w:szCs w:val="26"/>
                <w:lang w:val="en-GB" w:eastAsia="en-US"/>
              </w:rPr>
              <w:t>k</w:t>
            </w:r>
          </w:p>
        </w:tc>
        <w:tc>
          <w:tcPr>
            <w:tcW w:w="1239" w:type="pct"/>
          </w:tcPr>
          <w:p w14:paraId="422CAAFF" w14:textId="77777777" w:rsidR="000D71BE" w:rsidRPr="005E4030" w:rsidRDefault="000D71BE" w:rsidP="000D71BE">
            <w:pPr>
              <w:spacing w:before="120" w:after="120" w:line="240" w:lineRule="auto"/>
              <w:jc w:val="center"/>
              <w:rPr>
                <w:rFonts w:ascii="Times New Roman" w:eastAsia="Calibri" w:hAnsi="Times New Roman" w:cs="Times New Roman"/>
                <w:b/>
                <w:bCs/>
                <w:sz w:val="26"/>
                <w:szCs w:val="26"/>
                <w:lang w:val="en-GB" w:eastAsia="en-US"/>
              </w:rPr>
            </w:pPr>
            <w:r w:rsidRPr="005E4030">
              <w:rPr>
                <w:rFonts w:ascii="Times New Roman" w:eastAsia="Calibri" w:hAnsi="Times New Roman" w:cs="Times New Roman"/>
                <w:b/>
                <w:bCs/>
                <w:sz w:val="26"/>
                <w:szCs w:val="26"/>
                <w:lang w:val="en-GB" w:eastAsia="en-US"/>
              </w:rPr>
              <w:t>t</w:t>
            </w:r>
            <w:r w:rsidRPr="005E4030">
              <w:rPr>
                <w:rFonts w:ascii="Times New Roman" w:eastAsia="Calibri" w:hAnsi="Times New Roman" w:cs="Times New Roman"/>
                <w:b/>
                <w:bCs/>
                <w:sz w:val="26"/>
                <w:szCs w:val="26"/>
                <w:vertAlign w:val="subscript"/>
                <w:lang w:val="en-GB" w:eastAsia="en-US"/>
              </w:rPr>
              <w:t>1/2</w:t>
            </w:r>
          </w:p>
        </w:tc>
      </w:tr>
      <w:tr w:rsidR="005E4030" w:rsidRPr="005E4030" w14:paraId="1212E5B0" w14:textId="77777777" w:rsidTr="005A399D">
        <w:trPr>
          <w:jc w:val="center"/>
        </w:trPr>
        <w:tc>
          <w:tcPr>
            <w:tcW w:w="411" w:type="pct"/>
          </w:tcPr>
          <w:p w14:paraId="52E4E36B"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1</w:t>
            </w:r>
          </w:p>
        </w:tc>
        <w:tc>
          <w:tcPr>
            <w:tcW w:w="2109" w:type="pct"/>
          </w:tcPr>
          <w:p w14:paraId="31F55D3C"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 xml:space="preserve">Thức ăn, chất hữu cơ </w:t>
            </w:r>
          </w:p>
        </w:tc>
        <w:tc>
          <w:tcPr>
            <w:tcW w:w="1241" w:type="pct"/>
          </w:tcPr>
          <w:p w14:paraId="2D0686B6"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0,4</w:t>
            </w:r>
          </w:p>
        </w:tc>
        <w:tc>
          <w:tcPr>
            <w:tcW w:w="1239" w:type="pct"/>
          </w:tcPr>
          <w:p w14:paraId="6E6ACBA2"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1,7</w:t>
            </w:r>
          </w:p>
        </w:tc>
      </w:tr>
      <w:tr w:rsidR="005E4030" w:rsidRPr="005E4030" w14:paraId="738B9B88" w14:textId="77777777" w:rsidTr="005A399D">
        <w:trPr>
          <w:jc w:val="center"/>
        </w:trPr>
        <w:tc>
          <w:tcPr>
            <w:tcW w:w="411" w:type="pct"/>
          </w:tcPr>
          <w:p w14:paraId="7A0250B3"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2</w:t>
            </w:r>
          </w:p>
        </w:tc>
        <w:tc>
          <w:tcPr>
            <w:tcW w:w="2109" w:type="pct"/>
          </w:tcPr>
          <w:p w14:paraId="45DED2F8"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Cây cối</w:t>
            </w:r>
          </w:p>
        </w:tc>
        <w:tc>
          <w:tcPr>
            <w:tcW w:w="1241" w:type="pct"/>
          </w:tcPr>
          <w:p w14:paraId="10505C52"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0,17</w:t>
            </w:r>
          </w:p>
        </w:tc>
        <w:tc>
          <w:tcPr>
            <w:tcW w:w="1239" w:type="pct"/>
          </w:tcPr>
          <w:p w14:paraId="75F282AA"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4,1</w:t>
            </w:r>
          </w:p>
        </w:tc>
      </w:tr>
      <w:tr w:rsidR="005E4030" w:rsidRPr="005E4030" w14:paraId="0CC22BD3" w14:textId="77777777" w:rsidTr="005A399D">
        <w:trPr>
          <w:jc w:val="center"/>
        </w:trPr>
        <w:tc>
          <w:tcPr>
            <w:tcW w:w="411" w:type="pct"/>
          </w:tcPr>
          <w:p w14:paraId="4DDAA046"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3</w:t>
            </w:r>
          </w:p>
        </w:tc>
        <w:tc>
          <w:tcPr>
            <w:tcW w:w="2109" w:type="pct"/>
          </w:tcPr>
          <w:p w14:paraId="57437E9C"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Giấy</w:t>
            </w:r>
          </w:p>
        </w:tc>
        <w:tc>
          <w:tcPr>
            <w:tcW w:w="1241" w:type="pct"/>
          </w:tcPr>
          <w:p w14:paraId="535D1710"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0,07</w:t>
            </w:r>
          </w:p>
        </w:tc>
        <w:tc>
          <w:tcPr>
            <w:tcW w:w="1239" w:type="pct"/>
          </w:tcPr>
          <w:p w14:paraId="354AAC56"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9,9</w:t>
            </w:r>
          </w:p>
        </w:tc>
      </w:tr>
      <w:tr w:rsidR="005E4030" w:rsidRPr="005E4030" w14:paraId="61AAD6E0" w14:textId="77777777" w:rsidTr="005A399D">
        <w:trPr>
          <w:jc w:val="center"/>
        </w:trPr>
        <w:tc>
          <w:tcPr>
            <w:tcW w:w="411" w:type="pct"/>
          </w:tcPr>
          <w:p w14:paraId="1017E332"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4</w:t>
            </w:r>
          </w:p>
        </w:tc>
        <w:tc>
          <w:tcPr>
            <w:tcW w:w="2109" w:type="pct"/>
          </w:tcPr>
          <w:p w14:paraId="7F73A8B6"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Gỗ</w:t>
            </w:r>
          </w:p>
        </w:tc>
        <w:tc>
          <w:tcPr>
            <w:tcW w:w="1241" w:type="pct"/>
          </w:tcPr>
          <w:p w14:paraId="131C4D20"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0,035</w:t>
            </w:r>
          </w:p>
        </w:tc>
        <w:tc>
          <w:tcPr>
            <w:tcW w:w="1239" w:type="pct"/>
          </w:tcPr>
          <w:p w14:paraId="3FC7739B"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19,8</w:t>
            </w:r>
          </w:p>
        </w:tc>
      </w:tr>
      <w:tr w:rsidR="005E4030" w:rsidRPr="005E4030" w14:paraId="3C87D985" w14:textId="77777777" w:rsidTr="005A399D">
        <w:trPr>
          <w:jc w:val="center"/>
        </w:trPr>
        <w:tc>
          <w:tcPr>
            <w:tcW w:w="411" w:type="pct"/>
          </w:tcPr>
          <w:p w14:paraId="720239D8"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5</w:t>
            </w:r>
          </w:p>
        </w:tc>
        <w:tc>
          <w:tcPr>
            <w:tcW w:w="2109" w:type="pct"/>
          </w:tcPr>
          <w:p w14:paraId="5A7217F1"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Dệt may</w:t>
            </w:r>
          </w:p>
        </w:tc>
        <w:tc>
          <w:tcPr>
            <w:tcW w:w="1241" w:type="pct"/>
          </w:tcPr>
          <w:p w14:paraId="660D57C8"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0,07</w:t>
            </w:r>
          </w:p>
        </w:tc>
        <w:tc>
          <w:tcPr>
            <w:tcW w:w="1239" w:type="pct"/>
          </w:tcPr>
          <w:p w14:paraId="28ED8EB1"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9,9</w:t>
            </w:r>
          </w:p>
        </w:tc>
      </w:tr>
      <w:tr w:rsidR="005E4030" w:rsidRPr="005E4030" w14:paraId="27DD6E13" w14:textId="77777777" w:rsidTr="005A399D">
        <w:trPr>
          <w:jc w:val="center"/>
        </w:trPr>
        <w:tc>
          <w:tcPr>
            <w:tcW w:w="411" w:type="pct"/>
          </w:tcPr>
          <w:p w14:paraId="42B08627"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val="en-GB" w:eastAsia="en-US"/>
              </w:rPr>
            </w:pPr>
            <w:r w:rsidRPr="005E4030">
              <w:rPr>
                <w:rFonts w:ascii="Times New Roman" w:eastAsia="Calibri" w:hAnsi="Times New Roman" w:cs="Times New Roman"/>
                <w:sz w:val="26"/>
                <w:szCs w:val="26"/>
                <w:lang w:val="en-GB" w:eastAsia="en-US"/>
              </w:rPr>
              <w:t>6</w:t>
            </w:r>
          </w:p>
        </w:tc>
        <w:tc>
          <w:tcPr>
            <w:tcW w:w="2109" w:type="pct"/>
          </w:tcPr>
          <w:p w14:paraId="091760E9" w14:textId="77777777" w:rsidR="000D71BE" w:rsidRPr="005E4030" w:rsidRDefault="000D71BE" w:rsidP="000D71BE">
            <w:pPr>
              <w:spacing w:before="120" w:after="120" w:line="240" w:lineRule="auto"/>
              <w:jc w:val="both"/>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eastAsia="en-US"/>
              </w:rPr>
              <w:t>Tã lót</w:t>
            </w:r>
          </w:p>
        </w:tc>
        <w:tc>
          <w:tcPr>
            <w:tcW w:w="1241" w:type="pct"/>
          </w:tcPr>
          <w:p w14:paraId="60ED7CD8"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0,17</w:t>
            </w:r>
          </w:p>
        </w:tc>
        <w:tc>
          <w:tcPr>
            <w:tcW w:w="1239" w:type="pct"/>
          </w:tcPr>
          <w:p w14:paraId="11DB5F23" w14:textId="77777777" w:rsidR="000D71BE" w:rsidRPr="005E4030" w:rsidRDefault="000D71BE" w:rsidP="000D71BE">
            <w:pPr>
              <w:spacing w:before="120" w:after="120" w:line="240" w:lineRule="auto"/>
              <w:jc w:val="center"/>
              <w:rPr>
                <w:rFonts w:ascii="Times New Roman" w:eastAsia="Calibri" w:hAnsi="Times New Roman" w:cs="Times New Roman"/>
                <w:sz w:val="26"/>
                <w:szCs w:val="26"/>
                <w:lang w:eastAsia="en-US"/>
              </w:rPr>
            </w:pPr>
            <w:r w:rsidRPr="005E4030">
              <w:rPr>
                <w:rFonts w:ascii="Times New Roman" w:eastAsia="Calibri" w:hAnsi="Times New Roman" w:cs="Times New Roman"/>
                <w:sz w:val="26"/>
                <w:szCs w:val="26"/>
                <w:lang w:val="en-GB" w:eastAsia="en-US"/>
              </w:rPr>
              <w:t>4,1</w:t>
            </w:r>
          </w:p>
        </w:tc>
      </w:tr>
    </w:tbl>
    <w:p w14:paraId="3DF99427" w14:textId="77777777" w:rsidR="000D71BE" w:rsidRPr="005E4030" w:rsidRDefault="000D71BE" w:rsidP="007E737B">
      <w:pPr>
        <w:pStyle w:val="Heading2"/>
        <w:rPr>
          <w:rFonts w:eastAsia="Calibri"/>
          <w:b w:val="0"/>
          <w:bCs/>
          <w:szCs w:val="28"/>
        </w:rPr>
      </w:pPr>
      <w:bookmarkStart w:id="27" w:name="_Toc149568334"/>
      <w:bookmarkEnd w:id="26"/>
      <w:r w:rsidRPr="005E4030">
        <w:rPr>
          <w:rFonts w:eastAsia="Calibri"/>
          <w:bCs/>
          <w:szCs w:val="28"/>
        </w:rPr>
        <w:t>3.2. Xử lý chất thải rắn bằng phương pháp sinh học (</w:t>
      </w:r>
      <w:bookmarkStart w:id="28" w:name="_Hlk74663306"/>
      <w:r w:rsidRPr="005E4030">
        <w:rPr>
          <w:rFonts w:eastAsia="Calibri"/>
          <w:bCs/>
          <w:szCs w:val="28"/>
        </w:rPr>
        <w:t>khí CH</w:t>
      </w:r>
      <w:r w:rsidRPr="005E4030">
        <w:rPr>
          <w:rFonts w:eastAsia="Calibri"/>
          <w:bCs/>
          <w:szCs w:val="28"/>
          <w:vertAlign w:val="subscript"/>
        </w:rPr>
        <w:t>4</w:t>
      </w:r>
      <w:r w:rsidRPr="005E4030">
        <w:rPr>
          <w:rFonts w:eastAsia="Calibri"/>
          <w:bCs/>
          <w:szCs w:val="28"/>
        </w:rPr>
        <w:t xml:space="preserve"> và N</w:t>
      </w:r>
      <w:r w:rsidRPr="005E4030">
        <w:rPr>
          <w:rFonts w:eastAsia="Calibri"/>
          <w:bCs/>
          <w:szCs w:val="28"/>
          <w:vertAlign w:val="subscript"/>
        </w:rPr>
        <w:t>2</w:t>
      </w:r>
      <w:r w:rsidRPr="005E4030">
        <w:rPr>
          <w:rFonts w:eastAsia="Calibri"/>
          <w:bCs/>
          <w:szCs w:val="28"/>
        </w:rPr>
        <w:t>O</w:t>
      </w:r>
      <w:r w:rsidRPr="005E4030">
        <w:rPr>
          <w:rFonts w:eastAsia="Calibri"/>
          <w:bCs/>
          <w:szCs w:val="28"/>
          <w:vertAlign w:val="subscript"/>
        </w:rPr>
        <w:t xml:space="preserve"> </w:t>
      </w:r>
      <w:r w:rsidRPr="005E4030">
        <w:rPr>
          <w:rFonts w:eastAsia="Calibri"/>
          <w:bCs/>
          <w:szCs w:val="28"/>
        </w:rPr>
        <w:t>– Hạng mục 4B)</w:t>
      </w:r>
      <w:bookmarkEnd w:id="27"/>
      <w:bookmarkEnd w:id="28"/>
    </w:p>
    <w:p w14:paraId="20F24EFB" w14:textId="7777777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bookmarkStart w:id="29" w:name="_Hlk97837354"/>
      <w:bookmarkStart w:id="30" w:name="_Hlk74663374"/>
      <w:r w:rsidRPr="005E4030">
        <w:rPr>
          <w:rFonts w:ascii="Times New Roman" w:eastAsia="Calibri" w:hAnsi="Times New Roman" w:cs="Times New Roman"/>
          <w:sz w:val="28"/>
          <w:szCs w:val="28"/>
          <w:lang w:eastAsia="en-US"/>
        </w:rPr>
        <w:t xml:space="preserve">Xử lý chất thải bằng phương pháp sinh học đối với các loại chất thải hữu cơ như thực phẩm, bùn thải…là phổ biến ở các nước phát triển và đang phát triển. Ưu điểm của phương pháp xử lý sinh học là giảm khối lượng chất thải, ổn định chất thải và tiêu diệt được mầm bệnh trong chất thải. Đồng thời sản xuất khí sinh học để sử dụng năng lượng. Các sản phẩm cuối cùng của phương pháp sinh học có thể dùng để tái chế dưới dạng phân bón và thực hành đất, hoặc được xử lý tại các bãi chôn lấp. </w:t>
      </w:r>
    </w:p>
    <w:bookmarkEnd w:id="29"/>
    <w:p w14:paraId="0ACCB9D8" w14:textId="7777777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ab/>
        <w:t>Ước tính 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và N</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 xml:space="preserve">O từ quá trình xử lý chất thải rắn bằng phương pháp sinh học bao gồm các bước sau: </w:t>
      </w:r>
    </w:p>
    <w:p w14:paraId="6B0251F5" w14:textId="2D578135"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lastRenderedPageBreak/>
        <w:t xml:space="preserve">Bước 1: Thu thập dữ liệu về số lượng và loại chất thải rắn được xử lý sinh học. Dữ liệu về phương pháp ủ phân và xử lý kỵ khí cũng cần được thu thập riêng, nếu có thể. Dữ liệu mặc định cho từng khu vực về phân bón được cung cấp trong Bảng 2.1, chương 2 và dữ liệu cụ thể cho một số quốc gia được cung cấp trong Phụ lục 2A.1. Quá trình phân hủy kỵ khí của chất thải rắn có thể được coi bằng 0 nếu không có dữ liệu. Dữ liệu mặc định chỉ được sử dụng khi dữ liệu quốc gia không có sẵn. </w:t>
      </w:r>
    </w:p>
    <w:p w14:paraId="530F1093" w14:textId="110494D7"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Bước 2: Ước tính 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và N</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 xml:space="preserve">O từ xử lý sinh học bằng các phương trình 4.1 và 4.2. Sử dụng các hệ số phát thải mặc định hoặc theo quốc goa theo hướng dẫn được quy định trong mục 4.1.1; 4.1.2 và 4.1.3 của IPCC2006. </w:t>
      </w:r>
    </w:p>
    <w:p w14:paraId="03FBB8E3" w14:textId="77CEB3A0" w:rsidR="000D71BE" w:rsidRPr="005E4030" w:rsidRDefault="000D71BE" w:rsidP="000D71BE">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Bước 3: Lượng khí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phát sinh trừ đi lượng khí được thu hồi được lượng khí phát thải hàng năm. </w:t>
      </w:r>
    </w:p>
    <w:bookmarkEnd w:id="30"/>
    <w:p w14:paraId="478ECBF2"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Các hệ số phát thải đ</w:t>
      </w:r>
      <w:r w:rsidRPr="005E4030">
        <w:rPr>
          <w:rFonts w:ascii="Times New Roman" w:eastAsia="Calibri" w:hAnsi="Times New Roman" w:cs="Times New Roman"/>
          <w:sz w:val="28"/>
          <w:szCs w:val="28"/>
          <w:lang w:eastAsia="en-US"/>
        </w:rPr>
        <w:t xml:space="preserve">ã có </w:t>
      </w:r>
      <w:r w:rsidRPr="005E4030">
        <w:rPr>
          <w:rFonts w:ascii="Times New Roman" w:eastAsia="Calibri" w:hAnsi="Times New Roman" w:cs="Times New Roman"/>
          <w:sz w:val="28"/>
          <w:szCs w:val="28"/>
          <w:lang w:val="vi-VN" w:eastAsia="en-US"/>
        </w:rPr>
        <w:t xml:space="preserve">cập nhật hệ số </w:t>
      </w:r>
      <w:r w:rsidRPr="005E4030">
        <w:rPr>
          <w:rFonts w:ascii="Times New Roman" w:eastAsia="Calibri" w:hAnsi="Times New Roman" w:cs="Times New Roman"/>
          <w:sz w:val="28"/>
          <w:szCs w:val="28"/>
          <w:lang w:eastAsia="en-US"/>
        </w:rPr>
        <w:t>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và N</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O</w:t>
      </w:r>
      <w:r w:rsidRPr="005E4030">
        <w:rPr>
          <w:rFonts w:ascii="Times New Roman" w:eastAsia="Calibri" w:hAnsi="Times New Roman" w:cs="Times New Roman"/>
          <w:sz w:val="28"/>
          <w:szCs w:val="28"/>
          <w:lang w:val="vi-VN" w:eastAsia="en-US"/>
        </w:rPr>
        <w:t xml:space="preserve"> của quyết định 2626 </w:t>
      </w:r>
      <w:r w:rsidRPr="005E4030">
        <w:rPr>
          <w:rFonts w:ascii="Times New Roman" w:eastAsia="Calibri" w:hAnsi="Times New Roman" w:cs="Times New Roman"/>
          <w:sz w:val="28"/>
          <w:szCs w:val="28"/>
          <w:lang w:eastAsia="en-US"/>
        </w:rPr>
        <w:t xml:space="preserve">theo trọng lượng ướt và không có thay đổi so với IPCC 2006 và phiên bản cải tiến IPCC 2019. </w:t>
      </w:r>
      <w:bookmarkStart w:id="31" w:name="_Hlk143372262"/>
      <w:r w:rsidRPr="005E4030">
        <w:rPr>
          <w:rFonts w:ascii="Times New Roman" w:eastAsia="Calibri" w:hAnsi="Times New Roman" w:cs="Times New Roman"/>
          <w:sz w:val="28"/>
          <w:szCs w:val="28"/>
          <w:lang w:val="vi-VN" w:eastAsia="en-US"/>
        </w:rPr>
        <w:t xml:space="preserve">Bảng tính </w:t>
      </w:r>
      <w:r w:rsidRPr="005E4030">
        <w:rPr>
          <w:rFonts w:ascii="Times New Roman" w:eastAsia="Calibri" w:hAnsi="Times New Roman" w:cs="Times New Roman"/>
          <w:sz w:val="28"/>
          <w:szCs w:val="28"/>
          <w:lang w:eastAsia="en-US"/>
        </w:rPr>
        <w:t>tổng hợp đã bao gồm kết quả tính toán theo tấn CO</w:t>
      </w:r>
      <w:r w:rsidRPr="005E4030">
        <w:rPr>
          <w:rFonts w:ascii="Times New Roman" w:eastAsia="Calibri" w:hAnsi="Times New Roman" w:cs="Times New Roman"/>
          <w:sz w:val="28"/>
          <w:szCs w:val="28"/>
          <w:vertAlign w:val="subscript"/>
          <w:lang w:eastAsia="en-US"/>
        </w:rPr>
        <w:t>2tđ</w:t>
      </w:r>
      <w:r w:rsidRPr="005E4030">
        <w:rPr>
          <w:rFonts w:ascii="Times New Roman" w:eastAsia="Calibri" w:hAnsi="Times New Roman" w:cs="Times New Roman"/>
          <w:sz w:val="28"/>
          <w:szCs w:val="28"/>
          <w:lang w:eastAsia="en-US"/>
        </w:rPr>
        <w:t xml:space="preserve"> sử dụng</w:t>
      </w:r>
      <w:r w:rsidRPr="005E4030">
        <w:rPr>
          <w:rFonts w:ascii="Times New Roman" w:eastAsia="Calibri" w:hAnsi="Times New Roman" w:cs="Times New Roman"/>
          <w:sz w:val="28"/>
          <w:szCs w:val="28"/>
          <w:lang w:val="vi-VN" w:eastAsia="en-US"/>
        </w:rPr>
        <w:t xml:space="preserve"> GWP </w:t>
      </w:r>
      <w:r w:rsidRPr="005E4030">
        <w:rPr>
          <w:rFonts w:ascii="Times New Roman" w:eastAsia="Calibri" w:hAnsi="Times New Roman" w:cs="Times New Roman"/>
          <w:sz w:val="28"/>
          <w:szCs w:val="28"/>
          <w:lang w:eastAsia="en-US"/>
        </w:rPr>
        <w:t>theo AR5</w:t>
      </w:r>
      <w:bookmarkEnd w:id="31"/>
      <w:r w:rsidRPr="005E4030">
        <w:rPr>
          <w:rFonts w:ascii="Times New Roman" w:eastAsia="Calibri" w:hAnsi="Times New Roman" w:cs="Times New Roman"/>
          <w:sz w:val="28"/>
          <w:szCs w:val="28"/>
          <w:lang w:eastAsia="en-US"/>
        </w:rPr>
        <w:t xml:space="preserve"> chính xác và phù hợp.</w:t>
      </w:r>
    </w:p>
    <w:p w14:paraId="6F4CA648"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Do đó, QA hệ số phát thải phục vụ kiểm kê quốc gia khí nhà kính cho năm 2022 trong lĩnh vực 4B. Xử lý chất thải rắn bằng phương pháp sinh học xác nhận sự phù hợp của HSPT và hệ số chuyển đổi, không có đề xuất sửa đổi. </w:t>
      </w:r>
    </w:p>
    <w:p w14:paraId="36683EFE" w14:textId="33DF664D" w:rsidR="000D71BE" w:rsidRPr="005E4030" w:rsidRDefault="003820D1" w:rsidP="007E737B">
      <w:pPr>
        <w:pStyle w:val="Heading2"/>
        <w:rPr>
          <w:rFonts w:eastAsia="Calibri"/>
          <w:b w:val="0"/>
          <w:bCs/>
          <w:szCs w:val="28"/>
        </w:rPr>
      </w:pPr>
      <w:bookmarkStart w:id="32" w:name="_Toc149568335"/>
      <w:r w:rsidRPr="005E4030">
        <w:rPr>
          <w:rFonts w:eastAsia="Calibri"/>
          <w:bCs/>
          <w:szCs w:val="28"/>
        </w:rPr>
        <w:t>3.3. Thiêu đốt và đốt lộ thiên chất thải (khí CO2, CH4 và N2O – Hạng mục 4C)</w:t>
      </w:r>
      <w:bookmarkEnd w:id="32"/>
    </w:p>
    <w:p w14:paraId="001F6A29"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bookmarkStart w:id="33" w:name="_Hlk97837482"/>
      <w:bookmarkStart w:id="34" w:name="_Hlk74664731"/>
      <w:r w:rsidRPr="005E4030">
        <w:rPr>
          <w:rFonts w:ascii="Times New Roman" w:eastAsia="Calibri" w:hAnsi="Times New Roman" w:cs="Times New Roman"/>
          <w:sz w:val="28"/>
          <w:szCs w:val="28"/>
          <w:lang w:val="vi-VN" w:eastAsia="en-US"/>
        </w:rPr>
        <w:t xml:space="preserve">Thiếu đốt chất thải được định nghĩa là đốt chất thải rắn và lỏng trong các cơ sở đốt rác có kiểm soát. Lò đốt rác hiện đại có ngăn xếp cao và buồng đốt được thiết kế đặc biệt, cung cấp nhiệt độ đốt cháy cao, thời gian lưu giữ lâu và khuấy trộn chất thải hiệu quả, đưa không khí vào nhiều hơn giúp cho quá trình đốt cháy hoàn toàn. </w:t>
      </w:r>
    </w:p>
    <w:p w14:paraId="50384DC8" w14:textId="4FCDF1D1"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Đốt lộ thiên chất thải là đốt ngoài trời, hoặc trong các bãi rác mở, nơi khói và các khí thải được thải trực tiếp vào không khí mà không qua ống khói. Việt đốt lộ thiên chất thải chủ yếu xảy ra ở các vùng nông thôn hơn là ở thành thị. </w:t>
      </w:r>
    </w:p>
    <w:bookmarkEnd w:id="33"/>
    <w:p w14:paraId="1B0CD5EA"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 xml:space="preserve">Tại Việt Nam, các loại chất thải rắn được đốt bao gồm chất thải rắn thông thường và chất thải rắn nguy hại. Thiêu đốt chất thải lỏng vẫn chưa được tính toán do chưa thu thập được số liệu. </w:t>
      </w:r>
    </w:p>
    <w:bookmarkEnd w:id="34"/>
    <w:p w14:paraId="2D658D89" w14:textId="77777777" w:rsidR="003820D1" w:rsidRPr="005E4030" w:rsidRDefault="003820D1" w:rsidP="003820D1">
      <w:pPr>
        <w:spacing w:before="120" w:after="120" w:line="276" w:lineRule="auto"/>
        <w:ind w:firstLine="900"/>
        <w:jc w:val="both"/>
        <w:rPr>
          <w:rFonts w:ascii="Times New Roman" w:eastAsia="Calibri" w:hAnsi="Times New Roman" w:cs="Times New Roman"/>
          <w:b/>
          <w:bCs/>
          <w:sz w:val="28"/>
          <w:szCs w:val="28"/>
          <w:vertAlign w:val="subscript"/>
          <w:lang w:eastAsia="en-US"/>
        </w:rPr>
      </w:pPr>
      <w:r w:rsidRPr="005E4030">
        <w:rPr>
          <w:rFonts w:ascii="Times New Roman" w:eastAsia="Calibri" w:hAnsi="Times New Roman" w:cs="Times New Roman"/>
          <w:b/>
          <w:bCs/>
          <w:sz w:val="28"/>
          <w:szCs w:val="28"/>
          <w:lang w:eastAsia="en-US"/>
        </w:rPr>
        <w:t>a. Hệ số phát thải CO</w:t>
      </w:r>
      <w:r w:rsidRPr="005E4030">
        <w:rPr>
          <w:rFonts w:ascii="Times New Roman" w:eastAsia="Calibri" w:hAnsi="Times New Roman" w:cs="Times New Roman"/>
          <w:b/>
          <w:bCs/>
          <w:sz w:val="28"/>
          <w:szCs w:val="28"/>
          <w:vertAlign w:val="subscript"/>
          <w:lang w:eastAsia="en-US"/>
        </w:rPr>
        <w:t>2</w:t>
      </w:r>
    </w:p>
    <w:p w14:paraId="2BF39B5C" w14:textId="77777777" w:rsidR="003820D1" w:rsidRPr="005E4030" w:rsidRDefault="003820D1" w:rsidP="003820D1">
      <w:pPr>
        <w:numPr>
          <w:ilvl w:val="0"/>
          <w:numId w:val="20"/>
        </w:numPr>
        <w:spacing w:before="120" w:after="120" w:line="276" w:lineRule="auto"/>
        <w:jc w:val="both"/>
        <w:rPr>
          <w:rFonts w:ascii="Times New Roman" w:eastAsia="Calibri" w:hAnsi="Times New Roman" w:cs="Times New Roman"/>
          <w:i/>
          <w:iCs/>
          <w:sz w:val="28"/>
          <w:szCs w:val="28"/>
          <w:lang w:eastAsia="en-US"/>
        </w:rPr>
      </w:pPr>
      <w:r w:rsidRPr="005E4030">
        <w:rPr>
          <w:rFonts w:ascii="Times New Roman" w:eastAsia="Calibri" w:hAnsi="Times New Roman" w:cs="Times New Roman"/>
          <w:i/>
          <w:iCs/>
          <w:sz w:val="28"/>
          <w:szCs w:val="28"/>
          <w:lang w:eastAsia="en-US"/>
        </w:rPr>
        <w:t>Hàm lượng khô theo thành phần chất thải rắn</w:t>
      </w:r>
    </w:p>
    <w:p w14:paraId="3B9BE30D" w14:textId="77777777" w:rsidR="003820D1" w:rsidRPr="005E4030" w:rsidRDefault="003820D1" w:rsidP="003820D1">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lastRenderedPageBreak/>
        <w:t>Sử dụng hệ số phát thải được đưa ra tại mục 3, phụ lục IV Quyết định 2626/QĐ-BTNMT ngày 10 tháng 10 năm 2022 của Bộ trưởng Bộ Tài nguyên và Môi trường về công bố danh mục hệ số phát thải phục vụ kiểm kê khí nhà kính. Hàm lượng khô phân loại theo thành phần rác thải như sau:</w:t>
      </w:r>
    </w:p>
    <w:p w14:paraId="77A5484D" w14:textId="4F2B570C" w:rsidR="003820D1" w:rsidRPr="005E4030" w:rsidRDefault="007E737B" w:rsidP="007E737B">
      <w:pPr>
        <w:pStyle w:val="Caption"/>
        <w:rPr>
          <w:rFonts w:eastAsia="Calibri"/>
          <w:b w:val="0"/>
          <w:bCs w:val="0"/>
          <w:lang w:eastAsia="en-US"/>
        </w:rPr>
      </w:pPr>
      <w:bookmarkStart w:id="35" w:name="_Toc149568296"/>
      <w:bookmarkStart w:id="36" w:name="_Hlk43127014"/>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Pr="005E4030">
        <w:rPr>
          <w:noProof/>
        </w:rPr>
        <w:t>4</w:t>
      </w:r>
      <w:r w:rsidR="00BE1AE4">
        <w:rPr>
          <w:noProof/>
        </w:rPr>
        <w:fldChar w:fldCharType="end"/>
      </w:r>
      <w:r w:rsidRPr="005E4030">
        <w:t>: Hàm lượng khô theo thành phần chất thải rắn</w:t>
      </w:r>
      <w:bookmarkEnd w:id="35"/>
    </w:p>
    <w:tbl>
      <w:tblPr>
        <w:tblStyle w:val="TableGrid"/>
        <w:tblW w:w="0" w:type="auto"/>
        <w:tblLook w:val="04A0" w:firstRow="1" w:lastRow="0" w:firstColumn="1" w:lastColumn="0" w:noHBand="0" w:noVBand="1"/>
      </w:tblPr>
      <w:tblGrid>
        <w:gridCol w:w="1404"/>
        <w:gridCol w:w="3741"/>
        <w:gridCol w:w="3632"/>
      </w:tblGrid>
      <w:tr w:rsidR="005E4030" w:rsidRPr="005E4030" w14:paraId="6533EE2B" w14:textId="77777777" w:rsidTr="005226DA">
        <w:trPr>
          <w:tblHeader/>
        </w:trPr>
        <w:tc>
          <w:tcPr>
            <w:tcW w:w="1404" w:type="dxa"/>
            <w:vAlign w:val="center"/>
          </w:tcPr>
          <w:bookmarkEnd w:id="36"/>
          <w:p w14:paraId="5BD4A5A1"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STT</w:t>
            </w:r>
          </w:p>
        </w:tc>
        <w:tc>
          <w:tcPr>
            <w:tcW w:w="3741" w:type="dxa"/>
            <w:vAlign w:val="center"/>
          </w:tcPr>
          <w:p w14:paraId="07E307E1"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Loại chất thải</w:t>
            </w:r>
          </w:p>
        </w:tc>
        <w:tc>
          <w:tcPr>
            <w:tcW w:w="3632" w:type="dxa"/>
            <w:vAlign w:val="center"/>
          </w:tcPr>
          <w:p w14:paraId="2BB1F5EA"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Tỷ lệ (%)</w:t>
            </w:r>
          </w:p>
        </w:tc>
      </w:tr>
      <w:tr w:rsidR="005E4030" w:rsidRPr="005E4030" w14:paraId="30B63E4C" w14:textId="77777777" w:rsidTr="005226DA">
        <w:tc>
          <w:tcPr>
            <w:tcW w:w="1404" w:type="dxa"/>
            <w:vAlign w:val="center"/>
          </w:tcPr>
          <w:p w14:paraId="1444D17F"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I</w:t>
            </w:r>
          </w:p>
        </w:tc>
        <w:tc>
          <w:tcPr>
            <w:tcW w:w="3741" w:type="dxa"/>
          </w:tcPr>
          <w:p w14:paraId="2F25C1DD"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Chất thải sinh hoạt</w:t>
            </w:r>
          </w:p>
        </w:tc>
        <w:tc>
          <w:tcPr>
            <w:tcW w:w="3632" w:type="dxa"/>
          </w:tcPr>
          <w:p w14:paraId="568B1520"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p>
        </w:tc>
      </w:tr>
      <w:tr w:rsidR="005E4030" w:rsidRPr="005E4030" w14:paraId="1B6203A2" w14:textId="77777777" w:rsidTr="005226DA">
        <w:tc>
          <w:tcPr>
            <w:tcW w:w="1404" w:type="dxa"/>
            <w:vAlign w:val="center"/>
          </w:tcPr>
          <w:p w14:paraId="5A80C2FF"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c>
          <w:tcPr>
            <w:tcW w:w="3741" w:type="dxa"/>
          </w:tcPr>
          <w:p w14:paraId="18C5A53A"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Nhựa</w:t>
            </w:r>
          </w:p>
        </w:tc>
        <w:tc>
          <w:tcPr>
            <w:tcW w:w="3632" w:type="dxa"/>
          </w:tcPr>
          <w:p w14:paraId="71606DD2"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r w:rsidR="005E4030" w:rsidRPr="005E4030" w14:paraId="6B8B45B4" w14:textId="77777777" w:rsidTr="005226DA">
        <w:tc>
          <w:tcPr>
            <w:tcW w:w="1404" w:type="dxa"/>
            <w:vAlign w:val="center"/>
          </w:tcPr>
          <w:p w14:paraId="1A321886"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w:t>
            </w:r>
          </w:p>
        </w:tc>
        <w:tc>
          <w:tcPr>
            <w:tcW w:w="3741" w:type="dxa"/>
          </w:tcPr>
          <w:p w14:paraId="0EE388C7"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Dệt may</w:t>
            </w:r>
          </w:p>
        </w:tc>
        <w:tc>
          <w:tcPr>
            <w:tcW w:w="3632" w:type="dxa"/>
          </w:tcPr>
          <w:p w14:paraId="4A02E155"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80</w:t>
            </w:r>
          </w:p>
        </w:tc>
      </w:tr>
      <w:tr w:rsidR="005E4030" w:rsidRPr="005E4030" w14:paraId="258BC7CF" w14:textId="77777777" w:rsidTr="005226DA">
        <w:tc>
          <w:tcPr>
            <w:tcW w:w="1404" w:type="dxa"/>
            <w:vAlign w:val="center"/>
          </w:tcPr>
          <w:p w14:paraId="58FE03B3"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w:t>
            </w:r>
          </w:p>
        </w:tc>
        <w:tc>
          <w:tcPr>
            <w:tcW w:w="3741" w:type="dxa"/>
          </w:tcPr>
          <w:p w14:paraId="23E0C6DE"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Gỗ</w:t>
            </w:r>
          </w:p>
        </w:tc>
        <w:tc>
          <w:tcPr>
            <w:tcW w:w="3632" w:type="dxa"/>
          </w:tcPr>
          <w:p w14:paraId="0139E827"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85</w:t>
            </w:r>
          </w:p>
        </w:tc>
      </w:tr>
      <w:tr w:rsidR="005E4030" w:rsidRPr="005E4030" w14:paraId="50BB5D20" w14:textId="77777777" w:rsidTr="005226DA">
        <w:tc>
          <w:tcPr>
            <w:tcW w:w="1404" w:type="dxa"/>
            <w:vAlign w:val="center"/>
          </w:tcPr>
          <w:p w14:paraId="7E7D070B"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w:t>
            </w:r>
          </w:p>
        </w:tc>
        <w:tc>
          <w:tcPr>
            <w:tcW w:w="3741" w:type="dxa"/>
          </w:tcPr>
          <w:p w14:paraId="1D843B34"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Tã lót</w:t>
            </w:r>
          </w:p>
        </w:tc>
        <w:tc>
          <w:tcPr>
            <w:tcW w:w="3632" w:type="dxa"/>
          </w:tcPr>
          <w:p w14:paraId="74E0020B"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40</w:t>
            </w:r>
          </w:p>
        </w:tc>
      </w:tr>
      <w:tr w:rsidR="005E4030" w:rsidRPr="005E4030" w14:paraId="4BB87F9C" w14:textId="77777777" w:rsidTr="005226DA">
        <w:tc>
          <w:tcPr>
            <w:tcW w:w="1404" w:type="dxa"/>
            <w:vAlign w:val="center"/>
          </w:tcPr>
          <w:p w14:paraId="3EF07BA7"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w:t>
            </w:r>
          </w:p>
        </w:tc>
        <w:tc>
          <w:tcPr>
            <w:tcW w:w="3741" w:type="dxa"/>
          </w:tcPr>
          <w:p w14:paraId="2AC48624"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Thực phẩm, chất hữu cơ</w:t>
            </w:r>
          </w:p>
        </w:tc>
        <w:tc>
          <w:tcPr>
            <w:tcW w:w="3632" w:type="dxa"/>
          </w:tcPr>
          <w:p w14:paraId="505AF010"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40</w:t>
            </w:r>
          </w:p>
        </w:tc>
      </w:tr>
      <w:tr w:rsidR="005E4030" w:rsidRPr="005E4030" w14:paraId="1B06E680" w14:textId="77777777" w:rsidTr="005226DA">
        <w:tc>
          <w:tcPr>
            <w:tcW w:w="1404" w:type="dxa"/>
            <w:vAlign w:val="center"/>
          </w:tcPr>
          <w:p w14:paraId="00046FCC"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6</w:t>
            </w:r>
          </w:p>
        </w:tc>
        <w:tc>
          <w:tcPr>
            <w:tcW w:w="3741" w:type="dxa"/>
          </w:tcPr>
          <w:p w14:paraId="45419CB5"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Cây cối</w:t>
            </w:r>
          </w:p>
        </w:tc>
        <w:tc>
          <w:tcPr>
            <w:tcW w:w="3632" w:type="dxa"/>
          </w:tcPr>
          <w:p w14:paraId="01259D0F"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40</w:t>
            </w:r>
          </w:p>
        </w:tc>
      </w:tr>
      <w:tr w:rsidR="005E4030" w:rsidRPr="005E4030" w14:paraId="641088AD" w14:textId="77777777" w:rsidTr="005226DA">
        <w:tc>
          <w:tcPr>
            <w:tcW w:w="1404" w:type="dxa"/>
            <w:vAlign w:val="center"/>
          </w:tcPr>
          <w:p w14:paraId="72C569C1" w14:textId="77777777" w:rsidR="003820D1" w:rsidRPr="005E4030" w:rsidRDefault="003820D1" w:rsidP="003820D1">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w:t>
            </w:r>
          </w:p>
        </w:tc>
        <w:tc>
          <w:tcPr>
            <w:tcW w:w="3741" w:type="dxa"/>
          </w:tcPr>
          <w:p w14:paraId="1A7711BB"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Giấy</w:t>
            </w:r>
          </w:p>
        </w:tc>
        <w:tc>
          <w:tcPr>
            <w:tcW w:w="3632" w:type="dxa"/>
          </w:tcPr>
          <w:p w14:paraId="64EFF17F"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90</w:t>
            </w:r>
          </w:p>
        </w:tc>
      </w:tr>
      <w:tr w:rsidR="005E4030" w:rsidRPr="005E4030" w14:paraId="1C260E71" w14:textId="77777777" w:rsidTr="005226DA">
        <w:tc>
          <w:tcPr>
            <w:tcW w:w="1404" w:type="dxa"/>
            <w:vAlign w:val="center"/>
          </w:tcPr>
          <w:p w14:paraId="69583222"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II</w:t>
            </w:r>
          </w:p>
        </w:tc>
        <w:tc>
          <w:tcPr>
            <w:tcW w:w="3741" w:type="dxa"/>
          </w:tcPr>
          <w:p w14:paraId="778821A8"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Chất thải y tế</w:t>
            </w:r>
          </w:p>
        </w:tc>
        <w:tc>
          <w:tcPr>
            <w:tcW w:w="3632" w:type="dxa"/>
          </w:tcPr>
          <w:p w14:paraId="3C802C08"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r w:rsidR="005E4030" w:rsidRPr="005E4030" w14:paraId="40091B8C" w14:textId="77777777" w:rsidTr="005226DA">
        <w:tc>
          <w:tcPr>
            <w:tcW w:w="1404" w:type="dxa"/>
            <w:vAlign w:val="center"/>
          </w:tcPr>
          <w:p w14:paraId="7B04CF3A"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III</w:t>
            </w:r>
          </w:p>
        </w:tc>
        <w:tc>
          <w:tcPr>
            <w:tcW w:w="3741" w:type="dxa"/>
          </w:tcPr>
          <w:p w14:paraId="028EDD88"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Chất thải công nghiệp</w:t>
            </w:r>
          </w:p>
        </w:tc>
        <w:tc>
          <w:tcPr>
            <w:tcW w:w="3632" w:type="dxa"/>
          </w:tcPr>
          <w:p w14:paraId="3DD56ED1"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5D3D1656" w14:textId="77777777" w:rsidTr="005226DA">
        <w:tc>
          <w:tcPr>
            <w:tcW w:w="1404" w:type="dxa"/>
            <w:vAlign w:val="center"/>
          </w:tcPr>
          <w:p w14:paraId="3872AF9D" w14:textId="77777777" w:rsidR="003820D1" w:rsidRPr="005E4030" w:rsidRDefault="003820D1" w:rsidP="003820D1">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IV</w:t>
            </w:r>
          </w:p>
        </w:tc>
        <w:tc>
          <w:tcPr>
            <w:tcW w:w="3741" w:type="dxa"/>
          </w:tcPr>
          <w:p w14:paraId="22C7E723" w14:textId="77777777" w:rsidR="003820D1" w:rsidRPr="005E4030" w:rsidRDefault="003820D1" w:rsidP="003820D1">
            <w:pPr>
              <w:spacing w:before="120" w:after="120" w:line="276" w:lineRule="auto"/>
              <w:jc w:val="both"/>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Chất thải nông nghiệp</w:t>
            </w:r>
          </w:p>
        </w:tc>
        <w:tc>
          <w:tcPr>
            <w:tcW w:w="3632" w:type="dxa"/>
          </w:tcPr>
          <w:p w14:paraId="69FB0008" w14:textId="77777777" w:rsidR="003820D1" w:rsidRPr="005E4030" w:rsidRDefault="003820D1" w:rsidP="003820D1">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bl>
    <w:p w14:paraId="6F765EDE" w14:textId="77777777" w:rsidR="005226DA" w:rsidRPr="005E4030" w:rsidRDefault="005226DA" w:rsidP="005226DA">
      <w:pPr>
        <w:spacing w:after="0" w:line="240" w:lineRule="auto"/>
        <w:jc w:val="right"/>
        <w:rPr>
          <w:rFonts w:ascii="Times New Roman" w:eastAsia="Calibri" w:hAnsi="Times New Roman" w:cs="Times New Roman"/>
          <w:i/>
          <w:iCs/>
          <w:sz w:val="26"/>
          <w:szCs w:val="26"/>
          <w:lang w:eastAsia="en-US"/>
        </w:rPr>
      </w:pPr>
      <w:r w:rsidRPr="005E4030">
        <w:rPr>
          <w:rFonts w:ascii="Times New Roman" w:eastAsia="Calibri" w:hAnsi="Times New Roman" w:cs="Times New Roman"/>
          <w:i/>
          <w:iCs/>
          <w:sz w:val="26"/>
          <w:szCs w:val="26"/>
          <w:lang w:val="en-GB" w:eastAsia="en-US"/>
        </w:rPr>
        <w:t xml:space="preserve">Nguồn: </w:t>
      </w:r>
      <w:r w:rsidRPr="005E4030">
        <w:rPr>
          <w:rFonts w:ascii="Times New Roman" w:eastAsia="Calibri" w:hAnsi="Times New Roman" w:cs="Times New Roman"/>
          <w:i/>
          <w:iCs/>
          <w:sz w:val="26"/>
          <w:szCs w:val="26"/>
          <w:lang w:eastAsia="en-US"/>
        </w:rPr>
        <w:t xml:space="preserve">Bảng 2.4, trang 2.14, mục 2.3, chương 2, phần 5: Chất thải, IPCC2006. </w:t>
      </w:r>
    </w:p>
    <w:p w14:paraId="2B226CF3" w14:textId="77777777" w:rsidR="005226DA" w:rsidRPr="005E4030" w:rsidRDefault="005226DA" w:rsidP="005226DA">
      <w:pPr>
        <w:spacing w:after="0" w:line="240" w:lineRule="auto"/>
        <w:jc w:val="right"/>
        <w:rPr>
          <w:rFonts w:ascii="Times New Roman" w:eastAsia="Calibri" w:hAnsi="Times New Roman" w:cs="Times New Roman"/>
          <w:i/>
          <w:iCs/>
          <w:lang w:eastAsia="en-US"/>
        </w:rPr>
      </w:pPr>
      <w:r w:rsidRPr="005E4030">
        <w:rPr>
          <w:rFonts w:ascii="Times New Roman" w:eastAsia="Calibri" w:hAnsi="Times New Roman" w:cs="Times New Roman"/>
          <w:i/>
          <w:iCs/>
          <w:sz w:val="26"/>
          <w:szCs w:val="26"/>
          <w:lang w:eastAsia="en-US"/>
        </w:rPr>
        <w:t>Đối với chất thải y tế, công nghiệp và nông nghiệp dựa trên tính chất của chất thải tại Việt Nam để lựa chọn hệ số</w:t>
      </w:r>
      <w:r w:rsidRPr="005E4030">
        <w:rPr>
          <w:rFonts w:ascii="Times New Roman" w:eastAsia="Calibri" w:hAnsi="Times New Roman" w:cs="Times New Roman"/>
          <w:i/>
          <w:iCs/>
          <w:lang w:eastAsia="en-US"/>
        </w:rPr>
        <w:t xml:space="preserve">. </w:t>
      </w:r>
    </w:p>
    <w:p w14:paraId="4C47C6FF" w14:textId="77777777" w:rsidR="00356B0B" w:rsidRPr="005E4030" w:rsidRDefault="00356B0B" w:rsidP="00356B0B">
      <w:pPr>
        <w:numPr>
          <w:ilvl w:val="0"/>
          <w:numId w:val="20"/>
        </w:numPr>
        <w:spacing w:before="120" w:after="120" w:line="276" w:lineRule="auto"/>
        <w:jc w:val="both"/>
        <w:rPr>
          <w:rFonts w:ascii="Times New Roman" w:eastAsia="Calibri" w:hAnsi="Times New Roman" w:cs="Times New Roman"/>
          <w:i/>
          <w:iCs/>
          <w:sz w:val="28"/>
          <w:szCs w:val="28"/>
          <w:lang w:eastAsia="en-US"/>
        </w:rPr>
      </w:pPr>
      <w:r w:rsidRPr="005E4030">
        <w:rPr>
          <w:rFonts w:ascii="Times New Roman" w:eastAsia="Calibri" w:hAnsi="Times New Roman" w:cs="Times New Roman"/>
          <w:i/>
          <w:iCs/>
          <w:sz w:val="28"/>
          <w:szCs w:val="28"/>
          <w:lang w:eastAsia="en-US"/>
        </w:rPr>
        <w:t>Tỷ lệ tổng hàm lượng các-bon (CF)</w:t>
      </w:r>
    </w:p>
    <w:p w14:paraId="78A9F388" w14:textId="77777777" w:rsidR="00356B0B" w:rsidRPr="005E4030" w:rsidRDefault="00356B0B" w:rsidP="007472E1">
      <w:pPr>
        <w:spacing w:before="120" w:after="120" w:line="312" w:lineRule="auto"/>
        <w:ind w:firstLine="902"/>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Sử dụng hệ số phát thải được đưa ra tại mục 3, phụ lục IV Quyết định 2626/QĐ-BTNMT ngày 10 tháng 10 năm 2022 của Bộ trưởng Bộ Tài nguyên và Môi trường về công bố danh mục hệ số phát thải phục vụ kiểm kê khí nhà kính. Hàm lượng các-bon trong chất thải khô như sau: </w:t>
      </w:r>
    </w:p>
    <w:p w14:paraId="2AF0B2E0" w14:textId="78E62758" w:rsidR="00356B0B" w:rsidRPr="005E4030" w:rsidRDefault="007E737B" w:rsidP="007E737B">
      <w:pPr>
        <w:pStyle w:val="Caption"/>
        <w:rPr>
          <w:rFonts w:eastAsia="Calibri"/>
          <w:b w:val="0"/>
          <w:bCs w:val="0"/>
          <w:lang w:val="en-GB" w:eastAsia="en-US"/>
        </w:rPr>
      </w:pPr>
      <w:bookmarkStart w:id="37" w:name="_Toc149568297"/>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Pr="005E4030">
        <w:rPr>
          <w:noProof/>
        </w:rPr>
        <w:t>5</w:t>
      </w:r>
      <w:r w:rsidR="00BE1AE4">
        <w:rPr>
          <w:noProof/>
        </w:rPr>
        <w:fldChar w:fldCharType="end"/>
      </w:r>
      <w:r w:rsidRPr="005E4030">
        <w:t>: Tỷ lệ hàm lượng các-bon trong chất thải khô</w:t>
      </w:r>
      <w:bookmarkEnd w:id="37"/>
    </w:p>
    <w:tbl>
      <w:tblPr>
        <w:tblStyle w:val="TableGrid"/>
        <w:tblW w:w="0" w:type="auto"/>
        <w:tblLook w:val="04A0" w:firstRow="1" w:lastRow="0" w:firstColumn="1" w:lastColumn="0" w:noHBand="0" w:noVBand="1"/>
      </w:tblPr>
      <w:tblGrid>
        <w:gridCol w:w="1404"/>
        <w:gridCol w:w="3741"/>
        <w:gridCol w:w="3632"/>
      </w:tblGrid>
      <w:tr w:rsidR="005E4030" w:rsidRPr="005E4030" w14:paraId="28BB4F10" w14:textId="77777777" w:rsidTr="00272BF1">
        <w:trPr>
          <w:tblHeader/>
        </w:trPr>
        <w:tc>
          <w:tcPr>
            <w:tcW w:w="1404" w:type="dxa"/>
            <w:vAlign w:val="center"/>
          </w:tcPr>
          <w:p w14:paraId="3B4DE453" w14:textId="77777777" w:rsidR="00356B0B" w:rsidRPr="005E4030" w:rsidRDefault="00356B0B" w:rsidP="00356B0B">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lastRenderedPageBreak/>
              <w:t>STT</w:t>
            </w:r>
          </w:p>
        </w:tc>
        <w:tc>
          <w:tcPr>
            <w:tcW w:w="3741" w:type="dxa"/>
            <w:vAlign w:val="center"/>
          </w:tcPr>
          <w:p w14:paraId="363D0F15" w14:textId="77777777" w:rsidR="00356B0B" w:rsidRPr="005E4030" w:rsidRDefault="00356B0B" w:rsidP="00356B0B">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Loại chất thải</w:t>
            </w:r>
          </w:p>
        </w:tc>
        <w:tc>
          <w:tcPr>
            <w:tcW w:w="3632" w:type="dxa"/>
            <w:vAlign w:val="center"/>
          </w:tcPr>
          <w:p w14:paraId="5F7864AE" w14:textId="77777777" w:rsidR="00356B0B" w:rsidRPr="005E4030" w:rsidRDefault="00356B0B" w:rsidP="00356B0B">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Tỷ lệ (%)</w:t>
            </w:r>
          </w:p>
        </w:tc>
      </w:tr>
      <w:tr w:rsidR="005E4030" w:rsidRPr="005E4030" w14:paraId="6FFDF750" w14:textId="77777777" w:rsidTr="00272BF1">
        <w:tc>
          <w:tcPr>
            <w:tcW w:w="1404" w:type="dxa"/>
            <w:vAlign w:val="center"/>
          </w:tcPr>
          <w:p w14:paraId="34D4E936"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w:t>
            </w:r>
          </w:p>
        </w:tc>
        <w:tc>
          <w:tcPr>
            <w:tcW w:w="3741" w:type="dxa"/>
          </w:tcPr>
          <w:p w14:paraId="670392A2"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sinh hoạt</w:t>
            </w:r>
          </w:p>
        </w:tc>
        <w:tc>
          <w:tcPr>
            <w:tcW w:w="3632" w:type="dxa"/>
          </w:tcPr>
          <w:p w14:paraId="0F1D3EC6"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p>
        </w:tc>
      </w:tr>
      <w:tr w:rsidR="005E4030" w:rsidRPr="005E4030" w14:paraId="755BCB8D" w14:textId="77777777" w:rsidTr="00272BF1">
        <w:tc>
          <w:tcPr>
            <w:tcW w:w="1404" w:type="dxa"/>
            <w:vAlign w:val="center"/>
          </w:tcPr>
          <w:p w14:paraId="7D05998A"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c>
          <w:tcPr>
            <w:tcW w:w="3741" w:type="dxa"/>
          </w:tcPr>
          <w:p w14:paraId="5AE04F79"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Nhựa</w:t>
            </w:r>
          </w:p>
        </w:tc>
        <w:tc>
          <w:tcPr>
            <w:tcW w:w="3632" w:type="dxa"/>
          </w:tcPr>
          <w:p w14:paraId="6A55B709"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75</w:t>
            </w:r>
          </w:p>
        </w:tc>
      </w:tr>
      <w:tr w:rsidR="005E4030" w:rsidRPr="005E4030" w14:paraId="5FEBC176" w14:textId="77777777" w:rsidTr="00272BF1">
        <w:tc>
          <w:tcPr>
            <w:tcW w:w="1404" w:type="dxa"/>
            <w:vAlign w:val="center"/>
          </w:tcPr>
          <w:p w14:paraId="5D9CE704"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w:t>
            </w:r>
          </w:p>
        </w:tc>
        <w:tc>
          <w:tcPr>
            <w:tcW w:w="3741" w:type="dxa"/>
          </w:tcPr>
          <w:p w14:paraId="67577BF6"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Dệt may</w:t>
            </w:r>
          </w:p>
        </w:tc>
        <w:tc>
          <w:tcPr>
            <w:tcW w:w="3632" w:type="dxa"/>
          </w:tcPr>
          <w:p w14:paraId="223B81B5"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650B4A9B" w14:textId="77777777" w:rsidTr="00272BF1">
        <w:tc>
          <w:tcPr>
            <w:tcW w:w="1404" w:type="dxa"/>
            <w:vAlign w:val="center"/>
          </w:tcPr>
          <w:p w14:paraId="7269BB5C"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w:t>
            </w:r>
          </w:p>
        </w:tc>
        <w:tc>
          <w:tcPr>
            <w:tcW w:w="3741" w:type="dxa"/>
          </w:tcPr>
          <w:p w14:paraId="5D459D0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Gỗ</w:t>
            </w:r>
          </w:p>
        </w:tc>
        <w:tc>
          <w:tcPr>
            <w:tcW w:w="3632" w:type="dxa"/>
          </w:tcPr>
          <w:p w14:paraId="52A6D376"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335619F0" w14:textId="77777777" w:rsidTr="00272BF1">
        <w:tc>
          <w:tcPr>
            <w:tcW w:w="1404" w:type="dxa"/>
            <w:vAlign w:val="center"/>
          </w:tcPr>
          <w:p w14:paraId="7D39F5FF"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w:t>
            </w:r>
          </w:p>
        </w:tc>
        <w:tc>
          <w:tcPr>
            <w:tcW w:w="3741" w:type="dxa"/>
          </w:tcPr>
          <w:p w14:paraId="339F21BC"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Tã lót</w:t>
            </w:r>
          </w:p>
        </w:tc>
        <w:tc>
          <w:tcPr>
            <w:tcW w:w="3632" w:type="dxa"/>
          </w:tcPr>
          <w:p w14:paraId="7ADE0AE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70</w:t>
            </w:r>
          </w:p>
        </w:tc>
      </w:tr>
      <w:tr w:rsidR="005E4030" w:rsidRPr="005E4030" w14:paraId="1C205F16" w14:textId="77777777" w:rsidTr="00272BF1">
        <w:tc>
          <w:tcPr>
            <w:tcW w:w="1404" w:type="dxa"/>
            <w:vAlign w:val="center"/>
          </w:tcPr>
          <w:p w14:paraId="092DDF23"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w:t>
            </w:r>
          </w:p>
        </w:tc>
        <w:tc>
          <w:tcPr>
            <w:tcW w:w="3741" w:type="dxa"/>
          </w:tcPr>
          <w:p w14:paraId="3FD5F81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Thực phẩm, chất hữu cơ</w:t>
            </w:r>
          </w:p>
        </w:tc>
        <w:tc>
          <w:tcPr>
            <w:tcW w:w="3632" w:type="dxa"/>
          </w:tcPr>
          <w:p w14:paraId="0E9C456F"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38</w:t>
            </w:r>
          </w:p>
        </w:tc>
      </w:tr>
      <w:tr w:rsidR="005E4030" w:rsidRPr="005E4030" w14:paraId="6D8E100D" w14:textId="77777777" w:rsidTr="00272BF1">
        <w:tc>
          <w:tcPr>
            <w:tcW w:w="1404" w:type="dxa"/>
            <w:vAlign w:val="center"/>
          </w:tcPr>
          <w:p w14:paraId="20EC8578"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6</w:t>
            </w:r>
          </w:p>
        </w:tc>
        <w:tc>
          <w:tcPr>
            <w:tcW w:w="3741" w:type="dxa"/>
          </w:tcPr>
          <w:p w14:paraId="2CC90218"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Cây cối</w:t>
            </w:r>
          </w:p>
        </w:tc>
        <w:tc>
          <w:tcPr>
            <w:tcW w:w="3632" w:type="dxa"/>
          </w:tcPr>
          <w:p w14:paraId="366220B8"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49</w:t>
            </w:r>
          </w:p>
        </w:tc>
      </w:tr>
      <w:tr w:rsidR="005E4030" w:rsidRPr="005E4030" w14:paraId="26563803" w14:textId="77777777" w:rsidTr="00272BF1">
        <w:tc>
          <w:tcPr>
            <w:tcW w:w="1404" w:type="dxa"/>
            <w:vAlign w:val="center"/>
          </w:tcPr>
          <w:p w14:paraId="7E0AC16C"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w:t>
            </w:r>
          </w:p>
        </w:tc>
        <w:tc>
          <w:tcPr>
            <w:tcW w:w="3741" w:type="dxa"/>
          </w:tcPr>
          <w:p w14:paraId="7DAB526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Giấy</w:t>
            </w:r>
          </w:p>
        </w:tc>
        <w:tc>
          <w:tcPr>
            <w:tcW w:w="3632" w:type="dxa"/>
          </w:tcPr>
          <w:p w14:paraId="30862C17"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46</w:t>
            </w:r>
          </w:p>
        </w:tc>
      </w:tr>
      <w:tr w:rsidR="005E4030" w:rsidRPr="005E4030" w14:paraId="5B5BA5D0" w14:textId="77777777" w:rsidTr="00272BF1">
        <w:tc>
          <w:tcPr>
            <w:tcW w:w="1404" w:type="dxa"/>
            <w:vAlign w:val="center"/>
          </w:tcPr>
          <w:p w14:paraId="54AF93C5"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II</w:t>
            </w:r>
          </w:p>
        </w:tc>
        <w:tc>
          <w:tcPr>
            <w:tcW w:w="3741" w:type="dxa"/>
          </w:tcPr>
          <w:p w14:paraId="6EC4CDBF"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y tế</w:t>
            </w:r>
          </w:p>
        </w:tc>
        <w:tc>
          <w:tcPr>
            <w:tcW w:w="3632" w:type="dxa"/>
          </w:tcPr>
          <w:p w14:paraId="0F1608C8"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75</w:t>
            </w:r>
          </w:p>
        </w:tc>
      </w:tr>
      <w:tr w:rsidR="005E4030" w:rsidRPr="005E4030" w14:paraId="70387789" w14:textId="77777777" w:rsidTr="00272BF1">
        <w:tc>
          <w:tcPr>
            <w:tcW w:w="1404" w:type="dxa"/>
            <w:vAlign w:val="center"/>
          </w:tcPr>
          <w:p w14:paraId="65F50F80"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III</w:t>
            </w:r>
          </w:p>
        </w:tc>
        <w:tc>
          <w:tcPr>
            <w:tcW w:w="3741" w:type="dxa"/>
          </w:tcPr>
          <w:p w14:paraId="056093C5"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công nghiệp</w:t>
            </w:r>
          </w:p>
        </w:tc>
        <w:tc>
          <w:tcPr>
            <w:tcW w:w="3632" w:type="dxa"/>
          </w:tcPr>
          <w:p w14:paraId="6511A01D"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17A249E1" w14:textId="77777777" w:rsidTr="00272BF1">
        <w:tc>
          <w:tcPr>
            <w:tcW w:w="1404" w:type="dxa"/>
            <w:vAlign w:val="center"/>
          </w:tcPr>
          <w:p w14:paraId="414EBE67" w14:textId="77777777" w:rsidR="00356B0B" w:rsidRPr="005E4030" w:rsidRDefault="00356B0B" w:rsidP="00356B0B">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IV</w:t>
            </w:r>
          </w:p>
        </w:tc>
        <w:tc>
          <w:tcPr>
            <w:tcW w:w="3741" w:type="dxa"/>
          </w:tcPr>
          <w:p w14:paraId="04EB442C"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nông nghiệp</w:t>
            </w:r>
          </w:p>
        </w:tc>
        <w:tc>
          <w:tcPr>
            <w:tcW w:w="3632" w:type="dxa"/>
          </w:tcPr>
          <w:p w14:paraId="50A2FBCA" w14:textId="77777777" w:rsidR="00356B0B" w:rsidRPr="005E4030" w:rsidRDefault="00356B0B" w:rsidP="00356B0B">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75</w:t>
            </w:r>
          </w:p>
        </w:tc>
      </w:tr>
    </w:tbl>
    <w:p w14:paraId="47923911" w14:textId="77777777" w:rsidR="00272BF1" w:rsidRPr="005E4030" w:rsidRDefault="00272BF1" w:rsidP="00272BF1">
      <w:pPr>
        <w:spacing w:after="0" w:line="240" w:lineRule="auto"/>
        <w:jc w:val="right"/>
        <w:rPr>
          <w:rFonts w:ascii="Times New Roman" w:eastAsia="Calibri" w:hAnsi="Times New Roman" w:cs="Times New Roman"/>
          <w:i/>
          <w:iCs/>
          <w:lang w:eastAsia="en-US"/>
        </w:rPr>
      </w:pPr>
      <w:r w:rsidRPr="005E4030">
        <w:rPr>
          <w:rFonts w:ascii="Times New Roman" w:eastAsia="Calibri" w:hAnsi="Times New Roman" w:cs="Times New Roman"/>
          <w:i/>
          <w:iCs/>
          <w:lang w:val="en-GB" w:eastAsia="en-US"/>
        </w:rPr>
        <w:t xml:space="preserve">Nguồn: </w:t>
      </w:r>
      <w:r w:rsidRPr="005E4030">
        <w:rPr>
          <w:rFonts w:ascii="Times New Roman" w:eastAsia="Calibri" w:hAnsi="Times New Roman" w:cs="Times New Roman"/>
          <w:i/>
          <w:iCs/>
          <w:lang w:eastAsia="en-US"/>
        </w:rPr>
        <w:t xml:space="preserve">Bảng 2.4, trang 2.14, mục 2.3, chương 2, phần 5: Chất thải, IPCC2006.  Đối với chất thải y tế, công nghiệp và nông nghiệp dựa trên tính chất của chất thải tại Việt Nam để lựa chọn hệ số. </w:t>
      </w:r>
    </w:p>
    <w:p w14:paraId="28B6A9AD" w14:textId="77777777" w:rsidR="00272BF1" w:rsidRPr="005E4030" w:rsidRDefault="00272BF1" w:rsidP="00272BF1">
      <w:pPr>
        <w:numPr>
          <w:ilvl w:val="0"/>
          <w:numId w:val="20"/>
        </w:numPr>
        <w:spacing w:before="120" w:after="120" w:line="276" w:lineRule="auto"/>
        <w:jc w:val="both"/>
        <w:rPr>
          <w:rFonts w:ascii="Times New Roman" w:eastAsia="Calibri" w:hAnsi="Times New Roman" w:cs="Times New Roman"/>
          <w:i/>
          <w:iCs/>
          <w:sz w:val="28"/>
          <w:szCs w:val="28"/>
          <w:lang w:eastAsia="en-US"/>
        </w:rPr>
      </w:pPr>
      <w:r w:rsidRPr="005E4030">
        <w:rPr>
          <w:rFonts w:ascii="Times New Roman" w:eastAsia="Calibri" w:hAnsi="Times New Roman" w:cs="Times New Roman"/>
          <w:i/>
          <w:iCs/>
          <w:sz w:val="28"/>
          <w:szCs w:val="28"/>
          <w:lang w:eastAsia="en-US"/>
        </w:rPr>
        <w:t>Tỷ lệ các-bon hóa thạch trong tổng số các-bon (FCF)</w:t>
      </w:r>
    </w:p>
    <w:p w14:paraId="029817FC" w14:textId="77777777" w:rsidR="00272BF1" w:rsidRPr="005E4030" w:rsidRDefault="00272BF1" w:rsidP="00272BF1">
      <w:pPr>
        <w:spacing w:before="120" w:after="120" w:line="276"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Sử dụng hệ số phát thải được đưa ra tại mục 3, phụ lục IV Quyết định 2626/QĐ-BTNMT ngày 10 tháng 10 năm 2022 của Bộ trưởng Bộ Tài nguyên và Môi trường về công bố danh mục hệ số phát thải phục vụ kiểm kê khí nhà kính. Tỷ lệ các-bon hóa thạch trong tổng số các-bon như sau: </w:t>
      </w:r>
    </w:p>
    <w:p w14:paraId="1FDCD2A0" w14:textId="4D766CCF" w:rsidR="00272BF1" w:rsidRPr="005E4030" w:rsidRDefault="007E737B" w:rsidP="007E737B">
      <w:pPr>
        <w:pStyle w:val="Caption"/>
        <w:rPr>
          <w:rFonts w:eastAsia="Calibri"/>
          <w:b w:val="0"/>
          <w:bCs w:val="0"/>
          <w:lang w:eastAsia="en-US"/>
        </w:rPr>
      </w:pPr>
      <w:bookmarkStart w:id="38" w:name="_Toc149568298"/>
      <w:r w:rsidRPr="005E4030">
        <w:t xml:space="preserve">Bảng 3. </w:t>
      </w:r>
      <w:r w:rsidR="00BE1AE4">
        <w:fldChar w:fldCharType="begin"/>
      </w:r>
      <w:r w:rsidR="00BE1AE4">
        <w:instrText xml:space="preserve"> SEQ B</w:instrText>
      </w:r>
      <w:r w:rsidR="00BE1AE4">
        <w:instrText>ả</w:instrText>
      </w:r>
      <w:r w:rsidR="00BE1AE4">
        <w:instrText xml:space="preserve">ng_3._ \* ARABIC </w:instrText>
      </w:r>
      <w:r w:rsidR="00BE1AE4">
        <w:fldChar w:fldCharType="separate"/>
      </w:r>
      <w:r w:rsidRPr="005E4030">
        <w:rPr>
          <w:noProof/>
        </w:rPr>
        <w:t>6</w:t>
      </w:r>
      <w:r w:rsidR="00BE1AE4">
        <w:rPr>
          <w:noProof/>
        </w:rPr>
        <w:fldChar w:fldCharType="end"/>
      </w:r>
      <w:r w:rsidRPr="005E4030">
        <w:t>: Tỷ lệ các-bon hóa thạch trong tổng số các-bon</w:t>
      </w:r>
      <w:bookmarkEnd w:id="38"/>
    </w:p>
    <w:tbl>
      <w:tblPr>
        <w:tblStyle w:val="TableGrid"/>
        <w:tblW w:w="0" w:type="auto"/>
        <w:tblLook w:val="04A0" w:firstRow="1" w:lastRow="0" w:firstColumn="1" w:lastColumn="0" w:noHBand="0" w:noVBand="1"/>
      </w:tblPr>
      <w:tblGrid>
        <w:gridCol w:w="1404"/>
        <w:gridCol w:w="3741"/>
        <w:gridCol w:w="3632"/>
      </w:tblGrid>
      <w:tr w:rsidR="005E4030" w:rsidRPr="005E4030" w14:paraId="3A86083B" w14:textId="77777777" w:rsidTr="00267653">
        <w:trPr>
          <w:tblHeader/>
        </w:trPr>
        <w:tc>
          <w:tcPr>
            <w:tcW w:w="1404" w:type="dxa"/>
            <w:vAlign w:val="center"/>
          </w:tcPr>
          <w:p w14:paraId="0078796F" w14:textId="77777777" w:rsidR="00267653" w:rsidRPr="005E4030" w:rsidRDefault="00267653" w:rsidP="00267653">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STT</w:t>
            </w:r>
          </w:p>
        </w:tc>
        <w:tc>
          <w:tcPr>
            <w:tcW w:w="3741" w:type="dxa"/>
            <w:vAlign w:val="center"/>
          </w:tcPr>
          <w:p w14:paraId="28D75478" w14:textId="77777777" w:rsidR="00267653" w:rsidRPr="005E4030" w:rsidRDefault="00267653" w:rsidP="00267653">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Loại chất thải</w:t>
            </w:r>
          </w:p>
        </w:tc>
        <w:tc>
          <w:tcPr>
            <w:tcW w:w="3632" w:type="dxa"/>
            <w:vAlign w:val="center"/>
          </w:tcPr>
          <w:p w14:paraId="67D03B76" w14:textId="77777777" w:rsidR="00267653" w:rsidRPr="005E4030" w:rsidRDefault="00267653" w:rsidP="00267653">
            <w:pPr>
              <w:spacing w:before="120" w:after="120" w:line="276" w:lineRule="auto"/>
              <w:jc w:val="center"/>
              <w:rPr>
                <w:rFonts w:ascii="Times New Roman" w:eastAsia="Calibri" w:hAnsi="Times New Roman" w:cs="Times New Roman"/>
                <w:b/>
                <w:bCs/>
                <w:sz w:val="28"/>
                <w:szCs w:val="28"/>
                <w:lang w:val="en-GB" w:eastAsia="en-US"/>
              </w:rPr>
            </w:pPr>
            <w:r w:rsidRPr="005E4030">
              <w:rPr>
                <w:rFonts w:ascii="Times New Roman" w:eastAsia="Calibri" w:hAnsi="Times New Roman" w:cs="Times New Roman"/>
                <w:b/>
                <w:bCs/>
                <w:sz w:val="28"/>
                <w:szCs w:val="28"/>
                <w:lang w:val="en-GB" w:eastAsia="en-US"/>
              </w:rPr>
              <w:t>Tỷ lệ (%)</w:t>
            </w:r>
          </w:p>
        </w:tc>
      </w:tr>
      <w:tr w:rsidR="005E4030" w:rsidRPr="005E4030" w14:paraId="0B60B53C" w14:textId="77777777" w:rsidTr="00267653">
        <w:tc>
          <w:tcPr>
            <w:tcW w:w="1404" w:type="dxa"/>
            <w:vAlign w:val="center"/>
          </w:tcPr>
          <w:p w14:paraId="42F67FDF"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w:t>
            </w:r>
          </w:p>
        </w:tc>
        <w:tc>
          <w:tcPr>
            <w:tcW w:w="3741" w:type="dxa"/>
          </w:tcPr>
          <w:p w14:paraId="05946FF2"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sinh hoạt</w:t>
            </w:r>
          </w:p>
        </w:tc>
        <w:tc>
          <w:tcPr>
            <w:tcW w:w="3632" w:type="dxa"/>
          </w:tcPr>
          <w:p w14:paraId="2A9759E7"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p>
        </w:tc>
      </w:tr>
      <w:tr w:rsidR="005E4030" w:rsidRPr="005E4030" w14:paraId="64B55D37" w14:textId="77777777" w:rsidTr="00267653">
        <w:tc>
          <w:tcPr>
            <w:tcW w:w="1404" w:type="dxa"/>
            <w:vAlign w:val="center"/>
          </w:tcPr>
          <w:p w14:paraId="181568C2"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c>
          <w:tcPr>
            <w:tcW w:w="3741" w:type="dxa"/>
          </w:tcPr>
          <w:p w14:paraId="0860A988"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Nhựa</w:t>
            </w:r>
          </w:p>
        </w:tc>
        <w:tc>
          <w:tcPr>
            <w:tcW w:w="3632" w:type="dxa"/>
            <w:vAlign w:val="center"/>
          </w:tcPr>
          <w:p w14:paraId="7F546BB8"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r w:rsidR="005E4030" w:rsidRPr="005E4030" w14:paraId="117BAE32" w14:textId="77777777" w:rsidTr="00267653">
        <w:tc>
          <w:tcPr>
            <w:tcW w:w="1404" w:type="dxa"/>
            <w:vAlign w:val="center"/>
          </w:tcPr>
          <w:p w14:paraId="1CC5EC10"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w:t>
            </w:r>
          </w:p>
        </w:tc>
        <w:tc>
          <w:tcPr>
            <w:tcW w:w="3741" w:type="dxa"/>
          </w:tcPr>
          <w:p w14:paraId="6FFDD68F"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Dệt may</w:t>
            </w:r>
          </w:p>
        </w:tc>
        <w:tc>
          <w:tcPr>
            <w:tcW w:w="3632" w:type="dxa"/>
            <w:vAlign w:val="center"/>
          </w:tcPr>
          <w:p w14:paraId="781D275A"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20</w:t>
            </w:r>
          </w:p>
        </w:tc>
      </w:tr>
      <w:tr w:rsidR="005E4030" w:rsidRPr="005E4030" w14:paraId="56A8E6AB" w14:textId="77777777" w:rsidTr="00267653">
        <w:tc>
          <w:tcPr>
            <w:tcW w:w="1404" w:type="dxa"/>
            <w:vAlign w:val="center"/>
          </w:tcPr>
          <w:p w14:paraId="50D66970"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3</w:t>
            </w:r>
          </w:p>
        </w:tc>
        <w:tc>
          <w:tcPr>
            <w:tcW w:w="3741" w:type="dxa"/>
          </w:tcPr>
          <w:p w14:paraId="4C97CD25"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Gỗ</w:t>
            </w:r>
          </w:p>
        </w:tc>
        <w:tc>
          <w:tcPr>
            <w:tcW w:w="3632" w:type="dxa"/>
            <w:vAlign w:val="center"/>
          </w:tcPr>
          <w:p w14:paraId="76A5EE03"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w:t>
            </w:r>
          </w:p>
        </w:tc>
      </w:tr>
      <w:tr w:rsidR="005E4030" w:rsidRPr="005E4030" w14:paraId="44FA8003" w14:textId="77777777" w:rsidTr="00267653">
        <w:tc>
          <w:tcPr>
            <w:tcW w:w="1404" w:type="dxa"/>
            <w:vAlign w:val="center"/>
          </w:tcPr>
          <w:p w14:paraId="28A61872"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lastRenderedPageBreak/>
              <w:t>4</w:t>
            </w:r>
          </w:p>
        </w:tc>
        <w:tc>
          <w:tcPr>
            <w:tcW w:w="3741" w:type="dxa"/>
          </w:tcPr>
          <w:p w14:paraId="07049D97"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Tã lót</w:t>
            </w:r>
          </w:p>
        </w:tc>
        <w:tc>
          <w:tcPr>
            <w:tcW w:w="3632" w:type="dxa"/>
            <w:vAlign w:val="center"/>
          </w:tcPr>
          <w:p w14:paraId="571E6AF8"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w:t>
            </w:r>
          </w:p>
        </w:tc>
      </w:tr>
      <w:tr w:rsidR="005E4030" w:rsidRPr="005E4030" w14:paraId="4E7C59AB" w14:textId="77777777" w:rsidTr="00267653">
        <w:tc>
          <w:tcPr>
            <w:tcW w:w="1404" w:type="dxa"/>
            <w:vAlign w:val="center"/>
          </w:tcPr>
          <w:p w14:paraId="590DDDB6"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w:t>
            </w:r>
          </w:p>
        </w:tc>
        <w:tc>
          <w:tcPr>
            <w:tcW w:w="3741" w:type="dxa"/>
          </w:tcPr>
          <w:p w14:paraId="03FF7B2B"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Thực phẩm, chất hữu cơ</w:t>
            </w:r>
          </w:p>
        </w:tc>
        <w:tc>
          <w:tcPr>
            <w:tcW w:w="3632" w:type="dxa"/>
            <w:vAlign w:val="center"/>
          </w:tcPr>
          <w:p w14:paraId="7B24D13F"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w:t>
            </w:r>
          </w:p>
        </w:tc>
      </w:tr>
      <w:tr w:rsidR="005E4030" w:rsidRPr="005E4030" w14:paraId="2D06BDB5" w14:textId="77777777" w:rsidTr="00267653">
        <w:tc>
          <w:tcPr>
            <w:tcW w:w="1404" w:type="dxa"/>
            <w:vAlign w:val="center"/>
          </w:tcPr>
          <w:p w14:paraId="1388D1A9"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6</w:t>
            </w:r>
          </w:p>
        </w:tc>
        <w:tc>
          <w:tcPr>
            <w:tcW w:w="3741" w:type="dxa"/>
          </w:tcPr>
          <w:p w14:paraId="02E00063"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Cây cối</w:t>
            </w:r>
          </w:p>
        </w:tc>
        <w:tc>
          <w:tcPr>
            <w:tcW w:w="3632" w:type="dxa"/>
            <w:vAlign w:val="center"/>
          </w:tcPr>
          <w:p w14:paraId="667B8E16"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0</w:t>
            </w:r>
          </w:p>
        </w:tc>
      </w:tr>
      <w:tr w:rsidR="005E4030" w:rsidRPr="005E4030" w14:paraId="0FC270F1" w14:textId="77777777" w:rsidTr="00267653">
        <w:tc>
          <w:tcPr>
            <w:tcW w:w="1404" w:type="dxa"/>
            <w:vAlign w:val="center"/>
          </w:tcPr>
          <w:p w14:paraId="76A89FD1"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7</w:t>
            </w:r>
          </w:p>
        </w:tc>
        <w:tc>
          <w:tcPr>
            <w:tcW w:w="3741" w:type="dxa"/>
          </w:tcPr>
          <w:p w14:paraId="3E0817AD"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Giấy</w:t>
            </w:r>
          </w:p>
        </w:tc>
        <w:tc>
          <w:tcPr>
            <w:tcW w:w="3632" w:type="dxa"/>
            <w:vAlign w:val="center"/>
          </w:tcPr>
          <w:p w14:paraId="57812056"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w:t>
            </w:r>
          </w:p>
        </w:tc>
      </w:tr>
      <w:tr w:rsidR="005E4030" w:rsidRPr="005E4030" w14:paraId="3314B0A1" w14:textId="77777777" w:rsidTr="00267653">
        <w:tc>
          <w:tcPr>
            <w:tcW w:w="1404" w:type="dxa"/>
            <w:vAlign w:val="center"/>
          </w:tcPr>
          <w:p w14:paraId="31737E08"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II</w:t>
            </w:r>
          </w:p>
        </w:tc>
        <w:tc>
          <w:tcPr>
            <w:tcW w:w="3741" w:type="dxa"/>
          </w:tcPr>
          <w:p w14:paraId="36B6C064"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y tế</w:t>
            </w:r>
          </w:p>
        </w:tc>
        <w:tc>
          <w:tcPr>
            <w:tcW w:w="3632" w:type="dxa"/>
            <w:vAlign w:val="center"/>
          </w:tcPr>
          <w:p w14:paraId="1BFF7ABF"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r w:rsidR="005E4030" w:rsidRPr="005E4030" w14:paraId="7547E70E" w14:textId="77777777" w:rsidTr="00267653">
        <w:tc>
          <w:tcPr>
            <w:tcW w:w="1404" w:type="dxa"/>
            <w:vAlign w:val="center"/>
          </w:tcPr>
          <w:p w14:paraId="3BC8CFA7"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III</w:t>
            </w:r>
          </w:p>
        </w:tc>
        <w:tc>
          <w:tcPr>
            <w:tcW w:w="3741" w:type="dxa"/>
          </w:tcPr>
          <w:p w14:paraId="21D3183B"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công nghiệp</w:t>
            </w:r>
          </w:p>
        </w:tc>
        <w:tc>
          <w:tcPr>
            <w:tcW w:w="3632" w:type="dxa"/>
            <w:vAlign w:val="center"/>
          </w:tcPr>
          <w:p w14:paraId="3A554BC0"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50</w:t>
            </w:r>
          </w:p>
        </w:tc>
      </w:tr>
      <w:tr w:rsidR="005E4030" w:rsidRPr="005E4030" w14:paraId="6C35438F" w14:textId="77777777" w:rsidTr="00267653">
        <w:tc>
          <w:tcPr>
            <w:tcW w:w="1404" w:type="dxa"/>
            <w:vAlign w:val="center"/>
          </w:tcPr>
          <w:p w14:paraId="6277E9E9"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IV</w:t>
            </w:r>
          </w:p>
        </w:tc>
        <w:tc>
          <w:tcPr>
            <w:tcW w:w="3741" w:type="dxa"/>
          </w:tcPr>
          <w:p w14:paraId="2D558A27" w14:textId="77777777" w:rsidR="00267653" w:rsidRPr="005E4030" w:rsidRDefault="00267653" w:rsidP="00267653">
            <w:pPr>
              <w:spacing w:before="120" w:after="120" w:line="276" w:lineRule="auto"/>
              <w:jc w:val="both"/>
              <w:rPr>
                <w:rFonts w:ascii="Times New Roman" w:eastAsia="Calibri" w:hAnsi="Times New Roman" w:cs="Times New Roman"/>
                <w:sz w:val="28"/>
                <w:szCs w:val="28"/>
                <w:lang w:val="en-GB" w:eastAsia="en-US"/>
              </w:rPr>
            </w:pPr>
            <w:r w:rsidRPr="005E4030">
              <w:rPr>
                <w:rFonts w:ascii="Times New Roman" w:eastAsia="Calibri" w:hAnsi="Times New Roman" w:cs="Times New Roman"/>
                <w:b/>
                <w:bCs/>
                <w:sz w:val="28"/>
                <w:szCs w:val="28"/>
                <w:lang w:val="en-GB" w:eastAsia="en-US"/>
              </w:rPr>
              <w:t>Chất thải nông nghiệp</w:t>
            </w:r>
          </w:p>
        </w:tc>
        <w:tc>
          <w:tcPr>
            <w:tcW w:w="3632" w:type="dxa"/>
            <w:vAlign w:val="center"/>
          </w:tcPr>
          <w:p w14:paraId="45A1D355" w14:textId="77777777" w:rsidR="00267653" w:rsidRPr="005E4030" w:rsidRDefault="00267653" w:rsidP="00267653">
            <w:pPr>
              <w:spacing w:before="120" w:after="120" w:line="276" w:lineRule="auto"/>
              <w:jc w:val="center"/>
              <w:rPr>
                <w:rFonts w:ascii="Times New Roman" w:eastAsia="Calibri" w:hAnsi="Times New Roman" w:cs="Times New Roman"/>
                <w:sz w:val="28"/>
                <w:szCs w:val="28"/>
                <w:lang w:val="en-GB" w:eastAsia="en-US"/>
              </w:rPr>
            </w:pPr>
            <w:r w:rsidRPr="005E4030">
              <w:rPr>
                <w:rFonts w:ascii="Times New Roman" w:eastAsia="Calibri" w:hAnsi="Times New Roman" w:cs="Times New Roman"/>
                <w:sz w:val="28"/>
                <w:szCs w:val="28"/>
                <w:lang w:val="en-GB" w:eastAsia="en-US"/>
              </w:rPr>
              <w:t>100</w:t>
            </w:r>
          </w:p>
        </w:tc>
      </w:tr>
    </w:tbl>
    <w:p w14:paraId="6647A71C" w14:textId="328246CE" w:rsidR="003820D1" w:rsidRPr="005E4030" w:rsidRDefault="00267653" w:rsidP="00267653">
      <w:pPr>
        <w:spacing w:before="120" w:after="120" w:line="276" w:lineRule="auto"/>
        <w:jc w:val="right"/>
        <w:rPr>
          <w:rFonts w:ascii="Times New Roman" w:eastAsia="Calibri" w:hAnsi="Times New Roman" w:cs="Times New Roman"/>
          <w:sz w:val="28"/>
          <w:szCs w:val="28"/>
          <w:lang w:eastAsia="en-US"/>
        </w:rPr>
      </w:pPr>
      <w:r w:rsidRPr="005E4030">
        <w:rPr>
          <w:rFonts w:ascii="Times New Roman" w:eastAsia="Calibri" w:hAnsi="Times New Roman" w:cs="Times New Roman"/>
          <w:i/>
          <w:iCs/>
          <w:lang w:val="en-GB" w:eastAsia="en-US"/>
        </w:rPr>
        <w:t xml:space="preserve">Nguồn: </w:t>
      </w:r>
      <w:r w:rsidRPr="005E4030">
        <w:rPr>
          <w:rFonts w:ascii="Times New Roman" w:eastAsia="Calibri" w:hAnsi="Times New Roman" w:cs="Times New Roman"/>
          <w:i/>
          <w:iCs/>
          <w:lang w:eastAsia="en-US"/>
        </w:rPr>
        <w:t>Bảng 2.4, trang 2.14, mục 2.3, chương 2, phần 5: Chất thải, IPCC2006. Đối với chất thải y tế, công nghiệp và nông nghiệp dựa trên tính chất của chất thải tại Việt Nam để lựa chọn hệ số.</w:t>
      </w:r>
    </w:p>
    <w:p w14:paraId="250C168E" w14:textId="77777777" w:rsidR="00267653" w:rsidRPr="005E4030" w:rsidRDefault="00267653" w:rsidP="00267653">
      <w:pPr>
        <w:numPr>
          <w:ilvl w:val="0"/>
          <w:numId w:val="20"/>
        </w:numPr>
        <w:spacing w:before="120" w:after="120" w:line="276" w:lineRule="auto"/>
        <w:jc w:val="both"/>
        <w:rPr>
          <w:rFonts w:ascii="Times New Roman" w:eastAsia="Calibri" w:hAnsi="Times New Roman" w:cs="Times New Roman"/>
          <w:sz w:val="28"/>
          <w:szCs w:val="28"/>
          <w:lang w:eastAsia="en-US"/>
        </w:rPr>
      </w:pPr>
      <w:r w:rsidRPr="005E4030">
        <w:rPr>
          <w:rFonts w:ascii="Times New Roman" w:eastAsia="Calibri" w:hAnsi="Times New Roman" w:cs="Times New Roman"/>
          <w:i/>
          <w:iCs/>
          <w:sz w:val="28"/>
          <w:szCs w:val="28"/>
          <w:lang w:eastAsia="en-US"/>
        </w:rPr>
        <w:t>Hệ số ô-xy hóa (OF)</w:t>
      </w:r>
    </w:p>
    <w:p w14:paraId="5BCA159C" w14:textId="77777777" w:rsidR="00267653" w:rsidRPr="005E4030" w:rsidRDefault="00267653" w:rsidP="007472E1">
      <w:pPr>
        <w:spacing w:before="120" w:after="120" w:line="312" w:lineRule="auto"/>
        <w:ind w:firstLine="902"/>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Khi các sản phẩm được thiêu đốt hoặc đốt lộ thiên, phần lớn các-bon trong sản phẩm đốt chat sẽ oxy hóa thành CO</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 xml:space="preserve">. Một phần nhỏ có thể ôxy hóa không hoàn toàn do quá trình đốt cháy không hiệu quả, khiến cho một số các-bon không bị đốt cháy hoặc bị ôxy hóa một phần dưới dạng bồ hóng (muội) hoặc tro. Đối với lò thiêu đốt chất thải, hiệu suất gần như bằng 100%, trong khi đó hiệu suất đốt của lò mở thấp hơn đáng kể. Nếu các yếu tố ôxy hóa của thiêu đốt chất thải dưới 100% được áp dụng thì cần phải ghi lại chi tiết nguồn dữ liệu được cung cấp. </w:t>
      </w:r>
    </w:p>
    <w:p w14:paraId="72ABDB35" w14:textId="77777777" w:rsidR="00267653" w:rsidRPr="005E4030" w:rsidRDefault="00267653" w:rsidP="007472E1">
      <w:pPr>
        <w:spacing w:before="120" w:after="120" w:line="312" w:lineRule="auto"/>
        <w:ind w:firstLine="902"/>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Sử dụng hệ số là </w:t>
      </w:r>
      <w:r w:rsidRPr="005E4030">
        <w:rPr>
          <w:rFonts w:ascii="Times New Roman" w:eastAsia="Calibri" w:hAnsi="Times New Roman" w:cs="Times New Roman"/>
          <w:b/>
          <w:bCs/>
          <w:sz w:val="28"/>
          <w:szCs w:val="28"/>
          <w:lang w:eastAsia="en-US"/>
        </w:rPr>
        <w:t>100% đối với thiêu đốt và 71% đối với đốt lộ thiên</w:t>
      </w:r>
      <w:r w:rsidRPr="005E4030">
        <w:rPr>
          <w:rFonts w:ascii="Times New Roman" w:eastAsia="Calibri" w:hAnsi="Times New Roman" w:cs="Times New Roman"/>
          <w:sz w:val="28"/>
          <w:szCs w:val="28"/>
          <w:lang w:eastAsia="en-US"/>
        </w:rPr>
        <w:t xml:space="preserve"> chất thải. Tỷ lệ này được cung cấp trong tại mục 3, phụ lục IV Quyết định 2626/QĐ-BTNMT ngày 10 tháng 10 năm 2022 của Bộ trưởng Bộ Tài nguyên và Môi trường về công bố danh mục hệ số phát thải phục vụ kiểm kê khí nhà kính. </w:t>
      </w:r>
    </w:p>
    <w:p w14:paraId="460582C7" w14:textId="0C3E8A05" w:rsidR="00267653" w:rsidRPr="005E4030" w:rsidRDefault="00267653" w:rsidP="00267653">
      <w:pPr>
        <w:spacing w:before="120" w:after="120" w:line="276" w:lineRule="auto"/>
        <w:ind w:firstLine="900"/>
        <w:jc w:val="both"/>
        <w:rPr>
          <w:rFonts w:ascii="Times New Roman" w:eastAsia="Calibri" w:hAnsi="Times New Roman" w:cs="Times New Roman"/>
          <w:b/>
          <w:bCs/>
          <w:sz w:val="28"/>
          <w:szCs w:val="28"/>
          <w:vertAlign w:val="subscript"/>
          <w:lang w:eastAsia="en-US"/>
        </w:rPr>
      </w:pPr>
      <w:r w:rsidRPr="005E4030">
        <w:rPr>
          <w:rFonts w:ascii="Times New Roman" w:eastAsia="Calibri" w:hAnsi="Times New Roman" w:cs="Times New Roman"/>
          <w:b/>
          <w:bCs/>
          <w:sz w:val="28"/>
          <w:szCs w:val="28"/>
          <w:lang w:eastAsia="en-US"/>
        </w:rPr>
        <w:t>b. Hệ số phát thải CH</w:t>
      </w:r>
      <w:r w:rsidRPr="005E4030">
        <w:rPr>
          <w:rFonts w:ascii="Times New Roman" w:eastAsia="Calibri" w:hAnsi="Times New Roman" w:cs="Times New Roman"/>
          <w:b/>
          <w:bCs/>
          <w:sz w:val="28"/>
          <w:szCs w:val="28"/>
          <w:vertAlign w:val="subscript"/>
          <w:lang w:eastAsia="en-US"/>
        </w:rPr>
        <w:t>4</w:t>
      </w:r>
    </w:p>
    <w:p w14:paraId="5C76F651" w14:textId="52488628" w:rsidR="00267653" w:rsidRPr="005E4030" w:rsidRDefault="00267653" w:rsidP="007472E1">
      <w:pPr>
        <w:spacing w:before="120" w:after="120" w:line="312"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từ quá trình thiêu đốt phụ thuộc nhiều vào tính liên tục của quá trình đốt rác, công nghệ đốt rác và thực hành quản lý. </w:t>
      </w:r>
    </w:p>
    <w:p w14:paraId="5AD45C16" w14:textId="6380398E" w:rsidR="00267653" w:rsidRPr="005E4030" w:rsidRDefault="00267653" w:rsidP="007472E1">
      <w:pPr>
        <w:spacing w:before="120" w:after="120" w:line="312"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Tại Việt Nam, công nghệ nhiệt để tiêu hủy chất thải, có 50 cơ sở xử lý CTNH được cấp phép có áp dụng công nghệ này với số lượng là 69 lò đốt tĩnh có công suất từ 100 -2.000 kg/h (TCMT,2017). Công nghệ lò đốt tĩnh hai cấp có ưu điểm là công nghệ đơn giản, sẵn có, chi phí đầu tư hợp lý, dễ vận hành phù hợp </w:t>
      </w:r>
      <w:r w:rsidRPr="005E4030">
        <w:rPr>
          <w:rFonts w:ascii="Times New Roman" w:eastAsia="Calibri" w:hAnsi="Times New Roman" w:cs="Times New Roman"/>
          <w:sz w:val="28"/>
          <w:szCs w:val="28"/>
          <w:lang w:eastAsia="en-US"/>
        </w:rPr>
        <w:lastRenderedPageBreak/>
        <w:t>với điều kiện Việt Nam. Dựa vào mục 3, phụ lục IV Quyết định 2626/QĐ-BTNMT ngày 10 tháng 10 năm 2022 của Bộ trưởng Bộ Tài nguyên và Môi trường về công bố danh mục hệ số phát thải phục vụ kiểm kê khí nhà kính. Hệ số phát thải CH</w:t>
      </w:r>
      <w:r w:rsidRPr="005E4030">
        <w:rPr>
          <w:rFonts w:ascii="Times New Roman" w:eastAsia="Calibri" w:hAnsi="Times New Roman" w:cs="Times New Roman"/>
          <w:sz w:val="28"/>
          <w:szCs w:val="28"/>
          <w:vertAlign w:val="subscript"/>
          <w:lang w:eastAsia="en-US"/>
        </w:rPr>
        <w:t>4</w:t>
      </w:r>
      <w:r w:rsidRPr="005E4030">
        <w:rPr>
          <w:rFonts w:ascii="Times New Roman" w:eastAsia="Calibri" w:hAnsi="Times New Roman" w:cs="Times New Roman"/>
          <w:sz w:val="28"/>
          <w:szCs w:val="28"/>
          <w:lang w:eastAsia="en-US"/>
        </w:rPr>
        <w:t xml:space="preserve"> lựa chọn tính toán là </w:t>
      </w:r>
      <w:r w:rsidRPr="005E4030">
        <w:rPr>
          <w:rFonts w:ascii="Times New Roman" w:eastAsia="Calibri" w:hAnsi="Times New Roman" w:cs="Times New Roman"/>
          <w:b/>
          <w:bCs/>
          <w:sz w:val="28"/>
          <w:szCs w:val="28"/>
          <w:lang w:eastAsia="en-US"/>
        </w:rPr>
        <w:t>6kg/Gg chất thải theo trọng lượng ướt đối với thiêu đốt chất thải, và 6.500g/t chất thải theo trọng lượng ướt với quá trình đốt lộ thiên chất thải</w:t>
      </w:r>
      <w:r w:rsidRPr="005E4030">
        <w:rPr>
          <w:rFonts w:ascii="Times New Roman" w:eastAsia="Calibri" w:hAnsi="Times New Roman" w:cs="Times New Roman"/>
          <w:sz w:val="28"/>
          <w:szCs w:val="28"/>
          <w:lang w:eastAsia="en-US"/>
        </w:rPr>
        <w:t xml:space="preserve">. </w:t>
      </w:r>
    </w:p>
    <w:p w14:paraId="1FDDAFF4" w14:textId="77777777" w:rsidR="00267653" w:rsidRPr="005E4030" w:rsidRDefault="00267653" w:rsidP="007472E1">
      <w:pPr>
        <w:spacing w:before="120" w:after="120" w:line="312" w:lineRule="auto"/>
        <w:ind w:firstLine="900"/>
        <w:jc w:val="both"/>
        <w:rPr>
          <w:rFonts w:ascii="Times New Roman" w:eastAsia="Calibri" w:hAnsi="Times New Roman" w:cs="Times New Roman"/>
          <w:b/>
          <w:bCs/>
          <w:sz w:val="28"/>
          <w:szCs w:val="28"/>
          <w:lang w:eastAsia="en-US"/>
        </w:rPr>
      </w:pPr>
      <w:r w:rsidRPr="005E4030">
        <w:rPr>
          <w:rFonts w:ascii="Times New Roman" w:eastAsia="Calibri" w:hAnsi="Times New Roman" w:cs="Times New Roman"/>
          <w:b/>
          <w:bCs/>
          <w:sz w:val="28"/>
          <w:szCs w:val="28"/>
          <w:lang w:eastAsia="en-US"/>
        </w:rPr>
        <w:t>c. Hệ số phát thải N</w:t>
      </w:r>
      <w:r w:rsidRPr="005E4030">
        <w:rPr>
          <w:rFonts w:ascii="Times New Roman" w:eastAsia="Calibri" w:hAnsi="Times New Roman" w:cs="Times New Roman"/>
          <w:b/>
          <w:bCs/>
          <w:sz w:val="28"/>
          <w:szCs w:val="28"/>
          <w:vertAlign w:val="subscript"/>
          <w:lang w:eastAsia="en-US"/>
        </w:rPr>
        <w:t>2</w:t>
      </w:r>
      <w:r w:rsidRPr="005E4030">
        <w:rPr>
          <w:rFonts w:ascii="Times New Roman" w:eastAsia="Calibri" w:hAnsi="Times New Roman" w:cs="Times New Roman"/>
          <w:b/>
          <w:bCs/>
          <w:sz w:val="28"/>
          <w:szCs w:val="28"/>
          <w:lang w:eastAsia="en-US"/>
        </w:rPr>
        <w:t>O</w:t>
      </w:r>
    </w:p>
    <w:p w14:paraId="16B3F611" w14:textId="7555468B" w:rsidR="00267653" w:rsidRPr="005E4030" w:rsidRDefault="00267653" w:rsidP="007472E1">
      <w:pPr>
        <w:spacing w:before="120" w:after="120" w:line="312" w:lineRule="auto"/>
        <w:ind w:firstLine="900"/>
        <w:jc w:val="both"/>
        <w:rPr>
          <w:rFonts w:ascii="Times New Roman" w:eastAsia="Calibri" w:hAnsi="Times New Roman" w:cs="Times New Roman"/>
          <w:sz w:val="28"/>
          <w:szCs w:val="28"/>
          <w:lang w:eastAsia="en-US"/>
        </w:rPr>
      </w:pPr>
      <w:r w:rsidRPr="005E4030">
        <w:rPr>
          <w:rFonts w:ascii="Times New Roman" w:eastAsia="Calibri" w:hAnsi="Times New Roman" w:cs="Times New Roman"/>
          <w:sz w:val="28"/>
          <w:szCs w:val="28"/>
          <w:lang w:eastAsia="en-US"/>
        </w:rPr>
        <w:t xml:space="preserve"> Dựa vào mục 3, phụ lục IV Quyết định 2626/QĐ-BTNMT ngày 10 tháng 10 năm 2022 của Bộ trưởng Bộ Tài nguyên và Môi trường về công bố danh mục hệ số phát thải phục vụ kiểm kê khí nhà kính lựa chọn hệ số phát thải N</w:t>
      </w:r>
      <w:r w:rsidRPr="005E4030">
        <w:rPr>
          <w:rFonts w:ascii="Times New Roman" w:eastAsia="Calibri" w:hAnsi="Times New Roman" w:cs="Times New Roman"/>
          <w:sz w:val="28"/>
          <w:szCs w:val="28"/>
          <w:vertAlign w:val="subscript"/>
          <w:lang w:eastAsia="en-US"/>
        </w:rPr>
        <w:t>2</w:t>
      </w:r>
      <w:r w:rsidRPr="005E4030">
        <w:rPr>
          <w:rFonts w:ascii="Times New Roman" w:eastAsia="Calibri" w:hAnsi="Times New Roman" w:cs="Times New Roman"/>
          <w:sz w:val="28"/>
          <w:szCs w:val="28"/>
          <w:lang w:eastAsia="en-US"/>
        </w:rPr>
        <w:t xml:space="preserve">O cho quá trình thiêu đốt chất thải là </w:t>
      </w:r>
      <w:r w:rsidRPr="005E4030">
        <w:rPr>
          <w:rFonts w:ascii="Times New Roman" w:eastAsia="Calibri" w:hAnsi="Times New Roman" w:cs="Times New Roman"/>
          <w:b/>
          <w:bCs/>
          <w:sz w:val="28"/>
          <w:szCs w:val="28"/>
          <w:lang w:eastAsia="en-US"/>
        </w:rPr>
        <w:t>56gN</w:t>
      </w:r>
      <w:r w:rsidRPr="005E4030">
        <w:rPr>
          <w:rFonts w:ascii="Times New Roman" w:eastAsia="Calibri" w:hAnsi="Times New Roman" w:cs="Times New Roman"/>
          <w:b/>
          <w:bCs/>
          <w:sz w:val="28"/>
          <w:szCs w:val="28"/>
          <w:vertAlign w:val="subscript"/>
          <w:lang w:eastAsia="en-US"/>
        </w:rPr>
        <w:t>2</w:t>
      </w:r>
      <w:r w:rsidRPr="005E4030">
        <w:rPr>
          <w:rFonts w:ascii="Times New Roman" w:eastAsia="Calibri" w:hAnsi="Times New Roman" w:cs="Times New Roman"/>
          <w:b/>
          <w:bCs/>
          <w:sz w:val="28"/>
          <w:szCs w:val="28"/>
          <w:lang w:eastAsia="en-US"/>
        </w:rPr>
        <w:t>O/t chất thải thiêu đốt, và 150gN</w:t>
      </w:r>
      <w:r w:rsidRPr="005E4030">
        <w:rPr>
          <w:rFonts w:ascii="Times New Roman" w:eastAsia="Calibri" w:hAnsi="Times New Roman" w:cs="Times New Roman"/>
          <w:b/>
          <w:bCs/>
          <w:sz w:val="28"/>
          <w:szCs w:val="28"/>
          <w:vertAlign w:val="subscript"/>
          <w:lang w:eastAsia="en-US"/>
        </w:rPr>
        <w:t>2</w:t>
      </w:r>
      <w:r w:rsidRPr="005E4030">
        <w:rPr>
          <w:rFonts w:ascii="Times New Roman" w:eastAsia="Calibri" w:hAnsi="Times New Roman" w:cs="Times New Roman"/>
          <w:b/>
          <w:bCs/>
          <w:sz w:val="28"/>
          <w:szCs w:val="28"/>
          <w:lang w:eastAsia="en-US"/>
        </w:rPr>
        <w:t>O/t chất thải đốt lộ thiên</w:t>
      </w:r>
      <w:r w:rsidRPr="005E4030">
        <w:rPr>
          <w:rFonts w:ascii="Times New Roman" w:eastAsia="Calibri" w:hAnsi="Times New Roman" w:cs="Times New Roman"/>
          <w:sz w:val="28"/>
          <w:szCs w:val="28"/>
          <w:lang w:eastAsia="en-US"/>
        </w:rPr>
        <w:t xml:space="preserve">.  </w:t>
      </w:r>
    </w:p>
    <w:p w14:paraId="5577A71E" w14:textId="77BB3666" w:rsidR="00F12B96" w:rsidRPr="005E4030" w:rsidRDefault="00267653" w:rsidP="007472E1">
      <w:pPr>
        <w:pStyle w:val="Heading2"/>
        <w:spacing w:line="312" w:lineRule="auto"/>
        <w:rPr>
          <w:rFonts w:eastAsia="Calibri"/>
          <w:b w:val="0"/>
          <w:bCs/>
          <w:szCs w:val="28"/>
          <w:lang w:val="en-GB"/>
        </w:rPr>
      </w:pPr>
      <w:bookmarkStart w:id="39" w:name="_Toc149568336"/>
      <w:r w:rsidRPr="005E4030">
        <w:rPr>
          <w:rFonts w:eastAsia="Calibri"/>
          <w:bCs/>
          <w:szCs w:val="28"/>
          <w:lang w:val="en-GB"/>
        </w:rPr>
        <w:t xml:space="preserve">3.4. </w:t>
      </w:r>
      <w:r w:rsidRPr="005E4030">
        <w:rPr>
          <w:rFonts w:eastAsia="Calibri"/>
          <w:bCs/>
          <w:sz w:val="26"/>
        </w:rPr>
        <w:t>Xử lý và xả thải nước thải (khí CH</w:t>
      </w:r>
      <w:r w:rsidRPr="005E4030">
        <w:rPr>
          <w:rFonts w:eastAsia="Calibri"/>
          <w:bCs/>
          <w:sz w:val="26"/>
          <w:vertAlign w:val="subscript"/>
        </w:rPr>
        <w:t>4</w:t>
      </w:r>
      <w:r w:rsidRPr="005E4030">
        <w:rPr>
          <w:rFonts w:eastAsia="Calibri"/>
          <w:bCs/>
          <w:sz w:val="26"/>
        </w:rPr>
        <w:t xml:space="preserve"> và N</w:t>
      </w:r>
      <w:r w:rsidRPr="005E4030">
        <w:rPr>
          <w:rFonts w:eastAsia="Calibri"/>
          <w:bCs/>
          <w:sz w:val="26"/>
          <w:vertAlign w:val="subscript"/>
        </w:rPr>
        <w:t>2</w:t>
      </w:r>
      <w:r w:rsidRPr="005E4030">
        <w:rPr>
          <w:rFonts w:eastAsia="Calibri"/>
          <w:bCs/>
          <w:sz w:val="26"/>
        </w:rPr>
        <w:t>O</w:t>
      </w:r>
      <w:r w:rsidRPr="005E4030">
        <w:rPr>
          <w:rFonts w:eastAsia="Calibri"/>
          <w:bCs/>
          <w:sz w:val="26"/>
          <w:vertAlign w:val="subscript"/>
        </w:rPr>
        <w:t xml:space="preserve"> </w:t>
      </w:r>
      <w:r w:rsidRPr="005E4030">
        <w:rPr>
          <w:rFonts w:eastAsia="Calibri"/>
          <w:bCs/>
          <w:sz w:val="26"/>
        </w:rPr>
        <w:t>– Hạng mục 4D)</w:t>
      </w:r>
      <w:bookmarkEnd w:id="39"/>
    </w:p>
    <w:p w14:paraId="3AB7B1BE" w14:textId="77777777" w:rsidR="00267653" w:rsidRPr="005E4030" w:rsidRDefault="00267653" w:rsidP="007472E1">
      <w:pPr>
        <w:spacing w:before="120" w:after="120" w:line="312" w:lineRule="auto"/>
        <w:ind w:firstLine="900"/>
        <w:jc w:val="both"/>
        <w:rPr>
          <w:rFonts w:ascii="Times New Roman" w:eastAsia="Calibri" w:hAnsi="Times New Roman" w:cs="Times New Roman"/>
          <w:sz w:val="28"/>
          <w:lang w:eastAsia="en-US"/>
        </w:rPr>
      </w:pPr>
      <w:r w:rsidRPr="005E4030">
        <w:rPr>
          <w:rFonts w:ascii="Times New Roman" w:eastAsia="Calibri" w:hAnsi="Times New Roman" w:cs="Times New Roman"/>
          <w:sz w:val="28"/>
          <w:lang w:eastAsia="en-US"/>
        </w:rPr>
        <w:t>Quá trình xử lý nước thải yếm khí là nguồn phát sinh khí mêtan (CH</w:t>
      </w:r>
      <w:r w:rsidRPr="005E4030">
        <w:rPr>
          <w:rFonts w:ascii="Times New Roman" w:eastAsia="Calibri" w:hAnsi="Times New Roman" w:cs="Times New Roman"/>
          <w:sz w:val="28"/>
          <w:vertAlign w:val="subscript"/>
          <w:lang w:eastAsia="en-US"/>
        </w:rPr>
        <w:t>4</w:t>
      </w:r>
      <w:r w:rsidRPr="005E4030">
        <w:rPr>
          <w:rFonts w:ascii="Times New Roman" w:eastAsia="Calibri" w:hAnsi="Times New Roman" w:cs="Times New Roman"/>
          <w:sz w:val="28"/>
          <w:lang w:eastAsia="en-US"/>
        </w:rPr>
        <w:t>) và cũng có thể là nguồn phát thải nitơ ôxit (N</w:t>
      </w:r>
      <w:r w:rsidRPr="005E4030">
        <w:rPr>
          <w:rFonts w:ascii="Times New Roman" w:eastAsia="Calibri" w:hAnsi="Times New Roman" w:cs="Times New Roman"/>
          <w:sz w:val="28"/>
          <w:vertAlign w:val="subscript"/>
          <w:lang w:eastAsia="en-US"/>
        </w:rPr>
        <w:t>2</w:t>
      </w:r>
      <w:r w:rsidRPr="005E4030">
        <w:rPr>
          <w:rFonts w:ascii="Times New Roman" w:eastAsia="Calibri" w:hAnsi="Times New Roman" w:cs="Times New Roman"/>
          <w:sz w:val="28"/>
          <w:lang w:eastAsia="en-US"/>
        </w:rPr>
        <w:t>O). Phát thải CO</w:t>
      </w:r>
      <w:r w:rsidRPr="005E4030">
        <w:rPr>
          <w:rFonts w:ascii="Times New Roman" w:eastAsia="Calibri" w:hAnsi="Times New Roman" w:cs="Times New Roman"/>
          <w:sz w:val="28"/>
          <w:vertAlign w:val="subscript"/>
          <w:lang w:eastAsia="en-US"/>
        </w:rPr>
        <w:t>2</w:t>
      </w:r>
      <w:r w:rsidRPr="005E4030">
        <w:rPr>
          <w:rFonts w:ascii="Times New Roman" w:eastAsia="Calibri" w:hAnsi="Times New Roman" w:cs="Times New Roman"/>
          <w:sz w:val="28"/>
          <w:lang w:eastAsia="en-US"/>
        </w:rPr>
        <w:t xml:space="preserve"> không được xem xét trong Hướng dẫn IPCC. Nước thải được sinh ra từ nhiều nguồn như thương mại, công nghiệp và sinh hoạt. Nước thải công nghiệp có thể được xử lý tại chỗ, tại các cơ sở/nhà máy sản xuất công nghiệp hoặc được xử lý tập trung tại một trạm xử lý nước thải của khu công nghiệp hoặc gần đó. Nước thải sinh hoạt được định nghĩa là nước thải từ quá trình sử dụng của các hộ gia đình. </w:t>
      </w:r>
    </w:p>
    <w:p w14:paraId="6F927399" w14:textId="1E01202E" w:rsidR="0009510A" w:rsidRPr="005E4030" w:rsidRDefault="00267653" w:rsidP="007472E1">
      <w:pPr>
        <w:spacing w:before="120" w:after="120" w:line="312" w:lineRule="auto"/>
        <w:ind w:firstLine="900"/>
        <w:jc w:val="both"/>
        <w:rPr>
          <w:rFonts w:ascii="Times New Roman" w:eastAsia="Calibri" w:hAnsi="Times New Roman" w:cs="Times New Roman"/>
          <w:sz w:val="28"/>
          <w:lang w:eastAsia="en-US"/>
        </w:rPr>
      </w:pPr>
      <w:r w:rsidRPr="005E4030">
        <w:rPr>
          <w:rFonts w:ascii="Times New Roman" w:eastAsia="Calibri" w:hAnsi="Times New Roman" w:cs="Times New Roman"/>
          <w:sz w:val="28"/>
          <w:lang w:eastAsia="en-US"/>
        </w:rPr>
        <w:t>Hệ thống xử lý và xả thải nước thải có thể khác nhau ở mỗi quốc gia. Ngoài ra, hệ thống xử lý và xả thải có thể khác nhau đối với các khu vực như thành thị và nông thôn, và đối với người thu nhập cao và thu nhập thấp.</w:t>
      </w:r>
    </w:p>
    <w:p w14:paraId="096805A8" w14:textId="77777777" w:rsidR="00267653" w:rsidRPr="005E4030" w:rsidRDefault="00267653" w:rsidP="00267653">
      <w:pPr>
        <w:spacing w:before="120" w:after="120" w:line="312" w:lineRule="auto"/>
        <w:ind w:firstLine="900"/>
        <w:jc w:val="both"/>
        <w:rPr>
          <w:rFonts w:ascii="Times New Roman" w:eastAsia="Calibri" w:hAnsi="Times New Roman" w:cs="Times New Roman"/>
          <w:b/>
          <w:bCs/>
          <w:sz w:val="28"/>
          <w:lang w:val="vi-VN" w:eastAsia="en-US"/>
        </w:rPr>
      </w:pPr>
      <w:r w:rsidRPr="005E4030">
        <w:rPr>
          <w:rFonts w:ascii="Times New Roman" w:eastAsia="Calibri" w:hAnsi="Times New Roman" w:cs="Times New Roman"/>
          <w:b/>
          <w:bCs/>
          <w:sz w:val="28"/>
          <w:lang w:val="vi-VN" w:eastAsia="en-US"/>
        </w:rPr>
        <w:t>Phát thải CH</w:t>
      </w:r>
      <w:r w:rsidRPr="005E4030">
        <w:rPr>
          <w:rFonts w:ascii="Times New Roman" w:eastAsia="Calibri" w:hAnsi="Times New Roman" w:cs="Times New Roman"/>
          <w:b/>
          <w:bCs/>
          <w:sz w:val="28"/>
          <w:vertAlign w:val="subscript"/>
          <w:lang w:val="vi-VN" w:eastAsia="en-US"/>
        </w:rPr>
        <w:t>4</w:t>
      </w:r>
      <w:r w:rsidRPr="005E4030">
        <w:rPr>
          <w:rFonts w:ascii="Times New Roman" w:eastAsia="Calibri" w:hAnsi="Times New Roman" w:cs="Times New Roman"/>
          <w:b/>
          <w:bCs/>
          <w:sz w:val="28"/>
          <w:lang w:val="vi-VN" w:eastAsia="en-US"/>
        </w:rPr>
        <w:t xml:space="preserve"> từ Nước thải sinh hoạt </w:t>
      </w:r>
    </w:p>
    <w:p w14:paraId="76ADBDC1" w14:textId="77777777" w:rsidR="00267653" w:rsidRPr="005E4030" w:rsidRDefault="00267653" w:rsidP="00267653">
      <w:pPr>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số phát thải sử dụng để tính toán phát thải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từ nước thải sinh hoạt bao gồm: </w:t>
      </w:r>
    </w:p>
    <w:p w14:paraId="025594C2" w14:textId="77777777" w:rsidR="00267653" w:rsidRPr="005E4030" w:rsidRDefault="00267653" w:rsidP="00267653">
      <w:pPr>
        <w:numPr>
          <w:ilvl w:val="0"/>
          <w:numId w:val="28"/>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Khả năng phát sinh khí mêtan tối đa – B</w:t>
      </w:r>
      <w:r w:rsidRPr="005E4030">
        <w:rPr>
          <w:rFonts w:ascii="Times New Roman" w:eastAsia="Calibri" w:hAnsi="Times New Roman" w:cs="Times New Roman"/>
          <w:sz w:val="28"/>
          <w:vertAlign w:val="subscript"/>
          <w:lang w:val="vi-VN" w:eastAsia="en-US"/>
        </w:rPr>
        <w:t>0</w:t>
      </w:r>
      <w:r w:rsidRPr="005E4030">
        <w:rPr>
          <w:rFonts w:ascii="Times New Roman" w:eastAsia="Calibri" w:hAnsi="Times New Roman" w:cs="Times New Roman"/>
          <w:sz w:val="28"/>
          <w:lang w:val="vi-VN" w:eastAsia="en-US"/>
        </w:rPr>
        <w:t xml:space="preserve"> = 0,6 kgCH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/kgBOD (giá trị mặc 1</w:t>
      </w:r>
    </w:p>
    <w:p w14:paraId="2838871B" w14:textId="77777777" w:rsidR="00267653" w:rsidRPr="005E4030" w:rsidRDefault="00267653" w:rsidP="00267653">
      <w:pPr>
        <w:numPr>
          <w:ilvl w:val="0"/>
          <w:numId w:val="28"/>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Hệ số điều chỉnh BOD từ nước thải công nghiệp thải chung vào hệ thống nước </w:t>
      </w:r>
    </w:p>
    <w:p w14:paraId="1BA3EC3B" w14:textId="77777777" w:rsidR="00267653" w:rsidRPr="005E4030" w:rsidRDefault="00267653" w:rsidP="00267653">
      <w:pPr>
        <w:numPr>
          <w:ilvl w:val="0"/>
          <w:numId w:val="28"/>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 xml:space="preserve">Hệ số hiệu chỉnh mêtan theo từng loại hệ thống xử lý nước thải: Sử dụng hệ số được đưa ra tại Bảng 6.3 trang 6.13, chương 6, phần 6, IPCC2006, hệ số MCF được lựa chọn như sau: </w:t>
      </w:r>
    </w:p>
    <w:p w14:paraId="7AAA609B" w14:textId="77777777" w:rsidR="00267653" w:rsidRPr="005E4030" w:rsidRDefault="00267653" w:rsidP="00267653">
      <w:pPr>
        <w:numPr>
          <w:ilvl w:val="0"/>
          <w:numId w:val="27"/>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thống xử lý nước thải tập trung, hiếu khí: 0,3</w:t>
      </w:r>
    </w:p>
    <w:p w14:paraId="75491DF4" w14:textId="77777777" w:rsidR="00267653" w:rsidRPr="005E4030" w:rsidRDefault="00267653" w:rsidP="00267653">
      <w:pPr>
        <w:numPr>
          <w:ilvl w:val="0"/>
          <w:numId w:val="27"/>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eastAsia="en-US"/>
        </w:rPr>
        <w:t>Hệ thống tự hoại: 0,5</w:t>
      </w:r>
    </w:p>
    <w:p w14:paraId="110F1F64" w14:textId="77777777" w:rsidR="00267653" w:rsidRPr="005E4030" w:rsidRDefault="00267653" w:rsidP="00267653">
      <w:pPr>
        <w:numPr>
          <w:ilvl w:val="0"/>
          <w:numId w:val="27"/>
        </w:numPr>
        <w:spacing w:before="120" w:after="120" w:line="312" w:lineRule="auto"/>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Không được xử lý, xả ra sông, hồ, biển: 0,1</w:t>
      </w:r>
    </w:p>
    <w:p w14:paraId="0C33FBA6" w14:textId="77777777" w:rsidR="00267653" w:rsidRPr="005E4030" w:rsidRDefault="00267653" w:rsidP="00267653">
      <w:pPr>
        <w:spacing w:before="120" w:after="120" w:line="312" w:lineRule="auto"/>
        <w:ind w:firstLine="900"/>
        <w:jc w:val="both"/>
        <w:rPr>
          <w:rFonts w:ascii="Times New Roman" w:eastAsia="Calibri" w:hAnsi="Times New Roman" w:cs="Times New Roman"/>
          <w:b/>
          <w:bCs/>
          <w:sz w:val="28"/>
          <w:lang w:val="vi-VN" w:eastAsia="en-US"/>
        </w:rPr>
      </w:pPr>
      <w:r w:rsidRPr="005E4030">
        <w:rPr>
          <w:rFonts w:ascii="Times New Roman" w:eastAsia="Calibri" w:hAnsi="Times New Roman" w:cs="Times New Roman"/>
          <w:b/>
          <w:bCs/>
          <w:sz w:val="28"/>
          <w:lang w:val="vi-VN" w:eastAsia="en-US"/>
        </w:rPr>
        <w:t>b. Phát thải CH</w:t>
      </w:r>
      <w:r w:rsidRPr="005E4030">
        <w:rPr>
          <w:rFonts w:ascii="Times New Roman" w:eastAsia="Calibri" w:hAnsi="Times New Roman" w:cs="Times New Roman"/>
          <w:b/>
          <w:bCs/>
          <w:sz w:val="28"/>
          <w:vertAlign w:val="subscript"/>
          <w:lang w:val="vi-VN" w:eastAsia="en-US"/>
        </w:rPr>
        <w:t>4</w:t>
      </w:r>
      <w:r w:rsidRPr="005E4030">
        <w:rPr>
          <w:rFonts w:ascii="Times New Roman" w:eastAsia="Calibri" w:hAnsi="Times New Roman" w:cs="Times New Roman"/>
          <w:b/>
          <w:bCs/>
          <w:sz w:val="28"/>
          <w:lang w:val="vi-VN" w:eastAsia="en-US"/>
        </w:rPr>
        <w:t xml:space="preserve"> từ Nước thải công nghiệp </w:t>
      </w:r>
    </w:p>
    <w:p w14:paraId="4149CB3F" w14:textId="77777777" w:rsidR="00267653" w:rsidRPr="005E4030" w:rsidRDefault="00267653" w:rsidP="007472E1">
      <w:pPr>
        <w:tabs>
          <w:tab w:val="left" w:pos="1134"/>
        </w:tabs>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số phát thải sử dụng để tính toán phát thải 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 xml:space="preserve"> từ nước thải sinh hoạt bao gồm:</w:t>
      </w:r>
    </w:p>
    <w:p w14:paraId="470715B7" w14:textId="77777777" w:rsidR="00267653" w:rsidRPr="005E4030" w:rsidRDefault="00267653" w:rsidP="007472E1">
      <w:pPr>
        <w:numPr>
          <w:ilvl w:val="0"/>
          <w:numId w:val="29"/>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Khả năng phát sinh khí mêtan tối đa – B</w:t>
      </w:r>
      <w:r w:rsidRPr="005E4030">
        <w:rPr>
          <w:rFonts w:ascii="Times New Roman" w:eastAsia="Calibri" w:hAnsi="Times New Roman" w:cs="Times New Roman"/>
          <w:sz w:val="28"/>
          <w:vertAlign w:val="subscript"/>
          <w:lang w:val="vi-VN" w:eastAsia="en-US"/>
        </w:rPr>
        <w:t>0</w:t>
      </w:r>
      <w:r w:rsidRPr="005E4030">
        <w:rPr>
          <w:rFonts w:ascii="Times New Roman" w:eastAsia="Calibri" w:hAnsi="Times New Roman" w:cs="Times New Roman"/>
          <w:sz w:val="28"/>
          <w:lang w:val="vi-VN" w:eastAsia="en-US"/>
        </w:rPr>
        <w:t xml:space="preserve"> = 0,25 kgCH</w:t>
      </w:r>
      <w:r w:rsidRPr="005E4030">
        <w:rPr>
          <w:rFonts w:ascii="Times New Roman" w:eastAsia="Calibri" w:hAnsi="Times New Roman" w:cs="Times New Roman"/>
          <w:sz w:val="28"/>
          <w:vertAlign w:val="subscript"/>
          <w:lang w:val="vi-VN" w:eastAsia="en-US"/>
        </w:rPr>
        <w:t>4</w:t>
      </w:r>
      <w:r w:rsidRPr="005E4030">
        <w:rPr>
          <w:rFonts w:ascii="Times New Roman" w:eastAsia="Calibri" w:hAnsi="Times New Roman" w:cs="Times New Roman"/>
          <w:sz w:val="28"/>
          <w:lang w:val="vi-VN" w:eastAsia="en-US"/>
        </w:rPr>
        <w:t>/kgCOD (giá trị mặc định tại Bảng 6.2 trang 6.12, chương 6, phần 6, IPCC2006);</w:t>
      </w:r>
    </w:p>
    <w:p w14:paraId="75D8E18C" w14:textId="77777777" w:rsidR="00267653" w:rsidRPr="005E4030" w:rsidRDefault="00267653" w:rsidP="007472E1">
      <w:pPr>
        <w:numPr>
          <w:ilvl w:val="0"/>
          <w:numId w:val="29"/>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Hệ số hiệu chỉnh mê tan (MCF) theo từng loại hệ thống xử lý. Sử dụng hệ số mặc định được đưa ra tại Bảng 6.8, trang 6.21, chương 6, phần 6, IPCC2006. </w:t>
      </w:r>
    </w:p>
    <w:p w14:paraId="1C51B06C" w14:textId="77777777" w:rsidR="00267653" w:rsidRPr="005E4030" w:rsidRDefault="00267653" w:rsidP="007472E1">
      <w:pPr>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Hệ thống xử lý nước thải tập trung, hiếu khí: MCF = 0,3; </w:t>
      </w:r>
    </w:p>
    <w:p w14:paraId="04E9DCC1" w14:textId="77777777" w:rsidR="00267653" w:rsidRPr="005E4030" w:rsidRDefault="00267653" w:rsidP="007472E1">
      <w:pPr>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thống tự hoại: MCF = 0,2;</w:t>
      </w:r>
    </w:p>
    <w:p w14:paraId="1AC69076" w14:textId="77777777" w:rsidR="00267653" w:rsidRPr="005E4030" w:rsidRDefault="00267653" w:rsidP="007472E1">
      <w:pPr>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Không được xử lý, xả ra sông, hồ, biển: MCF = 0,1. </w:t>
      </w:r>
    </w:p>
    <w:p w14:paraId="4EA0C91F" w14:textId="77777777" w:rsidR="00267653" w:rsidRPr="005E4030" w:rsidRDefault="00267653" w:rsidP="007472E1">
      <w:pPr>
        <w:tabs>
          <w:tab w:val="left" w:pos="1134"/>
        </w:tabs>
        <w:spacing w:before="120" w:after="120" w:line="312" w:lineRule="auto"/>
        <w:ind w:firstLine="900"/>
        <w:jc w:val="both"/>
        <w:rPr>
          <w:rFonts w:ascii="Times New Roman" w:eastAsia="Calibri" w:hAnsi="Times New Roman" w:cs="Times New Roman"/>
          <w:b/>
          <w:bCs/>
          <w:sz w:val="28"/>
          <w:lang w:val="vi-VN" w:eastAsia="en-US"/>
        </w:rPr>
      </w:pPr>
      <w:r w:rsidRPr="005E4030">
        <w:rPr>
          <w:rFonts w:ascii="Times New Roman" w:eastAsia="Calibri" w:hAnsi="Times New Roman" w:cs="Times New Roman"/>
          <w:b/>
          <w:bCs/>
          <w:sz w:val="28"/>
          <w:lang w:val="vi-VN" w:eastAsia="en-US"/>
        </w:rPr>
        <w:t>c. Phát thải N</w:t>
      </w:r>
      <w:r w:rsidRPr="005E4030">
        <w:rPr>
          <w:rFonts w:ascii="Times New Roman" w:eastAsia="Calibri" w:hAnsi="Times New Roman" w:cs="Times New Roman"/>
          <w:b/>
          <w:bCs/>
          <w:sz w:val="28"/>
          <w:vertAlign w:val="subscript"/>
          <w:lang w:val="vi-VN" w:eastAsia="en-US"/>
        </w:rPr>
        <w:t>2</w:t>
      </w:r>
      <w:r w:rsidRPr="005E4030">
        <w:rPr>
          <w:rFonts w:ascii="Times New Roman" w:eastAsia="Calibri" w:hAnsi="Times New Roman" w:cs="Times New Roman"/>
          <w:b/>
          <w:bCs/>
          <w:sz w:val="28"/>
          <w:lang w:val="vi-VN" w:eastAsia="en-US"/>
        </w:rPr>
        <w:t xml:space="preserve">O từ nước thải </w:t>
      </w:r>
    </w:p>
    <w:p w14:paraId="09508454" w14:textId="77777777" w:rsidR="00267653" w:rsidRPr="005E4030" w:rsidRDefault="00267653" w:rsidP="007472E1">
      <w:pPr>
        <w:tabs>
          <w:tab w:val="left" w:pos="1134"/>
        </w:tabs>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Dựa trên giá trị mặc định được đưa ra tại Bảng 6.11, trang 6.27, chương 6, phần 6, IPCC2006, lựa chọn hệ số EF</w:t>
      </w:r>
      <w:r w:rsidRPr="005E4030">
        <w:rPr>
          <w:rFonts w:ascii="Times New Roman" w:eastAsia="Calibri" w:hAnsi="Times New Roman" w:cs="Times New Roman"/>
          <w:sz w:val="28"/>
          <w:vertAlign w:val="subscript"/>
          <w:lang w:val="vi-VN" w:eastAsia="en-US"/>
        </w:rPr>
        <w:t>EFFLUENT</w:t>
      </w:r>
      <w:r w:rsidRPr="005E4030">
        <w:rPr>
          <w:rFonts w:ascii="Times New Roman" w:eastAsia="Calibri" w:hAnsi="Times New Roman" w:cs="Times New Roman"/>
          <w:sz w:val="28"/>
          <w:lang w:val="vi-VN" w:eastAsia="en-US"/>
        </w:rPr>
        <w:t xml:space="preserve"> = 0,01 kgN</w:t>
      </w:r>
      <w:r w:rsidRPr="005E4030">
        <w:rPr>
          <w:rFonts w:ascii="Times New Roman" w:eastAsia="Calibri" w:hAnsi="Times New Roman" w:cs="Times New Roman"/>
          <w:sz w:val="28"/>
          <w:vertAlign w:val="subscript"/>
          <w:lang w:val="vi-VN" w:eastAsia="en-US"/>
        </w:rPr>
        <w:t>2</w:t>
      </w:r>
      <w:r w:rsidRPr="005E4030">
        <w:rPr>
          <w:rFonts w:ascii="Times New Roman" w:eastAsia="Calibri" w:hAnsi="Times New Roman" w:cs="Times New Roman"/>
          <w:sz w:val="28"/>
          <w:lang w:val="vi-VN" w:eastAsia="en-US"/>
        </w:rPr>
        <w:t xml:space="preserve">O-N/kg-N. </w:t>
      </w:r>
    </w:p>
    <w:p w14:paraId="07059FD4" w14:textId="72AEFE0F" w:rsidR="00267653" w:rsidRPr="005E4030" w:rsidRDefault="009F4220" w:rsidP="007472E1">
      <w:pPr>
        <w:pStyle w:val="Heading2"/>
        <w:tabs>
          <w:tab w:val="left" w:pos="1134"/>
        </w:tabs>
        <w:ind w:firstLine="900"/>
        <w:rPr>
          <w:rFonts w:eastAsia="Calibri"/>
          <w:b w:val="0"/>
        </w:rPr>
      </w:pPr>
      <w:bookmarkStart w:id="40" w:name="_Toc149568337"/>
      <w:r w:rsidRPr="005E4030">
        <w:rPr>
          <w:rFonts w:eastAsia="Calibri"/>
          <w:iCs/>
        </w:rPr>
        <w:t>3.5. Đảm bảo chất lượng hệ số phát thải</w:t>
      </w:r>
      <w:bookmarkEnd w:id="40"/>
    </w:p>
    <w:p w14:paraId="74008673" w14:textId="4F1391B2" w:rsidR="0009510A" w:rsidRPr="005E4030" w:rsidRDefault="0048502A" w:rsidP="007472E1">
      <w:pPr>
        <w:widowControl w:val="0"/>
        <w:tabs>
          <w:tab w:val="left" w:pos="1134"/>
        </w:tabs>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Để đảm bảo chất lượng hệ số phát thải trong lĩnh vực chất thải, có một số biện pháp và quy trình quan trọng có thể tham khảo:</w:t>
      </w:r>
    </w:p>
    <w:p w14:paraId="1A685DE0" w14:textId="77777777" w:rsidR="0048502A" w:rsidRPr="005E4030" w:rsidRDefault="0048502A" w:rsidP="007472E1">
      <w:pPr>
        <w:widowControl w:val="0"/>
        <w:tabs>
          <w:tab w:val="left" w:pos="1134"/>
        </w:tabs>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Thực hiện giám sát và kiểm soát quy trình:</w:t>
      </w:r>
      <w:r w:rsidRPr="005E4030">
        <w:rPr>
          <w:rFonts w:ascii="Times New Roman" w:eastAsia="Calibri" w:hAnsi="Times New Roman" w:cs="Times New Roman"/>
          <w:sz w:val="28"/>
          <w:lang w:val="vi-VN" w:eastAsia="en-US"/>
        </w:rPr>
        <w:t xml:space="preserve"> Đảm bảo rằng quy trình xử lý chất thải được thực hiện đúng cách, tuân thủ theo các quy định và tiêu chuẩn ngành cũng như luật pháp địa phương và quốc gia.</w:t>
      </w:r>
    </w:p>
    <w:p w14:paraId="1405719C" w14:textId="30E20B8B" w:rsidR="0048502A" w:rsidRPr="005E4030" w:rsidRDefault="0048502A" w:rsidP="007472E1">
      <w:pPr>
        <w:pStyle w:val="ListParagraph"/>
        <w:widowControl w:val="0"/>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Xác định và thiết lập quy trình rõ ràng: Đảm bảo rằng mọi bước trong quy trình xử lý chất thải đều được xác định và ghi lại một cách chi tiết. Mỗi nhân viên cần được hướng dẫn về quy trình và nắm vững nhiệm vụ của mình.</w:t>
      </w:r>
    </w:p>
    <w:p w14:paraId="6B2E972B" w14:textId="47EF9042" w:rsidR="0048502A" w:rsidRPr="005E4030" w:rsidRDefault="0048502A" w:rsidP="007472E1">
      <w:pPr>
        <w:pStyle w:val="ListParagraph"/>
        <w:widowControl w:val="0"/>
        <w:numPr>
          <w:ilvl w:val="0"/>
          <w:numId w:val="27"/>
        </w:numPr>
        <w:tabs>
          <w:tab w:val="left" w:pos="1134"/>
        </w:tabs>
        <w:spacing w:before="120" w:after="120" w:line="312" w:lineRule="auto"/>
        <w:ind w:left="0"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 xml:space="preserve">Kiểm tra định kỳ và giám sát hoạt động: Thực hiện kiểm tra định kỳ để đảm bảo rằng mọi bước đều được thực hiện đúng cách. Các vấn đề phát sinh cần </w:t>
      </w:r>
      <w:r w:rsidRPr="005E4030">
        <w:rPr>
          <w:rFonts w:ascii="Times New Roman" w:eastAsia="Calibri" w:hAnsi="Times New Roman" w:cs="Times New Roman"/>
          <w:sz w:val="28"/>
          <w:lang w:val="vi-VN" w:eastAsia="en-US"/>
        </w:rPr>
        <w:lastRenderedPageBreak/>
        <w:t>được ghi lại và giải quyết ngay lập tức.</w:t>
      </w:r>
    </w:p>
    <w:p w14:paraId="047D5812" w14:textId="77777777" w:rsidR="0048502A" w:rsidRPr="005E4030" w:rsidRDefault="0048502A" w:rsidP="0048502A">
      <w:pPr>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Đào tạo và nâng cao năng lực:</w:t>
      </w:r>
      <w:r w:rsidRPr="005E4030">
        <w:rPr>
          <w:rFonts w:ascii="Times New Roman" w:eastAsia="Calibri" w:hAnsi="Times New Roman" w:cs="Times New Roman"/>
          <w:sz w:val="28"/>
          <w:lang w:val="vi-VN" w:eastAsia="en-US"/>
        </w:rPr>
        <w:t xml:space="preserve"> Đào tạo nhân viên liên quan đến việc quản lý và xử lý chất thải, bao gồm cả cách xác định, đo lường và báo cáo hệ số phát thải.</w:t>
      </w:r>
    </w:p>
    <w:p w14:paraId="6E6EEC65" w14:textId="65F6CEB1" w:rsidR="0048502A" w:rsidRPr="005E4030" w:rsidRDefault="0048502A" w:rsidP="007472E1">
      <w:pPr>
        <w:pStyle w:val="ListParagraph"/>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Xác định nhu cầu đào tạo: Đầu tiên, xác định nhu cầu cụ thể của nhân viên trong lĩnh vực quản lý và xử lý chất thải. Điều này có thể bao gồm các kỹ năng như xác định, đo lường và báo cáo hệ số phát thải.</w:t>
      </w:r>
    </w:p>
    <w:p w14:paraId="4A85F1D5" w14:textId="081C5583" w:rsidR="0048502A" w:rsidRPr="005E4030" w:rsidRDefault="0048502A" w:rsidP="007472E1">
      <w:pPr>
        <w:pStyle w:val="ListParagraph"/>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Thiết kế chương trình đào tạo: Tùy vào nhu cầu, thiết kế một chương trình đào tạo chuyên biệt về quản lý và xử lý chất thải. Chương trình nên bao gồm lý thuyết, thực hành và trường hợp nghiên cứu.</w:t>
      </w:r>
    </w:p>
    <w:p w14:paraId="75216AB8" w14:textId="28F28E0B" w:rsidR="0048502A" w:rsidRPr="005E4030" w:rsidRDefault="0048502A" w:rsidP="007472E1">
      <w:pPr>
        <w:pStyle w:val="ListParagraph"/>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Cung cấp kiến thức về quy định và tiêu chuẩn: Đảm bảo rằng nhân viên hiểu rõ về các quy định, tiêu chuẩn ngành và luật pháp liên quan đến quản lý chất thải. Giải thích rõ ràng về tầm quan trọng của việc tuân thủ các quy định này.</w:t>
      </w:r>
    </w:p>
    <w:p w14:paraId="3E6CF0AD" w14:textId="29798EB7" w:rsidR="0048502A" w:rsidRPr="005E4030" w:rsidRDefault="0048502A" w:rsidP="007472E1">
      <w:pPr>
        <w:pStyle w:val="ListParagraph"/>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Hướng dẫn về cách xác định, đo lường và báo cáo hệ số phát thải: Cung cấp hướng dẫn rõ ràng về cách xác định hệ số phát thải, cách sử dụng các thiết bị đo lường và cách báo cáo kết quả một cách chính xác.</w:t>
      </w:r>
    </w:p>
    <w:p w14:paraId="2F62D5A2" w14:textId="713F78EE" w:rsidR="0048502A" w:rsidRPr="005E4030" w:rsidRDefault="0048502A" w:rsidP="007472E1">
      <w:pPr>
        <w:pStyle w:val="ListParagraph"/>
        <w:widowControl w:val="0"/>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hành và mô phỏng: Cung cấp cơ hội cho nhân viên thực hành việc xác định, đo lường và báo cáo hệ số phát thải trong môi trường kiểm soát.</w:t>
      </w:r>
    </w:p>
    <w:p w14:paraId="7FFC6DDA" w14:textId="040919FA" w:rsidR="0048502A" w:rsidRPr="005E4030" w:rsidRDefault="0048502A" w:rsidP="007472E1">
      <w:pPr>
        <w:pStyle w:val="ListParagraph"/>
        <w:widowControl w:val="0"/>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Kiểm tra kiến thức và năng lực: Tiến hành kiểm tra định kỳ để đảm bảo rằng nhân viên đã nắm vững kiến thức và kỹ năng cần thiết.</w:t>
      </w:r>
    </w:p>
    <w:p w14:paraId="691438DD" w14:textId="4374DF16" w:rsidR="0048502A" w:rsidRPr="005E4030" w:rsidRDefault="0048502A" w:rsidP="007472E1">
      <w:pPr>
        <w:pStyle w:val="ListParagraph"/>
        <w:widowControl w:val="0"/>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Cập nhật kiến thức: Liên tục cập nhật nhân viên về bất kỳ thay đổi nào về quy định và tiêu chuẩn ngành liên quan đến quản lý chất thải.</w:t>
      </w:r>
    </w:p>
    <w:p w14:paraId="77AEB0DF" w14:textId="06129184" w:rsidR="0048502A" w:rsidRPr="005E4030" w:rsidRDefault="0048502A" w:rsidP="007472E1">
      <w:pPr>
        <w:pStyle w:val="ListParagraph"/>
        <w:widowControl w:val="0"/>
        <w:numPr>
          <w:ilvl w:val="0"/>
          <w:numId w:val="27"/>
        </w:numPr>
        <w:tabs>
          <w:tab w:val="left" w:pos="1276"/>
        </w:tabs>
        <w:spacing w:before="120" w:after="120" w:line="312" w:lineRule="auto"/>
        <w:ind w:left="0" w:firstLine="1010"/>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Tạo cơ hội học tập liên tục: Khuyến khích nhân viên tham gia vào các khóa học, hội thảo và sự kiện liên quan đến quản lý chất thải để nâng cao kiến thức và kỹ năng của họ.</w:t>
      </w:r>
    </w:p>
    <w:p w14:paraId="701A7D69" w14:textId="77777777" w:rsidR="0048502A" w:rsidRPr="005E4030" w:rsidRDefault="0048502A" w:rsidP="0048502A">
      <w:pPr>
        <w:spacing w:before="120" w:after="120" w:line="312" w:lineRule="auto"/>
        <w:ind w:firstLine="900"/>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Sử dụng công nghệ và thiết bị tiên tiến:</w:t>
      </w:r>
      <w:r w:rsidRPr="005E4030">
        <w:rPr>
          <w:rFonts w:ascii="Times New Roman" w:eastAsia="Calibri" w:hAnsi="Times New Roman" w:cs="Times New Roman"/>
          <w:sz w:val="28"/>
          <w:lang w:val="vi-VN" w:eastAsia="en-US"/>
        </w:rPr>
        <w:t xml:space="preserve"> Đầu tư vào các công nghệ và thiết bị tiên tiến giúp tối ưu hóa quy trình xử lý chất thải và giảm thiểu phát thải.</w:t>
      </w:r>
    </w:p>
    <w:p w14:paraId="7C4CD7E2" w14:textId="776FE9B8"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nghệ phân loại tự động: Sử dụng các hệ thống và thiết bị phân loại tự động để tách các loại chất thải khác nhau như giấy, nhựa, kim loại, và hữu cơ. Điều này giúp tối ưu hóa quy trình phân loại và tái chế.</w:t>
      </w:r>
    </w:p>
    <w:p w14:paraId="3BC31335" w14:textId="47C7D32D"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thống giám sát và kiểm soát tự động: Áp dụng các hệ thống giám sát tự động để theo dõi quy trình xử lý chất thải, nhằm phát hiện và giải quyết sớm các vấn đề tiềm ẩn.</w:t>
      </w:r>
    </w:p>
    <w:p w14:paraId="2814F5A1" w14:textId="274E38A1"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Thiết bị đo lường chất lượng và hệ số phát thải: Sử dụng thiết bị đo lường và cảm biến để đo lường chính xác các thông số liên quan đến chất thải, bao gồm cả hệ số phát thải.</w:t>
      </w:r>
    </w:p>
    <w:p w14:paraId="53AC08A2" w14:textId="2C3DBB6E"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nghệ xử lý tiên tiến: Đầu tư vào các công nghệ xử lý tiên tiến như chế biến sinh học, khí sinh học, hoặc công nghệ sấy khô để cải thiện hiệu suất và giảm phát thải.</w:t>
      </w:r>
    </w:p>
    <w:p w14:paraId="20354979" w14:textId="0E3CE519"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nghệ tái chế: Áp dụng công nghệ tái chế tiên tiến để tận dụng lại tài nguyên từ chất thải và giảm sự tiêu tốn nguồn tài nguyên tự nhiên.</w:t>
      </w:r>
    </w:p>
    <w:p w14:paraId="5D47A95F" w14:textId="34AD3D97"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Hệ thống quản lý thông tin: Sử dụng các phần mềm quản lý thông tin để ghi chép, theo dõi và phân tích dữ liệu liên quan đến quy trình xử lý chất thải.</w:t>
      </w:r>
    </w:p>
    <w:p w14:paraId="7C6EE0C9" w14:textId="3878E486"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Công nghệ sạch và tiết kiệm năng lượng: Đầu tư vào các công nghệ và thiết bị sạch, tiết kiệm năng lượng để giảm thiểu tác động môi trường của quy trình xử lý chất thải.</w:t>
      </w:r>
    </w:p>
    <w:p w14:paraId="0CE69747" w14:textId="446A84D4" w:rsidR="006F25F6" w:rsidRPr="005E4030" w:rsidRDefault="006F25F6"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Tối ưu hóa vận chuyển và lưu trữ: Sử dụng các công nghệ và hệ thống quản lý để tối ưu hóa việc vận chuyển và lưu trữ chất thải, giúp giảm thiểu tác động tiêu tốn năng lượng và môi trường.</w:t>
      </w:r>
    </w:p>
    <w:p w14:paraId="09E46E92"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Kiểm soát quá trình thu thập và vận chuyển:</w:t>
      </w:r>
      <w:r w:rsidRPr="005E4030">
        <w:rPr>
          <w:rFonts w:ascii="Times New Roman" w:eastAsia="Calibri" w:hAnsi="Times New Roman" w:cs="Times New Roman"/>
          <w:sz w:val="28"/>
          <w:lang w:val="vi-VN" w:eastAsia="en-US"/>
        </w:rPr>
        <w:t xml:space="preserve"> Đảm bảo rằng việc thu thập và vận chuyển chất thải được thực hiện một cách hiệu quả để tránh sự rò rỉ hoặc ô nhiễm trong quá trình này.</w:t>
      </w:r>
    </w:p>
    <w:p w14:paraId="6B744F13" w14:textId="26EDD54D" w:rsidR="006F25F6"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Xác định và tuân thủ quy trình: Đảm bảo rằng các quy trình thu thập và vận chuyển chất thải được thiết lập và tuân thủ một cách chính xác. Điều này bao gồm cả việc sử dụng các thiết bị và công cụ phù hợp.</w:t>
      </w:r>
    </w:p>
    <w:p w14:paraId="238C132D" w14:textId="5397577B"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Đào tạo và nâng cao năng lực: Đào tạo nhân viên tham gia vào quá trình thu thập và vận chuyển để đảm bảo rằng họ hiểu rõ các quy định, tiêu chuẩn và kỹ thuật an toàn liên quan đến việc làm này.</w:t>
      </w:r>
    </w:p>
    <w:p w14:paraId="64588505" w14:textId="3D054C62"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Sử dụng thiết bị an toàn và phù hợp: Đảm bảo rằng các thiết bị sử dụng trong quá trình thu thập và vận chuyển chất thải đáp ứng các tiêu chuẩn an toàn và an ninh.</w:t>
      </w:r>
    </w:p>
    <w:p w14:paraId="11F283A1" w14:textId="2B1ABB78"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Kiểm tra và bảo dưỡng thiết bị: Thực hiện kiểm tra định kỳ và bảo dưỡng thiết bị để đảm bảo rằng chúng hoạt động hiệu quả và an toàn.</w:t>
      </w:r>
    </w:p>
    <w:p w14:paraId="21CCAA11" w14:textId="35E1D0E3"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Kiểm soát quá trình đóng gói: Đảm bảo rằng chất thải được đóng gói đúng cách để tránh sự rò rỉ hoặc ô nhiễm trong quá trình vận chuyển.</w:t>
      </w:r>
    </w:p>
    <w:p w14:paraId="20F0260D" w14:textId="4E23A65A"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hiện kiểm tra chất lượng: Kiểm tra chất lượng chất thải trước khi vận chuyển để đảm bảo rằng nó tuân thủ các quy định về môi trường và an toàn.</w:t>
      </w:r>
    </w:p>
    <w:p w14:paraId="657185DE" w14:textId="6BEEC84D"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Sử dụng phương tiện vận chuyển phù hợp: Chọn lựa phương tiện vận chuyển phù hợp với loại chất thải và quy trình cụ thể.</w:t>
      </w:r>
    </w:p>
    <w:p w14:paraId="569A05BC" w14:textId="2EC625B6"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Theo dõi vị trí và lộ trình: Sử dụng các công nghệ GPS và hệ thống giám sát để theo dõi vị trí và lộ trình của các phương tiện vận chuyển chất thải.</w:t>
      </w:r>
    </w:p>
    <w:p w14:paraId="0796E2F8" w14:textId="07C8798C"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Tương tác với cơ quan quản lý: Liên lạc và hợp tác với cơ quan quản lý liên quan để đảm bảo rằng quá trình thu thập và vận chuyển chất thải tuân thủ đúng các quy định và tiêu chuẩn.</w:t>
      </w:r>
    </w:p>
    <w:p w14:paraId="1297EE61"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Kiểm tra, đo lường và báo cáo kết quả:</w:t>
      </w:r>
      <w:r w:rsidRPr="005E4030">
        <w:rPr>
          <w:rFonts w:ascii="Times New Roman" w:eastAsia="Calibri" w:hAnsi="Times New Roman" w:cs="Times New Roman"/>
          <w:sz w:val="28"/>
          <w:lang w:val="vi-VN" w:eastAsia="en-US"/>
        </w:rPr>
        <w:t xml:space="preserve"> Thực hiện kiểm tra định kỳ, đo lường các chỉ tiêu về hệ số phát thải và báo cáo kết quả một cách rõ ràng và minh bạch.</w:t>
      </w:r>
    </w:p>
    <w:p w14:paraId="3C2C7BF4"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Lập kế hoạch kiểm tra định kỳ: Xác định các khoảng thời gian cụ thể để thực hiện kiểm tra định kỳ về hệ số phát thải. Điều này giúp đảm bảo rằng mọi quy trình đang hoạt động đúng cách.</w:t>
      </w:r>
    </w:p>
    <w:p w14:paraId="2B2BA523"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Sử dụng thiết bị đo lường chính xác: Đảm bảo rằng các thiết bị đo lường được sử dụng đáng tin cậy và chuẩn xác để đảm bảo kết quả kiểm tra chính xác.</w:t>
      </w:r>
    </w:p>
    <w:p w14:paraId="54249A44"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hiện kiểm tra toàn diện: Kiểm tra tất cả các giai đoạn của quy trình xử lý chất thải để đảm bảo rằng không có vấn đề nào xảy ra.</w:t>
      </w:r>
    </w:p>
    <w:p w14:paraId="5973FD4A"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Ghi lại kết quả chi tiết: Ghi lại kết quả một cách chi tiết và cụ thể, bao gồm thông tin về ngày giờ, vị trí, điều kiện môi trường, và các thông số liên quan.</w:t>
      </w:r>
    </w:p>
    <w:p w14:paraId="22A2D0E1"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So sánh kết quả với tiêu chuẩn và quy định: So sánh kết quả kiểm tra với các tiêu chuẩn và quy định ngành công nghiệp để đảm bảo rằng mọi hoạt động tuân thủ các yêu cầu.</w:t>
      </w:r>
    </w:p>
    <w:p w14:paraId="77415BBB"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Báo cáo kết quả một cách minh bạch: Báo cáo kết quả kiểm tra một cách minh bạch và rõ ràng. Chia sẻ thông tin về kết quả với các bên liên quan như cơ quan quản lý, khách hàng hoặc cộng đồng địa phương.</w:t>
      </w:r>
    </w:p>
    <w:p w14:paraId="5745B27F"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hiện biện pháp sửa chữa và cải thiện: Nếu phát hiện bất kỳ vấn đề nào, thực hiện các biện pháp sửa chữa và cải thiện ngay lập tức để đảm bảo rằng quy trình xử lý chất thải tiếp tục diễn ra an toàn và hiệu quả.</w:t>
      </w:r>
    </w:p>
    <w:p w14:paraId="5CC5F651" w14:textId="797AE58D"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Đào tạo nhân viên về quá trình kiểm tra: Đảm bảo rằng nhân viên tham gia vào quá trình kiểm tra đều được đào tạo về cách thực hiện các kiểm tra một cách đúng đắn và an toàn.</w:t>
      </w:r>
    </w:p>
    <w:p w14:paraId="5833A2C7" w14:textId="77777777" w:rsidR="0048502A" w:rsidRPr="005E4030" w:rsidRDefault="0048502A" w:rsidP="007472E1">
      <w:pPr>
        <w:widowControl w:val="0"/>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Xây dựng hệ thống giám sát và theo dõi:</w:t>
      </w:r>
      <w:r w:rsidRPr="005E4030">
        <w:rPr>
          <w:rFonts w:ascii="Times New Roman" w:eastAsia="Calibri" w:hAnsi="Times New Roman" w:cs="Times New Roman"/>
          <w:sz w:val="28"/>
          <w:lang w:val="vi-VN" w:eastAsia="en-US"/>
        </w:rPr>
        <w:t xml:space="preserve"> Thiết lập hệ thống giám sát liên tục để theo dõi quy trình xử lý chất thải và phát hiện sớm các vấn đề tiềm ẩn.</w:t>
      </w:r>
    </w:p>
    <w:p w14:paraId="70943960" w14:textId="77777777" w:rsidR="00220FA9" w:rsidRPr="005E4030" w:rsidRDefault="00220FA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Chọn thiết bị giám sát phù hợp: Đầu tư vào các thiết bị giám sát và cảm biến phù hợp với quy trình xử lý chất thải của bạn. Điều này có thể bao gồm cả cảm biến nhiệt độ, cảm biến môi trường, hệ thống camera và các thiết bị giám sát khác.</w:t>
      </w:r>
    </w:p>
    <w:p w14:paraId="5C55FE04"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Thiết lập hệ thống giám sát liên tục: Đảm bảo rằng hệ thống giám sát hoạt động liên tục, 24/7, để theo dõi quy trình xử lý chất thải ngay cả khi không có nhân viên trực tiếp tại chỗ.</w:t>
      </w:r>
    </w:p>
    <w:p w14:paraId="6EF44E67"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Thiết lập các ngưỡng cảnh báo: Đặt các ngưỡng cảnh báo để thông báo ngay khi có bất kỳ sự cố nào xảy ra hoặc khi các tham số quan trọng vượt quá mức cho phép.</w:t>
      </w:r>
    </w:p>
    <w:p w14:paraId="56D39F1E"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Ghi lại dữ liệu và lưu trữ lịch sử: Ghi lại dữ liệu từ các thiết bị giám sát và lưu trữ lịch sử để phân tích và theo dõi sự thay đổi trong quy trình xử lý chất thải.</w:t>
      </w:r>
    </w:p>
    <w:p w14:paraId="0C7E59EE"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Kết hợp công nghệ IoT (Internet of Things): Sử dụng công nghệ IoT để kết nối các thiết bị giám sát và cung cấp thông tin trực tiếp và cập nhật về quy trình.</w:t>
      </w:r>
    </w:p>
    <w:p w14:paraId="2A2873F4"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Sử dụng hệ thống SCADA (Supervisory Control and Data Acquisition): Đối với các quy trình phức tạp, triển khai hệ thống SCADA để giám sát và điều khiển các thiết bị và quy trình.</w:t>
      </w:r>
    </w:p>
    <w:p w14:paraId="11871AC1"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Phân tích dữ liệu và đưa ra quyết định: Sử dụng dữ liệu thu thập được từ hệ thống giám sát để phân tích hiệu suất quy trình và đưa ra các quyết định cần thiết để cải thiện quy trình.</w:t>
      </w:r>
    </w:p>
    <w:p w14:paraId="5659ADCF" w14:textId="0C6133B5"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hiện bảo mật thông tin: Đảm bảo rằng hệ thống giám sát được bảo vệ chặt chẽ để ngăn ngừa truy cập trái phép và bảo vệ thông tin quan trọng.</w:t>
      </w:r>
    </w:p>
    <w:p w14:paraId="0BEB3BC7"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Tuân thủ các quy định và tiêu chuẩn liên quan:</w:t>
      </w:r>
      <w:r w:rsidRPr="005E4030">
        <w:rPr>
          <w:rFonts w:ascii="Times New Roman" w:eastAsia="Calibri" w:hAnsi="Times New Roman" w:cs="Times New Roman"/>
          <w:sz w:val="28"/>
          <w:lang w:val="vi-VN" w:eastAsia="en-US"/>
        </w:rPr>
        <w:t xml:space="preserve"> Theo dõi và tuân thủ các quy định và tiêu chuẩn về môi trường và xử lý chất thải được đề ra bởi các cơ quan quản lý thích hợp.</w:t>
      </w:r>
    </w:p>
    <w:p w14:paraId="080765F6" w14:textId="77777777" w:rsidR="00220FA9" w:rsidRPr="005E4030" w:rsidRDefault="00220FA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Nghiên cứu và hiểu quy định: Tìm hiểu về các quy định và tiêu chuẩn môi trường và xử lý chất thải do cơ quan quản lý thích hợp đề ra. Đảm bảo rằng bạn hiểu rõ và có thể áp dụng chúng vào hoạt động của mình.</w:t>
      </w:r>
    </w:p>
    <w:p w14:paraId="741C2217" w14:textId="77777777" w:rsidR="00220FA9" w:rsidRPr="005E4030" w:rsidRDefault="00220FA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Xác định các yêu cầu cụ thể: Xác định các yêu cầu cụ thể mà doanh nghiệp của bạn cần tuân thủ, bao gồm cả việc xác định, thu thập, vận chuyển và xử lý chất thải.</w:t>
      </w:r>
    </w:p>
    <w:p w14:paraId="2AB7840C"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Thiết lập quy trình tuân thủ: Tạo ra quy trình và hướng dẫn cụ thể để đảm bảo rằng mọi hoạt động liên quan đến xử lý chất thải tuân thủ các quy định và tiêu chuẩn.</w:t>
      </w:r>
    </w:p>
    <w:p w14:paraId="1CC97CE5"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Đào tạo nhân viên về tuân thủ: Đảm bảo rằng nhân viên liên quan đến quy trình xử lý chất thải được đào tạo về các quy định và tiêu chuẩn môi trường liên quan.</w:t>
      </w:r>
    </w:p>
    <w:p w14:paraId="5593F627"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Kiểm tra và kiểm soát nội bộ: Thực hiện kiểm tra nội bộ để đảm bảo rằng các quy trình đang tuân thủ các quy định và tiêu chuẩn.</w:t>
      </w:r>
    </w:p>
    <w:p w14:paraId="30E55931"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Tham gia vào chương trình chứng nhận: Xem xét và tham gia vào các chương trình chứng nhận hoặc chứng chỉ môi trường và quy trình xử lý chất thải liên quan.</w:t>
      </w:r>
    </w:p>
    <w:p w14:paraId="0AEB7CE5" w14:textId="77777777"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Theo dõi thay đổi quy định: Theo dõi các thay đổi và cập nhật liên quan đến quy định và tiêu chuẩn môi trường và xử lý chất thải để đảm bảo rằng bạn luôn tuân thủ các yêu cầu mới.</w:t>
      </w:r>
    </w:p>
    <w:p w14:paraId="5590CC15" w14:textId="6A961B83" w:rsidR="00220FA9" w:rsidRPr="005E4030" w:rsidRDefault="00220FA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Hợp tác với cơ quan quản lý: Hợp tác và tương tác với các cơ quan quản lý và giám sát để đảm bảo rằng bạn đang tuân thủ các quy định và tiêu chuẩn.</w:t>
      </w:r>
    </w:p>
    <w:p w14:paraId="55335462"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Tham gia vào các chương trình và khóa đào tạo:</w:t>
      </w:r>
      <w:r w:rsidRPr="005E4030">
        <w:rPr>
          <w:rFonts w:ascii="Times New Roman" w:eastAsia="Calibri" w:hAnsi="Times New Roman" w:cs="Times New Roman"/>
          <w:sz w:val="28"/>
          <w:lang w:val="vi-VN" w:eastAsia="en-US"/>
        </w:rPr>
        <w:t xml:space="preserve"> Tham gia vào các chương trình và khóa đào tạo cộng đồng hoặc ngành công nghiệp liên quan đến quản lý và xử lý chất thải.</w:t>
      </w:r>
    </w:p>
    <w:p w14:paraId="2BF0320B" w14:textId="6ED1D263" w:rsidR="00220FA9" w:rsidRPr="005E4030" w:rsidRDefault="00220FA9"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Lợi ích:</w:t>
      </w:r>
    </w:p>
    <w:p w14:paraId="1D1BD0E3"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Cập nhật kiến thức: Các khóa đào tạo thường mang lại thông tin mới nhất về quy định, tiêu chuẩn và công nghệ liên quan đến quản lý và xử lý chất thải.</w:t>
      </w:r>
    </w:p>
    <w:p w14:paraId="00CD56CB"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Nâng cao kỹ năng: Các khóa đào tạo thường bao gồm thực hành và các bài tập giúp nâng cao kỹ năng thực tế.</w:t>
      </w:r>
    </w:p>
    <w:p w14:paraId="4180C2DE"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Mở rộng mạng lưới: Tham gia vào các chương trình đào tạo cũng mang lại cơ hội để kết nối với những người khác trong ngành công nghiệp.</w:t>
      </w:r>
    </w:p>
    <w:p w14:paraId="0D61F3B3"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Đáng tin cậy và uy tín: Các chương trình và khóa đào tạo thường được tổ chức hoặc tài trợ bởi các tổ chức, cơ quan có uy tín trong lĩnh vực.</w:t>
      </w:r>
    </w:p>
    <w:p w14:paraId="76697720" w14:textId="77777777" w:rsidR="00A02DC3" w:rsidRPr="005E4030" w:rsidRDefault="00A02DC3"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Cách thực hiện:</w:t>
      </w:r>
    </w:p>
    <w:p w14:paraId="33777B61"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Tìm kiếm các chương trình đào tạo: Tìm kiếm các chương trình và khóa đào tạo cộng đồng hoặc ngành công nghiệp về quản lý và xử lý chất thải. Điều này có thể bao gồm các khóa học trực tuyến, hội thảo, hay các sự kiện offline.</w:t>
      </w:r>
    </w:p>
    <w:p w14:paraId="661754AC"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Chọn các chương trình phù hợp: Chọn các chương trình và khóa đào tạo phù hợp với mục tiêu học hỏi và trình độ hiện tại của bạn.</w:t>
      </w:r>
    </w:p>
    <w:p w14:paraId="434FDDA4"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Đăng ký và tham gia: Đăng ký tham gia vào các chương trình và khóa đào tạo mà bạn đã chọn. Đảm bảo rằng bạn tuân thủ các yêu cầu đăng ký.</w:t>
      </w:r>
    </w:p>
    <w:p w14:paraId="382E5F24"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Tham gia tích cực: Tham gia hoạt động và tương tác với người hướng dẫn và các học viên khác trong khóa đào tạo.</w:t>
      </w:r>
    </w:p>
    <w:p w14:paraId="5C7F6959"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Thực hành và áp dụng kiến thức: Áp dụng những gì bạn học vào công việc thực tế và tìm cách thực hành kỹ năng một cách thường xuyên.</w:t>
      </w:r>
    </w:p>
    <w:p w14:paraId="2F0C5FC0" w14:textId="601415D5" w:rsidR="00220FA9"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Giữ liên lạc và cập nhật kiến thức: Giữ liên lạc với các nguồn hướng dẫn và tiếp tục cập nhật kiến thức liên quan đến quản lý và xử lý chất thải.</w:t>
      </w:r>
    </w:p>
    <w:p w14:paraId="02778633" w14:textId="77777777"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Khuyến khích công nghệ sạch và tái chế:</w:t>
      </w:r>
      <w:r w:rsidRPr="005E4030">
        <w:rPr>
          <w:rFonts w:ascii="Times New Roman" w:eastAsia="Calibri" w:hAnsi="Times New Roman" w:cs="Times New Roman"/>
          <w:sz w:val="28"/>
          <w:lang w:val="vi-VN" w:eastAsia="en-US"/>
        </w:rPr>
        <w:t xml:space="preserve"> Ưu tiên việc sử dụng công nghệ sạch và khuyến khích tái chế để giảm thiểu sự tiêu tốn tài nguyên và phát thải.</w:t>
      </w:r>
    </w:p>
    <w:p w14:paraId="035043B7"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Đầu tư vào công nghệ sạch: Hãy đầu tư vào các công nghệ sạch và hiệu quả để xử lý chất thải. Ví dụ, công nghệ xử lý sinh học, công nghệ tái chế nước và các phương pháp xử lý tiên tiến có thể giúp giảm thiểu tác động môi trường của quy trình.</w:t>
      </w:r>
    </w:p>
    <w:p w14:paraId="452DEE70"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Khuyến khích sử dụng năng lượng tái tạo: Hãy xem xét việc sử dụng nguồn năng lượng tái tạo, như năng lượng mặt trời hoặc năng lượng gió, để cung cấp nguồn năng lượng cho các quy trình xử lý chất thải.</w:t>
      </w:r>
    </w:p>
    <w:p w14:paraId="26E7A285" w14:textId="77777777" w:rsidR="00A02DC3" w:rsidRPr="005E4030" w:rsidRDefault="00A02DC3"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Thúc đẩy tái chế: Xây dựng và thúc đẩy chương trình tái chế chất thải để tận dụng lại tài nguyên và giảm sự tiêu tốn tài nguyên tự nhiên.</w:t>
      </w:r>
    </w:p>
    <w:p w14:paraId="3B5281AF"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Nghiên cứu và phát triển công nghệ mới: Hỗ trợ nghiên cứu và phát triển công nghệ mới và sáng tạo trong lĩnh vực quản lý và xử lý chất thải để tối ưu hóa quy trình.</w:t>
      </w:r>
    </w:p>
    <w:p w14:paraId="018F3F66"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Khuyến khích ứng dụng nguyên tắc "3R": Reduce (giảm thiểu), Reuse (tái sử dụng), và Recycle (tái chế) chất thải để giảm lượng chất thải đổ ra môi trường.</w:t>
      </w:r>
    </w:p>
    <w:p w14:paraId="17C3552D"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Tham gia vào các dự án và chương trình liên quan đến công nghệ sạch và tái chế: Hãy tham gia vào các dự án và chương trình cộng đồng hoặc ngành công nghiệp liên quan đến công nghệ sạch và tái chế để chia sẻ kiến thức và kinh nghiệm.</w:t>
      </w:r>
    </w:p>
    <w:p w14:paraId="203A96A2" w14:textId="77777777" w:rsidR="00A02DC3"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Tạo ra chính sách và quy định hỗ trợ: Hỗ trợ việc thiết lập chính sách và quy định có lợi cho việc sử dụng công nghệ sạch và tái chế trong quy trình xử lý chất thải.</w:t>
      </w:r>
    </w:p>
    <w:p w14:paraId="3E63FD16" w14:textId="6F5629AF" w:rsidR="0048502A" w:rsidRPr="005E4030" w:rsidRDefault="00A02DC3"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lastRenderedPageBreak/>
        <w:t>Tích cực thông tin và tư vấn về lợi ích của công nghệ sạch và tái chế: Thông tin và tư vấn cho cộng đồng, doanh nghiệp và các bên liên quan về lợi ích kinh tế và môi trường của việc sử dụng công nghệ sạch và tái chế.</w:t>
      </w:r>
    </w:p>
    <w:p w14:paraId="10700F04" w14:textId="1CF1156E" w:rsidR="0048502A" w:rsidRPr="005E4030" w:rsidRDefault="0048502A" w:rsidP="007472E1">
      <w:pPr>
        <w:tabs>
          <w:tab w:val="left" w:pos="1134"/>
        </w:tabs>
        <w:spacing w:before="120" w:after="120" w:line="312" w:lineRule="auto"/>
        <w:ind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i/>
          <w:iCs/>
          <w:sz w:val="28"/>
          <w:lang w:val="vi-VN" w:eastAsia="en-US"/>
        </w:rPr>
        <w:t>Tương tác với cộng đồng địa phương:</w:t>
      </w:r>
      <w:r w:rsidRPr="005E4030">
        <w:rPr>
          <w:rFonts w:ascii="Times New Roman" w:eastAsia="Calibri" w:hAnsi="Times New Roman" w:cs="Times New Roman"/>
          <w:sz w:val="28"/>
          <w:lang w:val="vi-VN" w:eastAsia="en-US"/>
        </w:rPr>
        <w:t xml:space="preserve"> Tương tác và hợp tác với cộng đồng địa phương để tăng cường nhận thức và sự tham gia trong việc quản lý và giảm thiểu chất thải.</w:t>
      </w:r>
    </w:p>
    <w:p w14:paraId="5360A260" w14:textId="77777777" w:rsidR="003D0019" w:rsidRPr="005E4030" w:rsidRDefault="003D001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Tổ chức buổi gặp gỡ và hội thảo: Tổ chức các sự kiện như buổi gặp gỡ, hội thảo, hoặc cuộc họp cộng đồng để tăng cường nhận thức về quản lý chất thải và tạo cơ hội cho cộng đồng tham gia.</w:t>
      </w:r>
    </w:p>
    <w:p w14:paraId="2DDE0017" w14:textId="77777777" w:rsidR="003D0019" w:rsidRPr="005E4030" w:rsidRDefault="003D001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Cung cấp thông tin rõ ràng và minh bạch: Cung cấp thông tin về quy trình xử lý chất thải, các biện pháp bảo vệ môi trường và kế hoạch giảm thiểu chất thải một cách rõ ràng và minh bạch.</w:t>
      </w:r>
    </w:p>
    <w:p w14:paraId="42BBA12D" w14:textId="77777777" w:rsidR="003D0019" w:rsidRPr="005E4030" w:rsidRDefault="003D001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Nghe và ghi nhận ý kiến của cộng đồng: Lắng nghe ý kiến của cộng đồng và ghi nhận các đề xuất hoặc lo ngại của họ về quy trình xử lý chất thải.</w:t>
      </w:r>
    </w:p>
    <w:p w14:paraId="624A171E" w14:textId="77777777" w:rsidR="003D0019" w:rsidRPr="005E4030" w:rsidRDefault="003D001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Tham gia vào các hoạt động cộng đồng: Tham gia vào các hoạt động cộng đồng khác nhau như các chương trình xanh, ngày dọn dẹp, hoặc các sự kiện cộng đồng khác liên quan đến môi trường.</w:t>
      </w:r>
    </w:p>
    <w:p w14:paraId="102817BC" w14:textId="77777777" w:rsidR="003D0019" w:rsidRPr="005E4030" w:rsidRDefault="003D001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Tạo cơ hội cho hỏi đáp và thảo luận: Tổ chức các buổi hỏi đáp hoặc thảo luận để giải đáp mọi thắc mắc và cung cấp thông tin cần thiết.</w:t>
      </w:r>
    </w:p>
    <w:p w14:paraId="7C4D6731" w14:textId="77777777" w:rsidR="003D0019" w:rsidRPr="005E4030" w:rsidRDefault="003D0019" w:rsidP="007472E1">
      <w:pPr>
        <w:pStyle w:val="ListParagraph"/>
        <w:widowControl w:val="0"/>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Hợp tác trong các dự án cộng đồng: Hợp tác với cộng đồng trong các dự án xanh, tái chế, hay các hoạt động khác để tạo ra những lợi ích hữu ích cho cả cộng đồng và môi trường.</w:t>
      </w:r>
    </w:p>
    <w:p w14:paraId="0D5D4E99" w14:textId="77777777" w:rsidR="003D0019" w:rsidRPr="005E4030" w:rsidRDefault="003D001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z w:val="28"/>
          <w:lang w:val="vi-VN" w:eastAsia="en-US"/>
        </w:rPr>
      </w:pPr>
      <w:r w:rsidRPr="005E4030">
        <w:rPr>
          <w:rFonts w:ascii="Times New Roman" w:eastAsia="Calibri" w:hAnsi="Times New Roman" w:cs="Times New Roman"/>
          <w:sz w:val="28"/>
          <w:lang w:val="vi-VN" w:eastAsia="en-US"/>
        </w:rPr>
        <w:t>Tạo ra các chương trình giáo dục và hướng dẫn: Tổ chức các chương trình giáo dục về quản lý chất thải và môi trường cho cộng đồng.</w:t>
      </w:r>
    </w:p>
    <w:p w14:paraId="0A58F693" w14:textId="52407D52" w:rsidR="003D0019" w:rsidRPr="009A37E5" w:rsidRDefault="003D0019" w:rsidP="007472E1">
      <w:pPr>
        <w:pStyle w:val="ListParagraph"/>
        <w:numPr>
          <w:ilvl w:val="0"/>
          <w:numId w:val="27"/>
        </w:numPr>
        <w:tabs>
          <w:tab w:val="left" w:pos="1134"/>
        </w:tabs>
        <w:spacing w:before="120" w:after="120" w:line="312" w:lineRule="auto"/>
        <w:ind w:left="0" w:firstLine="851"/>
        <w:jc w:val="both"/>
        <w:rPr>
          <w:rFonts w:ascii="Times New Roman" w:eastAsia="Calibri" w:hAnsi="Times New Roman" w:cs="Times New Roman"/>
          <w:spacing w:val="-2"/>
          <w:sz w:val="28"/>
          <w:lang w:val="vi-VN" w:eastAsia="en-US"/>
        </w:rPr>
      </w:pPr>
      <w:r w:rsidRPr="009A37E5">
        <w:rPr>
          <w:rFonts w:ascii="Times New Roman" w:eastAsia="Calibri" w:hAnsi="Times New Roman" w:cs="Times New Roman"/>
          <w:spacing w:val="-2"/>
          <w:sz w:val="28"/>
          <w:lang w:val="vi-VN" w:eastAsia="en-US"/>
        </w:rPr>
        <w:t>Thúc đẩy tinh thần cộng đồng và trách nhiệm xã hội: Khuyến khích cộng đồng tham gia vào các hoạt động bảo vệ môi trường và có trách nhiệm xã hội.</w:t>
      </w:r>
    </w:p>
    <w:p w14:paraId="37035F4B" w14:textId="18C69D8F"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16973CB6" w14:textId="578C35D8"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38FA77F6" w14:textId="2F4602D3"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2BE71C8A" w14:textId="07EFF896"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1C203FFA" w14:textId="4102CC00" w:rsidR="0009510A" w:rsidRPr="005E4030" w:rsidRDefault="0009510A" w:rsidP="0009510A">
      <w:pPr>
        <w:spacing w:before="120" w:after="120" w:line="312" w:lineRule="auto"/>
        <w:jc w:val="both"/>
        <w:rPr>
          <w:rFonts w:ascii="Times New Roman" w:eastAsia="Calibri" w:hAnsi="Times New Roman" w:cs="Times New Roman"/>
          <w:sz w:val="28"/>
          <w:lang w:val="vi-VN" w:eastAsia="en-US"/>
        </w:rPr>
      </w:pPr>
    </w:p>
    <w:p w14:paraId="46F5FF06" w14:textId="66FED0F8" w:rsidR="00310D74" w:rsidRPr="005E4030" w:rsidRDefault="00310D74" w:rsidP="002D2A06">
      <w:pPr>
        <w:pStyle w:val="Heading1"/>
        <w:rPr>
          <w:rFonts w:eastAsia="Calibri"/>
          <w:b w:val="0"/>
          <w:szCs w:val="28"/>
          <w:lang w:val="vi-VN" w:eastAsia="en-US"/>
        </w:rPr>
      </w:pPr>
      <w:bookmarkStart w:id="41" w:name="_Toc149568338"/>
      <w:r w:rsidRPr="005E4030">
        <w:rPr>
          <w:rFonts w:eastAsia="Calibri"/>
          <w:szCs w:val="28"/>
          <w:lang w:val="vi-VN" w:eastAsia="en-US"/>
        </w:rPr>
        <w:lastRenderedPageBreak/>
        <w:t>KẾT LUẬN</w:t>
      </w:r>
      <w:bookmarkEnd w:id="41"/>
    </w:p>
    <w:p w14:paraId="3E59E688" w14:textId="7BC59ADF" w:rsidR="00384249" w:rsidRPr="005E4030" w:rsidRDefault="00384249" w:rsidP="00384249">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Trong báo cáo này, đã tập trung vào chủ đề "Đảm bảo chất lượng hệ số phát thải trong lĩnh vực chất thải", một vấn đề quan trọng đối với sự bảo vệ môi trường và sự phát triển bền vững. Báo cáo chuyên đề đã thảo luận về các biện pháp và quy trình cần thiết để đảm bảo rằng việc xử lý chất thải diễn ra một cách an toàn, hiệu quả và tuân thủ các quy định môi trường.</w:t>
      </w:r>
    </w:p>
    <w:p w14:paraId="24162D0B" w14:textId="77777777" w:rsidR="00384249" w:rsidRPr="005E4030" w:rsidRDefault="00384249" w:rsidP="00384249">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Các biện pháp mà báo cáo đã đề cập bao gồm đào tạo và nâng cao năng lực nhân viên, sử dụng công nghệ và thiết bị tiên tiến, kiểm soát quy trình từ việc thu thập đến vận chuyển, và thiết lập hệ thống giám sát và theo dõi liên tục. Ngoài ra, việc tuân thủ các quy định và tiêu chuẩn liên quan, cũng như tham gia vào các chương trình và khóa đào tạo cộng đồng và ngành công nghiệp là các biện pháp quan trọng để đảm bảo chất lượng hệ số phát thải.</w:t>
      </w:r>
    </w:p>
    <w:p w14:paraId="4FBEE50B" w14:textId="1CB3816D" w:rsidR="00384249" w:rsidRPr="005E4030" w:rsidRDefault="00384249" w:rsidP="00384249">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Đồng thời báo cáo chuyên đề này cũng nhấn mạnh sự quan trọng của việc khuyến khích sử dụng công nghệ sạch và tái chế để giảm thiểu sự tiêu tốn tài nguyên và phát thải, đồng thời tương tác với cộng đồng địa phương để tạo ra sự nhận thức và sự tham gia tích cực trong quá trình quản lý và giảm thiểu chất thải.</w:t>
      </w:r>
    </w:p>
    <w:p w14:paraId="6965C344" w14:textId="0B3A85E1" w:rsidR="00384249" w:rsidRPr="005E4030" w:rsidRDefault="00384249" w:rsidP="00384249">
      <w:pPr>
        <w:widowControl w:val="0"/>
        <w:spacing w:before="120" w:after="120" w:line="312" w:lineRule="auto"/>
        <w:ind w:firstLine="720"/>
        <w:jc w:val="both"/>
        <w:rPr>
          <w:rFonts w:ascii="Times New Roman" w:eastAsia="Calibri" w:hAnsi="Times New Roman" w:cs="Times New Roman"/>
          <w:sz w:val="28"/>
          <w:szCs w:val="28"/>
          <w:lang w:val="vi-VN" w:eastAsia="en-US"/>
        </w:rPr>
      </w:pPr>
      <w:r w:rsidRPr="005E4030">
        <w:rPr>
          <w:rFonts w:ascii="Times New Roman" w:eastAsia="Calibri" w:hAnsi="Times New Roman" w:cs="Times New Roman"/>
          <w:sz w:val="28"/>
          <w:szCs w:val="28"/>
          <w:lang w:val="vi-VN" w:eastAsia="en-US"/>
        </w:rPr>
        <w:t>Như vậy, việc áp dụng các biện pháp và quy trình đề xuất trong báo cáo sẽ giúp cải thiện chất lượng hệ số phát thải trong lĩnh vực chất thải, từ đó đóng góp tích cực vào sự bảo vệ môi trường và phát triển bền vững. Việc kêu gọi sự hợp tác và ủng hộ từ tất cả các bên liên quan để thực hiện những cải tiến này và mang lại lợi ích lớn cho cộng đồng và môi trường là vô cùng cần thiết.</w:t>
      </w:r>
    </w:p>
    <w:p w14:paraId="49311514" w14:textId="77777777" w:rsidR="00D55BB6" w:rsidRPr="005E4030" w:rsidRDefault="00D55BB6" w:rsidP="00D55BB6">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6C352D05" w14:textId="1255731D"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732DCF56" w14:textId="7864C9B7"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4D9B69E4" w14:textId="1E6F4D62"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2EF85FFA" w14:textId="039D5D9F"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471D5961" w14:textId="5C4D6E26"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21879D25" w14:textId="3284470A" w:rsidR="00310D74" w:rsidRPr="005E4030" w:rsidRDefault="00310D74" w:rsidP="00310D74">
      <w:pPr>
        <w:widowControl w:val="0"/>
        <w:spacing w:before="120" w:after="120" w:line="312" w:lineRule="auto"/>
        <w:ind w:firstLine="720"/>
        <w:jc w:val="both"/>
        <w:rPr>
          <w:rFonts w:ascii="Times New Roman" w:eastAsia="Calibri" w:hAnsi="Times New Roman" w:cs="Times New Roman"/>
          <w:sz w:val="28"/>
          <w:szCs w:val="28"/>
          <w:lang w:val="vi-VN" w:eastAsia="en-US"/>
        </w:rPr>
      </w:pPr>
    </w:p>
    <w:p w14:paraId="32CFA16A" w14:textId="1E16E519" w:rsidR="00405718" w:rsidRPr="005E4030" w:rsidRDefault="00405718">
      <w:pPr>
        <w:rPr>
          <w:rFonts w:ascii="Times New Roman" w:eastAsia="Calibri" w:hAnsi="Times New Roman" w:cs="Times New Roman"/>
          <w:b/>
          <w:sz w:val="28"/>
          <w:szCs w:val="28"/>
          <w:lang w:val="vi-VN" w:eastAsia="en-US"/>
        </w:rPr>
      </w:pPr>
    </w:p>
    <w:p w14:paraId="21319E02" w14:textId="24217699" w:rsidR="00310D74" w:rsidRPr="005E4030" w:rsidRDefault="00310D74" w:rsidP="002D2A06">
      <w:pPr>
        <w:pStyle w:val="Heading1"/>
        <w:rPr>
          <w:rFonts w:eastAsia="Calibri"/>
          <w:b w:val="0"/>
          <w:szCs w:val="28"/>
          <w:lang w:val="vi-VN" w:eastAsia="en-US"/>
        </w:rPr>
      </w:pPr>
      <w:bookmarkStart w:id="42" w:name="_Toc149568339"/>
      <w:r w:rsidRPr="005E4030">
        <w:rPr>
          <w:rFonts w:eastAsia="Calibri"/>
          <w:szCs w:val="28"/>
          <w:lang w:val="vi-VN" w:eastAsia="en-US"/>
        </w:rPr>
        <w:lastRenderedPageBreak/>
        <w:t>TÀI LIỆU THAM KHẢO</w:t>
      </w:r>
      <w:bookmarkEnd w:id="42"/>
    </w:p>
    <w:p w14:paraId="5341C55B"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bookmarkStart w:id="43" w:name="_Hlk149389816"/>
      <w:r w:rsidRPr="005E4030">
        <w:rPr>
          <w:rFonts w:ascii="Times New Roman" w:hAnsi="Times New Roman" w:cs="Times New Roman"/>
          <w:sz w:val="28"/>
          <w:szCs w:val="28"/>
          <w:lang w:val="vi-VN"/>
        </w:rPr>
        <w:t>Báo cáo hiện trạng môi trường quốc gia 2011 – 2015, Bộ Tài nguyên và Môi trường, 2015.</w:t>
      </w:r>
    </w:p>
    <w:p w14:paraId="1D3D2487"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hiện trạng môi trường 5 năm (20011 - 2015) các tỉnh/thành phố.</w:t>
      </w:r>
    </w:p>
    <w:p w14:paraId="4DAF1B2B"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Niên giám Thống kê 2000 – 2016, Tổng Cục Thống kê.</w:t>
      </w:r>
    </w:p>
    <w:p w14:paraId="51B22F70"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tổng điều tra dinh dưỡng năm 2009 – 2010, Bộ Y tế, 2012.</w:t>
      </w:r>
    </w:p>
    <w:p w14:paraId="3BD2CE54"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hiện trạng môi trường quốc gia 2011 – Chất thải rắn, Bộ Tài nguyên và Môi trường, 2011.</w:t>
      </w:r>
    </w:p>
    <w:p w14:paraId="214242E9"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hiện trạng môi trường quốc gia 2017 – Chất thải rắn, Bộ Tài nguyên và Môi trường, 2017.</w:t>
      </w:r>
    </w:p>
    <w:p w14:paraId="060DA8AF"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Báo cáo hiện trạng môi trường 5 năm (2006 - 2010) các tỉnh/thành phố.</w:t>
      </w:r>
    </w:p>
    <w:p w14:paraId="550CF25A"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Quy hoạch vùng về bãi chôn lấp và khu xử lý chất thải rắn cho 3 vùng KTTĐ Bắc Bộ, miền Trung và phía Nam, Viện Quy hoạch đô thị - Nông thôn, 2007.</w:t>
      </w:r>
    </w:p>
    <w:p w14:paraId="6CBA4A0C" w14:textId="77777777"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 xml:space="preserve">Báo cáo diễn biến môi trường Viêt Nam 2004 – Chất thải rắn, Bộ Tài nguyên và Môi trường, 2004. </w:t>
      </w:r>
    </w:p>
    <w:p w14:paraId="41B7A904" w14:textId="5B5771A8" w:rsidR="00405718" w:rsidRPr="005E4030" w:rsidRDefault="00405718" w:rsidP="00405718">
      <w:pPr>
        <w:numPr>
          <w:ilvl w:val="0"/>
          <w:numId w:val="31"/>
        </w:numPr>
        <w:spacing w:before="120" w:after="120" w:line="264" w:lineRule="auto"/>
        <w:ind w:left="360"/>
        <w:jc w:val="both"/>
        <w:rPr>
          <w:rFonts w:ascii="Times New Roman" w:hAnsi="Times New Roman" w:cs="Times New Roman"/>
          <w:sz w:val="28"/>
          <w:szCs w:val="28"/>
          <w:lang w:val="vi-VN"/>
        </w:rPr>
      </w:pPr>
      <w:r w:rsidRPr="005E4030">
        <w:rPr>
          <w:rFonts w:ascii="Times New Roman" w:hAnsi="Times New Roman" w:cs="Times New Roman"/>
          <w:sz w:val="28"/>
          <w:szCs w:val="28"/>
          <w:lang w:val="vi-VN"/>
        </w:rPr>
        <w:t>IPCC, Hướng dẫn của IPCC năm 2006 cho Kiểm kê KNK quố</w:t>
      </w:r>
      <w:r w:rsidR="0095268B" w:rsidRPr="005E4030">
        <w:rPr>
          <w:rFonts w:ascii="Times New Roman" w:hAnsi="Times New Roman" w:cs="Times New Roman"/>
          <w:sz w:val="28"/>
          <w:szCs w:val="28"/>
          <w:lang w:val="vi-VN"/>
        </w:rPr>
        <w:t>c gia.</w:t>
      </w:r>
    </w:p>
    <w:bookmarkEnd w:id="43"/>
    <w:p w14:paraId="07176D5D" w14:textId="5B4BCF78" w:rsidR="00310D74" w:rsidRPr="005E4030" w:rsidRDefault="00310D74" w:rsidP="00771FF2">
      <w:pPr>
        <w:rPr>
          <w:lang w:val="vi-VN"/>
        </w:rPr>
      </w:pPr>
    </w:p>
    <w:sectPr w:rsidR="00310D74" w:rsidRPr="005E4030" w:rsidSect="005E4030">
      <w:headerReference w:type="default" r:id="rId12"/>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A75D9" w14:textId="77777777" w:rsidR="00BE1AE4" w:rsidRDefault="00BE1AE4" w:rsidP="0018593F">
      <w:pPr>
        <w:spacing w:after="0" w:line="240" w:lineRule="auto"/>
      </w:pPr>
      <w:r>
        <w:separator/>
      </w:r>
    </w:p>
  </w:endnote>
  <w:endnote w:type="continuationSeparator" w:id="0">
    <w:p w14:paraId="0669A055" w14:textId="77777777" w:rsidR="00BE1AE4" w:rsidRDefault="00BE1AE4" w:rsidP="00185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240781"/>
      <w:docPartObj>
        <w:docPartGallery w:val="Page Numbers (Bottom of Page)"/>
        <w:docPartUnique/>
      </w:docPartObj>
    </w:sdtPr>
    <w:sdtEndPr>
      <w:rPr>
        <w:noProof/>
      </w:rPr>
    </w:sdtEndPr>
    <w:sdtContent>
      <w:p w14:paraId="65B20A1F" w14:textId="36EBFD90" w:rsidR="00DE28FC" w:rsidRDefault="00DE28F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A3B2644" w14:textId="77777777" w:rsidR="00DE28FC" w:rsidRDefault="00DE28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34D3D" w14:textId="77777777" w:rsidR="00DE28FC" w:rsidRDefault="00DE2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B731B" w14:textId="77777777" w:rsidR="00BE1AE4" w:rsidRDefault="00BE1AE4" w:rsidP="0018593F">
      <w:pPr>
        <w:spacing w:after="0" w:line="240" w:lineRule="auto"/>
      </w:pPr>
      <w:r>
        <w:separator/>
      </w:r>
    </w:p>
  </w:footnote>
  <w:footnote w:type="continuationSeparator" w:id="0">
    <w:p w14:paraId="108FA859" w14:textId="77777777" w:rsidR="00BE1AE4" w:rsidRDefault="00BE1AE4" w:rsidP="001859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9BCAA" w14:textId="4A304285" w:rsidR="00952253" w:rsidRDefault="00952253" w:rsidP="00200FEA">
    <w:pPr>
      <w:pStyle w:val="Header"/>
    </w:pPr>
  </w:p>
  <w:p w14:paraId="2B62D055" w14:textId="77777777" w:rsidR="00952253" w:rsidRDefault="009522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158645"/>
      <w:docPartObj>
        <w:docPartGallery w:val="Page Numbers (Top of Page)"/>
        <w:docPartUnique/>
      </w:docPartObj>
    </w:sdtPr>
    <w:sdtEndPr>
      <w:rPr>
        <w:rFonts w:ascii="Times New Roman" w:hAnsi="Times New Roman" w:cs="Times New Roman"/>
        <w:noProof/>
        <w:sz w:val="28"/>
        <w:szCs w:val="28"/>
      </w:rPr>
    </w:sdtEndPr>
    <w:sdtContent>
      <w:p w14:paraId="3195E8A4" w14:textId="23BE4211" w:rsidR="00952253" w:rsidRPr="00952253" w:rsidRDefault="00952253">
        <w:pPr>
          <w:pStyle w:val="Header"/>
          <w:jc w:val="center"/>
          <w:rPr>
            <w:rFonts w:ascii="Times New Roman" w:hAnsi="Times New Roman" w:cs="Times New Roman"/>
            <w:sz w:val="28"/>
            <w:szCs w:val="28"/>
          </w:rPr>
        </w:pPr>
        <w:r w:rsidRPr="00952253">
          <w:rPr>
            <w:rFonts w:ascii="Times New Roman" w:hAnsi="Times New Roman" w:cs="Times New Roman"/>
            <w:sz w:val="28"/>
            <w:szCs w:val="28"/>
          </w:rPr>
          <w:fldChar w:fldCharType="begin"/>
        </w:r>
        <w:r w:rsidRPr="00952253">
          <w:rPr>
            <w:rFonts w:ascii="Times New Roman" w:hAnsi="Times New Roman" w:cs="Times New Roman"/>
            <w:sz w:val="28"/>
            <w:szCs w:val="28"/>
          </w:rPr>
          <w:instrText xml:space="preserve"> PAGE   \* MERGEFORMAT </w:instrText>
        </w:r>
        <w:r w:rsidRPr="00952253">
          <w:rPr>
            <w:rFonts w:ascii="Times New Roman" w:hAnsi="Times New Roman" w:cs="Times New Roman"/>
            <w:sz w:val="28"/>
            <w:szCs w:val="28"/>
          </w:rPr>
          <w:fldChar w:fldCharType="separate"/>
        </w:r>
        <w:r w:rsidR="00200FEA">
          <w:rPr>
            <w:rFonts w:ascii="Times New Roman" w:hAnsi="Times New Roman" w:cs="Times New Roman"/>
            <w:noProof/>
            <w:sz w:val="28"/>
            <w:szCs w:val="28"/>
          </w:rPr>
          <w:t>iii</w:t>
        </w:r>
        <w:r w:rsidRPr="00952253">
          <w:rPr>
            <w:rFonts w:ascii="Times New Roman" w:hAnsi="Times New Roman" w:cs="Times New Roman"/>
            <w:noProof/>
            <w:sz w:val="28"/>
            <w:szCs w:val="28"/>
          </w:rPr>
          <w:fldChar w:fldCharType="end"/>
        </w:r>
      </w:p>
    </w:sdtContent>
  </w:sdt>
  <w:p w14:paraId="5F0A9A54" w14:textId="77777777" w:rsidR="00952253" w:rsidRDefault="009522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4303530"/>
      <w:docPartObj>
        <w:docPartGallery w:val="Page Numbers (Top of Page)"/>
        <w:docPartUnique/>
      </w:docPartObj>
    </w:sdtPr>
    <w:sdtEndPr>
      <w:rPr>
        <w:rFonts w:ascii="Times New Roman" w:hAnsi="Times New Roman" w:cs="Times New Roman"/>
        <w:noProof/>
        <w:sz w:val="28"/>
        <w:szCs w:val="28"/>
      </w:rPr>
    </w:sdtEndPr>
    <w:sdtContent>
      <w:p w14:paraId="1218F4F2" w14:textId="530332EC" w:rsidR="00952253" w:rsidRPr="00952253" w:rsidRDefault="00952253">
        <w:pPr>
          <w:pStyle w:val="Header"/>
          <w:jc w:val="center"/>
          <w:rPr>
            <w:rFonts w:ascii="Times New Roman" w:hAnsi="Times New Roman" w:cs="Times New Roman"/>
            <w:sz w:val="28"/>
            <w:szCs w:val="28"/>
          </w:rPr>
        </w:pPr>
        <w:r w:rsidRPr="00952253">
          <w:rPr>
            <w:rFonts w:ascii="Times New Roman" w:hAnsi="Times New Roman" w:cs="Times New Roman"/>
            <w:sz w:val="28"/>
            <w:szCs w:val="28"/>
          </w:rPr>
          <w:fldChar w:fldCharType="begin"/>
        </w:r>
        <w:r w:rsidRPr="00952253">
          <w:rPr>
            <w:rFonts w:ascii="Times New Roman" w:hAnsi="Times New Roman" w:cs="Times New Roman"/>
            <w:sz w:val="28"/>
            <w:szCs w:val="28"/>
          </w:rPr>
          <w:instrText xml:space="preserve"> PAGE   \* MERGEFORMAT </w:instrText>
        </w:r>
        <w:r w:rsidRPr="00952253">
          <w:rPr>
            <w:rFonts w:ascii="Times New Roman" w:hAnsi="Times New Roman" w:cs="Times New Roman"/>
            <w:sz w:val="28"/>
            <w:szCs w:val="28"/>
          </w:rPr>
          <w:fldChar w:fldCharType="separate"/>
        </w:r>
        <w:r w:rsidR="00200FEA">
          <w:rPr>
            <w:rFonts w:ascii="Times New Roman" w:hAnsi="Times New Roman" w:cs="Times New Roman"/>
            <w:noProof/>
            <w:sz w:val="28"/>
            <w:szCs w:val="28"/>
          </w:rPr>
          <w:t>16</w:t>
        </w:r>
        <w:r w:rsidRPr="00952253">
          <w:rPr>
            <w:rFonts w:ascii="Times New Roman" w:hAnsi="Times New Roman" w:cs="Times New Roman"/>
            <w:noProof/>
            <w:sz w:val="28"/>
            <w:szCs w:val="28"/>
          </w:rPr>
          <w:fldChar w:fldCharType="end"/>
        </w:r>
      </w:p>
    </w:sdtContent>
  </w:sdt>
  <w:p w14:paraId="627990FA" w14:textId="77777777" w:rsidR="00952253" w:rsidRDefault="00952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058"/>
    <w:multiLevelType w:val="hybridMultilevel"/>
    <w:tmpl w:val="99BC57AE"/>
    <w:lvl w:ilvl="0" w:tplc="4E1CEE6C">
      <w:start w:val="1"/>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0A22D8"/>
    <w:multiLevelType w:val="hybridMultilevel"/>
    <w:tmpl w:val="0DF83212"/>
    <w:styleLink w:val="NIR2005style21"/>
    <w:lvl w:ilvl="0" w:tplc="9BEAF8CE">
      <w:start w:val="1"/>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E935170"/>
    <w:multiLevelType w:val="hybridMultilevel"/>
    <w:tmpl w:val="FE468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844ADF"/>
    <w:multiLevelType w:val="multilevel"/>
    <w:tmpl w:val="4F4815FA"/>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1F0484A"/>
    <w:multiLevelType w:val="hybridMultilevel"/>
    <w:tmpl w:val="273EC77C"/>
    <w:lvl w:ilvl="0" w:tplc="40124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7474B9"/>
    <w:multiLevelType w:val="hybridMultilevel"/>
    <w:tmpl w:val="8676CA76"/>
    <w:lvl w:ilvl="0" w:tplc="E2E4BF9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DE17A8E"/>
    <w:multiLevelType w:val="hybridMultilevel"/>
    <w:tmpl w:val="EFCCE330"/>
    <w:lvl w:ilvl="0" w:tplc="4BF0970A">
      <w:start w:val="1"/>
      <w:numFmt w:val="decimal"/>
      <w:lvlText w:val="%1)"/>
      <w:lvlJc w:val="left"/>
      <w:pPr>
        <w:ind w:left="1070" w:hanging="360"/>
      </w:pPr>
      <w:rPr>
        <w:rFonts w:hint="default"/>
        <w:b w:val="0"/>
        <w:bCs/>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7"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BC6445"/>
    <w:multiLevelType w:val="hybridMultilevel"/>
    <w:tmpl w:val="D8B2E2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B9B09EC"/>
    <w:multiLevelType w:val="hybridMultilevel"/>
    <w:tmpl w:val="E43456D4"/>
    <w:lvl w:ilvl="0" w:tplc="47E81564">
      <w:start w:val="1"/>
      <w:numFmt w:val="decimal"/>
      <w:lvlText w:val="%1."/>
      <w:lvlJc w:val="left"/>
      <w:pPr>
        <w:tabs>
          <w:tab w:val="num" w:pos="270"/>
        </w:tabs>
        <w:ind w:left="270" w:hanging="360"/>
      </w:pPr>
      <w:rPr>
        <w:rFonts w:hint="default"/>
        <w:i w:val="0"/>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11" w15:restartNumberingAfterBreak="0">
    <w:nsid w:val="2BCA1A6A"/>
    <w:multiLevelType w:val="hybridMultilevel"/>
    <w:tmpl w:val="FA02DF8A"/>
    <w:lvl w:ilvl="0" w:tplc="38D2500A">
      <w:numFmt w:val="bullet"/>
      <w:lvlText w:val="-"/>
      <w:lvlJc w:val="left"/>
      <w:pPr>
        <w:ind w:left="1370" w:hanging="360"/>
      </w:pPr>
      <w:rPr>
        <w:rFonts w:ascii="Times New Roman" w:eastAsia="MS Mincho" w:hAnsi="Times New Roman" w:hint="default"/>
      </w:rPr>
    </w:lvl>
    <w:lvl w:ilvl="1" w:tplc="04090003">
      <w:start w:val="1"/>
      <w:numFmt w:val="bullet"/>
      <w:lvlText w:val="o"/>
      <w:lvlJc w:val="left"/>
      <w:pPr>
        <w:ind w:left="2090" w:hanging="360"/>
      </w:pPr>
      <w:rPr>
        <w:rFonts w:ascii="Courier New" w:hAnsi="Courier New" w:cs="Courier New" w:hint="default"/>
      </w:rPr>
    </w:lvl>
    <w:lvl w:ilvl="2" w:tplc="04090005">
      <w:start w:val="1"/>
      <w:numFmt w:val="bullet"/>
      <w:lvlText w:val=""/>
      <w:lvlJc w:val="left"/>
      <w:pPr>
        <w:ind w:left="2810" w:hanging="360"/>
      </w:pPr>
      <w:rPr>
        <w:rFonts w:ascii="Wingdings" w:hAnsi="Wingdings" w:cs="Wingdings" w:hint="default"/>
      </w:rPr>
    </w:lvl>
    <w:lvl w:ilvl="3" w:tplc="04090001">
      <w:start w:val="1"/>
      <w:numFmt w:val="bullet"/>
      <w:lvlText w:val=""/>
      <w:lvlJc w:val="left"/>
      <w:pPr>
        <w:ind w:left="3530" w:hanging="360"/>
      </w:pPr>
      <w:rPr>
        <w:rFonts w:ascii="Symbol" w:hAnsi="Symbol" w:cs="Symbol" w:hint="default"/>
      </w:rPr>
    </w:lvl>
    <w:lvl w:ilvl="4" w:tplc="04090003">
      <w:start w:val="1"/>
      <w:numFmt w:val="bullet"/>
      <w:lvlText w:val="o"/>
      <w:lvlJc w:val="left"/>
      <w:pPr>
        <w:ind w:left="4250" w:hanging="360"/>
      </w:pPr>
      <w:rPr>
        <w:rFonts w:ascii="Courier New" w:hAnsi="Courier New" w:cs="Courier New" w:hint="default"/>
      </w:rPr>
    </w:lvl>
    <w:lvl w:ilvl="5" w:tplc="04090005">
      <w:start w:val="1"/>
      <w:numFmt w:val="bullet"/>
      <w:lvlText w:val=""/>
      <w:lvlJc w:val="left"/>
      <w:pPr>
        <w:ind w:left="4970" w:hanging="360"/>
      </w:pPr>
      <w:rPr>
        <w:rFonts w:ascii="Wingdings" w:hAnsi="Wingdings" w:cs="Wingdings" w:hint="default"/>
      </w:rPr>
    </w:lvl>
    <w:lvl w:ilvl="6" w:tplc="04090001">
      <w:start w:val="1"/>
      <w:numFmt w:val="bullet"/>
      <w:lvlText w:val=""/>
      <w:lvlJc w:val="left"/>
      <w:pPr>
        <w:ind w:left="5690" w:hanging="360"/>
      </w:pPr>
      <w:rPr>
        <w:rFonts w:ascii="Symbol" w:hAnsi="Symbol" w:cs="Symbol" w:hint="default"/>
      </w:rPr>
    </w:lvl>
    <w:lvl w:ilvl="7" w:tplc="04090003">
      <w:start w:val="1"/>
      <w:numFmt w:val="bullet"/>
      <w:lvlText w:val="o"/>
      <w:lvlJc w:val="left"/>
      <w:pPr>
        <w:ind w:left="6410" w:hanging="360"/>
      </w:pPr>
      <w:rPr>
        <w:rFonts w:ascii="Courier New" w:hAnsi="Courier New" w:cs="Courier New" w:hint="default"/>
      </w:rPr>
    </w:lvl>
    <w:lvl w:ilvl="8" w:tplc="04090005">
      <w:start w:val="1"/>
      <w:numFmt w:val="bullet"/>
      <w:lvlText w:val=""/>
      <w:lvlJc w:val="left"/>
      <w:pPr>
        <w:ind w:left="7130" w:hanging="360"/>
      </w:pPr>
      <w:rPr>
        <w:rFonts w:ascii="Wingdings" w:hAnsi="Wingdings" w:cs="Wingdings" w:hint="default"/>
      </w:rPr>
    </w:lvl>
  </w:abstractNum>
  <w:abstractNum w:abstractNumId="12" w15:restartNumberingAfterBreak="0">
    <w:nsid w:val="2D844E40"/>
    <w:multiLevelType w:val="hybridMultilevel"/>
    <w:tmpl w:val="9AF2B5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4B55053"/>
    <w:multiLevelType w:val="hybridMultilevel"/>
    <w:tmpl w:val="7416EDEE"/>
    <w:lvl w:ilvl="0" w:tplc="0B00848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start w:val="1"/>
      <w:numFmt w:val="decimal"/>
      <w:pStyle w:val="N2"/>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6F5896"/>
    <w:multiLevelType w:val="hybridMultilevel"/>
    <w:tmpl w:val="E2FEABE4"/>
    <w:lvl w:ilvl="0" w:tplc="465ED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00F37B4"/>
    <w:multiLevelType w:val="hybridMultilevel"/>
    <w:tmpl w:val="767274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2BB4FB3"/>
    <w:multiLevelType w:val="hybridMultilevel"/>
    <w:tmpl w:val="C458FEE6"/>
    <w:lvl w:ilvl="0" w:tplc="BEE286AA">
      <w:start w:val="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C144FC2"/>
    <w:multiLevelType w:val="multilevel"/>
    <w:tmpl w:val="C3DEC8DA"/>
    <w:lvl w:ilvl="0">
      <w:start w:val="3"/>
      <w:numFmt w:val="decimal"/>
      <w:lvlText w:val="%1."/>
      <w:lvlJc w:val="left"/>
      <w:pPr>
        <w:ind w:left="450" w:hanging="45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E46188E"/>
    <w:multiLevelType w:val="hybridMultilevel"/>
    <w:tmpl w:val="83421D0C"/>
    <w:lvl w:ilvl="0" w:tplc="8410DA4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EF43065"/>
    <w:multiLevelType w:val="hybridMultilevel"/>
    <w:tmpl w:val="353A7E96"/>
    <w:lvl w:ilvl="0" w:tplc="8C8697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76C1DDD"/>
    <w:multiLevelType w:val="multilevel"/>
    <w:tmpl w:val="9E9E827A"/>
    <w:lvl w:ilvl="0">
      <w:start w:val="1"/>
      <w:numFmt w:val="decimal"/>
      <w:lvlText w:val="%1."/>
      <w:lvlJc w:val="left"/>
      <w:pPr>
        <w:ind w:left="1080" w:hanging="360"/>
      </w:pPr>
      <w:rPr>
        <w:rFonts w:hint="default"/>
      </w:rPr>
    </w:lvl>
    <w:lvl w:ilvl="1">
      <w:start w:val="2"/>
      <w:numFmt w:val="decimal"/>
      <w:isLgl/>
      <w:lvlText w:val="%1.%2."/>
      <w:lvlJc w:val="left"/>
      <w:pPr>
        <w:ind w:left="1605" w:hanging="885"/>
      </w:pPr>
      <w:rPr>
        <w:rFonts w:hint="default"/>
      </w:rPr>
    </w:lvl>
    <w:lvl w:ilvl="2">
      <w:start w:val="1"/>
      <w:numFmt w:val="decimal"/>
      <w:isLgl/>
      <w:lvlText w:val="%1.%2.%3."/>
      <w:lvlJc w:val="left"/>
      <w:pPr>
        <w:ind w:left="1605" w:hanging="885"/>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1" w15:restartNumberingAfterBreak="0">
    <w:nsid w:val="57F637BD"/>
    <w:multiLevelType w:val="hybridMultilevel"/>
    <w:tmpl w:val="6518AC64"/>
    <w:lvl w:ilvl="0" w:tplc="04090013">
      <w:start w:val="1"/>
      <w:numFmt w:val="upperRoman"/>
      <w:lvlText w:val="%1."/>
      <w:lvlJc w:val="right"/>
      <w:pPr>
        <w:ind w:left="1287" w:hanging="360"/>
      </w:pPr>
    </w:lvl>
    <w:lvl w:ilvl="1" w:tplc="84A637C2">
      <w:start w:val="1"/>
      <w:numFmt w:val="decimal"/>
      <w:suff w:val="space"/>
      <w:lvlText w:val="1.%2."/>
      <w:lvlJc w:val="left"/>
      <w:pPr>
        <w:ind w:left="2007" w:hanging="360"/>
      </w:pPr>
      <w:rPr>
        <w:rFonts w:hint="default"/>
      </w:rPr>
    </w:lvl>
    <w:lvl w:ilvl="2" w:tplc="E5F0A358">
      <w:start w:val="4"/>
      <w:numFmt w:val="bullet"/>
      <w:lvlText w:val="-"/>
      <w:lvlJc w:val="left"/>
      <w:pPr>
        <w:ind w:left="2907" w:hanging="360"/>
      </w:pPr>
      <w:rPr>
        <w:rFonts w:ascii="Times New Roman" w:eastAsiaTheme="minorHAnsi" w:hAnsi="Times New Roman" w:cs="Times New Roman" w:hint="default"/>
      </w:r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96117A5"/>
    <w:multiLevelType w:val="hybridMultilevel"/>
    <w:tmpl w:val="333CD886"/>
    <w:lvl w:ilvl="0" w:tplc="623CEB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5255E7"/>
    <w:multiLevelType w:val="hybridMultilevel"/>
    <w:tmpl w:val="2CFE8336"/>
    <w:lvl w:ilvl="0" w:tplc="054ED7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D7A2D31"/>
    <w:multiLevelType w:val="hybridMultilevel"/>
    <w:tmpl w:val="6C38FF0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3042E64"/>
    <w:multiLevelType w:val="hybridMultilevel"/>
    <w:tmpl w:val="E0F80FCE"/>
    <w:lvl w:ilvl="0" w:tplc="B5CE0F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65275E0"/>
    <w:multiLevelType w:val="hybridMultilevel"/>
    <w:tmpl w:val="59CEC8A0"/>
    <w:lvl w:ilvl="0" w:tplc="05FC0A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BD26E33"/>
    <w:multiLevelType w:val="hybridMultilevel"/>
    <w:tmpl w:val="28885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E432A2"/>
    <w:multiLevelType w:val="hybridMultilevel"/>
    <w:tmpl w:val="59A0D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
  </w:num>
  <w:num w:numId="3">
    <w:abstractNumId w:val="13"/>
  </w:num>
  <w:num w:numId="4">
    <w:abstractNumId w:val="21"/>
  </w:num>
  <w:num w:numId="5">
    <w:abstractNumId w:val="19"/>
  </w:num>
  <w:num w:numId="6">
    <w:abstractNumId w:val="24"/>
  </w:num>
  <w:num w:numId="7">
    <w:abstractNumId w:val="18"/>
  </w:num>
  <w:num w:numId="8">
    <w:abstractNumId w:val="15"/>
  </w:num>
  <w:num w:numId="9">
    <w:abstractNumId w:val="16"/>
  </w:num>
  <w:num w:numId="10">
    <w:abstractNumId w:val="12"/>
  </w:num>
  <w:num w:numId="11">
    <w:abstractNumId w:val="17"/>
  </w:num>
  <w:num w:numId="12">
    <w:abstractNumId w:val="10"/>
  </w:num>
  <w:num w:numId="13">
    <w:abstractNumId w:val="5"/>
  </w:num>
  <w:num w:numId="14">
    <w:abstractNumId w:val="25"/>
  </w:num>
  <w:num w:numId="15">
    <w:abstractNumId w:val="7"/>
  </w:num>
  <w:num w:numId="16">
    <w:abstractNumId w:val="14"/>
  </w:num>
  <w:num w:numId="17">
    <w:abstractNumId w:val="9"/>
  </w:num>
  <w:num w:numId="18">
    <w:abstractNumId w:val="20"/>
  </w:num>
  <w:num w:numId="19">
    <w:abstractNumId w:val="8"/>
  </w:num>
  <w:num w:numId="20">
    <w:abstractNumId w:val="29"/>
  </w:num>
  <w:num w:numId="21">
    <w:abstractNumId w:val="6"/>
  </w:num>
  <w:num w:numId="22">
    <w:abstractNumId w:val="27"/>
  </w:num>
  <w:num w:numId="23">
    <w:abstractNumId w:val="22"/>
  </w:num>
  <w:num w:numId="24">
    <w:abstractNumId w:val="0"/>
  </w:num>
  <w:num w:numId="25">
    <w:abstractNumId w:val="28"/>
  </w:num>
  <w:num w:numId="26">
    <w:abstractNumId w:val="3"/>
  </w:num>
  <w:num w:numId="27">
    <w:abstractNumId w:val="11"/>
  </w:num>
  <w:num w:numId="28">
    <w:abstractNumId w:val="23"/>
  </w:num>
  <w:num w:numId="29">
    <w:abstractNumId w:val="4"/>
  </w:num>
  <w:num w:numId="30">
    <w:abstractNumId w:val="26"/>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690"/>
    <w:rsid w:val="0000032F"/>
    <w:rsid w:val="00005AFC"/>
    <w:rsid w:val="000063E0"/>
    <w:rsid w:val="0001716B"/>
    <w:rsid w:val="00045F43"/>
    <w:rsid w:val="00046191"/>
    <w:rsid w:val="000461C0"/>
    <w:rsid w:val="000476A1"/>
    <w:rsid w:val="000514C0"/>
    <w:rsid w:val="00063B7D"/>
    <w:rsid w:val="000707D2"/>
    <w:rsid w:val="000747E4"/>
    <w:rsid w:val="000809B5"/>
    <w:rsid w:val="0009510A"/>
    <w:rsid w:val="000959A7"/>
    <w:rsid w:val="000A3EAE"/>
    <w:rsid w:val="000A4E62"/>
    <w:rsid w:val="000A7697"/>
    <w:rsid w:val="000B04AB"/>
    <w:rsid w:val="000B56C3"/>
    <w:rsid w:val="000D71BE"/>
    <w:rsid w:val="000F5595"/>
    <w:rsid w:val="000F58B5"/>
    <w:rsid w:val="000F6C52"/>
    <w:rsid w:val="00102FB1"/>
    <w:rsid w:val="0010641C"/>
    <w:rsid w:val="00115CEF"/>
    <w:rsid w:val="00115EB9"/>
    <w:rsid w:val="00124744"/>
    <w:rsid w:val="00132754"/>
    <w:rsid w:val="001434DB"/>
    <w:rsid w:val="00147383"/>
    <w:rsid w:val="00150BE5"/>
    <w:rsid w:val="00162AF9"/>
    <w:rsid w:val="0016651B"/>
    <w:rsid w:val="00170B66"/>
    <w:rsid w:val="00183C35"/>
    <w:rsid w:val="00184C75"/>
    <w:rsid w:val="0018593F"/>
    <w:rsid w:val="00193362"/>
    <w:rsid w:val="001D6DA1"/>
    <w:rsid w:val="001E0DFE"/>
    <w:rsid w:val="001E6A75"/>
    <w:rsid w:val="001F62D3"/>
    <w:rsid w:val="001F77F1"/>
    <w:rsid w:val="00200FEA"/>
    <w:rsid w:val="00216127"/>
    <w:rsid w:val="00220FA9"/>
    <w:rsid w:val="002302E4"/>
    <w:rsid w:val="00253162"/>
    <w:rsid w:val="00264A58"/>
    <w:rsid w:val="00267653"/>
    <w:rsid w:val="0026771F"/>
    <w:rsid w:val="002703EC"/>
    <w:rsid w:val="00271933"/>
    <w:rsid w:val="00272BF1"/>
    <w:rsid w:val="00274639"/>
    <w:rsid w:val="00274DE2"/>
    <w:rsid w:val="002815D7"/>
    <w:rsid w:val="002921D1"/>
    <w:rsid w:val="00296D4B"/>
    <w:rsid w:val="002C60B1"/>
    <w:rsid w:val="002C63C1"/>
    <w:rsid w:val="002D2A06"/>
    <w:rsid w:val="002D49BA"/>
    <w:rsid w:val="002D4C16"/>
    <w:rsid w:val="002E102C"/>
    <w:rsid w:val="002E43B7"/>
    <w:rsid w:val="002E46E0"/>
    <w:rsid w:val="002F181B"/>
    <w:rsid w:val="002F6CEE"/>
    <w:rsid w:val="00310D74"/>
    <w:rsid w:val="0033149A"/>
    <w:rsid w:val="00356B0B"/>
    <w:rsid w:val="0037573B"/>
    <w:rsid w:val="003820D1"/>
    <w:rsid w:val="00384249"/>
    <w:rsid w:val="00386D97"/>
    <w:rsid w:val="00387837"/>
    <w:rsid w:val="003B1E32"/>
    <w:rsid w:val="003B65C1"/>
    <w:rsid w:val="003B78B0"/>
    <w:rsid w:val="003C1410"/>
    <w:rsid w:val="003D0019"/>
    <w:rsid w:val="003E68A7"/>
    <w:rsid w:val="003F2324"/>
    <w:rsid w:val="00405718"/>
    <w:rsid w:val="0041321B"/>
    <w:rsid w:val="004136A5"/>
    <w:rsid w:val="00421D11"/>
    <w:rsid w:val="004257D2"/>
    <w:rsid w:val="00427F74"/>
    <w:rsid w:val="0046335A"/>
    <w:rsid w:val="00464ACD"/>
    <w:rsid w:val="00481A9A"/>
    <w:rsid w:val="00483A67"/>
    <w:rsid w:val="00484F3B"/>
    <w:rsid w:val="0048502A"/>
    <w:rsid w:val="00492CE8"/>
    <w:rsid w:val="004A7349"/>
    <w:rsid w:val="004E0149"/>
    <w:rsid w:val="00517FDC"/>
    <w:rsid w:val="005226DA"/>
    <w:rsid w:val="0052597B"/>
    <w:rsid w:val="00533407"/>
    <w:rsid w:val="00534F22"/>
    <w:rsid w:val="00541394"/>
    <w:rsid w:val="005479A7"/>
    <w:rsid w:val="00597416"/>
    <w:rsid w:val="005A01DD"/>
    <w:rsid w:val="005A3098"/>
    <w:rsid w:val="005A509C"/>
    <w:rsid w:val="005A52F7"/>
    <w:rsid w:val="005C735C"/>
    <w:rsid w:val="005D7D91"/>
    <w:rsid w:val="005E4030"/>
    <w:rsid w:val="005F2BBF"/>
    <w:rsid w:val="00602AF0"/>
    <w:rsid w:val="0060792B"/>
    <w:rsid w:val="00636150"/>
    <w:rsid w:val="00661D99"/>
    <w:rsid w:val="00666EE4"/>
    <w:rsid w:val="00667EF1"/>
    <w:rsid w:val="00671E79"/>
    <w:rsid w:val="00675713"/>
    <w:rsid w:val="00696044"/>
    <w:rsid w:val="00697D06"/>
    <w:rsid w:val="006A2B50"/>
    <w:rsid w:val="006B0028"/>
    <w:rsid w:val="006B022A"/>
    <w:rsid w:val="006B16B3"/>
    <w:rsid w:val="006C4071"/>
    <w:rsid w:val="006D3624"/>
    <w:rsid w:val="006D5920"/>
    <w:rsid w:val="006F25F6"/>
    <w:rsid w:val="006F471F"/>
    <w:rsid w:val="00734357"/>
    <w:rsid w:val="0074141B"/>
    <w:rsid w:val="00744EB7"/>
    <w:rsid w:val="0074566A"/>
    <w:rsid w:val="007472E1"/>
    <w:rsid w:val="007579D5"/>
    <w:rsid w:val="00771FF2"/>
    <w:rsid w:val="007A4943"/>
    <w:rsid w:val="007B42A4"/>
    <w:rsid w:val="007C2881"/>
    <w:rsid w:val="007C3C5B"/>
    <w:rsid w:val="007E737B"/>
    <w:rsid w:val="007E7F1B"/>
    <w:rsid w:val="00810077"/>
    <w:rsid w:val="00831726"/>
    <w:rsid w:val="00833F3B"/>
    <w:rsid w:val="00836593"/>
    <w:rsid w:val="00845A99"/>
    <w:rsid w:val="00846E17"/>
    <w:rsid w:val="00847EC0"/>
    <w:rsid w:val="00853F87"/>
    <w:rsid w:val="00860111"/>
    <w:rsid w:val="00861C90"/>
    <w:rsid w:val="00862C8A"/>
    <w:rsid w:val="00873BE2"/>
    <w:rsid w:val="00873C8D"/>
    <w:rsid w:val="00873F53"/>
    <w:rsid w:val="00883EDA"/>
    <w:rsid w:val="0089166A"/>
    <w:rsid w:val="008A0491"/>
    <w:rsid w:val="008A2A6F"/>
    <w:rsid w:val="008A2E97"/>
    <w:rsid w:val="008A5430"/>
    <w:rsid w:val="008B7BB8"/>
    <w:rsid w:val="008E6DCA"/>
    <w:rsid w:val="008F1923"/>
    <w:rsid w:val="00907650"/>
    <w:rsid w:val="00920EE3"/>
    <w:rsid w:val="00952253"/>
    <w:rsid w:val="0095268B"/>
    <w:rsid w:val="009558F9"/>
    <w:rsid w:val="00956FD8"/>
    <w:rsid w:val="00971FAA"/>
    <w:rsid w:val="00971FF9"/>
    <w:rsid w:val="0097574A"/>
    <w:rsid w:val="009836E4"/>
    <w:rsid w:val="00983B50"/>
    <w:rsid w:val="00997D62"/>
    <w:rsid w:val="009A1C73"/>
    <w:rsid w:val="009A37E5"/>
    <w:rsid w:val="009A538A"/>
    <w:rsid w:val="009A5623"/>
    <w:rsid w:val="009B0690"/>
    <w:rsid w:val="009D077D"/>
    <w:rsid w:val="009F4220"/>
    <w:rsid w:val="00A02DC3"/>
    <w:rsid w:val="00A04105"/>
    <w:rsid w:val="00A06055"/>
    <w:rsid w:val="00A119ED"/>
    <w:rsid w:val="00A4168E"/>
    <w:rsid w:val="00A60C51"/>
    <w:rsid w:val="00A73DC7"/>
    <w:rsid w:val="00A85FFA"/>
    <w:rsid w:val="00A90DB7"/>
    <w:rsid w:val="00AA0838"/>
    <w:rsid w:val="00AA491C"/>
    <w:rsid w:val="00AC0940"/>
    <w:rsid w:val="00AC0C61"/>
    <w:rsid w:val="00AC4AAE"/>
    <w:rsid w:val="00AE159B"/>
    <w:rsid w:val="00AE47C2"/>
    <w:rsid w:val="00AE5986"/>
    <w:rsid w:val="00AE6DC3"/>
    <w:rsid w:val="00AF105D"/>
    <w:rsid w:val="00AF3EA9"/>
    <w:rsid w:val="00AF7920"/>
    <w:rsid w:val="00B07A1A"/>
    <w:rsid w:val="00B37AF4"/>
    <w:rsid w:val="00B4394C"/>
    <w:rsid w:val="00B44061"/>
    <w:rsid w:val="00B5021D"/>
    <w:rsid w:val="00B502B0"/>
    <w:rsid w:val="00B54994"/>
    <w:rsid w:val="00BA55E6"/>
    <w:rsid w:val="00BA63F3"/>
    <w:rsid w:val="00BA7CBB"/>
    <w:rsid w:val="00BC4D7F"/>
    <w:rsid w:val="00BC5417"/>
    <w:rsid w:val="00BC5875"/>
    <w:rsid w:val="00BD2F20"/>
    <w:rsid w:val="00BE0A55"/>
    <w:rsid w:val="00BE1AE4"/>
    <w:rsid w:val="00C04A76"/>
    <w:rsid w:val="00C11111"/>
    <w:rsid w:val="00C21E1F"/>
    <w:rsid w:val="00C415E9"/>
    <w:rsid w:val="00C51745"/>
    <w:rsid w:val="00C60AD7"/>
    <w:rsid w:val="00CA64C2"/>
    <w:rsid w:val="00CD68B0"/>
    <w:rsid w:val="00D07DA3"/>
    <w:rsid w:val="00D152BE"/>
    <w:rsid w:val="00D31089"/>
    <w:rsid w:val="00D3267F"/>
    <w:rsid w:val="00D46618"/>
    <w:rsid w:val="00D50F5A"/>
    <w:rsid w:val="00D530BD"/>
    <w:rsid w:val="00D55B1A"/>
    <w:rsid w:val="00D55BB6"/>
    <w:rsid w:val="00D60864"/>
    <w:rsid w:val="00D65202"/>
    <w:rsid w:val="00D702F0"/>
    <w:rsid w:val="00DA1B9F"/>
    <w:rsid w:val="00DB3BB1"/>
    <w:rsid w:val="00DB5BCA"/>
    <w:rsid w:val="00DC4AD1"/>
    <w:rsid w:val="00DC7C9E"/>
    <w:rsid w:val="00DD191B"/>
    <w:rsid w:val="00DE18C3"/>
    <w:rsid w:val="00DE28FC"/>
    <w:rsid w:val="00DF618E"/>
    <w:rsid w:val="00E03C3C"/>
    <w:rsid w:val="00E043CF"/>
    <w:rsid w:val="00E05F28"/>
    <w:rsid w:val="00E14D31"/>
    <w:rsid w:val="00E34F90"/>
    <w:rsid w:val="00E466EF"/>
    <w:rsid w:val="00E50B8A"/>
    <w:rsid w:val="00E55120"/>
    <w:rsid w:val="00E563BB"/>
    <w:rsid w:val="00E60C26"/>
    <w:rsid w:val="00E61668"/>
    <w:rsid w:val="00E740C2"/>
    <w:rsid w:val="00E80BD0"/>
    <w:rsid w:val="00EA695E"/>
    <w:rsid w:val="00EB04E1"/>
    <w:rsid w:val="00EB5D64"/>
    <w:rsid w:val="00EB72AA"/>
    <w:rsid w:val="00EC0D52"/>
    <w:rsid w:val="00ED2AC4"/>
    <w:rsid w:val="00EE6781"/>
    <w:rsid w:val="00EF1B9F"/>
    <w:rsid w:val="00F01557"/>
    <w:rsid w:val="00F07CF5"/>
    <w:rsid w:val="00F12B96"/>
    <w:rsid w:val="00F26D6E"/>
    <w:rsid w:val="00F402B2"/>
    <w:rsid w:val="00F4156D"/>
    <w:rsid w:val="00F42E31"/>
    <w:rsid w:val="00F4708E"/>
    <w:rsid w:val="00F514DD"/>
    <w:rsid w:val="00F602BC"/>
    <w:rsid w:val="00F91BD9"/>
    <w:rsid w:val="00F943A8"/>
    <w:rsid w:val="00F9659B"/>
    <w:rsid w:val="00FB1A85"/>
    <w:rsid w:val="00FD1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E6DE77"/>
  <w15:chartTrackingRefBased/>
  <w15:docId w15:val="{F035F910-EAD9-4D81-82B5-A1CB839BB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09C"/>
  </w:style>
  <w:style w:type="paragraph" w:styleId="Heading1">
    <w:name w:val="heading 1"/>
    <w:basedOn w:val="Normal"/>
    <w:next w:val="Normal"/>
    <w:link w:val="Heading1Char"/>
    <w:uiPriority w:val="9"/>
    <w:qFormat/>
    <w:rsid w:val="000A7697"/>
    <w:pPr>
      <w:keepNext/>
      <w:keepLines/>
      <w:spacing w:before="240" w:after="0"/>
      <w:jc w:val="center"/>
      <w:outlineLvl w:val="0"/>
    </w:pPr>
    <w:rPr>
      <w:rFonts w:ascii="Times New Roman" w:eastAsiaTheme="majorEastAsia" w:hAnsi="Times New Roman" w:cs="Times New Roman"/>
      <w:b/>
      <w:bCs/>
      <w:sz w:val="28"/>
      <w:szCs w:val="32"/>
    </w:rPr>
  </w:style>
  <w:style w:type="paragraph" w:styleId="Heading2">
    <w:name w:val="heading 2"/>
    <w:basedOn w:val="ListParagraph"/>
    <w:next w:val="Normal"/>
    <w:link w:val="Heading2Char"/>
    <w:uiPriority w:val="9"/>
    <w:unhideWhenUsed/>
    <w:qFormat/>
    <w:rsid w:val="00952253"/>
    <w:pPr>
      <w:shd w:val="clear" w:color="auto" w:fill="FFFFFF"/>
      <w:spacing w:before="120" w:after="120" w:line="264" w:lineRule="auto"/>
      <w:ind w:left="0"/>
      <w:jc w:val="both"/>
      <w:textAlignment w:val="baseline"/>
      <w:outlineLvl w:val="1"/>
    </w:pPr>
    <w:rPr>
      <w:rFonts w:ascii="Times New Roman" w:eastAsia="Times New Roman" w:hAnsi="Times New Roman" w:cs="Times New Roman"/>
      <w:b/>
      <w:noProof/>
      <w:sz w:val="28"/>
      <w:szCs w:val="26"/>
      <w:lang w:val="vi-VN" w:eastAsia="en-US"/>
    </w:rPr>
  </w:style>
  <w:style w:type="paragraph" w:styleId="Heading3">
    <w:name w:val="heading 3"/>
    <w:basedOn w:val="Normal"/>
    <w:next w:val="Normal"/>
    <w:link w:val="Heading3Char"/>
    <w:autoRedefine/>
    <w:uiPriority w:val="1"/>
    <w:unhideWhenUsed/>
    <w:qFormat/>
    <w:rsid w:val="000A7697"/>
    <w:pPr>
      <w:keepNext/>
      <w:keepLines/>
      <w:spacing w:before="120" w:after="120" w:line="276" w:lineRule="auto"/>
      <w:jc w:val="both"/>
      <w:outlineLvl w:val="2"/>
    </w:pPr>
    <w:rPr>
      <w:rFonts w:ascii="Times New Roman" w:eastAsia="Calibri" w:hAnsi="Times New Roman" w:cs="Times New Roman"/>
      <w:bCs/>
      <w:i/>
      <w:iCs/>
      <w:noProof/>
      <w:color w:val="000000"/>
      <w:sz w:val="28"/>
      <w:szCs w:val="28"/>
      <w:lang w:val="vi-VN" w:eastAsia="en-US"/>
    </w:rPr>
  </w:style>
  <w:style w:type="paragraph" w:styleId="Heading4">
    <w:name w:val="heading 4"/>
    <w:aliases w:val="Heading 4 (hình)"/>
    <w:basedOn w:val="Normal"/>
    <w:next w:val="Normal"/>
    <w:link w:val="Heading4Char"/>
    <w:autoRedefine/>
    <w:uiPriority w:val="1"/>
    <w:unhideWhenUsed/>
    <w:qFormat/>
    <w:rsid w:val="00920EE3"/>
    <w:pPr>
      <w:keepNext/>
      <w:keepLines/>
      <w:spacing w:before="120" w:after="120" w:line="276" w:lineRule="auto"/>
      <w:jc w:val="both"/>
      <w:outlineLvl w:val="3"/>
    </w:pPr>
    <w:rPr>
      <w:rFonts w:ascii="Times New Roman" w:eastAsiaTheme="majorEastAsia" w:hAnsi="Times New Roman" w:cstheme="majorBidi"/>
      <w:bCs/>
      <w:i/>
      <w:iCs/>
      <w:noProof/>
      <w:sz w:val="26"/>
      <w:szCs w:val="28"/>
      <w:lang w:val="vi-VN" w:eastAsia="en-US"/>
    </w:rPr>
  </w:style>
  <w:style w:type="paragraph" w:styleId="Heading5">
    <w:name w:val="heading 5"/>
    <w:basedOn w:val="Normal"/>
    <w:next w:val="Normal"/>
    <w:link w:val="Heading5Char"/>
    <w:uiPriority w:val="9"/>
    <w:unhideWhenUsed/>
    <w:qFormat/>
    <w:rsid w:val="003B78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463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D46618"/>
    <w:pPr>
      <w:spacing w:after="100"/>
    </w:pPr>
    <w:rPr>
      <w:rFonts w:ascii="Times New Roman" w:hAnsi="Times New Roman"/>
      <w:sz w:val="28"/>
    </w:rPr>
  </w:style>
  <w:style w:type="paragraph" w:styleId="TOC2">
    <w:name w:val="toc 2"/>
    <w:basedOn w:val="Normal"/>
    <w:next w:val="Normal"/>
    <w:autoRedefine/>
    <w:uiPriority w:val="39"/>
    <w:unhideWhenUsed/>
    <w:rsid w:val="00907650"/>
    <w:pPr>
      <w:spacing w:after="100"/>
      <w:ind w:left="220"/>
    </w:pPr>
    <w:rPr>
      <w:rFonts w:ascii="Times New Roman" w:hAnsi="Times New Roman"/>
      <w:sz w:val="28"/>
    </w:rPr>
  </w:style>
  <w:style w:type="paragraph" w:styleId="TOC3">
    <w:name w:val="toc 3"/>
    <w:basedOn w:val="Normal"/>
    <w:next w:val="Normal"/>
    <w:autoRedefine/>
    <w:uiPriority w:val="39"/>
    <w:unhideWhenUsed/>
    <w:rsid w:val="00D46618"/>
    <w:pPr>
      <w:spacing w:after="100"/>
      <w:ind w:left="442"/>
    </w:pPr>
    <w:rPr>
      <w:rFonts w:ascii="Times New Roman" w:hAnsi="Times New Roman"/>
      <w:sz w:val="24"/>
    </w:rPr>
  </w:style>
  <w:style w:type="character" w:customStyle="1" w:styleId="Heading3Char">
    <w:name w:val="Heading 3 Char"/>
    <w:basedOn w:val="DefaultParagraphFont"/>
    <w:link w:val="Heading3"/>
    <w:uiPriority w:val="1"/>
    <w:rsid w:val="000A7697"/>
    <w:rPr>
      <w:rFonts w:ascii="Times New Roman" w:eastAsia="Calibri" w:hAnsi="Times New Roman" w:cs="Times New Roman"/>
      <w:bCs/>
      <w:i/>
      <w:iCs/>
      <w:noProof/>
      <w:color w:val="000000"/>
      <w:sz w:val="28"/>
      <w:szCs w:val="28"/>
      <w:lang w:val="vi-VN" w:eastAsia="en-US"/>
    </w:rPr>
  </w:style>
  <w:style w:type="character" w:customStyle="1" w:styleId="Heading4Char">
    <w:name w:val="Heading 4 Char"/>
    <w:aliases w:val="Heading 4 (hình) Char"/>
    <w:basedOn w:val="DefaultParagraphFont"/>
    <w:link w:val="Heading4"/>
    <w:uiPriority w:val="1"/>
    <w:rsid w:val="00920EE3"/>
    <w:rPr>
      <w:rFonts w:ascii="Times New Roman" w:eastAsiaTheme="majorEastAsia" w:hAnsi="Times New Roman" w:cstheme="majorBidi"/>
      <w:bCs/>
      <w:i/>
      <w:iCs/>
      <w:noProof/>
      <w:sz w:val="26"/>
      <w:szCs w:val="28"/>
      <w:lang w:val="vi-VN" w:eastAsia="en-US"/>
    </w:rPr>
  </w:style>
  <w:style w:type="paragraph" w:customStyle="1" w:styleId="1Noidung">
    <w:name w:val="1 Noi dung"/>
    <w:basedOn w:val="Normal"/>
    <w:link w:val="1NoidungChar"/>
    <w:autoRedefine/>
    <w:qFormat/>
    <w:rsid w:val="002E43B7"/>
    <w:pPr>
      <w:spacing w:before="120" w:after="120" w:line="288" w:lineRule="auto"/>
      <w:ind w:firstLine="720"/>
      <w:jc w:val="both"/>
    </w:pPr>
    <w:rPr>
      <w:rFonts w:ascii="Times New Roman" w:hAnsi="Times New Roman" w:cs="Times New Roman"/>
      <w:i/>
      <w:sz w:val="28"/>
      <w:szCs w:val="28"/>
      <w:lang w:val="vi-VN"/>
    </w:rPr>
  </w:style>
  <w:style w:type="character" w:customStyle="1" w:styleId="1NoidungChar">
    <w:name w:val="1 Noi dung Char"/>
    <w:basedOn w:val="DefaultParagraphFont"/>
    <w:link w:val="1Noidung"/>
    <w:rsid w:val="002E43B7"/>
    <w:rPr>
      <w:rFonts w:ascii="Times New Roman" w:hAnsi="Times New Roman" w:cs="Times New Roman"/>
      <w:i/>
      <w:sz w:val="28"/>
      <w:szCs w:val="28"/>
      <w:lang w:val="vi-VN"/>
    </w:rPr>
  </w:style>
  <w:style w:type="paragraph" w:styleId="ListParagraph">
    <w:name w:val="List Paragraph"/>
    <w:basedOn w:val="Normal"/>
    <w:uiPriority w:val="34"/>
    <w:qFormat/>
    <w:rsid w:val="003B65C1"/>
    <w:pPr>
      <w:ind w:left="720"/>
      <w:contextualSpacing/>
    </w:pPr>
  </w:style>
  <w:style w:type="paragraph" w:customStyle="1" w:styleId="StyleCaptionNotBoldItalic1">
    <w:name w:val="Style Caption + Not Bold Italic1"/>
    <w:basedOn w:val="Caption"/>
    <w:qFormat/>
    <w:rsid w:val="00A60C51"/>
    <w:pPr>
      <w:spacing w:after="120"/>
    </w:pPr>
    <w:rPr>
      <w:rFonts w:eastAsia="Calibri"/>
      <w:b w:val="0"/>
      <w:i/>
      <w:szCs w:val="20"/>
      <w:lang w:eastAsia="en-US"/>
    </w:rPr>
  </w:style>
  <w:style w:type="paragraph" w:styleId="Caption">
    <w:name w:val="caption"/>
    <w:basedOn w:val="Normal"/>
    <w:next w:val="Normal"/>
    <w:uiPriority w:val="35"/>
    <w:unhideWhenUsed/>
    <w:qFormat/>
    <w:rsid w:val="001F62D3"/>
    <w:pPr>
      <w:spacing w:before="120" w:after="240" w:line="288" w:lineRule="auto"/>
      <w:jc w:val="center"/>
    </w:pPr>
    <w:rPr>
      <w:rFonts w:ascii="Times New Roman" w:hAnsi="Times New Roman" w:cs="Times New Roman"/>
      <w:b/>
      <w:bCs/>
      <w:iCs/>
      <w:sz w:val="28"/>
      <w:szCs w:val="28"/>
    </w:rPr>
  </w:style>
  <w:style w:type="numbering" w:customStyle="1" w:styleId="NIR2005style21">
    <w:name w:val="NIR 2005 style21"/>
    <w:rsid w:val="00A60C51"/>
    <w:pPr>
      <w:numPr>
        <w:numId w:val="2"/>
      </w:numPr>
    </w:pPr>
  </w:style>
  <w:style w:type="paragraph" w:customStyle="1" w:styleId="N2">
    <w:name w:val="N2"/>
    <w:basedOn w:val="Normal"/>
    <w:link w:val="N2Char"/>
    <w:qFormat/>
    <w:rsid w:val="00A60C51"/>
    <w:pPr>
      <w:numPr>
        <w:ilvl w:val="6"/>
        <w:numId w:val="1"/>
      </w:numPr>
      <w:spacing w:before="120" w:after="0" w:line="276" w:lineRule="auto"/>
      <w:jc w:val="both"/>
    </w:pPr>
    <w:rPr>
      <w:rFonts w:ascii="Times New Roman" w:eastAsia="Calibri" w:hAnsi="Times New Roman" w:cs="Times New Roman"/>
      <w:sz w:val="26"/>
      <w:lang w:eastAsia="en-US"/>
    </w:rPr>
  </w:style>
  <w:style w:type="character" w:customStyle="1" w:styleId="N2Char">
    <w:name w:val="N2 Char"/>
    <w:link w:val="N2"/>
    <w:rsid w:val="00A60C51"/>
    <w:rPr>
      <w:rFonts w:ascii="Times New Roman" w:eastAsia="Calibri" w:hAnsi="Times New Roman" w:cs="Times New Roman"/>
      <w:sz w:val="26"/>
      <w:lang w:eastAsia="en-US"/>
    </w:rPr>
  </w:style>
  <w:style w:type="character" w:customStyle="1" w:styleId="Heading2Char">
    <w:name w:val="Heading 2 Char"/>
    <w:basedOn w:val="DefaultParagraphFont"/>
    <w:link w:val="Heading2"/>
    <w:uiPriority w:val="9"/>
    <w:rsid w:val="00952253"/>
    <w:rPr>
      <w:rFonts w:ascii="Times New Roman" w:eastAsia="Times New Roman" w:hAnsi="Times New Roman" w:cs="Times New Roman"/>
      <w:b/>
      <w:noProof/>
      <w:sz w:val="28"/>
      <w:szCs w:val="26"/>
      <w:shd w:val="clear" w:color="auto" w:fill="FFFFFF"/>
      <w:lang w:val="vi-VN" w:eastAsia="en-US"/>
    </w:rPr>
  </w:style>
  <w:style w:type="character" w:customStyle="1" w:styleId="Heading1Char">
    <w:name w:val="Heading 1 Char"/>
    <w:basedOn w:val="DefaultParagraphFont"/>
    <w:link w:val="Heading1"/>
    <w:uiPriority w:val="9"/>
    <w:rsid w:val="000A7697"/>
    <w:rPr>
      <w:rFonts w:ascii="Times New Roman" w:eastAsiaTheme="majorEastAsia" w:hAnsi="Times New Roman" w:cs="Times New Roman"/>
      <w:b/>
      <w:bCs/>
      <w:sz w:val="28"/>
      <w:szCs w:val="32"/>
    </w:rPr>
  </w:style>
  <w:style w:type="paragraph" w:customStyle="1" w:styleId="Bng">
    <w:name w:val="Bảng"/>
    <w:basedOn w:val="1Noidung"/>
    <w:link w:val="BngChar"/>
    <w:qFormat/>
    <w:rsid w:val="00D46618"/>
    <w:pPr>
      <w:ind w:firstLine="0"/>
      <w:jc w:val="center"/>
    </w:pPr>
  </w:style>
  <w:style w:type="paragraph" w:styleId="Header">
    <w:name w:val="header"/>
    <w:basedOn w:val="Normal"/>
    <w:link w:val="HeaderChar"/>
    <w:uiPriority w:val="99"/>
    <w:unhideWhenUsed/>
    <w:rsid w:val="0018593F"/>
    <w:pPr>
      <w:tabs>
        <w:tab w:val="center" w:pos="4320"/>
        <w:tab w:val="right" w:pos="8640"/>
      </w:tabs>
      <w:spacing w:after="0" w:line="240" w:lineRule="auto"/>
    </w:pPr>
  </w:style>
  <w:style w:type="character" w:customStyle="1" w:styleId="BngChar">
    <w:name w:val="Bảng Char"/>
    <w:basedOn w:val="1NoidungChar"/>
    <w:link w:val="Bng"/>
    <w:rsid w:val="00D46618"/>
    <w:rPr>
      <w:rFonts w:ascii="Times New Roman" w:hAnsi="Times New Roman" w:cs="Times New Roman"/>
      <w:i/>
      <w:sz w:val="28"/>
      <w:szCs w:val="28"/>
      <w:lang w:val="vi-VN"/>
    </w:rPr>
  </w:style>
  <w:style w:type="character" w:customStyle="1" w:styleId="HeaderChar">
    <w:name w:val="Header Char"/>
    <w:basedOn w:val="DefaultParagraphFont"/>
    <w:link w:val="Header"/>
    <w:uiPriority w:val="99"/>
    <w:rsid w:val="0018593F"/>
  </w:style>
  <w:style w:type="paragraph" w:styleId="Footer">
    <w:name w:val="footer"/>
    <w:basedOn w:val="Normal"/>
    <w:link w:val="FooterChar"/>
    <w:uiPriority w:val="99"/>
    <w:unhideWhenUsed/>
    <w:rsid w:val="0018593F"/>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593F"/>
  </w:style>
  <w:style w:type="table" w:styleId="TableGrid">
    <w:name w:val="Table Grid"/>
    <w:basedOn w:val="TableNormal"/>
    <w:uiPriority w:val="39"/>
    <w:rsid w:val="007C28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46618"/>
    <w:pPr>
      <w:outlineLvl w:val="9"/>
    </w:pPr>
    <w:rPr>
      <w:rFonts w:asciiTheme="majorHAnsi" w:hAnsiTheme="majorHAnsi" w:cstheme="majorBidi"/>
      <w:b w:val="0"/>
      <w:bCs w:val="0"/>
      <w:color w:val="2F5496" w:themeColor="accent1" w:themeShade="BF"/>
      <w:lang w:eastAsia="en-US"/>
    </w:rPr>
  </w:style>
  <w:style w:type="character" w:styleId="Hyperlink">
    <w:name w:val="Hyperlink"/>
    <w:basedOn w:val="DefaultParagraphFont"/>
    <w:uiPriority w:val="99"/>
    <w:unhideWhenUsed/>
    <w:rsid w:val="00D46618"/>
    <w:rPr>
      <w:color w:val="0563C1" w:themeColor="hyperlink"/>
      <w:u w:val="single"/>
    </w:rPr>
  </w:style>
  <w:style w:type="paragraph" w:styleId="NoSpacing">
    <w:name w:val="No Spacing"/>
    <w:link w:val="NoSpacingChar"/>
    <w:uiPriority w:val="1"/>
    <w:qFormat/>
    <w:rsid w:val="00BC5875"/>
    <w:pPr>
      <w:spacing w:after="0" w:line="240" w:lineRule="auto"/>
    </w:pPr>
    <w:rPr>
      <w:lang w:eastAsia="en-US"/>
    </w:rPr>
  </w:style>
  <w:style w:type="character" w:customStyle="1" w:styleId="NoSpacingChar">
    <w:name w:val="No Spacing Char"/>
    <w:basedOn w:val="DefaultParagraphFont"/>
    <w:link w:val="NoSpacing"/>
    <w:uiPriority w:val="1"/>
    <w:rsid w:val="00BC5875"/>
    <w:rPr>
      <w:lang w:eastAsia="en-US"/>
    </w:rPr>
  </w:style>
  <w:style w:type="character" w:styleId="PlaceholderText">
    <w:name w:val="Placeholder Text"/>
    <w:basedOn w:val="DefaultParagraphFont"/>
    <w:uiPriority w:val="99"/>
    <w:semiHidden/>
    <w:rsid w:val="002703EC"/>
    <w:rPr>
      <w:color w:val="808080"/>
    </w:rPr>
  </w:style>
  <w:style w:type="paragraph" w:customStyle="1" w:styleId="Hd1">
    <w:name w:val="Hd1"/>
    <w:qFormat/>
    <w:rsid w:val="00EB04E1"/>
    <w:pPr>
      <w:spacing w:before="120" w:after="120" w:line="240" w:lineRule="auto"/>
      <w:jc w:val="center"/>
      <w:outlineLvl w:val="0"/>
    </w:pPr>
    <w:rPr>
      <w:rFonts w:ascii="Times New Roman" w:eastAsia="Calibri" w:hAnsi="Times New Roman" w:cs="Times New Roman"/>
      <w:b/>
      <w:sz w:val="28"/>
      <w:lang w:eastAsia="en-US"/>
    </w:rPr>
  </w:style>
  <w:style w:type="paragraph" w:styleId="BodyText2">
    <w:name w:val="Body Text 2"/>
    <w:basedOn w:val="Normal"/>
    <w:link w:val="BodyText2Char"/>
    <w:rsid w:val="00EB04E1"/>
    <w:pPr>
      <w:spacing w:after="0" w:line="240" w:lineRule="auto"/>
      <w:jc w:val="both"/>
    </w:pPr>
    <w:rPr>
      <w:rFonts w:ascii=".VnTime" w:eastAsia="Times New Roman" w:hAnsi=".VnTime" w:cs="Times New Roman"/>
      <w:sz w:val="26"/>
      <w:szCs w:val="20"/>
      <w:lang w:val="x-none" w:eastAsia="x-none"/>
    </w:rPr>
  </w:style>
  <w:style w:type="character" w:customStyle="1" w:styleId="BodyText2Char">
    <w:name w:val="Body Text 2 Char"/>
    <w:basedOn w:val="DefaultParagraphFont"/>
    <w:link w:val="BodyText2"/>
    <w:rsid w:val="00EB04E1"/>
    <w:rPr>
      <w:rFonts w:ascii=".VnTime" w:eastAsia="Times New Roman" w:hAnsi=".VnTime" w:cs="Times New Roman"/>
      <w:sz w:val="26"/>
      <w:szCs w:val="20"/>
      <w:lang w:val="x-none" w:eastAsia="x-none"/>
    </w:rPr>
  </w:style>
  <w:style w:type="paragraph" w:styleId="TableofFigures">
    <w:name w:val="table of figures"/>
    <w:basedOn w:val="Normal"/>
    <w:next w:val="Normal"/>
    <w:uiPriority w:val="99"/>
    <w:unhideWhenUsed/>
    <w:rsid w:val="00EB04E1"/>
    <w:pPr>
      <w:spacing w:after="0"/>
    </w:pPr>
  </w:style>
  <w:style w:type="character" w:customStyle="1" w:styleId="Heading6Char">
    <w:name w:val="Heading 6 Char"/>
    <w:basedOn w:val="DefaultParagraphFont"/>
    <w:link w:val="Heading6"/>
    <w:uiPriority w:val="9"/>
    <w:semiHidden/>
    <w:rsid w:val="00274639"/>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rsid w:val="003B78B0"/>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7B42A4"/>
    <w:pPr>
      <w:widowControl w:val="0"/>
      <w:autoSpaceDE w:val="0"/>
      <w:autoSpaceDN w:val="0"/>
      <w:spacing w:before="33" w:after="0" w:line="240" w:lineRule="auto"/>
    </w:pPr>
    <w:rPr>
      <w:rFonts w:ascii="Times New Roman" w:eastAsia="Times New Roman" w:hAnsi="Times New Roman" w:cs="Times New Roman"/>
      <w:lang w:val="vi" w:eastAsia="en-US"/>
    </w:rPr>
  </w:style>
  <w:style w:type="table" w:customStyle="1" w:styleId="TableGrid6">
    <w:name w:val="Table Grid6"/>
    <w:basedOn w:val="TableNormal"/>
    <w:next w:val="TableGrid"/>
    <w:uiPriority w:val="39"/>
    <w:rsid w:val="00484F3B"/>
    <w:pPr>
      <w:spacing w:beforeLines="50" w:afterLines="120" w:after="0" w:line="240" w:lineRule="auto"/>
      <w:ind w:firstLine="567"/>
      <w:jc w:val="both"/>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84F3B"/>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1">
    <w:name w:val="CZM Table Grid1"/>
    <w:basedOn w:val="TableNormal"/>
    <w:next w:val="TableGrid"/>
    <w:uiPriority w:val="39"/>
    <w:rsid w:val="0038783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ZMTableGrid2">
    <w:name w:val="CZM Table Grid2"/>
    <w:basedOn w:val="TableNormal"/>
    <w:next w:val="TableGrid"/>
    <w:uiPriority w:val="39"/>
    <w:rsid w:val="0038783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38783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39"/>
    <w:rsid w:val="00387837"/>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E46E0"/>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3C35"/>
    <w:pPr>
      <w:spacing w:before="100" w:beforeAutospacing="1" w:after="100" w:afterAutospacing="1" w:line="240" w:lineRule="auto"/>
    </w:pPr>
    <w:rPr>
      <w:rFonts w:ascii="Times New Roman" w:eastAsia="Times New Roman" w:hAnsi="Times New Roman" w:cs="Times New Roman"/>
      <w:sz w:val="24"/>
      <w:szCs w:val="24"/>
      <w:lang w:eastAsia="en-US"/>
    </w:rPr>
  </w:style>
  <w:style w:type="table" w:customStyle="1" w:styleId="TableGrid2">
    <w:name w:val="Table Grid2"/>
    <w:basedOn w:val="TableNormal"/>
    <w:next w:val="TableGrid"/>
    <w:uiPriority w:val="39"/>
    <w:rsid w:val="00D50F5A"/>
    <w:pPr>
      <w:spacing w:after="0" w:line="240" w:lineRule="auto"/>
      <w:ind w:firstLine="720"/>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70770">
      <w:bodyDiv w:val="1"/>
      <w:marLeft w:val="0"/>
      <w:marRight w:val="0"/>
      <w:marTop w:val="0"/>
      <w:marBottom w:val="0"/>
      <w:divBdr>
        <w:top w:val="none" w:sz="0" w:space="0" w:color="auto"/>
        <w:left w:val="none" w:sz="0" w:space="0" w:color="auto"/>
        <w:bottom w:val="none" w:sz="0" w:space="0" w:color="auto"/>
        <w:right w:val="none" w:sz="0" w:space="0" w:color="auto"/>
      </w:divBdr>
    </w:div>
    <w:div w:id="141964862">
      <w:bodyDiv w:val="1"/>
      <w:marLeft w:val="0"/>
      <w:marRight w:val="0"/>
      <w:marTop w:val="0"/>
      <w:marBottom w:val="0"/>
      <w:divBdr>
        <w:top w:val="none" w:sz="0" w:space="0" w:color="auto"/>
        <w:left w:val="none" w:sz="0" w:space="0" w:color="auto"/>
        <w:bottom w:val="none" w:sz="0" w:space="0" w:color="auto"/>
        <w:right w:val="none" w:sz="0" w:space="0" w:color="auto"/>
      </w:divBdr>
    </w:div>
    <w:div w:id="274673990">
      <w:bodyDiv w:val="1"/>
      <w:marLeft w:val="0"/>
      <w:marRight w:val="0"/>
      <w:marTop w:val="0"/>
      <w:marBottom w:val="0"/>
      <w:divBdr>
        <w:top w:val="none" w:sz="0" w:space="0" w:color="auto"/>
        <w:left w:val="none" w:sz="0" w:space="0" w:color="auto"/>
        <w:bottom w:val="none" w:sz="0" w:space="0" w:color="auto"/>
        <w:right w:val="none" w:sz="0" w:space="0" w:color="auto"/>
      </w:divBdr>
    </w:div>
    <w:div w:id="358631680">
      <w:bodyDiv w:val="1"/>
      <w:marLeft w:val="0"/>
      <w:marRight w:val="0"/>
      <w:marTop w:val="0"/>
      <w:marBottom w:val="0"/>
      <w:divBdr>
        <w:top w:val="none" w:sz="0" w:space="0" w:color="auto"/>
        <w:left w:val="none" w:sz="0" w:space="0" w:color="auto"/>
        <w:bottom w:val="none" w:sz="0" w:space="0" w:color="auto"/>
        <w:right w:val="none" w:sz="0" w:space="0" w:color="auto"/>
      </w:divBdr>
    </w:div>
    <w:div w:id="361637410">
      <w:bodyDiv w:val="1"/>
      <w:marLeft w:val="0"/>
      <w:marRight w:val="0"/>
      <w:marTop w:val="0"/>
      <w:marBottom w:val="0"/>
      <w:divBdr>
        <w:top w:val="none" w:sz="0" w:space="0" w:color="auto"/>
        <w:left w:val="none" w:sz="0" w:space="0" w:color="auto"/>
        <w:bottom w:val="none" w:sz="0" w:space="0" w:color="auto"/>
        <w:right w:val="none" w:sz="0" w:space="0" w:color="auto"/>
      </w:divBdr>
    </w:div>
    <w:div w:id="482161362">
      <w:bodyDiv w:val="1"/>
      <w:marLeft w:val="0"/>
      <w:marRight w:val="0"/>
      <w:marTop w:val="0"/>
      <w:marBottom w:val="0"/>
      <w:divBdr>
        <w:top w:val="none" w:sz="0" w:space="0" w:color="auto"/>
        <w:left w:val="none" w:sz="0" w:space="0" w:color="auto"/>
        <w:bottom w:val="none" w:sz="0" w:space="0" w:color="auto"/>
        <w:right w:val="none" w:sz="0" w:space="0" w:color="auto"/>
      </w:divBdr>
    </w:div>
    <w:div w:id="655189546">
      <w:bodyDiv w:val="1"/>
      <w:marLeft w:val="0"/>
      <w:marRight w:val="0"/>
      <w:marTop w:val="0"/>
      <w:marBottom w:val="0"/>
      <w:divBdr>
        <w:top w:val="none" w:sz="0" w:space="0" w:color="auto"/>
        <w:left w:val="none" w:sz="0" w:space="0" w:color="auto"/>
        <w:bottom w:val="none" w:sz="0" w:space="0" w:color="auto"/>
        <w:right w:val="none" w:sz="0" w:space="0" w:color="auto"/>
      </w:divBdr>
    </w:div>
    <w:div w:id="676035494">
      <w:bodyDiv w:val="1"/>
      <w:marLeft w:val="0"/>
      <w:marRight w:val="0"/>
      <w:marTop w:val="0"/>
      <w:marBottom w:val="0"/>
      <w:divBdr>
        <w:top w:val="none" w:sz="0" w:space="0" w:color="auto"/>
        <w:left w:val="none" w:sz="0" w:space="0" w:color="auto"/>
        <w:bottom w:val="none" w:sz="0" w:space="0" w:color="auto"/>
        <w:right w:val="none" w:sz="0" w:space="0" w:color="auto"/>
      </w:divBdr>
    </w:div>
    <w:div w:id="1044329694">
      <w:bodyDiv w:val="1"/>
      <w:marLeft w:val="0"/>
      <w:marRight w:val="0"/>
      <w:marTop w:val="0"/>
      <w:marBottom w:val="0"/>
      <w:divBdr>
        <w:top w:val="none" w:sz="0" w:space="0" w:color="auto"/>
        <w:left w:val="none" w:sz="0" w:space="0" w:color="auto"/>
        <w:bottom w:val="none" w:sz="0" w:space="0" w:color="auto"/>
        <w:right w:val="none" w:sz="0" w:space="0" w:color="auto"/>
      </w:divBdr>
    </w:div>
    <w:div w:id="1442144862">
      <w:bodyDiv w:val="1"/>
      <w:marLeft w:val="0"/>
      <w:marRight w:val="0"/>
      <w:marTop w:val="0"/>
      <w:marBottom w:val="0"/>
      <w:divBdr>
        <w:top w:val="none" w:sz="0" w:space="0" w:color="auto"/>
        <w:left w:val="none" w:sz="0" w:space="0" w:color="auto"/>
        <w:bottom w:val="none" w:sz="0" w:space="0" w:color="auto"/>
        <w:right w:val="none" w:sz="0" w:space="0" w:color="auto"/>
      </w:divBdr>
    </w:div>
    <w:div w:id="1804077639">
      <w:bodyDiv w:val="1"/>
      <w:marLeft w:val="0"/>
      <w:marRight w:val="0"/>
      <w:marTop w:val="0"/>
      <w:marBottom w:val="0"/>
      <w:divBdr>
        <w:top w:val="none" w:sz="0" w:space="0" w:color="auto"/>
        <w:left w:val="none" w:sz="0" w:space="0" w:color="auto"/>
        <w:bottom w:val="none" w:sz="0" w:space="0" w:color="auto"/>
        <w:right w:val="none" w:sz="0" w:space="0" w:color="auto"/>
      </w:divBdr>
    </w:div>
    <w:div w:id="194853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69EA02-B981-4C75-BC86-8A8AF0A9D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Pages>1</Pages>
  <Words>9687</Words>
  <Characters>55220</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Loc</dc:creator>
  <cp:keywords/>
  <dc:description/>
  <cp:lastModifiedBy>Administrator</cp:lastModifiedBy>
  <cp:revision>91</cp:revision>
  <dcterms:created xsi:type="dcterms:W3CDTF">2022-07-02T05:10:00Z</dcterms:created>
  <dcterms:modified xsi:type="dcterms:W3CDTF">2024-01-03T04:25:00Z</dcterms:modified>
</cp:coreProperties>
</file>