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fontTable.xml" ContentType="application/vnd.openxmlformats-officedocument.wordprocessingml.fontTable+xml"/>
  <Override PartName="/word/fonts/CambriaMath-regular.ttf" ContentType="application/x-font-ttf"/>
  <Override PartName="/word/fonts/Cardo-bold.ttf" ContentType="application/x-font-ttf"/>
  <Override PartName="/word/fonts/Cardo-italic.ttf" ContentType="application/x-font-ttf"/>
  <Override PartName="/word/fonts/Cardo-regular.ttf" ContentType="application/x-font-ttf"/>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spacing w:line="276" w:lineRule="auto"/>
        <w:jc w:val="center"/>
        <w:rPr/>
      </w:pPr>
      <w:r w:rsidDel="00000000" w:rsidR="00000000" w:rsidRPr="00000000">
        <w:rPr>
          <w:rtl w:val="0"/>
        </w:rPr>
        <w:t xml:space="preserve">CỤC BIẾN ĐỔI KHÍ HẬU</w:t>
      </w:r>
    </w:p>
    <w:p w:rsidR="00000000" w:rsidDel="00000000" w:rsidP="00000000" w:rsidRDefault="00000000" w:rsidRPr="00000000" w14:paraId="00000003">
      <w:pPr>
        <w:spacing w:line="276" w:lineRule="auto"/>
        <w:jc w:val="center"/>
        <w:rPr>
          <w:b w:val="1"/>
        </w:rPr>
      </w:pPr>
      <w:r w:rsidDel="00000000" w:rsidR="00000000" w:rsidRPr="00000000">
        <w:rPr>
          <w:b w:val="1"/>
          <w:rtl w:val="0"/>
        </w:rPr>
        <w:t xml:space="preserve">TRUNG TÂM ỨNG PHÓ BIẾN ĐỔI KHÍ HẬU</w:t>
      </w:r>
    </w:p>
    <w:p w:rsidR="00000000" w:rsidDel="00000000" w:rsidP="00000000" w:rsidRDefault="00000000" w:rsidRPr="00000000" w14:paraId="00000004">
      <w:pPr>
        <w:spacing w:line="276" w:lineRule="auto"/>
        <w:jc w:val="center"/>
        <w:rPr>
          <w:b w:val="1"/>
          <w:sz w:val="22"/>
          <w:szCs w:val="22"/>
        </w:rPr>
      </w:pPr>
      <w:r w:rsidDel="00000000" w:rsidR="00000000" w:rsidRPr="00000000">
        <w:rPr>
          <w:b w:val="1"/>
          <w:sz w:val="22"/>
          <w:szCs w:val="22"/>
          <w:rtl w:val="0"/>
        </w:rPr>
        <w:t xml:space="preserve">Nhiệm vụ “Kiểm kê khí nhà kính cấp quốc gia”</w:t>
      </w:r>
    </w:p>
    <w:p w:rsidR="00000000" w:rsidDel="00000000" w:rsidP="00000000" w:rsidRDefault="00000000" w:rsidRPr="00000000" w14:paraId="00000005">
      <w:pPr>
        <w:spacing w:line="312" w:lineRule="auto"/>
        <w:jc w:val="center"/>
        <w:rPr>
          <w:b w:val="1"/>
        </w:rPr>
      </w:pPr>
      <w:r w:rsidDel="00000000" w:rsidR="00000000" w:rsidRPr="00000000">
        <w:rPr>
          <w:rtl w:val="0"/>
        </w:rPr>
      </w:r>
    </w:p>
    <w:p w:rsidR="00000000" w:rsidDel="00000000" w:rsidP="00000000" w:rsidRDefault="00000000" w:rsidRPr="00000000" w14:paraId="00000006">
      <w:pPr>
        <w:spacing w:line="312" w:lineRule="auto"/>
        <w:jc w:val="center"/>
        <w:rPr>
          <w:b w:val="1"/>
        </w:rPr>
      </w:pPr>
      <w:r w:rsidDel="00000000" w:rsidR="00000000" w:rsidRPr="00000000">
        <w:rPr>
          <w:rtl w:val="0"/>
        </w:rPr>
      </w:r>
    </w:p>
    <w:p w:rsidR="00000000" w:rsidDel="00000000" w:rsidP="00000000" w:rsidRDefault="00000000" w:rsidRPr="00000000" w14:paraId="00000007">
      <w:pPr>
        <w:spacing w:line="312" w:lineRule="auto"/>
        <w:jc w:val="center"/>
        <w:rPr>
          <w:b w:val="1"/>
        </w:rPr>
      </w:pPr>
      <w:r w:rsidDel="00000000" w:rsidR="00000000" w:rsidRPr="00000000">
        <w:rPr>
          <w:rtl w:val="0"/>
        </w:rPr>
      </w:r>
    </w:p>
    <w:p w:rsidR="00000000" w:rsidDel="00000000" w:rsidP="00000000" w:rsidRDefault="00000000" w:rsidRPr="00000000" w14:paraId="00000008">
      <w:pPr>
        <w:spacing w:line="312" w:lineRule="auto"/>
        <w:jc w:val="center"/>
        <w:rPr>
          <w:b w:val="1"/>
        </w:rPr>
      </w:pPr>
      <w:r w:rsidDel="00000000" w:rsidR="00000000" w:rsidRPr="00000000">
        <w:rPr>
          <w:rtl w:val="0"/>
        </w:rPr>
      </w:r>
    </w:p>
    <w:p w:rsidR="00000000" w:rsidDel="00000000" w:rsidP="00000000" w:rsidRDefault="00000000" w:rsidRPr="00000000" w14:paraId="00000009">
      <w:pPr>
        <w:spacing w:line="312" w:lineRule="auto"/>
        <w:jc w:val="center"/>
        <w:rPr>
          <w:b w:val="1"/>
        </w:rPr>
      </w:pPr>
      <w:r w:rsidDel="00000000" w:rsidR="00000000" w:rsidRPr="00000000">
        <w:rPr>
          <w:rtl w:val="0"/>
        </w:rPr>
      </w:r>
    </w:p>
    <w:p w:rsidR="00000000" w:rsidDel="00000000" w:rsidP="00000000" w:rsidRDefault="00000000" w:rsidRPr="00000000" w14:paraId="0000000A">
      <w:pPr>
        <w:spacing w:line="312" w:lineRule="auto"/>
        <w:jc w:val="center"/>
        <w:rPr>
          <w:b w:val="1"/>
        </w:rPr>
      </w:pPr>
      <w:r w:rsidDel="00000000" w:rsidR="00000000" w:rsidRPr="00000000">
        <w:rPr>
          <w:rtl w:val="0"/>
        </w:rPr>
      </w:r>
    </w:p>
    <w:p w:rsidR="00000000" w:rsidDel="00000000" w:rsidP="00000000" w:rsidRDefault="00000000" w:rsidRPr="00000000" w14:paraId="0000000B">
      <w:pPr>
        <w:spacing w:line="312" w:lineRule="auto"/>
        <w:jc w:val="center"/>
        <w:rPr>
          <w:b w:val="1"/>
        </w:rPr>
      </w:pPr>
      <w:r w:rsidDel="00000000" w:rsidR="00000000" w:rsidRPr="00000000">
        <w:rPr>
          <w:rtl w:val="0"/>
        </w:rPr>
      </w:r>
    </w:p>
    <w:p w:rsidR="00000000" w:rsidDel="00000000" w:rsidP="00000000" w:rsidRDefault="00000000" w:rsidRPr="00000000" w14:paraId="0000000C">
      <w:pPr>
        <w:spacing w:line="312" w:lineRule="auto"/>
        <w:jc w:val="center"/>
        <w:rPr>
          <w:b w:val="1"/>
          <w:sz w:val="36"/>
          <w:szCs w:val="36"/>
        </w:rPr>
      </w:pPr>
      <w:r w:rsidDel="00000000" w:rsidR="00000000" w:rsidRPr="00000000">
        <w:rPr>
          <w:b w:val="1"/>
          <w:sz w:val="36"/>
          <w:szCs w:val="36"/>
          <w:rtl w:val="0"/>
        </w:rPr>
        <w:t xml:space="preserve">BÁO CÁO CHUYÊN ĐỀ 7.4</w:t>
      </w:r>
    </w:p>
    <w:p w:rsidR="00000000" w:rsidDel="00000000" w:rsidP="00000000" w:rsidRDefault="00000000" w:rsidRPr="00000000" w14:paraId="0000000D">
      <w:pPr>
        <w:spacing w:line="312" w:lineRule="auto"/>
        <w:jc w:val="center"/>
        <w:rPr>
          <w:sz w:val="36"/>
          <w:szCs w:val="36"/>
        </w:rPr>
      </w:pPr>
      <w:r w:rsidDel="00000000" w:rsidR="00000000" w:rsidRPr="00000000">
        <w:rPr>
          <w:rtl w:val="0"/>
        </w:rPr>
      </w:r>
    </w:p>
    <w:p w:rsidR="00000000" w:rsidDel="00000000" w:rsidP="00000000" w:rsidRDefault="00000000" w:rsidRPr="00000000" w14:paraId="0000000E">
      <w:pPr>
        <w:spacing w:line="312" w:lineRule="auto"/>
        <w:jc w:val="center"/>
        <w:rPr>
          <w:b w:val="1"/>
          <w:sz w:val="36"/>
          <w:szCs w:val="36"/>
        </w:rPr>
      </w:pPr>
      <w:r w:rsidDel="00000000" w:rsidR="00000000" w:rsidRPr="00000000">
        <w:rPr>
          <w:b w:val="1"/>
          <w:sz w:val="36"/>
          <w:szCs w:val="36"/>
          <w:rtl w:val="0"/>
        </w:rPr>
        <w:t xml:space="preserve">ĐÁNH GIÁ CÁC CẢI THIỆN CỦA KIỂM KÊ </w:t>
      </w:r>
    </w:p>
    <w:p w:rsidR="00000000" w:rsidDel="00000000" w:rsidP="00000000" w:rsidRDefault="00000000" w:rsidRPr="00000000" w14:paraId="0000000F">
      <w:pPr>
        <w:spacing w:line="312" w:lineRule="auto"/>
        <w:jc w:val="center"/>
        <w:rPr>
          <w:b w:val="1"/>
          <w:i w:val="1"/>
          <w:sz w:val="32"/>
          <w:szCs w:val="32"/>
        </w:rPr>
      </w:pPr>
      <w:r w:rsidDel="00000000" w:rsidR="00000000" w:rsidRPr="00000000">
        <w:rPr>
          <w:b w:val="1"/>
          <w:sz w:val="36"/>
          <w:szCs w:val="36"/>
          <w:rtl w:val="0"/>
        </w:rPr>
        <w:t xml:space="preserve">KHÍ NHÀ KÍNH CẤP QUỐC GIA TRONG LĨNH VỰC IPPU</w:t>
      </w:r>
      <w:r w:rsidDel="00000000" w:rsidR="00000000" w:rsidRPr="00000000">
        <w:rPr>
          <w:rtl w:val="0"/>
        </w:rPr>
      </w:r>
    </w:p>
    <w:p w:rsidR="00000000" w:rsidDel="00000000" w:rsidP="00000000" w:rsidRDefault="00000000" w:rsidRPr="00000000" w14:paraId="00000010">
      <w:pPr>
        <w:spacing w:line="312" w:lineRule="auto"/>
        <w:jc w:val="center"/>
        <w:rPr/>
      </w:pPr>
      <w:r w:rsidDel="00000000" w:rsidR="00000000" w:rsidRPr="00000000">
        <w:rPr>
          <w:rtl w:val="0"/>
        </w:rPr>
      </w:r>
    </w:p>
    <w:p w:rsidR="00000000" w:rsidDel="00000000" w:rsidP="00000000" w:rsidRDefault="00000000" w:rsidRPr="00000000" w14:paraId="00000011">
      <w:pPr>
        <w:spacing w:line="312" w:lineRule="auto"/>
        <w:jc w:val="center"/>
        <w:rPr/>
      </w:pPr>
      <w:r w:rsidDel="00000000" w:rsidR="00000000" w:rsidRPr="00000000">
        <w:rPr>
          <w:rtl w:val="0"/>
        </w:rPr>
      </w:r>
    </w:p>
    <w:p w:rsidR="00000000" w:rsidDel="00000000" w:rsidP="00000000" w:rsidRDefault="00000000" w:rsidRPr="00000000" w14:paraId="00000012">
      <w:pPr>
        <w:spacing w:line="312" w:lineRule="auto"/>
        <w:jc w:val="center"/>
        <w:rPr/>
      </w:pPr>
      <w:r w:rsidDel="00000000" w:rsidR="00000000" w:rsidRPr="00000000">
        <w:rPr>
          <w:rtl w:val="0"/>
        </w:rPr>
      </w:r>
    </w:p>
    <w:p w:rsidR="00000000" w:rsidDel="00000000" w:rsidP="00000000" w:rsidRDefault="00000000" w:rsidRPr="00000000" w14:paraId="00000013">
      <w:pPr>
        <w:spacing w:line="312" w:lineRule="auto"/>
        <w:jc w:val="center"/>
        <w:rPr/>
      </w:pPr>
      <w:r w:rsidDel="00000000" w:rsidR="00000000" w:rsidRPr="00000000">
        <w:rPr>
          <w:rtl w:val="0"/>
        </w:rPr>
      </w:r>
    </w:p>
    <w:p w:rsidR="00000000" w:rsidDel="00000000" w:rsidP="00000000" w:rsidRDefault="00000000" w:rsidRPr="00000000" w14:paraId="00000014">
      <w:pPr>
        <w:spacing w:line="312" w:lineRule="auto"/>
        <w:jc w:val="center"/>
        <w:rPr/>
      </w:pPr>
      <w:r w:rsidDel="00000000" w:rsidR="00000000" w:rsidRPr="00000000">
        <w:rPr>
          <w:rtl w:val="0"/>
        </w:rPr>
      </w:r>
    </w:p>
    <w:p w:rsidR="00000000" w:rsidDel="00000000" w:rsidP="00000000" w:rsidRDefault="00000000" w:rsidRPr="00000000" w14:paraId="00000015">
      <w:pPr>
        <w:spacing w:line="312" w:lineRule="auto"/>
        <w:jc w:val="center"/>
        <w:rPr/>
      </w:pPr>
      <w:r w:rsidDel="00000000" w:rsidR="00000000" w:rsidRPr="00000000">
        <w:rPr>
          <w:rtl w:val="0"/>
        </w:rPr>
      </w:r>
    </w:p>
    <w:p w:rsidR="00000000" w:rsidDel="00000000" w:rsidP="00000000" w:rsidRDefault="00000000" w:rsidRPr="00000000" w14:paraId="00000016">
      <w:pPr>
        <w:spacing w:line="312" w:lineRule="auto"/>
        <w:jc w:val="center"/>
        <w:rPr/>
      </w:pPr>
      <w:r w:rsidDel="00000000" w:rsidR="00000000" w:rsidRPr="00000000">
        <w:rPr>
          <w:rtl w:val="0"/>
        </w:rPr>
      </w:r>
    </w:p>
    <w:p w:rsidR="00000000" w:rsidDel="00000000" w:rsidP="00000000" w:rsidRDefault="00000000" w:rsidRPr="00000000" w14:paraId="00000017">
      <w:pPr>
        <w:spacing w:line="312" w:lineRule="auto"/>
        <w:jc w:val="center"/>
        <w:rPr/>
      </w:pPr>
      <w:r w:rsidDel="00000000" w:rsidR="00000000" w:rsidRPr="00000000">
        <w:rPr>
          <w:rtl w:val="0"/>
        </w:rPr>
      </w:r>
    </w:p>
    <w:p w:rsidR="00000000" w:rsidDel="00000000" w:rsidP="00000000" w:rsidRDefault="00000000" w:rsidRPr="00000000" w14:paraId="00000018">
      <w:pPr>
        <w:spacing w:line="312" w:lineRule="auto"/>
        <w:jc w:val="center"/>
        <w:rPr/>
      </w:pPr>
      <w:r w:rsidDel="00000000" w:rsidR="00000000" w:rsidRPr="00000000">
        <w:rPr>
          <w:rtl w:val="0"/>
        </w:rPr>
      </w:r>
    </w:p>
    <w:p w:rsidR="00000000" w:rsidDel="00000000" w:rsidP="00000000" w:rsidRDefault="00000000" w:rsidRPr="00000000" w14:paraId="00000019">
      <w:pPr>
        <w:spacing w:line="312" w:lineRule="auto"/>
        <w:jc w:val="center"/>
        <w:rPr/>
      </w:pPr>
      <w:r w:rsidDel="00000000" w:rsidR="00000000" w:rsidRPr="00000000">
        <w:rPr>
          <w:rtl w:val="0"/>
        </w:rPr>
      </w:r>
    </w:p>
    <w:p w:rsidR="00000000" w:rsidDel="00000000" w:rsidP="00000000" w:rsidRDefault="00000000" w:rsidRPr="00000000" w14:paraId="0000001A">
      <w:pPr>
        <w:spacing w:line="312" w:lineRule="auto"/>
        <w:jc w:val="center"/>
        <w:rPr/>
      </w:pPr>
      <w:r w:rsidDel="00000000" w:rsidR="00000000" w:rsidRPr="00000000">
        <w:rPr>
          <w:rtl w:val="0"/>
        </w:rPr>
      </w:r>
    </w:p>
    <w:p w:rsidR="00000000" w:rsidDel="00000000" w:rsidP="00000000" w:rsidRDefault="00000000" w:rsidRPr="00000000" w14:paraId="0000001B">
      <w:pPr>
        <w:spacing w:line="312" w:lineRule="auto"/>
        <w:jc w:val="center"/>
        <w:rPr/>
      </w:pPr>
      <w:r w:rsidDel="00000000" w:rsidR="00000000" w:rsidRPr="00000000">
        <w:rPr>
          <w:rtl w:val="0"/>
        </w:rPr>
      </w:r>
    </w:p>
    <w:p w:rsidR="00000000" w:rsidDel="00000000" w:rsidP="00000000" w:rsidRDefault="00000000" w:rsidRPr="00000000" w14:paraId="0000001C">
      <w:pPr>
        <w:spacing w:line="312" w:lineRule="auto"/>
        <w:jc w:val="center"/>
        <w:rPr/>
      </w:pPr>
      <w:r w:rsidDel="00000000" w:rsidR="00000000" w:rsidRPr="00000000">
        <w:rPr>
          <w:rtl w:val="0"/>
        </w:rPr>
      </w:r>
    </w:p>
    <w:p w:rsidR="00000000" w:rsidDel="00000000" w:rsidP="00000000" w:rsidRDefault="00000000" w:rsidRPr="00000000" w14:paraId="0000001D">
      <w:pPr>
        <w:spacing w:line="312" w:lineRule="auto"/>
        <w:rPr/>
      </w:pPr>
      <w:r w:rsidDel="00000000" w:rsidR="00000000" w:rsidRPr="00000000">
        <w:rPr>
          <w:rtl w:val="0"/>
        </w:rPr>
      </w:r>
    </w:p>
    <w:p w:rsidR="00000000" w:rsidDel="00000000" w:rsidP="00000000" w:rsidRDefault="00000000" w:rsidRPr="00000000" w14:paraId="0000001E">
      <w:pPr>
        <w:spacing w:line="312" w:lineRule="auto"/>
        <w:jc w:val="center"/>
        <w:rPr/>
      </w:pPr>
      <w:r w:rsidDel="00000000" w:rsidR="00000000" w:rsidRPr="00000000">
        <w:rPr>
          <w:rtl w:val="0"/>
        </w:rPr>
      </w:r>
    </w:p>
    <w:p w:rsidR="00000000" w:rsidDel="00000000" w:rsidP="00000000" w:rsidRDefault="00000000" w:rsidRPr="00000000" w14:paraId="0000001F">
      <w:pPr>
        <w:spacing w:line="312" w:lineRule="auto"/>
        <w:jc w:val="center"/>
        <w:rPr/>
      </w:pPr>
      <w:r w:rsidDel="00000000" w:rsidR="00000000" w:rsidRPr="00000000">
        <w:rPr>
          <w:rtl w:val="0"/>
        </w:rPr>
      </w:r>
    </w:p>
    <w:p w:rsidR="00000000" w:rsidDel="00000000" w:rsidP="00000000" w:rsidRDefault="00000000" w:rsidRPr="00000000" w14:paraId="00000020">
      <w:pPr>
        <w:spacing w:line="312" w:lineRule="auto"/>
        <w:jc w:val="center"/>
        <w:rPr>
          <w:b w:val="1"/>
        </w:rPr>
      </w:pPr>
      <w:r w:rsidDel="00000000" w:rsidR="00000000" w:rsidRPr="00000000">
        <w:rPr>
          <w:rtl w:val="0"/>
        </w:rPr>
      </w:r>
    </w:p>
    <w:p w:rsidR="00000000" w:rsidDel="00000000" w:rsidP="00000000" w:rsidRDefault="00000000" w:rsidRPr="00000000" w14:paraId="00000021">
      <w:pPr>
        <w:spacing w:line="312" w:lineRule="auto"/>
        <w:jc w:val="center"/>
        <w:rPr>
          <w:b w:val="1"/>
        </w:rPr>
      </w:pPr>
      <w:r w:rsidDel="00000000" w:rsidR="00000000" w:rsidRPr="00000000">
        <w:rPr>
          <w:b w:val="1"/>
          <w:rtl w:val="0"/>
        </w:rPr>
        <w:t xml:space="preserve">Hà Nội – 2024</w:t>
      </w:r>
    </w:p>
    <w:p w:rsidR="00000000" w:rsidDel="00000000" w:rsidP="00000000" w:rsidRDefault="00000000" w:rsidRPr="00000000" w14:paraId="00000022">
      <w:pPr>
        <w:spacing w:line="276" w:lineRule="auto"/>
        <w:jc w:val="center"/>
        <w:rPr/>
      </w:pPr>
      <w:r w:rsidDel="00000000" w:rsidR="00000000" w:rsidRPr="00000000">
        <w:rPr>
          <w:rtl w:val="0"/>
        </w:rPr>
        <w:t xml:space="preserve">CỤC BIẾN ĐỔI KHÍ HẬU</w:t>
      </w:r>
    </w:p>
    <w:p w:rsidR="00000000" w:rsidDel="00000000" w:rsidP="00000000" w:rsidRDefault="00000000" w:rsidRPr="00000000" w14:paraId="00000023">
      <w:pPr>
        <w:spacing w:line="276" w:lineRule="auto"/>
        <w:jc w:val="center"/>
        <w:rPr>
          <w:b w:val="1"/>
        </w:rPr>
      </w:pPr>
      <w:r w:rsidDel="00000000" w:rsidR="00000000" w:rsidRPr="00000000">
        <w:rPr>
          <w:b w:val="1"/>
          <w:rtl w:val="0"/>
        </w:rPr>
        <w:t xml:space="preserve">TRUNG TÂM ỨNG PHÓ BIẾN ĐỔI KHÍ HẬU</w:t>
      </w:r>
    </w:p>
    <w:p w:rsidR="00000000" w:rsidDel="00000000" w:rsidP="00000000" w:rsidRDefault="00000000" w:rsidRPr="00000000" w14:paraId="00000024">
      <w:pPr>
        <w:spacing w:line="276" w:lineRule="auto"/>
        <w:jc w:val="center"/>
        <w:rPr>
          <w:b w:val="1"/>
          <w:sz w:val="22"/>
          <w:szCs w:val="22"/>
        </w:rPr>
      </w:pPr>
      <w:r w:rsidDel="00000000" w:rsidR="00000000" w:rsidRPr="00000000">
        <w:rPr>
          <w:b w:val="1"/>
          <w:sz w:val="22"/>
          <w:szCs w:val="22"/>
          <w:rtl w:val="0"/>
        </w:rPr>
        <w:t xml:space="preserve">Nhiệm vụ “Kiểm kê khí nhà kính cấp quốc gia”</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spacing w:line="312" w:lineRule="auto"/>
        <w:jc w:val="center"/>
        <w:rPr>
          <w:b w:val="1"/>
          <w:sz w:val="36"/>
          <w:szCs w:val="36"/>
        </w:rPr>
      </w:pPr>
      <w:r w:rsidDel="00000000" w:rsidR="00000000" w:rsidRPr="00000000">
        <w:rPr>
          <w:b w:val="1"/>
          <w:sz w:val="36"/>
          <w:szCs w:val="36"/>
          <w:rtl w:val="0"/>
        </w:rPr>
        <w:t xml:space="preserve">BÁO CÁO CHUYÊN ĐỀ 7.4</w:t>
      </w:r>
    </w:p>
    <w:p w:rsidR="00000000" w:rsidDel="00000000" w:rsidP="00000000" w:rsidRDefault="00000000" w:rsidRPr="00000000" w14:paraId="0000002E">
      <w:pPr>
        <w:spacing w:line="312" w:lineRule="auto"/>
        <w:jc w:val="center"/>
        <w:rPr>
          <w:sz w:val="36"/>
          <w:szCs w:val="36"/>
        </w:rPr>
      </w:pPr>
      <w:r w:rsidDel="00000000" w:rsidR="00000000" w:rsidRPr="00000000">
        <w:rPr>
          <w:rtl w:val="0"/>
        </w:rPr>
      </w:r>
    </w:p>
    <w:p w:rsidR="00000000" w:rsidDel="00000000" w:rsidP="00000000" w:rsidRDefault="00000000" w:rsidRPr="00000000" w14:paraId="0000002F">
      <w:pPr>
        <w:spacing w:line="312" w:lineRule="auto"/>
        <w:jc w:val="center"/>
        <w:rPr>
          <w:b w:val="1"/>
          <w:sz w:val="36"/>
          <w:szCs w:val="36"/>
        </w:rPr>
      </w:pPr>
      <w:r w:rsidDel="00000000" w:rsidR="00000000" w:rsidRPr="00000000">
        <w:rPr>
          <w:b w:val="1"/>
          <w:sz w:val="36"/>
          <w:szCs w:val="36"/>
          <w:rtl w:val="0"/>
        </w:rPr>
        <w:t xml:space="preserve">ĐÁNH GIÁ CÁC CẢI THIỆN CỦA KIỂM KÊ </w:t>
      </w:r>
    </w:p>
    <w:p w:rsidR="00000000" w:rsidDel="00000000" w:rsidP="00000000" w:rsidRDefault="00000000" w:rsidRPr="00000000" w14:paraId="00000030">
      <w:pPr>
        <w:spacing w:line="312" w:lineRule="auto"/>
        <w:jc w:val="center"/>
        <w:rPr>
          <w:b w:val="1"/>
          <w:i w:val="1"/>
          <w:sz w:val="32"/>
          <w:szCs w:val="32"/>
        </w:rPr>
      </w:pPr>
      <w:r w:rsidDel="00000000" w:rsidR="00000000" w:rsidRPr="00000000">
        <w:rPr>
          <w:b w:val="1"/>
          <w:sz w:val="36"/>
          <w:szCs w:val="36"/>
          <w:rtl w:val="0"/>
        </w:rPr>
        <w:t xml:space="preserve">KHÍ NHÀ KÍNH CẤP QUỐC GIA TRONG LĨNH VỰC IPPU</w:t>
      </w:r>
      <w:r w:rsidDel="00000000" w:rsidR="00000000" w:rsidRPr="00000000">
        <w:rPr>
          <w:rtl w:val="0"/>
        </w:rPr>
      </w:r>
    </w:p>
    <w:p w:rsidR="00000000" w:rsidDel="00000000" w:rsidP="00000000" w:rsidRDefault="00000000" w:rsidRPr="00000000" w14:paraId="00000031">
      <w:pPr>
        <w:jc w:val="center"/>
        <w:rPr>
          <w:b w:val="1"/>
        </w:rPr>
      </w:pPr>
      <w:r w:rsidDel="00000000" w:rsidR="00000000" w:rsidRPr="00000000">
        <w:rPr>
          <w:rtl w:val="0"/>
        </w:rPr>
      </w:r>
    </w:p>
    <w:tbl>
      <w:tblPr>
        <w:tblStyle w:val="Table1"/>
        <w:tblW w:w="9061.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30"/>
        <w:gridCol w:w="4531"/>
        <w:tblGridChange w:id="0">
          <w:tblGrid>
            <w:gridCol w:w="4530"/>
            <w:gridCol w:w="4531"/>
          </w:tblGrid>
        </w:tblGridChange>
      </w:tblGrid>
      <w:tr>
        <w:trPr>
          <w:cantSplit w:val="0"/>
          <w:tblHeader w:val="0"/>
        </w:trPr>
        <w:tc>
          <w:tcPr/>
          <w:p w:rsidR="00000000" w:rsidDel="00000000" w:rsidP="00000000" w:rsidRDefault="00000000" w:rsidRPr="00000000" w14:paraId="00000032">
            <w:pPr>
              <w:jc w:val="center"/>
              <w:rPr>
                <w:b w:val="1"/>
              </w:rPr>
            </w:pPr>
            <w:r w:rsidDel="00000000" w:rsidR="00000000" w:rsidRPr="00000000">
              <w:rPr>
                <w:b w:val="1"/>
                <w:rtl w:val="0"/>
              </w:rPr>
              <w:t xml:space="preserve">TRUNG TÂM ỨNG PHÓ </w:t>
            </w:r>
          </w:p>
          <w:p w:rsidR="00000000" w:rsidDel="00000000" w:rsidP="00000000" w:rsidRDefault="00000000" w:rsidRPr="00000000" w14:paraId="00000033">
            <w:pPr>
              <w:jc w:val="center"/>
              <w:rPr>
                <w:b w:val="1"/>
              </w:rPr>
            </w:pPr>
            <w:r w:rsidDel="00000000" w:rsidR="00000000" w:rsidRPr="00000000">
              <w:rPr>
                <w:b w:val="1"/>
                <w:rtl w:val="0"/>
              </w:rPr>
              <w:t xml:space="preserve">BIẾN ĐỔI KHÍ HẬU</w:t>
            </w:r>
          </w:p>
        </w:tc>
        <w:tc>
          <w:tcPr/>
          <w:p w:rsidR="00000000" w:rsidDel="00000000" w:rsidP="00000000" w:rsidRDefault="00000000" w:rsidRPr="00000000" w14:paraId="00000034">
            <w:pPr>
              <w:jc w:val="center"/>
              <w:rPr>
                <w:b w:val="1"/>
              </w:rPr>
            </w:pPr>
            <w:r w:rsidDel="00000000" w:rsidR="00000000" w:rsidRPr="00000000">
              <w:rPr>
                <w:b w:val="1"/>
                <w:rtl w:val="0"/>
              </w:rPr>
              <w:t xml:space="preserve">NGƯỜI THỰC HIỆN</w:t>
            </w:r>
          </w:p>
        </w:tc>
      </w:tr>
    </w:tbl>
    <w:p w:rsidR="00000000" w:rsidDel="00000000" w:rsidP="00000000" w:rsidRDefault="00000000" w:rsidRPr="00000000" w14:paraId="00000035">
      <w:pPr>
        <w:jc w:val="center"/>
        <w:rPr>
          <w:b w:val="1"/>
        </w:rPr>
      </w:pPr>
      <w:r w:rsidDel="00000000" w:rsidR="00000000" w:rsidRPr="00000000">
        <w:rPr>
          <w:rtl w:val="0"/>
        </w:rPr>
      </w:r>
    </w:p>
    <w:p w:rsidR="00000000" w:rsidDel="00000000" w:rsidP="00000000" w:rsidRDefault="00000000" w:rsidRPr="00000000" w14:paraId="00000036">
      <w:pPr>
        <w:jc w:val="center"/>
        <w:rPr>
          <w:b w:val="1"/>
        </w:rPr>
      </w:pPr>
      <w:r w:rsidDel="00000000" w:rsidR="00000000" w:rsidRPr="00000000">
        <w:rPr>
          <w:rtl w:val="0"/>
        </w:rPr>
      </w:r>
    </w:p>
    <w:p w:rsidR="00000000" w:rsidDel="00000000" w:rsidP="00000000" w:rsidRDefault="00000000" w:rsidRPr="00000000" w14:paraId="00000037">
      <w:pPr>
        <w:jc w:val="center"/>
        <w:rPr>
          <w:b w:val="1"/>
        </w:rPr>
      </w:pPr>
      <w:r w:rsidDel="00000000" w:rsidR="00000000" w:rsidRPr="00000000">
        <w:rPr>
          <w:rtl w:val="0"/>
        </w:rPr>
      </w:r>
    </w:p>
    <w:p w:rsidR="00000000" w:rsidDel="00000000" w:rsidP="00000000" w:rsidRDefault="00000000" w:rsidRPr="00000000" w14:paraId="00000038">
      <w:pPr>
        <w:jc w:val="center"/>
        <w:rPr>
          <w:b w:val="1"/>
        </w:rPr>
      </w:pPr>
      <w:r w:rsidDel="00000000" w:rsidR="00000000" w:rsidRPr="00000000">
        <w:rPr>
          <w:rtl w:val="0"/>
        </w:rPr>
      </w:r>
    </w:p>
    <w:p w:rsidR="00000000" w:rsidDel="00000000" w:rsidP="00000000" w:rsidRDefault="00000000" w:rsidRPr="00000000" w14:paraId="00000039">
      <w:pPr>
        <w:jc w:val="center"/>
        <w:rPr>
          <w:b w:val="1"/>
        </w:rPr>
      </w:pPr>
      <w:r w:rsidDel="00000000" w:rsidR="00000000" w:rsidRPr="00000000">
        <w:rPr>
          <w:rtl w:val="0"/>
        </w:rPr>
      </w:r>
    </w:p>
    <w:p w:rsidR="00000000" w:rsidDel="00000000" w:rsidP="00000000" w:rsidRDefault="00000000" w:rsidRPr="00000000" w14:paraId="0000003A">
      <w:pPr>
        <w:jc w:val="center"/>
        <w:rPr>
          <w:b w:val="1"/>
        </w:rPr>
      </w:pPr>
      <w:r w:rsidDel="00000000" w:rsidR="00000000" w:rsidRPr="00000000">
        <w:rPr>
          <w:rtl w:val="0"/>
        </w:rPr>
      </w:r>
    </w:p>
    <w:p w:rsidR="00000000" w:rsidDel="00000000" w:rsidP="00000000" w:rsidRDefault="00000000" w:rsidRPr="00000000" w14:paraId="0000003B">
      <w:pPr>
        <w:rPr>
          <w:b w:val="1"/>
        </w:rPr>
      </w:pPr>
      <w:r w:rsidDel="00000000" w:rsidR="00000000" w:rsidRPr="00000000">
        <w:rPr>
          <w:rtl w:val="0"/>
        </w:rPr>
      </w:r>
    </w:p>
    <w:p w:rsidR="00000000" w:rsidDel="00000000" w:rsidP="00000000" w:rsidRDefault="00000000" w:rsidRPr="00000000" w14:paraId="0000003C">
      <w:pPr>
        <w:rPr>
          <w:b w:val="1"/>
        </w:rPr>
      </w:pPr>
      <w:r w:rsidDel="00000000" w:rsidR="00000000" w:rsidRPr="00000000">
        <w:rPr>
          <w:rtl w:val="0"/>
        </w:rPr>
      </w:r>
    </w:p>
    <w:p w:rsidR="00000000" w:rsidDel="00000000" w:rsidP="00000000" w:rsidRDefault="00000000" w:rsidRPr="00000000" w14:paraId="0000003D">
      <w:pPr>
        <w:rPr>
          <w:b w:val="1"/>
        </w:rPr>
      </w:pPr>
      <w:r w:rsidDel="00000000" w:rsidR="00000000" w:rsidRPr="00000000">
        <w:rPr>
          <w:rtl w:val="0"/>
        </w:rPr>
      </w:r>
    </w:p>
    <w:p w:rsidR="00000000" w:rsidDel="00000000" w:rsidP="00000000" w:rsidRDefault="00000000" w:rsidRPr="00000000" w14:paraId="0000003E">
      <w:pPr>
        <w:rPr>
          <w:b w:val="1"/>
        </w:rPr>
      </w:pPr>
      <w:r w:rsidDel="00000000" w:rsidR="00000000" w:rsidRPr="00000000">
        <w:rPr>
          <w:rtl w:val="0"/>
        </w:rPr>
      </w:r>
    </w:p>
    <w:p w:rsidR="00000000" w:rsidDel="00000000" w:rsidP="00000000" w:rsidRDefault="00000000" w:rsidRPr="00000000" w14:paraId="0000003F">
      <w:pPr>
        <w:spacing w:line="312" w:lineRule="auto"/>
        <w:jc w:val="center"/>
        <w:rPr>
          <w:b w:val="1"/>
        </w:rPr>
      </w:pPr>
      <w:r w:rsidDel="00000000" w:rsidR="00000000" w:rsidRPr="00000000">
        <w:rPr>
          <w:b w:val="1"/>
          <w:rtl w:val="0"/>
        </w:rPr>
        <w:t xml:space="preserve">Hà Nội, 2024</w:t>
      </w:r>
    </w:p>
    <w:p w:rsidR="00000000" w:rsidDel="00000000" w:rsidP="00000000" w:rsidRDefault="00000000" w:rsidRPr="00000000" w14:paraId="00000040">
      <w:pPr>
        <w:pStyle w:val="Heading1"/>
        <w:spacing w:line="288" w:lineRule="auto"/>
        <w:jc w:val="center"/>
        <w:rPr/>
      </w:pPr>
      <w:bookmarkStart w:colFirst="0" w:colLast="0" w:name="_heading=h.gjdgxs" w:id="0"/>
      <w:bookmarkEnd w:id="0"/>
      <w:r w:rsidDel="00000000" w:rsidR="00000000" w:rsidRPr="00000000">
        <w:rPr>
          <w:rtl w:val="0"/>
        </w:rPr>
        <w:t xml:space="preserve">DANH MỤC BẢNG</w:t>
      </w:r>
    </w:p>
    <w:sdt>
      <w:sdtPr>
        <w:docPartObj>
          <w:docPartGallery w:val="Table of Contents"/>
          <w:docPartUnique w:val="1"/>
        </w:docPartObj>
      </w:sdtPr>
      <w:sdtContent>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0" w:before="0" w:line="36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1t3h5sf">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Bảng 1.1. Số liệu clinker sản xuất     </w:t>
              <w:tab/>
              <w:t xml:space="preserve">4</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0" w:before="0" w:line="36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4d34og8">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Bảng 1.2. Hệ số phát thải trong hoạt động sản xuất xi măng</w:t>
              <w:tab/>
              <w:t xml:space="preserve">4</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0" w:before="0" w:line="36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7dp8vu">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Bảng 1.3. Ước tính sản lượng vôi theo từng loại</w:t>
              <w:tab/>
              <w:t xml:space="preserve">6</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0" w:before="0" w:line="36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rdcrjn">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Bảng 1.4. Hệ số phát thải của các loại vôi</w:t>
              <w:tab/>
              <w:t xml:space="preserve">6</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0" w:before="0" w:line="36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5nkun2">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Bảng 1.5. Thống kê sản lượng kính xây dựng năm 2018, 2020</w:t>
              <w:tab/>
              <w:t xml:space="preserve">8</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0" w:before="0" w:line="36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z337ya">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Bảng 1.6. Sản lượng gạch sản xuất năm 2018 và năm 2020</w:t>
              <w:tab/>
              <w:t xml:space="preserve">11</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0" w:before="0" w:line="36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j2qqm3">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Bảng 1.7. Khối lượng đất sét sử dụng cho sản xuất gạch nung</w:t>
              <w:tab/>
              <w:t xml:space="preserve">11</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0" w:before="0" w:line="36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xcytpi">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Bảng 1.8. Sản lượng Ammonia giai đoạn 2018 – 2020</w:t>
              <w:tab/>
              <w:t xml:space="preserve">13</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0" w:before="0" w:line="36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ci93xb">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Bảng 1.9. Sản lượng u-rê</w:t>
              <w:tab/>
              <w:t xml:space="preserve">13</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0" w:before="0" w:line="36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whwml4">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Bảng 1.10. Sản lượng Ammonia và U-rê theo loại nhiên liệu giai đoạn 2010 – 2016</w:t>
              <w:tab/>
              <w:t xml:space="preserve">13</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0" w:before="0" w:line="36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bn6wsx">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Bảng 1.11. Hệ số tiêu thụ nhiên liệu theo từng loại công nghệ sản xuất Ammonia (GJ/tấn Ammonia)</w:t>
              <w:tab/>
              <w:t xml:space="preserve">14</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0" w:before="0" w:line="36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qsh70q">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Bảng 1.12. Hệ số hàm lượng các-bon trong nhiên liệu (kg C/GJ)</w:t>
              <w:tab/>
              <w:t xml:space="preserve">14</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0" w:before="0" w:line="36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as4poj">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Bảng 1.13. Lượng CO</w:t>
            </w:r>
          </w:hyperlink>
          <w:hyperlink w:anchor="_heading=h.3as4poj">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subscript"/>
                <w:rtl w:val="0"/>
              </w:rPr>
              <w:t xml:space="preserve">2</w:t>
            </w:r>
          </w:hyperlink>
          <w:hyperlink w:anchor="_heading=h.3as4poj">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phát sinh từ sản xuất Ammonia giai đoạn 2010 - 2016</w:t>
              <w:tab/>
              <w:t xml:space="preserve">15</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0" w:before="0" w:line="36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pxezwc">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Bảng 1.14. Phát thải CO</w:t>
            </w:r>
          </w:hyperlink>
          <w:hyperlink w:anchor="_heading=h.1pxezwc">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subscript"/>
                <w:rtl w:val="0"/>
              </w:rPr>
              <w:t xml:space="preserve">2</w:t>
            </w:r>
          </w:hyperlink>
          <w:hyperlink w:anchor="_heading=h.1pxezwc">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ra khí quyển của hoạt động sản xuất Ammonia giai đoạn 2010 - 2016</w:t>
              <w:tab/>
              <w:t xml:space="preserve">15</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0" w:before="0" w:line="36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49x2ik5">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Bảng 1.15. Hệ số phát thải các tiền khí nhà kính từ hoạt động sản xuất Ammonia (kg/tấn sản phẩm)</w:t>
              <w:tab/>
              <w:t xml:space="preserve">16</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0" w:before="0" w:line="36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47n2z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Bảng 1.16. Kết quả phát thải cho năm 2018, năm 2020</w:t>
              <w:tab/>
              <w:t xml:space="preserve">16</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0" w:before="0" w:line="36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3ckvvd">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Bảng 1.17. Sản lượng axit nitric giai đoạn 2012 – 2020</w:t>
              <w:tab/>
              <w:t xml:space="preserve">17</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0" w:before="0" w:line="36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fwokq0">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Bảng 1.18. Sản lượng thép thô theo công nghệ năm 2018, 2020</w:t>
              <w:tab/>
              <w:t xml:space="preserve">20</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0" w:before="0" w:line="36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v1yuxt">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Bảng 1.19. Phát thải CO</w:t>
            </w:r>
          </w:hyperlink>
          <w:hyperlink w:anchor="_heading=h.1v1yuxt">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subscript"/>
                <w:rtl w:val="0"/>
              </w:rPr>
              <w:t xml:space="preserve">2</w:t>
            </w:r>
          </w:hyperlink>
          <w:hyperlink w:anchor="_heading=h.1v1yuxt">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của quá trình sản xuất thép</w:t>
              <w:tab/>
              <w:t xml:space="preserve">21</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0" w:before="0" w:line="36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9c6y18">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Bảng 1.20. Lượng HFC tiêu thụ trong năm (tấn)</w:t>
              <w:tab/>
              <w:t xml:space="preserve">23</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0" w:before="0" w:line="36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tbugp1">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Bảng 1.21. Hệ số GWP</w:t>
            </w:r>
          </w:hyperlink>
          <w:hyperlink w:anchor="_heading=h.3tbugp1">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subscript"/>
                <w:rtl w:val="0"/>
              </w:rPr>
              <w:t xml:space="preserve">100</w:t>
            </w:r>
          </w:hyperlink>
          <w:hyperlink w:anchor="_heading=h.3tbugp1">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của các chất HFC</w:t>
              <w:tab/>
              <w:t xml:space="preserve">24</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0" w:before="0" w:line="36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8h4qwu">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Bảng 1.22. Kết quả phát thải ước tính cho sử dụng HFC (tấn CO</w:t>
            </w:r>
          </w:hyperlink>
          <w:hyperlink w:anchor="_heading=h.28h4qwu">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subscript"/>
                <w:rtl w:val="0"/>
              </w:rPr>
              <w:t xml:space="preserve">2</w:t>
            </w:r>
          </w:hyperlink>
          <w:hyperlink w:anchor="_heading=h.28h4qwu">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tđ)</w:t>
              <w:tab/>
              <w:t xml:space="preserve">24</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0" w:before="0" w:line="36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mrcu09">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Bảng 1.23. Số liệu về tiêu thụ dầu nhờn</w:t>
              <w:tab/>
              <w:t xml:space="preserve">27</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0" w:before="0" w:line="36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46r0co2">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Bảng 1.24. Kết quả phát thải CO</w:t>
            </w:r>
          </w:hyperlink>
          <w:hyperlink w:anchor="_heading=h.46r0co2">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subscript"/>
                <w:rtl w:val="0"/>
              </w:rPr>
              <w:t xml:space="preserve">2</w:t>
            </w:r>
          </w:hyperlink>
          <w:hyperlink w:anchor="_heading=h.46r0co2">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của quá trình sử dụng dầu nhờn</w:t>
              <w:tab/>
              <w:t xml:space="preserve">27</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0" w:before="0" w:line="36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11kx3o">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Bảng 1.25. Số liệu về sử dụng Parafin</w:t>
              <w:tab/>
              <w:t xml:space="preserve">29</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0" w:before="0" w:line="36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l18frh">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Bảng 1.26. Phát thải do sử dụng paraffin</w:t>
              <w:tab/>
              <w:t xml:space="preserve">29</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0" w:before="0" w:line="36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06ipza">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Bảng 1.27. Tổng hợp lượng phát thải KNK trong lĩnh vực IPPU năm 2018, 2020</w:t>
              <w:tab/>
              <w:t xml:space="preserve">29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C">
      <w:pPr>
        <w:rPr/>
      </w:pPr>
      <w:r w:rsidDel="00000000" w:rsidR="00000000" w:rsidRPr="00000000">
        <w:br w:type="page"/>
      </w:r>
      <w:r w:rsidDel="00000000" w:rsidR="00000000" w:rsidRPr="00000000">
        <w:rPr>
          <w:rtl w:val="0"/>
        </w:rPr>
      </w:r>
    </w:p>
    <w:p w:rsidR="00000000" w:rsidDel="00000000" w:rsidP="00000000" w:rsidRDefault="00000000" w:rsidRPr="00000000" w14:paraId="0000005D">
      <w:pPr>
        <w:pStyle w:val="Heading1"/>
        <w:spacing w:line="288" w:lineRule="auto"/>
        <w:jc w:val="center"/>
        <w:rPr/>
      </w:pPr>
      <w:bookmarkStart w:colFirst="0" w:colLast="0" w:name="_heading=h.30j0zll" w:id="1"/>
      <w:bookmarkEnd w:id="1"/>
      <w:r w:rsidDel="00000000" w:rsidR="00000000" w:rsidRPr="00000000">
        <w:rPr>
          <w:rtl w:val="0"/>
        </w:rPr>
        <w:t xml:space="preserve">MỤC LỤC</w:t>
      </w:r>
    </w:p>
    <w:sdt>
      <w:sdtPr>
        <w:docPartObj>
          <w:docPartGallery w:val="Table of Contents"/>
          <w:docPartUnique w:val="1"/>
        </w:docPartObj>
      </w:sdtPr>
      <w:sdtContent>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100" w:before="0" w:line="36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100" w:before="0" w:line="36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hyperlink w:anchor="_heading=h.3znysh7">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MỞ ĐẦU</w:t>
            </w:r>
          </w:hyperlink>
          <w:hyperlink w:anchor="_heading=h.3znysh7">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100" w:before="0" w:line="36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hyperlink w:anchor="_heading=h.2et92p0">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CHƯƠNG 1: KẾT QUẢ KIỂM KÊ KHÍ NHÀ KÍNH LĨNH VỰC IPPU</w:t>
            </w:r>
          </w:hyperlink>
          <w:hyperlink w:anchor="_heading=h.2et92p0">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175"/>
            </w:tabs>
            <w:spacing w:after="100" w:before="0" w:line="360" w:lineRule="auto"/>
            <w:ind w:left="220" w:right="0" w:firstLine="0"/>
            <w:jc w:val="left"/>
            <w:rPr>
              <w:rFonts w:ascii="Calibri" w:cs="Calibri" w:eastAsia="Calibri" w:hAnsi="Calibri"/>
              <w:b w:val="0"/>
              <w:i w:val="0"/>
              <w:smallCaps w:val="0"/>
              <w:strike w:val="0"/>
              <w:color w:val="000000"/>
              <w:sz w:val="28"/>
              <w:szCs w:val="28"/>
              <w:u w:val="none"/>
              <w:shd w:fill="auto" w:val="clear"/>
              <w:vertAlign w:val="baseline"/>
            </w:rPr>
          </w:pPr>
          <w:hyperlink w:anchor="_heading=h.tyjcwt">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1.1. Tổng hợp kết quả kiểm kê khí nhà kính của lĩnh vực IPPU trong vật liệu xây dựng và khoáng sản (2A)</w:t>
              <w:tab/>
              <w:t xml:space="preserve">3</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175"/>
            </w:tabs>
            <w:spacing w:after="100" w:before="0" w:line="360" w:lineRule="auto"/>
            <w:ind w:left="442" w:right="0" w:firstLine="0"/>
            <w:jc w:val="left"/>
            <w:rPr>
              <w:rFonts w:ascii="Calibri" w:cs="Calibri" w:eastAsia="Calibri" w:hAnsi="Calibri"/>
              <w:b w:val="0"/>
              <w:i w:val="0"/>
              <w:smallCaps w:val="0"/>
              <w:strike w:val="0"/>
              <w:color w:val="000000"/>
              <w:sz w:val="28"/>
              <w:szCs w:val="28"/>
              <w:u w:val="none"/>
              <w:shd w:fill="auto" w:val="clear"/>
              <w:vertAlign w:val="baseline"/>
            </w:rPr>
          </w:pPr>
          <w:hyperlink w:anchor="_heading=h.3dy6vkm">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1.1.1 Sản xuất xi măng (CO2) – 2A1</w:t>
              <w:tab/>
              <w:t xml:space="preserve">3</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175"/>
            </w:tabs>
            <w:spacing w:after="100" w:before="0" w:line="360" w:lineRule="auto"/>
            <w:ind w:left="442" w:right="0" w:firstLine="0"/>
            <w:jc w:val="left"/>
            <w:rPr>
              <w:rFonts w:ascii="Calibri" w:cs="Calibri" w:eastAsia="Calibri" w:hAnsi="Calibri"/>
              <w:b w:val="0"/>
              <w:i w:val="0"/>
              <w:smallCaps w:val="0"/>
              <w:strike w:val="0"/>
              <w:color w:val="000000"/>
              <w:sz w:val="28"/>
              <w:szCs w:val="28"/>
              <w:u w:val="none"/>
              <w:shd w:fill="auto" w:val="clear"/>
              <w:vertAlign w:val="baseline"/>
            </w:rPr>
          </w:pPr>
          <w:hyperlink w:anchor="_heading=h.2s8eyo1">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1.1.2. Sản xuất vôi (CO2) – 2A2</w:t>
              <w:tab/>
              <w:t xml:space="preserve">5</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175"/>
            </w:tabs>
            <w:spacing w:after="100" w:before="0" w:line="360" w:lineRule="auto"/>
            <w:ind w:left="442" w:right="0" w:firstLine="0"/>
            <w:jc w:val="left"/>
            <w:rPr>
              <w:rFonts w:ascii="Calibri" w:cs="Calibri" w:eastAsia="Calibri" w:hAnsi="Calibri"/>
              <w:b w:val="0"/>
              <w:i w:val="0"/>
              <w:smallCaps w:val="0"/>
              <w:strike w:val="0"/>
              <w:color w:val="000000"/>
              <w:sz w:val="28"/>
              <w:szCs w:val="28"/>
              <w:u w:val="none"/>
              <w:shd w:fill="auto" w:val="clear"/>
              <w:vertAlign w:val="baseline"/>
            </w:rPr>
          </w:pPr>
          <w:hyperlink w:anchor="_heading=h.lnxbz9">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1.1.3. Sản xuất thủy tinh (CO2)-2A3</w:t>
              <w:tab/>
              <w:t xml:space="preserve">7</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175"/>
            </w:tabs>
            <w:spacing w:after="100" w:before="0" w:line="360" w:lineRule="auto"/>
            <w:ind w:left="442" w:right="0" w:firstLine="0"/>
            <w:jc w:val="left"/>
            <w:rPr>
              <w:rFonts w:ascii="Calibri" w:cs="Calibri" w:eastAsia="Calibri" w:hAnsi="Calibri"/>
              <w:b w:val="0"/>
              <w:i w:val="0"/>
              <w:smallCaps w:val="0"/>
              <w:strike w:val="0"/>
              <w:color w:val="000000"/>
              <w:sz w:val="28"/>
              <w:szCs w:val="28"/>
              <w:u w:val="none"/>
              <w:shd w:fill="auto" w:val="clear"/>
              <w:vertAlign w:val="baseline"/>
            </w:rPr>
          </w:pPr>
          <w:hyperlink w:anchor="_heading=h.44sinio">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1.1.4. Các hoạt động sử dụng các-bo-nát khác (CO2) – 2A4</w:t>
              <w:tab/>
              <w:t xml:space="preserve">9</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175"/>
            </w:tabs>
            <w:spacing w:after="100" w:before="0" w:line="360" w:lineRule="auto"/>
            <w:ind w:left="220" w:right="0" w:firstLine="0"/>
            <w:jc w:val="left"/>
            <w:rPr>
              <w:rFonts w:ascii="Calibri" w:cs="Calibri" w:eastAsia="Calibri" w:hAnsi="Calibri"/>
              <w:b w:val="0"/>
              <w:i w:val="0"/>
              <w:smallCaps w:val="0"/>
              <w:strike w:val="0"/>
              <w:color w:val="000000"/>
              <w:sz w:val="28"/>
              <w:szCs w:val="28"/>
              <w:u w:val="none"/>
              <w:shd w:fill="auto" w:val="clear"/>
              <w:vertAlign w:val="baseline"/>
            </w:rPr>
          </w:pPr>
          <w:hyperlink w:anchor="_heading=h.1y810tw">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1.2. Tổng hợp kết quả kiểm kê khí nhà kính lĩnh vực IPPU trong công nghiệp hóa chất (2B)</w:t>
              <w:tab/>
              <w:t xml:space="preserve">12</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175"/>
            </w:tabs>
            <w:spacing w:after="100" w:before="0" w:line="360" w:lineRule="auto"/>
            <w:ind w:left="442" w:right="0" w:firstLine="0"/>
            <w:jc w:val="left"/>
            <w:rPr>
              <w:rFonts w:ascii="Calibri" w:cs="Calibri" w:eastAsia="Calibri" w:hAnsi="Calibri"/>
              <w:b w:val="0"/>
              <w:i w:val="0"/>
              <w:smallCaps w:val="0"/>
              <w:strike w:val="0"/>
              <w:color w:val="000000"/>
              <w:sz w:val="28"/>
              <w:szCs w:val="28"/>
              <w:u w:val="none"/>
              <w:shd w:fill="auto" w:val="clear"/>
              <w:vertAlign w:val="baseline"/>
            </w:rPr>
          </w:pPr>
          <w:hyperlink w:anchor="_heading=h.4i7ojhp">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1.2.1. Sản xuất Amoniac (CO</w:t>
            </w:r>
          </w:hyperlink>
          <w:hyperlink w:anchor="_heading=h.4i7ojhp">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subscript"/>
                <w:rtl w:val="0"/>
              </w:rPr>
              <w:t xml:space="preserve">2</w:t>
            </w:r>
          </w:hyperlink>
          <w:hyperlink w:anchor="_heading=h.4i7ojhp">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 2B1</w:t>
              <w:tab/>
              <w:t xml:space="preserve">12</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175"/>
            </w:tabs>
            <w:spacing w:after="100" w:before="0" w:line="360" w:lineRule="auto"/>
            <w:ind w:left="442" w:right="0" w:firstLine="0"/>
            <w:jc w:val="left"/>
            <w:rPr>
              <w:rFonts w:ascii="Calibri" w:cs="Calibri" w:eastAsia="Calibri" w:hAnsi="Calibri"/>
              <w:b w:val="0"/>
              <w:i w:val="0"/>
              <w:smallCaps w:val="0"/>
              <w:strike w:val="0"/>
              <w:color w:val="000000"/>
              <w:sz w:val="28"/>
              <w:szCs w:val="28"/>
              <w:u w:val="none"/>
              <w:shd w:fill="auto" w:val="clear"/>
              <w:vertAlign w:val="baseline"/>
            </w:rPr>
          </w:pPr>
          <w:hyperlink w:anchor="_heading=h.3o7al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1.2.2. Sản xuất axit nitric (N</w:t>
            </w:r>
          </w:hyperlink>
          <w:hyperlink w:anchor="_heading=h.3o7al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subscript"/>
                <w:rtl w:val="0"/>
              </w:rPr>
              <w:t xml:space="preserve">2</w:t>
            </w:r>
          </w:hyperlink>
          <w:hyperlink w:anchor="_heading=h.3o7al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O)- 2B2</w:t>
              <w:tab/>
              <w:t xml:space="preserve">17</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175"/>
            </w:tabs>
            <w:spacing w:after="100" w:before="0" w:line="360" w:lineRule="auto"/>
            <w:ind w:left="442" w:right="0" w:firstLine="0"/>
            <w:jc w:val="left"/>
            <w:rPr>
              <w:rFonts w:ascii="Calibri" w:cs="Calibri" w:eastAsia="Calibri" w:hAnsi="Calibri"/>
              <w:b w:val="0"/>
              <w:i w:val="0"/>
              <w:smallCaps w:val="0"/>
              <w:strike w:val="0"/>
              <w:color w:val="000000"/>
              <w:sz w:val="28"/>
              <w:szCs w:val="28"/>
              <w:u w:val="none"/>
              <w:shd w:fill="auto" w:val="clear"/>
              <w:vertAlign w:val="baseline"/>
            </w:rPr>
          </w:pPr>
          <w:hyperlink w:anchor="_heading=h.32hioqz">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1.2.3. Sản xuất axit adipic (N2O)- 2B3</w:t>
              <w:tab/>
              <w:t xml:space="preserve">18</w:t>
            </w:r>
          </w:hyperlink>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175"/>
            </w:tabs>
            <w:spacing w:after="100" w:before="0" w:line="360" w:lineRule="auto"/>
            <w:ind w:left="442" w:right="0" w:firstLine="0"/>
            <w:jc w:val="left"/>
            <w:rPr>
              <w:rFonts w:ascii="Calibri" w:cs="Calibri" w:eastAsia="Calibri" w:hAnsi="Calibri"/>
              <w:b w:val="0"/>
              <w:i w:val="0"/>
              <w:smallCaps w:val="0"/>
              <w:strike w:val="0"/>
              <w:color w:val="000000"/>
              <w:sz w:val="28"/>
              <w:szCs w:val="28"/>
              <w:u w:val="none"/>
              <w:shd w:fill="auto" w:val="clear"/>
              <w:vertAlign w:val="baseline"/>
            </w:rPr>
          </w:pPr>
          <w:hyperlink w:anchor="_heading=h.1hmsyys">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1.2.4. Sản xuất cacbua (CO2)- 2B5: Canxi cacbua</w:t>
              <w:tab/>
              <w:t xml:space="preserve">18</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175"/>
            </w:tabs>
            <w:spacing w:after="100" w:before="0" w:line="360" w:lineRule="auto"/>
            <w:ind w:left="442" w:right="0" w:firstLine="0"/>
            <w:jc w:val="left"/>
            <w:rPr>
              <w:rFonts w:ascii="Calibri" w:cs="Calibri" w:eastAsia="Calibri" w:hAnsi="Calibri"/>
              <w:b w:val="0"/>
              <w:i w:val="0"/>
              <w:smallCaps w:val="0"/>
              <w:strike w:val="0"/>
              <w:color w:val="000000"/>
              <w:sz w:val="28"/>
              <w:szCs w:val="28"/>
              <w:u w:val="none"/>
              <w:shd w:fill="auto" w:val="clear"/>
              <w:vertAlign w:val="baseline"/>
            </w:rPr>
          </w:pPr>
          <w:hyperlink w:anchor="_heading=h.41mghml">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1.2.5. Sản xuất cacbua silic (CO2)- 2B5: Silic cacbua</w:t>
              <w:tab/>
              <w:t xml:space="preserve">19</w:t>
            </w:r>
          </w:hyperlink>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175"/>
            </w:tabs>
            <w:spacing w:after="100" w:before="0" w:line="360" w:lineRule="auto"/>
            <w:ind w:left="220" w:right="0" w:firstLine="0"/>
            <w:jc w:val="left"/>
            <w:rPr>
              <w:rFonts w:ascii="Calibri" w:cs="Calibri" w:eastAsia="Calibri" w:hAnsi="Calibri"/>
              <w:b w:val="0"/>
              <w:i w:val="0"/>
              <w:smallCaps w:val="0"/>
              <w:strike w:val="0"/>
              <w:color w:val="000000"/>
              <w:sz w:val="28"/>
              <w:szCs w:val="28"/>
              <w:u w:val="none"/>
              <w:shd w:fill="auto" w:val="clear"/>
              <w:vertAlign w:val="baseline"/>
            </w:rPr>
          </w:pPr>
          <w:hyperlink w:anchor="_heading=h.2grqrue">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1.3. Tổng hợp kết quả kiểm kê khí nhà kính của lĩnh vực IPPU trong luyện kim</w:t>
              <w:tab/>
              <w:t xml:space="preserve">19</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175"/>
            </w:tabs>
            <w:spacing w:after="100" w:before="0" w:line="360" w:lineRule="auto"/>
            <w:ind w:left="442" w:right="0" w:firstLine="0"/>
            <w:jc w:val="left"/>
            <w:rPr>
              <w:rFonts w:ascii="Calibri" w:cs="Calibri" w:eastAsia="Calibri" w:hAnsi="Calibri"/>
              <w:b w:val="0"/>
              <w:i w:val="0"/>
              <w:smallCaps w:val="0"/>
              <w:strike w:val="0"/>
              <w:color w:val="000000"/>
              <w:sz w:val="28"/>
              <w:szCs w:val="28"/>
              <w:u w:val="none"/>
              <w:shd w:fill="auto" w:val="clear"/>
              <w:vertAlign w:val="baseline"/>
            </w:rPr>
          </w:pPr>
          <w:hyperlink w:anchor="_heading=h.vx1227">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1.3.1. Sản xuất sắt thép (CO2) – 2C1</w:t>
              <w:tab/>
              <w:t xml:space="preserve">19</w:t>
            </w:r>
          </w:hyperlink>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175"/>
            </w:tabs>
            <w:spacing w:after="100" w:before="0" w:line="360" w:lineRule="auto"/>
            <w:ind w:left="442" w:right="0" w:firstLine="0"/>
            <w:jc w:val="left"/>
            <w:rPr>
              <w:rFonts w:ascii="Calibri" w:cs="Calibri" w:eastAsia="Calibri" w:hAnsi="Calibri"/>
              <w:b w:val="0"/>
              <w:i w:val="0"/>
              <w:smallCaps w:val="0"/>
              <w:strike w:val="0"/>
              <w:color w:val="000000"/>
              <w:sz w:val="28"/>
              <w:szCs w:val="28"/>
              <w:u w:val="none"/>
              <w:shd w:fill="auto" w:val="clear"/>
              <w:vertAlign w:val="baseline"/>
            </w:rPr>
          </w:pPr>
          <w:hyperlink w:anchor="_heading=h.4f1mdlm">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1.3.2. Sản xuất nhôm (CO2) – 2C3</w:t>
              <w:tab/>
              <w:t xml:space="preserve">21</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175"/>
            </w:tabs>
            <w:spacing w:after="100" w:before="0" w:line="360" w:lineRule="auto"/>
            <w:ind w:left="220" w:right="0" w:firstLine="0"/>
            <w:jc w:val="left"/>
            <w:rPr>
              <w:rFonts w:ascii="Calibri" w:cs="Calibri" w:eastAsia="Calibri" w:hAnsi="Calibri"/>
              <w:b w:val="0"/>
              <w:i w:val="0"/>
              <w:smallCaps w:val="0"/>
              <w:strike w:val="0"/>
              <w:color w:val="000000"/>
              <w:sz w:val="28"/>
              <w:szCs w:val="28"/>
              <w:u w:val="none"/>
              <w:shd w:fill="auto" w:val="clear"/>
              <w:vertAlign w:val="baseline"/>
            </w:rPr>
          </w:pPr>
          <w:hyperlink w:anchor="_heading=h.2u6wntf">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1.4. Tổng hợp kết quả kiểm kê khí nhà kính trong luyện kim sử dụng sản phẩm thay thế cho các chất làm suy giảm tầng ô-dôn</w:t>
              <w:tab/>
              <w:t xml:space="preserve">22</w:t>
            </w:r>
          </w:hyperlink>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175"/>
            </w:tabs>
            <w:spacing w:after="100" w:before="0" w:line="360" w:lineRule="auto"/>
            <w:ind w:left="220" w:right="0" w:firstLine="0"/>
            <w:jc w:val="left"/>
            <w:rPr>
              <w:rFonts w:ascii="Calibri" w:cs="Calibri" w:eastAsia="Calibri" w:hAnsi="Calibri"/>
              <w:b w:val="0"/>
              <w:i w:val="0"/>
              <w:smallCaps w:val="0"/>
              <w:strike w:val="0"/>
              <w:color w:val="000000"/>
              <w:sz w:val="28"/>
              <w:szCs w:val="28"/>
              <w:u w:val="none"/>
              <w:shd w:fill="auto" w:val="clear"/>
              <w:vertAlign w:val="baseline"/>
            </w:rPr>
          </w:pPr>
          <w:hyperlink w:anchor="_heading=h.nmf14n">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1.5. Tổng hợp kết quả kiểm kê khí nhà kính trong phát thải từ sản xuất và sử dụng các sản phẩm khác</w:t>
              <w:tab/>
              <w:t xml:space="preserve">25</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175"/>
            </w:tabs>
            <w:spacing w:after="100" w:before="0" w:line="360" w:lineRule="auto"/>
            <w:ind w:left="442" w:right="0" w:firstLine="0"/>
            <w:jc w:val="left"/>
            <w:rPr>
              <w:rFonts w:ascii="Calibri" w:cs="Calibri" w:eastAsia="Calibri" w:hAnsi="Calibri"/>
              <w:b w:val="0"/>
              <w:i w:val="0"/>
              <w:smallCaps w:val="0"/>
              <w:strike w:val="0"/>
              <w:color w:val="000000"/>
              <w:sz w:val="28"/>
              <w:szCs w:val="28"/>
              <w:u w:val="none"/>
              <w:shd w:fill="auto" w:val="clear"/>
              <w:vertAlign w:val="baseline"/>
            </w:rPr>
          </w:pPr>
          <w:hyperlink w:anchor="_heading=h.37m2jsg">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1.5.1 Sử dụng chất bôi trơn (2D1)</w:t>
              <w:tab/>
              <w:t xml:space="preserve">25</w:t>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175"/>
            </w:tabs>
            <w:spacing w:after="100" w:before="0" w:line="360" w:lineRule="auto"/>
            <w:ind w:left="442" w:right="0" w:firstLine="0"/>
            <w:jc w:val="left"/>
            <w:rPr>
              <w:rFonts w:ascii="Calibri" w:cs="Calibri" w:eastAsia="Calibri" w:hAnsi="Calibri"/>
              <w:b w:val="0"/>
              <w:i w:val="0"/>
              <w:smallCaps w:val="0"/>
              <w:strike w:val="0"/>
              <w:color w:val="000000"/>
              <w:sz w:val="28"/>
              <w:szCs w:val="28"/>
              <w:u w:val="none"/>
              <w:shd w:fill="auto" w:val="clear"/>
              <w:vertAlign w:val="baseline"/>
            </w:rPr>
          </w:pPr>
          <w:hyperlink w:anchor="_heading=h.2lwamvv">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1.5.2 Sử dụng sáp paraphin (2D2)</w:t>
              <w:tab/>
              <w:t xml:space="preserve">27</w:t>
            </w:r>
          </w:hyperlink>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100" w:before="0" w:line="36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hyperlink w:anchor="_heading=h.4k668n3">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CHƯƠNG 2: ĐÁNH GIÁ CÁC CẢI THIỆN CỦA KIỂM KÊ KHÍ NHÀ KÍNH TRONG LĨNH VỰC IPPU</w:t>
            </w:r>
          </w:hyperlink>
          <w:hyperlink w:anchor="_heading=h.4k668n3">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 xml:space="preserve">35</w:t>
            </w:r>
          </w:hyperlink>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175"/>
            </w:tabs>
            <w:spacing w:after="100" w:before="0" w:line="360" w:lineRule="auto"/>
            <w:ind w:left="220" w:right="0" w:firstLine="0"/>
            <w:jc w:val="left"/>
            <w:rPr>
              <w:rFonts w:ascii="Calibri" w:cs="Calibri" w:eastAsia="Calibri" w:hAnsi="Calibri"/>
              <w:b w:val="0"/>
              <w:i w:val="0"/>
              <w:smallCaps w:val="0"/>
              <w:strike w:val="0"/>
              <w:color w:val="000000"/>
              <w:sz w:val="28"/>
              <w:szCs w:val="28"/>
              <w:u w:val="none"/>
              <w:shd w:fill="auto" w:val="clear"/>
              <w:vertAlign w:val="baseline"/>
            </w:rPr>
          </w:pPr>
          <w:hyperlink w:anchor="_heading=h.2zbgiuw">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2.1. Các cải thiện của kiểm kê khí nhà kính trong lĩnh vực IPPU</w:t>
              <w:tab/>
              <w:t xml:space="preserve">35</w:t>
            </w:r>
          </w:hyperlink>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175"/>
            </w:tabs>
            <w:spacing w:after="100" w:before="0" w:line="360" w:lineRule="auto"/>
            <w:ind w:left="220" w:right="0" w:firstLine="0"/>
            <w:jc w:val="left"/>
            <w:rPr>
              <w:rFonts w:ascii="Calibri" w:cs="Calibri" w:eastAsia="Calibri" w:hAnsi="Calibri"/>
              <w:b w:val="0"/>
              <w:i w:val="0"/>
              <w:smallCaps w:val="0"/>
              <w:strike w:val="0"/>
              <w:color w:val="000000"/>
              <w:sz w:val="28"/>
              <w:szCs w:val="28"/>
              <w:u w:val="none"/>
              <w:shd w:fill="auto" w:val="clear"/>
              <w:vertAlign w:val="baseline"/>
            </w:rPr>
          </w:pPr>
          <w:hyperlink w:anchor="_heading=h.1egqt2p">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2.2. Đề xuất các biện pháp cải thiện kiểm kê khí nhà kính lĩnh vực IPPU</w:t>
              <w:tab/>
              <w:t xml:space="preserve">38</w:t>
            </w:r>
          </w:hyperlink>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100" w:before="0" w:line="360" w:lineRule="auto"/>
            <w:ind w:left="0" w:right="0" w:firstLine="0"/>
            <w:jc w:val="left"/>
            <w:rPr>
              <w:rFonts w:ascii="Calibri" w:cs="Calibri" w:eastAsia="Calibri" w:hAnsi="Calibri"/>
              <w:b w:val="1"/>
              <w:i w:val="0"/>
              <w:smallCaps w:val="0"/>
              <w:strike w:val="0"/>
              <w:color w:val="000000"/>
              <w:sz w:val="28"/>
              <w:szCs w:val="28"/>
              <w:u w:val="none"/>
              <w:shd w:fill="auto" w:val="clear"/>
              <w:vertAlign w:val="baseline"/>
            </w:rPr>
          </w:pPr>
          <w:hyperlink w:anchor="_heading=h.3ygebqi">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KẾT LUẬN</w:t>
              <w:tab/>
              <w:t xml:space="preserve">42</w:t>
            </w:r>
          </w:hyperlink>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100" w:before="0" w:line="36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hyperlink w:anchor="_heading=h.2dlolyb">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TÀI LIỆU THAM KHẢO</w:t>
              <w:tab/>
              <w:t xml:space="preserve">44</w:t>
            </w:r>
          </w:hyperlink>
          <w:r w:rsidDel="00000000" w:rsidR="00000000" w:rsidRPr="00000000">
            <w:rPr>
              <w:rtl w:val="0"/>
            </w:rPr>
          </w:r>
        </w:p>
        <w:p w:rsidR="00000000" w:rsidDel="00000000" w:rsidP="00000000" w:rsidRDefault="00000000" w:rsidRPr="00000000" w14:paraId="00000078">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9">
      <w:pPr>
        <w:rPr/>
      </w:pPr>
      <w:r w:rsidDel="00000000" w:rsidR="00000000" w:rsidRPr="00000000">
        <w:br w:type="page"/>
      </w:r>
      <w:r w:rsidDel="00000000" w:rsidR="00000000" w:rsidRPr="00000000">
        <w:rPr>
          <w:rtl w:val="0"/>
        </w:rPr>
      </w:r>
    </w:p>
    <w:p w:rsidR="00000000" w:rsidDel="00000000" w:rsidP="00000000" w:rsidRDefault="00000000" w:rsidRPr="00000000" w14:paraId="0000007A">
      <w:pPr>
        <w:pStyle w:val="Heading1"/>
        <w:spacing w:line="288" w:lineRule="auto"/>
        <w:jc w:val="center"/>
        <w:rPr/>
      </w:pPr>
      <w:bookmarkStart w:colFirst="0" w:colLast="0" w:name="_heading=h.1fob9te" w:id="2"/>
      <w:bookmarkEnd w:id="2"/>
      <w:r w:rsidDel="00000000" w:rsidR="00000000" w:rsidRPr="00000000">
        <w:rPr>
          <w:rtl w:val="0"/>
        </w:rPr>
        <w:t xml:space="preserve">DANH MỤC TỪ VIẾT TẮT</w:t>
      </w:r>
    </w:p>
    <w:p w:rsidR="00000000" w:rsidDel="00000000" w:rsidP="00000000" w:rsidRDefault="00000000" w:rsidRPr="00000000" w14:paraId="0000007B">
      <w:pPr>
        <w:rPr/>
      </w:pPr>
      <w:r w:rsidDel="00000000" w:rsidR="00000000" w:rsidRPr="00000000">
        <w:rPr>
          <w:rtl w:val="0"/>
        </w:rPr>
      </w:r>
    </w:p>
    <w:tbl>
      <w:tblPr>
        <w:tblStyle w:val="Table2"/>
        <w:tblW w:w="8760.0" w:type="dxa"/>
        <w:jc w:val="left"/>
        <w:tblInd w:w="425.0" w:type="dxa"/>
        <w:tblLayout w:type="fixed"/>
        <w:tblLook w:val="0400"/>
      </w:tblPr>
      <w:tblGrid>
        <w:gridCol w:w="4380"/>
        <w:gridCol w:w="4380"/>
        <w:tblGridChange w:id="0">
          <w:tblGrid>
            <w:gridCol w:w="4380"/>
            <w:gridCol w:w="4380"/>
          </w:tblGrid>
        </w:tblGridChange>
      </w:tblGrid>
      <w:tr>
        <w:trPr>
          <w:cantSplit w:val="0"/>
          <w:tblHeader w:val="0"/>
        </w:trPr>
        <w:tc>
          <w:tcPr>
            <w:shd w:fill="auto" w:val="clear"/>
          </w:tcPr>
          <w:p w:rsidR="00000000" w:rsidDel="00000000" w:rsidP="00000000" w:rsidRDefault="00000000" w:rsidRPr="00000000" w14:paraId="0000007C">
            <w:pPr>
              <w:rPr/>
            </w:pPr>
            <w:r w:rsidDel="00000000" w:rsidR="00000000" w:rsidRPr="00000000">
              <w:rPr>
                <w:rtl w:val="0"/>
              </w:rPr>
              <w:t xml:space="preserve">BĐKH</w:t>
            </w:r>
          </w:p>
        </w:tc>
        <w:tc>
          <w:tcPr>
            <w:shd w:fill="auto" w:val="clear"/>
          </w:tcPr>
          <w:p w:rsidR="00000000" w:rsidDel="00000000" w:rsidP="00000000" w:rsidRDefault="00000000" w:rsidRPr="00000000" w14:paraId="0000007D">
            <w:pPr>
              <w:rPr/>
            </w:pPr>
            <w:r w:rsidDel="00000000" w:rsidR="00000000" w:rsidRPr="00000000">
              <w:rPr>
                <w:rtl w:val="0"/>
              </w:rPr>
              <w:t xml:space="preserve">Biến đổi khí hậu</w:t>
            </w:r>
          </w:p>
        </w:tc>
      </w:tr>
      <w:tr>
        <w:trPr>
          <w:cantSplit w:val="0"/>
          <w:tblHeader w:val="0"/>
        </w:trPr>
        <w:tc>
          <w:tcPr>
            <w:shd w:fill="auto" w:val="clear"/>
          </w:tcPr>
          <w:p w:rsidR="00000000" w:rsidDel="00000000" w:rsidP="00000000" w:rsidRDefault="00000000" w:rsidRPr="00000000" w14:paraId="0000007E">
            <w:pPr>
              <w:rPr/>
            </w:pPr>
            <w:r w:rsidDel="00000000" w:rsidR="00000000" w:rsidRPr="00000000">
              <w:rPr>
                <w:rtl w:val="0"/>
              </w:rPr>
              <w:t xml:space="preserve">IPCC</w:t>
            </w:r>
          </w:p>
        </w:tc>
        <w:tc>
          <w:tcPr>
            <w:shd w:fill="auto" w:val="clear"/>
          </w:tcPr>
          <w:p w:rsidR="00000000" w:rsidDel="00000000" w:rsidP="00000000" w:rsidRDefault="00000000" w:rsidRPr="00000000" w14:paraId="0000007F">
            <w:pPr>
              <w:rPr/>
            </w:pPr>
            <w:r w:rsidDel="00000000" w:rsidR="00000000" w:rsidRPr="00000000">
              <w:rPr>
                <w:rtl w:val="0"/>
              </w:rPr>
              <w:t xml:space="preserve">Ủy ban Liên chính phủ về Biến đổi khí hậu</w:t>
            </w:r>
          </w:p>
        </w:tc>
      </w:tr>
      <w:tr>
        <w:trPr>
          <w:cantSplit w:val="0"/>
          <w:tblHeader w:val="0"/>
        </w:trPr>
        <w:tc>
          <w:tcPr>
            <w:shd w:fill="auto" w:val="clear"/>
          </w:tcPr>
          <w:p w:rsidR="00000000" w:rsidDel="00000000" w:rsidP="00000000" w:rsidRDefault="00000000" w:rsidRPr="00000000" w14:paraId="00000080">
            <w:pPr>
              <w:rPr/>
            </w:pPr>
            <w:r w:rsidDel="00000000" w:rsidR="00000000" w:rsidRPr="00000000">
              <w:rPr>
                <w:rtl w:val="0"/>
              </w:rPr>
              <w:t xml:space="preserve">NDC</w:t>
            </w:r>
          </w:p>
        </w:tc>
        <w:tc>
          <w:tcPr>
            <w:shd w:fill="auto" w:val="clear"/>
          </w:tcPr>
          <w:p w:rsidR="00000000" w:rsidDel="00000000" w:rsidP="00000000" w:rsidRDefault="00000000" w:rsidRPr="00000000" w14:paraId="00000081">
            <w:pPr>
              <w:rPr/>
            </w:pPr>
            <w:r w:rsidDel="00000000" w:rsidR="00000000" w:rsidRPr="00000000">
              <w:rPr>
                <w:rtl w:val="0"/>
              </w:rPr>
              <w:t xml:space="preserve">Đóng góp quốc gia tự quyết định</w:t>
            </w:r>
          </w:p>
        </w:tc>
      </w:tr>
      <w:tr>
        <w:trPr>
          <w:cantSplit w:val="0"/>
          <w:tblHeader w:val="0"/>
        </w:trPr>
        <w:tc>
          <w:tcPr>
            <w:shd w:fill="auto" w:val="clear"/>
          </w:tcPr>
          <w:p w:rsidR="00000000" w:rsidDel="00000000" w:rsidP="00000000" w:rsidRDefault="00000000" w:rsidRPr="00000000" w14:paraId="00000082">
            <w:pPr>
              <w:rPr/>
            </w:pPr>
            <w:r w:rsidDel="00000000" w:rsidR="00000000" w:rsidRPr="00000000">
              <w:rPr>
                <w:rtl w:val="0"/>
              </w:rPr>
              <w:t xml:space="preserve">KKKNK</w:t>
            </w:r>
          </w:p>
        </w:tc>
        <w:tc>
          <w:tcPr>
            <w:shd w:fill="auto" w:val="clear"/>
          </w:tcPr>
          <w:p w:rsidR="00000000" w:rsidDel="00000000" w:rsidP="00000000" w:rsidRDefault="00000000" w:rsidRPr="00000000" w14:paraId="00000083">
            <w:pPr>
              <w:rPr/>
            </w:pPr>
            <w:r w:rsidDel="00000000" w:rsidR="00000000" w:rsidRPr="00000000">
              <w:rPr>
                <w:rtl w:val="0"/>
              </w:rPr>
              <w:t xml:space="preserve">Kiểm kê khí nhà kính</w:t>
            </w:r>
          </w:p>
        </w:tc>
      </w:tr>
      <w:tr>
        <w:trPr>
          <w:cantSplit w:val="0"/>
          <w:tblHeader w:val="0"/>
        </w:trPr>
        <w:tc>
          <w:tcPr>
            <w:shd w:fill="auto" w:val="clear"/>
          </w:tcPr>
          <w:p w:rsidR="00000000" w:rsidDel="00000000" w:rsidP="00000000" w:rsidRDefault="00000000" w:rsidRPr="00000000" w14:paraId="00000084">
            <w:pPr>
              <w:rPr/>
            </w:pPr>
            <w:r w:rsidDel="00000000" w:rsidR="00000000" w:rsidRPr="00000000">
              <w:rPr>
                <w:rtl w:val="0"/>
              </w:rPr>
              <w:t xml:space="preserve">QC</w:t>
            </w:r>
          </w:p>
        </w:tc>
        <w:tc>
          <w:tcPr>
            <w:shd w:fill="auto" w:val="clear"/>
          </w:tcPr>
          <w:p w:rsidR="00000000" w:rsidDel="00000000" w:rsidP="00000000" w:rsidRDefault="00000000" w:rsidRPr="00000000" w14:paraId="00000085">
            <w:pPr>
              <w:rPr/>
            </w:pPr>
            <w:r w:rsidDel="00000000" w:rsidR="00000000" w:rsidRPr="00000000">
              <w:rPr>
                <w:rtl w:val="0"/>
              </w:rPr>
              <w:t xml:space="preserve">Kiểm soát chất lượng</w:t>
            </w:r>
          </w:p>
        </w:tc>
      </w:tr>
      <w:tr>
        <w:trPr>
          <w:cantSplit w:val="0"/>
          <w:tblHeader w:val="0"/>
        </w:trPr>
        <w:tc>
          <w:tcPr>
            <w:shd w:fill="auto" w:val="clear"/>
          </w:tcPr>
          <w:p w:rsidR="00000000" w:rsidDel="00000000" w:rsidP="00000000" w:rsidRDefault="00000000" w:rsidRPr="00000000" w14:paraId="00000086">
            <w:pPr>
              <w:rPr/>
            </w:pPr>
            <w:r w:rsidDel="00000000" w:rsidR="00000000" w:rsidRPr="00000000">
              <w:rPr>
                <w:rtl w:val="0"/>
              </w:rPr>
              <w:t xml:space="preserve">QA</w:t>
            </w:r>
          </w:p>
        </w:tc>
        <w:tc>
          <w:tcPr>
            <w:shd w:fill="auto" w:val="clear"/>
          </w:tcPr>
          <w:p w:rsidR="00000000" w:rsidDel="00000000" w:rsidP="00000000" w:rsidRDefault="00000000" w:rsidRPr="00000000" w14:paraId="00000087">
            <w:pPr>
              <w:rPr/>
            </w:pPr>
            <w:r w:rsidDel="00000000" w:rsidR="00000000" w:rsidRPr="00000000">
              <w:rPr>
                <w:rtl w:val="0"/>
              </w:rPr>
              <w:t xml:space="preserve">Bảo đảm chất lượng</w:t>
            </w:r>
          </w:p>
        </w:tc>
      </w:tr>
      <w:tr>
        <w:trPr>
          <w:cantSplit w:val="0"/>
          <w:tblHeader w:val="0"/>
        </w:trPr>
        <w:tc>
          <w:tcPr>
            <w:shd w:fill="auto" w:val="clear"/>
          </w:tcPr>
          <w:p w:rsidR="00000000" w:rsidDel="00000000" w:rsidP="00000000" w:rsidRDefault="00000000" w:rsidRPr="00000000" w14:paraId="00000088">
            <w:pPr>
              <w:rPr/>
            </w:pPr>
            <w:r w:rsidDel="00000000" w:rsidR="00000000" w:rsidRPr="00000000">
              <w:rPr>
                <w:rtl w:val="0"/>
              </w:rPr>
              <w:t xml:space="preserve">OX</w:t>
            </w:r>
          </w:p>
        </w:tc>
        <w:tc>
          <w:tcPr>
            <w:shd w:fill="auto" w:val="clear"/>
          </w:tcPr>
          <w:p w:rsidR="00000000" w:rsidDel="00000000" w:rsidP="00000000" w:rsidRDefault="00000000" w:rsidRPr="00000000" w14:paraId="00000089">
            <w:pPr>
              <w:rPr/>
            </w:pPr>
            <w:r w:rsidDel="00000000" w:rsidR="00000000" w:rsidRPr="00000000">
              <w:rPr>
                <w:rtl w:val="0"/>
              </w:rPr>
              <w:t xml:space="preserve">Hệ số oxy hóa</w:t>
            </w:r>
          </w:p>
        </w:tc>
      </w:tr>
    </w:tbl>
    <w:p w:rsidR="00000000" w:rsidDel="00000000" w:rsidP="00000000" w:rsidRDefault="00000000" w:rsidRPr="00000000" w14:paraId="0000008A">
      <w:pPr>
        <w:pStyle w:val="Heading1"/>
        <w:spacing w:line="288" w:lineRule="auto"/>
        <w:jc w:val="center"/>
        <w:rPr/>
        <w:sectPr>
          <w:headerReference r:id="rId9" w:type="default"/>
          <w:headerReference r:id="rId10" w:type="first"/>
          <w:footerReference r:id="rId11" w:type="default"/>
          <w:pgSz w:h="16838" w:w="11906" w:orient="portrait"/>
          <w:pgMar w:bottom="1247" w:top="1247" w:left="1814" w:right="907" w:header="680" w:footer="680"/>
          <w:pgNumType w:start="1"/>
          <w:titlePg w:val="1"/>
        </w:sectPr>
      </w:pPr>
      <w:r w:rsidDel="00000000" w:rsidR="00000000" w:rsidRPr="00000000">
        <w:rPr>
          <w:rtl w:val="0"/>
        </w:rPr>
      </w:r>
    </w:p>
    <w:p w:rsidR="00000000" w:rsidDel="00000000" w:rsidP="00000000" w:rsidRDefault="00000000" w:rsidRPr="00000000" w14:paraId="0000008B">
      <w:pPr>
        <w:pStyle w:val="Heading1"/>
        <w:spacing w:line="288" w:lineRule="auto"/>
        <w:jc w:val="center"/>
        <w:rPr/>
      </w:pPr>
      <w:bookmarkStart w:colFirst="0" w:colLast="0" w:name="_heading=h.3znysh7" w:id="3"/>
      <w:bookmarkEnd w:id="3"/>
      <w:r w:rsidDel="00000000" w:rsidR="00000000" w:rsidRPr="00000000">
        <w:rPr>
          <w:rtl w:val="0"/>
        </w:rPr>
        <w:t xml:space="preserve">MỞ ĐẦU</w:t>
      </w:r>
    </w:p>
    <w:p w:rsidR="00000000" w:rsidDel="00000000" w:rsidP="00000000" w:rsidRDefault="00000000" w:rsidRPr="00000000" w14:paraId="0000008C">
      <w:pPr>
        <w:ind w:firstLine="720"/>
        <w:rPr/>
      </w:pPr>
      <w:r w:rsidDel="00000000" w:rsidR="00000000" w:rsidRPr="00000000">
        <w:rPr>
          <w:rtl w:val="0"/>
        </w:rPr>
        <w:t xml:space="preserve">Trong những năm gần đây, biến đổi khí hậu đã trở thành một trong những thách thức lớn nhất của nhân loại, đe dọa đến sự ổn định của hệ sinh thái và cho sự phát triển bền vững của các quốc gia trên toàn cầu. Ảnh hưởng của biến đổi khí hậu không những làm gia tăng các hiện tượng thời tiết cực đoan, như bão lũ và hạn hán, mà còn tác động sâu sắc đến các lĩnh vực thiết yếu như nông nghiệp, sức khỏe, và an ninh năng lượng. Việt Nam, với một hệ thống địa lý đa dạng và nhiều loại hình sinh thái phong phú, là một trong những quốc gia dễ bị tổn thương nhất trước những tác động này. Tình hình này đặt ra yêu cầu cấp bách cho các hành động quyết liệt và có hệ thống để giảm thiểu phát thải khí nhà kính từ các nguồn khác nhau.</w:t>
      </w:r>
    </w:p>
    <w:p w:rsidR="00000000" w:rsidDel="00000000" w:rsidP="00000000" w:rsidRDefault="00000000" w:rsidRPr="00000000" w14:paraId="0000008D">
      <w:pPr>
        <w:ind w:firstLine="720"/>
        <w:rPr/>
      </w:pPr>
      <w:r w:rsidDel="00000000" w:rsidR="00000000" w:rsidRPr="00000000">
        <w:rPr>
          <w:rtl w:val="0"/>
        </w:rPr>
        <w:t xml:space="preserve">Trong bối cảnh đó, việc kiểm kê khí nhà kính (GHG) đã trở thành một công cụ cực kỳ quan trọng trong việc quản lý và kiểm soát các nguồn phát thải, đặc biệt là trong các lĩnh vực công nghiệp. Lĩnh vực Quy trình Công nghiệp và Sử dụng Sản phẩm (IPPU) là nguồn phát thải chính, không chỉ từ các hoạt động sản xuất công nghiệp mà còn từ việc sử dụng các sản phẩm như nhiên liệu, hóa chất và nguyên liệu. Kiểm kê khí nhà kính trong lĩnh vực này không chỉ giúp đánh giá khối lượng phát thải mà còn cung cấp những thông tin nền tảng để thiết lập các chính sách và chiến lược giảm phát thải khí nhà kính hiệu quả.</w:t>
      </w:r>
    </w:p>
    <w:p w:rsidR="00000000" w:rsidDel="00000000" w:rsidP="00000000" w:rsidRDefault="00000000" w:rsidRPr="00000000" w14:paraId="0000008E">
      <w:pPr>
        <w:ind w:firstLine="720"/>
        <w:rPr/>
      </w:pPr>
      <w:r w:rsidDel="00000000" w:rsidR="00000000" w:rsidRPr="00000000">
        <w:rPr>
          <w:rtl w:val="0"/>
        </w:rPr>
        <w:t xml:space="preserve">Việc kiểm kê khí nhà kính trong lĩnh vực IPPU không phải là nhiệm vụ dễ dàng. Để thực hiện được công tác này một cách hiệu quả, Việt Nam phải đối mặt với nhiều thách thức, bao gồm việc thiếu hụt dữ liệu, công nghệ chưa phát triển đồng bộ và việc thiếu sự tham gia tích cực từ các doanh nghiệp và cộng đồng. Tuy nhiên, nhận thức được tầm quan trọng của công tác kiểm kê, Chính phủ Việt Nam đã và đang tiến hành một số cải tiến đáng kể nhằm nâng cao tính hiệu quả và đáng tin cậy của quá trình này.</w:t>
      </w:r>
    </w:p>
    <w:p w:rsidR="00000000" w:rsidDel="00000000" w:rsidP="00000000" w:rsidRDefault="00000000" w:rsidRPr="00000000" w14:paraId="0000008F">
      <w:pPr>
        <w:ind w:firstLine="720"/>
        <w:rPr/>
      </w:pPr>
      <w:r w:rsidDel="00000000" w:rsidR="00000000" w:rsidRPr="00000000">
        <w:rPr>
          <w:rtl w:val="0"/>
        </w:rPr>
        <w:t xml:space="preserve">Trong những năm gần đây, nhiều cải tiến đã được thực hiện như phát triển khung pháp lý, nâng cao năng lực thu thập và phân tích dữ liệu, áp dụng các tiêu chuẩn quốc tế trong việc đo lường và báo cáo khí nhà kính, cũng như khuyến khích sự tham gia của các bên liên quan, bao gồm cả doanh nghiệp và cộng đồng địa phương. Những cải tiến này không chỉ nhằm đáp ứng các cam kết quốc tế mà còn góp phần vào nỗ lực quốc gia trong việc bảo vệ môi trường và phát triển bền vững.</w:t>
      </w:r>
    </w:p>
    <w:p w:rsidR="00000000" w:rsidDel="00000000" w:rsidP="00000000" w:rsidRDefault="00000000" w:rsidRPr="00000000" w14:paraId="00000090">
      <w:pPr>
        <w:ind w:firstLine="720"/>
        <w:rPr/>
      </w:pPr>
      <w:r w:rsidDel="00000000" w:rsidR="00000000" w:rsidRPr="00000000">
        <w:rPr>
          <w:rtl w:val="0"/>
        </w:rPr>
        <w:t xml:space="preserve">Trong báo cáo sẽ tìm hiểu sâu hơn về các cải thiện trong công tác kiểm kê khí nhà kính trong lĩnh vực IPPU tại Việt Nam, phân tích các kết quả đạt được, đồng thời nêu rõ những thách thức tồn tại. Báo cáo cũng sẽ đề xuất các giải pháp khả thi nhằm tối ưu hóa quy trình kiểm kê khí nhà kính, từ đó góp phần vào sự phát triển bền vững và đảm bảo an ninh khí hậu cho đất nước trong tương lai. Cùng với động lực từ cộng đồng quốc tế và nỗ lực từ tất cả các bên liên quan, Việt Nam hoàn toàn có thể xây dựng một hệ thống kiểm kê khí nhà kính hiệu quả, tiến tới mục tiêu giảm thiểu phát thải và xây dựng một môi trường sống tốt đẹp hơn cho các thế hệ tương lai.</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pStyle w:val="Heading1"/>
        <w:spacing w:line="288" w:lineRule="auto"/>
        <w:rPr/>
      </w:pPr>
      <w:r w:rsidDel="00000000" w:rsidR="00000000" w:rsidRPr="00000000">
        <w:br w:type="page"/>
      </w:r>
      <w:r w:rsidDel="00000000" w:rsidR="00000000" w:rsidRPr="00000000">
        <w:rPr>
          <w:rtl w:val="0"/>
        </w:rPr>
      </w:r>
    </w:p>
    <w:p w:rsidR="00000000" w:rsidDel="00000000" w:rsidP="00000000" w:rsidRDefault="00000000" w:rsidRPr="00000000" w14:paraId="00000093">
      <w:pPr>
        <w:pStyle w:val="Heading1"/>
        <w:rPr/>
      </w:pPr>
      <w:bookmarkStart w:colFirst="0" w:colLast="0" w:name="_heading=h.2et92p0" w:id="4"/>
      <w:bookmarkEnd w:id="4"/>
      <w:r w:rsidDel="00000000" w:rsidR="00000000" w:rsidRPr="00000000">
        <w:rPr>
          <w:rtl w:val="0"/>
        </w:rPr>
        <w:t xml:space="preserve">CHƯƠNG 1: KẾT QUẢ KIỂM KÊ KHÍ NHÀ KÍNH LĨNH VỰC IPPU</w:t>
      </w:r>
    </w:p>
    <w:p w:rsidR="00000000" w:rsidDel="00000000" w:rsidP="00000000" w:rsidRDefault="00000000" w:rsidRPr="00000000" w14:paraId="00000094">
      <w:pPr>
        <w:pStyle w:val="Heading2"/>
        <w:rPr/>
      </w:pPr>
      <w:bookmarkStart w:colFirst="0" w:colLast="0" w:name="_heading=h.tyjcwt" w:id="5"/>
      <w:bookmarkEnd w:id="5"/>
      <w:r w:rsidDel="00000000" w:rsidR="00000000" w:rsidRPr="00000000">
        <w:rPr>
          <w:rtl w:val="0"/>
        </w:rPr>
        <w:t xml:space="preserve">1.1. Tổng hợp kết quả kiểm kê khí nhà kính của lĩnh vực IPPU trong vật liệu xây dựng và khoáng sản (2A)</w:t>
      </w:r>
    </w:p>
    <w:p w:rsidR="00000000" w:rsidDel="00000000" w:rsidP="00000000" w:rsidRDefault="00000000" w:rsidRPr="00000000" w14:paraId="00000095">
      <w:pPr>
        <w:pStyle w:val="Heading3"/>
        <w:rPr/>
      </w:pPr>
      <w:bookmarkStart w:colFirst="0" w:colLast="0" w:name="_heading=h.3dy6vkm" w:id="6"/>
      <w:bookmarkEnd w:id="6"/>
      <w:r w:rsidDel="00000000" w:rsidR="00000000" w:rsidRPr="00000000">
        <w:rPr>
          <w:rtl w:val="0"/>
        </w:rPr>
        <w:t xml:space="preserve">1.1.1 Sản xuất xi măng (CO2) – 2A1</w:t>
      </w:r>
    </w:p>
    <w:p w:rsidR="00000000" w:rsidDel="00000000" w:rsidP="00000000" w:rsidRDefault="00000000" w:rsidRPr="00000000" w14:paraId="00000096">
      <w:pPr>
        <w:rPr/>
      </w:pPr>
      <w:r w:rsidDel="00000000" w:rsidR="00000000" w:rsidRPr="00000000">
        <w:rPr>
          <w:rtl w:val="0"/>
        </w:rPr>
        <w:t xml:space="preserve">a. Tổng quan</w:t>
      </w:r>
    </w:p>
    <w:p w:rsidR="00000000" w:rsidDel="00000000" w:rsidP="00000000" w:rsidRDefault="00000000" w:rsidRPr="00000000" w14:paraId="00000097">
      <w:pPr>
        <w:ind w:firstLine="720"/>
        <w:rPr/>
      </w:pPr>
      <w:r w:rsidDel="00000000" w:rsidR="00000000" w:rsidRPr="00000000">
        <w:rPr>
          <w:rtl w:val="0"/>
        </w:rPr>
        <w:t xml:space="preserve">Xi măng là một ngành công nghiệp quan trọng có lịch sử phát triển lâu dài tại Việt Nam. Tổng Công ty Xi măng Việt Nam được thành lập vào năm 1994 có tiền thân là Hiệp hội các Xí nghiệp Xi măng được thành lập vào năm 1979.</w:t>
      </w:r>
    </w:p>
    <w:p w:rsidR="00000000" w:rsidDel="00000000" w:rsidP="00000000" w:rsidRDefault="00000000" w:rsidRPr="00000000" w14:paraId="00000098">
      <w:pPr>
        <w:rPr/>
      </w:pPr>
      <w:r w:rsidDel="00000000" w:rsidR="00000000" w:rsidRPr="00000000">
        <w:rPr>
          <w:rtl w:val="0"/>
        </w:rPr>
        <w:t xml:space="preserve">Phát thải CO</w:t>
      </w:r>
      <w:r w:rsidDel="00000000" w:rsidR="00000000" w:rsidRPr="00000000">
        <w:rPr>
          <w:vertAlign w:val="subscript"/>
          <w:rtl w:val="0"/>
        </w:rPr>
        <w:t xml:space="preserve">2</w:t>
      </w:r>
      <w:r w:rsidDel="00000000" w:rsidR="00000000" w:rsidRPr="00000000">
        <w:rPr>
          <w:rtl w:val="0"/>
        </w:rPr>
        <w:t xml:space="preserve"> sinh ra trong quá trình sản xuất clinker, đó là một hợp chất trung gian trong quá trình sản xuất xi măng. Trong quá trình sản xuất clinker, đá vôi với 95% thành phần chủ yếu là các-bo-nát canxi (CaCO</w:t>
      </w:r>
      <w:r w:rsidDel="00000000" w:rsidR="00000000" w:rsidRPr="00000000">
        <w:rPr>
          <w:vertAlign w:val="subscript"/>
          <w:rtl w:val="0"/>
        </w:rPr>
        <w:t xml:space="preserve">3</w:t>
      </w:r>
      <w:r w:rsidDel="00000000" w:rsidR="00000000" w:rsidRPr="00000000">
        <w:rPr>
          <w:rtl w:val="0"/>
        </w:rPr>
        <w:t xml:space="preserve">) được gia nhiệt (nung vôi) để tạo ra vôi (CaO) và các sản phẩm phụ là CO</w:t>
      </w:r>
      <w:r w:rsidDel="00000000" w:rsidR="00000000" w:rsidRPr="00000000">
        <w:rPr>
          <w:vertAlign w:val="subscript"/>
          <w:rtl w:val="0"/>
        </w:rPr>
        <w:t xml:space="preserve">2</w:t>
      </w:r>
      <w:r w:rsidDel="00000000" w:rsidR="00000000" w:rsidRPr="00000000">
        <w:rPr>
          <w:rtl w:val="0"/>
        </w:rPr>
        <w:t xml:space="preserve">. CaO sau đó được cho phản ứng với silic, nhôm và oxit sắt trong nguyên liệu thô để sản xuất ra clinker (chủ yếu là canxi silicat ngậm nước) và phản ứng này không sinh ra thêm CO</w:t>
      </w:r>
      <w:r w:rsidDel="00000000" w:rsidR="00000000" w:rsidRPr="00000000">
        <w:rPr>
          <w:vertAlign w:val="subscript"/>
          <w:rtl w:val="0"/>
        </w:rPr>
        <w:t xml:space="preserve">2</w:t>
      </w:r>
      <w:r w:rsidDel="00000000" w:rsidR="00000000" w:rsidRPr="00000000">
        <w:rPr>
          <w:rtl w:val="0"/>
        </w:rPr>
        <w:t xml:space="preserve">.</w:t>
      </w:r>
    </w:p>
    <w:p w:rsidR="00000000" w:rsidDel="00000000" w:rsidP="00000000" w:rsidRDefault="00000000" w:rsidRPr="00000000" w14:paraId="00000099">
      <w:pPr>
        <w:rPr/>
      </w:pPr>
      <w:r w:rsidDel="00000000" w:rsidR="00000000" w:rsidRPr="00000000">
        <w:rPr>
          <w:rtl w:val="0"/>
        </w:rPr>
        <w:t xml:space="preserve">CH</w:t>
      </w:r>
      <w:r w:rsidDel="00000000" w:rsidR="00000000" w:rsidRPr="00000000">
        <w:rPr>
          <w:vertAlign w:val="subscript"/>
          <w:rtl w:val="0"/>
        </w:rPr>
        <w:t xml:space="preserve">4 </w:t>
      </w:r>
      <w:r w:rsidDel="00000000" w:rsidR="00000000" w:rsidRPr="00000000">
        <w:rPr>
          <w:rtl w:val="0"/>
        </w:rPr>
        <w:t xml:space="preserve">và N</w:t>
      </w:r>
      <w:r w:rsidDel="00000000" w:rsidR="00000000" w:rsidRPr="00000000">
        <w:rPr>
          <w:vertAlign w:val="subscript"/>
          <w:rtl w:val="0"/>
        </w:rPr>
        <w:t xml:space="preserve">2</w:t>
      </w:r>
      <w:r w:rsidDel="00000000" w:rsidR="00000000" w:rsidRPr="00000000">
        <w:rPr>
          <w:rtl w:val="0"/>
        </w:rPr>
        <w:t xml:space="preserve">O mặc dù có phát thải trong quá trình sản xuất xi măng, tuy nhiên theo những kết quả nghiên cứu hiện tại chúng chỉ chiếm một lượng rất nhỏ so với CO</w:t>
      </w:r>
      <w:r w:rsidDel="00000000" w:rsidR="00000000" w:rsidRPr="00000000">
        <w:rPr>
          <w:vertAlign w:val="subscript"/>
          <w:rtl w:val="0"/>
        </w:rPr>
        <w:t xml:space="preserve">2</w:t>
      </w:r>
      <w:r w:rsidDel="00000000" w:rsidR="00000000" w:rsidRPr="00000000">
        <w:rPr>
          <w:rtl w:val="0"/>
        </w:rPr>
        <w:t xml:space="preserve"> nên có thể bỏ qua việc tính toán đối với hai chất này.</w:t>
      </w:r>
    </w:p>
    <w:p w:rsidR="00000000" w:rsidDel="00000000" w:rsidP="00000000" w:rsidRDefault="00000000" w:rsidRPr="00000000" w14:paraId="0000009A">
      <w:pPr>
        <w:rPr/>
      </w:pPr>
      <w:r w:rsidDel="00000000" w:rsidR="00000000" w:rsidRPr="00000000">
        <w:rPr>
          <w:rtl w:val="0"/>
        </w:rPr>
        <w:t xml:space="preserve">b. Phương pháp</w:t>
      </w:r>
    </w:p>
    <w:p w:rsidR="00000000" w:rsidDel="00000000" w:rsidP="00000000" w:rsidRDefault="00000000" w:rsidRPr="00000000" w14:paraId="0000009B">
      <w:pPr>
        <w:ind w:firstLine="720"/>
        <w:rPr/>
      </w:pPr>
      <w:r w:rsidDel="00000000" w:rsidR="00000000" w:rsidRPr="00000000">
        <w:rPr>
          <w:rtl w:val="0"/>
        </w:rPr>
        <w:t xml:space="preserve">Theo sơ đồ cây ra quyết định trong IPCC 2006, trong điều kiện có đầy đủ số liệu về sản lượng clinker sản xuất và một số hệ số phát thải đặc trưng quốc gia, phương pháp Bậc 2 theo IPCC 2006 là phương pháp sử dụng số liệu sản lượng clinker để tính toán và là phương pháp thích hợp nhất bởi vì phát thải CO</w:t>
      </w:r>
      <w:r w:rsidDel="00000000" w:rsidR="00000000" w:rsidRPr="00000000">
        <w:rPr>
          <w:vertAlign w:val="subscript"/>
          <w:rtl w:val="0"/>
        </w:rPr>
        <w:t xml:space="preserve">2</w:t>
      </w:r>
      <w:r w:rsidDel="00000000" w:rsidR="00000000" w:rsidRPr="00000000">
        <w:rPr>
          <w:rtl w:val="0"/>
        </w:rPr>
        <w:t xml:space="preserve"> chỉ xảy ra trong quá trình sản xuất clinker. Phương pháp Bậc 2 được sử dụng để tính toán phát thải như sau:</w:t>
      </w:r>
    </w:p>
    <w:p w:rsidR="00000000" w:rsidDel="00000000" w:rsidP="00000000" w:rsidRDefault="00000000" w:rsidRPr="00000000" w14:paraId="0000009C">
      <w:pPr>
        <w:rPr/>
      </w:pPr>
      <w:r w:rsidDel="00000000" w:rsidR="00000000" w:rsidRPr="00000000">
        <w:rPr>
          <w:rtl w:val="0"/>
        </w:rPr>
        <w:t xml:space="preserve">      </w:t>
      </w:r>
      <m:oMath>
        <m:r>
          <w:rPr>
            <w:rFonts w:ascii="Cambria Math" w:cs="Cambria Math" w:eastAsia="Cambria Math" w:hAnsi="Cambria Math"/>
            <w:sz w:val="32"/>
            <w:szCs w:val="32"/>
            <w:vertAlign w:val="subscript"/>
          </w:rPr>
          <m:t xml:space="preserve">C</m:t>
        </m:r>
        <m:sSub>
          <m:sSubPr>
            <m:ctrlPr>
              <w:rPr>
                <w:rFonts w:ascii="Cambria Math" w:cs="Cambria Math" w:eastAsia="Cambria Math" w:hAnsi="Cambria Math"/>
                <w:sz w:val="32"/>
                <w:szCs w:val="32"/>
                <w:vertAlign w:val="subscript"/>
              </w:rPr>
            </m:ctrlPr>
          </m:sSubPr>
          <m:e>
            <m:r>
              <w:rPr>
                <w:rFonts w:ascii="Cambria Math" w:cs="Cambria Math" w:eastAsia="Cambria Math" w:hAnsi="Cambria Math"/>
                <w:sz w:val="32"/>
                <w:szCs w:val="32"/>
                <w:vertAlign w:val="subscript"/>
              </w:rPr>
              <m:t xml:space="preserve">O</m:t>
            </m:r>
          </m:e>
          <m:sub>
            <m:r>
              <w:rPr>
                <w:rFonts w:ascii="Cambria Math" w:cs="Cambria Math" w:eastAsia="Cambria Math" w:hAnsi="Cambria Math"/>
                <w:sz w:val="32"/>
                <w:szCs w:val="32"/>
                <w:vertAlign w:val="subscript"/>
              </w:rPr>
              <m:t xml:space="preserve">2</m:t>
            </m:r>
          </m:sub>
        </m:sSub>
        <m:r>
          <w:rPr>
            <w:rFonts w:ascii="Cambria Math" w:cs="Cambria Math" w:eastAsia="Cambria Math" w:hAnsi="Cambria Math"/>
            <w:sz w:val="32"/>
            <w:szCs w:val="32"/>
            <w:vertAlign w:val="subscript"/>
          </w:rPr>
          <m:t xml:space="preserve">Emissions=</m:t>
        </m:r>
        <m:sSub>
          <m:sSubPr>
            <m:ctrlPr>
              <w:rPr>
                <w:rFonts w:ascii="Cambria Math" w:cs="Cambria Math" w:eastAsia="Cambria Math" w:hAnsi="Cambria Math"/>
                <w:sz w:val="32"/>
                <w:szCs w:val="32"/>
                <w:vertAlign w:val="subscript"/>
              </w:rPr>
            </m:ctrlPr>
          </m:sSubPr>
          <m:e>
            <m:r>
              <w:rPr>
                <w:rFonts w:ascii="Cambria Math" w:cs="Cambria Math" w:eastAsia="Cambria Math" w:hAnsi="Cambria Math"/>
                <w:sz w:val="32"/>
                <w:szCs w:val="32"/>
                <w:vertAlign w:val="subscript"/>
              </w:rPr>
              <m:t xml:space="preserve">M</m:t>
            </m:r>
          </m:e>
          <m:sub>
            <m:r>
              <w:rPr>
                <w:rFonts w:ascii="Cambria Math" w:cs="Cambria Math" w:eastAsia="Cambria Math" w:hAnsi="Cambria Math"/>
                <w:sz w:val="32"/>
                <w:szCs w:val="32"/>
                <w:vertAlign w:val="subscript"/>
              </w:rPr>
              <m:t xml:space="preserve">cl</m:t>
            </m:r>
          </m:sub>
        </m:sSub>
        <m:r>
          <w:rPr>
            <w:rFonts w:ascii="Cambria Math" w:cs="Cambria Math" w:eastAsia="Cambria Math" w:hAnsi="Cambria Math"/>
            <w:sz w:val="32"/>
            <w:szCs w:val="32"/>
            <w:vertAlign w:val="subscript"/>
          </w:rPr>
          <m:t xml:space="preserve">•E</m:t>
        </m:r>
        <m:sSub>
          <m:sSubPr>
            <m:ctrlPr>
              <w:rPr>
                <w:rFonts w:ascii="Cambria Math" w:cs="Cambria Math" w:eastAsia="Cambria Math" w:hAnsi="Cambria Math"/>
                <w:sz w:val="32"/>
                <w:szCs w:val="32"/>
                <w:vertAlign w:val="subscript"/>
              </w:rPr>
            </m:ctrlPr>
          </m:sSubPr>
          <m:e>
            <m:r>
              <w:rPr>
                <w:rFonts w:ascii="Cambria Math" w:cs="Cambria Math" w:eastAsia="Cambria Math" w:hAnsi="Cambria Math"/>
                <w:sz w:val="32"/>
                <w:szCs w:val="32"/>
                <w:vertAlign w:val="subscript"/>
              </w:rPr>
              <m:t xml:space="preserve">F</m:t>
            </m:r>
          </m:e>
          <m:sub>
            <m:r>
              <w:rPr>
                <w:rFonts w:ascii="Cambria Math" w:cs="Cambria Math" w:eastAsia="Cambria Math" w:hAnsi="Cambria Math"/>
                <w:sz w:val="32"/>
                <w:szCs w:val="32"/>
                <w:vertAlign w:val="subscript"/>
              </w:rPr>
              <m:t xml:space="preserve">cl</m:t>
            </m:r>
          </m:sub>
        </m:sSub>
        <m:r>
          <w:rPr>
            <w:rFonts w:ascii="Cambria Math" w:cs="Cambria Math" w:eastAsia="Cambria Math" w:hAnsi="Cambria Math"/>
            <w:sz w:val="32"/>
            <w:szCs w:val="32"/>
            <w:vertAlign w:val="subscript"/>
          </w:rPr>
          <m:t xml:space="preserve">•C</m:t>
        </m:r>
        <m:sSub>
          <m:sSubPr>
            <m:ctrlPr>
              <w:rPr>
                <w:rFonts w:ascii="Cambria Math" w:cs="Cambria Math" w:eastAsia="Cambria Math" w:hAnsi="Cambria Math"/>
                <w:sz w:val="32"/>
                <w:szCs w:val="32"/>
                <w:vertAlign w:val="subscript"/>
              </w:rPr>
            </m:ctrlPr>
          </m:sSubPr>
          <m:e>
            <m:r>
              <w:rPr>
                <w:rFonts w:ascii="Cambria Math" w:cs="Cambria Math" w:eastAsia="Cambria Math" w:hAnsi="Cambria Math"/>
                <w:sz w:val="32"/>
                <w:szCs w:val="32"/>
                <w:vertAlign w:val="subscript"/>
              </w:rPr>
              <m:t xml:space="preserve">F</m:t>
            </m:r>
          </m:e>
          <m:sub>
            <m:r>
              <w:rPr>
                <w:rFonts w:ascii="Cambria Math" w:cs="Cambria Math" w:eastAsia="Cambria Math" w:hAnsi="Cambria Math"/>
                <w:sz w:val="32"/>
                <w:szCs w:val="32"/>
                <w:vertAlign w:val="subscript"/>
              </w:rPr>
              <m:t xml:space="preserve">ckd</m:t>
            </m:r>
          </m:sub>
        </m:sSub>
      </m:oMath>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Trong đó:</w:t>
      </w:r>
    </w:p>
    <w:p w:rsidR="00000000" w:rsidDel="00000000" w:rsidP="00000000" w:rsidRDefault="00000000" w:rsidRPr="00000000" w14:paraId="0000009E">
      <w:pPr>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Emissions = phát thải CO</w:t>
      </w:r>
      <w:r w:rsidDel="00000000" w:rsidR="00000000" w:rsidRPr="00000000">
        <w:rPr>
          <w:vertAlign w:val="subscript"/>
          <w:rtl w:val="0"/>
        </w:rPr>
        <w:t xml:space="preserve">2</w:t>
      </w:r>
      <w:r w:rsidDel="00000000" w:rsidR="00000000" w:rsidRPr="00000000">
        <w:rPr>
          <w:rtl w:val="0"/>
        </w:rPr>
        <w:t xml:space="preserve"> từ sản xuất xi măng, tấn</w:t>
      </w:r>
    </w:p>
    <w:p w:rsidR="00000000" w:rsidDel="00000000" w:rsidP="00000000" w:rsidRDefault="00000000" w:rsidRPr="00000000" w14:paraId="0000009F">
      <w:pPr>
        <w:rPr>
          <w:i w:val="1"/>
        </w:rPr>
      </w:pPr>
      <w:r w:rsidDel="00000000" w:rsidR="00000000" w:rsidRPr="00000000">
        <w:rPr>
          <w:rtl w:val="0"/>
        </w:rPr>
        <w:t xml:space="preserve">M</w:t>
      </w:r>
      <w:r w:rsidDel="00000000" w:rsidR="00000000" w:rsidRPr="00000000">
        <w:rPr>
          <w:vertAlign w:val="subscript"/>
          <w:rtl w:val="0"/>
        </w:rPr>
        <w:t xml:space="preserve">cl</w:t>
      </w:r>
      <w:r w:rsidDel="00000000" w:rsidR="00000000" w:rsidRPr="00000000">
        <w:rPr>
          <w:rtl w:val="0"/>
        </w:rPr>
        <w:t xml:space="preserve"> = khối lượng clinker sản xuất</w:t>
      </w:r>
      <w:r w:rsidDel="00000000" w:rsidR="00000000" w:rsidRPr="00000000">
        <w:rPr>
          <w:i w:val="1"/>
          <w:rtl w:val="0"/>
        </w:rPr>
        <w:t xml:space="preserve">, </w:t>
      </w:r>
      <w:r w:rsidDel="00000000" w:rsidR="00000000" w:rsidRPr="00000000">
        <w:rPr>
          <w:rtl w:val="0"/>
        </w:rPr>
        <w:t xml:space="preserve">tấn</w:t>
      </w: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EF</w:t>
      </w:r>
      <w:r w:rsidDel="00000000" w:rsidR="00000000" w:rsidRPr="00000000">
        <w:rPr>
          <w:vertAlign w:val="subscript"/>
          <w:rtl w:val="0"/>
        </w:rPr>
        <w:t xml:space="preserve">cl</w:t>
      </w:r>
      <w:r w:rsidDel="00000000" w:rsidR="00000000" w:rsidRPr="00000000">
        <w:rPr>
          <w:rtl w:val="0"/>
        </w:rPr>
        <w:t xml:space="preserve"> = hệ số phát thải của clanke, tấn CO</w:t>
      </w:r>
      <w:r w:rsidDel="00000000" w:rsidR="00000000" w:rsidRPr="00000000">
        <w:rPr>
          <w:vertAlign w:val="subscript"/>
          <w:rtl w:val="0"/>
        </w:rPr>
        <w:t xml:space="preserve">2</w:t>
      </w:r>
      <w:r w:rsidDel="00000000" w:rsidR="00000000" w:rsidRPr="00000000">
        <w:rPr>
          <w:rtl w:val="0"/>
        </w:rPr>
        <w:t xml:space="preserve">/tấn clanke</w:t>
      </w:r>
      <w:r w:rsidDel="00000000" w:rsidR="00000000" w:rsidRPr="00000000">
        <w:rPr>
          <w:i w:val="1"/>
          <w:rtl w:val="0"/>
        </w:rPr>
        <w:t xml:space="preserve"> </w:t>
      </w:r>
      <w:r w:rsidDel="00000000" w:rsidR="00000000" w:rsidRPr="00000000">
        <w:rPr>
          <w:rtl w:val="0"/>
        </w:rPr>
        <w:t xml:space="preserve"> </w:t>
      </w:r>
    </w:p>
    <w:p w:rsidR="00000000" w:rsidDel="00000000" w:rsidP="00000000" w:rsidRDefault="00000000" w:rsidRPr="00000000" w14:paraId="000000A1">
      <w:pPr>
        <w:rPr/>
      </w:pPr>
      <w:r w:rsidDel="00000000" w:rsidR="00000000" w:rsidRPr="00000000">
        <w:rPr>
          <w:rtl w:val="0"/>
        </w:rPr>
        <w:t xml:space="preserve">CF</w:t>
      </w:r>
      <w:r w:rsidDel="00000000" w:rsidR="00000000" w:rsidRPr="00000000">
        <w:rPr>
          <w:vertAlign w:val="subscript"/>
          <w:rtl w:val="0"/>
        </w:rPr>
        <w:t xml:space="preserve">ckd</w:t>
      </w:r>
      <w:r w:rsidDel="00000000" w:rsidR="00000000" w:rsidRPr="00000000">
        <w:rPr>
          <w:rtl w:val="0"/>
        </w:rPr>
        <w:t xml:space="preserve"> = hệ số hiệu chỉnh hệ hệ số phát thải theo lượng bụi xi măng (CKD)</w:t>
      </w:r>
    </w:p>
    <w:p w:rsidR="00000000" w:rsidDel="00000000" w:rsidP="00000000" w:rsidRDefault="00000000" w:rsidRPr="00000000" w14:paraId="000000A2">
      <w:pPr>
        <w:rPr/>
      </w:pPr>
      <w:r w:rsidDel="00000000" w:rsidR="00000000" w:rsidRPr="00000000">
        <w:rPr>
          <w:rtl w:val="0"/>
        </w:rPr>
        <w:t xml:space="preserve">ic. Số liệu hoạt động</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88"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1t3h5sf" w:id="7"/>
      <w:bookmarkEnd w:id="7"/>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Bảng 1.1. Số liệu clinker sản xuất     </w:t>
      </w:r>
    </w:p>
    <w:tbl>
      <w:tblPr>
        <w:tblStyle w:val="Table3"/>
        <w:tblW w:w="907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21"/>
        <w:gridCol w:w="5650"/>
        <w:tblGridChange w:id="0">
          <w:tblGrid>
            <w:gridCol w:w="3421"/>
            <w:gridCol w:w="5650"/>
          </w:tblGrid>
        </w:tblGridChange>
      </w:tblGrid>
      <w:tr>
        <w:trPr>
          <w:cantSplit w:val="0"/>
          <w:trHeight w:val="383" w:hRule="atLeast"/>
          <w:tblHeader w:val="0"/>
        </w:trPr>
        <w:tc>
          <w:tcPr>
            <w:shd w:fill="d9d9d9" w:val="clear"/>
            <w:vAlign w:val="center"/>
          </w:tcPr>
          <w:p w:rsidR="00000000" w:rsidDel="00000000" w:rsidP="00000000" w:rsidRDefault="00000000" w:rsidRPr="00000000" w14:paraId="000000A4">
            <w:pPr>
              <w:rPr>
                <w:b w:val="1"/>
                <w:color w:val="000000"/>
              </w:rPr>
            </w:pPr>
            <w:r w:rsidDel="00000000" w:rsidR="00000000" w:rsidRPr="00000000">
              <w:rPr>
                <w:b w:val="1"/>
                <w:rtl w:val="0"/>
              </w:rPr>
              <w:t xml:space="preserve">Năm</w:t>
            </w:r>
            <w:r w:rsidDel="00000000" w:rsidR="00000000" w:rsidRPr="00000000">
              <w:rPr>
                <w:rFonts w:ascii="MS Gothic" w:cs="MS Gothic" w:eastAsia="MS Gothic" w:hAnsi="MS Gothic"/>
                <w:b w:val="1"/>
                <w:color w:val="000000"/>
                <w:rtl w:val="0"/>
              </w:rPr>
              <w:t xml:space="preserve">　</w:t>
            </w:r>
            <w:r w:rsidDel="00000000" w:rsidR="00000000" w:rsidRPr="00000000">
              <w:rPr>
                <w:rtl w:val="0"/>
              </w:rPr>
            </w:r>
          </w:p>
        </w:tc>
        <w:tc>
          <w:tcPr>
            <w:shd w:fill="d9d9d9" w:val="clear"/>
            <w:vAlign w:val="center"/>
          </w:tcPr>
          <w:p w:rsidR="00000000" w:rsidDel="00000000" w:rsidP="00000000" w:rsidRDefault="00000000" w:rsidRPr="00000000" w14:paraId="000000A5">
            <w:pPr>
              <w:rPr>
                <w:b w:val="1"/>
                <w:color w:val="000000"/>
              </w:rPr>
            </w:pPr>
            <w:r w:rsidDel="00000000" w:rsidR="00000000" w:rsidRPr="00000000">
              <w:rPr>
                <w:b w:val="1"/>
                <w:color w:val="000000"/>
                <w:rtl w:val="0"/>
              </w:rPr>
              <w:t xml:space="preserve">Sản lượng clinker (đơn vị nghìn tấn)</w:t>
            </w:r>
          </w:p>
        </w:tc>
      </w:tr>
      <w:tr>
        <w:trPr>
          <w:cantSplit w:val="0"/>
          <w:trHeight w:val="383" w:hRule="atLeast"/>
          <w:tblHeader w:val="0"/>
        </w:trPr>
        <w:tc>
          <w:tcPr>
            <w:shd w:fill="auto" w:val="clear"/>
            <w:vAlign w:val="center"/>
          </w:tcPr>
          <w:p w:rsidR="00000000" w:rsidDel="00000000" w:rsidP="00000000" w:rsidRDefault="00000000" w:rsidRPr="00000000" w14:paraId="000000A6">
            <w:pPr>
              <w:rPr>
                <w:color w:val="000000"/>
              </w:rPr>
            </w:pPr>
            <w:r w:rsidDel="00000000" w:rsidR="00000000" w:rsidRPr="00000000">
              <w:rPr>
                <w:color w:val="000000"/>
                <w:rtl w:val="0"/>
              </w:rPr>
              <w:t xml:space="preserve">2018</w:t>
            </w:r>
          </w:p>
        </w:tc>
        <w:tc>
          <w:tcPr>
            <w:shd w:fill="auto" w:val="clear"/>
            <w:vAlign w:val="center"/>
          </w:tcPr>
          <w:p w:rsidR="00000000" w:rsidDel="00000000" w:rsidP="00000000" w:rsidRDefault="00000000" w:rsidRPr="00000000" w14:paraId="000000A7">
            <w:pPr>
              <w:rPr>
                <w:color w:val="000000"/>
              </w:rPr>
            </w:pPr>
            <w:r w:rsidDel="00000000" w:rsidR="00000000" w:rsidRPr="00000000">
              <w:rPr>
                <w:color w:val="000000"/>
                <w:rtl w:val="0"/>
              </w:rPr>
              <w:t xml:space="preserve">31.645</w:t>
            </w:r>
          </w:p>
        </w:tc>
      </w:tr>
      <w:tr>
        <w:trPr>
          <w:cantSplit w:val="0"/>
          <w:trHeight w:val="383" w:hRule="atLeast"/>
          <w:tblHeader w:val="0"/>
        </w:trPr>
        <w:tc>
          <w:tcPr>
            <w:shd w:fill="auto" w:val="clear"/>
            <w:vAlign w:val="center"/>
          </w:tcPr>
          <w:p w:rsidR="00000000" w:rsidDel="00000000" w:rsidP="00000000" w:rsidRDefault="00000000" w:rsidRPr="00000000" w14:paraId="000000A8">
            <w:pPr>
              <w:rPr>
                <w:color w:val="000000"/>
              </w:rPr>
            </w:pPr>
            <w:r w:rsidDel="00000000" w:rsidR="00000000" w:rsidRPr="00000000">
              <w:rPr>
                <w:color w:val="000000"/>
                <w:rtl w:val="0"/>
              </w:rPr>
              <w:t>2022</w:t>
            </w:r>
          </w:p>
        </w:tc>
        <w:tc>
          <w:tcPr>
            <w:shd w:fill="auto" w:val="clear"/>
            <w:vAlign w:val="center"/>
          </w:tcPr>
          <w:p w:rsidR="00000000" w:rsidDel="00000000" w:rsidP="00000000" w:rsidRDefault="00000000" w:rsidRPr="00000000" w14:paraId="000000A9">
            <w:pPr>
              <w:rPr>
                <w:color w:val="000000"/>
              </w:rPr>
            </w:pPr>
            <w:r w:rsidDel="00000000" w:rsidR="00000000" w:rsidRPr="00000000">
              <w:rPr>
                <w:color w:val="000000"/>
                <w:rtl w:val="0"/>
              </w:rPr>
              <w:t xml:space="preserve">30.092</w:t>
            </w:r>
          </w:p>
        </w:tc>
      </w:tr>
    </w:tbl>
    <w:p w:rsidR="00000000" w:rsidDel="00000000" w:rsidP="00000000" w:rsidRDefault="00000000" w:rsidRPr="00000000" w14:paraId="000000AA">
      <w:pPr>
        <w:rPr>
          <w:color w:val="000000"/>
        </w:rPr>
      </w:pPr>
      <w:r w:rsidDel="00000000" w:rsidR="00000000" w:rsidRPr="00000000">
        <w:rPr>
          <w:color w:val="000000"/>
          <w:rtl w:val="0"/>
        </w:rPr>
        <w:t xml:space="preserve">c. Hệ số phát thải</w:t>
      </w:r>
    </w:p>
    <w:p w:rsidR="00000000" w:rsidDel="00000000" w:rsidP="00000000" w:rsidRDefault="00000000" w:rsidRPr="00000000" w14:paraId="000000AB">
      <w:pPr>
        <w:ind w:firstLine="720"/>
        <w:rPr/>
      </w:pPr>
      <w:r w:rsidDel="00000000" w:rsidR="00000000" w:rsidRPr="00000000">
        <w:rPr>
          <w:rtl w:val="0"/>
        </w:rPr>
        <w:t xml:space="preserve">Hệ số phát thải được tham khảo từ Quyết định 2626/QĐ-BTNMT ngày 10/10/2022 của Bộ tài nguyên và Môi trường về Danh mục hệ số phát thải phục vụ kiểm kê khí nhà kính.</w:t>
      </w:r>
    </w:p>
    <w:p w:rsidR="00000000" w:rsidDel="00000000" w:rsidP="00000000" w:rsidRDefault="00000000" w:rsidRPr="00000000" w14:paraId="000000AC">
      <w:pPr>
        <w:rPr/>
      </w:pPr>
      <w:r w:rsidDel="00000000" w:rsidR="00000000" w:rsidRPr="00000000">
        <w:rPr>
          <w:rtl w:val="0"/>
        </w:rPr>
        <w:t xml:space="preserve">EF</w:t>
      </w:r>
      <w:r w:rsidDel="00000000" w:rsidR="00000000" w:rsidRPr="00000000">
        <w:rPr>
          <w:vertAlign w:val="subscript"/>
          <w:rtl w:val="0"/>
        </w:rPr>
        <w:t xml:space="preserve">clinker</w:t>
      </w:r>
      <w:r w:rsidDel="00000000" w:rsidR="00000000" w:rsidRPr="00000000">
        <w:rPr>
          <w:rtl w:val="0"/>
        </w:rPr>
        <w:t xml:space="preserve"> = Hệ số tỉ lệ  Hàm lượng CaO trong Clinker  CKD</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88"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4d34og8" w:id="8"/>
      <w:bookmarkEnd w:id="8"/>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Bảng 1.2. Hệ số phát thải trong hoạt động sản xuất xi măng</w:t>
      </w:r>
    </w:p>
    <w:tbl>
      <w:tblPr>
        <w:tblStyle w:val="Table4"/>
        <w:tblW w:w="9062.0" w:type="dxa"/>
        <w:jc w:val="center"/>
        <w:tblLayout w:type="fixed"/>
        <w:tblLook w:val="0000"/>
      </w:tblPr>
      <w:tblGrid>
        <w:gridCol w:w="1697"/>
        <w:gridCol w:w="1701"/>
        <w:gridCol w:w="1134"/>
        <w:gridCol w:w="4530"/>
        <w:tblGridChange w:id="0">
          <w:tblGrid>
            <w:gridCol w:w="1697"/>
            <w:gridCol w:w="1701"/>
            <w:gridCol w:w="1134"/>
            <w:gridCol w:w="4530"/>
          </w:tblGrid>
        </w:tblGridChange>
      </w:tblGrid>
      <w:tr>
        <w:trPr>
          <w:cantSplit w:val="0"/>
          <w:trHeight w:val="566"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AE">
            <w:pPr>
              <w:jc w:val="center"/>
              <w:rPr>
                <w:b w:val="1"/>
              </w:rPr>
            </w:pPr>
            <w:r w:rsidDel="00000000" w:rsidR="00000000" w:rsidRPr="00000000">
              <w:rPr>
                <w:rtl w:val="0"/>
              </w:rPr>
            </w:r>
          </w:p>
        </w:tc>
        <w:tc>
          <w:tcPr>
            <w:tcBorders>
              <w:top w:color="000000" w:space="0" w:sz="4" w:val="single"/>
              <w:left w:color="000000" w:space="0" w:sz="4" w:val="single"/>
              <w:right w:color="000000" w:space="0" w:sz="4" w:val="single"/>
            </w:tcBorders>
            <w:shd w:fill="d9d9d9" w:val="clear"/>
            <w:vAlign w:val="center"/>
          </w:tcPr>
          <w:p w:rsidR="00000000" w:rsidDel="00000000" w:rsidP="00000000" w:rsidRDefault="00000000" w:rsidRPr="00000000" w14:paraId="000000AF">
            <w:pPr>
              <w:jc w:val="center"/>
              <w:rPr>
                <w:b w:val="1"/>
              </w:rPr>
            </w:pPr>
            <w:r w:rsidDel="00000000" w:rsidR="00000000" w:rsidRPr="00000000">
              <w:rPr>
                <w:b w:val="1"/>
                <w:rtl w:val="0"/>
              </w:rPr>
              <w:t xml:space="preserve">Đơn vị</w:t>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B0">
            <w:pPr>
              <w:jc w:val="center"/>
              <w:rPr>
                <w:b w:val="1"/>
              </w:rPr>
            </w:pPr>
            <w:r w:rsidDel="00000000" w:rsidR="00000000" w:rsidRPr="00000000">
              <w:rPr>
                <w:b w:val="1"/>
                <w:rtl w:val="0"/>
              </w:rPr>
              <w:t xml:space="preserve">Giá trị</w:t>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B1">
            <w:pPr>
              <w:jc w:val="center"/>
              <w:rPr>
                <w:b w:val="1"/>
              </w:rPr>
            </w:pPr>
            <w:r w:rsidDel="00000000" w:rsidR="00000000" w:rsidRPr="00000000">
              <w:rPr>
                <w:b w:val="1"/>
                <w:rtl w:val="0"/>
              </w:rPr>
              <w:t xml:space="preserve">Nguồn</w:t>
            </w:r>
          </w:p>
        </w:tc>
      </w:tr>
      <w:tr>
        <w:trPr>
          <w:cantSplit w:val="0"/>
          <w:trHeight w:val="240" w:hRule="atLeast"/>
          <w:tblHeader w:val="0"/>
        </w:trPr>
        <w:tc>
          <w:tcPr>
            <w:tcBorders>
              <w:top w:color="000000" w:space="0" w:sz="4" w:val="single"/>
              <w:left w:color="000000" w:space="0" w:sz="8" w:val="single"/>
              <w:bottom w:color="000000" w:space="0" w:sz="4" w:val="single"/>
              <w:right w:color="000000" w:space="0" w:sz="8" w:val="single"/>
            </w:tcBorders>
            <w:shd w:fill="auto" w:val="clear"/>
            <w:vAlign w:val="center"/>
          </w:tcPr>
          <w:p w:rsidR="00000000" w:rsidDel="00000000" w:rsidP="00000000" w:rsidRDefault="00000000" w:rsidRPr="00000000" w14:paraId="000000B2">
            <w:pPr>
              <w:rPr/>
            </w:pPr>
            <w:r w:rsidDel="00000000" w:rsidR="00000000" w:rsidRPr="00000000">
              <w:rPr>
                <w:rtl w:val="0"/>
              </w:rPr>
              <w:t xml:space="preserve">Hệ số tỉ lệ</w:t>
            </w:r>
          </w:p>
        </w:tc>
        <w:tc>
          <w:tcPr>
            <w:tcBorders>
              <w:top w:color="000000" w:space="0" w:sz="4" w:val="single"/>
              <w:left w:color="000000" w:space="0" w:sz="8" w:val="single"/>
              <w:bottom w:color="000000" w:space="0" w:sz="4" w:val="single"/>
              <w:right w:color="000000" w:space="0" w:sz="8" w:val="single"/>
            </w:tcBorders>
            <w:vAlign w:val="center"/>
          </w:tcPr>
          <w:p w:rsidR="00000000" w:rsidDel="00000000" w:rsidP="00000000" w:rsidRDefault="00000000" w:rsidRPr="00000000" w14:paraId="000000B3">
            <w:pPr>
              <w:rPr/>
            </w:pPr>
            <w:r w:rsidDel="00000000" w:rsidR="00000000" w:rsidRPr="00000000">
              <w:rPr>
                <w:rtl w:val="0"/>
              </w:rPr>
              <w:t xml:space="preserve">Tấn CO</w:t>
            </w:r>
            <w:r w:rsidDel="00000000" w:rsidR="00000000" w:rsidRPr="00000000">
              <w:rPr>
                <w:vertAlign w:val="subscript"/>
                <w:rtl w:val="0"/>
              </w:rPr>
              <w:t xml:space="preserve">2</w:t>
            </w:r>
            <w:r w:rsidDel="00000000" w:rsidR="00000000" w:rsidRPr="00000000">
              <w:rPr>
                <w:rtl w:val="0"/>
              </w:rPr>
              <w:t xml:space="preserve">/tấn CaO</w:t>
            </w:r>
          </w:p>
        </w:tc>
        <w:tc>
          <w:tcPr>
            <w:tcBorders>
              <w:top w:color="000000" w:space="0" w:sz="4" w:val="single"/>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0B4">
            <w:pPr>
              <w:rPr/>
            </w:pPr>
            <w:r w:rsidDel="00000000" w:rsidR="00000000" w:rsidRPr="00000000">
              <w:rPr>
                <w:rtl w:val="0"/>
              </w:rPr>
              <w:t xml:space="preserve">0,785</w:t>
            </w:r>
          </w:p>
        </w:tc>
        <w:tc>
          <w:tcPr>
            <w:tcBorders>
              <w:top w:color="000000" w:space="0" w:sz="4" w:val="single"/>
              <w:left w:color="000000" w:space="0" w:sz="8" w:val="single"/>
              <w:bottom w:color="000000" w:space="0" w:sz="4" w:val="single"/>
              <w:right w:color="000000" w:space="0" w:sz="8" w:val="single"/>
            </w:tcBorders>
            <w:shd w:fill="auto" w:val="clear"/>
            <w:vAlign w:val="center"/>
          </w:tcPr>
          <w:p w:rsidR="00000000" w:rsidDel="00000000" w:rsidP="00000000" w:rsidRDefault="00000000" w:rsidRPr="00000000" w14:paraId="000000B5">
            <w:pPr>
              <w:rPr/>
            </w:pPr>
            <w:r w:rsidDel="00000000" w:rsidR="00000000" w:rsidRPr="00000000">
              <w:rPr>
                <w:rtl w:val="0"/>
              </w:rPr>
              <w:t xml:space="preserve">Tỉ lệ khối lượng phân tử giữa CO</w:t>
            </w:r>
            <w:r w:rsidDel="00000000" w:rsidR="00000000" w:rsidRPr="00000000">
              <w:rPr>
                <w:vertAlign w:val="subscript"/>
                <w:rtl w:val="0"/>
              </w:rPr>
              <w:t xml:space="preserve">2</w:t>
            </w:r>
            <w:r w:rsidDel="00000000" w:rsidR="00000000" w:rsidRPr="00000000">
              <w:rPr>
                <w:rtl w:val="0"/>
              </w:rPr>
              <w:t xml:space="preserve"> và CaO</w:t>
            </w:r>
          </w:p>
        </w:tc>
      </w:tr>
      <w:tr>
        <w:trPr>
          <w:cantSplit w:val="0"/>
          <w:trHeight w:val="240" w:hRule="atLeast"/>
          <w:tblHeader w:val="0"/>
        </w:trPr>
        <w:tc>
          <w:tcPr>
            <w:tcBorders>
              <w:top w:color="000000" w:space="0" w:sz="4" w:val="single"/>
              <w:left w:color="000000" w:space="0" w:sz="8" w:val="single"/>
              <w:bottom w:color="000000" w:space="0" w:sz="4" w:val="single"/>
              <w:right w:color="000000" w:space="0" w:sz="8" w:val="single"/>
            </w:tcBorders>
            <w:shd w:fill="auto" w:val="clear"/>
            <w:vAlign w:val="center"/>
          </w:tcPr>
          <w:p w:rsidR="00000000" w:rsidDel="00000000" w:rsidP="00000000" w:rsidRDefault="00000000" w:rsidRPr="00000000" w14:paraId="000000B6">
            <w:pPr>
              <w:rPr/>
            </w:pPr>
            <w:r w:rsidDel="00000000" w:rsidR="00000000" w:rsidRPr="00000000">
              <w:rPr>
                <w:rtl w:val="0"/>
              </w:rPr>
              <w:t xml:space="preserve">Hàm lượng CaO trong clinker</w:t>
            </w:r>
          </w:p>
        </w:tc>
        <w:tc>
          <w:tcPr>
            <w:tcBorders>
              <w:top w:color="000000" w:space="0" w:sz="4" w:val="single"/>
              <w:left w:color="000000" w:space="0" w:sz="8" w:val="single"/>
              <w:bottom w:color="000000" w:space="0" w:sz="4" w:val="single"/>
              <w:right w:color="000000" w:space="0" w:sz="8" w:val="single"/>
            </w:tcBorders>
            <w:vAlign w:val="center"/>
          </w:tcPr>
          <w:p w:rsidR="00000000" w:rsidDel="00000000" w:rsidP="00000000" w:rsidRDefault="00000000" w:rsidRPr="00000000" w14:paraId="000000B7">
            <w:pPr>
              <w:rPr/>
            </w:pPr>
            <w:r w:rsidDel="00000000" w:rsidR="00000000" w:rsidRPr="00000000">
              <w:rPr>
                <w:rtl w:val="0"/>
              </w:rPr>
              <w:t xml:space="preserve">Tấn CaO/tấn clinker</w:t>
            </w:r>
          </w:p>
        </w:tc>
        <w:tc>
          <w:tcPr>
            <w:tcBorders>
              <w:top w:color="000000" w:space="0" w:sz="4" w:val="single"/>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0B8">
            <w:pPr>
              <w:rPr/>
            </w:pPr>
            <w:r w:rsidDel="00000000" w:rsidR="00000000" w:rsidRPr="00000000">
              <w:rPr>
                <w:rtl w:val="0"/>
              </w:rPr>
              <w:t xml:space="preserve">0,65</w:t>
            </w:r>
          </w:p>
        </w:tc>
        <w:tc>
          <w:tcPr>
            <w:tcBorders>
              <w:top w:color="000000" w:space="0" w:sz="4" w:val="single"/>
              <w:left w:color="000000" w:space="0" w:sz="8" w:val="single"/>
              <w:bottom w:color="000000" w:space="0" w:sz="4" w:val="single"/>
              <w:right w:color="000000" w:space="0" w:sz="8" w:val="single"/>
            </w:tcBorders>
            <w:shd w:fill="auto" w:val="clear"/>
            <w:vAlign w:val="center"/>
          </w:tcPr>
          <w:p w:rsidR="00000000" w:rsidDel="00000000" w:rsidP="00000000" w:rsidRDefault="00000000" w:rsidRPr="00000000" w14:paraId="000000B9">
            <w:pPr>
              <w:rPr/>
            </w:pPr>
            <w:r w:rsidDel="00000000" w:rsidR="00000000" w:rsidRPr="00000000">
              <w:rPr>
                <w:rtl w:val="0"/>
              </w:rPr>
              <w:t xml:space="preserve">Quyết định 2626/QĐ-BTNMT 2022 Danh mục hệ số phát thải phục vụ kiểm kê khí nhà kính</w:t>
            </w:r>
          </w:p>
        </w:tc>
      </w:tr>
      <w:tr>
        <w:trPr>
          <w:cantSplit w:val="0"/>
          <w:trHeight w:val="240" w:hRule="atLeast"/>
          <w:tblHeader w:val="0"/>
        </w:trPr>
        <w:tc>
          <w:tcPr>
            <w:tcBorders>
              <w:top w:color="000000" w:space="0" w:sz="4" w:val="single"/>
              <w:left w:color="000000" w:space="0" w:sz="8" w:val="single"/>
              <w:bottom w:color="000000" w:space="0" w:sz="4" w:val="single"/>
              <w:right w:color="000000" w:space="0" w:sz="8" w:val="single"/>
            </w:tcBorders>
            <w:shd w:fill="auto" w:val="clear"/>
            <w:vAlign w:val="center"/>
          </w:tcPr>
          <w:p w:rsidR="00000000" w:rsidDel="00000000" w:rsidP="00000000" w:rsidRDefault="00000000" w:rsidRPr="00000000" w14:paraId="000000BA">
            <w:pPr>
              <w:rPr/>
            </w:pPr>
            <w:r w:rsidDel="00000000" w:rsidR="00000000" w:rsidRPr="00000000">
              <w:rPr>
                <w:rtl w:val="0"/>
              </w:rPr>
              <w:t xml:space="preserve">Hệ số hiệu chỉnh CKD CF</w:t>
            </w:r>
            <w:r w:rsidDel="00000000" w:rsidR="00000000" w:rsidRPr="00000000">
              <w:rPr>
                <w:vertAlign w:val="subscript"/>
                <w:rtl w:val="0"/>
              </w:rPr>
              <w:t xml:space="preserve">ckd</w:t>
            </w: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center"/>
          </w:tcPr>
          <w:p w:rsidR="00000000" w:rsidDel="00000000" w:rsidP="00000000" w:rsidRDefault="00000000" w:rsidRPr="00000000" w14:paraId="000000BB">
            <w:pPr>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0BC">
            <w:pPr>
              <w:rPr/>
            </w:pPr>
            <w:r w:rsidDel="00000000" w:rsidR="00000000" w:rsidRPr="00000000">
              <w:rPr>
                <w:rtl w:val="0"/>
              </w:rPr>
              <w:t xml:space="preserve">1,02</w:t>
            </w:r>
          </w:p>
        </w:tc>
        <w:tc>
          <w:tcPr>
            <w:tcBorders>
              <w:top w:color="000000" w:space="0" w:sz="4" w:val="single"/>
              <w:left w:color="000000" w:space="0" w:sz="8" w:val="single"/>
              <w:bottom w:color="000000" w:space="0" w:sz="4" w:val="single"/>
              <w:right w:color="000000" w:space="0" w:sz="8" w:val="single"/>
            </w:tcBorders>
            <w:shd w:fill="auto" w:val="clear"/>
            <w:vAlign w:val="center"/>
          </w:tcPr>
          <w:p w:rsidR="00000000" w:rsidDel="00000000" w:rsidP="00000000" w:rsidRDefault="00000000" w:rsidRPr="00000000" w14:paraId="000000BD">
            <w:pPr>
              <w:rPr/>
            </w:pPr>
            <w:r w:rsidDel="00000000" w:rsidR="00000000" w:rsidRPr="00000000">
              <w:rPr>
                <w:rtl w:val="0"/>
              </w:rPr>
              <w:t xml:space="preserve">Quyết định 2626/QĐ-BTNMT 2022 Danh mục hệ số phát thải phục vụ kiểm kê khí nhà kính</w:t>
            </w:r>
          </w:p>
        </w:tc>
      </w:tr>
      <w:tr>
        <w:trPr>
          <w:cantSplit w:val="0"/>
          <w:trHeight w:val="240" w:hRule="atLeast"/>
          <w:tblHeader w:val="0"/>
        </w:trPr>
        <w:tc>
          <w:tcPr>
            <w:tcBorders>
              <w:top w:color="000000" w:space="0" w:sz="4" w:val="single"/>
              <w:left w:color="000000" w:space="0" w:sz="8" w:val="single"/>
              <w:bottom w:color="000000" w:space="0" w:sz="4" w:val="single"/>
              <w:right w:color="000000" w:space="0" w:sz="8" w:val="single"/>
            </w:tcBorders>
            <w:shd w:fill="auto" w:val="clear"/>
            <w:vAlign w:val="center"/>
          </w:tcPr>
          <w:p w:rsidR="00000000" w:rsidDel="00000000" w:rsidP="00000000" w:rsidRDefault="00000000" w:rsidRPr="00000000" w14:paraId="000000BE">
            <w:pPr>
              <w:rPr/>
            </w:pPr>
            <w:r w:rsidDel="00000000" w:rsidR="00000000" w:rsidRPr="00000000">
              <w:rPr>
                <w:rtl w:val="0"/>
              </w:rPr>
              <w:t xml:space="preserve">EF</w:t>
            </w:r>
            <w:r w:rsidDel="00000000" w:rsidR="00000000" w:rsidRPr="00000000">
              <w:rPr>
                <w:vertAlign w:val="subscript"/>
                <w:rtl w:val="0"/>
              </w:rPr>
              <w:t xml:space="preserve">cl</w:t>
            </w: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center"/>
          </w:tcPr>
          <w:p w:rsidR="00000000" w:rsidDel="00000000" w:rsidP="00000000" w:rsidRDefault="00000000" w:rsidRPr="00000000" w14:paraId="000000BF">
            <w:pPr>
              <w:rPr/>
            </w:pPr>
            <w:r w:rsidDel="00000000" w:rsidR="00000000" w:rsidRPr="00000000">
              <w:rPr>
                <w:rtl w:val="0"/>
              </w:rPr>
              <w:t xml:space="preserve">Tấn CO</w:t>
            </w:r>
            <w:r w:rsidDel="00000000" w:rsidR="00000000" w:rsidRPr="00000000">
              <w:rPr>
                <w:vertAlign w:val="subscript"/>
                <w:rtl w:val="0"/>
              </w:rPr>
              <w:t xml:space="preserve">2</w:t>
            </w:r>
            <w:r w:rsidDel="00000000" w:rsidR="00000000" w:rsidRPr="00000000">
              <w:rPr>
                <w:rtl w:val="0"/>
              </w:rPr>
              <w:t xml:space="preserve">/tấn clinker</w:t>
            </w:r>
          </w:p>
        </w:tc>
        <w:tc>
          <w:tcPr>
            <w:tcBorders>
              <w:top w:color="000000" w:space="0" w:sz="4" w:val="single"/>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0C0">
            <w:pPr>
              <w:rPr/>
            </w:pPr>
            <w:r w:rsidDel="00000000" w:rsidR="00000000" w:rsidRPr="00000000">
              <w:rPr>
                <w:rtl w:val="0"/>
              </w:rPr>
              <w:t xml:space="preserve">0,525</w:t>
            </w:r>
          </w:p>
        </w:tc>
        <w:tc>
          <w:tcPr>
            <w:tcBorders>
              <w:top w:color="000000" w:space="0" w:sz="4" w:val="single"/>
              <w:left w:color="000000" w:space="0" w:sz="8" w:val="single"/>
              <w:bottom w:color="000000" w:space="0" w:sz="4" w:val="single"/>
              <w:right w:color="000000" w:space="0" w:sz="8" w:val="single"/>
            </w:tcBorders>
            <w:shd w:fill="auto" w:val="clear"/>
            <w:vAlign w:val="center"/>
          </w:tcPr>
          <w:p w:rsidR="00000000" w:rsidDel="00000000" w:rsidP="00000000" w:rsidRDefault="00000000" w:rsidRPr="00000000" w14:paraId="000000C1">
            <w:pPr>
              <w:rPr/>
            </w:pPr>
            <w:r w:rsidDel="00000000" w:rsidR="00000000" w:rsidRPr="00000000">
              <w:rPr>
                <w:rtl w:val="0"/>
              </w:rPr>
              <w:t xml:space="preserve">Quyết định 2626/QĐ-BTNMT 2022 Danh mục hệ số phát thải phục vụ kiểm kê khí nhà kính</w:t>
            </w:r>
          </w:p>
        </w:tc>
      </w:tr>
    </w:tbl>
    <w:p w:rsidR="00000000" w:rsidDel="00000000" w:rsidP="00000000" w:rsidRDefault="00000000" w:rsidRPr="00000000" w14:paraId="000000C2">
      <w:pPr>
        <w:rPr/>
      </w:pPr>
      <w:r w:rsidDel="00000000" w:rsidR="00000000" w:rsidRPr="00000000">
        <w:rPr>
          <w:color w:val="000000"/>
          <w:rtl w:val="0"/>
        </w:rPr>
        <w:t xml:space="preserve">d. Kết quả phát thải, hấp thụ</w:t>
      </w:r>
      <w:r w:rsidDel="00000000" w:rsidR="00000000" w:rsidRPr="00000000">
        <w:rPr>
          <w:rtl w:val="0"/>
        </w:rPr>
      </w:r>
    </w:p>
    <w:p w:rsidR="00000000" w:rsidDel="00000000" w:rsidP="00000000" w:rsidRDefault="00000000" w:rsidRPr="00000000" w14:paraId="000000C3">
      <w:pPr>
        <w:ind w:firstLine="720"/>
        <w:rPr/>
      </w:pPr>
      <w:r w:rsidDel="00000000" w:rsidR="00000000" w:rsidRPr="00000000">
        <w:rPr>
          <w:rtl w:val="0"/>
        </w:rPr>
        <w:t xml:space="preserve">Phát thải CO</w:t>
      </w:r>
      <w:r w:rsidDel="00000000" w:rsidR="00000000" w:rsidRPr="00000000">
        <w:rPr>
          <w:vertAlign w:val="subscript"/>
          <w:rtl w:val="0"/>
        </w:rPr>
        <w:t xml:space="preserve">2</w:t>
      </w:r>
      <w:r w:rsidDel="00000000" w:rsidR="00000000" w:rsidRPr="00000000">
        <w:rPr>
          <w:rtl w:val="0"/>
        </w:rPr>
        <w:t xml:space="preserve"> năm 2018 trong sản xuất xi măng được tính như sau:</w:t>
      </w:r>
    </w:p>
    <w:p w:rsidR="00000000" w:rsidDel="00000000" w:rsidP="00000000" w:rsidRDefault="00000000" w:rsidRPr="00000000" w14:paraId="000000C4">
      <w:pPr>
        <w:rPr>
          <w:i w:val="1"/>
        </w:rPr>
      </w:pPr>
      <w:r w:rsidDel="00000000" w:rsidR="00000000" w:rsidRPr="00000000">
        <w:rPr>
          <w:i w:val="1"/>
          <w:rtl w:val="0"/>
        </w:rPr>
        <w:t xml:space="preserve">Phát thải CO</w:t>
      </w:r>
      <w:r w:rsidDel="00000000" w:rsidR="00000000" w:rsidRPr="00000000">
        <w:rPr>
          <w:i w:val="1"/>
          <w:vertAlign w:val="subscript"/>
          <w:rtl w:val="0"/>
        </w:rPr>
        <w:t xml:space="preserve">2</w:t>
      </w:r>
      <w:r w:rsidDel="00000000" w:rsidR="00000000" w:rsidRPr="00000000">
        <w:rPr>
          <w:i w:val="1"/>
          <w:rtl w:val="0"/>
        </w:rPr>
        <w:t xml:space="preserve"> = 0,525  31.645 (nghìn tấn) = 16.613,63 (nghìn tấn) =16,6 (Gg tấn)</w:t>
      </w:r>
    </w:p>
    <w:p w:rsidR="00000000" w:rsidDel="00000000" w:rsidP="00000000" w:rsidRDefault="00000000" w:rsidRPr="00000000" w14:paraId="000000C5">
      <w:pPr>
        <w:ind w:firstLine="720"/>
        <w:rPr/>
      </w:pPr>
      <w:r w:rsidDel="00000000" w:rsidR="00000000" w:rsidRPr="00000000">
        <w:rPr>
          <w:rtl w:val="0"/>
        </w:rPr>
        <w:t xml:space="preserve">Phát thải CO</w:t>
      </w:r>
      <w:r w:rsidDel="00000000" w:rsidR="00000000" w:rsidRPr="00000000">
        <w:rPr>
          <w:vertAlign w:val="subscript"/>
          <w:rtl w:val="0"/>
        </w:rPr>
        <w:t xml:space="preserve">2</w:t>
      </w:r>
      <w:r w:rsidDel="00000000" w:rsidR="00000000" w:rsidRPr="00000000">
        <w:rPr>
          <w:rtl w:val="0"/>
        </w:rPr>
        <w:t xml:space="preserve"> năm 2022 trong sản xuất xi măng được tính như sau:</w:t>
      </w:r>
    </w:p>
    <w:p w:rsidR="00000000" w:rsidDel="00000000" w:rsidP="00000000" w:rsidRDefault="00000000" w:rsidRPr="00000000" w14:paraId="000000C6">
      <w:pPr>
        <w:rPr>
          <w:i w:val="1"/>
        </w:rPr>
      </w:pPr>
      <w:r w:rsidDel="00000000" w:rsidR="00000000" w:rsidRPr="00000000">
        <w:rPr>
          <w:i w:val="1"/>
          <w:rtl w:val="0"/>
        </w:rPr>
        <w:t>Phát thải CO2 = 0,525   30.092(nghìn tấn) = 41.483,03 (nghìn tấn) =  15,80 (Gg tấn)</w:t>
      </w:r>
      <w:r w:rsidDel="00000000" w:rsidR="00000000" w:rsidRPr="00000000">
        <w:rPr>
          <w:i w:val="1"/>
          <w:vertAlign w:val="subscript"/>
          <w:rtl w:val="0"/>
        </w:rPr>
      </w:r>
      <w:r w:rsidDel="00000000" w:rsidR="00000000" w:rsidRPr="00000000">
        <w:rPr>
          <w:i w:val="1"/>
          <w:rtl w:val="0"/>
        </w:rPr>
      </w:r>
    </w:p>
    <w:p w:rsidR="00000000" w:rsidDel="00000000" w:rsidP="00000000" w:rsidRDefault="00000000" w:rsidRPr="00000000" w14:paraId="000000C7">
      <w:pPr>
        <w:rPr/>
      </w:pPr>
      <w:r w:rsidDel="00000000" w:rsidR="00000000" w:rsidRPr="00000000">
        <w:rPr>
          <w:rtl w:val="0"/>
        </w:rPr>
        <w:t xml:space="preserve">e. Các giải pháp cải thiện</w:t>
      </w:r>
    </w:p>
    <w:p w:rsidR="00000000" w:rsidDel="00000000" w:rsidP="00000000" w:rsidRDefault="00000000" w:rsidRPr="00000000" w14:paraId="000000C8">
      <w:pPr>
        <w:ind w:firstLine="720"/>
        <w:rPr/>
      </w:pPr>
      <w:r w:rsidDel="00000000" w:rsidR="00000000" w:rsidRPr="00000000">
        <w:rPr>
          <w:rtl w:val="0"/>
        </w:rPr>
        <w:t xml:space="preserve">Một cải tiến đã được thực hiện cho kiểm kê khí nhà kính từ hoạt động sản xuất xi măng năm 2018, 2022, đó là việc sử dụng số liệu clinker sản xuất và áp dụng phương pháp tính toán Bậc 2. Tuy nhiên hệ số liên quan tỷ lệ CaO trong clinker đang giả thiết là như nhau cho toàn bộ clinker sản xuất, cũng như hệ số hiệu chỉnh CKD đang lấy theo hệ số mặc định theo hướng dẫn của IPCC 2006. Các tính toán sau này sẽ được cải thiện nếu thu thập được số liệu chi tiết hơn cho hệ số CaO cũng như mức độ thất thoát CKD thực tế.   </w:t>
      </w:r>
    </w:p>
    <w:p w:rsidR="00000000" w:rsidDel="00000000" w:rsidP="00000000" w:rsidRDefault="00000000" w:rsidRPr="00000000" w14:paraId="000000C9">
      <w:pPr>
        <w:pStyle w:val="Heading3"/>
        <w:rPr/>
      </w:pPr>
      <w:bookmarkStart w:colFirst="0" w:colLast="0" w:name="_heading=h.2s8eyo1" w:id="9"/>
      <w:bookmarkEnd w:id="9"/>
      <w:r w:rsidDel="00000000" w:rsidR="00000000" w:rsidRPr="00000000">
        <w:rPr>
          <w:rtl w:val="0"/>
        </w:rPr>
        <w:t xml:space="preserve">1.1.2. Sản xuất vôi (CO2) – 2A2</w:t>
      </w:r>
    </w:p>
    <w:p w:rsidR="00000000" w:rsidDel="00000000" w:rsidP="00000000" w:rsidRDefault="00000000" w:rsidRPr="00000000" w14:paraId="000000CA">
      <w:pPr>
        <w:rPr>
          <w:i w:val="1"/>
        </w:rPr>
      </w:pPr>
      <w:r w:rsidDel="00000000" w:rsidR="00000000" w:rsidRPr="00000000">
        <w:rPr>
          <w:rtl w:val="0"/>
        </w:rPr>
        <w:t xml:space="preserve">a. Tổng quan</w:t>
      </w:r>
      <w:r w:rsidDel="00000000" w:rsidR="00000000" w:rsidRPr="00000000">
        <w:rPr>
          <w:rtl w:val="0"/>
        </w:rPr>
      </w:r>
    </w:p>
    <w:p w:rsidR="00000000" w:rsidDel="00000000" w:rsidP="00000000" w:rsidRDefault="00000000" w:rsidRPr="00000000" w14:paraId="000000CB">
      <w:pPr>
        <w:ind w:firstLine="720"/>
        <w:rPr/>
      </w:pPr>
      <w:r w:rsidDel="00000000" w:rsidR="00000000" w:rsidRPr="00000000">
        <w:rPr>
          <w:rtl w:val="0"/>
        </w:rPr>
        <w:t xml:space="preserve">Sản xuất vôi sinh ra CaO thông qua sự phân hủy nhiệt (phương pháp nung) của canxi các-bo-nát (CaCO</w:t>
      </w:r>
      <w:r w:rsidDel="00000000" w:rsidR="00000000" w:rsidRPr="00000000">
        <w:rPr>
          <w:vertAlign w:val="subscript"/>
          <w:rtl w:val="0"/>
        </w:rPr>
        <w:t xml:space="preserve">3</w:t>
      </w:r>
      <w:r w:rsidDel="00000000" w:rsidR="00000000" w:rsidRPr="00000000">
        <w:rPr>
          <w:rtl w:val="0"/>
        </w:rPr>
        <w:t xml:space="preserve">) trong đá vôi để sản xuất vôi sống (CaO), hoặc thông qua sự phân hủy của đôlômit (CaCO</w:t>
      </w:r>
      <w:r w:rsidDel="00000000" w:rsidR="00000000" w:rsidRPr="00000000">
        <w:rPr>
          <w:vertAlign w:val="subscript"/>
          <w:rtl w:val="0"/>
        </w:rPr>
        <w:t xml:space="preserve">3</w:t>
      </w:r>
      <w:r w:rsidDel="00000000" w:rsidR="00000000" w:rsidRPr="00000000">
        <w:rPr>
          <w:rtl w:val="0"/>
        </w:rPr>
        <w:t xml:space="preserve">. MgCO</w:t>
      </w:r>
      <w:r w:rsidDel="00000000" w:rsidR="00000000" w:rsidRPr="00000000">
        <w:rPr>
          <w:vertAlign w:val="subscript"/>
          <w:rtl w:val="0"/>
        </w:rPr>
        <w:t xml:space="preserve">3</w:t>
      </w:r>
      <w:r w:rsidDel="00000000" w:rsidR="00000000" w:rsidRPr="00000000">
        <w:rPr>
          <w:rtl w:val="0"/>
        </w:rPr>
        <w:t xml:space="preserve">) để sản xuất vôi sống đôlômit (CaO.MgO). Để ước tính phát thải từ sản xuất vôi cần xác định lượng CaO và CaO.MgO được sinh ra từ sản xuất vôi.</w:t>
      </w:r>
    </w:p>
    <w:p w:rsidR="00000000" w:rsidDel="00000000" w:rsidP="00000000" w:rsidRDefault="00000000" w:rsidRPr="00000000" w14:paraId="000000CC">
      <w:pPr>
        <w:rPr>
          <w:i w:val="1"/>
        </w:rPr>
      </w:pPr>
      <w:r w:rsidDel="00000000" w:rsidR="00000000" w:rsidRPr="00000000">
        <w:rPr>
          <w:rtl w:val="0"/>
        </w:rPr>
        <w:t xml:space="preserve">b. Phương pháp</w:t>
      </w:r>
      <w:r w:rsidDel="00000000" w:rsidR="00000000" w:rsidRPr="00000000">
        <w:rPr>
          <w:rtl w:val="0"/>
        </w:rPr>
      </w:r>
    </w:p>
    <w:p w:rsidR="00000000" w:rsidDel="00000000" w:rsidP="00000000" w:rsidRDefault="00000000" w:rsidRPr="00000000" w14:paraId="000000CD">
      <w:pPr>
        <w:ind w:firstLine="720"/>
        <w:rPr/>
      </w:pPr>
      <w:r w:rsidDel="00000000" w:rsidR="00000000" w:rsidRPr="00000000">
        <w:rPr>
          <w:rtl w:val="0"/>
        </w:rPr>
        <w:t>IPCC 2006 đưa ra các Bậc khác nhau cho việc tính toán phát thải khí nhà kính từ hoạt động sản xuất vôi. Đối với Bậc 2 và Bậc 3, số liệu tính toán yêu cầu phải có sự phân biệt rõ ràng giữa vôi thành phẩm và bụi lò vôi (lime kiln dust – LKD). Do không có số liệu về bụi lò vôi, nên trong tính toán phát thải khí nhà kính cho hoạt động sản xuất vôi năm 2018, 2022 sử dụng phương pháp Bậc 1. Công thức tính toán được IPCC 2006 đưa ra như sau:</w:t>
      </w:r>
    </w:p>
    <w:p w:rsidR="00000000" w:rsidDel="00000000" w:rsidP="00000000" w:rsidRDefault="00000000" w:rsidRPr="00000000" w14:paraId="000000CE">
      <w:pPr>
        <w:ind w:left="720" w:firstLine="0"/>
        <w:rPr/>
      </w:pPr>
      <w:r w:rsidDel="00000000" w:rsidR="00000000" w:rsidRPr="00000000">
        <w:rPr>
          <w:rtl w:val="0"/>
        </w:rPr>
        <w:t xml:space="preserve">Phát thải CO</w:t>
      </w:r>
      <w:r w:rsidDel="00000000" w:rsidR="00000000" w:rsidRPr="00000000">
        <w:rPr>
          <w:vertAlign w:val="subscript"/>
          <w:rtl w:val="0"/>
        </w:rPr>
        <w:t xml:space="preserve">2</w:t>
      </w:r>
      <w:r w:rsidDel="00000000" w:rsidR="00000000" w:rsidRPr="00000000">
        <w:rPr>
          <w:rtl w:val="0"/>
        </w:rPr>
        <w:t xml:space="preserve"> = </w:t>
      </w:r>
      <w:r w:rsidDel="00000000" w:rsidR="00000000" w:rsidRPr="00000000">
        <w:rPr>
          <w:i w:val="1"/>
          <w:rtl w:val="0"/>
        </w:rPr>
        <w:t xml:space="preserve">EF</w:t>
      </w:r>
      <w:r w:rsidDel="00000000" w:rsidR="00000000" w:rsidRPr="00000000">
        <w:rPr>
          <w:i w:val="1"/>
          <w:vertAlign w:val="subscript"/>
          <w:rtl w:val="0"/>
        </w:rPr>
        <w:t xml:space="preserve">high calcium lime</w:t>
      </w:r>
      <w:r w:rsidDel="00000000" w:rsidR="00000000" w:rsidRPr="00000000">
        <w:rPr>
          <w:i w:val="1"/>
          <w:rtl w:val="0"/>
        </w:rPr>
        <w:t xml:space="preserve"> </w:t>
      </w:r>
      <w:r w:rsidDel="00000000" w:rsidR="00000000" w:rsidRPr="00000000">
        <w:rPr>
          <w:rtl w:val="0"/>
        </w:rPr>
        <w:t xml:space="preserve"> sản lượng vôi có độ canxi cao </w:t>
      </w:r>
      <w:r w:rsidDel="00000000" w:rsidR="00000000" w:rsidRPr="00000000">
        <w:rPr>
          <w:i w:val="1"/>
          <w:rtl w:val="0"/>
        </w:rPr>
        <w:t xml:space="preserve">+ EF</w:t>
      </w:r>
      <w:r w:rsidDel="00000000" w:rsidR="00000000" w:rsidRPr="00000000">
        <w:rPr>
          <w:i w:val="1"/>
          <w:vertAlign w:val="subscript"/>
          <w:rtl w:val="0"/>
        </w:rPr>
        <w:t xml:space="preserve">dolomite lime</w:t>
      </w:r>
      <w:r w:rsidDel="00000000" w:rsidR="00000000" w:rsidRPr="00000000">
        <w:rPr>
          <w:rtl w:val="0"/>
        </w:rPr>
        <w:t xml:space="preserve">  sản lượng vôi đôlômit</w:t>
      </w:r>
    </w:p>
    <w:p w:rsidR="00000000" w:rsidDel="00000000" w:rsidP="00000000" w:rsidRDefault="00000000" w:rsidRPr="00000000" w14:paraId="000000CF">
      <w:pPr>
        <w:ind w:left="720" w:firstLine="0"/>
        <w:rPr/>
      </w:pPr>
      <w:r w:rsidDel="00000000" w:rsidR="00000000" w:rsidRPr="00000000">
        <w:rPr>
          <w:rtl w:val="0"/>
        </w:rPr>
        <w:t xml:space="preserve">Trong đó:</w:t>
      </w:r>
    </w:p>
    <w:p w:rsidR="00000000" w:rsidDel="00000000" w:rsidP="00000000" w:rsidRDefault="00000000" w:rsidRPr="00000000" w14:paraId="000000D0">
      <w:pPr>
        <w:ind w:left="720" w:firstLine="0"/>
        <w:rPr/>
      </w:pPr>
      <w:r w:rsidDel="00000000" w:rsidR="00000000" w:rsidRPr="00000000">
        <w:rPr>
          <w:rtl w:val="0"/>
        </w:rPr>
        <w:t xml:space="preserve">EF</w:t>
      </w:r>
      <w:r w:rsidDel="00000000" w:rsidR="00000000" w:rsidRPr="00000000">
        <w:rPr>
          <w:vertAlign w:val="subscript"/>
          <w:rtl w:val="0"/>
        </w:rPr>
        <w:t xml:space="preserve">high calcium lime</w:t>
      </w:r>
      <w:r w:rsidDel="00000000" w:rsidR="00000000" w:rsidRPr="00000000">
        <w:rPr>
          <w:rtl w:val="0"/>
        </w:rPr>
        <w:t xml:space="preserve"> = hệ số phát thải của vôi sống có độ canxi cao </w:t>
      </w:r>
    </w:p>
    <w:p w:rsidR="00000000" w:rsidDel="00000000" w:rsidP="00000000" w:rsidRDefault="00000000" w:rsidRPr="00000000" w14:paraId="000000D1">
      <w:pPr>
        <w:ind w:left="720" w:firstLine="0"/>
        <w:rPr>
          <w:rFonts w:ascii="Times" w:cs="Times" w:eastAsia="Times" w:hAnsi="Times"/>
        </w:rPr>
      </w:pPr>
      <w:r w:rsidDel="00000000" w:rsidR="00000000" w:rsidRPr="00000000">
        <w:rPr>
          <w:rtl w:val="0"/>
        </w:rPr>
        <w:t xml:space="preserve">EF</w:t>
      </w:r>
      <w:r w:rsidDel="00000000" w:rsidR="00000000" w:rsidRPr="00000000">
        <w:rPr>
          <w:vertAlign w:val="subscript"/>
          <w:rtl w:val="0"/>
        </w:rPr>
        <w:t xml:space="preserve">dolomite lime</w:t>
      </w:r>
      <w:r w:rsidDel="00000000" w:rsidR="00000000" w:rsidRPr="00000000">
        <w:rPr>
          <w:rtl w:val="0"/>
        </w:rPr>
        <w:t xml:space="preserve"> = hệ số phát thải của vôi sống đôlômit</w:t>
      </w:r>
      <w:r w:rsidDel="00000000" w:rsidR="00000000" w:rsidRPr="00000000">
        <w:rPr>
          <w:rtl w:val="0"/>
        </w:rPr>
      </w:r>
    </w:p>
    <w:p w:rsidR="00000000" w:rsidDel="00000000" w:rsidP="00000000" w:rsidRDefault="00000000" w:rsidRPr="00000000" w14:paraId="000000D2">
      <w:pPr>
        <w:ind w:firstLine="720"/>
        <w:rPr/>
      </w:pPr>
      <w:r w:rsidDel="00000000" w:rsidR="00000000" w:rsidRPr="00000000">
        <w:rPr>
          <w:rtl w:val="0"/>
        </w:rPr>
        <w:t xml:space="preserve">Hệ số phát thải được đặc trưng theo loại vôi là vôi có độ canxi cao và vôi đôlômit.</w:t>
      </w:r>
    </w:p>
    <w:p w:rsidR="00000000" w:rsidDel="00000000" w:rsidP="00000000" w:rsidRDefault="00000000" w:rsidRPr="00000000" w14:paraId="000000D3">
      <w:pPr>
        <w:rPr>
          <w:i w:val="1"/>
        </w:rPr>
      </w:pPr>
      <w:r w:rsidDel="00000000" w:rsidR="00000000" w:rsidRPr="00000000">
        <w:rPr>
          <w:rtl w:val="0"/>
        </w:rPr>
        <w:t xml:space="preserve">c. Số liệu hoạt động</w:t>
      </w:r>
      <w:r w:rsidDel="00000000" w:rsidR="00000000" w:rsidRPr="00000000">
        <w:rPr>
          <w:rtl w:val="0"/>
        </w:rPr>
      </w:r>
    </w:p>
    <w:p w:rsidR="00000000" w:rsidDel="00000000" w:rsidP="00000000" w:rsidRDefault="00000000" w:rsidRPr="00000000" w14:paraId="000000D4">
      <w:pPr>
        <w:ind w:firstLine="720"/>
        <w:rPr/>
      </w:pPr>
      <w:r w:rsidDel="00000000" w:rsidR="00000000" w:rsidRPr="00000000">
        <w:rPr>
          <w:rtl w:val="0"/>
        </w:rPr>
        <w:t>Số liệu về sản lượng vôi năm 2018, 2022 được cung cấp từ Tổng cục Thống kê.</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88"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17dp8vu" w:id="10"/>
      <w:bookmarkEnd w:id="10"/>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Bảng 1.3. Ước tính sản lượng vôi theo từng loại</w:t>
      </w:r>
    </w:p>
    <w:tbl>
      <w:tblPr>
        <w:tblStyle w:val="Table5"/>
        <w:tblW w:w="87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70"/>
        <w:gridCol w:w="2001"/>
        <w:gridCol w:w="2144"/>
        <w:tblGridChange w:id="0">
          <w:tblGrid>
            <w:gridCol w:w="4570"/>
            <w:gridCol w:w="2001"/>
            <w:gridCol w:w="2144"/>
          </w:tblGrid>
        </w:tblGridChange>
      </w:tblGrid>
      <w:tr>
        <w:trPr>
          <w:cantSplit w:val="0"/>
          <w:trHeight w:val="488" w:hRule="atLeast"/>
          <w:tblHeader w:val="0"/>
        </w:trPr>
        <w:tc>
          <w:tcPr>
            <w:shd w:fill="auto" w:val="clear"/>
          </w:tcPr>
          <w:p w:rsidR="00000000" w:rsidDel="00000000" w:rsidP="00000000" w:rsidRDefault="00000000" w:rsidRPr="00000000" w14:paraId="000000D6">
            <w:pPr>
              <w:rPr>
                <w:b w:val="1"/>
                <w:color w:val="000000"/>
              </w:rPr>
            </w:pPr>
            <w:r w:rsidDel="00000000" w:rsidR="00000000" w:rsidRPr="00000000">
              <w:rPr>
                <w:b w:val="1"/>
                <w:color w:val="000000"/>
                <w:rtl w:val="0"/>
              </w:rPr>
              <w:t xml:space="preserve">Năm</w:t>
            </w:r>
          </w:p>
        </w:tc>
        <w:tc>
          <w:tcPr>
            <w:shd w:fill="auto" w:val="clear"/>
            <w:vAlign w:val="center"/>
          </w:tcPr>
          <w:p w:rsidR="00000000" w:rsidDel="00000000" w:rsidP="00000000" w:rsidRDefault="00000000" w:rsidRPr="00000000" w14:paraId="000000D7">
            <w:pPr>
              <w:rPr>
                <w:b w:val="1"/>
              </w:rPr>
            </w:pPr>
            <w:r w:rsidDel="00000000" w:rsidR="00000000" w:rsidRPr="00000000">
              <w:rPr>
                <w:b w:val="1"/>
                <w:rtl w:val="0"/>
              </w:rPr>
              <w:t xml:space="preserve">2018</w:t>
            </w:r>
          </w:p>
        </w:tc>
        <w:tc>
          <w:tcPr>
            <w:vAlign w:val="center"/>
          </w:tcPr>
          <w:p w:rsidR="00000000" w:rsidDel="00000000" w:rsidP="00000000" w:rsidRDefault="00000000" w:rsidRPr="00000000" w14:paraId="000000D8">
            <w:pPr>
              <w:rPr>
                <w:b w:val="1"/>
              </w:rPr>
            </w:pPr>
            <w:r w:rsidDel="00000000" w:rsidR="00000000" w:rsidRPr="00000000">
              <w:rPr>
                <w:b w:val="1"/>
                <w:rtl w:val="0"/>
              </w:rPr>
              <w:t>2022</w:t>
            </w:r>
          </w:p>
        </w:tc>
      </w:tr>
      <w:tr>
        <w:trPr>
          <w:cantSplit w:val="0"/>
          <w:trHeight w:val="547" w:hRule="atLeast"/>
          <w:tblHeader w:val="0"/>
        </w:trPr>
        <w:tc>
          <w:tcPr>
            <w:shd w:fill="auto" w:val="clear"/>
          </w:tcPr>
          <w:p w:rsidR="00000000" w:rsidDel="00000000" w:rsidP="00000000" w:rsidRDefault="00000000" w:rsidRPr="00000000" w14:paraId="000000D9">
            <w:pPr>
              <w:rPr/>
            </w:pPr>
            <w:r w:rsidDel="00000000" w:rsidR="00000000" w:rsidRPr="00000000">
              <w:rPr>
                <w:rtl w:val="0"/>
              </w:rPr>
              <w:t xml:space="preserve">Sản lượng vôi có độ canxi cao (tấn)</w:t>
            </w:r>
          </w:p>
        </w:tc>
        <w:tc>
          <w:tcPr>
            <w:shd w:fill="auto" w:val="clear"/>
          </w:tcPr>
          <w:p w:rsidR="00000000" w:rsidDel="00000000" w:rsidP="00000000" w:rsidRDefault="00000000" w:rsidRPr="00000000" w14:paraId="000000DA">
            <w:pPr>
              <w:rPr/>
            </w:pPr>
            <w:r w:rsidDel="00000000" w:rsidR="00000000" w:rsidRPr="00000000">
              <w:rPr>
                <w:rtl w:val="0"/>
              </w:rPr>
              <w:t xml:space="preserve"> 988.035 </w:t>
            </w:r>
          </w:p>
        </w:tc>
        <w:tc>
          <w:tcPr/>
          <w:p w:rsidR="00000000" w:rsidDel="00000000" w:rsidP="00000000" w:rsidRDefault="00000000" w:rsidRPr="00000000" w14:paraId="000000DB">
            <w:pPr>
              <w:rPr/>
            </w:pPr>
            <w:r w:rsidDel="00000000" w:rsidR="00000000" w:rsidRPr="00000000">
              <w:rPr>
                <w:rtl w:val="0"/>
              </w:rPr>
              <w:t xml:space="preserve"> 1.056.942 </w:t>
            </w:r>
          </w:p>
        </w:tc>
      </w:tr>
      <w:tr>
        <w:trPr>
          <w:cantSplit w:val="0"/>
          <w:trHeight w:val="594" w:hRule="atLeast"/>
          <w:tblHeader w:val="0"/>
        </w:trPr>
        <w:tc>
          <w:tcPr>
            <w:shd w:fill="auto" w:val="clear"/>
          </w:tcPr>
          <w:p w:rsidR="00000000" w:rsidDel="00000000" w:rsidP="00000000" w:rsidRDefault="00000000" w:rsidRPr="00000000" w14:paraId="000000DC">
            <w:pPr>
              <w:rPr/>
            </w:pPr>
            <w:r w:rsidDel="00000000" w:rsidR="00000000" w:rsidRPr="00000000">
              <w:rPr>
                <w:rtl w:val="0"/>
              </w:rPr>
              <w:t xml:space="preserve">Sản lượng vôi đôlômit (tấn)</w:t>
            </w:r>
          </w:p>
        </w:tc>
        <w:tc>
          <w:tcPr>
            <w:shd w:fill="auto" w:val="clear"/>
          </w:tcPr>
          <w:p w:rsidR="00000000" w:rsidDel="00000000" w:rsidP="00000000" w:rsidRDefault="00000000" w:rsidRPr="00000000" w14:paraId="000000DD">
            <w:pPr>
              <w:rPr/>
            </w:pPr>
            <w:r w:rsidDel="00000000" w:rsidR="00000000" w:rsidRPr="00000000">
              <w:rPr>
                <w:rtl w:val="0"/>
              </w:rPr>
              <w:t xml:space="preserve"> 160.052 </w:t>
            </w:r>
          </w:p>
        </w:tc>
        <w:tc>
          <w:tcPr/>
          <w:p w:rsidR="00000000" w:rsidDel="00000000" w:rsidP="00000000" w:rsidRDefault="00000000" w:rsidRPr="00000000" w14:paraId="000000DE">
            <w:pPr>
              <w:rPr/>
            </w:pPr>
            <w:r w:rsidDel="00000000" w:rsidR="00000000" w:rsidRPr="00000000">
              <w:rPr>
                <w:rtl w:val="0"/>
              </w:rPr>
              <w:t xml:space="preserve"> 94.213 </w:t>
            </w:r>
          </w:p>
        </w:tc>
      </w:tr>
    </w:tbl>
    <w:p w:rsidR="00000000" w:rsidDel="00000000" w:rsidP="00000000" w:rsidRDefault="00000000" w:rsidRPr="00000000" w14:paraId="000000DF">
      <w:pPr>
        <w:rPr>
          <w:i w:val="1"/>
        </w:rPr>
      </w:pPr>
      <w:r w:rsidDel="00000000" w:rsidR="00000000" w:rsidRPr="00000000">
        <w:rPr>
          <w:i w:val="1"/>
          <w:rtl w:val="0"/>
        </w:rPr>
        <w:t xml:space="preserve">Nguồn: </w:t>
      </w:r>
      <w:r w:rsidDel="00000000" w:rsidR="00000000" w:rsidRPr="00000000">
        <w:rPr>
          <w:i w:val="1"/>
          <w:sz w:val="26"/>
          <w:szCs w:val="26"/>
          <w:rtl w:val="0"/>
        </w:rPr>
        <w:t xml:space="preserve">Tổng cục thống kê</w:t>
      </w:r>
      <w:r w:rsidDel="00000000" w:rsidR="00000000" w:rsidRPr="00000000">
        <w:rPr>
          <w:i w:val="1"/>
          <w:rtl w:val="0"/>
        </w:rPr>
        <w:t xml:space="preserve"> </w:t>
      </w:r>
    </w:p>
    <w:p w:rsidR="00000000" w:rsidDel="00000000" w:rsidP="00000000" w:rsidRDefault="00000000" w:rsidRPr="00000000" w14:paraId="000000E0">
      <w:pPr>
        <w:rPr>
          <w:i w:val="1"/>
        </w:rPr>
      </w:pPr>
      <w:r w:rsidDel="00000000" w:rsidR="00000000" w:rsidRPr="00000000">
        <w:rPr>
          <w:rtl w:val="0"/>
        </w:rPr>
        <w:t xml:space="preserve">d. Hệ số phát thải</w:t>
      </w:r>
      <w:r w:rsidDel="00000000" w:rsidR="00000000" w:rsidRPr="00000000">
        <w:rPr>
          <w:rtl w:val="0"/>
        </w:rPr>
      </w:r>
    </w:p>
    <w:p w:rsidR="00000000" w:rsidDel="00000000" w:rsidP="00000000" w:rsidRDefault="00000000" w:rsidRPr="00000000" w14:paraId="000000E1">
      <w:pPr>
        <w:ind w:firstLine="720"/>
        <w:rPr/>
      </w:pPr>
      <w:r w:rsidDel="00000000" w:rsidR="00000000" w:rsidRPr="00000000">
        <w:rPr>
          <w:rtl w:val="0"/>
        </w:rPr>
        <w:t xml:space="preserve">Do không có thông tin về tỷ lệ hàm lượng của CaO và CaO.MgO, hệ số phát thải sử dụng theo Quyết định 2626/QĐ-BTNMT (2022) ban hành Danh mục hệ số phát thải phục vụ kiểm kê khí nhà kính. </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88"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3rdcrjn" w:id="11"/>
      <w:bookmarkEnd w:id="11"/>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Bảng 1.4. Hệ số phát thải của các loại vôi</w:t>
      </w:r>
    </w:p>
    <w:tbl>
      <w:tblPr>
        <w:tblStyle w:val="Table6"/>
        <w:tblW w:w="875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78"/>
        <w:gridCol w:w="4780"/>
        <w:tblGridChange w:id="0">
          <w:tblGrid>
            <w:gridCol w:w="3978"/>
            <w:gridCol w:w="4780"/>
          </w:tblGrid>
        </w:tblGridChange>
      </w:tblGrid>
      <w:tr>
        <w:trPr>
          <w:cantSplit w:val="0"/>
          <w:trHeight w:val="507" w:hRule="atLeast"/>
          <w:tblHeader w:val="0"/>
        </w:trPr>
        <w:tc>
          <w:tcPr>
            <w:shd w:fill="auto" w:val="clear"/>
          </w:tcPr>
          <w:p w:rsidR="00000000" w:rsidDel="00000000" w:rsidP="00000000" w:rsidRDefault="00000000" w:rsidRPr="00000000" w14:paraId="000000E3">
            <w:pPr>
              <w:rPr>
                <w:b w:val="1"/>
                <w:color w:val="000000"/>
              </w:rPr>
            </w:pPr>
            <w:r w:rsidDel="00000000" w:rsidR="00000000" w:rsidRPr="00000000">
              <w:rPr>
                <w:b w:val="1"/>
                <w:color w:val="000000"/>
                <w:rtl w:val="0"/>
              </w:rPr>
              <w:t xml:space="preserve">Loại vôi</w:t>
            </w:r>
          </w:p>
        </w:tc>
        <w:tc>
          <w:tcPr>
            <w:shd w:fill="auto" w:val="clear"/>
          </w:tcPr>
          <w:p w:rsidR="00000000" w:rsidDel="00000000" w:rsidP="00000000" w:rsidRDefault="00000000" w:rsidRPr="00000000" w14:paraId="000000E4">
            <w:pPr>
              <w:rPr>
                <w:b w:val="1"/>
              </w:rPr>
            </w:pPr>
            <w:r w:rsidDel="00000000" w:rsidR="00000000" w:rsidRPr="00000000">
              <w:rPr>
                <w:b w:val="1"/>
                <w:rtl w:val="0"/>
              </w:rPr>
              <w:t xml:space="preserve">Hệ số phát thải (tấn CO</w:t>
            </w:r>
            <w:r w:rsidDel="00000000" w:rsidR="00000000" w:rsidRPr="00000000">
              <w:rPr>
                <w:b w:val="1"/>
                <w:vertAlign w:val="subscript"/>
                <w:rtl w:val="0"/>
              </w:rPr>
              <w:t xml:space="preserve">2</w:t>
            </w:r>
            <w:r w:rsidDel="00000000" w:rsidR="00000000" w:rsidRPr="00000000">
              <w:rPr>
                <w:b w:val="1"/>
                <w:rtl w:val="0"/>
              </w:rPr>
              <w:t xml:space="preserve">/tấn vôi)</w:t>
            </w:r>
          </w:p>
        </w:tc>
      </w:tr>
      <w:tr>
        <w:trPr>
          <w:cantSplit w:val="0"/>
          <w:trHeight w:val="460" w:hRule="atLeast"/>
          <w:tblHeader w:val="0"/>
        </w:trPr>
        <w:tc>
          <w:tcPr>
            <w:shd w:fill="auto" w:val="clear"/>
          </w:tcPr>
          <w:p w:rsidR="00000000" w:rsidDel="00000000" w:rsidP="00000000" w:rsidRDefault="00000000" w:rsidRPr="00000000" w14:paraId="000000E5">
            <w:pPr>
              <w:rPr/>
            </w:pPr>
            <w:r w:rsidDel="00000000" w:rsidR="00000000" w:rsidRPr="00000000">
              <w:rPr>
                <w:rtl w:val="0"/>
              </w:rPr>
              <w:t xml:space="preserve">Vôi có độ canxi cao</w:t>
            </w:r>
          </w:p>
        </w:tc>
        <w:tc>
          <w:tcPr>
            <w:shd w:fill="auto" w:val="clear"/>
          </w:tcPr>
          <w:p w:rsidR="00000000" w:rsidDel="00000000" w:rsidP="00000000" w:rsidRDefault="00000000" w:rsidRPr="00000000" w14:paraId="000000E6">
            <w:pPr>
              <w:rPr/>
            </w:pPr>
            <w:r w:rsidDel="00000000" w:rsidR="00000000" w:rsidRPr="00000000">
              <w:rPr>
                <w:rtl w:val="0"/>
              </w:rPr>
              <w:t xml:space="preserve">0,75</w:t>
            </w:r>
          </w:p>
        </w:tc>
      </w:tr>
      <w:tr>
        <w:trPr>
          <w:cantSplit w:val="0"/>
          <w:trHeight w:val="460" w:hRule="atLeast"/>
          <w:tblHeader w:val="0"/>
        </w:trPr>
        <w:tc>
          <w:tcPr>
            <w:shd w:fill="auto" w:val="clear"/>
          </w:tcPr>
          <w:p w:rsidR="00000000" w:rsidDel="00000000" w:rsidP="00000000" w:rsidRDefault="00000000" w:rsidRPr="00000000" w14:paraId="000000E7">
            <w:pPr>
              <w:rPr/>
            </w:pPr>
            <w:r w:rsidDel="00000000" w:rsidR="00000000" w:rsidRPr="00000000">
              <w:rPr>
                <w:rtl w:val="0"/>
              </w:rPr>
              <w:t xml:space="preserve">Vôi đôlômit</w:t>
            </w:r>
          </w:p>
        </w:tc>
        <w:tc>
          <w:tcPr>
            <w:shd w:fill="auto" w:val="clear"/>
          </w:tcPr>
          <w:p w:rsidR="00000000" w:rsidDel="00000000" w:rsidP="00000000" w:rsidRDefault="00000000" w:rsidRPr="00000000" w14:paraId="000000E8">
            <w:pPr>
              <w:rPr/>
            </w:pPr>
            <w:r w:rsidDel="00000000" w:rsidR="00000000" w:rsidRPr="00000000">
              <w:rPr>
                <w:rtl w:val="0"/>
              </w:rPr>
              <w:t xml:space="preserve">0,77</w:t>
            </w:r>
          </w:p>
        </w:tc>
      </w:tr>
    </w:tbl>
    <w:p w:rsidR="00000000" w:rsidDel="00000000" w:rsidP="00000000" w:rsidRDefault="00000000" w:rsidRPr="00000000" w14:paraId="000000E9">
      <w:pPr>
        <w:rPr>
          <w:i w:val="1"/>
        </w:rPr>
      </w:pPr>
      <w:r w:rsidDel="00000000" w:rsidR="00000000" w:rsidRPr="00000000">
        <w:rPr>
          <w:rtl w:val="0"/>
        </w:rPr>
        <w:t xml:space="preserve">e. Kết quả phát thải và hấp thụ</w:t>
      </w:r>
      <w:r w:rsidDel="00000000" w:rsidR="00000000" w:rsidRPr="00000000">
        <w:rPr>
          <w:rtl w:val="0"/>
        </w:rPr>
      </w:r>
    </w:p>
    <w:p w:rsidR="00000000" w:rsidDel="00000000" w:rsidP="00000000" w:rsidRDefault="00000000" w:rsidRPr="00000000" w14:paraId="000000EA">
      <w:pPr>
        <w:ind w:firstLine="720"/>
        <w:rPr/>
      </w:pPr>
      <w:r w:rsidDel="00000000" w:rsidR="00000000" w:rsidRPr="00000000">
        <w:rPr>
          <w:rtl w:val="0"/>
        </w:rPr>
        <w:t xml:space="preserve">Phát thải CO</w:t>
      </w:r>
      <w:r w:rsidDel="00000000" w:rsidR="00000000" w:rsidRPr="00000000">
        <w:rPr>
          <w:vertAlign w:val="subscript"/>
          <w:rtl w:val="0"/>
        </w:rPr>
        <w:t xml:space="preserve">2</w:t>
      </w:r>
      <w:r w:rsidDel="00000000" w:rsidR="00000000" w:rsidRPr="00000000">
        <w:rPr>
          <w:rtl w:val="0"/>
        </w:rPr>
        <w:t xml:space="preserve"> năm 2018 trong sản xuất vôi được tính như sau:</w:t>
      </w:r>
    </w:p>
    <w:p w:rsidR="00000000" w:rsidDel="00000000" w:rsidP="00000000" w:rsidRDefault="00000000" w:rsidRPr="00000000" w14:paraId="000000EB">
      <w:pPr>
        <w:rPr>
          <w:i w:val="1"/>
        </w:rPr>
      </w:pPr>
      <w:r w:rsidDel="00000000" w:rsidR="00000000" w:rsidRPr="00000000">
        <w:rPr>
          <w:i w:val="1"/>
          <w:rtl w:val="0"/>
        </w:rPr>
        <w:t xml:space="preserve">Phát thải CO</w:t>
      </w:r>
      <w:r w:rsidDel="00000000" w:rsidR="00000000" w:rsidRPr="00000000">
        <w:rPr>
          <w:i w:val="1"/>
          <w:vertAlign w:val="subscript"/>
          <w:rtl w:val="0"/>
        </w:rPr>
        <w:t xml:space="preserve">2</w:t>
      </w:r>
      <w:r w:rsidDel="00000000" w:rsidR="00000000" w:rsidRPr="00000000">
        <w:rPr>
          <w:i w:val="1"/>
          <w:rtl w:val="0"/>
        </w:rPr>
        <w:t xml:space="preserve"> =  988.035,1  0,75 + 160.051,6  0,77 = 864,27 (nghìn tấn) </w:t>
      </w:r>
    </w:p>
    <w:p w:rsidR="00000000" w:rsidDel="00000000" w:rsidP="00000000" w:rsidRDefault="00000000" w:rsidRPr="00000000" w14:paraId="000000EC">
      <w:pPr>
        <w:ind w:firstLine="720"/>
        <w:rPr/>
      </w:pPr>
      <w:r w:rsidDel="00000000" w:rsidR="00000000" w:rsidRPr="00000000">
        <w:rPr>
          <w:rtl w:val="0"/>
        </w:rPr>
        <w:t>Phát thải CO2 năm 2022 trong sản xuất vôi được tính như sau:</w:t>
      </w:r>
      <w:r w:rsidDel="00000000" w:rsidR="00000000" w:rsidRPr="00000000">
        <w:rPr>
          <w:vertAlign w:val="subscript"/>
          <w:rtl w:val="0"/>
        </w:rPr>
      </w:r>
      <w:r w:rsidDel="00000000" w:rsidR="00000000" w:rsidRPr="00000000">
        <w:rPr>
          <w:rtl w:val="0"/>
        </w:rPr>
      </w:r>
    </w:p>
    <w:p w:rsidR="00000000" w:rsidDel="00000000" w:rsidP="00000000" w:rsidRDefault="00000000" w:rsidRPr="00000000" w14:paraId="000000ED">
      <w:pPr>
        <w:rPr>
          <w:rFonts w:ascii="Times" w:cs="Times" w:eastAsia="Times" w:hAnsi="Times"/>
          <w:i w:val="1"/>
        </w:rPr>
      </w:pPr>
      <w:r w:rsidDel="00000000" w:rsidR="00000000" w:rsidRPr="00000000">
        <w:rPr>
          <w:i w:val="1"/>
          <w:rtl w:val="0"/>
        </w:rPr>
        <w:t>Phát thải CO2 =  1.056.942,20  0,75 + 94.213,00  0,77 = 1.769,55 (nghìn tấn)</w:t>
      </w:r>
      <w:r w:rsidDel="00000000" w:rsidR="00000000" w:rsidRPr="00000000">
        <w:rPr>
          <w:i w:val="1"/>
          <w:vertAlign w:val="subscript"/>
          <w:rtl w:val="0"/>
        </w:rPr>
      </w:r>
      <w:r w:rsidDel="00000000" w:rsidR="00000000" w:rsidRPr="00000000">
        <w:rPr>
          <w:i w:val="1"/>
          <w:rtl w:val="0"/>
        </w:rPr>
      </w:r>
      <w:r w:rsidDel="00000000" w:rsidR="00000000" w:rsidRPr="00000000">
        <w:rPr>
          <w:rtl w:val="0"/>
        </w:rPr>
      </w:r>
    </w:p>
    <w:p w:rsidR="00000000" w:rsidDel="00000000" w:rsidP="00000000" w:rsidRDefault="00000000" w:rsidRPr="00000000" w14:paraId="000000EE">
      <w:pPr>
        <w:rPr>
          <w:i w:val="1"/>
        </w:rPr>
      </w:pPr>
      <w:r w:rsidDel="00000000" w:rsidR="00000000" w:rsidRPr="00000000">
        <w:rPr>
          <w:rtl w:val="0"/>
        </w:rPr>
        <w:t xml:space="preserve">f. Các giải pháp cải thiện</w:t>
      </w:r>
      <w:r w:rsidDel="00000000" w:rsidR="00000000" w:rsidRPr="00000000">
        <w:rPr>
          <w:rtl w:val="0"/>
        </w:rPr>
      </w:r>
    </w:p>
    <w:p w:rsidR="00000000" w:rsidDel="00000000" w:rsidP="00000000" w:rsidRDefault="00000000" w:rsidRPr="00000000" w14:paraId="000000EF">
      <w:pPr>
        <w:ind w:firstLine="720"/>
        <w:rPr/>
      </w:pPr>
      <w:bookmarkStart w:colFirst="0" w:colLast="0" w:name="_heading=h.26in1rg" w:id="12"/>
      <w:bookmarkEnd w:id="12"/>
      <w:r w:rsidDel="00000000" w:rsidR="00000000" w:rsidRPr="00000000">
        <w:rPr>
          <w:rtl w:val="0"/>
        </w:rPr>
        <w:t xml:space="preserve">So với tính toán trong kiểm kê KNK 2016 một cải tiến đã được thực hiện là số liệu thực tế về sản lượng vôi sống có độ canxi cao và vôi sống đôlômit. Số liệu này được thu thập từ thống kê doanh nghiệp của Tổng cục thống kê. Các hướng cải thiện tiếp theo là sử dụng hệ số phát thải đặc trưng quốc gia cho hoạt động sản xuất vôi và thông tin về độ tinh khiết của vôi và nước để gia tăng độ chính xác của kết quả tính toán.</w:t>
      </w:r>
    </w:p>
    <w:p w:rsidR="00000000" w:rsidDel="00000000" w:rsidP="00000000" w:rsidRDefault="00000000" w:rsidRPr="00000000" w14:paraId="000000F0">
      <w:pPr>
        <w:pStyle w:val="Heading3"/>
        <w:rPr/>
      </w:pPr>
      <w:bookmarkStart w:colFirst="0" w:colLast="0" w:name="_heading=h.lnxbz9" w:id="13"/>
      <w:bookmarkEnd w:id="13"/>
      <w:r w:rsidDel="00000000" w:rsidR="00000000" w:rsidRPr="00000000">
        <w:rPr>
          <w:rtl w:val="0"/>
        </w:rPr>
        <w:t xml:space="preserve">1.1.3. Sản xuất thủy tinh (CO2)-2A3</w:t>
      </w:r>
    </w:p>
    <w:p w:rsidR="00000000" w:rsidDel="00000000" w:rsidP="00000000" w:rsidRDefault="00000000" w:rsidRPr="00000000" w14:paraId="000000F1">
      <w:pPr>
        <w:rPr>
          <w:i w:val="1"/>
        </w:rPr>
      </w:pPr>
      <w:r w:rsidDel="00000000" w:rsidR="00000000" w:rsidRPr="00000000">
        <w:rPr>
          <w:rtl w:val="0"/>
        </w:rPr>
        <w:t xml:space="preserve">a. Tổng quan</w:t>
      </w:r>
      <w:r w:rsidDel="00000000" w:rsidR="00000000" w:rsidRPr="00000000">
        <w:rPr>
          <w:rtl w:val="0"/>
        </w:rPr>
      </w:r>
    </w:p>
    <w:p w:rsidR="00000000" w:rsidDel="00000000" w:rsidP="00000000" w:rsidRDefault="00000000" w:rsidRPr="00000000" w14:paraId="000000F2">
      <w:pPr>
        <w:ind w:firstLine="720"/>
        <w:rPr/>
      </w:pPr>
      <w:r w:rsidDel="00000000" w:rsidR="00000000" w:rsidRPr="00000000">
        <w:rPr>
          <w:rtl w:val="0"/>
        </w:rPr>
        <w:t xml:space="preserve">Nguyên liệu dùng để sản xuất thuỷ tinh góp phần chính phát thải khí CO</w:t>
      </w:r>
      <w:r w:rsidDel="00000000" w:rsidR="00000000" w:rsidRPr="00000000">
        <w:rPr>
          <w:vertAlign w:val="subscript"/>
          <w:rtl w:val="0"/>
        </w:rPr>
        <w:t xml:space="preserve">2</w:t>
      </w:r>
      <w:r w:rsidDel="00000000" w:rsidR="00000000" w:rsidRPr="00000000">
        <w:rPr>
          <w:rtl w:val="0"/>
        </w:rPr>
        <w:t xml:space="preserve"> trong quá trình nóng chảy là đá vôi (CaCO</w:t>
      </w:r>
      <w:r w:rsidDel="00000000" w:rsidR="00000000" w:rsidRPr="00000000">
        <w:rPr>
          <w:vertAlign w:val="subscript"/>
          <w:rtl w:val="0"/>
        </w:rPr>
        <w:t xml:space="preserve">3</w:t>
      </w:r>
      <w:r w:rsidDel="00000000" w:rsidR="00000000" w:rsidRPr="00000000">
        <w:rPr>
          <w:rtl w:val="0"/>
        </w:rPr>
        <w:t xml:space="preserve">), dolomite CaMg(CO</w:t>
      </w:r>
      <w:r w:rsidDel="00000000" w:rsidR="00000000" w:rsidRPr="00000000">
        <w:rPr>
          <w:vertAlign w:val="subscript"/>
          <w:rtl w:val="0"/>
        </w:rPr>
        <w:t xml:space="preserve">3</w:t>
      </w:r>
      <w:r w:rsidDel="00000000" w:rsidR="00000000" w:rsidRPr="00000000">
        <w:rPr>
          <w:rtl w:val="0"/>
        </w:rPr>
        <w:t xml:space="preserve">)</w:t>
      </w:r>
      <w:r w:rsidDel="00000000" w:rsidR="00000000" w:rsidRPr="00000000">
        <w:rPr>
          <w:vertAlign w:val="subscript"/>
          <w:rtl w:val="0"/>
        </w:rPr>
        <w:t xml:space="preserve">2</w:t>
      </w:r>
      <w:r w:rsidDel="00000000" w:rsidR="00000000" w:rsidRPr="00000000">
        <w:rPr>
          <w:rtl w:val="0"/>
        </w:rPr>
        <w:t xml:space="preserve"> và soda ash (Na</w:t>
      </w:r>
      <w:r w:rsidDel="00000000" w:rsidR="00000000" w:rsidRPr="00000000">
        <w:rPr>
          <w:vertAlign w:val="subscript"/>
          <w:rtl w:val="0"/>
        </w:rPr>
        <w:t xml:space="preserve">2</w:t>
      </w:r>
      <w:r w:rsidDel="00000000" w:rsidR="00000000" w:rsidRPr="00000000">
        <w:rPr>
          <w:rtl w:val="0"/>
        </w:rPr>
        <w:t xml:space="preserve">CO</w:t>
      </w:r>
      <w:r w:rsidDel="00000000" w:rsidR="00000000" w:rsidRPr="00000000">
        <w:rPr>
          <w:vertAlign w:val="subscript"/>
          <w:rtl w:val="0"/>
        </w:rPr>
        <w:t xml:space="preserve">3</w:t>
      </w:r>
      <w:r w:rsidDel="00000000" w:rsidR="00000000" w:rsidRPr="00000000">
        <w:rPr>
          <w:rtl w:val="0"/>
        </w:rPr>
        <w:t xml:space="preserve">). Trường hợp các vật liệu này được khai thác như cácbonat khoáng chất để sử dụng trong ngành công nghiệp thủy tinh, chúng đại diện cho sản xuất CO</w:t>
      </w:r>
      <w:r w:rsidDel="00000000" w:rsidR="00000000" w:rsidRPr="00000000">
        <w:rPr>
          <w:vertAlign w:val="subscript"/>
          <w:rtl w:val="0"/>
        </w:rPr>
        <w:t xml:space="preserve">2</w:t>
      </w:r>
      <w:r w:rsidDel="00000000" w:rsidR="00000000" w:rsidRPr="00000000">
        <w:rPr>
          <w:rtl w:val="0"/>
        </w:rPr>
        <w:t xml:space="preserve"> sơ cấp và nên được đưa vào ước tính phát thải. Trong trường hợp các vật liệu các-bo-nát được tạo ra thông qua quá trình các-bo-nát hydroxit, chúng sẽ không dẫn đến phát thải CO</w:t>
      </w:r>
      <w:r w:rsidDel="00000000" w:rsidR="00000000" w:rsidRPr="00000000">
        <w:rPr>
          <w:vertAlign w:val="subscript"/>
          <w:rtl w:val="0"/>
        </w:rPr>
        <w:t xml:space="preserve">2</w:t>
      </w:r>
      <w:r w:rsidDel="00000000" w:rsidR="00000000" w:rsidRPr="00000000">
        <w:rPr>
          <w:rtl w:val="0"/>
        </w:rPr>
        <w:t xml:space="preserve"> thực và không nên đưa vào ước tính phát thải. Có một lượng nhỏ CO</w:t>
      </w:r>
      <w:r w:rsidDel="00000000" w:rsidR="00000000" w:rsidRPr="00000000">
        <w:rPr>
          <w:vertAlign w:val="subscript"/>
          <w:rtl w:val="0"/>
        </w:rPr>
        <w:t xml:space="preserve">2</w:t>
      </w:r>
      <w:r w:rsidDel="00000000" w:rsidR="00000000" w:rsidRPr="00000000">
        <w:rPr>
          <w:rtl w:val="0"/>
        </w:rPr>
        <w:t xml:space="preserve"> phát thải ra từ nguyên liệu thô của thủy tinh là bari các-bo-nát (BaCO</w:t>
      </w:r>
      <w:r w:rsidDel="00000000" w:rsidR="00000000" w:rsidRPr="00000000">
        <w:rPr>
          <w:vertAlign w:val="subscript"/>
          <w:rtl w:val="0"/>
        </w:rPr>
        <w:t xml:space="preserve">3</w:t>
      </w:r>
      <w:r w:rsidDel="00000000" w:rsidR="00000000" w:rsidRPr="00000000">
        <w:rPr>
          <w:rtl w:val="0"/>
        </w:rPr>
        <w:t xml:space="preserve">), tro (3CaO</w:t>
      </w:r>
      <w:r w:rsidDel="00000000" w:rsidR="00000000" w:rsidRPr="00000000">
        <w:rPr>
          <w:vertAlign w:val="subscript"/>
          <w:rtl w:val="0"/>
        </w:rPr>
        <w:t xml:space="preserve">2</w:t>
      </w:r>
      <w:r w:rsidDel="00000000" w:rsidR="00000000" w:rsidRPr="00000000">
        <w:rPr>
          <w:rtl w:val="0"/>
        </w:rPr>
        <w:t xml:space="preserve">P</w:t>
      </w:r>
      <w:r w:rsidDel="00000000" w:rsidR="00000000" w:rsidRPr="00000000">
        <w:rPr>
          <w:vertAlign w:val="subscript"/>
          <w:rtl w:val="0"/>
        </w:rPr>
        <w:t xml:space="preserve">2</w:t>
      </w:r>
      <w:r w:rsidDel="00000000" w:rsidR="00000000" w:rsidRPr="00000000">
        <w:rPr>
          <w:rtl w:val="0"/>
        </w:rPr>
        <w:t xml:space="preserve">O</w:t>
      </w:r>
      <w:r w:rsidDel="00000000" w:rsidR="00000000" w:rsidRPr="00000000">
        <w:rPr>
          <w:vertAlign w:val="subscript"/>
          <w:rtl w:val="0"/>
        </w:rPr>
        <w:t xml:space="preserve">5</w:t>
      </w:r>
      <w:r w:rsidDel="00000000" w:rsidR="00000000" w:rsidRPr="00000000">
        <w:rPr>
          <w:rtl w:val="0"/>
        </w:rPr>
        <w:t xml:space="preserve"> + XCaCO</w:t>
      </w:r>
      <w:r w:rsidDel="00000000" w:rsidR="00000000" w:rsidRPr="00000000">
        <w:rPr>
          <w:vertAlign w:val="subscript"/>
          <w:rtl w:val="0"/>
        </w:rPr>
        <w:t xml:space="preserve">3</w:t>
      </w:r>
      <w:r w:rsidDel="00000000" w:rsidR="00000000" w:rsidRPr="00000000">
        <w:rPr>
          <w:rtl w:val="0"/>
        </w:rPr>
        <w:t xml:space="preserve">), kali các-bo-nát (K</w:t>
      </w:r>
      <w:r w:rsidDel="00000000" w:rsidR="00000000" w:rsidRPr="00000000">
        <w:rPr>
          <w:vertAlign w:val="subscript"/>
          <w:rtl w:val="0"/>
        </w:rPr>
        <w:t xml:space="preserve">2</w:t>
      </w:r>
      <w:r w:rsidDel="00000000" w:rsidR="00000000" w:rsidRPr="00000000">
        <w:rPr>
          <w:rtl w:val="0"/>
        </w:rPr>
        <w:t xml:space="preserve">CO</w:t>
      </w:r>
      <w:r w:rsidDel="00000000" w:rsidR="00000000" w:rsidRPr="00000000">
        <w:rPr>
          <w:vertAlign w:val="subscript"/>
          <w:rtl w:val="0"/>
        </w:rPr>
        <w:t xml:space="preserve">3</w:t>
      </w:r>
      <w:r w:rsidDel="00000000" w:rsidR="00000000" w:rsidRPr="00000000">
        <w:rPr>
          <w:rtl w:val="0"/>
        </w:rPr>
        <w:t xml:space="preserve">) và stronti các-bo-nát (SrCO</w:t>
      </w:r>
      <w:r w:rsidDel="00000000" w:rsidR="00000000" w:rsidRPr="00000000">
        <w:rPr>
          <w:vertAlign w:val="subscript"/>
          <w:rtl w:val="0"/>
        </w:rPr>
        <w:t xml:space="preserve">3</w:t>
      </w:r>
      <w:r w:rsidDel="00000000" w:rsidR="00000000" w:rsidRPr="00000000">
        <w:rPr>
          <w:rtl w:val="0"/>
        </w:rPr>
        <w:t xml:space="preserve">). Thêm vào đó, bột than an-tra-xít hoặc một số vật liệu hữu cơ khác có thể được thêm vào để tạo ra các điều kiện cho phản ứng khử trong thủy tinh nóng chảy, và sẽ kết hợp với oxy có sẵn trong dung dịch thủy tinh để tạo ra CO</w:t>
      </w:r>
      <w:r w:rsidDel="00000000" w:rsidR="00000000" w:rsidRPr="00000000">
        <w:rPr>
          <w:vertAlign w:val="subscript"/>
          <w:rtl w:val="0"/>
        </w:rPr>
        <w:t xml:space="preserve">2</w:t>
      </w:r>
      <w:r w:rsidDel="00000000" w:rsidR="00000000" w:rsidRPr="00000000">
        <w:rPr>
          <w:rtl w:val="0"/>
        </w:rPr>
        <w:t xml:space="preserve">.</w:t>
      </w:r>
    </w:p>
    <w:p w:rsidR="00000000" w:rsidDel="00000000" w:rsidP="00000000" w:rsidRDefault="00000000" w:rsidRPr="00000000" w14:paraId="000000F3">
      <w:pPr>
        <w:ind w:firstLine="720"/>
        <w:rPr/>
      </w:pPr>
      <w:r w:rsidDel="00000000" w:rsidR="00000000" w:rsidRPr="00000000">
        <w:rPr>
          <w:rtl w:val="0"/>
        </w:rPr>
        <w:t xml:space="preserve">Hoạt động của các-bo-nát trong sản xuất thủy tinh là phản ứng hóa học phức tạp ở nhiệt độ cao và không thể so sánh trực tiếp với quá trình nung các-bo-nát để tạo ra vôi hoặc vôi đôlômit. Tuy nhiên, phản ứng này (ở khu vực 1500°C) có cùng tác động về phát thải CO</w:t>
      </w:r>
      <w:r w:rsidDel="00000000" w:rsidR="00000000" w:rsidRPr="00000000">
        <w:rPr>
          <w:vertAlign w:val="subscript"/>
          <w:rtl w:val="0"/>
        </w:rPr>
        <w:t xml:space="preserve">2</w:t>
      </w:r>
      <w:r w:rsidDel="00000000" w:rsidR="00000000" w:rsidRPr="00000000">
        <w:rPr>
          <w:rtl w:val="0"/>
        </w:rPr>
        <w:t xml:space="preserve">.</w:t>
      </w:r>
    </w:p>
    <w:p w:rsidR="00000000" w:rsidDel="00000000" w:rsidP="00000000" w:rsidRDefault="00000000" w:rsidRPr="00000000" w14:paraId="000000F4">
      <w:pPr>
        <w:ind w:firstLine="720"/>
        <w:rPr/>
      </w:pPr>
      <w:r w:rsidDel="00000000" w:rsidR="00000000" w:rsidRPr="00000000">
        <w:rPr>
          <w:rtl w:val="0"/>
        </w:rPr>
        <w:t xml:space="preserve">Trên thực tế, các nhà sản xuất thủy tinh không sản xuất thủy tinh chỉ từ nguyên liệu thô, mà sử dụng một lượng lớn phế liệu tái chế (cullet). Hầu hết các hoạt động sẽ sử dụng cullet càng nhiều càng tốt, dẫn đến những hạn chế về chất lượng thủy tinh. Tỷ lệ tái chế sẽ nằm trong khoảng 0,4 đến 0,6 đối với các chai lọ thủy tinh, là sản phẩm chính của thủy tinh. Các nhà sản xuất sợi thủy tinh cách điện nói chung có tỉ lệ cullet thấp hơn, nhưng sẽ sử dụng cát càng nhiều càng tốt.</w:t>
      </w:r>
    </w:p>
    <w:p w:rsidR="00000000" w:rsidDel="00000000" w:rsidP="00000000" w:rsidRDefault="00000000" w:rsidRPr="00000000" w14:paraId="000000F5">
      <w:pPr>
        <w:ind w:firstLine="720"/>
        <w:rPr/>
      </w:pPr>
      <w:r w:rsidDel="00000000" w:rsidR="00000000" w:rsidRPr="00000000">
        <w:rPr>
          <w:rtl w:val="0"/>
        </w:rPr>
        <w:t xml:space="preserve">Cullet xuất phát từ hai nguồn: thủy tinh gia dụng bị hỏng, thủy tinh từ các nguồn nhập ở nước ngoài (tức là bên ngoài nhà máy) và từ các chương trình tái chế. Nguồn thứ hai này rất quan trọng ở các nước có nền kinh tế phát triển, nhưng sẽ ít hơn ở các nước đang phát triển, nơi mà việc thu hồi thủy tinh không phổ biến.</w:t>
      </w:r>
    </w:p>
    <w:p w:rsidR="00000000" w:rsidDel="00000000" w:rsidP="00000000" w:rsidRDefault="00000000" w:rsidRPr="00000000" w14:paraId="000000F6">
      <w:pPr>
        <w:ind w:firstLine="720"/>
        <w:rPr/>
      </w:pPr>
      <w:r w:rsidDel="00000000" w:rsidR="00000000" w:rsidRPr="00000000">
        <w:rPr>
          <w:rtl w:val="0"/>
        </w:rPr>
        <w:t xml:space="preserve">Việc giữ CO</w:t>
      </w:r>
      <w:r w:rsidDel="00000000" w:rsidR="00000000" w:rsidRPr="00000000">
        <w:rPr>
          <w:vertAlign w:val="subscript"/>
          <w:rtl w:val="0"/>
        </w:rPr>
        <w:t xml:space="preserve">2</w:t>
      </w:r>
      <w:r w:rsidDel="00000000" w:rsidR="00000000" w:rsidRPr="00000000">
        <w:rPr>
          <w:rtl w:val="0"/>
        </w:rPr>
        <w:t xml:space="preserve"> trong thủy tinh được xác định là tương đối nhỏ, không đáng kể và có thể bỏ qua cho mục đích ước tính lượng phát thải khí nhà kính.</w:t>
      </w:r>
    </w:p>
    <w:p w:rsidR="00000000" w:rsidDel="00000000" w:rsidP="00000000" w:rsidRDefault="00000000" w:rsidRPr="00000000" w14:paraId="000000F7">
      <w:pPr>
        <w:rPr/>
      </w:pPr>
      <w:r w:rsidDel="00000000" w:rsidR="00000000" w:rsidRPr="00000000">
        <w:rPr>
          <w:rtl w:val="0"/>
        </w:rPr>
        <w:t xml:space="preserve">b. Phương pháp</w:t>
      </w:r>
    </w:p>
    <w:p w:rsidR="00000000" w:rsidDel="00000000" w:rsidP="00000000" w:rsidRDefault="00000000" w:rsidRPr="00000000" w14:paraId="000000F8">
      <w:pPr>
        <w:ind w:firstLine="720"/>
        <w:rPr/>
      </w:pPr>
      <w:r w:rsidDel="00000000" w:rsidR="00000000" w:rsidRPr="00000000">
        <w:rPr>
          <w:rtl w:val="0"/>
        </w:rPr>
        <w:t xml:space="preserve">Phương pháp Tier 2 có thể được áp dụng trong trường hợp không có số liệu về thủy tinh được sản xuất hoặc số liệu các-bo-nát được sử dụng trong sản xuất thủy tinh. Phương pháp bậc 1 áp dụng hệ số phát thải và tỷ lệ cullet mặc định cùng với số liệu thống kê sản xuất thủy tinh ở cấp quốc gia. Sự không chắc chắn liên quan đến phương pháp này có thể cao hơn đáng kể so với độ không chắc chắn liên quan đến phương pháp Tier 2 và Tier 3.</w:t>
      </w:r>
    </w:p>
    <w:p w:rsidR="00000000" w:rsidDel="00000000" w:rsidP="00000000" w:rsidRDefault="00000000" w:rsidRPr="00000000" w14:paraId="000000F9">
      <w:pPr>
        <w:rPr/>
      </w:pPr>
      <w:r w:rsidDel="00000000" w:rsidR="00000000" w:rsidRPr="00000000">
        <w:rPr>
          <w:rFonts w:ascii="Gungsuh" w:cs="Gungsuh" w:eastAsia="Gungsuh" w:hAnsi="Gungsuh"/>
          <w:rtl w:val="0"/>
        </w:rPr>
        <w:t xml:space="preserve">CO2 Emissions = Mg •EF • (1−CR)</w:t>
      </w: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Trong đó:</w:t>
      </w:r>
    </w:p>
    <w:p w:rsidR="00000000" w:rsidDel="00000000" w:rsidP="00000000" w:rsidRDefault="00000000" w:rsidRPr="00000000" w14:paraId="000000FB">
      <w:pPr>
        <w:ind w:left="720" w:firstLine="0"/>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Emissions = phát thải CO</w:t>
      </w:r>
      <w:r w:rsidDel="00000000" w:rsidR="00000000" w:rsidRPr="00000000">
        <w:rPr>
          <w:vertAlign w:val="subscript"/>
          <w:rtl w:val="0"/>
        </w:rPr>
        <w:t xml:space="preserve">2</w:t>
      </w:r>
      <w:r w:rsidDel="00000000" w:rsidR="00000000" w:rsidRPr="00000000">
        <w:rPr>
          <w:rtl w:val="0"/>
        </w:rPr>
        <w:t xml:space="preserve"> từ sản xuất thủy tinh, tấn</w:t>
      </w:r>
    </w:p>
    <w:p w:rsidR="00000000" w:rsidDel="00000000" w:rsidP="00000000" w:rsidRDefault="00000000" w:rsidRPr="00000000" w14:paraId="000000FC">
      <w:pPr>
        <w:ind w:left="720" w:firstLine="0"/>
        <w:rPr/>
      </w:pPr>
      <w:r w:rsidDel="00000000" w:rsidR="00000000" w:rsidRPr="00000000">
        <w:rPr>
          <w:rtl w:val="0"/>
        </w:rPr>
        <w:t xml:space="preserve">Mg = khối lượng thuỷ tinh sản xuất, tấn</w:t>
      </w:r>
    </w:p>
    <w:p w:rsidR="00000000" w:rsidDel="00000000" w:rsidP="00000000" w:rsidRDefault="00000000" w:rsidRPr="00000000" w14:paraId="000000FD">
      <w:pPr>
        <w:ind w:left="720" w:firstLine="0"/>
        <w:rPr/>
      </w:pPr>
      <w:r w:rsidDel="00000000" w:rsidR="00000000" w:rsidRPr="00000000">
        <w:rPr>
          <w:rtl w:val="0"/>
        </w:rPr>
        <w:t xml:space="preserve">EF = hệ số phát thải mặc định trong sản xuất thủy tinh, tấn CO</w:t>
      </w:r>
      <w:r w:rsidDel="00000000" w:rsidR="00000000" w:rsidRPr="00000000">
        <w:rPr>
          <w:vertAlign w:val="subscript"/>
          <w:rtl w:val="0"/>
        </w:rPr>
        <w:t xml:space="preserve">2</w:t>
      </w:r>
      <w:r w:rsidDel="00000000" w:rsidR="00000000" w:rsidRPr="00000000">
        <w:rPr>
          <w:rtl w:val="0"/>
        </w:rPr>
        <w:t xml:space="preserve">/tấn thủy tinh</w:t>
      </w:r>
    </w:p>
    <w:p w:rsidR="00000000" w:rsidDel="00000000" w:rsidP="00000000" w:rsidRDefault="00000000" w:rsidRPr="00000000" w14:paraId="000000FE">
      <w:pPr>
        <w:ind w:left="720" w:firstLine="0"/>
        <w:rPr/>
      </w:pPr>
      <w:r w:rsidDel="00000000" w:rsidR="00000000" w:rsidRPr="00000000">
        <w:rPr>
          <w:rtl w:val="0"/>
        </w:rPr>
        <w:t xml:space="preserve">CR = cullet cho quá trình (trung bình quốc gia hoặc mặc định), % (5%)</w:t>
      </w:r>
    </w:p>
    <w:p w:rsidR="00000000" w:rsidDel="00000000" w:rsidP="00000000" w:rsidRDefault="00000000" w:rsidRPr="00000000" w14:paraId="000000FF">
      <w:pPr>
        <w:rPr/>
      </w:pPr>
      <w:r w:rsidDel="00000000" w:rsidR="00000000" w:rsidRPr="00000000">
        <w:rPr>
          <w:rtl w:val="0"/>
        </w:rPr>
        <w:t xml:space="preserve">c. Số liệu hoạt động</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88"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35nkun2" w:id="14"/>
      <w:bookmarkEnd w:id="14"/>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Bảng 1.5. Thống kê sản lượng kính xây dựng năm 2018, 2022</w:t>
      </w:r>
    </w:p>
    <w:tbl>
      <w:tblPr>
        <w:tblStyle w:val="Table7"/>
        <w:tblW w:w="82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10"/>
        <w:gridCol w:w="3402"/>
        <w:gridCol w:w="2758"/>
        <w:tblGridChange w:id="0">
          <w:tblGrid>
            <w:gridCol w:w="2110"/>
            <w:gridCol w:w="3402"/>
            <w:gridCol w:w="2758"/>
          </w:tblGrid>
        </w:tblGridChange>
      </w:tblGrid>
      <w:tr>
        <w:trPr>
          <w:cantSplit w:val="0"/>
          <w:trHeight w:val="329" w:hRule="atLeast"/>
          <w:tblHeader w:val="0"/>
        </w:trPr>
        <w:tc>
          <w:tcPr/>
          <w:p w:rsidR="00000000" w:rsidDel="00000000" w:rsidP="00000000" w:rsidRDefault="00000000" w:rsidRPr="00000000" w14:paraId="00000101">
            <w:pPr>
              <w:rPr>
                <w:b w:val="1"/>
              </w:rPr>
            </w:pPr>
            <w:r w:rsidDel="00000000" w:rsidR="00000000" w:rsidRPr="00000000">
              <w:rPr>
                <w:b w:val="1"/>
                <w:rtl w:val="0"/>
              </w:rPr>
              <w:t xml:space="preserve">Đơn vị tính</w:t>
            </w:r>
          </w:p>
        </w:tc>
        <w:tc>
          <w:tcPr/>
          <w:p w:rsidR="00000000" w:rsidDel="00000000" w:rsidP="00000000" w:rsidRDefault="00000000" w:rsidRPr="00000000" w14:paraId="00000102">
            <w:pPr>
              <w:rPr>
                <w:b w:val="1"/>
              </w:rPr>
            </w:pPr>
            <w:r w:rsidDel="00000000" w:rsidR="00000000" w:rsidRPr="00000000">
              <w:rPr>
                <w:b w:val="1"/>
                <w:rtl w:val="0"/>
              </w:rPr>
              <w:t xml:space="preserve">2018</w:t>
            </w:r>
          </w:p>
        </w:tc>
        <w:tc>
          <w:tcPr/>
          <w:p w:rsidR="00000000" w:rsidDel="00000000" w:rsidP="00000000" w:rsidRDefault="00000000" w:rsidRPr="00000000" w14:paraId="00000103">
            <w:pPr>
              <w:rPr>
                <w:b w:val="1"/>
              </w:rPr>
            </w:pPr>
            <w:r w:rsidDel="00000000" w:rsidR="00000000" w:rsidRPr="00000000">
              <w:rPr>
                <w:b w:val="1"/>
                <w:rtl w:val="0"/>
              </w:rPr>
              <w:t>2022</w:t>
            </w:r>
          </w:p>
        </w:tc>
      </w:tr>
      <w:tr>
        <w:trPr>
          <w:cantSplit w:val="0"/>
          <w:trHeight w:val="671" w:hRule="atLeast"/>
          <w:tblHeader w:val="0"/>
        </w:trPr>
        <w:tc>
          <w:tcPr/>
          <w:p w:rsidR="00000000" w:rsidDel="00000000" w:rsidP="00000000" w:rsidRDefault="00000000" w:rsidRPr="00000000" w14:paraId="00000104">
            <w:pPr>
              <w:rPr/>
            </w:pPr>
            <w:r w:rsidDel="00000000" w:rsidR="00000000" w:rsidRPr="00000000">
              <w:rPr>
                <w:rtl w:val="0"/>
              </w:rPr>
              <w:t xml:space="preserve">Triệu m</w:t>
            </w:r>
            <w:r w:rsidDel="00000000" w:rsidR="00000000" w:rsidRPr="00000000">
              <w:rPr>
                <w:vertAlign w:val="superscript"/>
                <w:rtl w:val="0"/>
              </w:rPr>
              <w:t xml:space="preserve">2</w:t>
            </w:r>
            <w:r w:rsidDel="00000000" w:rsidR="00000000" w:rsidRPr="00000000">
              <w:rPr>
                <w:rtl w:val="0"/>
              </w:rPr>
            </w:r>
          </w:p>
        </w:tc>
        <w:tc>
          <w:tcPr/>
          <w:p w:rsidR="00000000" w:rsidDel="00000000" w:rsidP="00000000" w:rsidRDefault="00000000" w:rsidRPr="00000000" w14:paraId="00000105">
            <w:pPr>
              <w:rPr/>
            </w:pPr>
            <w:r w:rsidDel="00000000" w:rsidR="00000000" w:rsidRPr="00000000">
              <w:rPr>
                <w:rtl w:val="0"/>
              </w:rPr>
              <w:t xml:space="preserve">185</w:t>
            </w:r>
          </w:p>
        </w:tc>
        <w:tc>
          <w:tcPr/>
          <w:p w:rsidR="00000000" w:rsidDel="00000000" w:rsidP="00000000" w:rsidRDefault="00000000" w:rsidRPr="00000000" w14:paraId="00000106">
            <w:pPr>
              <w:rPr/>
            </w:pPr>
            <w:bookmarkStart w:colFirst="0" w:colLast="0" w:name="_heading=h.1ksv4uv" w:id="15"/>
            <w:bookmarkEnd w:id="15"/>
            <w:r w:rsidDel="00000000" w:rsidR="00000000" w:rsidRPr="00000000">
              <w:rPr>
                <w:rtl w:val="0"/>
              </w:rPr>
              <w:t xml:space="preserve">280</w:t>
            </w:r>
          </w:p>
        </w:tc>
      </w:tr>
    </w:tbl>
    <w:p w:rsidR="00000000" w:rsidDel="00000000" w:rsidP="00000000" w:rsidRDefault="00000000" w:rsidRPr="00000000" w14:paraId="00000107">
      <w:pPr>
        <w:jc w:val="right"/>
        <w:rPr>
          <w:i w:val="1"/>
          <w:sz w:val="22"/>
          <w:szCs w:val="22"/>
        </w:rPr>
      </w:pPr>
      <w:r w:rsidDel="00000000" w:rsidR="00000000" w:rsidRPr="00000000">
        <w:rPr>
          <w:i w:val="1"/>
          <w:sz w:val="22"/>
          <w:szCs w:val="22"/>
          <w:rtl w:val="0"/>
        </w:rPr>
        <w:t xml:space="preserve">Nguồn: Tổng cục Thống kê</w:t>
      </w:r>
    </w:p>
    <w:p w:rsidR="00000000" w:rsidDel="00000000" w:rsidP="00000000" w:rsidRDefault="00000000" w:rsidRPr="00000000" w14:paraId="00000108">
      <w:pPr>
        <w:rPr/>
      </w:pPr>
      <w:r w:rsidDel="00000000" w:rsidR="00000000" w:rsidRPr="00000000">
        <w:rPr>
          <w:rtl w:val="0"/>
        </w:rPr>
        <w:t xml:space="preserve">d. Hệ số phát thải</w:t>
      </w:r>
    </w:p>
    <w:p w:rsidR="00000000" w:rsidDel="00000000" w:rsidP="00000000" w:rsidRDefault="00000000" w:rsidRPr="00000000" w14:paraId="00000109">
      <w:pPr>
        <w:ind w:firstLine="720"/>
        <w:rPr/>
      </w:pPr>
      <w:r w:rsidDel="00000000" w:rsidR="00000000" w:rsidRPr="00000000">
        <w:rPr>
          <w:rtl w:val="0"/>
        </w:rPr>
        <w:t xml:space="preserve">Hệ số phát thải khí nhà kính đặc trưng quốc gia cho hoạt động sản xuất kính sử dụng theo Quyết định 2626/QĐ-BTNMT được dùng cho quá trình tính toán: 0,21 tấnCO</w:t>
      </w:r>
      <w:r w:rsidDel="00000000" w:rsidR="00000000" w:rsidRPr="00000000">
        <w:rPr>
          <w:vertAlign w:val="subscript"/>
          <w:rtl w:val="0"/>
        </w:rPr>
        <w:t xml:space="preserve">2</w:t>
      </w:r>
      <w:r w:rsidDel="00000000" w:rsidR="00000000" w:rsidRPr="00000000">
        <w:rPr>
          <w:rtl w:val="0"/>
        </w:rPr>
        <w:t xml:space="preserve">/tấn sản phẩm. Khối lượng kính quy đổi: 10 kg/m</w:t>
      </w:r>
      <w:r w:rsidDel="00000000" w:rsidR="00000000" w:rsidRPr="00000000">
        <w:rPr>
          <w:vertAlign w:val="superscript"/>
          <w:rtl w:val="0"/>
        </w:rPr>
        <w:t xml:space="preserve">2</w:t>
      </w:r>
      <w:r w:rsidDel="00000000" w:rsidR="00000000" w:rsidRPr="00000000">
        <w:rPr>
          <w:rtl w:val="0"/>
        </w:rPr>
        <w:t xml:space="preserve">. </w:t>
      </w:r>
    </w:p>
    <w:p w:rsidR="00000000" w:rsidDel="00000000" w:rsidP="00000000" w:rsidRDefault="00000000" w:rsidRPr="00000000" w14:paraId="0000010A">
      <w:pPr>
        <w:rPr/>
      </w:pPr>
      <w:r w:rsidDel="00000000" w:rsidR="00000000" w:rsidRPr="00000000">
        <w:rPr>
          <w:rtl w:val="0"/>
        </w:rPr>
        <w:t xml:space="preserve">e. Kết quả phát thải và hấp thụ</w:t>
      </w:r>
    </w:p>
    <w:p w:rsidR="00000000" w:rsidDel="00000000" w:rsidP="00000000" w:rsidRDefault="00000000" w:rsidRPr="00000000" w14:paraId="0000010B">
      <w:pPr>
        <w:ind w:left="720" w:firstLine="0"/>
        <w:rPr/>
      </w:pPr>
      <w:r w:rsidDel="00000000" w:rsidR="00000000" w:rsidRPr="00000000">
        <w:rPr>
          <w:rtl w:val="0"/>
        </w:rPr>
        <w:t xml:space="preserve">- Phát thải CO</w:t>
      </w:r>
      <w:r w:rsidDel="00000000" w:rsidR="00000000" w:rsidRPr="00000000">
        <w:rPr>
          <w:vertAlign w:val="subscript"/>
          <w:rtl w:val="0"/>
        </w:rPr>
        <w:t xml:space="preserve">2</w:t>
      </w:r>
      <w:r w:rsidDel="00000000" w:rsidR="00000000" w:rsidRPr="00000000">
        <w:rPr>
          <w:rtl w:val="0"/>
        </w:rPr>
        <w:t xml:space="preserve"> từ sản xuất kính xây dựng năm 2018: </w:t>
      </w:r>
    </w:p>
    <w:p w:rsidR="00000000" w:rsidDel="00000000" w:rsidP="00000000" w:rsidRDefault="00000000" w:rsidRPr="00000000" w14:paraId="0000010C">
      <w:pPr>
        <w:ind w:left="720" w:firstLine="0"/>
        <w:rPr/>
      </w:pPr>
      <w:r w:rsidDel="00000000" w:rsidR="00000000" w:rsidRPr="00000000">
        <w:rPr>
          <w:rtl w:val="0"/>
        </w:rPr>
        <w:t xml:space="preserve">   185 x 10 x 0,21 = 388,5 (nghìn tấn), </w:t>
      </w:r>
    </w:p>
    <w:p w:rsidR="00000000" w:rsidDel="00000000" w:rsidP="00000000" w:rsidRDefault="00000000" w:rsidRPr="00000000" w14:paraId="0000010D">
      <w:pPr>
        <w:ind w:left="720" w:firstLine="0"/>
        <w:rPr/>
      </w:pPr>
      <w:r w:rsidDel="00000000" w:rsidR="00000000" w:rsidRPr="00000000">
        <w:rPr>
          <w:rtl w:val="0"/>
        </w:rPr>
        <w:t xml:space="preserve">- Phát thải CO2 từ sản xuất kính xây dựng năm 2022 là </w:t>
      </w:r>
      <w:r w:rsidDel="00000000" w:rsidR="00000000" w:rsidRPr="00000000">
        <w:rPr>
          <w:vertAlign w:val="subscript"/>
          <w:rtl w:val="0"/>
        </w:rPr>
      </w:r>
      <w:r w:rsidDel="00000000" w:rsidR="00000000" w:rsidRPr="00000000">
        <w:rPr>
          <w:rtl w:val="0"/>
        </w:rPr>
      </w:r>
    </w:p>
    <w:p w:rsidR="00000000" w:rsidDel="00000000" w:rsidP="00000000" w:rsidRDefault="00000000" w:rsidRPr="00000000" w14:paraId="0000010E">
      <w:pPr>
        <w:ind w:left="720" w:firstLine="0"/>
        <w:rPr/>
      </w:pPr>
      <w:r w:rsidDel="00000000" w:rsidR="00000000" w:rsidRPr="00000000">
        <w:rPr>
          <w:rtl w:val="0"/>
        </w:rPr>
        <w:t xml:space="preserve">   280 x 10 x 0,21 = 592,14 (nghìn tấn)</w:t>
      </w:r>
    </w:p>
    <w:p w:rsidR="00000000" w:rsidDel="00000000" w:rsidP="00000000" w:rsidRDefault="00000000" w:rsidRPr="00000000" w14:paraId="0000010F">
      <w:pPr>
        <w:rPr/>
      </w:pPr>
      <w:r w:rsidDel="00000000" w:rsidR="00000000" w:rsidRPr="00000000">
        <w:rPr>
          <w:rtl w:val="0"/>
        </w:rPr>
        <w:t xml:space="preserve">f. Các giải pháp cải thiện</w:t>
      </w:r>
    </w:p>
    <w:p w:rsidR="00000000" w:rsidDel="00000000" w:rsidP="00000000" w:rsidRDefault="00000000" w:rsidRPr="00000000" w14:paraId="00000110">
      <w:pPr>
        <w:ind w:firstLine="720"/>
        <w:rPr/>
      </w:pPr>
      <w:r w:rsidDel="00000000" w:rsidR="00000000" w:rsidRPr="00000000">
        <w:rPr>
          <w:rtl w:val="0"/>
        </w:rPr>
        <w:t xml:space="preserve">Kiểm kê khí nhà kính năm 2018, năm 2022 đã sử dụng hệ số phát thải quốc gia chung cho sản xuất kính xây dựng, đây là điểm cải thiện của kiểm kê lần này. </w:t>
      </w:r>
    </w:p>
    <w:p w:rsidR="00000000" w:rsidDel="00000000" w:rsidP="00000000" w:rsidRDefault="00000000" w:rsidRPr="00000000" w14:paraId="00000111">
      <w:pPr>
        <w:pStyle w:val="Heading3"/>
        <w:rPr/>
      </w:pPr>
      <w:bookmarkStart w:colFirst="0" w:colLast="0" w:name="_heading=h.44sinio" w:id="16"/>
      <w:bookmarkEnd w:id="16"/>
      <w:r w:rsidDel="00000000" w:rsidR="00000000" w:rsidRPr="00000000">
        <w:rPr>
          <w:rtl w:val="0"/>
        </w:rPr>
        <w:t xml:space="preserve">1.1.4. Các hoạt động sử dụng các-bo-nát khác (CO2) – 2A4</w:t>
      </w:r>
    </w:p>
    <w:p w:rsidR="00000000" w:rsidDel="00000000" w:rsidP="00000000" w:rsidRDefault="00000000" w:rsidRPr="00000000" w14:paraId="00000112">
      <w:pPr>
        <w:rPr/>
      </w:pPr>
      <w:r w:rsidDel="00000000" w:rsidR="00000000" w:rsidRPr="00000000">
        <w:rPr>
          <w:rtl w:val="0"/>
        </w:rPr>
        <w:t xml:space="preserve">a. Sử dụng đá vôi và đôlômit </w:t>
      </w:r>
    </w:p>
    <w:p w:rsidR="00000000" w:rsidDel="00000000" w:rsidP="00000000" w:rsidRDefault="00000000" w:rsidRPr="00000000" w14:paraId="00000113">
      <w:pPr>
        <w:ind w:firstLine="720"/>
        <w:rPr/>
      </w:pPr>
      <w:r w:rsidDel="00000000" w:rsidR="00000000" w:rsidRPr="00000000">
        <w:rPr>
          <w:rtl w:val="0"/>
        </w:rPr>
        <w:t xml:space="preserve">Đá vôi và đôlômit là các nguyên liệu cơ bản được sử dụng trong các ngành công nghiệp luyện kim, sản xuất kính, nông nghiệp, xây dựng và xử lý ô nhiễm môi trường. Trong công nghiệp, các nguyên liệu này thường được nung nóng ở nhiệt độ cao, từ đó CO</w:t>
      </w:r>
      <w:r w:rsidDel="00000000" w:rsidR="00000000" w:rsidRPr="00000000">
        <w:rPr>
          <w:vertAlign w:val="subscript"/>
          <w:rtl w:val="0"/>
        </w:rPr>
        <w:t xml:space="preserve">2</w:t>
      </w:r>
      <w:r w:rsidDel="00000000" w:rsidR="00000000" w:rsidRPr="00000000">
        <w:rPr>
          <w:rtl w:val="0"/>
        </w:rPr>
        <w:t xml:space="preserve"> được sinh ra và phát thải.</w:t>
      </w:r>
    </w:p>
    <w:p w:rsidR="00000000" w:rsidDel="00000000" w:rsidP="00000000" w:rsidRDefault="00000000" w:rsidRPr="00000000" w14:paraId="00000114">
      <w:pPr>
        <w:ind w:firstLine="720"/>
        <w:rPr/>
      </w:pPr>
      <w:r w:rsidDel="00000000" w:rsidR="00000000" w:rsidRPr="00000000">
        <w:rPr>
          <w:rtl w:val="0"/>
        </w:rPr>
        <w:t xml:space="preserve">Một lượng đáng kể đá vôi và đôlômit được sử dụng cho các mục đích sản xuất xi măng và sản xuất vôi. Tuy nhiên, do không thu thập được số liệu chính thống nên không tính toán được phát thải từ việc sử dụng đá vôi và đôlômit. Do vậy, phát thải khí nhà kính từ lĩnh vực này sẽ được ghi là “NE”- (không được tính) trong báo cáo.</w:t>
      </w:r>
    </w:p>
    <w:p w:rsidR="00000000" w:rsidDel="00000000" w:rsidP="00000000" w:rsidRDefault="00000000" w:rsidRPr="00000000" w14:paraId="00000115">
      <w:pPr>
        <w:rPr/>
      </w:pPr>
      <w:bookmarkStart w:colFirst="0" w:colLast="0" w:name="_heading=h.2jxsxqh" w:id="17"/>
      <w:bookmarkEnd w:id="17"/>
      <w:r w:rsidDel="00000000" w:rsidR="00000000" w:rsidRPr="00000000">
        <w:rPr>
          <w:rtl w:val="0"/>
        </w:rPr>
        <w:t xml:space="preserve">b. Sản xuất và sử dụng natri các-bo-nat khan</w:t>
      </w:r>
    </w:p>
    <w:p w:rsidR="00000000" w:rsidDel="00000000" w:rsidP="00000000" w:rsidRDefault="00000000" w:rsidRPr="00000000" w14:paraId="00000116">
      <w:pPr>
        <w:ind w:firstLine="720"/>
        <w:rPr/>
      </w:pPr>
      <w:r w:rsidDel="00000000" w:rsidR="00000000" w:rsidRPr="00000000">
        <w:rPr>
          <w:rtl w:val="0"/>
        </w:rPr>
        <w:t xml:space="preserve">Natri các-bo-nat khan (sô-đa - Na</w:t>
      </w:r>
      <w:r w:rsidDel="00000000" w:rsidR="00000000" w:rsidRPr="00000000">
        <w:rPr>
          <w:vertAlign w:val="subscript"/>
          <w:rtl w:val="0"/>
        </w:rPr>
        <w:t xml:space="preserve">2</w:t>
      </w:r>
      <w:r w:rsidDel="00000000" w:rsidR="00000000" w:rsidRPr="00000000">
        <w:rPr>
          <w:rtl w:val="0"/>
        </w:rPr>
        <w:t xml:space="preserve">CO</w:t>
      </w:r>
      <w:r w:rsidDel="00000000" w:rsidR="00000000" w:rsidRPr="00000000">
        <w:rPr>
          <w:vertAlign w:val="subscript"/>
          <w:rtl w:val="0"/>
        </w:rPr>
        <w:t xml:space="preserve">3</w:t>
      </w:r>
      <w:r w:rsidDel="00000000" w:rsidR="00000000" w:rsidRPr="00000000">
        <w:rPr>
          <w:rtl w:val="0"/>
        </w:rPr>
        <w:t xml:space="preserve">) có dạng tinh thể rắn màu trắng, được sử dụng làm nguyên liệu cho các ngành công nghiệp sản xuất kính, xà phòng và chất tẩy rửa, giấy và bột giấy và xử lý nước. CO</w:t>
      </w:r>
      <w:r w:rsidDel="00000000" w:rsidR="00000000" w:rsidRPr="00000000">
        <w:rPr>
          <w:vertAlign w:val="subscript"/>
          <w:rtl w:val="0"/>
        </w:rPr>
        <w:t xml:space="preserve">2</w:t>
      </w:r>
      <w:r w:rsidDel="00000000" w:rsidR="00000000" w:rsidRPr="00000000">
        <w:rPr>
          <w:rtl w:val="0"/>
        </w:rPr>
        <w:t xml:space="preserve"> có thể được sinh ra trong cả quá trình sử dụng và sản xuất sô-đa, tùy thuộc vào quá trình công nghệ được sử dụng để sản xuất sô-đa.</w:t>
      </w:r>
    </w:p>
    <w:p w:rsidR="00000000" w:rsidDel="00000000" w:rsidP="00000000" w:rsidRDefault="00000000" w:rsidRPr="00000000" w14:paraId="00000117">
      <w:pPr>
        <w:ind w:firstLine="720"/>
        <w:rPr/>
      </w:pPr>
      <w:r w:rsidDel="00000000" w:rsidR="00000000" w:rsidRPr="00000000">
        <w:rPr>
          <w:rtl w:val="0"/>
        </w:rPr>
        <w:t xml:space="preserve">Tuy nhiên, đến nay sô-đa vẫn chưa được sản xuất ở trong nước và do không thu thập được số liệu chính thống về lượng sô-đa được sử dụng, nên phát thải khí nhà kính từ lĩnh vực này sẽ được ghi là “NE”- (không được tính) trong báo cáo.</w:t>
      </w:r>
    </w:p>
    <w:p w:rsidR="00000000" w:rsidDel="00000000" w:rsidP="00000000" w:rsidRDefault="00000000" w:rsidRPr="00000000" w14:paraId="00000118">
      <w:pPr>
        <w:rPr/>
      </w:pPr>
      <w:r w:rsidDel="00000000" w:rsidR="00000000" w:rsidRPr="00000000">
        <w:rPr>
          <w:rtl w:val="0"/>
        </w:rPr>
        <w:t xml:space="preserve">c. Sử dụng các-bo-nát trong sản xuất gốm sứ</w:t>
      </w:r>
    </w:p>
    <w:p w:rsidR="00000000" w:rsidDel="00000000" w:rsidP="00000000" w:rsidRDefault="00000000" w:rsidRPr="00000000" w14:paraId="00000119">
      <w:pPr>
        <w:ind w:firstLine="720"/>
        <w:rPr/>
      </w:pPr>
      <w:r w:rsidDel="00000000" w:rsidR="00000000" w:rsidRPr="00000000">
        <w:rPr>
          <w:rtl w:val="0"/>
        </w:rPr>
        <w:t xml:space="preserve">Gốm sứ bao gồm sản xuất gạch và ngói, sản phẩm chịu lửa, sản phẩm đất sét mở rộng, gạch ốp tường và sàn, bàn trang trí (gốm sứ gia dụng), thiết bị vệ sinh và gốm kỹ thuật. Phát thải liên quan đến quy trình sản xuất gốm sứ là kết quả của việc nung các-bo-nát trong đất sét, cũng như việc bổ sung các chất phụ gia. Tương tự như quá trình sản xuất xi măng và vôi, các-bo-nát được đun nóng đến nhiệt độ cao trong lò nung, tạo ra oxit và CO</w:t>
      </w:r>
      <w:r w:rsidDel="00000000" w:rsidR="00000000" w:rsidRPr="00000000">
        <w:rPr>
          <w:vertAlign w:val="subscript"/>
          <w:rtl w:val="0"/>
        </w:rPr>
        <w:t xml:space="preserve">2</w:t>
      </w:r>
      <w:r w:rsidDel="00000000" w:rsidR="00000000" w:rsidRPr="00000000">
        <w:rPr>
          <w:rtl w:val="0"/>
        </w:rPr>
        <w:t xml:space="preserve">. Hầu hết các sản phẩm gốm được làm từ một hoặc nhiều loại đất sét khác nhau (ví dụ: đá phiến sét, sét nung và đất sét). Các nguyên liệu thô được thu thập và nghiền mịn trong các hoạt động nghiền. Các hạt đất sau đó được nung trong lò để tạo ra bột (có thể hóa lỏng). Phụ gia sau đó được thêm vào và gốm được hình thành hoặc đúc và "gia công" để mịn các cạnh thô và đạt được các đặc tính mong muốn của gốm. Trong trường hợp gốm sứ truyền thống, gốm sứ sau đó được sấy khô và tráng men trước khi nung trong lò. Sau khi nung, một số đồ gốm có thể trải qua quá trình xử lý bổ sung để đạt được chất lượng mong muốn cuối cùng.</w:t>
      </w:r>
    </w:p>
    <w:p w:rsidR="00000000" w:rsidDel="00000000" w:rsidP="00000000" w:rsidRDefault="00000000" w:rsidRPr="00000000" w14:paraId="0000011A">
      <w:pPr>
        <w:ind w:firstLine="720"/>
        <w:rPr/>
      </w:pPr>
      <w:r w:rsidDel="00000000" w:rsidR="00000000" w:rsidRPr="00000000">
        <w:rPr>
          <w:rtl w:val="0"/>
        </w:rPr>
        <w:t xml:space="preserve">Khí thải CO</w:t>
      </w:r>
      <w:r w:rsidDel="00000000" w:rsidR="00000000" w:rsidRPr="00000000">
        <w:rPr>
          <w:vertAlign w:val="subscript"/>
          <w:rtl w:val="0"/>
        </w:rPr>
        <w:t xml:space="preserve">2</w:t>
      </w:r>
      <w:r w:rsidDel="00000000" w:rsidR="00000000" w:rsidRPr="00000000">
        <w:rPr>
          <w:rtl w:val="0"/>
        </w:rPr>
        <w:t xml:space="preserve"> phát sinh từ quá trình nung nguyên liệu thô (đặc biệt là đất sét, đá phiến, đá vôi và dolomit) và sử dụng đá vôi làm chất phụ trợ.</w:t>
      </w:r>
    </w:p>
    <w:p w:rsidR="00000000" w:rsidDel="00000000" w:rsidP="00000000" w:rsidRDefault="00000000" w:rsidRPr="00000000" w14:paraId="0000011B">
      <w:pPr>
        <w:ind w:firstLine="720"/>
        <w:rPr/>
      </w:pPr>
      <w:r w:rsidDel="00000000" w:rsidR="00000000" w:rsidRPr="00000000">
        <w:rPr>
          <w:rtl w:val="0"/>
        </w:rPr>
        <w:t xml:space="preserve">Do không có số liệu về lượng các-bo-nát được sử dụng cho hoạt động sản xuất gốm sứ nên phát thải khí nhà kính từ lĩnh vực này sẽ được ghi là “NE”- (không được tính) trong báo cáo.</w:t>
      </w:r>
    </w:p>
    <w:p w:rsidR="00000000" w:rsidDel="00000000" w:rsidP="00000000" w:rsidRDefault="00000000" w:rsidRPr="00000000" w14:paraId="0000011C">
      <w:pPr>
        <w:rPr/>
      </w:pPr>
      <w:r w:rsidDel="00000000" w:rsidR="00000000" w:rsidRPr="00000000">
        <w:rPr>
          <w:rtl w:val="0"/>
        </w:rPr>
        <w:t xml:space="preserve">d. Sử dụng tro sô-đa (Soda Ash)</w:t>
      </w:r>
    </w:p>
    <w:p w:rsidR="00000000" w:rsidDel="00000000" w:rsidP="00000000" w:rsidRDefault="00000000" w:rsidRPr="00000000" w14:paraId="0000011D">
      <w:pPr>
        <w:ind w:firstLine="720"/>
        <w:rPr/>
      </w:pPr>
      <w:r w:rsidDel="00000000" w:rsidR="00000000" w:rsidRPr="00000000">
        <w:rPr>
          <w:rtl w:val="0"/>
        </w:rPr>
        <w:t xml:space="preserve">Tro Soda được sử dụng trong nhiều ứng dụng, bao gồm sản xuất thủy tinh, xà phòng và chất tẩy rửa, khử lưu huỳnh bằng khí thải, hóa chất, bột giấy và giấy và các sản phẩm tiêu dùng phổ biến khác. Sản xuất và tiêu thụ tro Soda (bao gồm cả natri các-bo-nát, Na</w:t>
      </w:r>
      <w:r w:rsidDel="00000000" w:rsidR="00000000" w:rsidRPr="00000000">
        <w:rPr>
          <w:vertAlign w:val="subscript"/>
          <w:rtl w:val="0"/>
        </w:rPr>
        <w:t xml:space="preserve">2</w:t>
      </w:r>
      <w:r w:rsidDel="00000000" w:rsidR="00000000" w:rsidRPr="00000000">
        <w:rPr>
          <w:rtl w:val="0"/>
        </w:rPr>
        <w:t xml:space="preserve">CO</w:t>
      </w:r>
      <w:r w:rsidDel="00000000" w:rsidR="00000000" w:rsidRPr="00000000">
        <w:rPr>
          <w:vertAlign w:val="subscript"/>
          <w:rtl w:val="0"/>
        </w:rPr>
        <w:t xml:space="preserve">3</w:t>
      </w:r>
      <w:r w:rsidDel="00000000" w:rsidR="00000000" w:rsidRPr="00000000">
        <w:rPr>
          <w:rtl w:val="0"/>
        </w:rPr>
        <w:t xml:space="preserve">) sẽ phát thải khí CO</w:t>
      </w:r>
      <w:r w:rsidDel="00000000" w:rsidR="00000000" w:rsidRPr="00000000">
        <w:rPr>
          <w:vertAlign w:val="subscript"/>
          <w:rtl w:val="0"/>
        </w:rPr>
        <w:t xml:space="preserve">2</w:t>
      </w:r>
      <w:r w:rsidDel="00000000" w:rsidR="00000000" w:rsidRPr="00000000">
        <w:rPr>
          <w:rtl w:val="0"/>
        </w:rPr>
        <w:t xml:space="preserve">. Phát thải từ sản xuất tro soda được báo cáo trong phân ngành Hóa chất, trong khi phát thải từ việc sử dụng Soda ash được báo cáo trong các hạng mục sử dụng sản phẩm. Phát thải từ tro soda được sử dụng trong sản xuất thủy tinh đã được tính toán ở trên. Tương tự, khi tro soda được sử dụng trong các loại nguồn khác như hóa chất, khí thải phải được báo cáo trong danh mục nguồn đó.</w:t>
      </w:r>
    </w:p>
    <w:p w:rsidR="00000000" w:rsidDel="00000000" w:rsidP="00000000" w:rsidRDefault="00000000" w:rsidRPr="00000000" w14:paraId="0000011E">
      <w:pPr>
        <w:ind w:firstLine="720"/>
        <w:rPr/>
      </w:pPr>
      <w:r w:rsidDel="00000000" w:rsidR="00000000" w:rsidRPr="00000000">
        <w:rPr>
          <w:rtl w:val="0"/>
        </w:rPr>
        <w:t xml:space="preserve">Do không có số liệu về lượng tro sô-đa được sử dụng ở Việt Nam nên phát thải khí nhà kính từ lĩnh vực này sẽ được ghi là “NE”- (không được tính) trong báo cáo.</w:t>
      </w:r>
    </w:p>
    <w:p w:rsidR="00000000" w:rsidDel="00000000" w:rsidP="00000000" w:rsidRDefault="00000000" w:rsidRPr="00000000" w14:paraId="0000011F">
      <w:pPr>
        <w:rPr/>
      </w:pPr>
      <w:r w:rsidDel="00000000" w:rsidR="00000000" w:rsidRPr="00000000">
        <w:rPr>
          <w:rtl w:val="0"/>
        </w:rPr>
        <w:t xml:space="preserve">e. Sử dụng các-bo-nát trong sản xuất gạch nung </w:t>
      </w:r>
    </w:p>
    <w:p w:rsidR="00000000" w:rsidDel="00000000" w:rsidP="00000000" w:rsidRDefault="00000000" w:rsidRPr="00000000" w14:paraId="00000120">
      <w:pPr>
        <w:rPr>
          <w:b w:val="1"/>
        </w:rPr>
      </w:pPr>
      <w:r w:rsidDel="00000000" w:rsidR="00000000" w:rsidRPr="00000000">
        <w:rPr>
          <w:b w:val="1"/>
          <w:rtl w:val="0"/>
        </w:rPr>
        <w:t xml:space="preserve">- Tổng quan</w:t>
      </w:r>
    </w:p>
    <w:p w:rsidR="00000000" w:rsidDel="00000000" w:rsidP="00000000" w:rsidRDefault="00000000" w:rsidRPr="00000000" w14:paraId="00000121">
      <w:pPr>
        <w:ind w:firstLine="720"/>
        <w:rPr/>
      </w:pPr>
      <w:r w:rsidDel="00000000" w:rsidR="00000000" w:rsidRPr="00000000">
        <w:rPr>
          <w:rtl w:val="0"/>
        </w:rPr>
        <w:t xml:space="preserve">Phát thải liên quan đến quy trình sản xuất gạch là kết quả của việc nung các-bo-nát trong đất sét. Tương tự như quá trình sản xuất xi măng và vôi, các-bo-nát được đun nóng đến nhiệt độ cao trong lò nung, tạo ra oxit và CO</w:t>
      </w:r>
      <w:r w:rsidDel="00000000" w:rsidR="00000000" w:rsidRPr="00000000">
        <w:rPr>
          <w:vertAlign w:val="subscript"/>
          <w:rtl w:val="0"/>
        </w:rPr>
        <w:t xml:space="preserve">2</w:t>
      </w:r>
      <w:r w:rsidDel="00000000" w:rsidR="00000000" w:rsidRPr="00000000">
        <w:rPr>
          <w:rtl w:val="0"/>
        </w:rPr>
        <w:t xml:space="preserve">.</w:t>
      </w:r>
    </w:p>
    <w:p w:rsidR="00000000" w:rsidDel="00000000" w:rsidP="00000000" w:rsidRDefault="00000000" w:rsidRPr="00000000" w14:paraId="00000122">
      <w:pPr>
        <w:rPr>
          <w:b w:val="1"/>
        </w:rPr>
      </w:pPr>
      <w:r w:rsidDel="00000000" w:rsidR="00000000" w:rsidRPr="00000000">
        <w:rPr>
          <w:b w:val="1"/>
          <w:rtl w:val="0"/>
        </w:rPr>
        <w:t xml:space="preserve">- Phương pháp </w:t>
      </w:r>
    </w:p>
    <w:p w:rsidR="00000000" w:rsidDel="00000000" w:rsidP="00000000" w:rsidRDefault="00000000" w:rsidRPr="00000000" w14:paraId="00000123">
      <w:pPr>
        <w:ind w:firstLine="720"/>
        <w:rPr/>
      </w:pPr>
      <w:r w:rsidDel="00000000" w:rsidR="00000000" w:rsidRPr="00000000">
        <w:rPr>
          <w:rtl w:val="0"/>
        </w:rPr>
        <w:t xml:space="preserve">Phát thải khí nhà kính trong sản xuất gạch nung được tính toán theo hướng dẫn của IPCC phiên bản 2006 phương pháp bậc 3.</w:t>
      </w:r>
    </w:p>
    <w:p w:rsidR="00000000" w:rsidDel="00000000" w:rsidP="00000000" w:rsidRDefault="00000000" w:rsidRPr="00000000" w14:paraId="00000124">
      <w:pPr>
        <w:ind w:left="720" w:firstLine="0"/>
        <w:rPr/>
      </w:pPr>
      <w:r w:rsidDel="00000000" w:rsidR="00000000" w:rsidRPr="00000000">
        <w:rPr>
          <w:rtl w:val="0"/>
        </w:rPr>
        <w:t xml:space="preserve">CO Emissions = M</w:t>
      </w:r>
      <w:r w:rsidDel="00000000" w:rsidR="00000000" w:rsidRPr="00000000">
        <w:rPr>
          <w:vertAlign w:val="subscript"/>
          <w:rtl w:val="0"/>
        </w:rPr>
        <w:t xml:space="preserve">C</w:t>
      </w:r>
      <w:r w:rsidDel="00000000" w:rsidR="00000000" w:rsidRPr="00000000">
        <w:rPr>
          <w:rtl w:val="0"/>
        </w:rPr>
        <w:t xml:space="preserve"> x Ef </w:t>
      </w:r>
    </w:p>
    <w:p w:rsidR="00000000" w:rsidDel="00000000" w:rsidP="00000000" w:rsidRDefault="00000000" w:rsidRPr="00000000" w14:paraId="00000125">
      <w:pPr>
        <w:ind w:left="720" w:firstLine="0"/>
        <w:rPr/>
      </w:pPr>
      <w:r w:rsidDel="00000000" w:rsidR="00000000" w:rsidRPr="00000000">
        <w:rPr>
          <w:rtl w:val="0"/>
        </w:rPr>
        <w:t xml:space="preserve">Mc: Khối lượng các-bo-nát dùng cho sản xuất gạch</w:t>
      </w:r>
    </w:p>
    <w:p w:rsidR="00000000" w:rsidDel="00000000" w:rsidP="00000000" w:rsidRDefault="00000000" w:rsidRPr="00000000" w14:paraId="00000126">
      <w:pPr>
        <w:ind w:left="720" w:firstLine="0"/>
        <w:rPr/>
      </w:pPr>
      <w:r w:rsidDel="00000000" w:rsidR="00000000" w:rsidRPr="00000000">
        <w:rPr>
          <w:rtl w:val="0"/>
        </w:rPr>
        <w:t xml:space="preserve">Ef: Hệ số phát thải do sử dụng các-bo-nát để sản xuất gạch</w:t>
      </w:r>
    </w:p>
    <w:p w:rsidR="00000000" w:rsidDel="00000000" w:rsidP="00000000" w:rsidRDefault="00000000" w:rsidRPr="00000000" w14:paraId="00000127">
      <w:pPr>
        <w:rPr>
          <w:b w:val="1"/>
        </w:rPr>
      </w:pPr>
      <w:r w:rsidDel="00000000" w:rsidR="00000000" w:rsidRPr="00000000">
        <w:rPr>
          <w:b w:val="1"/>
          <w:rtl w:val="0"/>
        </w:rPr>
        <w:t xml:space="preserve">- Số liệu </w:t>
      </w:r>
    </w:p>
    <w:p w:rsidR="00000000" w:rsidDel="00000000" w:rsidP="00000000" w:rsidRDefault="00000000" w:rsidRPr="00000000" w14:paraId="00000128">
      <w:pPr>
        <w:ind w:firstLine="720"/>
        <w:rPr/>
      </w:pPr>
      <w:r w:rsidDel="00000000" w:rsidR="00000000" w:rsidRPr="00000000">
        <w:rPr>
          <w:rtl w:val="0"/>
        </w:rPr>
        <w:t>Theo thống kê của tổng cục thống kê, sản lượng gạch sản xuất của năm 2018 và 2022 theo bảng dưới đây.</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88"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z337ya" w:id="18"/>
      <w:bookmarkEnd w:id="18"/>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Bảng 1.6. Sản lượng gạch sản xuất năm 2018 và năm 2022</w:t>
      </w:r>
    </w:p>
    <w:tbl>
      <w:tblPr>
        <w:tblStyle w:val="Table8"/>
        <w:tblW w:w="8713.0" w:type="dxa"/>
        <w:jc w:val="left"/>
        <w:tblLayout w:type="fixed"/>
        <w:tblLook w:val="0400"/>
      </w:tblPr>
      <w:tblGrid>
        <w:gridCol w:w="2395"/>
        <w:gridCol w:w="3270"/>
        <w:gridCol w:w="3048"/>
        <w:tblGridChange w:id="0">
          <w:tblGrid>
            <w:gridCol w:w="2395"/>
            <w:gridCol w:w="3270"/>
            <w:gridCol w:w="3048"/>
          </w:tblGrid>
        </w:tblGridChange>
      </w:tblGrid>
      <w:tr>
        <w:trPr>
          <w:cantSplit w:val="0"/>
          <w:trHeight w:val="343"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2A">
            <w:pPr>
              <w:jc w:val="center"/>
              <w:rPr>
                <w:b w:val="1"/>
              </w:rPr>
            </w:pPr>
            <w:r w:rsidDel="00000000" w:rsidR="00000000" w:rsidRPr="00000000">
              <w:rPr>
                <w:b w:val="1"/>
                <w:rtl w:val="0"/>
              </w:rPr>
              <w:t xml:space="preserve">Đơn vị</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B">
            <w:pPr>
              <w:jc w:val="center"/>
              <w:rPr>
                <w:b w:val="1"/>
              </w:rPr>
            </w:pPr>
            <w:r w:rsidDel="00000000" w:rsidR="00000000" w:rsidRPr="00000000">
              <w:rPr>
                <w:b w:val="1"/>
                <w:rtl w:val="0"/>
              </w:rPr>
              <w:t xml:space="preserve">Sản lượng 2018</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C">
            <w:pPr>
              <w:jc w:val="center"/>
              <w:rPr>
                <w:b w:val="1"/>
              </w:rPr>
            </w:pPr>
            <w:r w:rsidDel="00000000" w:rsidR="00000000" w:rsidRPr="00000000">
              <w:rPr>
                <w:b w:val="1"/>
                <w:rtl w:val="0"/>
              </w:rPr>
              <w:t>Sản lượng 2022</w:t>
            </w:r>
          </w:p>
        </w:tc>
      </w:tr>
      <w:tr>
        <w:trPr>
          <w:cantSplit w:val="0"/>
          <w:trHeight w:val="331"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2D">
            <w:pPr>
              <w:rPr/>
            </w:pPr>
            <w:r w:rsidDel="00000000" w:rsidR="00000000" w:rsidRPr="00000000">
              <w:rPr>
                <w:rtl w:val="0"/>
              </w:rPr>
              <w:t xml:space="preserve">Viên</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2E">
            <w:pPr>
              <w:rPr/>
            </w:pPr>
            <w:r w:rsidDel="00000000" w:rsidR="00000000" w:rsidRPr="00000000">
              <w:rPr>
                <w:rtl w:val="0"/>
              </w:rPr>
              <w:t xml:space="preserve">14.581.000,00</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2F">
            <w:pPr>
              <w:rPr/>
            </w:pPr>
            <w:r w:rsidDel="00000000" w:rsidR="00000000" w:rsidRPr="00000000">
              <w:rPr>
                <w:rtl w:val="0"/>
              </w:rPr>
              <w:t xml:space="preserve">14,947,900,00</w:t>
            </w:r>
          </w:p>
        </w:tc>
      </w:tr>
    </w:tbl>
    <w:p w:rsidR="00000000" w:rsidDel="00000000" w:rsidP="00000000" w:rsidRDefault="00000000" w:rsidRPr="00000000" w14:paraId="00000130">
      <w:pPr>
        <w:jc w:val="right"/>
        <w:rPr>
          <w:i w:val="1"/>
        </w:rPr>
      </w:pPr>
      <w:r w:rsidDel="00000000" w:rsidR="00000000" w:rsidRPr="00000000">
        <w:rPr>
          <w:i w:val="1"/>
          <w:rtl w:val="0"/>
        </w:rPr>
        <w:t xml:space="preserve">Nguồn: Tổng cục thống kê</w:t>
      </w:r>
    </w:p>
    <w:p w:rsidR="00000000" w:rsidDel="00000000" w:rsidP="00000000" w:rsidRDefault="00000000" w:rsidRPr="00000000" w14:paraId="00000131">
      <w:pPr>
        <w:ind w:firstLine="720"/>
        <w:rPr/>
      </w:pPr>
      <w:r w:rsidDel="00000000" w:rsidR="00000000" w:rsidRPr="00000000">
        <w:rPr>
          <w:rtl w:val="0"/>
        </w:rPr>
        <w:t xml:space="preserve">Với giả thiết khối lượng đất sét sử dụng cho 1 viên gạch là 1.2kg/ viên gạch và theo tiêu chuẩn Việt Nam tỷ lệ các-bo-nát không được phép vượt quá 4%. Nên ta có khối lượng nguyên liệu (đất sét) và lượng các-bo-nát sử dụng trong sản xuất gạch như bảng dưới đây.</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88"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3j2qqm3" w:id="19"/>
      <w:bookmarkEnd w:id="19"/>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Bảng 1.7. Khối lượng đất sét sử dụng cho sản xuất gạch nung</w:t>
      </w:r>
    </w:p>
    <w:tbl>
      <w:tblPr>
        <w:tblStyle w:val="Table9"/>
        <w:tblW w:w="871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23"/>
        <w:gridCol w:w="2409"/>
        <w:gridCol w:w="2481"/>
        <w:tblGridChange w:id="0">
          <w:tblGrid>
            <w:gridCol w:w="3823"/>
            <w:gridCol w:w="2409"/>
            <w:gridCol w:w="2481"/>
          </w:tblGrid>
        </w:tblGridChange>
      </w:tblGrid>
      <w:tr>
        <w:trPr>
          <w:cantSplit w:val="0"/>
          <w:trHeight w:val="343" w:hRule="atLeast"/>
          <w:tblHeader w:val="0"/>
        </w:trPr>
        <w:tc>
          <w:tcPr>
            <w:shd w:fill="auto" w:val="clear"/>
            <w:vAlign w:val="center"/>
          </w:tcPr>
          <w:p w:rsidR="00000000" w:rsidDel="00000000" w:rsidP="00000000" w:rsidRDefault="00000000" w:rsidRPr="00000000" w14:paraId="00000133">
            <w:pPr>
              <w:jc w:val="center"/>
              <w:rPr>
                <w:b w:val="1"/>
              </w:rPr>
            </w:pPr>
            <w:r w:rsidDel="00000000" w:rsidR="00000000" w:rsidRPr="00000000">
              <w:rPr>
                <w:b w:val="1"/>
                <w:rtl w:val="0"/>
              </w:rPr>
              <w:t xml:space="preserve">Đơn vị (tấn)</w:t>
            </w:r>
          </w:p>
        </w:tc>
        <w:tc>
          <w:tcPr>
            <w:shd w:fill="auto" w:val="clear"/>
            <w:vAlign w:val="center"/>
          </w:tcPr>
          <w:p w:rsidR="00000000" w:rsidDel="00000000" w:rsidP="00000000" w:rsidRDefault="00000000" w:rsidRPr="00000000" w14:paraId="00000134">
            <w:pPr>
              <w:jc w:val="center"/>
              <w:rPr>
                <w:b w:val="1"/>
              </w:rPr>
            </w:pPr>
            <w:r w:rsidDel="00000000" w:rsidR="00000000" w:rsidRPr="00000000">
              <w:rPr>
                <w:b w:val="1"/>
                <w:rtl w:val="0"/>
              </w:rPr>
              <w:t xml:space="preserve">Sản lượng 2018</w:t>
            </w:r>
          </w:p>
        </w:tc>
        <w:tc>
          <w:tcPr>
            <w:shd w:fill="auto" w:val="clear"/>
            <w:vAlign w:val="center"/>
          </w:tcPr>
          <w:p w:rsidR="00000000" w:rsidDel="00000000" w:rsidP="00000000" w:rsidRDefault="00000000" w:rsidRPr="00000000" w14:paraId="00000135">
            <w:pPr>
              <w:jc w:val="center"/>
              <w:rPr>
                <w:b w:val="1"/>
              </w:rPr>
            </w:pPr>
            <w:r w:rsidDel="00000000" w:rsidR="00000000" w:rsidRPr="00000000">
              <w:rPr>
                <w:b w:val="1"/>
                <w:rtl w:val="0"/>
              </w:rPr>
              <w:t>Sản lượng 2022</w:t>
            </w:r>
          </w:p>
        </w:tc>
      </w:tr>
      <w:tr>
        <w:trPr>
          <w:cantSplit w:val="0"/>
          <w:trHeight w:val="331" w:hRule="atLeast"/>
          <w:tblHeader w:val="0"/>
        </w:trPr>
        <w:tc>
          <w:tcPr>
            <w:shd w:fill="auto" w:val="clear"/>
            <w:vAlign w:val="center"/>
          </w:tcPr>
          <w:p w:rsidR="00000000" w:rsidDel="00000000" w:rsidP="00000000" w:rsidRDefault="00000000" w:rsidRPr="00000000" w14:paraId="00000136">
            <w:pPr>
              <w:rPr/>
            </w:pPr>
            <w:r w:rsidDel="00000000" w:rsidR="00000000" w:rsidRPr="00000000">
              <w:rPr>
                <w:rtl w:val="0"/>
              </w:rPr>
              <w:t xml:space="preserve">Khối lượng nguyên liệu (đất sét) </w:t>
            </w:r>
          </w:p>
        </w:tc>
        <w:tc>
          <w:tcPr>
            <w:shd w:fill="ffffff" w:val="clear"/>
            <w:vAlign w:val="center"/>
          </w:tcPr>
          <w:p w:rsidR="00000000" w:rsidDel="00000000" w:rsidP="00000000" w:rsidRDefault="00000000" w:rsidRPr="00000000" w14:paraId="00000137">
            <w:pPr>
              <w:rPr/>
            </w:pPr>
            <w:r w:rsidDel="00000000" w:rsidR="00000000" w:rsidRPr="00000000">
              <w:rPr>
                <w:color w:val="000000"/>
                <w:rtl w:val="0"/>
              </w:rPr>
              <w:t xml:space="preserve">17.497,20</w:t>
            </w:r>
            <w:r w:rsidDel="00000000" w:rsidR="00000000" w:rsidRPr="00000000">
              <w:rPr>
                <w:rtl w:val="0"/>
              </w:rPr>
            </w:r>
          </w:p>
        </w:tc>
        <w:tc>
          <w:tcPr>
            <w:shd w:fill="ffffff" w:val="clear"/>
            <w:vAlign w:val="center"/>
          </w:tcPr>
          <w:p w:rsidR="00000000" w:rsidDel="00000000" w:rsidP="00000000" w:rsidRDefault="00000000" w:rsidRPr="00000000" w14:paraId="00000138">
            <w:pPr>
              <w:rPr/>
            </w:pPr>
            <w:r w:rsidDel="00000000" w:rsidR="00000000" w:rsidRPr="00000000">
              <w:rPr>
                <w:color w:val="000000"/>
                <w:rtl w:val="0"/>
              </w:rPr>
              <w:t xml:space="preserve">17.937,48</w:t>
            </w:r>
            <w:r w:rsidDel="00000000" w:rsidR="00000000" w:rsidRPr="00000000">
              <w:rPr>
                <w:rtl w:val="0"/>
              </w:rPr>
            </w:r>
          </w:p>
        </w:tc>
      </w:tr>
      <w:tr>
        <w:trPr>
          <w:cantSplit w:val="0"/>
          <w:trHeight w:val="331" w:hRule="atLeast"/>
          <w:tblHeader w:val="0"/>
        </w:trPr>
        <w:tc>
          <w:tcPr>
            <w:shd w:fill="auto" w:val="clear"/>
            <w:vAlign w:val="center"/>
          </w:tcPr>
          <w:p w:rsidR="00000000" w:rsidDel="00000000" w:rsidP="00000000" w:rsidRDefault="00000000" w:rsidRPr="00000000" w14:paraId="00000139">
            <w:pPr>
              <w:rPr/>
            </w:pPr>
            <w:r w:rsidDel="00000000" w:rsidR="00000000" w:rsidRPr="00000000">
              <w:rPr>
                <w:rtl w:val="0"/>
              </w:rPr>
              <w:t xml:space="preserve">Lượng carbonat (4%)</w:t>
            </w:r>
          </w:p>
        </w:tc>
        <w:tc>
          <w:tcPr>
            <w:shd w:fill="ffffff" w:val="clear"/>
            <w:vAlign w:val="center"/>
          </w:tcPr>
          <w:p w:rsidR="00000000" w:rsidDel="00000000" w:rsidP="00000000" w:rsidRDefault="00000000" w:rsidRPr="00000000" w14:paraId="0000013A">
            <w:pPr>
              <w:rPr>
                <w:color w:val="000000"/>
              </w:rPr>
            </w:pPr>
            <w:r w:rsidDel="00000000" w:rsidR="00000000" w:rsidRPr="00000000">
              <w:rPr>
                <w:color w:val="000000"/>
                <w:rtl w:val="0"/>
              </w:rPr>
              <w:t xml:space="preserve">699,888</w:t>
            </w:r>
          </w:p>
        </w:tc>
        <w:tc>
          <w:tcPr>
            <w:shd w:fill="ffffff" w:val="clear"/>
            <w:vAlign w:val="center"/>
          </w:tcPr>
          <w:p w:rsidR="00000000" w:rsidDel="00000000" w:rsidP="00000000" w:rsidRDefault="00000000" w:rsidRPr="00000000" w14:paraId="0000013B">
            <w:pPr>
              <w:rPr>
                <w:color w:val="000000"/>
              </w:rPr>
            </w:pPr>
            <w:r w:rsidDel="00000000" w:rsidR="00000000" w:rsidRPr="00000000">
              <w:rPr>
                <w:color w:val="000000"/>
                <w:rtl w:val="0"/>
              </w:rPr>
              <w:t xml:space="preserve">717,4992</w:t>
            </w:r>
          </w:p>
        </w:tc>
      </w:tr>
    </w:tbl>
    <w:p w:rsidR="00000000" w:rsidDel="00000000" w:rsidP="00000000" w:rsidRDefault="00000000" w:rsidRPr="00000000" w14:paraId="0000013C">
      <w:pPr>
        <w:rPr>
          <w:b w:val="1"/>
        </w:rPr>
      </w:pPr>
      <w:r w:rsidDel="00000000" w:rsidR="00000000" w:rsidRPr="00000000">
        <w:rPr>
          <w:b w:val="1"/>
          <w:rtl w:val="0"/>
        </w:rPr>
        <w:t xml:space="preserve">- Hệ số phát thải </w:t>
      </w:r>
    </w:p>
    <w:p w:rsidR="00000000" w:rsidDel="00000000" w:rsidP="00000000" w:rsidRDefault="00000000" w:rsidRPr="00000000" w14:paraId="0000013D">
      <w:pPr>
        <w:ind w:firstLine="720"/>
        <w:rPr/>
      </w:pPr>
      <w:r w:rsidDel="00000000" w:rsidR="00000000" w:rsidRPr="00000000">
        <w:rPr>
          <w:rtl w:val="0"/>
        </w:rPr>
        <w:t xml:space="preserve">Theo IPCC phiên bản 2006 hệ số phát thải CO</w:t>
      </w:r>
      <w:r w:rsidDel="00000000" w:rsidR="00000000" w:rsidRPr="00000000">
        <w:rPr>
          <w:vertAlign w:val="subscript"/>
          <w:rtl w:val="0"/>
        </w:rPr>
        <w:t xml:space="preserve">2</w:t>
      </w:r>
      <w:r w:rsidDel="00000000" w:rsidR="00000000" w:rsidRPr="00000000">
        <w:rPr>
          <w:rtl w:val="0"/>
        </w:rPr>
        <w:t xml:space="preserve"> trên 1 tấn các-bo-nát là 0,43971 tấn CO</w:t>
      </w:r>
      <w:r w:rsidDel="00000000" w:rsidR="00000000" w:rsidRPr="00000000">
        <w:rPr>
          <w:vertAlign w:val="subscript"/>
          <w:rtl w:val="0"/>
        </w:rPr>
        <w:t xml:space="preserve">2</w:t>
      </w:r>
      <w:r w:rsidDel="00000000" w:rsidR="00000000" w:rsidRPr="00000000">
        <w:rPr>
          <w:rtl w:val="0"/>
        </w:rPr>
        <w:t xml:space="preserve">/tấn các-bo-nát </w:t>
      </w:r>
    </w:p>
    <w:p w:rsidR="00000000" w:rsidDel="00000000" w:rsidP="00000000" w:rsidRDefault="00000000" w:rsidRPr="00000000" w14:paraId="0000013E">
      <w:pPr>
        <w:rPr/>
      </w:pPr>
      <w:r w:rsidDel="00000000" w:rsidR="00000000" w:rsidRPr="00000000">
        <w:rPr>
          <w:rtl w:val="0"/>
        </w:rPr>
        <w:t xml:space="preserve">Lượng phát thải CO</w:t>
      </w:r>
      <w:r w:rsidDel="00000000" w:rsidR="00000000" w:rsidRPr="00000000">
        <w:rPr>
          <w:vertAlign w:val="subscript"/>
          <w:rtl w:val="0"/>
        </w:rPr>
        <w:t xml:space="preserve">2</w:t>
      </w:r>
      <w:r w:rsidDel="00000000" w:rsidR="00000000" w:rsidRPr="00000000">
        <w:rPr>
          <w:rtl w:val="0"/>
        </w:rPr>
        <w:t xml:space="preserve"> do sản xuất gạch nung năm 2018 là </w:t>
      </w:r>
      <w:r w:rsidDel="00000000" w:rsidR="00000000" w:rsidRPr="00000000">
        <w:rPr>
          <w:color w:val="000000"/>
          <w:rtl w:val="0"/>
        </w:rPr>
        <w:t xml:space="preserve">699,888 x </w:t>
      </w:r>
      <w:r w:rsidDel="00000000" w:rsidR="00000000" w:rsidRPr="00000000">
        <w:rPr>
          <w:rtl w:val="0"/>
        </w:rPr>
        <w:t xml:space="preserve">0,43971/10</w:t>
      </w:r>
      <w:r w:rsidDel="00000000" w:rsidR="00000000" w:rsidRPr="00000000">
        <w:rPr>
          <w:vertAlign w:val="superscript"/>
          <w:rtl w:val="0"/>
        </w:rPr>
        <w:t xml:space="preserve">3</w:t>
      </w:r>
      <w:r w:rsidDel="00000000" w:rsidR="00000000" w:rsidRPr="00000000">
        <w:rPr>
          <w:rtl w:val="0"/>
        </w:rPr>
        <w:t xml:space="preserve"> = </w:t>
      </w:r>
      <w:r w:rsidDel="00000000" w:rsidR="00000000" w:rsidRPr="00000000">
        <w:rPr>
          <w:color w:val="000000"/>
          <w:rtl w:val="0"/>
        </w:rPr>
        <w:t xml:space="preserve">0,31 (nghìn tấn)</w:t>
      </w:r>
      <w:r w:rsidDel="00000000" w:rsidR="00000000" w:rsidRPr="00000000">
        <w:rPr>
          <w:rtl w:val="0"/>
        </w:rPr>
      </w:r>
    </w:p>
    <w:p w:rsidR="00000000" w:rsidDel="00000000" w:rsidP="00000000" w:rsidRDefault="00000000" w:rsidRPr="00000000" w14:paraId="0000013F">
      <w:pPr>
        <w:rPr/>
      </w:pPr>
      <w:r w:rsidDel="00000000" w:rsidR="00000000" w:rsidRPr="00000000">
        <w:rPr>
          <w:rtl w:val="0"/>
        </w:rPr>
        <w:t>Lượng phát thải CO2 do sản xuất gạch nung năm 2022 là 717,4992 x 0,43971/103 = 0,32 (nghìn tấn)</w:t>
      </w:r>
      <w:r w:rsidDel="00000000" w:rsidR="00000000" w:rsidRPr="00000000">
        <w:rPr>
          <w:color w:val="000000"/>
          <w:rtl w:val="0"/>
        </w:rPr>
      </w:r>
      <w:r w:rsidDel="00000000" w:rsidR="00000000" w:rsidRPr="00000000">
        <w:rPr>
          <w:rtl w:val="0"/>
        </w:rPr>
      </w:r>
      <w:r w:rsidDel="00000000" w:rsidR="00000000" w:rsidRPr="00000000">
        <w:rPr>
          <w:vertAlign w:val="superscript"/>
          <w:rtl w:val="0"/>
        </w:rPr>
      </w:r>
      <w:r w:rsidDel="00000000" w:rsidR="00000000" w:rsidRPr="00000000">
        <w:rPr>
          <w:rtl w:val="0"/>
        </w:rPr>
      </w:r>
    </w:p>
    <w:p w:rsidR="00000000" w:rsidDel="00000000" w:rsidP="00000000" w:rsidRDefault="00000000" w:rsidRPr="00000000" w14:paraId="00000140">
      <w:pPr>
        <w:pStyle w:val="Heading2"/>
        <w:rPr/>
      </w:pPr>
      <w:bookmarkStart w:colFirst="0" w:colLast="0" w:name="_heading=h.1y810tw" w:id="20"/>
      <w:bookmarkEnd w:id="20"/>
      <w:r w:rsidDel="00000000" w:rsidR="00000000" w:rsidRPr="00000000">
        <w:rPr>
          <w:rtl w:val="0"/>
        </w:rPr>
        <w:t xml:space="preserve">1.2. Tổng hợp kết quả kiểm kê khí nhà kính lĩnh vực IPPU trong công nghiệp hóa chất (2B)</w:t>
      </w:r>
    </w:p>
    <w:p w:rsidR="00000000" w:rsidDel="00000000" w:rsidP="00000000" w:rsidRDefault="00000000" w:rsidRPr="00000000" w14:paraId="00000141">
      <w:pPr>
        <w:pStyle w:val="Heading3"/>
        <w:rPr/>
      </w:pPr>
      <w:bookmarkStart w:colFirst="0" w:colLast="0" w:name="_heading=h.4i7ojhp" w:id="21"/>
      <w:bookmarkEnd w:id="21"/>
      <w:r w:rsidDel="00000000" w:rsidR="00000000" w:rsidRPr="00000000">
        <w:rPr>
          <w:rtl w:val="0"/>
        </w:rPr>
        <w:t xml:space="preserve">1.2.1. Sản xuất Amoniac (CO</w:t>
      </w:r>
      <w:r w:rsidDel="00000000" w:rsidR="00000000" w:rsidRPr="00000000">
        <w:rPr>
          <w:vertAlign w:val="subscript"/>
          <w:rtl w:val="0"/>
        </w:rPr>
        <w:t xml:space="preserve">2</w:t>
      </w:r>
      <w:r w:rsidDel="00000000" w:rsidR="00000000" w:rsidRPr="00000000">
        <w:rPr>
          <w:rtl w:val="0"/>
        </w:rPr>
        <w:t xml:space="preserve">) – 2B1</w:t>
      </w:r>
    </w:p>
    <w:p w:rsidR="00000000" w:rsidDel="00000000" w:rsidP="00000000" w:rsidRDefault="00000000" w:rsidRPr="00000000" w14:paraId="00000142">
      <w:pPr>
        <w:rPr/>
      </w:pPr>
      <w:r w:rsidDel="00000000" w:rsidR="00000000" w:rsidRPr="00000000">
        <w:rPr>
          <w:rtl w:val="0"/>
        </w:rPr>
        <w:t xml:space="preserve">a. Tổng quan</w:t>
      </w:r>
    </w:p>
    <w:p w:rsidR="00000000" w:rsidDel="00000000" w:rsidP="00000000" w:rsidRDefault="00000000" w:rsidRPr="00000000" w14:paraId="00000143">
      <w:pPr>
        <w:ind w:firstLine="720"/>
        <w:rPr/>
      </w:pPr>
      <w:r w:rsidDel="00000000" w:rsidR="00000000" w:rsidRPr="00000000">
        <w:rPr>
          <w:rtl w:val="0"/>
        </w:rPr>
        <w:t xml:space="preserve">Amoniac là một trong những ngành công nghiệp hóa chất chính, và là nguồn nguyên liệu chính để sản xuất các hợp chất nitơ. Khí Amoniac được sử dụng trong nhiều ứng dụng khác nhau như: sản xuất phân bón, gia nhiệt, nghiền giấy, sản xuất axit nitric và axit nitrat. Amoniac khan được sản xuất bằng phản ứng có xúc tác làm thay đổi cấu trúc khí tự nhiên hoặc các nhiên liệu hóa thạch khác. Ví dụ như các phản ứng sau đây với mê-tan là nguyên liệu đầu vào của phản ứng để tạo ra NH</w:t>
      </w:r>
      <w:r w:rsidDel="00000000" w:rsidR="00000000" w:rsidRPr="00000000">
        <w:rPr>
          <w:vertAlign w:val="subscript"/>
          <w:rtl w:val="0"/>
        </w:rPr>
        <w:t xml:space="preserve">3</w:t>
      </w:r>
      <w:r w:rsidDel="00000000" w:rsidR="00000000" w:rsidRPr="00000000">
        <w:rPr>
          <w:rtl w:val="0"/>
        </w:rPr>
        <w:t xml:space="preserve"> và phát thải khí CO</w:t>
      </w:r>
      <w:r w:rsidDel="00000000" w:rsidR="00000000" w:rsidRPr="00000000">
        <w:rPr>
          <w:vertAlign w:val="subscript"/>
          <w:rtl w:val="0"/>
        </w:rPr>
        <w:t xml:space="preserve">2</w:t>
      </w:r>
      <w:r w:rsidDel="00000000" w:rsidR="00000000" w:rsidRPr="00000000">
        <w:rPr>
          <w:rtl w:val="0"/>
        </w:rPr>
        <w:t xml:space="preserve">.</w:t>
      </w:r>
    </w:p>
    <w:p w:rsidR="00000000" w:rsidDel="00000000" w:rsidP="00000000" w:rsidRDefault="00000000" w:rsidRPr="00000000" w14:paraId="00000144">
      <w:pPr>
        <w:jc w:val="center"/>
        <w:rPr/>
      </w:pPr>
      <w:r w:rsidDel="00000000" w:rsidR="00000000" w:rsidRPr="00000000">
        <w:rPr>
          <w:rtl w:val="0"/>
        </w:rPr>
        <w:t xml:space="preserve">C + H</w:t>
      </w:r>
      <w:r w:rsidDel="00000000" w:rsidR="00000000" w:rsidRPr="00000000">
        <w:rPr>
          <w:vertAlign w:val="subscript"/>
          <w:rtl w:val="0"/>
        </w:rPr>
        <w:t xml:space="preserve">2</w:t>
      </w:r>
      <w:r w:rsidDel="00000000" w:rsidR="00000000" w:rsidRPr="00000000">
        <w:rPr>
          <w:rtl w:val="0"/>
        </w:rPr>
        <w:t xml:space="preserve">O = CO + H</w:t>
      </w:r>
      <w:r w:rsidDel="00000000" w:rsidR="00000000" w:rsidRPr="00000000">
        <w:rPr>
          <w:vertAlign w:val="subscript"/>
          <w:rtl w:val="0"/>
        </w:rPr>
        <w:t xml:space="preserve">2</w:t>
      </w:r>
      <w:r w:rsidDel="00000000" w:rsidR="00000000" w:rsidRPr="00000000">
        <w:rPr>
          <w:rtl w:val="0"/>
        </w:rPr>
      </w:r>
    </w:p>
    <w:p w:rsidR="00000000" w:rsidDel="00000000" w:rsidP="00000000" w:rsidRDefault="00000000" w:rsidRPr="00000000" w14:paraId="00000145">
      <w:pPr>
        <w:jc w:val="center"/>
        <w:rPr/>
      </w:pPr>
      <w:r w:rsidDel="00000000" w:rsidR="00000000" w:rsidRPr="00000000">
        <w:rPr>
          <w:rtl w:val="0"/>
        </w:rPr>
        <w:t xml:space="preserve">CH</w:t>
      </w:r>
      <w:r w:rsidDel="00000000" w:rsidR="00000000" w:rsidRPr="00000000">
        <w:rPr>
          <w:vertAlign w:val="subscript"/>
          <w:rtl w:val="0"/>
        </w:rPr>
        <w:t xml:space="preserve">4</w:t>
      </w:r>
      <w:r w:rsidDel="00000000" w:rsidR="00000000" w:rsidRPr="00000000">
        <w:rPr>
          <w:rtl w:val="0"/>
        </w:rPr>
        <w:t xml:space="preserve"> + H</w:t>
      </w:r>
      <w:r w:rsidDel="00000000" w:rsidR="00000000" w:rsidRPr="00000000">
        <w:rPr>
          <w:vertAlign w:val="subscript"/>
          <w:rtl w:val="0"/>
        </w:rPr>
        <w:t xml:space="preserve">2</w:t>
      </w:r>
      <w:r w:rsidDel="00000000" w:rsidR="00000000" w:rsidRPr="00000000">
        <w:rPr>
          <w:rtl w:val="0"/>
        </w:rPr>
        <w:t xml:space="preserve">O = CO + 3H</w:t>
      </w:r>
      <w:r w:rsidDel="00000000" w:rsidR="00000000" w:rsidRPr="00000000">
        <w:rPr>
          <w:vertAlign w:val="subscript"/>
          <w:rtl w:val="0"/>
        </w:rPr>
        <w:t xml:space="preserve">2</w:t>
      </w:r>
      <w:r w:rsidDel="00000000" w:rsidR="00000000" w:rsidRPr="00000000">
        <w:rPr>
          <w:rtl w:val="0"/>
        </w:rPr>
      </w:r>
    </w:p>
    <w:p w:rsidR="00000000" w:rsidDel="00000000" w:rsidP="00000000" w:rsidRDefault="00000000" w:rsidRPr="00000000" w14:paraId="00000146">
      <w:pPr>
        <w:jc w:val="center"/>
        <w:rPr/>
      </w:pPr>
      <w:r w:rsidDel="00000000" w:rsidR="00000000" w:rsidRPr="00000000">
        <w:rPr>
          <w:rtl w:val="0"/>
        </w:rPr>
        <w:t xml:space="preserve">N</w:t>
      </w:r>
      <w:r w:rsidDel="00000000" w:rsidR="00000000" w:rsidRPr="00000000">
        <w:rPr>
          <w:vertAlign w:val="subscript"/>
          <w:rtl w:val="0"/>
        </w:rPr>
        <w:t xml:space="preserve">2</w:t>
      </w:r>
      <w:r w:rsidDel="00000000" w:rsidR="00000000" w:rsidRPr="00000000">
        <w:rPr>
          <w:rtl w:val="0"/>
        </w:rPr>
        <w:t xml:space="preserve"> + 3H</w:t>
      </w:r>
      <w:r w:rsidDel="00000000" w:rsidR="00000000" w:rsidRPr="00000000">
        <w:rPr>
          <w:vertAlign w:val="subscript"/>
          <w:rtl w:val="0"/>
        </w:rPr>
        <w:t xml:space="preserve">2</w:t>
      </w:r>
      <w:r w:rsidDel="00000000" w:rsidR="00000000" w:rsidRPr="00000000">
        <w:rPr>
          <w:rtl w:val="0"/>
        </w:rPr>
        <w:t xml:space="preserve"> =2 NH</w:t>
      </w:r>
      <w:r w:rsidDel="00000000" w:rsidR="00000000" w:rsidRPr="00000000">
        <w:rPr>
          <w:vertAlign w:val="subscript"/>
          <w:rtl w:val="0"/>
        </w:rPr>
        <w:t xml:space="preserve">3</w:t>
      </w: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b. Phương pháp</w:t>
      </w:r>
    </w:p>
    <w:p w:rsidR="00000000" w:rsidDel="00000000" w:rsidP="00000000" w:rsidRDefault="00000000" w:rsidRPr="00000000" w14:paraId="00000148">
      <w:pPr>
        <w:ind w:firstLine="720"/>
        <w:rPr/>
      </w:pPr>
      <w:r w:rsidDel="00000000" w:rsidR="00000000" w:rsidRPr="00000000">
        <w:rPr>
          <w:rtl w:val="0"/>
        </w:rPr>
        <w:t xml:space="preserve">Phát thải khí nhà kính từ hoạt động sản xuất Ammonia được tính toán theo theo phương pháp Bậc 1, phương trình 3.1 trong Hướng dẫn kiểm kê khí nhà kính quốc gia của IPCC, phiên bản 2006. </w:t>
      </w:r>
    </w:p>
    <w:p w:rsidR="00000000" w:rsidDel="00000000" w:rsidP="00000000" w:rsidRDefault="00000000" w:rsidRPr="00000000" w14:paraId="00000149">
      <w:pPr>
        <w:jc w:val="center"/>
        <w:rPr>
          <w:i w:val="1"/>
        </w:rPr>
      </w:pPr>
      <w:r w:rsidDel="00000000" w:rsidR="00000000" w:rsidRPr="00000000">
        <w:rPr>
          <w:i w:val="1"/>
          <w:rtl w:val="0"/>
        </w:rPr>
        <w:t xml:space="preserve">E</w:t>
      </w:r>
      <w:r w:rsidDel="00000000" w:rsidR="00000000" w:rsidRPr="00000000">
        <w:rPr>
          <w:i w:val="1"/>
          <w:vertAlign w:val="subscript"/>
          <w:rtl w:val="0"/>
        </w:rPr>
        <w:t xml:space="preserve">CO2</w:t>
      </w:r>
      <w:r w:rsidDel="00000000" w:rsidR="00000000" w:rsidRPr="00000000">
        <w:rPr>
          <w:i w:val="1"/>
          <w:rtl w:val="0"/>
        </w:rPr>
        <w:t xml:space="preserve"> = APFRCCFCOF44/12 – R</w:t>
      </w:r>
      <w:r w:rsidDel="00000000" w:rsidR="00000000" w:rsidRPr="00000000">
        <w:rPr>
          <w:i w:val="1"/>
          <w:vertAlign w:val="subscript"/>
          <w:rtl w:val="0"/>
        </w:rPr>
        <w:t xml:space="preserve">CO2</w:t>
      </w: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Trong đó:</w:t>
      </w:r>
    </w:p>
    <w:p w:rsidR="00000000" w:rsidDel="00000000" w:rsidP="00000000" w:rsidRDefault="00000000" w:rsidRPr="00000000" w14:paraId="0000014B">
      <w:pPr>
        <w:ind w:left="720" w:firstLine="0"/>
        <w:rPr/>
      </w:pPr>
      <w:r w:rsidDel="00000000" w:rsidR="00000000" w:rsidRPr="00000000">
        <w:rPr>
          <w:rtl w:val="0"/>
        </w:rPr>
        <w:t xml:space="preserve">E</w:t>
      </w:r>
      <w:r w:rsidDel="00000000" w:rsidR="00000000" w:rsidRPr="00000000">
        <w:rPr>
          <w:vertAlign w:val="subscript"/>
          <w:rtl w:val="0"/>
        </w:rPr>
        <w:t xml:space="preserve">CO2</w:t>
      </w:r>
      <w:r w:rsidDel="00000000" w:rsidR="00000000" w:rsidRPr="00000000">
        <w:rPr>
          <w:rtl w:val="0"/>
        </w:rPr>
        <w:t xml:space="preserve"> = phát thải CO</w:t>
      </w:r>
      <w:r w:rsidDel="00000000" w:rsidR="00000000" w:rsidRPr="00000000">
        <w:rPr>
          <w:vertAlign w:val="subscript"/>
          <w:rtl w:val="0"/>
        </w:rPr>
        <w:t xml:space="preserve">2</w:t>
      </w:r>
      <w:r w:rsidDel="00000000" w:rsidR="00000000" w:rsidRPr="00000000">
        <w:rPr>
          <w:rtl w:val="0"/>
        </w:rPr>
        <w:t xml:space="preserve">, kg</w:t>
      </w:r>
    </w:p>
    <w:p w:rsidR="00000000" w:rsidDel="00000000" w:rsidP="00000000" w:rsidRDefault="00000000" w:rsidRPr="00000000" w14:paraId="0000014C">
      <w:pPr>
        <w:ind w:left="720" w:firstLine="0"/>
        <w:rPr/>
      </w:pPr>
      <w:r w:rsidDel="00000000" w:rsidR="00000000" w:rsidRPr="00000000">
        <w:rPr>
          <w:rtl w:val="0"/>
        </w:rPr>
        <w:t xml:space="preserve">AP = sản lượng Ammonia, tấn</w:t>
      </w:r>
    </w:p>
    <w:p w:rsidR="00000000" w:rsidDel="00000000" w:rsidP="00000000" w:rsidRDefault="00000000" w:rsidRPr="00000000" w14:paraId="0000014D">
      <w:pPr>
        <w:ind w:left="720" w:firstLine="0"/>
        <w:rPr/>
      </w:pPr>
      <w:r w:rsidDel="00000000" w:rsidR="00000000" w:rsidRPr="00000000">
        <w:rPr>
          <w:rtl w:val="0"/>
        </w:rPr>
        <w:t xml:space="preserve">FR = nhiên liệu tiêu thụ cho mỗi đơn vị sản lượng, GJ/tấn sản phẩm Ammonia</w:t>
      </w:r>
    </w:p>
    <w:p w:rsidR="00000000" w:rsidDel="00000000" w:rsidP="00000000" w:rsidRDefault="00000000" w:rsidRPr="00000000" w14:paraId="0000014E">
      <w:pPr>
        <w:ind w:left="720" w:firstLine="0"/>
        <w:rPr/>
      </w:pPr>
      <w:r w:rsidDel="00000000" w:rsidR="00000000" w:rsidRPr="00000000">
        <w:rPr>
          <w:rtl w:val="0"/>
        </w:rPr>
        <w:t xml:space="preserve">CCF = Hệ số hàm lượng các-bon của nhiên liệu, kg C/GJ</w:t>
      </w:r>
    </w:p>
    <w:p w:rsidR="00000000" w:rsidDel="00000000" w:rsidP="00000000" w:rsidRDefault="00000000" w:rsidRPr="00000000" w14:paraId="0000014F">
      <w:pPr>
        <w:ind w:left="720" w:firstLine="0"/>
        <w:rPr/>
      </w:pPr>
      <w:r w:rsidDel="00000000" w:rsidR="00000000" w:rsidRPr="00000000">
        <w:rPr>
          <w:rtl w:val="0"/>
        </w:rPr>
        <w:t xml:space="preserve">COF = Hệ số ô-xi hóa các-bon của nhiên liệu, tỉ lệ</w:t>
      </w:r>
    </w:p>
    <w:p w:rsidR="00000000" w:rsidDel="00000000" w:rsidP="00000000" w:rsidRDefault="00000000" w:rsidRPr="00000000" w14:paraId="00000150">
      <w:pPr>
        <w:ind w:left="720" w:firstLine="0"/>
        <w:rPr/>
      </w:pPr>
      <w:r w:rsidDel="00000000" w:rsidR="00000000" w:rsidRPr="00000000">
        <w:rPr>
          <w:rtl w:val="0"/>
        </w:rPr>
        <w:t xml:space="preserve">R</w:t>
      </w:r>
      <w:r w:rsidDel="00000000" w:rsidR="00000000" w:rsidRPr="00000000">
        <w:rPr>
          <w:vertAlign w:val="subscript"/>
          <w:rtl w:val="0"/>
        </w:rPr>
        <w:t xml:space="preserve">CO2</w:t>
      </w:r>
      <w:r w:rsidDel="00000000" w:rsidR="00000000" w:rsidRPr="00000000">
        <w:rPr>
          <w:rtl w:val="0"/>
        </w:rPr>
        <w:t xml:space="preserve"> = CO</w:t>
      </w:r>
      <w:r w:rsidDel="00000000" w:rsidR="00000000" w:rsidRPr="00000000">
        <w:rPr>
          <w:vertAlign w:val="subscript"/>
          <w:rtl w:val="0"/>
        </w:rPr>
        <w:t xml:space="preserve">2</w:t>
      </w:r>
      <w:r w:rsidDel="00000000" w:rsidR="00000000" w:rsidRPr="00000000">
        <w:rPr>
          <w:rtl w:val="0"/>
        </w:rPr>
        <w:t xml:space="preserve"> được thu hồi cho sản xuất U-rê, kg</w:t>
      </w:r>
    </w:p>
    <w:p w:rsidR="00000000" w:rsidDel="00000000" w:rsidP="00000000" w:rsidRDefault="00000000" w:rsidRPr="00000000" w14:paraId="00000151">
      <w:pPr>
        <w:rPr/>
      </w:pPr>
      <w:r w:rsidDel="00000000" w:rsidR="00000000" w:rsidRPr="00000000">
        <w:rPr>
          <w:rtl w:val="0"/>
        </w:rPr>
        <w:t xml:space="preserve">c. Số liệu hoạt động</w:t>
      </w:r>
    </w:p>
    <w:p w:rsidR="00000000" w:rsidDel="00000000" w:rsidP="00000000" w:rsidRDefault="00000000" w:rsidRPr="00000000" w14:paraId="00000152">
      <w:pPr>
        <w:ind w:firstLine="720"/>
        <w:rPr/>
      </w:pPr>
      <w:r w:rsidDel="00000000" w:rsidR="00000000" w:rsidRPr="00000000">
        <w:rPr>
          <w:rtl w:val="0"/>
        </w:rPr>
        <w:t>Số liệu về sản lượng Ammonia và sản lượng U-rê sản xuất năm 2018, 2022 được Tổng cục thống kê cung cấp. Chi tiết như sau:</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88"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2xcytpi" w:id="22"/>
      <w:bookmarkEnd w:id="22"/>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Bảng 1.8. Sản lượng Ammonia giai đoạn 2018 – 2022</w:t>
      </w:r>
    </w:p>
    <w:tbl>
      <w:tblPr>
        <w:tblStyle w:val="Table10"/>
        <w:tblW w:w="8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4"/>
        <w:gridCol w:w="5590"/>
        <w:tblGridChange w:id="0">
          <w:tblGrid>
            <w:gridCol w:w="3384"/>
            <w:gridCol w:w="5590"/>
          </w:tblGrid>
        </w:tblGridChange>
      </w:tblGrid>
      <w:tr>
        <w:trPr>
          <w:cantSplit w:val="0"/>
          <w:trHeight w:val="429" w:hRule="atLeast"/>
          <w:tblHeader w:val="0"/>
        </w:trPr>
        <w:tc>
          <w:tcPr>
            <w:shd w:fill="d9d9d9" w:val="clear"/>
            <w:vAlign w:val="center"/>
          </w:tcPr>
          <w:p w:rsidR="00000000" w:rsidDel="00000000" w:rsidP="00000000" w:rsidRDefault="00000000" w:rsidRPr="00000000" w14:paraId="00000154">
            <w:pPr>
              <w:rPr>
                <w:b w:val="1"/>
              </w:rPr>
            </w:pPr>
            <w:r w:rsidDel="00000000" w:rsidR="00000000" w:rsidRPr="00000000">
              <w:rPr>
                <w:rFonts w:ascii="Gungsuh" w:cs="Gungsuh" w:eastAsia="Gungsuh" w:hAnsi="Gungsuh"/>
                <w:b w:val="1"/>
                <w:rtl w:val="0"/>
              </w:rPr>
              <w:t xml:space="preserve">　</w:t>
            </w:r>
            <w:r w:rsidDel="00000000" w:rsidR="00000000" w:rsidRPr="00000000">
              <w:rPr>
                <w:rtl w:val="0"/>
              </w:rPr>
            </w:r>
          </w:p>
        </w:tc>
        <w:tc>
          <w:tcPr>
            <w:shd w:fill="d9d9d9" w:val="clear"/>
            <w:vAlign w:val="center"/>
          </w:tcPr>
          <w:p w:rsidR="00000000" w:rsidDel="00000000" w:rsidP="00000000" w:rsidRDefault="00000000" w:rsidRPr="00000000" w14:paraId="00000155">
            <w:pPr>
              <w:rPr>
                <w:b w:val="1"/>
              </w:rPr>
            </w:pPr>
            <w:r w:rsidDel="00000000" w:rsidR="00000000" w:rsidRPr="00000000">
              <w:rPr>
                <w:b w:val="1"/>
                <w:rtl w:val="0"/>
              </w:rPr>
              <w:t xml:space="preserve">Sản lượng Ammonia(tấn)</w:t>
            </w:r>
          </w:p>
        </w:tc>
      </w:tr>
      <w:tr>
        <w:trPr>
          <w:cantSplit w:val="0"/>
          <w:trHeight w:val="429" w:hRule="atLeast"/>
          <w:tblHeader w:val="0"/>
        </w:trPr>
        <w:tc>
          <w:tcPr>
            <w:shd w:fill="auto" w:val="clear"/>
            <w:vAlign w:val="center"/>
          </w:tcPr>
          <w:p w:rsidR="00000000" w:rsidDel="00000000" w:rsidP="00000000" w:rsidRDefault="00000000" w:rsidRPr="00000000" w14:paraId="00000156">
            <w:pPr>
              <w:rPr/>
            </w:pPr>
            <w:r w:rsidDel="00000000" w:rsidR="00000000" w:rsidRPr="00000000">
              <w:rPr>
                <w:rtl w:val="0"/>
              </w:rPr>
              <w:t xml:space="preserve">2018</w:t>
            </w:r>
          </w:p>
        </w:tc>
        <w:tc>
          <w:tcPr>
            <w:shd w:fill="auto" w:val="clear"/>
            <w:vAlign w:val="center"/>
          </w:tcPr>
          <w:p w:rsidR="00000000" w:rsidDel="00000000" w:rsidP="00000000" w:rsidRDefault="00000000" w:rsidRPr="00000000" w14:paraId="00000157">
            <w:pPr>
              <w:rPr/>
            </w:pPr>
            <w:r w:rsidDel="00000000" w:rsidR="00000000" w:rsidRPr="00000000">
              <w:rPr>
                <w:rtl w:val="0"/>
              </w:rPr>
              <w:t xml:space="preserve">467.848</w:t>
            </w:r>
          </w:p>
        </w:tc>
      </w:tr>
      <w:tr>
        <w:trPr>
          <w:cantSplit w:val="0"/>
          <w:trHeight w:val="429" w:hRule="atLeast"/>
          <w:tblHeader w:val="0"/>
        </w:trPr>
        <w:tc>
          <w:tcPr>
            <w:shd w:fill="auto" w:val="clear"/>
            <w:vAlign w:val="center"/>
          </w:tcPr>
          <w:p w:rsidR="00000000" w:rsidDel="00000000" w:rsidP="00000000" w:rsidRDefault="00000000" w:rsidRPr="00000000" w14:paraId="00000158">
            <w:pPr>
              <w:rPr/>
            </w:pPr>
            <w:r w:rsidDel="00000000" w:rsidR="00000000" w:rsidRPr="00000000">
              <w:rPr>
                <w:rtl w:val="0"/>
              </w:rPr>
              <w:t>2022</w:t>
            </w:r>
          </w:p>
        </w:tc>
        <w:tc>
          <w:tcPr>
            <w:shd w:fill="auto" w:val="clear"/>
            <w:vAlign w:val="center"/>
          </w:tcPr>
          <w:p w:rsidR="00000000" w:rsidDel="00000000" w:rsidP="00000000" w:rsidRDefault="00000000" w:rsidRPr="00000000" w14:paraId="00000159">
            <w:pPr>
              <w:rPr/>
            </w:pPr>
            <w:r w:rsidDel="00000000" w:rsidR="00000000" w:rsidRPr="00000000">
              <w:rPr>
                <w:rtl w:val="0"/>
              </w:rPr>
              <w:t xml:space="preserve">75.654</w:t>
            </w:r>
          </w:p>
        </w:tc>
      </w:tr>
    </w:tbl>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88"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1ci93xb" w:id="23"/>
      <w:bookmarkEnd w:id="23"/>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Bảng 1.9. Sản lượng u-rê</w:t>
      </w:r>
    </w:p>
    <w:tbl>
      <w:tblPr>
        <w:tblStyle w:val="Table11"/>
        <w:tblW w:w="9061.0" w:type="dxa"/>
        <w:jc w:val="center"/>
        <w:tblLayout w:type="fixed"/>
        <w:tblLook w:val="0400"/>
      </w:tblPr>
      <w:tblGrid>
        <w:gridCol w:w="2626"/>
        <w:gridCol w:w="1459"/>
        <w:gridCol w:w="1774"/>
        <w:gridCol w:w="1589"/>
        <w:gridCol w:w="1613"/>
        <w:tblGridChange w:id="0">
          <w:tblGrid>
            <w:gridCol w:w="2626"/>
            <w:gridCol w:w="1459"/>
            <w:gridCol w:w="1774"/>
            <w:gridCol w:w="1589"/>
            <w:gridCol w:w="1613"/>
          </w:tblGrid>
        </w:tblGridChange>
      </w:tblGrid>
      <w:tr>
        <w:trPr>
          <w:cantSplit w:val="0"/>
          <w:trHeight w:val="303" w:hRule="atLeast"/>
          <w:tblHeader w:val="0"/>
        </w:trPr>
        <w:tc>
          <w:tcPr>
            <w:vMerge w:val="restart"/>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15C">
            <w:pPr>
              <w:jc w:val="center"/>
              <w:rPr>
                <w:b w:val="1"/>
              </w:rPr>
            </w:pPr>
            <w:r w:rsidDel="00000000" w:rsidR="00000000" w:rsidRPr="00000000">
              <w:rPr>
                <w:b w:val="1"/>
                <w:rtl w:val="0"/>
              </w:rPr>
              <w:t xml:space="preserve">Năm</w:t>
            </w:r>
          </w:p>
        </w:tc>
        <w:tc>
          <w:tcPr>
            <w:gridSpan w:val="4"/>
            <w:tcBorders>
              <w:top w:color="000000" w:space="0" w:sz="4" w:val="single"/>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015D">
            <w:pPr>
              <w:jc w:val="center"/>
              <w:rPr>
                <w:b w:val="1"/>
              </w:rPr>
            </w:pPr>
            <w:r w:rsidDel="00000000" w:rsidR="00000000" w:rsidRPr="00000000">
              <w:rPr>
                <w:b w:val="1"/>
                <w:rtl w:val="0"/>
              </w:rPr>
              <w:t xml:space="preserve">Sản lượng U-rê (tấn)</w:t>
            </w:r>
          </w:p>
        </w:tc>
      </w:tr>
      <w:tr>
        <w:trPr>
          <w:cantSplit w:val="0"/>
          <w:trHeight w:val="303" w:hRule="atLeast"/>
          <w:tblHeader w:val="0"/>
        </w:trPr>
        <w:tc>
          <w:tcPr>
            <w:vMerge w:val="continue"/>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0162">
            <w:pPr>
              <w:rPr/>
            </w:pPr>
            <w:r w:rsidDel="00000000" w:rsidR="00000000" w:rsidRPr="00000000">
              <w:rPr>
                <w:rtl w:val="0"/>
              </w:rPr>
              <w:t xml:space="preserve">Hà Bắc</w:t>
            </w:r>
          </w:p>
        </w:tc>
        <w:tc>
          <w:tcPr>
            <w:tcBorders>
              <w:top w:color="000000" w:space="0" w:sz="0" w:val="nil"/>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0163">
            <w:pPr>
              <w:rPr/>
            </w:pPr>
            <w:r w:rsidDel="00000000" w:rsidR="00000000" w:rsidRPr="00000000">
              <w:rPr>
                <w:rtl w:val="0"/>
              </w:rPr>
              <w:t xml:space="preserve">Ninh Bình</w:t>
            </w:r>
          </w:p>
        </w:tc>
        <w:tc>
          <w:tcPr>
            <w:tcBorders>
              <w:top w:color="000000" w:space="0" w:sz="0" w:val="nil"/>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0164">
            <w:pPr>
              <w:rPr/>
            </w:pPr>
            <w:r w:rsidDel="00000000" w:rsidR="00000000" w:rsidRPr="00000000">
              <w:rPr>
                <w:rtl w:val="0"/>
              </w:rPr>
              <w:t xml:space="preserve">Phú Mỹ</w:t>
            </w:r>
          </w:p>
        </w:tc>
        <w:tc>
          <w:tcPr>
            <w:tcBorders>
              <w:top w:color="000000" w:space="0" w:sz="0" w:val="nil"/>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0165">
            <w:pPr>
              <w:rPr/>
            </w:pPr>
            <w:r w:rsidDel="00000000" w:rsidR="00000000" w:rsidRPr="00000000">
              <w:rPr>
                <w:rtl w:val="0"/>
              </w:rPr>
              <w:t xml:space="preserve">Cà Mau</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66">
            <w:pPr>
              <w:rPr/>
            </w:pPr>
            <w:r w:rsidDel="00000000" w:rsidR="00000000" w:rsidRPr="00000000">
              <w:rPr>
                <w:rtl w:val="0"/>
              </w:rPr>
              <w:t xml:space="preserve">2010 </w:t>
            </w:r>
            <w:r w:rsidDel="00000000" w:rsidR="00000000" w:rsidRPr="00000000">
              <w:rPr>
                <w:vertAlign w:val="superscript"/>
                <w:rtl w:val="0"/>
              </w:rPr>
              <w:t xml:space="preserve">1</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67">
            <w:pPr>
              <w:rPr/>
            </w:pPr>
            <w:r w:rsidDel="00000000" w:rsidR="00000000" w:rsidRPr="00000000">
              <w:rPr>
                <w:rtl w:val="0"/>
              </w:rPr>
              <w:t xml:space="preserve">190,019</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68">
            <w:pPr>
              <w:rPr/>
            </w:pPr>
            <w:r w:rsidDel="00000000" w:rsidR="00000000" w:rsidRPr="00000000">
              <w:rPr>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69">
            <w:pPr>
              <w:rPr/>
            </w:pPr>
            <w:r w:rsidDel="00000000" w:rsidR="00000000" w:rsidRPr="00000000">
              <w:rPr>
                <w:rtl w:val="0"/>
              </w:rPr>
              <w:t xml:space="preserve">807,129</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6A">
            <w:pPr>
              <w:rPr/>
            </w:pPr>
            <w:r w:rsidDel="00000000" w:rsidR="00000000" w:rsidRPr="00000000">
              <w:rPr>
                <w:rtl w:val="0"/>
              </w:rPr>
              <w:t xml:space="preserve">0</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6B">
            <w:pPr>
              <w:rPr/>
            </w:pPr>
            <w:r w:rsidDel="00000000" w:rsidR="00000000" w:rsidRPr="00000000">
              <w:rPr>
                <w:rtl w:val="0"/>
              </w:rPr>
              <w:t xml:space="preserve">2011 </w:t>
            </w:r>
            <w:r w:rsidDel="00000000" w:rsidR="00000000" w:rsidRPr="00000000">
              <w:rPr>
                <w:vertAlign w:val="superscript"/>
                <w:rtl w:val="0"/>
              </w:rPr>
              <w:t xml:space="preserve">1</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6C">
            <w:pPr>
              <w:rPr/>
            </w:pPr>
            <w:r w:rsidDel="00000000" w:rsidR="00000000" w:rsidRPr="00000000">
              <w:rPr>
                <w:rtl w:val="0"/>
              </w:rPr>
              <w:t xml:space="preserve">196,109</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6D">
            <w:pPr>
              <w:rPr/>
            </w:pPr>
            <w:r w:rsidDel="00000000" w:rsidR="00000000" w:rsidRPr="00000000">
              <w:rPr>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6E">
            <w:pPr>
              <w:rPr/>
            </w:pPr>
            <w:r w:rsidDel="00000000" w:rsidR="00000000" w:rsidRPr="00000000">
              <w:rPr>
                <w:rtl w:val="0"/>
              </w:rPr>
              <w:t xml:space="preserve">803,090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6F">
            <w:pPr>
              <w:rPr/>
            </w:pPr>
            <w:r w:rsidDel="00000000" w:rsidR="00000000" w:rsidRPr="00000000">
              <w:rPr>
                <w:rtl w:val="0"/>
              </w:rPr>
              <w:t xml:space="preserve">0</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70">
            <w:pPr>
              <w:rPr/>
            </w:pPr>
            <w:r w:rsidDel="00000000" w:rsidR="00000000" w:rsidRPr="00000000">
              <w:rPr>
                <w:rtl w:val="0"/>
              </w:rPr>
              <w:t xml:space="preserve">2012 </w:t>
            </w:r>
            <w:r w:rsidDel="00000000" w:rsidR="00000000" w:rsidRPr="00000000">
              <w:rPr>
                <w:vertAlign w:val="superscript"/>
                <w:rtl w:val="0"/>
              </w:rPr>
              <w:t xml:space="preserve">1</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71">
            <w:pPr>
              <w:rPr/>
            </w:pPr>
            <w:r w:rsidDel="00000000" w:rsidR="00000000" w:rsidRPr="00000000">
              <w:rPr>
                <w:rtl w:val="0"/>
              </w:rPr>
              <w:t xml:space="preserve">196,130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72">
            <w:pPr>
              <w:rPr/>
            </w:pPr>
            <w:r w:rsidDel="00000000" w:rsidR="00000000" w:rsidRPr="00000000">
              <w:rPr>
                <w:rtl w:val="0"/>
              </w:rPr>
              <w:t xml:space="preserve">124,939</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73">
            <w:pPr>
              <w:rPr/>
            </w:pPr>
            <w:r w:rsidDel="00000000" w:rsidR="00000000" w:rsidRPr="00000000">
              <w:rPr>
                <w:rtl w:val="0"/>
              </w:rPr>
              <w:t xml:space="preserve">856,768</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74">
            <w:pPr>
              <w:rPr/>
            </w:pPr>
            <w:r w:rsidDel="00000000" w:rsidR="00000000" w:rsidRPr="00000000">
              <w:rPr>
                <w:rtl w:val="0"/>
              </w:rPr>
              <w:t xml:space="preserve">477,280</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75">
            <w:pPr>
              <w:rPr/>
            </w:pPr>
            <w:r w:rsidDel="00000000" w:rsidR="00000000" w:rsidRPr="00000000">
              <w:rPr>
                <w:rtl w:val="0"/>
              </w:rPr>
              <w:t xml:space="preserve">2013 </w:t>
            </w:r>
            <w:r w:rsidDel="00000000" w:rsidR="00000000" w:rsidRPr="00000000">
              <w:rPr>
                <w:vertAlign w:val="superscript"/>
                <w:rtl w:val="0"/>
              </w:rPr>
              <w:t xml:space="preserve">1</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76">
            <w:pPr>
              <w:rPr/>
            </w:pPr>
            <w:r w:rsidDel="00000000" w:rsidR="00000000" w:rsidRPr="00000000">
              <w:rPr>
                <w:rtl w:val="0"/>
              </w:rPr>
              <w:t xml:space="preserve">197,568</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77">
            <w:pPr>
              <w:rPr/>
            </w:pPr>
            <w:r w:rsidDel="00000000" w:rsidR="00000000" w:rsidRPr="00000000">
              <w:rPr>
                <w:rtl w:val="0"/>
              </w:rPr>
              <w:t xml:space="preserve">302,756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78">
            <w:pPr>
              <w:rPr/>
            </w:pPr>
            <w:r w:rsidDel="00000000" w:rsidR="00000000" w:rsidRPr="00000000">
              <w:rPr>
                <w:rtl w:val="0"/>
              </w:rPr>
              <w:t xml:space="preserve">821,945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79">
            <w:pPr>
              <w:rPr/>
            </w:pPr>
            <w:r w:rsidDel="00000000" w:rsidR="00000000" w:rsidRPr="00000000">
              <w:rPr>
                <w:rtl w:val="0"/>
              </w:rPr>
              <w:t xml:space="preserve">781,620</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7A">
            <w:pPr>
              <w:rPr/>
            </w:pPr>
            <w:r w:rsidDel="00000000" w:rsidR="00000000" w:rsidRPr="00000000">
              <w:rPr>
                <w:rtl w:val="0"/>
              </w:rPr>
              <w:t xml:space="preserve">2014 </w:t>
            </w:r>
            <w:r w:rsidDel="00000000" w:rsidR="00000000" w:rsidRPr="00000000">
              <w:rPr>
                <w:vertAlign w:val="superscript"/>
                <w:rtl w:val="0"/>
              </w:rPr>
              <w:t xml:space="preserve">1</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7B">
            <w:pPr>
              <w:rPr/>
            </w:pPr>
            <w:r w:rsidDel="00000000" w:rsidR="00000000" w:rsidRPr="00000000">
              <w:rPr>
                <w:rtl w:val="0"/>
              </w:rPr>
              <w:t xml:space="preserve">186,701</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7C">
            <w:pPr>
              <w:rPr/>
            </w:pPr>
            <w:r w:rsidDel="00000000" w:rsidR="00000000" w:rsidRPr="00000000">
              <w:rPr>
                <w:rtl w:val="0"/>
              </w:rPr>
              <w:t xml:space="preserve">361,465</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7D">
            <w:pPr>
              <w:rPr/>
            </w:pPr>
            <w:r w:rsidDel="00000000" w:rsidR="00000000" w:rsidRPr="00000000">
              <w:rPr>
                <w:rtl w:val="0"/>
              </w:rPr>
              <w:t xml:space="preserve">850,279</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7E">
            <w:pPr>
              <w:rPr/>
            </w:pPr>
            <w:r w:rsidDel="00000000" w:rsidR="00000000" w:rsidRPr="00000000">
              <w:rPr>
                <w:rtl w:val="0"/>
              </w:rPr>
              <w:t xml:space="preserve">788,010</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7F">
            <w:pPr>
              <w:rPr/>
            </w:pPr>
            <w:r w:rsidDel="00000000" w:rsidR="00000000" w:rsidRPr="00000000">
              <w:rPr>
                <w:rtl w:val="0"/>
              </w:rPr>
              <w:t xml:space="preserve">2016 </w:t>
            </w:r>
            <w:r w:rsidDel="00000000" w:rsidR="00000000" w:rsidRPr="00000000">
              <w:rPr>
                <w:vertAlign w:val="superscript"/>
                <w:rtl w:val="0"/>
              </w:rPr>
              <w:t xml:space="preserve">2</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80">
            <w:pPr>
              <w:rPr/>
            </w:pPr>
            <w:r w:rsidDel="00000000" w:rsidR="00000000" w:rsidRPr="00000000">
              <w:rPr>
                <w:rtl w:val="0"/>
              </w:rPr>
              <w:t xml:space="preserve">306,187</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81">
            <w:pPr>
              <w:rPr/>
            </w:pPr>
            <w:r w:rsidDel="00000000" w:rsidR="00000000" w:rsidRPr="00000000">
              <w:rPr>
                <w:rtl w:val="0"/>
              </w:rPr>
              <w:t xml:space="preserve">105,993</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82">
            <w:pPr>
              <w:rPr/>
            </w:pPr>
            <w:r w:rsidDel="00000000" w:rsidR="00000000" w:rsidRPr="00000000">
              <w:rPr>
                <w:rtl w:val="0"/>
              </w:rPr>
              <w:t xml:space="preserve">911,077</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83">
            <w:pPr>
              <w:rPr/>
            </w:pPr>
            <w:r w:rsidDel="00000000" w:rsidR="00000000" w:rsidRPr="00000000">
              <w:rPr>
                <w:rtl w:val="0"/>
              </w:rPr>
              <w:t xml:space="preserve">895,637</w:t>
            </w:r>
          </w:p>
        </w:tc>
      </w:tr>
    </w:tbl>
    <w:p w:rsidR="00000000" w:rsidDel="00000000" w:rsidP="00000000" w:rsidRDefault="00000000" w:rsidRPr="00000000" w14:paraId="00000184">
      <w:pPr>
        <w:jc w:val="right"/>
        <w:rPr>
          <w:i w:val="1"/>
          <w:sz w:val="24"/>
          <w:szCs w:val="24"/>
        </w:rPr>
      </w:pPr>
      <w:r w:rsidDel="00000000" w:rsidR="00000000" w:rsidRPr="00000000">
        <w:rPr>
          <w:i w:val="1"/>
          <w:sz w:val="24"/>
          <w:szCs w:val="24"/>
          <w:rtl w:val="0"/>
        </w:rPr>
        <w:t xml:space="preserve">Nguồn: </w:t>
      </w:r>
      <w:r w:rsidDel="00000000" w:rsidR="00000000" w:rsidRPr="00000000">
        <w:rPr>
          <w:i w:val="1"/>
          <w:vertAlign w:val="superscript"/>
          <w:rtl w:val="0"/>
        </w:rPr>
        <w:t xml:space="preserve">1</w:t>
      </w:r>
      <w:r w:rsidDel="00000000" w:rsidR="00000000" w:rsidRPr="00000000">
        <w:rPr>
          <w:vertAlign w:val="superscript"/>
          <w:rtl w:val="0"/>
        </w:rPr>
        <w:t xml:space="preserve"> </w:t>
      </w:r>
      <w:r w:rsidDel="00000000" w:rsidR="00000000" w:rsidRPr="00000000">
        <w:rPr>
          <w:i w:val="1"/>
          <w:sz w:val="24"/>
          <w:szCs w:val="24"/>
          <w:rtl w:val="0"/>
        </w:rPr>
        <w:t xml:space="preserve">Các nhà máy.</w:t>
      </w:r>
    </w:p>
    <w:p w:rsidR="00000000" w:rsidDel="00000000" w:rsidP="00000000" w:rsidRDefault="00000000" w:rsidRPr="00000000" w14:paraId="00000185">
      <w:pPr>
        <w:jc w:val="right"/>
        <w:rPr>
          <w:i w:val="1"/>
          <w:sz w:val="24"/>
          <w:szCs w:val="24"/>
        </w:rPr>
      </w:pPr>
      <w:r w:rsidDel="00000000" w:rsidR="00000000" w:rsidRPr="00000000">
        <w:rPr>
          <w:i w:val="1"/>
          <w:sz w:val="24"/>
          <w:szCs w:val="24"/>
          <w:rtl w:val="0"/>
        </w:rPr>
        <w:tab/>
      </w:r>
      <w:r w:rsidDel="00000000" w:rsidR="00000000" w:rsidRPr="00000000">
        <w:rPr>
          <w:i w:val="1"/>
          <w:sz w:val="24"/>
          <w:szCs w:val="24"/>
          <w:vertAlign w:val="superscript"/>
          <w:rtl w:val="0"/>
        </w:rPr>
        <w:t xml:space="preserve">2</w:t>
      </w:r>
      <w:r w:rsidDel="00000000" w:rsidR="00000000" w:rsidRPr="00000000">
        <w:rPr>
          <w:i w:val="1"/>
          <w:sz w:val="24"/>
          <w:szCs w:val="24"/>
          <w:rtl w:val="0"/>
        </w:rPr>
        <w:t xml:space="preserve"> Cục bảo vệ thực vật</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88"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3whwml4" w:id="24"/>
      <w:bookmarkEnd w:id="24"/>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Bảng 1.10. Sản lượng Ammonia và U-rê theo loại nhiên liệu giai đoạn 2010 – 2016</w:t>
      </w:r>
    </w:p>
    <w:tbl>
      <w:tblPr>
        <w:tblStyle w:val="Table12"/>
        <w:tblW w:w="9061.0" w:type="dxa"/>
        <w:jc w:val="center"/>
        <w:tblLayout w:type="fixed"/>
        <w:tblLook w:val="0400"/>
      </w:tblPr>
      <w:tblGrid>
        <w:gridCol w:w="766"/>
        <w:gridCol w:w="1593"/>
        <w:gridCol w:w="1600"/>
        <w:gridCol w:w="1640"/>
        <w:gridCol w:w="1778"/>
        <w:gridCol w:w="1684"/>
        <w:tblGridChange w:id="0">
          <w:tblGrid>
            <w:gridCol w:w="766"/>
            <w:gridCol w:w="1593"/>
            <w:gridCol w:w="1600"/>
            <w:gridCol w:w="1640"/>
            <w:gridCol w:w="1778"/>
            <w:gridCol w:w="1684"/>
          </w:tblGrid>
        </w:tblGridChange>
      </w:tblGrid>
      <w:tr>
        <w:trPr>
          <w:cantSplit w:val="0"/>
          <w:trHeight w:val="858" w:hRule="atLeast"/>
          <w:tblHeader w:val="1"/>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187">
            <w:pPr>
              <w:rPr>
                <w:sz w:val="26"/>
                <w:szCs w:val="26"/>
              </w:rPr>
            </w:pPr>
            <w:r w:rsidDel="00000000" w:rsidR="00000000" w:rsidRPr="00000000">
              <w:rPr>
                <w:sz w:val="26"/>
                <w:szCs w:val="26"/>
                <w:rtl w:val="0"/>
              </w:rPr>
              <w:t xml:space="preserve">Năm</w:t>
            </w:r>
          </w:p>
        </w:tc>
        <w:tc>
          <w:tcPr>
            <w:tcBorders>
              <w:top w:color="000000" w:space="0" w:sz="4" w:val="single"/>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0188">
            <w:pPr>
              <w:rPr>
                <w:sz w:val="26"/>
                <w:szCs w:val="26"/>
              </w:rPr>
            </w:pPr>
            <w:r w:rsidDel="00000000" w:rsidR="00000000" w:rsidRPr="00000000">
              <w:rPr>
                <w:sz w:val="26"/>
                <w:szCs w:val="26"/>
                <w:rtl w:val="0"/>
              </w:rPr>
              <w:t xml:space="preserve">Ammonia sản xuất từ than (partial oxidation) tấn?</w:t>
            </w:r>
          </w:p>
        </w:tc>
        <w:tc>
          <w:tcPr>
            <w:tcBorders>
              <w:top w:color="000000" w:space="0" w:sz="4" w:val="single"/>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0189">
            <w:pPr>
              <w:rPr>
                <w:sz w:val="26"/>
                <w:szCs w:val="26"/>
              </w:rPr>
            </w:pPr>
            <w:r w:rsidDel="00000000" w:rsidR="00000000" w:rsidRPr="00000000">
              <w:rPr>
                <w:sz w:val="26"/>
                <w:szCs w:val="26"/>
                <w:rtl w:val="0"/>
              </w:rPr>
              <w:t xml:space="preserve">Ammonia sản xuất từ khí tự nhiên (steam reforming)</w:t>
            </w:r>
          </w:p>
          <w:p w:rsidR="00000000" w:rsidDel="00000000" w:rsidP="00000000" w:rsidRDefault="00000000" w:rsidRPr="00000000" w14:paraId="0000018A">
            <w:pPr>
              <w:rPr>
                <w:sz w:val="26"/>
                <w:szCs w:val="26"/>
              </w:rPr>
            </w:pPr>
            <w:r w:rsidDel="00000000" w:rsidR="00000000" w:rsidRPr="00000000">
              <w:rPr>
                <w:sz w:val="26"/>
                <w:szCs w:val="26"/>
                <w:rtl w:val="0"/>
              </w:rPr>
              <w:t xml:space="preserve">tấn?</w:t>
            </w:r>
          </w:p>
        </w:tc>
        <w:tc>
          <w:tcPr>
            <w:tcBorders>
              <w:top w:color="000000" w:space="0" w:sz="4" w:val="single"/>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018B">
            <w:pPr>
              <w:rPr>
                <w:sz w:val="26"/>
                <w:szCs w:val="26"/>
              </w:rPr>
            </w:pPr>
            <w:r w:rsidDel="00000000" w:rsidR="00000000" w:rsidRPr="00000000">
              <w:rPr>
                <w:sz w:val="26"/>
                <w:szCs w:val="26"/>
                <w:rtl w:val="0"/>
              </w:rPr>
              <w:t xml:space="preserve">Tổng sản lượng U-rê (tấn)</w:t>
            </w:r>
          </w:p>
        </w:tc>
        <w:tc>
          <w:tcPr>
            <w:tcBorders>
              <w:top w:color="000000" w:space="0" w:sz="4" w:val="single"/>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018C">
            <w:pPr>
              <w:rPr>
                <w:sz w:val="26"/>
                <w:szCs w:val="26"/>
              </w:rPr>
            </w:pPr>
            <w:r w:rsidDel="00000000" w:rsidR="00000000" w:rsidRPr="00000000">
              <w:rPr>
                <w:sz w:val="26"/>
                <w:szCs w:val="26"/>
                <w:rtl w:val="0"/>
              </w:rPr>
              <w:t xml:space="preserve">U-rê sản xuất từ than (tấn)</w:t>
            </w:r>
          </w:p>
        </w:tc>
        <w:tc>
          <w:tcPr>
            <w:tcBorders>
              <w:top w:color="000000" w:space="0" w:sz="4" w:val="single"/>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018D">
            <w:pPr>
              <w:rPr>
                <w:sz w:val="26"/>
                <w:szCs w:val="26"/>
              </w:rPr>
            </w:pPr>
            <w:r w:rsidDel="00000000" w:rsidR="00000000" w:rsidRPr="00000000">
              <w:rPr>
                <w:sz w:val="26"/>
                <w:szCs w:val="26"/>
                <w:rtl w:val="0"/>
              </w:rPr>
              <w:t xml:space="preserve">U-rê sản xuất từ khí (tonne)</w:t>
            </w:r>
          </w:p>
        </w:tc>
      </w:tr>
      <w:tr>
        <w:trPr>
          <w:cantSplit w:val="0"/>
          <w:trHeight w:val="286"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8E">
            <w:pPr>
              <w:rPr>
                <w:sz w:val="26"/>
                <w:szCs w:val="26"/>
              </w:rPr>
            </w:pPr>
            <w:r w:rsidDel="00000000" w:rsidR="00000000" w:rsidRPr="00000000">
              <w:rPr>
                <w:sz w:val="26"/>
                <w:szCs w:val="26"/>
                <w:rtl w:val="0"/>
              </w:rPr>
              <w:t xml:space="preserve">2010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8F">
            <w:pPr>
              <w:rPr>
                <w:sz w:val="26"/>
                <w:szCs w:val="26"/>
              </w:rPr>
            </w:pPr>
            <w:r w:rsidDel="00000000" w:rsidR="00000000" w:rsidRPr="00000000">
              <w:rPr>
                <w:sz w:val="26"/>
                <w:szCs w:val="26"/>
                <w:rtl w:val="0"/>
              </w:rPr>
              <w:t xml:space="preserve">116.867</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90">
            <w:pPr>
              <w:rPr>
                <w:sz w:val="26"/>
                <w:szCs w:val="26"/>
              </w:rPr>
            </w:pPr>
            <w:r w:rsidDel="00000000" w:rsidR="00000000" w:rsidRPr="00000000">
              <w:rPr>
                <w:sz w:val="26"/>
                <w:szCs w:val="26"/>
                <w:rtl w:val="0"/>
              </w:rPr>
              <w:t xml:space="preserve">488.340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91">
            <w:pPr>
              <w:rPr>
                <w:sz w:val="26"/>
                <w:szCs w:val="26"/>
              </w:rPr>
            </w:pPr>
            <w:r w:rsidDel="00000000" w:rsidR="00000000" w:rsidRPr="00000000">
              <w:rPr>
                <w:sz w:val="26"/>
                <w:szCs w:val="26"/>
                <w:rtl w:val="0"/>
              </w:rPr>
              <w:t xml:space="preserve">997.148</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92">
            <w:pPr>
              <w:rPr>
                <w:sz w:val="26"/>
                <w:szCs w:val="26"/>
              </w:rPr>
            </w:pPr>
            <w:r w:rsidDel="00000000" w:rsidR="00000000" w:rsidRPr="00000000">
              <w:rPr>
                <w:sz w:val="26"/>
                <w:szCs w:val="26"/>
                <w:rtl w:val="0"/>
              </w:rPr>
              <w:t xml:space="preserve">190,019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93">
            <w:pPr>
              <w:rPr>
                <w:sz w:val="26"/>
                <w:szCs w:val="26"/>
              </w:rPr>
            </w:pPr>
            <w:r w:rsidDel="00000000" w:rsidR="00000000" w:rsidRPr="00000000">
              <w:rPr>
                <w:sz w:val="26"/>
                <w:szCs w:val="26"/>
                <w:rtl w:val="0"/>
              </w:rPr>
              <w:t xml:space="preserve">807129</w:t>
            </w:r>
          </w:p>
        </w:tc>
      </w:tr>
      <w:tr>
        <w:trPr>
          <w:cantSplit w:val="0"/>
          <w:trHeight w:val="286"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94">
            <w:pPr>
              <w:rPr>
                <w:sz w:val="26"/>
                <w:szCs w:val="26"/>
              </w:rPr>
            </w:pPr>
            <w:r w:rsidDel="00000000" w:rsidR="00000000" w:rsidRPr="00000000">
              <w:rPr>
                <w:sz w:val="26"/>
                <w:szCs w:val="26"/>
                <w:rtl w:val="0"/>
              </w:rPr>
              <w:t xml:space="preserve">2011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95">
            <w:pPr>
              <w:rPr>
                <w:sz w:val="26"/>
                <w:szCs w:val="26"/>
              </w:rPr>
            </w:pPr>
            <w:r w:rsidDel="00000000" w:rsidR="00000000" w:rsidRPr="00000000">
              <w:rPr>
                <w:sz w:val="26"/>
                <w:szCs w:val="26"/>
                <w:rtl w:val="0"/>
              </w:rPr>
              <w:t xml:space="preserve">212637</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96">
            <w:pPr>
              <w:rPr>
                <w:sz w:val="26"/>
                <w:szCs w:val="26"/>
              </w:rPr>
            </w:pPr>
            <w:r w:rsidDel="00000000" w:rsidR="00000000" w:rsidRPr="00000000">
              <w:rPr>
                <w:sz w:val="26"/>
                <w:szCs w:val="26"/>
                <w:rtl w:val="0"/>
              </w:rPr>
              <w:t xml:space="preserve">453477</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97">
            <w:pPr>
              <w:rPr>
                <w:sz w:val="26"/>
                <w:szCs w:val="26"/>
              </w:rPr>
            </w:pPr>
            <w:r w:rsidDel="00000000" w:rsidR="00000000" w:rsidRPr="00000000">
              <w:rPr>
                <w:sz w:val="26"/>
                <w:szCs w:val="26"/>
                <w:rtl w:val="0"/>
              </w:rPr>
              <w:t xml:space="preserve">999199</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98">
            <w:pPr>
              <w:rPr>
                <w:sz w:val="26"/>
                <w:szCs w:val="26"/>
              </w:rPr>
            </w:pPr>
            <w:r w:rsidDel="00000000" w:rsidR="00000000" w:rsidRPr="00000000">
              <w:rPr>
                <w:sz w:val="26"/>
                <w:szCs w:val="26"/>
                <w:rtl w:val="0"/>
              </w:rPr>
              <w:t xml:space="preserve">196,109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99">
            <w:pPr>
              <w:rPr>
                <w:sz w:val="26"/>
                <w:szCs w:val="26"/>
              </w:rPr>
            </w:pPr>
            <w:r w:rsidDel="00000000" w:rsidR="00000000" w:rsidRPr="00000000">
              <w:rPr>
                <w:sz w:val="26"/>
                <w:szCs w:val="26"/>
                <w:rtl w:val="0"/>
              </w:rPr>
              <w:t xml:space="preserve">803090</w:t>
            </w:r>
          </w:p>
        </w:tc>
      </w:tr>
      <w:tr>
        <w:trPr>
          <w:cantSplit w:val="0"/>
          <w:trHeight w:val="286"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9A">
            <w:pPr>
              <w:rPr>
                <w:sz w:val="26"/>
                <w:szCs w:val="26"/>
              </w:rPr>
            </w:pPr>
            <w:r w:rsidDel="00000000" w:rsidR="00000000" w:rsidRPr="00000000">
              <w:rPr>
                <w:sz w:val="26"/>
                <w:szCs w:val="26"/>
                <w:rtl w:val="0"/>
              </w:rPr>
              <w:t xml:space="preserve">2012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9B">
            <w:pPr>
              <w:rPr>
                <w:sz w:val="26"/>
                <w:szCs w:val="26"/>
              </w:rPr>
            </w:pPr>
            <w:r w:rsidDel="00000000" w:rsidR="00000000" w:rsidRPr="00000000">
              <w:rPr>
                <w:sz w:val="26"/>
                <w:szCs w:val="26"/>
                <w:rtl w:val="0"/>
              </w:rPr>
              <w:t xml:space="preserve">191039</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9C">
            <w:pPr>
              <w:rPr>
                <w:sz w:val="26"/>
                <w:szCs w:val="26"/>
              </w:rPr>
            </w:pPr>
            <w:r w:rsidDel="00000000" w:rsidR="00000000" w:rsidRPr="00000000">
              <w:rPr>
                <w:sz w:val="26"/>
                <w:szCs w:val="26"/>
                <w:rtl w:val="0"/>
              </w:rPr>
              <w:t xml:space="preserve">769806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9D">
            <w:pPr>
              <w:rPr>
                <w:sz w:val="26"/>
                <w:szCs w:val="26"/>
              </w:rPr>
            </w:pPr>
            <w:r w:rsidDel="00000000" w:rsidR="00000000" w:rsidRPr="00000000">
              <w:rPr>
                <w:sz w:val="26"/>
                <w:szCs w:val="26"/>
                <w:rtl w:val="0"/>
              </w:rPr>
              <w:t xml:space="preserve">1655117</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9E">
            <w:pPr>
              <w:rPr>
                <w:sz w:val="26"/>
                <w:szCs w:val="26"/>
              </w:rPr>
            </w:pPr>
            <w:r w:rsidDel="00000000" w:rsidR="00000000" w:rsidRPr="00000000">
              <w:rPr>
                <w:sz w:val="26"/>
                <w:szCs w:val="26"/>
                <w:rtl w:val="0"/>
              </w:rPr>
              <w:t xml:space="preserve">321,069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9F">
            <w:pPr>
              <w:rPr>
                <w:sz w:val="26"/>
                <w:szCs w:val="26"/>
              </w:rPr>
            </w:pPr>
            <w:r w:rsidDel="00000000" w:rsidR="00000000" w:rsidRPr="00000000">
              <w:rPr>
                <w:sz w:val="26"/>
                <w:szCs w:val="26"/>
                <w:rtl w:val="0"/>
              </w:rPr>
              <w:t xml:space="preserve">1334048</w:t>
            </w:r>
          </w:p>
        </w:tc>
      </w:tr>
      <w:tr>
        <w:trPr>
          <w:cantSplit w:val="0"/>
          <w:trHeight w:val="286"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A0">
            <w:pPr>
              <w:rPr>
                <w:sz w:val="26"/>
                <w:szCs w:val="26"/>
              </w:rPr>
            </w:pPr>
            <w:r w:rsidDel="00000000" w:rsidR="00000000" w:rsidRPr="00000000">
              <w:rPr>
                <w:sz w:val="26"/>
                <w:szCs w:val="26"/>
                <w:rtl w:val="0"/>
              </w:rPr>
              <w:t xml:space="preserve">2013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A1">
            <w:pPr>
              <w:rPr>
                <w:sz w:val="26"/>
                <w:szCs w:val="26"/>
              </w:rPr>
            </w:pPr>
            <w:r w:rsidDel="00000000" w:rsidR="00000000" w:rsidRPr="00000000">
              <w:rPr>
                <w:sz w:val="26"/>
                <w:szCs w:val="26"/>
                <w:rtl w:val="0"/>
              </w:rPr>
              <w:t xml:space="preserve">306885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A2">
            <w:pPr>
              <w:rPr>
                <w:sz w:val="26"/>
                <w:szCs w:val="26"/>
              </w:rPr>
            </w:pPr>
            <w:r w:rsidDel="00000000" w:rsidR="00000000" w:rsidRPr="00000000">
              <w:rPr>
                <w:sz w:val="26"/>
                <w:szCs w:val="26"/>
                <w:rtl w:val="0"/>
              </w:rPr>
              <w:t xml:space="preserve">921017</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A3">
            <w:pPr>
              <w:rPr>
                <w:sz w:val="26"/>
                <w:szCs w:val="26"/>
              </w:rPr>
            </w:pPr>
            <w:r w:rsidDel="00000000" w:rsidR="00000000" w:rsidRPr="00000000">
              <w:rPr>
                <w:sz w:val="26"/>
                <w:szCs w:val="26"/>
                <w:rtl w:val="0"/>
              </w:rPr>
              <w:t xml:space="preserve">2103889</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A4">
            <w:pPr>
              <w:rPr>
                <w:sz w:val="26"/>
                <w:szCs w:val="26"/>
              </w:rPr>
            </w:pPr>
            <w:r w:rsidDel="00000000" w:rsidR="00000000" w:rsidRPr="00000000">
              <w:rPr>
                <w:sz w:val="26"/>
                <w:szCs w:val="26"/>
                <w:rtl w:val="0"/>
              </w:rPr>
              <w:t xml:space="preserve">500,324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A5">
            <w:pPr>
              <w:rPr>
                <w:sz w:val="26"/>
                <w:szCs w:val="26"/>
              </w:rPr>
            </w:pPr>
            <w:r w:rsidDel="00000000" w:rsidR="00000000" w:rsidRPr="00000000">
              <w:rPr>
                <w:sz w:val="26"/>
                <w:szCs w:val="26"/>
                <w:rtl w:val="0"/>
              </w:rPr>
              <w:t xml:space="preserve">1603565</w:t>
            </w:r>
          </w:p>
        </w:tc>
      </w:tr>
      <w:tr>
        <w:trPr>
          <w:cantSplit w:val="0"/>
          <w:trHeight w:val="286"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A6">
            <w:pPr>
              <w:rPr>
                <w:sz w:val="26"/>
                <w:szCs w:val="26"/>
              </w:rPr>
            </w:pPr>
            <w:r w:rsidDel="00000000" w:rsidR="00000000" w:rsidRPr="00000000">
              <w:rPr>
                <w:sz w:val="26"/>
                <w:szCs w:val="26"/>
                <w:rtl w:val="0"/>
              </w:rPr>
              <w:t xml:space="preserve">2014</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A7">
            <w:pPr>
              <w:rPr>
                <w:sz w:val="26"/>
                <w:szCs w:val="26"/>
              </w:rPr>
            </w:pPr>
            <w:r w:rsidDel="00000000" w:rsidR="00000000" w:rsidRPr="00000000">
              <w:rPr>
                <w:sz w:val="26"/>
                <w:szCs w:val="26"/>
                <w:rtl w:val="0"/>
              </w:rPr>
              <w:t xml:space="preserve">365635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A8">
            <w:pPr>
              <w:rPr>
                <w:sz w:val="26"/>
                <w:szCs w:val="26"/>
              </w:rPr>
            </w:pPr>
            <w:r w:rsidDel="00000000" w:rsidR="00000000" w:rsidRPr="00000000">
              <w:rPr>
                <w:sz w:val="26"/>
                <w:szCs w:val="26"/>
                <w:rtl w:val="0"/>
              </w:rPr>
              <w:t xml:space="preserve">964572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A9">
            <w:pPr>
              <w:rPr>
                <w:sz w:val="26"/>
                <w:szCs w:val="26"/>
              </w:rPr>
            </w:pPr>
            <w:r w:rsidDel="00000000" w:rsidR="00000000" w:rsidRPr="00000000">
              <w:rPr>
                <w:sz w:val="26"/>
                <w:szCs w:val="26"/>
                <w:rtl w:val="0"/>
              </w:rPr>
              <w:t xml:space="preserve">2186455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AA">
            <w:pPr>
              <w:rPr>
                <w:sz w:val="26"/>
                <w:szCs w:val="26"/>
              </w:rPr>
            </w:pPr>
            <w:r w:rsidDel="00000000" w:rsidR="00000000" w:rsidRPr="00000000">
              <w:rPr>
                <w:sz w:val="26"/>
                <w:szCs w:val="26"/>
                <w:rtl w:val="0"/>
              </w:rPr>
              <w:t xml:space="preserve">548,166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AB">
            <w:pPr>
              <w:rPr>
                <w:sz w:val="26"/>
                <w:szCs w:val="26"/>
              </w:rPr>
            </w:pPr>
            <w:r w:rsidDel="00000000" w:rsidR="00000000" w:rsidRPr="00000000">
              <w:rPr>
                <w:sz w:val="26"/>
                <w:szCs w:val="26"/>
                <w:rtl w:val="0"/>
              </w:rPr>
              <w:t xml:space="preserve">1638289</w:t>
            </w:r>
          </w:p>
        </w:tc>
      </w:tr>
      <w:tr>
        <w:trPr>
          <w:cantSplit w:val="0"/>
          <w:trHeight w:val="286"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AC">
            <w:pPr>
              <w:rPr>
                <w:sz w:val="26"/>
                <w:szCs w:val="26"/>
              </w:rPr>
            </w:pPr>
            <w:r w:rsidDel="00000000" w:rsidR="00000000" w:rsidRPr="00000000">
              <w:rPr>
                <w:sz w:val="26"/>
                <w:szCs w:val="26"/>
                <w:rtl w:val="0"/>
              </w:rPr>
              <w:t xml:space="preserve">2015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AD">
            <w:pPr>
              <w:rPr>
                <w:sz w:val="26"/>
                <w:szCs w:val="26"/>
              </w:rPr>
            </w:pPr>
            <w:r w:rsidDel="00000000" w:rsidR="00000000" w:rsidRPr="00000000">
              <w:rPr>
                <w:sz w:val="26"/>
                <w:szCs w:val="26"/>
                <w:rtl w:val="0"/>
              </w:rPr>
              <w:t xml:space="preserve">424181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AE">
            <w:pPr>
              <w:rPr>
                <w:sz w:val="26"/>
                <w:szCs w:val="26"/>
              </w:rPr>
            </w:pPr>
            <w:r w:rsidDel="00000000" w:rsidR="00000000" w:rsidRPr="00000000">
              <w:rPr>
                <w:sz w:val="26"/>
                <w:szCs w:val="26"/>
                <w:rtl w:val="0"/>
              </w:rPr>
              <w:t xml:space="preserve">959841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AF">
            <w:pPr>
              <w:rPr>
                <w:sz w:val="26"/>
                <w:szCs w:val="26"/>
              </w:rPr>
            </w:pPr>
            <w:r w:rsidDel="00000000" w:rsidR="00000000" w:rsidRPr="00000000">
              <w:rPr>
                <w:sz w:val="26"/>
                <w:szCs w:val="26"/>
                <w:rtl w:val="0"/>
              </w:rPr>
              <w:t xml:space="preserve">2208706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B0">
            <w:pPr>
              <w:rPr>
                <w:sz w:val="26"/>
                <w:szCs w:val="26"/>
              </w:rPr>
            </w:pPr>
            <w:r w:rsidDel="00000000" w:rsidR="00000000" w:rsidRPr="00000000">
              <w:rPr>
                <w:sz w:val="26"/>
                <w:szCs w:val="26"/>
                <w:rtl w:val="0"/>
              </w:rPr>
              <w:t xml:space="preserve">576,905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B1">
            <w:pPr>
              <w:rPr>
                <w:sz w:val="26"/>
                <w:szCs w:val="26"/>
              </w:rPr>
            </w:pPr>
            <w:r w:rsidDel="00000000" w:rsidR="00000000" w:rsidRPr="00000000">
              <w:rPr>
                <w:sz w:val="26"/>
                <w:szCs w:val="26"/>
                <w:rtl w:val="0"/>
              </w:rPr>
              <w:t xml:space="preserve">1631801</w:t>
            </w:r>
          </w:p>
        </w:tc>
      </w:tr>
      <w:tr>
        <w:trPr>
          <w:cantSplit w:val="0"/>
          <w:trHeight w:val="286"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B2">
            <w:pPr>
              <w:rPr>
                <w:sz w:val="26"/>
                <w:szCs w:val="26"/>
              </w:rPr>
            </w:pPr>
            <w:r w:rsidDel="00000000" w:rsidR="00000000" w:rsidRPr="00000000">
              <w:rPr>
                <w:sz w:val="26"/>
                <w:szCs w:val="26"/>
                <w:rtl w:val="0"/>
              </w:rPr>
              <w:t xml:space="preserve">2016</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B3">
            <w:pPr>
              <w:rPr>
                <w:sz w:val="26"/>
                <w:szCs w:val="26"/>
              </w:rPr>
            </w:pPr>
            <w:r w:rsidDel="00000000" w:rsidR="00000000" w:rsidRPr="00000000">
              <w:rPr>
                <w:sz w:val="26"/>
                <w:szCs w:val="26"/>
                <w:rtl w:val="0"/>
              </w:rPr>
              <w:t xml:space="preserve">253766</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B4">
            <w:pPr>
              <w:rPr>
                <w:sz w:val="26"/>
                <w:szCs w:val="26"/>
              </w:rPr>
            </w:pPr>
            <w:r w:rsidDel="00000000" w:rsidR="00000000" w:rsidRPr="00000000">
              <w:rPr>
                <w:sz w:val="26"/>
                <w:szCs w:val="26"/>
                <w:rtl w:val="0"/>
              </w:rPr>
              <w:t xml:space="preserve">971920</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B5">
            <w:pPr>
              <w:rPr>
                <w:sz w:val="26"/>
                <w:szCs w:val="26"/>
              </w:rPr>
            </w:pPr>
            <w:r w:rsidDel="00000000" w:rsidR="00000000" w:rsidRPr="00000000">
              <w:rPr>
                <w:sz w:val="26"/>
                <w:szCs w:val="26"/>
                <w:rtl w:val="0"/>
              </w:rPr>
              <w:t xml:space="preserve">2218894</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B6">
            <w:pPr>
              <w:rPr>
                <w:sz w:val="26"/>
                <w:szCs w:val="26"/>
              </w:rPr>
            </w:pPr>
            <w:r w:rsidDel="00000000" w:rsidR="00000000" w:rsidRPr="00000000">
              <w:rPr>
                <w:sz w:val="26"/>
                <w:szCs w:val="26"/>
                <w:rtl w:val="0"/>
              </w:rPr>
              <w:t xml:space="preserve">412,180</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B7">
            <w:pPr>
              <w:rPr>
                <w:sz w:val="26"/>
                <w:szCs w:val="26"/>
              </w:rPr>
            </w:pPr>
            <w:r w:rsidDel="00000000" w:rsidR="00000000" w:rsidRPr="00000000">
              <w:rPr>
                <w:sz w:val="26"/>
                <w:szCs w:val="26"/>
                <w:rtl w:val="0"/>
              </w:rPr>
              <w:t xml:space="preserve">1806714</w:t>
            </w:r>
          </w:p>
        </w:tc>
      </w:tr>
      <w:tr>
        <w:trPr>
          <w:cantSplit w:val="0"/>
          <w:trHeight w:val="286"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B8">
            <w:pPr>
              <w:rPr>
                <w:sz w:val="26"/>
                <w:szCs w:val="26"/>
              </w:rPr>
            </w:pPr>
            <w:r w:rsidDel="00000000" w:rsidR="00000000" w:rsidRPr="00000000">
              <w:rPr>
                <w:sz w:val="26"/>
                <w:szCs w:val="26"/>
                <w:rtl w:val="0"/>
              </w:rPr>
              <w:t>2022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B9">
            <w:pPr>
              <w:rPr>
                <w:sz w:val="26"/>
                <w:szCs w:val="26"/>
              </w:rPr>
            </w:pPr>
            <w:r w:rsidDel="00000000" w:rsidR="00000000" w:rsidRPr="00000000">
              <w:rPr>
                <w:sz w:val="26"/>
                <w:szCs w:val="26"/>
                <w:rtl w:val="0"/>
              </w:rPr>
              <w:t xml:space="preserve">1645000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BA">
            <w:pPr>
              <w:rPr>
                <w:sz w:val="26"/>
                <w:szCs w:val="26"/>
              </w:rPr>
            </w:pPr>
            <w:r w:rsidDel="00000000" w:rsidR="00000000" w:rsidRPr="00000000">
              <w:rPr>
                <w:sz w:val="26"/>
                <w:szCs w:val="26"/>
                <w:rtl w:val="0"/>
              </w:rPr>
              <w:t xml:space="preserve">1033000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BB">
            <w:pPr>
              <w:rPr>
                <w:sz w:val="26"/>
                <w:szCs w:val="26"/>
              </w:rPr>
            </w:pPr>
            <w:r w:rsidDel="00000000" w:rsidR="00000000" w:rsidRPr="00000000">
              <w:rPr>
                <w:sz w:val="26"/>
                <w:szCs w:val="26"/>
                <w:rtl w:val="0"/>
              </w:rPr>
              <w:t xml:space="preserve">2760000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BC">
            <w:pPr>
              <w:rPr>
                <w:sz w:val="26"/>
                <w:szCs w:val="26"/>
              </w:rPr>
            </w:pPr>
            <w:r w:rsidDel="00000000" w:rsidR="00000000" w:rsidRPr="00000000">
              <w:rPr>
                <w:sz w:val="26"/>
                <w:szCs w:val="26"/>
                <w:rtl w:val="0"/>
              </w:rPr>
              <w:t xml:space="preserve">1,060,000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BD">
            <w:pPr>
              <w:rPr>
                <w:sz w:val="26"/>
                <w:szCs w:val="26"/>
              </w:rPr>
            </w:pPr>
            <w:r w:rsidDel="00000000" w:rsidR="00000000" w:rsidRPr="00000000">
              <w:rPr>
                <w:sz w:val="26"/>
                <w:szCs w:val="26"/>
                <w:rtl w:val="0"/>
              </w:rPr>
              <w:t xml:space="preserve">1700000</w:t>
            </w:r>
          </w:p>
        </w:tc>
      </w:tr>
      <w:tr>
        <w:trPr>
          <w:cantSplit w:val="0"/>
          <w:trHeight w:val="286"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BE">
            <w:pPr>
              <w:rPr>
                <w:sz w:val="26"/>
                <w:szCs w:val="26"/>
              </w:rPr>
            </w:pPr>
            <w:r w:rsidDel="00000000" w:rsidR="00000000" w:rsidRPr="00000000">
              <w:rPr>
                <w:sz w:val="26"/>
                <w:szCs w:val="26"/>
                <w:rtl w:val="0"/>
              </w:rPr>
              <w:t xml:space="preserve">2030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BF">
            <w:pPr>
              <w:rPr>
                <w:sz w:val="26"/>
                <w:szCs w:val="26"/>
              </w:rPr>
            </w:pPr>
            <w:r w:rsidDel="00000000" w:rsidR="00000000" w:rsidRPr="00000000">
              <w:rPr>
                <w:sz w:val="26"/>
                <w:szCs w:val="26"/>
                <w:rtl w:val="0"/>
              </w:rPr>
              <w:t xml:space="preserve">1799000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C0">
            <w:pPr>
              <w:rPr>
                <w:sz w:val="26"/>
                <w:szCs w:val="26"/>
              </w:rPr>
            </w:pPr>
            <w:r w:rsidDel="00000000" w:rsidR="00000000" w:rsidRPr="00000000">
              <w:rPr>
                <w:sz w:val="26"/>
                <w:szCs w:val="26"/>
                <w:rtl w:val="0"/>
              </w:rPr>
              <w:t xml:space="preserve">1033000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C1">
            <w:pPr>
              <w:rPr>
                <w:sz w:val="26"/>
                <w:szCs w:val="26"/>
              </w:rPr>
            </w:pPr>
            <w:r w:rsidDel="00000000" w:rsidR="00000000" w:rsidRPr="00000000">
              <w:rPr>
                <w:sz w:val="26"/>
                <w:szCs w:val="26"/>
                <w:rtl w:val="0"/>
              </w:rPr>
              <w:t xml:space="preserve">2760000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C2">
            <w:pPr>
              <w:rPr>
                <w:sz w:val="26"/>
                <w:szCs w:val="26"/>
              </w:rPr>
            </w:pPr>
            <w:r w:rsidDel="00000000" w:rsidR="00000000" w:rsidRPr="00000000">
              <w:rPr>
                <w:sz w:val="26"/>
                <w:szCs w:val="26"/>
                <w:rtl w:val="0"/>
              </w:rPr>
              <w:t xml:space="preserve">1,060,000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C3">
            <w:pPr>
              <w:rPr>
                <w:sz w:val="26"/>
                <w:szCs w:val="26"/>
              </w:rPr>
            </w:pPr>
            <w:r w:rsidDel="00000000" w:rsidR="00000000" w:rsidRPr="00000000">
              <w:rPr>
                <w:sz w:val="26"/>
                <w:szCs w:val="26"/>
                <w:rtl w:val="0"/>
              </w:rPr>
              <w:t xml:space="preserve">1700000</w:t>
            </w:r>
          </w:p>
        </w:tc>
      </w:tr>
    </w:tbl>
    <w:p w:rsidR="00000000" w:rsidDel="00000000" w:rsidP="00000000" w:rsidRDefault="00000000" w:rsidRPr="00000000" w14:paraId="000001C4">
      <w:pPr>
        <w:rPr/>
      </w:pPr>
      <w:r w:rsidDel="00000000" w:rsidR="00000000" w:rsidRPr="00000000">
        <w:rPr>
          <w:rtl w:val="0"/>
        </w:rPr>
        <w:t xml:space="preserve">d. Hệ số phát thải</w:t>
      </w:r>
    </w:p>
    <w:p w:rsidR="00000000" w:rsidDel="00000000" w:rsidP="00000000" w:rsidRDefault="00000000" w:rsidRPr="00000000" w14:paraId="000001C5">
      <w:pPr>
        <w:ind w:firstLine="720"/>
        <w:rPr/>
      </w:pPr>
      <w:r w:rsidDel="00000000" w:rsidR="00000000" w:rsidRPr="00000000">
        <w:rPr>
          <w:rtl w:val="0"/>
        </w:rPr>
        <w:t xml:space="preserve">Do chưa có hệ số phát thải riêng cho Việt Nam trong hoạt động sản xuất Ammonia, nên các hệ số được sử dụng theo Hướng dẫn kiểm kê KNK quốc gia của IPCC, phiên bản 2006.</w:t>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88"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2bn6wsx" w:id="25"/>
      <w:bookmarkEnd w:id="25"/>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Bảng 1.11. Hệ số tiêu thụ nhiên liệu theo từng loại công nghệ sản xuất Ammonia (GJ/tấn Ammonia)</w:t>
      </w:r>
    </w:p>
    <w:tbl>
      <w:tblPr>
        <w:tblStyle w:val="Table13"/>
        <w:tblW w:w="906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94"/>
        <w:gridCol w:w="2021"/>
        <w:gridCol w:w="957"/>
        <w:gridCol w:w="3889"/>
        <w:tblGridChange w:id="0">
          <w:tblGrid>
            <w:gridCol w:w="2194"/>
            <w:gridCol w:w="2021"/>
            <w:gridCol w:w="957"/>
            <w:gridCol w:w="3889"/>
          </w:tblGrid>
        </w:tblGridChange>
      </w:tblGrid>
      <w:tr>
        <w:trPr>
          <w:cantSplit w:val="0"/>
          <w:trHeight w:val="285" w:hRule="atLeast"/>
          <w:tblHeader w:val="0"/>
        </w:trPr>
        <w:tc>
          <w:tcPr>
            <w:shd w:fill="d9d9d9" w:val="clear"/>
            <w:vAlign w:val="center"/>
          </w:tcPr>
          <w:p w:rsidR="00000000" w:rsidDel="00000000" w:rsidP="00000000" w:rsidRDefault="00000000" w:rsidRPr="00000000" w14:paraId="000001C7">
            <w:pPr>
              <w:jc w:val="center"/>
              <w:rPr>
                <w:b w:val="1"/>
              </w:rPr>
            </w:pPr>
            <w:r w:rsidDel="00000000" w:rsidR="00000000" w:rsidRPr="00000000">
              <w:rPr>
                <w:b w:val="1"/>
                <w:rtl w:val="0"/>
              </w:rPr>
              <w:t xml:space="preserve">Công nghệ</w:t>
            </w:r>
          </w:p>
        </w:tc>
        <w:tc>
          <w:tcPr>
            <w:shd w:fill="d9d9d9" w:val="clear"/>
            <w:vAlign w:val="center"/>
          </w:tcPr>
          <w:p w:rsidR="00000000" w:rsidDel="00000000" w:rsidP="00000000" w:rsidRDefault="00000000" w:rsidRPr="00000000" w14:paraId="000001C8">
            <w:pPr>
              <w:jc w:val="center"/>
              <w:rPr>
                <w:b w:val="1"/>
              </w:rPr>
            </w:pPr>
            <w:r w:rsidDel="00000000" w:rsidR="00000000" w:rsidRPr="00000000">
              <w:rPr>
                <w:b w:val="1"/>
                <w:rtl w:val="0"/>
              </w:rPr>
              <w:t xml:space="preserve">Loại nhiên liệu</w:t>
            </w:r>
          </w:p>
        </w:tc>
        <w:tc>
          <w:tcPr>
            <w:shd w:fill="d9d9d9" w:val="clear"/>
            <w:vAlign w:val="center"/>
          </w:tcPr>
          <w:p w:rsidR="00000000" w:rsidDel="00000000" w:rsidP="00000000" w:rsidRDefault="00000000" w:rsidRPr="00000000" w14:paraId="000001C9">
            <w:pPr>
              <w:jc w:val="center"/>
              <w:rPr>
                <w:b w:val="1"/>
              </w:rPr>
            </w:pPr>
            <w:r w:rsidDel="00000000" w:rsidR="00000000" w:rsidRPr="00000000">
              <w:rPr>
                <w:b w:val="1"/>
                <w:rtl w:val="0"/>
              </w:rPr>
              <w:t xml:space="preserve">FR</w:t>
            </w:r>
          </w:p>
        </w:tc>
        <w:tc>
          <w:tcPr>
            <w:shd w:fill="d9d9d9" w:val="clear"/>
            <w:vAlign w:val="center"/>
          </w:tcPr>
          <w:p w:rsidR="00000000" w:rsidDel="00000000" w:rsidP="00000000" w:rsidRDefault="00000000" w:rsidRPr="00000000" w14:paraId="000001CA">
            <w:pPr>
              <w:jc w:val="center"/>
              <w:rPr>
                <w:b w:val="1"/>
              </w:rPr>
            </w:pPr>
            <w:r w:rsidDel="00000000" w:rsidR="00000000" w:rsidRPr="00000000">
              <w:rPr>
                <w:b w:val="1"/>
                <w:rtl w:val="0"/>
              </w:rPr>
              <w:t xml:space="preserve">Nguồn</w:t>
            </w:r>
          </w:p>
        </w:tc>
      </w:tr>
      <w:tr>
        <w:trPr>
          <w:cantSplit w:val="0"/>
          <w:trHeight w:val="285" w:hRule="atLeast"/>
          <w:tblHeader w:val="0"/>
        </w:trPr>
        <w:tc>
          <w:tcPr>
            <w:shd w:fill="auto" w:val="clear"/>
            <w:vAlign w:val="center"/>
          </w:tcPr>
          <w:p w:rsidR="00000000" w:rsidDel="00000000" w:rsidP="00000000" w:rsidRDefault="00000000" w:rsidRPr="00000000" w14:paraId="000001CB">
            <w:pPr>
              <w:rPr/>
            </w:pPr>
            <w:r w:rsidDel="00000000" w:rsidR="00000000" w:rsidRPr="00000000">
              <w:rPr>
                <w:rtl w:val="0"/>
              </w:rPr>
              <w:t xml:space="preserve">Partial oxidation </w:t>
            </w:r>
          </w:p>
        </w:tc>
        <w:tc>
          <w:tcPr>
            <w:shd w:fill="ffffff" w:val="clear"/>
            <w:vAlign w:val="center"/>
          </w:tcPr>
          <w:p w:rsidR="00000000" w:rsidDel="00000000" w:rsidP="00000000" w:rsidRDefault="00000000" w:rsidRPr="00000000" w14:paraId="000001CC">
            <w:pPr>
              <w:rPr/>
            </w:pPr>
            <w:r w:rsidDel="00000000" w:rsidR="00000000" w:rsidRPr="00000000">
              <w:rPr>
                <w:rtl w:val="0"/>
              </w:rPr>
              <w:t xml:space="preserve">Than</w:t>
            </w:r>
          </w:p>
        </w:tc>
        <w:tc>
          <w:tcPr>
            <w:shd w:fill="ffffff" w:val="clear"/>
            <w:vAlign w:val="center"/>
          </w:tcPr>
          <w:p w:rsidR="00000000" w:rsidDel="00000000" w:rsidP="00000000" w:rsidRDefault="00000000" w:rsidRPr="00000000" w14:paraId="000001CD">
            <w:pPr>
              <w:rPr/>
            </w:pPr>
            <w:r w:rsidDel="00000000" w:rsidR="00000000" w:rsidRPr="00000000">
              <w:rPr>
                <w:rtl w:val="0"/>
              </w:rPr>
              <w:t xml:space="preserve">42,75</w:t>
            </w:r>
          </w:p>
        </w:tc>
        <w:tc>
          <w:tcPr>
            <w:shd w:fill="auto" w:val="clear"/>
            <w:vAlign w:val="center"/>
          </w:tcPr>
          <w:p w:rsidR="00000000" w:rsidDel="00000000" w:rsidP="00000000" w:rsidRDefault="00000000" w:rsidRPr="00000000" w14:paraId="000001CE">
            <w:pPr>
              <w:rPr/>
            </w:pPr>
            <w:r w:rsidDel="00000000" w:rsidR="00000000" w:rsidRPr="00000000">
              <w:rPr>
                <w:rtl w:val="0"/>
              </w:rPr>
              <w:t xml:space="preserve">Bảng 3.1 Chương 3, Tập 3, IPCC 2006</w:t>
            </w:r>
          </w:p>
        </w:tc>
      </w:tr>
      <w:tr>
        <w:trPr>
          <w:cantSplit w:val="0"/>
          <w:trHeight w:val="285" w:hRule="atLeast"/>
          <w:tblHeader w:val="0"/>
        </w:trPr>
        <w:tc>
          <w:tcPr>
            <w:shd w:fill="auto" w:val="clear"/>
            <w:vAlign w:val="center"/>
          </w:tcPr>
          <w:p w:rsidR="00000000" w:rsidDel="00000000" w:rsidP="00000000" w:rsidRDefault="00000000" w:rsidRPr="00000000" w14:paraId="000001CF">
            <w:pPr>
              <w:rPr/>
            </w:pPr>
            <w:r w:rsidDel="00000000" w:rsidR="00000000" w:rsidRPr="00000000">
              <w:rPr>
                <w:rtl w:val="0"/>
              </w:rPr>
              <w:t xml:space="preserve">Steam reforming</w:t>
            </w:r>
          </w:p>
        </w:tc>
        <w:tc>
          <w:tcPr>
            <w:shd w:fill="auto" w:val="clear"/>
            <w:vAlign w:val="center"/>
          </w:tcPr>
          <w:p w:rsidR="00000000" w:rsidDel="00000000" w:rsidP="00000000" w:rsidRDefault="00000000" w:rsidRPr="00000000" w14:paraId="000001D0">
            <w:pPr>
              <w:rPr/>
            </w:pPr>
            <w:r w:rsidDel="00000000" w:rsidR="00000000" w:rsidRPr="00000000">
              <w:rPr>
                <w:rtl w:val="0"/>
              </w:rPr>
              <w:t xml:space="preserve">Khí tự nhiên</w:t>
            </w:r>
          </w:p>
        </w:tc>
        <w:tc>
          <w:tcPr>
            <w:shd w:fill="auto" w:val="clear"/>
            <w:vAlign w:val="center"/>
          </w:tcPr>
          <w:p w:rsidR="00000000" w:rsidDel="00000000" w:rsidP="00000000" w:rsidRDefault="00000000" w:rsidRPr="00000000" w14:paraId="000001D1">
            <w:pPr>
              <w:rPr/>
            </w:pPr>
            <w:r w:rsidDel="00000000" w:rsidR="00000000" w:rsidRPr="00000000">
              <w:rPr>
                <w:rtl w:val="0"/>
              </w:rPr>
              <w:t xml:space="preserve">34,2</w:t>
            </w:r>
          </w:p>
        </w:tc>
        <w:tc>
          <w:tcPr>
            <w:shd w:fill="auto" w:val="clear"/>
            <w:vAlign w:val="center"/>
          </w:tcPr>
          <w:p w:rsidR="00000000" w:rsidDel="00000000" w:rsidP="00000000" w:rsidRDefault="00000000" w:rsidRPr="00000000" w14:paraId="000001D2">
            <w:pPr>
              <w:rPr/>
            </w:pPr>
            <w:r w:rsidDel="00000000" w:rsidR="00000000" w:rsidRPr="00000000">
              <w:rPr>
                <w:rtl w:val="0"/>
              </w:rPr>
              <w:t xml:space="preserve">Bảng 3.1 Chương 3, Tập 3, IPCC 2006</w:t>
            </w:r>
          </w:p>
        </w:tc>
      </w:tr>
    </w:tbl>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88"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qsh70q" w:id="26"/>
      <w:bookmarkEnd w:id="26"/>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Bảng 1.12. Hệ số hàm lượng các-bon trong nhiên liệu (kg C/GJ)</w:t>
      </w:r>
    </w:p>
    <w:tbl>
      <w:tblPr>
        <w:tblStyle w:val="Table14"/>
        <w:tblW w:w="906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20"/>
        <w:gridCol w:w="2046"/>
        <w:gridCol w:w="861"/>
        <w:gridCol w:w="3934"/>
        <w:tblGridChange w:id="0">
          <w:tblGrid>
            <w:gridCol w:w="2220"/>
            <w:gridCol w:w="2046"/>
            <w:gridCol w:w="861"/>
            <w:gridCol w:w="3934"/>
          </w:tblGrid>
        </w:tblGridChange>
      </w:tblGrid>
      <w:tr>
        <w:trPr>
          <w:cantSplit w:val="0"/>
          <w:trHeight w:val="285" w:hRule="atLeast"/>
          <w:tblHeader w:val="0"/>
        </w:trPr>
        <w:tc>
          <w:tcPr>
            <w:shd w:fill="d9d9d9" w:val="clear"/>
            <w:vAlign w:val="center"/>
          </w:tcPr>
          <w:p w:rsidR="00000000" w:rsidDel="00000000" w:rsidP="00000000" w:rsidRDefault="00000000" w:rsidRPr="00000000" w14:paraId="000001D4">
            <w:pPr>
              <w:jc w:val="center"/>
              <w:rPr>
                <w:b w:val="1"/>
              </w:rPr>
            </w:pPr>
            <w:r w:rsidDel="00000000" w:rsidR="00000000" w:rsidRPr="00000000">
              <w:rPr>
                <w:b w:val="1"/>
                <w:rtl w:val="0"/>
              </w:rPr>
              <w:t xml:space="preserve">Công nghệ</w:t>
            </w:r>
          </w:p>
        </w:tc>
        <w:tc>
          <w:tcPr>
            <w:shd w:fill="d9d9d9" w:val="clear"/>
            <w:vAlign w:val="center"/>
          </w:tcPr>
          <w:p w:rsidR="00000000" w:rsidDel="00000000" w:rsidP="00000000" w:rsidRDefault="00000000" w:rsidRPr="00000000" w14:paraId="000001D5">
            <w:pPr>
              <w:jc w:val="center"/>
              <w:rPr>
                <w:b w:val="1"/>
              </w:rPr>
            </w:pPr>
            <w:r w:rsidDel="00000000" w:rsidR="00000000" w:rsidRPr="00000000">
              <w:rPr>
                <w:b w:val="1"/>
                <w:rtl w:val="0"/>
              </w:rPr>
              <w:t xml:space="preserve">Loại nhiên liệu</w:t>
            </w:r>
          </w:p>
        </w:tc>
        <w:tc>
          <w:tcPr>
            <w:shd w:fill="d9d9d9" w:val="clear"/>
            <w:vAlign w:val="center"/>
          </w:tcPr>
          <w:p w:rsidR="00000000" w:rsidDel="00000000" w:rsidP="00000000" w:rsidRDefault="00000000" w:rsidRPr="00000000" w14:paraId="000001D6">
            <w:pPr>
              <w:jc w:val="center"/>
              <w:rPr>
                <w:b w:val="1"/>
              </w:rPr>
            </w:pPr>
            <w:r w:rsidDel="00000000" w:rsidR="00000000" w:rsidRPr="00000000">
              <w:rPr>
                <w:b w:val="1"/>
                <w:rtl w:val="0"/>
              </w:rPr>
              <w:t xml:space="preserve">CCF</w:t>
            </w:r>
          </w:p>
        </w:tc>
        <w:tc>
          <w:tcPr>
            <w:shd w:fill="d9d9d9" w:val="clear"/>
            <w:vAlign w:val="center"/>
          </w:tcPr>
          <w:p w:rsidR="00000000" w:rsidDel="00000000" w:rsidP="00000000" w:rsidRDefault="00000000" w:rsidRPr="00000000" w14:paraId="000001D7">
            <w:pPr>
              <w:jc w:val="center"/>
              <w:rPr>
                <w:b w:val="1"/>
              </w:rPr>
            </w:pPr>
            <w:r w:rsidDel="00000000" w:rsidR="00000000" w:rsidRPr="00000000">
              <w:rPr>
                <w:b w:val="1"/>
                <w:rtl w:val="0"/>
              </w:rPr>
              <w:t xml:space="preserve">Nguồn</w:t>
            </w:r>
          </w:p>
        </w:tc>
      </w:tr>
      <w:tr>
        <w:trPr>
          <w:cantSplit w:val="0"/>
          <w:trHeight w:val="285" w:hRule="atLeast"/>
          <w:tblHeader w:val="0"/>
        </w:trPr>
        <w:tc>
          <w:tcPr>
            <w:shd w:fill="auto" w:val="clear"/>
            <w:vAlign w:val="center"/>
          </w:tcPr>
          <w:p w:rsidR="00000000" w:rsidDel="00000000" w:rsidP="00000000" w:rsidRDefault="00000000" w:rsidRPr="00000000" w14:paraId="000001D8">
            <w:pPr>
              <w:rPr/>
            </w:pPr>
            <w:r w:rsidDel="00000000" w:rsidR="00000000" w:rsidRPr="00000000">
              <w:rPr>
                <w:rtl w:val="0"/>
              </w:rPr>
              <w:t xml:space="preserve">Partial oxidation </w:t>
            </w:r>
          </w:p>
        </w:tc>
        <w:tc>
          <w:tcPr>
            <w:shd w:fill="auto" w:val="clear"/>
            <w:vAlign w:val="center"/>
          </w:tcPr>
          <w:p w:rsidR="00000000" w:rsidDel="00000000" w:rsidP="00000000" w:rsidRDefault="00000000" w:rsidRPr="00000000" w14:paraId="000001D9">
            <w:pPr>
              <w:rPr/>
            </w:pPr>
            <w:r w:rsidDel="00000000" w:rsidR="00000000" w:rsidRPr="00000000">
              <w:rPr>
                <w:rtl w:val="0"/>
              </w:rPr>
              <w:t xml:space="preserve">Than</w:t>
            </w:r>
          </w:p>
        </w:tc>
        <w:tc>
          <w:tcPr>
            <w:shd w:fill="auto" w:val="clear"/>
            <w:vAlign w:val="center"/>
          </w:tcPr>
          <w:p w:rsidR="00000000" w:rsidDel="00000000" w:rsidP="00000000" w:rsidRDefault="00000000" w:rsidRPr="00000000" w14:paraId="000001DA">
            <w:pPr>
              <w:rPr/>
            </w:pPr>
            <w:r w:rsidDel="00000000" w:rsidR="00000000" w:rsidRPr="00000000">
              <w:rPr>
                <w:rtl w:val="0"/>
              </w:rPr>
              <w:t xml:space="preserve">26</w:t>
            </w:r>
          </w:p>
        </w:tc>
        <w:tc>
          <w:tcPr>
            <w:shd w:fill="auto" w:val="clear"/>
            <w:vAlign w:val="center"/>
          </w:tcPr>
          <w:p w:rsidR="00000000" w:rsidDel="00000000" w:rsidP="00000000" w:rsidRDefault="00000000" w:rsidRPr="00000000" w14:paraId="000001DB">
            <w:pPr>
              <w:rPr/>
            </w:pPr>
            <w:r w:rsidDel="00000000" w:rsidR="00000000" w:rsidRPr="00000000">
              <w:rPr>
                <w:rtl w:val="0"/>
              </w:rPr>
              <w:t xml:space="preserve">Bảng 1.3 Chương 1 IPCC 2006</w:t>
            </w:r>
          </w:p>
        </w:tc>
      </w:tr>
      <w:tr>
        <w:trPr>
          <w:cantSplit w:val="0"/>
          <w:trHeight w:val="285" w:hRule="atLeast"/>
          <w:tblHeader w:val="0"/>
        </w:trPr>
        <w:tc>
          <w:tcPr>
            <w:shd w:fill="auto" w:val="clear"/>
            <w:vAlign w:val="center"/>
          </w:tcPr>
          <w:p w:rsidR="00000000" w:rsidDel="00000000" w:rsidP="00000000" w:rsidRDefault="00000000" w:rsidRPr="00000000" w14:paraId="000001DC">
            <w:pPr>
              <w:rPr/>
            </w:pPr>
            <w:r w:rsidDel="00000000" w:rsidR="00000000" w:rsidRPr="00000000">
              <w:rPr>
                <w:rtl w:val="0"/>
              </w:rPr>
              <w:t xml:space="preserve">Steam reforming</w:t>
            </w:r>
          </w:p>
        </w:tc>
        <w:tc>
          <w:tcPr>
            <w:shd w:fill="auto" w:val="clear"/>
            <w:vAlign w:val="center"/>
          </w:tcPr>
          <w:p w:rsidR="00000000" w:rsidDel="00000000" w:rsidP="00000000" w:rsidRDefault="00000000" w:rsidRPr="00000000" w14:paraId="000001DD">
            <w:pPr>
              <w:rPr/>
            </w:pPr>
            <w:r w:rsidDel="00000000" w:rsidR="00000000" w:rsidRPr="00000000">
              <w:rPr>
                <w:rtl w:val="0"/>
              </w:rPr>
              <w:t xml:space="preserve">Khí tự nhiên</w:t>
            </w:r>
          </w:p>
        </w:tc>
        <w:tc>
          <w:tcPr>
            <w:shd w:fill="auto" w:val="clear"/>
            <w:vAlign w:val="center"/>
          </w:tcPr>
          <w:p w:rsidR="00000000" w:rsidDel="00000000" w:rsidP="00000000" w:rsidRDefault="00000000" w:rsidRPr="00000000" w14:paraId="000001DE">
            <w:pPr>
              <w:rPr/>
            </w:pPr>
            <w:r w:rsidDel="00000000" w:rsidR="00000000" w:rsidRPr="00000000">
              <w:rPr>
                <w:rtl w:val="0"/>
              </w:rPr>
              <w:t xml:space="preserve">15,3</w:t>
            </w:r>
          </w:p>
        </w:tc>
        <w:tc>
          <w:tcPr>
            <w:shd w:fill="auto" w:val="clear"/>
            <w:vAlign w:val="center"/>
          </w:tcPr>
          <w:p w:rsidR="00000000" w:rsidDel="00000000" w:rsidP="00000000" w:rsidRDefault="00000000" w:rsidRPr="00000000" w14:paraId="000001DF">
            <w:pPr>
              <w:rPr/>
            </w:pPr>
            <w:r w:rsidDel="00000000" w:rsidR="00000000" w:rsidRPr="00000000">
              <w:rPr>
                <w:rtl w:val="0"/>
              </w:rPr>
              <w:t xml:space="preserve">Bảng 1.3 Chương 1 IPCC 2006</w:t>
            </w:r>
          </w:p>
        </w:tc>
      </w:tr>
    </w:tbl>
    <w:p w:rsidR="00000000" w:rsidDel="00000000" w:rsidP="00000000" w:rsidRDefault="00000000" w:rsidRPr="00000000" w14:paraId="000001E0">
      <w:pPr>
        <w:rPr/>
      </w:pPr>
      <w:r w:rsidDel="00000000" w:rsidR="00000000" w:rsidRPr="00000000">
        <w:rPr>
          <w:rtl w:val="0"/>
        </w:rPr>
        <w:t xml:space="preserve">e. Kết quả phát thải và hấp thụ</w:t>
      </w:r>
    </w:p>
    <w:p w:rsidR="00000000" w:rsidDel="00000000" w:rsidP="00000000" w:rsidRDefault="00000000" w:rsidRPr="00000000" w14:paraId="000001E1">
      <w:pPr>
        <w:ind w:firstLine="720"/>
        <w:rPr/>
      </w:pPr>
      <w:r w:rsidDel="00000000" w:rsidR="00000000" w:rsidRPr="00000000">
        <w:rPr>
          <w:rtl w:val="0"/>
        </w:rPr>
        <w:t xml:space="preserve">Dựa vào các số liệu hoạt động và hệ số phát thải, lượng CO</w:t>
      </w:r>
      <w:r w:rsidDel="00000000" w:rsidR="00000000" w:rsidRPr="00000000">
        <w:rPr>
          <w:vertAlign w:val="subscript"/>
          <w:rtl w:val="0"/>
        </w:rPr>
        <w:t xml:space="preserve">2</w:t>
      </w:r>
      <w:r w:rsidDel="00000000" w:rsidR="00000000" w:rsidRPr="00000000">
        <w:rPr>
          <w:rtl w:val="0"/>
        </w:rPr>
        <w:t xml:space="preserve"> phát sinh trong quá trình sản xuất Ammonia được ước tính như sau.</w:t>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88"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3as4poj" w:id="27"/>
      <w:bookmarkEnd w:id="27"/>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Bảng 1.13. Lượng CO</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subscript"/>
          <w:rtl w:val="0"/>
        </w:rPr>
        <w:t xml:space="preserve">2</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phát sinh từ sản xuất Ammonia giai đoạn 2010 - 2016</w:t>
      </w:r>
    </w:p>
    <w:tbl>
      <w:tblPr>
        <w:tblStyle w:val="Table15"/>
        <w:tblW w:w="906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16"/>
        <w:gridCol w:w="1379"/>
        <w:gridCol w:w="1814"/>
        <w:gridCol w:w="1684"/>
        <w:gridCol w:w="1684"/>
        <w:gridCol w:w="1684"/>
        <w:tblGridChange w:id="0">
          <w:tblGrid>
            <w:gridCol w:w="816"/>
            <w:gridCol w:w="1379"/>
            <w:gridCol w:w="1814"/>
            <w:gridCol w:w="1684"/>
            <w:gridCol w:w="1684"/>
            <w:gridCol w:w="1684"/>
          </w:tblGrid>
        </w:tblGridChange>
      </w:tblGrid>
      <w:tr>
        <w:trPr>
          <w:cantSplit w:val="0"/>
          <w:trHeight w:val="285" w:hRule="atLeast"/>
          <w:tblHeader w:val="0"/>
        </w:trPr>
        <w:tc>
          <w:tcPr>
            <w:shd w:fill="d9d9d9" w:val="clear"/>
            <w:vAlign w:val="center"/>
          </w:tcPr>
          <w:p w:rsidR="00000000" w:rsidDel="00000000" w:rsidP="00000000" w:rsidRDefault="00000000" w:rsidRPr="00000000" w14:paraId="000001E3">
            <w:pPr>
              <w:rPr>
                <w:sz w:val="26"/>
                <w:szCs w:val="26"/>
              </w:rPr>
            </w:pPr>
            <w:r w:rsidDel="00000000" w:rsidR="00000000" w:rsidRPr="00000000">
              <w:rPr>
                <w:sz w:val="26"/>
                <w:szCs w:val="26"/>
                <w:rtl w:val="0"/>
              </w:rPr>
              <w:t xml:space="preserve"> </w:t>
            </w:r>
          </w:p>
        </w:tc>
        <w:tc>
          <w:tcPr>
            <w:shd w:fill="d9d9d9" w:val="clear"/>
            <w:vAlign w:val="center"/>
          </w:tcPr>
          <w:p w:rsidR="00000000" w:rsidDel="00000000" w:rsidP="00000000" w:rsidRDefault="00000000" w:rsidRPr="00000000" w14:paraId="000001E4">
            <w:pPr>
              <w:rPr>
                <w:sz w:val="26"/>
                <w:szCs w:val="26"/>
              </w:rPr>
            </w:pPr>
            <w:r w:rsidDel="00000000" w:rsidR="00000000" w:rsidRPr="00000000">
              <w:rPr>
                <w:sz w:val="26"/>
                <w:szCs w:val="26"/>
                <w:rtl w:val="0"/>
              </w:rPr>
              <w:t xml:space="preserve">A</w:t>
            </w:r>
          </w:p>
        </w:tc>
        <w:tc>
          <w:tcPr>
            <w:shd w:fill="d9d9d9" w:val="clear"/>
            <w:vAlign w:val="center"/>
          </w:tcPr>
          <w:p w:rsidR="00000000" w:rsidDel="00000000" w:rsidP="00000000" w:rsidRDefault="00000000" w:rsidRPr="00000000" w14:paraId="000001E5">
            <w:pPr>
              <w:rPr>
                <w:sz w:val="26"/>
                <w:szCs w:val="26"/>
              </w:rPr>
            </w:pPr>
            <w:r w:rsidDel="00000000" w:rsidR="00000000" w:rsidRPr="00000000">
              <w:rPr>
                <w:sz w:val="26"/>
                <w:szCs w:val="26"/>
                <w:rtl w:val="0"/>
              </w:rPr>
              <w:t xml:space="preserve">B</w:t>
            </w:r>
          </w:p>
        </w:tc>
        <w:tc>
          <w:tcPr>
            <w:shd w:fill="d9d9d9" w:val="clear"/>
            <w:vAlign w:val="center"/>
          </w:tcPr>
          <w:p w:rsidR="00000000" w:rsidDel="00000000" w:rsidP="00000000" w:rsidRDefault="00000000" w:rsidRPr="00000000" w14:paraId="000001E6">
            <w:pPr>
              <w:rPr>
                <w:sz w:val="26"/>
                <w:szCs w:val="26"/>
              </w:rPr>
            </w:pPr>
            <w:r w:rsidDel="00000000" w:rsidR="00000000" w:rsidRPr="00000000">
              <w:rPr>
                <w:sz w:val="26"/>
                <w:szCs w:val="26"/>
                <w:rtl w:val="0"/>
              </w:rPr>
              <w:t xml:space="preserve">C</w:t>
            </w:r>
          </w:p>
        </w:tc>
        <w:tc>
          <w:tcPr>
            <w:shd w:fill="d9d9d9" w:val="clear"/>
            <w:vAlign w:val="center"/>
          </w:tcPr>
          <w:p w:rsidR="00000000" w:rsidDel="00000000" w:rsidP="00000000" w:rsidRDefault="00000000" w:rsidRPr="00000000" w14:paraId="000001E7">
            <w:pPr>
              <w:rPr>
                <w:sz w:val="26"/>
                <w:szCs w:val="26"/>
              </w:rPr>
            </w:pPr>
            <w:r w:rsidDel="00000000" w:rsidR="00000000" w:rsidRPr="00000000">
              <w:rPr>
                <w:sz w:val="26"/>
                <w:szCs w:val="26"/>
                <w:rtl w:val="0"/>
              </w:rPr>
              <w:t xml:space="preserve">D</w:t>
            </w:r>
          </w:p>
        </w:tc>
        <w:tc>
          <w:tcPr>
            <w:shd w:fill="d9d9d9" w:val="clear"/>
            <w:vAlign w:val="center"/>
          </w:tcPr>
          <w:p w:rsidR="00000000" w:rsidDel="00000000" w:rsidP="00000000" w:rsidRDefault="00000000" w:rsidRPr="00000000" w14:paraId="000001E8">
            <w:pPr>
              <w:rPr>
                <w:sz w:val="26"/>
                <w:szCs w:val="26"/>
              </w:rPr>
            </w:pPr>
            <w:r w:rsidDel="00000000" w:rsidR="00000000" w:rsidRPr="00000000">
              <w:rPr>
                <w:sz w:val="26"/>
                <w:szCs w:val="26"/>
                <w:rtl w:val="0"/>
              </w:rPr>
              <w:t xml:space="preserve">E</w:t>
            </w:r>
          </w:p>
        </w:tc>
      </w:tr>
      <w:tr>
        <w:trPr>
          <w:cantSplit w:val="0"/>
          <w:trHeight w:val="855" w:hRule="atLeast"/>
          <w:tblHeader w:val="0"/>
        </w:trPr>
        <w:tc>
          <w:tcPr>
            <w:shd w:fill="d9d9d9" w:val="clear"/>
            <w:vAlign w:val="center"/>
          </w:tcPr>
          <w:p w:rsidR="00000000" w:rsidDel="00000000" w:rsidP="00000000" w:rsidRDefault="00000000" w:rsidRPr="00000000" w14:paraId="000001E9">
            <w:pPr>
              <w:rPr>
                <w:sz w:val="26"/>
                <w:szCs w:val="26"/>
              </w:rPr>
            </w:pPr>
            <w:r w:rsidDel="00000000" w:rsidR="00000000" w:rsidRPr="00000000">
              <w:rPr>
                <w:sz w:val="26"/>
                <w:szCs w:val="26"/>
                <w:rtl w:val="0"/>
              </w:rPr>
              <w:t xml:space="preserve">Năm</w:t>
            </w:r>
          </w:p>
        </w:tc>
        <w:tc>
          <w:tcPr>
            <w:shd w:fill="d9d9d9" w:val="clear"/>
          </w:tcPr>
          <w:p w:rsidR="00000000" w:rsidDel="00000000" w:rsidP="00000000" w:rsidRDefault="00000000" w:rsidRPr="00000000" w14:paraId="000001EA">
            <w:pPr>
              <w:rPr>
                <w:sz w:val="26"/>
                <w:szCs w:val="26"/>
              </w:rPr>
            </w:pPr>
            <w:r w:rsidDel="00000000" w:rsidR="00000000" w:rsidRPr="00000000">
              <w:rPr>
                <w:sz w:val="26"/>
                <w:szCs w:val="26"/>
                <w:rtl w:val="0"/>
              </w:rPr>
              <w:t xml:space="preserve">Sản lượng Ammonia</w:t>
            </w:r>
          </w:p>
        </w:tc>
        <w:tc>
          <w:tcPr>
            <w:shd w:fill="d9d9d9" w:val="clear"/>
          </w:tcPr>
          <w:p w:rsidR="00000000" w:rsidDel="00000000" w:rsidP="00000000" w:rsidRDefault="00000000" w:rsidRPr="00000000" w14:paraId="000001EB">
            <w:pPr>
              <w:rPr>
                <w:sz w:val="26"/>
                <w:szCs w:val="26"/>
              </w:rPr>
            </w:pPr>
            <w:r w:rsidDel="00000000" w:rsidR="00000000" w:rsidRPr="00000000">
              <w:rPr>
                <w:sz w:val="26"/>
                <w:szCs w:val="26"/>
                <w:rtl w:val="0"/>
              </w:rPr>
              <w:t xml:space="preserve">Nhiên liệu tiêu thụ cho sản xuất Ammonia</w:t>
            </w:r>
          </w:p>
        </w:tc>
        <w:tc>
          <w:tcPr>
            <w:shd w:fill="d9d9d9" w:val="clear"/>
          </w:tcPr>
          <w:p w:rsidR="00000000" w:rsidDel="00000000" w:rsidP="00000000" w:rsidRDefault="00000000" w:rsidRPr="00000000" w14:paraId="000001EC">
            <w:pPr>
              <w:rPr>
                <w:sz w:val="26"/>
                <w:szCs w:val="26"/>
              </w:rPr>
            </w:pPr>
            <w:r w:rsidDel="00000000" w:rsidR="00000000" w:rsidRPr="00000000">
              <w:rPr>
                <w:sz w:val="26"/>
                <w:szCs w:val="26"/>
                <w:rtl w:val="0"/>
              </w:rPr>
              <w:t xml:space="preserve">Hàm lượng các-bon trong nhiên liệu</w:t>
            </w:r>
          </w:p>
        </w:tc>
        <w:tc>
          <w:tcPr>
            <w:shd w:fill="d9d9d9" w:val="clear"/>
          </w:tcPr>
          <w:p w:rsidR="00000000" w:rsidDel="00000000" w:rsidP="00000000" w:rsidRDefault="00000000" w:rsidRPr="00000000" w14:paraId="000001ED">
            <w:pPr>
              <w:rPr>
                <w:sz w:val="26"/>
                <w:szCs w:val="26"/>
              </w:rPr>
            </w:pPr>
            <w:r w:rsidDel="00000000" w:rsidR="00000000" w:rsidRPr="00000000">
              <w:rPr>
                <w:sz w:val="26"/>
                <w:szCs w:val="26"/>
                <w:rtl w:val="0"/>
              </w:rPr>
              <w:t xml:space="preserve">Hệ số ô-xi hóa các-bon trong nhiên liệu</w:t>
            </w:r>
          </w:p>
        </w:tc>
        <w:tc>
          <w:tcPr>
            <w:shd w:fill="d9d9d9" w:val="clear"/>
          </w:tcPr>
          <w:p w:rsidR="00000000" w:rsidDel="00000000" w:rsidP="00000000" w:rsidRDefault="00000000" w:rsidRPr="00000000" w14:paraId="000001EE">
            <w:pPr>
              <w:rPr>
                <w:sz w:val="26"/>
                <w:szCs w:val="26"/>
              </w:rPr>
            </w:pPr>
            <w:r w:rsidDel="00000000" w:rsidR="00000000" w:rsidRPr="00000000">
              <w:rPr>
                <w:sz w:val="26"/>
                <w:szCs w:val="26"/>
                <w:rtl w:val="0"/>
              </w:rPr>
              <w:t xml:space="preserve">CO</w:t>
            </w:r>
            <w:r w:rsidDel="00000000" w:rsidR="00000000" w:rsidRPr="00000000">
              <w:rPr>
                <w:sz w:val="26"/>
                <w:szCs w:val="26"/>
                <w:vertAlign w:val="subscript"/>
                <w:rtl w:val="0"/>
              </w:rPr>
              <w:t xml:space="preserve">2</w:t>
            </w:r>
            <w:r w:rsidDel="00000000" w:rsidR="00000000" w:rsidRPr="00000000">
              <w:rPr>
                <w:sz w:val="26"/>
                <w:szCs w:val="26"/>
                <w:rtl w:val="0"/>
              </w:rPr>
              <w:t xml:space="preserve"> phát sinh</w:t>
            </w:r>
          </w:p>
        </w:tc>
      </w:tr>
      <w:tr>
        <w:trPr>
          <w:cantSplit w:val="0"/>
          <w:trHeight w:val="510" w:hRule="atLeast"/>
          <w:tblHeader w:val="0"/>
        </w:trPr>
        <w:tc>
          <w:tcPr>
            <w:shd w:fill="d9d9d9" w:val="clear"/>
            <w:vAlign w:val="center"/>
          </w:tcPr>
          <w:p w:rsidR="00000000" w:rsidDel="00000000" w:rsidP="00000000" w:rsidRDefault="00000000" w:rsidRPr="00000000" w14:paraId="000001EF">
            <w:pPr>
              <w:rPr>
                <w:sz w:val="26"/>
                <w:szCs w:val="26"/>
              </w:rPr>
            </w:pPr>
            <w:r w:rsidDel="00000000" w:rsidR="00000000" w:rsidRPr="00000000">
              <w:rPr>
                <w:sz w:val="26"/>
                <w:szCs w:val="26"/>
                <w:rtl w:val="0"/>
              </w:rPr>
              <w:t xml:space="preserve"> </w:t>
            </w:r>
          </w:p>
        </w:tc>
        <w:tc>
          <w:tcPr>
            <w:shd w:fill="d9d9d9" w:val="clear"/>
            <w:vAlign w:val="center"/>
          </w:tcPr>
          <w:p w:rsidR="00000000" w:rsidDel="00000000" w:rsidP="00000000" w:rsidRDefault="00000000" w:rsidRPr="00000000" w14:paraId="000001F0">
            <w:pPr>
              <w:rPr>
                <w:sz w:val="26"/>
                <w:szCs w:val="26"/>
              </w:rPr>
            </w:pPr>
            <w:r w:rsidDel="00000000" w:rsidR="00000000" w:rsidRPr="00000000">
              <w:rPr>
                <w:sz w:val="26"/>
                <w:szCs w:val="26"/>
                <w:rtl w:val="0"/>
              </w:rPr>
              <w:t xml:space="preserve">(tấn)</w:t>
            </w:r>
          </w:p>
        </w:tc>
        <w:tc>
          <w:tcPr>
            <w:shd w:fill="d9d9d9" w:val="clear"/>
            <w:vAlign w:val="center"/>
          </w:tcPr>
          <w:p w:rsidR="00000000" w:rsidDel="00000000" w:rsidP="00000000" w:rsidRDefault="00000000" w:rsidRPr="00000000" w14:paraId="000001F1">
            <w:pPr>
              <w:rPr>
                <w:sz w:val="26"/>
                <w:szCs w:val="26"/>
              </w:rPr>
            </w:pPr>
            <w:r w:rsidDel="00000000" w:rsidR="00000000" w:rsidRPr="00000000">
              <w:rPr>
                <w:sz w:val="26"/>
                <w:szCs w:val="26"/>
                <w:rtl w:val="0"/>
              </w:rPr>
              <w:t xml:space="preserve">(GJ/tấn)</w:t>
            </w:r>
          </w:p>
        </w:tc>
        <w:tc>
          <w:tcPr>
            <w:shd w:fill="d9d9d9" w:val="clear"/>
            <w:vAlign w:val="center"/>
          </w:tcPr>
          <w:p w:rsidR="00000000" w:rsidDel="00000000" w:rsidP="00000000" w:rsidRDefault="00000000" w:rsidRPr="00000000" w14:paraId="000001F2">
            <w:pPr>
              <w:rPr>
                <w:sz w:val="26"/>
                <w:szCs w:val="26"/>
              </w:rPr>
            </w:pPr>
            <w:r w:rsidDel="00000000" w:rsidR="00000000" w:rsidRPr="00000000">
              <w:rPr>
                <w:sz w:val="26"/>
                <w:szCs w:val="26"/>
                <w:rtl w:val="0"/>
              </w:rPr>
              <w:t xml:space="preserve">(kg C/GJ)</w:t>
            </w:r>
          </w:p>
        </w:tc>
        <w:tc>
          <w:tcPr>
            <w:shd w:fill="d9d9d9" w:val="clear"/>
            <w:vAlign w:val="center"/>
          </w:tcPr>
          <w:p w:rsidR="00000000" w:rsidDel="00000000" w:rsidP="00000000" w:rsidRDefault="00000000" w:rsidRPr="00000000" w14:paraId="000001F3">
            <w:pPr>
              <w:rPr>
                <w:sz w:val="26"/>
                <w:szCs w:val="26"/>
              </w:rPr>
            </w:pPr>
            <w:r w:rsidDel="00000000" w:rsidR="00000000" w:rsidRPr="00000000">
              <w:rPr>
                <w:sz w:val="26"/>
                <w:szCs w:val="26"/>
                <w:rtl w:val="0"/>
              </w:rPr>
              <w:t xml:space="preserve">(%)</w:t>
            </w:r>
          </w:p>
        </w:tc>
        <w:tc>
          <w:tcPr>
            <w:shd w:fill="d9d9d9" w:val="clear"/>
            <w:vAlign w:val="center"/>
          </w:tcPr>
          <w:p w:rsidR="00000000" w:rsidDel="00000000" w:rsidP="00000000" w:rsidRDefault="00000000" w:rsidRPr="00000000" w14:paraId="000001F4">
            <w:pPr>
              <w:rPr>
                <w:sz w:val="26"/>
                <w:szCs w:val="26"/>
              </w:rPr>
            </w:pPr>
            <w:r w:rsidDel="00000000" w:rsidR="00000000" w:rsidRPr="00000000">
              <w:rPr>
                <w:sz w:val="26"/>
                <w:szCs w:val="26"/>
                <w:rtl w:val="0"/>
              </w:rPr>
              <w:t xml:space="preserve">(kg CO</w:t>
            </w:r>
            <w:r w:rsidDel="00000000" w:rsidR="00000000" w:rsidRPr="00000000">
              <w:rPr>
                <w:sz w:val="26"/>
                <w:szCs w:val="26"/>
                <w:vertAlign w:val="subscript"/>
                <w:rtl w:val="0"/>
              </w:rPr>
              <w:t xml:space="preserve">2</w:t>
            </w:r>
            <w:r w:rsidDel="00000000" w:rsidR="00000000" w:rsidRPr="00000000">
              <w:rPr>
                <w:sz w:val="26"/>
                <w:szCs w:val="26"/>
                <w:rtl w:val="0"/>
              </w:rPr>
              <w:t xml:space="preserve">)</w:t>
            </w:r>
          </w:p>
        </w:tc>
      </w:tr>
      <w:tr>
        <w:trPr>
          <w:cantSplit w:val="0"/>
          <w:trHeight w:val="289" w:hRule="atLeast"/>
          <w:tblHeader w:val="0"/>
        </w:trPr>
        <w:tc>
          <w:tcPr>
            <w:shd w:fill="auto" w:val="clear"/>
            <w:vAlign w:val="center"/>
          </w:tcPr>
          <w:p w:rsidR="00000000" w:rsidDel="00000000" w:rsidP="00000000" w:rsidRDefault="00000000" w:rsidRPr="00000000" w14:paraId="000001F5">
            <w:pPr>
              <w:rPr>
                <w:color w:val="000000"/>
                <w:sz w:val="26"/>
                <w:szCs w:val="26"/>
              </w:rPr>
            </w:pPr>
            <w:r w:rsidDel="00000000" w:rsidR="00000000" w:rsidRPr="00000000">
              <w:rPr>
                <w:color w:val="000000"/>
                <w:sz w:val="26"/>
                <w:szCs w:val="26"/>
                <w:rtl w:val="0"/>
              </w:rPr>
              <w:t xml:space="preserve"> </w:t>
            </w:r>
          </w:p>
        </w:tc>
        <w:tc>
          <w:tcPr>
            <w:gridSpan w:val="4"/>
            <w:shd w:fill="auto" w:val="clear"/>
            <w:vAlign w:val="center"/>
          </w:tcPr>
          <w:p w:rsidR="00000000" w:rsidDel="00000000" w:rsidP="00000000" w:rsidRDefault="00000000" w:rsidRPr="00000000" w14:paraId="000001F6">
            <w:pPr>
              <w:rPr>
                <w:color w:val="000000"/>
                <w:sz w:val="26"/>
                <w:szCs w:val="26"/>
              </w:rPr>
            </w:pPr>
            <w:r w:rsidDel="00000000" w:rsidR="00000000" w:rsidRPr="00000000">
              <w:rPr>
                <w:color w:val="000000"/>
                <w:sz w:val="26"/>
                <w:szCs w:val="26"/>
                <w:rtl w:val="0"/>
              </w:rPr>
              <w:t xml:space="preserve">Ammonia sản xuất từ than (partial oxidation)</w:t>
            </w:r>
          </w:p>
        </w:tc>
        <w:tc>
          <w:tcPr>
            <w:shd w:fill="auto" w:val="clear"/>
            <w:vAlign w:val="center"/>
          </w:tcPr>
          <w:p w:rsidR="00000000" w:rsidDel="00000000" w:rsidP="00000000" w:rsidRDefault="00000000" w:rsidRPr="00000000" w14:paraId="000001FA">
            <w:pPr>
              <w:rPr>
                <w:color w:val="000000"/>
                <w:sz w:val="26"/>
                <w:szCs w:val="26"/>
              </w:rPr>
            </w:pPr>
            <w:r w:rsidDel="00000000" w:rsidR="00000000" w:rsidRPr="00000000">
              <w:rPr>
                <w:color w:val="000000"/>
                <w:sz w:val="26"/>
                <w:szCs w:val="26"/>
                <w:rtl w:val="0"/>
              </w:rPr>
              <w:t xml:space="preserve">E = A  B  C  D  44/12</w:t>
            </w:r>
          </w:p>
        </w:tc>
      </w:tr>
      <w:tr>
        <w:trPr>
          <w:cantSplit w:val="0"/>
          <w:trHeight w:val="285" w:hRule="atLeast"/>
          <w:tblHeader w:val="0"/>
        </w:trPr>
        <w:tc>
          <w:tcPr>
            <w:shd w:fill="auto" w:val="clear"/>
            <w:vAlign w:val="center"/>
          </w:tcPr>
          <w:p w:rsidR="00000000" w:rsidDel="00000000" w:rsidP="00000000" w:rsidRDefault="00000000" w:rsidRPr="00000000" w14:paraId="000001FB">
            <w:pPr>
              <w:rPr>
                <w:sz w:val="26"/>
                <w:szCs w:val="26"/>
              </w:rPr>
            </w:pPr>
            <w:r w:rsidDel="00000000" w:rsidR="00000000" w:rsidRPr="00000000">
              <w:rPr>
                <w:sz w:val="26"/>
                <w:szCs w:val="26"/>
                <w:rtl w:val="0"/>
              </w:rPr>
              <w:t xml:space="preserve">2018</w:t>
            </w:r>
          </w:p>
        </w:tc>
        <w:tc>
          <w:tcPr>
            <w:shd w:fill="auto" w:val="clear"/>
            <w:vAlign w:val="center"/>
          </w:tcPr>
          <w:p w:rsidR="00000000" w:rsidDel="00000000" w:rsidP="00000000" w:rsidRDefault="00000000" w:rsidRPr="00000000" w14:paraId="000001FC">
            <w:pPr>
              <w:rPr>
                <w:sz w:val="26"/>
                <w:szCs w:val="26"/>
              </w:rPr>
            </w:pPr>
            <w:r w:rsidDel="00000000" w:rsidR="00000000" w:rsidRPr="00000000">
              <w:rPr>
                <w:sz w:val="26"/>
                <w:szCs w:val="26"/>
                <w:rtl w:val="0"/>
              </w:rPr>
              <w:t xml:space="preserve">116.867</w:t>
            </w:r>
          </w:p>
        </w:tc>
        <w:tc>
          <w:tcPr>
            <w:shd w:fill="auto" w:val="clear"/>
            <w:vAlign w:val="center"/>
          </w:tcPr>
          <w:p w:rsidR="00000000" w:rsidDel="00000000" w:rsidP="00000000" w:rsidRDefault="00000000" w:rsidRPr="00000000" w14:paraId="000001FD">
            <w:pPr>
              <w:rPr>
                <w:sz w:val="26"/>
                <w:szCs w:val="26"/>
              </w:rPr>
            </w:pPr>
            <w:r w:rsidDel="00000000" w:rsidR="00000000" w:rsidRPr="00000000">
              <w:rPr>
                <w:sz w:val="26"/>
                <w:szCs w:val="26"/>
                <w:rtl w:val="0"/>
              </w:rPr>
              <w:t xml:space="preserve">42,75</w:t>
            </w:r>
          </w:p>
        </w:tc>
        <w:tc>
          <w:tcPr>
            <w:shd w:fill="auto" w:val="clear"/>
            <w:vAlign w:val="center"/>
          </w:tcPr>
          <w:p w:rsidR="00000000" w:rsidDel="00000000" w:rsidP="00000000" w:rsidRDefault="00000000" w:rsidRPr="00000000" w14:paraId="000001FE">
            <w:pPr>
              <w:rPr>
                <w:sz w:val="26"/>
                <w:szCs w:val="26"/>
              </w:rPr>
            </w:pPr>
            <w:r w:rsidDel="00000000" w:rsidR="00000000" w:rsidRPr="00000000">
              <w:rPr>
                <w:sz w:val="26"/>
                <w:szCs w:val="26"/>
                <w:rtl w:val="0"/>
              </w:rPr>
              <w:t xml:space="preserve">26</w:t>
            </w:r>
          </w:p>
        </w:tc>
        <w:tc>
          <w:tcPr>
            <w:shd w:fill="auto" w:val="clear"/>
            <w:vAlign w:val="center"/>
          </w:tcPr>
          <w:p w:rsidR="00000000" w:rsidDel="00000000" w:rsidP="00000000" w:rsidRDefault="00000000" w:rsidRPr="00000000" w14:paraId="000001FF">
            <w:pPr>
              <w:rPr>
                <w:sz w:val="26"/>
                <w:szCs w:val="26"/>
              </w:rPr>
            </w:pPr>
            <w:r w:rsidDel="00000000" w:rsidR="00000000" w:rsidRPr="00000000">
              <w:rPr>
                <w:sz w:val="26"/>
                <w:szCs w:val="26"/>
                <w:rtl w:val="0"/>
              </w:rPr>
              <w:t xml:space="preserve">1</w:t>
            </w:r>
          </w:p>
        </w:tc>
        <w:tc>
          <w:tcPr>
            <w:shd w:fill="auto" w:val="clear"/>
            <w:vAlign w:val="center"/>
          </w:tcPr>
          <w:p w:rsidR="00000000" w:rsidDel="00000000" w:rsidP="00000000" w:rsidRDefault="00000000" w:rsidRPr="00000000" w14:paraId="00000200">
            <w:pPr>
              <w:rPr>
                <w:sz w:val="26"/>
                <w:szCs w:val="26"/>
              </w:rPr>
            </w:pPr>
            <w:r w:rsidDel="00000000" w:rsidR="00000000" w:rsidRPr="00000000">
              <w:rPr>
                <w:sz w:val="26"/>
                <w:szCs w:val="26"/>
                <w:rtl w:val="0"/>
              </w:rPr>
              <w:t xml:space="preserve">476.291.459</w:t>
            </w:r>
          </w:p>
        </w:tc>
      </w:tr>
      <w:tr>
        <w:trPr>
          <w:cantSplit w:val="0"/>
          <w:trHeight w:val="285" w:hRule="atLeast"/>
          <w:tblHeader w:val="0"/>
        </w:trPr>
        <w:tc>
          <w:tcPr>
            <w:shd w:fill="auto" w:val="clear"/>
            <w:vAlign w:val="center"/>
          </w:tcPr>
          <w:p w:rsidR="00000000" w:rsidDel="00000000" w:rsidP="00000000" w:rsidRDefault="00000000" w:rsidRPr="00000000" w14:paraId="00000201">
            <w:pPr>
              <w:rPr>
                <w:sz w:val="26"/>
                <w:szCs w:val="26"/>
              </w:rPr>
            </w:pPr>
            <w:r w:rsidDel="00000000" w:rsidR="00000000" w:rsidRPr="00000000">
              <w:rPr>
                <w:sz w:val="26"/>
                <w:szCs w:val="26"/>
                <w:rtl w:val="0"/>
              </w:rPr>
              <w:t>2022</w:t>
            </w:r>
          </w:p>
        </w:tc>
        <w:tc>
          <w:tcPr>
            <w:shd w:fill="auto" w:val="clear"/>
            <w:vAlign w:val="center"/>
          </w:tcPr>
          <w:p w:rsidR="00000000" w:rsidDel="00000000" w:rsidP="00000000" w:rsidRDefault="00000000" w:rsidRPr="00000000" w14:paraId="00000202">
            <w:pPr>
              <w:rPr>
                <w:sz w:val="26"/>
                <w:szCs w:val="26"/>
              </w:rPr>
            </w:pPr>
            <w:r w:rsidDel="00000000" w:rsidR="00000000" w:rsidRPr="00000000">
              <w:rPr>
                <w:sz w:val="26"/>
                <w:szCs w:val="26"/>
                <w:rtl w:val="0"/>
              </w:rPr>
              <w:t xml:space="preserve">212.637</w:t>
            </w:r>
          </w:p>
        </w:tc>
        <w:tc>
          <w:tcPr>
            <w:shd w:fill="auto" w:val="clear"/>
            <w:vAlign w:val="center"/>
          </w:tcPr>
          <w:p w:rsidR="00000000" w:rsidDel="00000000" w:rsidP="00000000" w:rsidRDefault="00000000" w:rsidRPr="00000000" w14:paraId="00000203">
            <w:pPr>
              <w:rPr>
                <w:sz w:val="26"/>
                <w:szCs w:val="26"/>
              </w:rPr>
            </w:pPr>
            <w:r w:rsidDel="00000000" w:rsidR="00000000" w:rsidRPr="00000000">
              <w:rPr>
                <w:sz w:val="26"/>
                <w:szCs w:val="26"/>
                <w:rtl w:val="0"/>
              </w:rPr>
              <w:t xml:space="preserve">42,75</w:t>
            </w:r>
          </w:p>
        </w:tc>
        <w:tc>
          <w:tcPr>
            <w:shd w:fill="auto" w:val="clear"/>
            <w:vAlign w:val="center"/>
          </w:tcPr>
          <w:p w:rsidR="00000000" w:rsidDel="00000000" w:rsidP="00000000" w:rsidRDefault="00000000" w:rsidRPr="00000000" w14:paraId="00000204">
            <w:pPr>
              <w:rPr>
                <w:sz w:val="26"/>
                <w:szCs w:val="26"/>
              </w:rPr>
            </w:pPr>
            <w:r w:rsidDel="00000000" w:rsidR="00000000" w:rsidRPr="00000000">
              <w:rPr>
                <w:sz w:val="26"/>
                <w:szCs w:val="26"/>
                <w:rtl w:val="0"/>
              </w:rPr>
              <w:t xml:space="preserve">26</w:t>
            </w:r>
          </w:p>
        </w:tc>
        <w:tc>
          <w:tcPr>
            <w:shd w:fill="auto" w:val="clear"/>
            <w:vAlign w:val="center"/>
          </w:tcPr>
          <w:p w:rsidR="00000000" w:rsidDel="00000000" w:rsidP="00000000" w:rsidRDefault="00000000" w:rsidRPr="00000000" w14:paraId="00000205">
            <w:pPr>
              <w:rPr>
                <w:sz w:val="26"/>
                <w:szCs w:val="26"/>
              </w:rPr>
            </w:pPr>
            <w:r w:rsidDel="00000000" w:rsidR="00000000" w:rsidRPr="00000000">
              <w:rPr>
                <w:sz w:val="26"/>
                <w:szCs w:val="26"/>
                <w:rtl w:val="0"/>
              </w:rPr>
              <w:t xml:space="preserve">1</w:t>
            </w:r>
          </w:p>
        </w:tc>
        <w:tc>
          <w:tcPr>
            <w:shd w:fill="auto" w:val="clear"/>
            <w:vAlign w:val="center"/>
          </w:tcPr>
          <w:p w:rsidR="00000000" w:rsidDel="00000000" w:rsidP="00000000" w:rsidRDefault="00000000" w:rsidRPr="00000000" w14:paraId="00000206">
            <w:pPr>
              <w:rPr>
                <w:sz w:val="26"/>
                <w:szCs w:val="26"/>
              </w:rPr>
            </w:pPr>
            <w:r w:rsidDel="00000000" w:rsidR="00000000" w:rsidRPr="00000000">
              <w:rPr>
                <w:sz w:val="26"/>
                <w:szCs w:val="26"/>
                <w:rtl w:val="0"/>
              </w:rPr>
              <w:t xml:space="preserve">866602094</w:t>
            </w:r>
          </w:p>
        </w:tc>
      </w:tr>
      <w:tr>
        <w:trPr>
          <w:cantSplit w:val="0"/>
          <w:trHeight w:val="285" w:hRule="atLeast"/>
          <w:tblHeader w:val="0"/>
        </w:trPr>
        <w:tc>
          <w:tcPr>
            <w:shd w:fill="auto" w:val="clear"/>
            <w:vAlign w:val="center"/>
          </w:tcPr>
          <w:p w:rsidR="00000000" w:rsidDel="00000000" w:rsidP="00000000" w:rsidRDefault="00000000" w:rsidRPr="00000000" w14:paraId="00000207">
            <w:pPr>
              <w:rPr>
                <w:sz w:val="26"/>
                <w:szCs w:val="26"/>
              </w:rPr>
            </w:pPr>
            <w:r w:rsidDel="00000000" w:rsidR="00000000" w:rsidRPr="00000000">
              <w:rPr>
                <w:rtl w:val="0"/>
              </w:rPr>
            </w:r>
          </w:p>
        </w:tc>
        <w:tc>
          <w:tcPr>
            <w:gridSpan w:val="4"/>
            <w:shd w:fill="auto" w:val="clear"/>
            <w:vAlign w:val="center"/>
          </w:tcPr>
          <w:p w:rsidR="00000000" w:rsidDel="00000000" w:rsidP="00000000" w:rsidRDefault="00000000" w:rsidRPr="00000000" w14:paraId="00000208">
            <w:pPr>
              <w:rPr>
                <w:sz w:val="26"/>
                <w:szCs w:val="26"/>
              </w:rPr>
            </w:pPr>
            <w:r w:rsidDel="00000000" w:rsidR="00000000" w:rsidRPr="00000000">
              <w:rPr>
                <w:color w:val="000000"/>
                <w:sz w:val="26"/>
                <w:szCs w:val="26"/>
                <w:rtl w:val="0"/>
              </w:rPr>
              <w:t xml:space="preserve">Ammonia sản xuất từ khí (steam reforming)</w:t>
            </w:r>
            <w:r w:rsidDel="00000000" w:rsidR="00000000" w:rsidRPr="00000000">
              <w:rPr>
                <w:rtl w:val="0"/>
              </w:rPr>
            </w:r>
          </w:p>
        </w:tc>
        <w:tc>
          <w:tcPr>
            <w:shd w:fill="auto" w:val="clear"/>
            <w:vAlign w:val="center"/>
          </w:tcPr>
          <w:p w:rsidR="00000000" w:rsidDel="00000000" w:rsidP="00000000" w:rsidRDefault="00000000" w:rsidRPr="00000000" w14:paraId="0000020C">
            <w:pPr>
              <w:rPr>
                <w:sz w:val="26"/>
                <w:szCs w:val="26"/>
              </w:rPr>
            </w:pPr>
            <w:r w:rsidDel="00000000" w:rsidR="00000000" w:rsidRPr="00000000">
              <w:rPr>
                <w:rtl w:val="0"/>
              </w:rPr>
            </w:r>
          </w:p>
        </w:tc>
      </w:tr>
      <w:tr>
        <w:trPr>
          <w:cantSplit w:val="0"/>
          <w:trHeight w:val="285" w:hRule="atLeast"/>
          <w:tblHeader w:val="0"/>
        </w:trPr>
        <w:tc>
          <w:tcPr>
            <w:shd w:fill="auto" w:val="clear"/>
            <w:vAlign w:val="center"/>
          </w:tcPr>
          <w:p w:rsidR="00000000" w:rsidDel="00000000" w:rsidP="00000000" w:rsidRDefault="00000000" w:rsidRPr="00000000" w14:paraId="0000020D">
            <w:pPr>
              <w:rPr>
                <w:sz w:val="26"/>
                <w:szCs w:val="26"/>
              </w:rPr>
            </w:pPr>
            <w:r w:rsidDel="00000000" w:rsidR="00000000" w:rsidRPr="00000000">
              <w:rPr>
                <w:sz w:val="26"/>
                <w:szCs w:val="26"/>
                <w:rtl w:val="0"/>
              </w:rPr>
              <w:t xml:space="preserve">2018</w:t>
            </w:r>
          </w:p>
        </w:tc>
        <w:tc>
          <w:tcPr>
            <w:shd w:fill="auto" w:val="clear"/>
            <w:vAlign w:val="center"/>
          </w:tcPr>
          <w:p w:rsidR="00000000" w:rsidDel="00000000" w:rsidP="00000000" w:rsidRDefault="00000000" w:rsidRPr="00000000" w14:paraId="0000020E">
            <w:pPr>
              <w:rPr>
                <w:sz w:val="26"/>
                <w:szCs w:val="26"/>
              </w:rPr>
            </w:pPr>
            <w:r w:rsidDel="00000000" w:rsidR="00000000" w:rsidRPr="00000000">
              <w:rPr>
                <w:sz w:val="26"/>
                <w:szCs w:val="26"/>
                <w:rtl w:val="0"/>
              </w:rPr>
              <w:t xml:space="preserve">488.340</w:t>
            </w:r>
          </w:p>
        </w:tc>
        <w:tc>
          <w:tcPr>
            <w:shd w:fill="auto" w:val="clear"/>
            <w:vAlign w:val="center"/>
          </w:tcPr>
          <w:p w:rsidR="00000000" w:rsidDel="00000000" w:rsidP="00000000" w:rsidRDefault="00000000" w:rsidRPr="00000000" w14:paraId="0000020F">
            <w:pPr>
              <w:rPr>
                <w:sz w:val="26"/>
                <w:szCs w:val="26"/>
              </w:rPr>
            </w:pPr>
            <w:r w:rsidDel="00000000" w:rsidR="00000000" w:rsidRPr="00000000">
              <w:rPr>
                <w:sz w:val="26"/>
                <w:szCs w:val="26"/>
                <w:rtl w:val="0"/>
              </w:rPr>
              <w:t xml:space="preserve">34,2</w:t>
            </w:r>
          </w:p>
        </w:tc>
        <w:tc>
          <w:tcPr>
            <w:shd w:fill="auto" w:val="clear"/>
            <w:vAlign w:val="center"/>
          </w:tcPr>
          <w:p w:rsidR="00000000" w:rsidDel="00000000" w:rsidP="00000000" w:rsidRDefault="00000000" w:rsidRPr="00000000" w14:paraId="00000210">
            <w:pPr>
              <w:rPr>
                <w:sz w:val="26"/>
                <w:szCs w:val="26"/>
              </w:rPr>
            </w:pPr>
            <w:r w:rsidDel="00000000" w:rsidR="00000000" w:rsidRPr="00000000">
              <w:rPr>
                <w:sz w:val="26"/>
                <w:szCs w:val="26"/>
                <w:rtl w:val="0"/>
              </w:rPr>
              <w:t xml:space="preserve">15,3</w:t>
            </w:r>
          </w:p>
        </w:tc>
        <w:tc>
          <w:tcPr>
            <w:shd w:fill="auto" w:val="clear"/>
            <w:vAlign w:val="center"/>
          </w:tcPr>
          <w:p w:rsidR="00000000" w:rsidDel="00000000" w:rsidP="00000000" w:rsidRDefault="00000000" w:rsidRPr="00000000" w14:paraId="00000211">
            <w:pPr>
              <w:rPr>
                <w:sz w:val="26"/>
                <w:szCs w:val="26"/>
              </w:rPr>
            </w:pPr>
            <w:r w:rsidDel="00000000" w:rsidR="00000000" w:rsidRPr="00000000">
              <w:rPr>
                <w:sz w:val="26"/>
                <w:szCs w:val="26"/>
                <w:rtl w:val="0"/>
              </w:rPr>
              <w:t xml:space="preserve">1</w:t>
            </w:r>
          </w:p>
        </w:tc>
        <w:tc>
          <w:tcPr>
            <w:shd w:fill="auto" w:val="clear"/>
            <w:vAlign w:val="center"/>
          </w:tcPr>
          <w:p w:rsidR="00000000" w:rsidDel="00000000" w:rsidP="00000000" w:rsidRDefault="00000000" w:rsidRPr="00000000" w14:paraId="00000212">
            <w:pPr>
              <w:rPr>
                <w:sz w:val="26"/>
                <w:szCs w:val="26"/>
              </w:rPr>
            </w:pPr>
            <w:r w:rsidDel="00000000" w:rsidR="00000000" w:rsidRPr="00000000">
              <w:rPr>
                <w:sz w:val="26"/>
                <w:szCs w:val="26"/>
                <w:rtl w:val="0"/>
              </w:rPr>
              <w:t xml:space="preserve">936.938.891</w:t>
            </w:r>
          </w:p>
        </w:tc>
      </w:tr>
      <w:tr>
        <w:trPr>
          <w:cantSplit w:val="0"/>
          <w:trHeight w:val="285" w:hRule="atLeast"/>
          <w:tblHeader w:val="0"/>
        </w:trPr>
        <w:tc>
          <w:tcPr>
            <w:shd w:fill="auto" w:val="clear"/>
            <w:vAlign w:val="center"/>
          </w:tcPr>
          <w:p w:rsidR="00000000" w:rsidDel="00000000" w:rsidP="00000000" w:rsidRDefault="00000000" w:rsidRPr="00000000" w14:paraId="00000213">
            <w:pPr>
              <w:rPr>
                <w:sz w:val="26"/>
                <w:szCs w:val="26"/>
              </w:rPr>
            </w:pPr>
            <w:r w:rsidDel="00000000" w:rsidR="00000000" w:rsidRPr="00000000">
              <w:rPr>
                <w:sz w:val="26"/>
                <w:szCs w:val="26"/>
                <w:rtl w:val="0"/>
              </w:rPr>
              <w:t>2022</w:t>
            </w:r>
          </w:p>
        </w:tc>
        <w:tc>
          <w:tcPr>
            <w:shd w:fill="auto" w:val="clear"/>
            <w:vAlign w:val="center"/>
          </w:tcPr>
          <w:p w:rsidR="00000000" w:rsidDel="00000000" w:rsidP="00000000" w:rsidRDefault="00000000" w:rsidRPr="00000000" w14:paraId="00000214">
            <w:pPr>
              <w:rPr>
                <w:sz w:val="26"/>
                <w:szCs w:val="26"/>
              </w:rPr>
            </w:pPr>
            <w:r w:rsidDel="00000000" w:rsidR="00000000" w:rsidRPr="00000000">
              <w:rPr>
                <w:sz w:val="26"/>
                <w:szCs w:val="26"/>
                <w:rtl w:val="0"/>
              </w:rPr>
              <w:t xml:space="preserve">453.477</w:t>
            </w:r>
          </w:p>
        </w:tc>
        <w:tc>
          <w:tcPr>
            <w:shd w:fill="auto" w:val="clear"/>
            <w:vAlign w:val="center"/>
          </w:tcPr>
          <w:p w:rsidR="00000000" w:rsidDel="00000000" w:rsidP="00000000" w:rsidRDefault="00000000" w:rsidRPr="00000000" w14:paraId="00000215">
            <w:pPr>
              <w:rPr>
                <w:sz w:val="26"/>
                <w:szCs w:val="26"/>
              </w:rPr>
            </w:pPr>
            <w:r w:rsidDel="00000000" w:rsidR="00000000" w:rsidRPr="00000000">
              <w:rPr>
                <w:sz w:val="26"/>
                <w:szCs w:val="26"/>
                <w:rtl w:val="0"/>
              </w:rPr>
              <w:t xml:space="preserve">34,2</w:t>
            </w:r>
          </w:p>
        </w:tc>
        <w:tc>
          <w:tcPr>
            <w:shd w:fill="auto" w:val="clear"/>
            <w:vAlign w:val="center"/>
          </w:tcPr>
          <w:p w:rsidR="00000000" w:rsidDel="00000000" w:rsidP="00000000" w:rsidRDefault="00000000" w:rsidRPr="00000000" w14:paraId="00000216">
            <w:pPr>
              <w:rPr>
                <w:sz w:val="26"/>
                <w:szCs w:val="26"/>
              </w:rPr>
            </w:pPr>
            <w:r w:rsidDel="00000000" w:rsidR="00000000" w:rsidRPr="00000000">
              <w:rPr>
                <w:sz w:val="26"/>
                <w:szCs w:val="26"/>
                <w:rtl w:val="0"/>
              </w:rPr>
              <w:t xml:space="preserve">15,3</w:t>
            </w:r>
          </w:p>
        </w:tc>
        <w:tc>
          <w:tcPr>
            <w:shd w:fill="auto" w:val="clear"/>
            <w:vAlign w:val="center"/>
          </w:tcPr>
          <w:p w:rsidR="00000000" w:rsidDel="00000000" w:rsidP="00000000" w:rsidRDefault="00000000" w:rsidRPr="00000000" w14:paraId="00000217">
            <w:pPr>
              <w:rPr>
                <w:sz w:val="26"/>
                <w:szCs w:val="26"/>
              </w:rPr>
            </w:pPr>
            <w:r w:rsidDel="00000000" w:rsidR="00000000" w:rsidRPr="00000000">
              <w:rPr>
                <w:sz w:val="26"/>
                <w:szCs w:val="26"/>
                <w:rtl w:val="0"/>
              </w:rPr>
              <w:t xml:space="preserve">1</w:t>
            </w:r>
          </w:p>
        </w:tc>
        <w:tc>
          <w:tcPr>
            <w:shd w:fill="auto" w:val="clear"/>
            <w:vAlign w:val="center"/>
          </w:tcPr>
          <w:p w:rsidR="00000000" w:rsidDel="00000000" w:rsidP="00000000" w:rsidRDefault="00000000" w:rsidRPr="00000000" w14:paraId="00000218">
            <w:pPr>
              <w:rPr>
                <w:sz w:val="26"/>
                <w:szCs w:val="26"/>
              </w:rPr>
            </w:pPr>
            <w:r w:rsidDel="00000000" w:rsidR="00000000" w:rsidRPr="00000000">
              <w:rPr>
                <w:sz w:val="26"/>
                <w:szCs w:val="26"/>
                <w:rtl w:val="0"/>
              </w:rPr>
              <w:t xml:space="preserve">870.050.042</w:t>
            </w:r>
          </w:p>
        </w:tc>
      </w:tr>
    </w:tbl>
    <w:p w:rsidR="00000000" w:rsidDel="00000000" w:rsidP="00000000" w:rsidRDefault="00000000" w:rsidRPr="00000000" w14:paraId="00000219">
      <w:pPr>
        <w:ind w:firstLine="720"/>
        <w:rPr/>
      </w:pPr>
      <w:r w:rsidDel="00000000" w:rsidR="00000000" w:rsidRPr="00000000">
        <w:rPr>
          <w:rtl w:val="0"/>
        </w:rPr>
        <w:t xml:space="preserve">Một phần CO</w:t>
      </w:r>
      <w:r w:rsidDel="00000000" w:rsidR="00000000" w:rsidRPr="00000000">
        <w:rPr>
          <w:vertAlign w:val="subscript"/>
          <w:rtl w:val="0"/>
        </w:rPr>
        <w:t xml:space="preserve">2</w:t>
      </w:r>
      <w:r w:rsidDel="00000000" w:rsidR="00000000" w:rsidRPr="00000000">
        <w:rPr>
          <w:rtl w:val="0"/>
        </w:rPr>
        <w:t xml:space="preserve"> phát sinh được sử dụng để sản xuất U-rê, do đó, lượng phát thải CO</w:t>
      </w:r>
      <w:r w:rsidDel="00000000" w:rsidR="00000000" w:rsidRPr="00000000">
        <w:rPr>
          <w:vertAlign w:val="subscript"/>
          <w:rtl w:val="0"/>
        </w:rPr>
        <w:t xml:space="preserve">2</w:t>
      </w:r>
      <w:r w:rsidDel="00000000" w:rsidR="00000000" w:rsidRPr="00000000">
        <w:rPr>
          <w:rtl w:val="0"/>
        </w:rPr>
        <w:t xml:space="preserve"> ra khí quyển sẽ là lượng CO</w:t>
      </w:r>
      <w:r w:rsidDel="00000000" w:rsidR="00000000" w:rsidRPr="00000000">
        <w:rPr>
          <w:vertAlign w:val="subscript"/>
          <w:rtl w:val="0"/>
        </w:rPr>
        <w:t xml:space="preserve">2</w:t>
      </w:r>
      <w:r w:rsidDel="00000000" w:rsidR="00000000" w:rsidRPr="00000000">
        <w:rPr>
          <w:rtl w:val="0"/>
        </w:rPr>
        <w:t xml:space="preserve"> còn lại sau khi đã sử dụng.</w:t>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88"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1pxezwc" w:id="28"/>
      <w:bookmarkEnd w:id="28"/>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Bảng 1.14. Phát thải CO</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subscript"/>
          <w:rtl w:val="0"/>
        </w:rPr>
        <w:t xml:space="preserve">2</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ra khí quyển của hoạt động sản xuất Ammonia giai đoạn 2010 - 2016</w:t>
      </w:r>
    </w:p>
    <w:tbl>
      <w:tblPr>
        <w:tblStyle w:val="Table16"/>
        <w:tblW w:w="9260.0" w:type="dxa"/>
        <w:jc w:val="left"/>
        <w:tblInd w:w="-5.0" w:type="dxa"/>
        <w:tblLayout w:type="fixed"/>
        <w:tblLook w:val="0400"/>
      </w:tblPr>
      <w:tblGrid>
        <w:gridCol w:w="1520"/>
        <w:gridCol w:w="2040"/>
        <w:gridCol w:w="2180"/>
        <w:gridCol w:w="1780"/>
        <w:gridCol w:w="1740"/>
        <w:tblGridChange w:id="0">
          <w:tblGrid>
            <w:gridCol w:w="1520"/>
            <w:gridCol w:w="2040"/>
            <w:gridCol w:w="2180"/>
            <w:gridCol w:w="1780"/>
            <w:gridCol w:w="1740"/>
          </w:tblGrid>
        </w:tblGridChange>
      </w:tblGrid>
      <w:tr>
        <w:trPr>
          <w:cantSplit w:val="0"/>
          <w:trHeight w:val="543" w:hRule="atLeast"/>
          <w:tblHeader w:val="1"/>
        </w:trPr>
        <w:tc>
          <w:tcPr>
            <w:vMerge w:val="restart"/>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21B">
            <w:pPr>
              <w:rPr/>
            </w:pPr>
            <w:r w:rsidDel="00000000" w:rsidR="00000000" w:rsidRPr="00000000">
              <w:rPr>
                <w:rtl w:val="0"/>
              </w:rPr>
              <w:t xml:space="preserve">Năm</w:t>
            </w:r>
          </w:p>
        </w:tc>
        <w:tc>
          <w:tcPr>
            <w:tcBorders>
              <w:top w:color="000000" w:space="0" w:sz="4" w:val="single"/>
              <w:left w:color="000000" w:space="0" w:sz="0" w:val="nil"/>
              <w:bottom w:color="000000" w:space="0" w:sz="4" w:val="single"/>
              <w:right w:color="000000" w:space="0" w:sz="4" w:val="single"/>
            </w:tcBorders>
            <w:shd w:fill="d9d9d9" w:val="clear"/>
          </w:tcPr>
          <w:p w:rsidR="00000000" w:rsidDel="00000000" w:rsidP="00000000" w:rsidRDefault="00000000" w:rsidRPr="00000000" w14:paraId="0000021C">
            <w:pPr>
              <w:rPr/>
            </w:pPr>
            <w:r w:rsidDel="00000000" w:rsidR="00000000" w:rsidRPr="00000000">
              <w:rPr>
                <w:rtl w:val="0"/>
              </w:rPr>
              <w:t xml:space="preserve">G</w:t>
            </w:r>
          </w:p>
        </w:tc>
        <w:tc>
          <w:tcPr>
            <w:tcBorders>
              <w:top w:color="000000" w:space="0" w:sz="4" w:val="single"/>
              <w:left w:color="000000" w:space="0" w:sz="0" w:val="nil"/>
              <w:bottom w:color="000000" w:space="0" w:sz="4" w:val="single"/>
              <w:right w:color="000000" w:space="0" w:sz="4" w:val="single"/>
            </w:tcBorders>
            <w:shd w:fill="d9d9d9" w:val="clear"/>
          </w:tcPr>
          <w:p w:rsidR="00000000" w:rsidDel="00000000" w:rsidP="00000000" w:rsidRDefault="00000000" w:rsidRPr="00000000" w14:paraId="0000021D">
            <w:pPr>
              <w:rPr/>
            </w:pPr>
            <w:r w:rsidDel="00000000" w:rsidR="00000000" w:rsidRPr="00000000">
              <w:rPr>
                <w:rtl w:val="0"/>
              </w:rPr>
              <w:t xml:space="preserve">H</w:t>
            </w:r>
          </w:p>
        </w:tc>
        <w:tc>
          <w:tcPr>
            <w:tcBorders>
              <w:top w:color="000000" w:space="0" w:sz="4" w:val="single"/>
              <w:left w:color="000000" w:space="0" w:sz="0" w:val="nil"/>
              <w:bottom w:color="000000" w:space="0" w:sz="4" w:val="single"/>
              <w:right w:color="000000" w:space="0" w:sz="4" w:val="single"/>
            </w:tcBorders>
            <w:shd w:fill="d9d9d9" w:val="clear"/>
          </w:tcPr>
          <w:p w:rsidR="00000000" w:rsidDel="00000000" w:rsidP="00000000" w:rsidRDefault="00000000" w:rsidRPr="00000000" w14:paraId="0000021E">
            <w:pPr>
              <w:rPr/>
            </w:pPr>
            <w:r w:rsidDel="00000000" w:rsidR="00000000" w:rsidRPr="00000000">
              <w:rPr>
                <w:rtl w:val="0"/>
              </w:rPr>
              <w:t xml:space="preserve">I</w:t>
            </w:r>
          </w:p>
        </w:tc>
        <w:tc>
          <w:tcPr>
            <w:tcBorders>
              <w:top w:color="000000" w:space="0" w:sz="4" w:val="single"/>
              <w:left w:color="000000" w:space="0" w:sz="0" w:val="nil"/>
              <w:bottom w:color="000000" w:space="0" w:sz="4" w:val="single"/>
              <w:right w:color="000000" w:space="0" w:sz="4" w:val="single"/>
            </w:tcBorders>
            <w:shd w:fill="d9d9d9" w:val="clear"/>
          </w:tcPr>
          <w:p w:rsidR="00000000" w:rsidDel="00000000" w:rsidP="00000000" w:rsidRDefault="00000000" w:rsidRPr="00000000" w14:paraId="0000021F">
            <w:pPr>
              <w:rPr/>
            </w:pPr>
            <w:r w:rsidDel="00000000" w:rsidR="00000000" w:rsidRPr="00000000">
              <w:rPr>
                <w:rtl w:val="0"/>
              </w:rPr>
              <w:t xml:space="preserve">K</w:t>
            </w:r>
          </w:p>
        </w:tc>
      </w:tr>
      <w:tr>
        <w:trPr>
          <w:cantSplit w:val="0"/>
          <w:trHeight w:val="660" w:hRule="atLeast"/>
          <w:tblHeader w:val="1"/>
        </w:trPr>
        <w:tc>
          <w:tcPr>
            <w:vMerge w:val="continue"/>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d9d9d9" w:val="clear"/>
          </w:tcPr>
          <w:p w:rsidR="00000000" w:rsidDel="00000000" w:rsidP="00000000" w:rsidRDefault="00000000" w:rsidRPr="00000000" w14:paraId="00000221">
            <w:pPr>
              <w:rPr/>
            </w:pPr>
            <w:r w:rsidDel="00000000" w:rsidR="00000000" w:rsidRPr="00000000">
              <w:rPr>
                <w:rtl w:val="0"/>
              </w:rPr>
              <w:t xml:space="preserve">Sản lượng U-rê</w:t>
            </w:r>
          </w:p>
        </w:tc>
        <w:tc>
          <w:tcPr>
            <w:tcBorders>
              <w:top w:color="000000" w:space="0" w:sz="4" w:val="single"/>
              <w:left w:color="000000" w:space="0" w:sz="0" w:val="nil"/>
              <w:bottom w:color="000000" w:space="0" w:sz="4" w:val="single"/>
              <w:right w:color="000000" w:space="0" w:sz="4" w:val="single"/>
            </w:tcBorders>
            <w:shd w:fill="d9d9d9" w:val="clear"/>
          </w:tcPr>
          <w:p w:rsidR="00000000" w:rsidDel="00000000" w:rsidP="00000000" w:rsidRDefault="00000000" w:rsidRPr="00000000" w14:paraId="00000222">
            <w:pPr>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sử dụng cho sản xuất U-rê</w:t>
            </w:r>
          </w:p>
        </w:tc>
        <w:tc>
          <w:tcPr>
            <w:tcBorders>
              <w:top w:color="000000" w:space="0" w:sz="4" w:val="single"/>
              <w:left w:color="000000" w:space="0" w:sz="0" w:val="nil"/>
              <w:bottom w:color="000000" w:space="0" w:sz="4" w:val="single"/>
              <w:right w:color="000000" w:space="0" w:sz="4" w:val="single"/>
            </w:tcBorders>
            <w:shd w:fill="d9d9d9" w:val="clear"/>
          </w:tcPr>
          <w:p w:rsidR="00000000" w:rsidDel="00000000" w:rsidP="00000000" w:rsidRDefault="00000000" w:rsidRPr="00000000" w14:paraId="00000223">
            <w:pPr>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phát thải</w:t>
            </w:r>
          </w:p>
        </w:tc>
        <w:tc>
          <w:tcPr>
            <w:tcBorders>
              <w:top w:color="000000" w:space="0" w:sz="4" w:val="single"/>
              <w:left w:color="000000" w:space="0" w:sz="0" w:val="nil"/>
              <w:bottom w:color="000000" w:space="0" w:sz="4" w:val="single"/>
              <w:right w:color="000000" w:space="0" w:sz="4" w:val="single"/>
            </w:tcBorders>
            <w:shd w:fill="d9d9d9" w:val="clear"/>
          </w:tcPr>
          <w:p w:rsidR="00000000" w:rsidDel="00000000" w:rsidP="00000000" w:rsidRDefault="00000000" w:rsidRPr="00000000" w14:paraId="00000224">
            <w:pPr>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phát thải</w:t>
            </w:r>
          </w:p>
        </w:tc>
      </w:tr>
      <w:tr>
        <w:trPr>
          <w:cantSplit w:val="0"/>
          <w:trHeight w:val="315" w:hRule="atLeast"/>
          <w:tblHeader w:val="1"/>
        </w:trPr>
        <w:tc>
          <w:tcPr>
            <w:vMerge w:val="continue"/>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0226">
            <w:pPr>
              <w:rPr/>
            </w:pPr>
            <w:r w:rsidDel="00000000" w:rsidR="00000000" w:rsidRPr="00000000">
              <w:rPr>
                <w:rtl w:val="0"/>
              </w:rPr>
              <w:t xml:space="preserve">(kg)</w:t>
            </w:r>
          </w:p>
        </w:tc>
        <w:tc>
          <w:tcPr>
            <w:tcBorders>
              <w:top w:color="000000" w:space="0" w:sz="4" w:val="single"/>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0227">
            <w:pPr>
              <w:rPr/>
            </w:pPr>
            <w:r w:rsidDel="00000000" w:rsidR="00000000" w:rsidRPr="00000000">
              <w:rPr>
                <w:rtl w:val="0"/>
              </w:rPr>
              <w:t xml:space="preserve">(kg CO</w:t>
            </w:r>
            <w:r w:rsidDel="00000000" w:rsidR="00000000" w:rsidRPr="00000000">
              <w:rPr>
                <w:vertAlign w:val="subscript"/>
                <w:rtl w:val="0"/>
              </w:rPr>
              <w:t xml:space="preserve">2</w:t>
            </w: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0228">
            <w:pPr>
              <w:rPr/>
            </w:pPr>
            <w:r w:rsidDel="00000000" w:rsidR="00000000" w:rsidRPr="00000000">
              <w:rPr>
                <w:rtl w:val="0"/>
              </w:rPr>
              <w:t xml:space="preserve">(kg CO</w:t>
            </w:r>
            <w:r w:rsidDel="00000000" w:rsidR="00000000" w:rsidRPr="00000000">
              <w:rPr>
                <w:vertAlign w:val="subscript"/>
                <w:rtl w:val="0"/>
              </w:rPr>
              <w:t xml:space="preserve">2</w:t>
            </w: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0229">
            <w:pPr>
              <w:rPr/>
            </w:pPr>
            <w:r w:rsidDel="00000000" w:rsidR="00000000" w:rsidRPr="00000000">
              <w:rPr>
                <w:rtl w:val="0"/>
              </w:rPr>
              <w:t xml:space="preserve">(Gg CO</w:t>
            </w:r>
            <w:r w:rsidDel="00000000" w:rsidR="00000000" w:rsidRPr="00000000">
              <w:rPr>
                <w:vertAlign w:val="subscript"/>
                <w:rtl w:val="0"/>
              </w:rPr>
              <w:t xml:space="preserve">2</w:t>
            </w:r>
            <w:r w:rsidDel="00000000" w:rsidR="00000000" w:rsidRPr="00000000">
              <w:rPr>
                <w:rtl w:val="0"/>
              </w:rPr>
              <w:t xml:space="preserve">)</w:t>
            </w:r>
          </w:p>
        </w:tc>
      </w:tr>
      <w:tr>
        <w:trPr>
          <w:cantSplit w:val="0"/>
          <w:trHeight w:val="330" w:hRule="atLeast"/>
          <w:tblHeader w:val="1"/>
        </w:trPr>
        <w:tc>
          <w:tcPr>
            <w:vMerge w:val="continue"/>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022B">
            <w:pPr>
              <w:rPr/>
            </w:pPr>
            <w:r w:rsidDel="00000000" w:rsidR="00000000" w:rsidRPr="00000000">
              <w:rPr>
                <w:rtl w:val="0"/>
              </w:rPr>
              <w:t xml:space="preserve"> </w:t>
            </w:r>
          </w:p>
        </w:tc>
        <w:tc>
          <w:tcPr>
            <w:tcBorders>
              <w:top w:color="000000" w:space="0" w:sz="4" w:val="single"/>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022C">
            <w:pPr>
              <w:rPr/>
            </w:pPr>
            <w:r w:rsidDel="00000000" w:rsidR="00000000" w:rsidRPr="00000000">
              <w:rPr>
                <w:rtl w:val="0"/>
              </w:rPr>
              <w:t xml:space="preserve">H = G  44/60</w:t>
            </w:r>
          </w:p>
        </w:tc>
        <w:tc>
          <w:tcPr>
            <w:tcBorders>
              <w:top w:color="000000" w:space="0" w:sz="4" w:val="single"/>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022D">
            <w:pPr>
              <w:rPr/>
            </w:pPr>
            <w:r w:rsidDel="00000000" w:rsidR="00000000" w:rsidRPr="00000000">
              <w:rPr>
                <w:rtl w:val="0"/>
              </w:rPr>
              <w:t xml:space="preserve">I = E - H</w:t>
            </w:r>
          </w:p>
        </w:tc>
        <w:tc>
          <w:tcPr>
            <w:tcBorders>
              <w:top w:color="000000" w:space="0" w:sz="4" w:val="single"/>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022E">
            <w:pPr>
              <w:rPr/>
            </w:pPr>
            <w:r w:rsidDel="00000000" w:rsidR="00000000" w:rsidRPr="00000000">
              <w:rPr>
                <w:rtl w:val="0"/>
              </w:rPr>
              <w:t xml:space="preserve">K = I/10</w:t>
            </w:r>
            <w:r w:rsidDel="00000000" w:rsidR="00000000" w:rsidRPr="00000000">
              <w:rPr>
                <w:vertAlign w:val="superscript"/>
                <w:rtl w:val="0"/>
              </w:rPr>
              <w:t xml:space="preserve">6</w:t>
            </w:r>
            <w:r w:rsidDel="00000000" w:rsidR="00000000" w:rsidRPr="00000000">
              <w:rPr>
                <w:rtl w:val="0"/>
              </w:rPr>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2F">
            <w:pPr>
              <w:rPr/>
            </w:pPr>
            <w:r w:rsidDel="00000000" w:rsidR="00000000" w:rsidRPr="00000000">
              <w:rPr>
                <w:rtl w:val="0"/>
              </w:rPr>
              <w:t xml:space="preserve">2010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30">
            <w:pPr>
              <w:rPr/>
            </w:pPr>
            <w:r w:rsidDel="00000000" w:rsidR="00000000" w:rsidRPr="00000000">
              <w:rPr>
                <w:rtl w:val="0"/>
              </w:rPr>
              <w:t xml:space="preserve">997.148.000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31">
            <w:pPr>
              <w:rPr/>
            </w:pPr>
            <w:r w:rsidDel="00000000" w:rsidR="00000000" w:rsidRPr="00000000">
              <w:rPr>
                <w:rtl w:val="0"/>
              </w:rPr>
              <w:t xml:space="preserve">731.241.867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32">
            <w:pPr>
              <w:rPr/>
            </w:pPr>
            <w:r w:rsidDel="00000000" w:rsidR="00000000" w:rsidRPr="00000000">
              <w:rPr>
                <w:rtl w:val="0"/>
              </w:rPr>
              <w:t xml:space="preserve">681.988.483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33">
            <w:pPr>
              <w:rPr/>
            </w:pPr>
            <w:r w:rsidDel="00000000" w:rsidR="00000000" w:rsidRPr="00000000">
              <w:rPr>
                <w:rtl w:val="0"/>
              </w:rPr>
              <w:t xml:space="preserve">681.99 </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34">
            <w:pPr>
              <w:rPr/>
            </w:pPr>
            <w:r w:rsidDel="00000000" w:rsidR="00000000" w:rsidRPr="00000000">
              <w:rPr>
                <w:rtl w:val="0"/>
              </w:rPr>
              <w:t xml:space="preserve">2011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35">
            <w:pPr>
              <w:rPr/>
            </w:pPr>
            <w:r w:rsidDel="00000000" w:rsidR="00000000" w:rsidRPr="00000000">
              <w:rPr>
                <w:rtl w:val="0"/>
              </w:rPr>
              <w:t xml:space="preserve">999199000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36">
            <w:pPr>
              <w:rPr/>
            </w:pPr>
            <w:r w:rsidDel="00000000" w:rsidR="00000000" w:rsidRPr="00000000">
              <w:rPr>
                <w:rtl w:val="0"/>
              </w:rPr>
              <w:t xml:space="preserve">732745933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37">
            <w:pPr>
              <w:rPr/>
            </w:pPr>
            <w:r w:rsidDel="00000000" w:rsidR="00000000" w:rsidRPr="00000000">
              <w:rPr>
                <w:rtl w:val="0"/>
              </w:rPr>
              <w:t xml:space="preserve">1003906202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38">
            <w:pPr>
              <w:rPr/>
            </w:pPr>
            <w:r w:rsidDel="00000000" w:rsidR="00000000" w:rsidRPr="00000000">
              <w:rPr>
                <w:rtl w:val="0"/>
              </w:rPr>
              <w:t xml:space="preserve">1003.91 </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39">
            <w:pPr>
              <w:rPr/>
            </w:pPr>
            <w:r w:rsidDel="00000000" w:rsidR="00000000" w:rsidRPr="00000000">
              <w:rPr>
                <w:rtl w:val="0"/>
              </w:rPr>
              <w:t xml:space="preserve">2012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3A">
            <w:pPr>
              <w:rPr/>
            </w:pPr>
            <w:r w:rsidDel="00000000" w:rsidR="00000000" w:rsidRPr="00000000">
              <w:rPr>
                <w:rtl w:val="0"/>
              </w:rPr>
              <w:t xml:space="preserve">1655116820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3B">
            <w:pPr>
              <w:rPr/>
            </w:pPr>
            <w:r w:rsidDel="00000000" w:rsidR="00000000" w:rsidRPr="00000000">
              <w:rPr>
                <w:rtl w:val="0"/>
              </w:rPr>
              <w:t xml:space="preserve">1213752335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3C">
            <w:pPr>
              <w:rPr/>
            </w:pPr>
            <w:r w:rsidDel="00000000" w:rsidR="00000000" w:rsidRPr="00000000">
              <w:rPr>
                <w:rtl w:val="0"/>
              </w:rPr>
              <w:t xml:space="preserve">1041793398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3D">
            <w:pPr>
              <w:rPr/>
            </w:pPr>
            <w:r w:rsidDel="00000000" w:rsidR="00000000" w:rsidRPr="00000000">
              <w:rPr>
                <w:rtl w:val="0"/>
              </w:rPr>
              <w:t xml:space="preserve">1041.79 </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3E">
            <w:pPr>
              <w:rPr/>
            </w:pPr>
            <w:r w:rsidDel="00000000" w:rsidR="00000000" w:rsidRPr="00000000">
              <w:rPr>
                <w:rtl w:val="0"/>
              </w:rPr>
              <w:t xml:space="preserve">2013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3F">
            <w:pPr>
              <w:rPr/>
            </w:pPr>
            <w:r w:rsidDel="00000000" w:rsidR="00000000" w:rsidRPr="00000000">
              <w:rPr>
                <w:rtl w:val="0"/>
              </w:rPr>
              <w:t xml:space="preserve">2103888700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40">
            <w:pPr>
              <w:rPr/>
            </w:pPr>
            <w:r w:rsidDel="00000000" w:rsidR="00000000" w:rsidRPr="00000000">
              <w:rPr>
                <w:rtl w:val="0"/>
              </w:rPr>
              <w:t xml:space="preserve">1542851713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41">
            <w:pPr>
              <w:rPr/>
            </w:pPr>
            <w:r w:rsidDel="00000000" w:rsidR="00000000" w:rsidRPr="00000000">
              <w:rPr>
                <w:rtl w:val="0"/>
              </w:rPr>
              <w:t xml:space="preserve">1474938111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42">
            <w:pPr>
              <w:rPr/>
            </w:pPr>
            <w:r w:rsidDel="00000000" w:rsidR="00000000" w:rsidRPr="00000000">
              <w:rPr>
                <w:rtl w:val="0"/>
              </w:rPr>
              <w:t xml:space="preserve">1474.94 </w:t>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43">
            <w:pPr>
              <w:rPr/>
            </w:pPr>
            <w:r w:rsidDel="00000000" w:rsidR="00000000" w:rsidRPr="00000000">
              <w:rPr>
                <w:rtl w:val="0"/>
              </w:rPr>
              <w:t xml:space="preserve">2014</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44">
            <w:pPr>
              <w:rPr/>
            </w:pPr>
            <w:r w:rsidDel="00000000" w:rsidR="00000000" w:rsidRPr="00000000">
              <w:rPr>
                <w:rtl w:val="0"/>
              </w:rPr>
              <w:t xml:space="preserve">2186455200</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45">
            <w:pPr>
              <w:rPr/>
            </w:pPr>
            <w:r w:rsidDel="00000000" w:rsidR="00000000" w:rsidRPr="00000000">
              <w:rPr>
                <w:rtl w:val="0"/>
              </w:rPr>
              <w:t xml:space="preserve">1603400480 </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46">
            <w:pPr>
              <w:rPr/>
            </w:pPr>
            <w:r w:rsidDel="00000000" w:rsidR="00000000" w:rsidRPr="00000000">
              <w:rPr>
                <w:rtl w:val="0"/>
              </w:rPr>
              <w:t xml:space="preserve">1737391278 </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47">
            <w:pPr>
              <w:rPr/>
            </w:pPr>
            <w:r w:rsidDel="00000000" w:rsidR="00000000" w:rsidRPr="00000000">
              <w:rPr>
                <w:rtl w:val="0"/>
              </w:rPr>
              <w:t xml:space="preserve">1737.39 </w:t>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48">
            <w:pPr>
              <w:rPr/>
            </w:pPr>
            <w:r w:rsidDel="00000000" w:rsidR="00000000" w:rsidRPr="00000000">
              <w:rPr>
                <w:rtl w:val="0"/>
              </w:rPr>
              <w:t xml:space="preserve">2016</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49">
            <w:pPr>
              <w:rPr/>
            </w:pPr>
            <w:r w:rsidDel="00000000" w:rsidR="00000000" w:rsidRPr="00000000">
              <w:rPr>
                <w:rtl w:val="0"/>
              </w:rPr>
              <w:t xml:space="preserve">2218894000</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4A">
            <w:pPr>
              <w:rPr/>
            </w:pPr>
            <w:r w:rsidDel="00000000" w:rsidR="00000000" w:rsidRPr="00000000">
              <w:rPr>
                <w:rtl w:val="0"/>
              </w:rPr>
              <w:t xml:space="preserve">1627188933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4B">
            <w:pPr>
              <w:rPr/>
            </w:pPr>
            <w:r w:rsidDel="00000000" w:rsidR="00000000" w:rsidRPr="00000000">
              <w:rPr>
                <w:rtl w:val="0"/>
              </w:rPr>
              <w:t xml:space="preserve">1271779550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4C">
            <w:pPr>
              <w:rPr/>
            </w:pPr>
            <w:r w:rsidDel="00000000" w:rsidR="00000000" w:rsidRPr="00000000">
              <w:rPr>
                <w:rtl w:val="0"/>
              </w:rPr>
              <w:t xml:space="preserve">1271.78 </w:t>
            </w:r>
          </w:p>
        </w:tc>
      </w:tr>
    </w:tbl>
    <w:p w:rsidR="00000000" w:rsidDel="00000000" w:rsidP="00000000" w:rsidRDefault="00000000" w:rsidRPr="00000000" w14:paraId="0000024D">
      <w:pPr>
        <w:ind w:firstLine="720"/>
        <w:rPr>
          <w:i w:val="1"/>
        </w:rPr>
      </w:pPr>
      <w:r w:rsidDel="00000000" w:rsidR="00000000" w:rsidRPr="00000000">
        <w:rPr>
          <w:rtl w:val="0"/>
        </w:rPr>
        <w:t xml:space="preserve">Sản xuất Ammonia còn gây phát thải NMVOC, CO và SO</w:t>
      </w:r>
      <w:r w:rsidDel="00000000" w:rsidR="00000000" w:rsidRPr="00000000">
        <w:rPr>
          <w:vertAlign w:val="subscript"/>
          <w:rtl w:val="0"/>
        </w:rPr>
        <w:t xml:space="preserve">2</w:t>
      </w:r>
      <w:r w:rsidDel="00000000" w:rsidR="00000000" w:rsidRPr="00000000">
        <w:rPr>
          <w:rtl w:val="0"/>
        </w:rPr>
        <w:t xml:space="preserve"> với hệ số phát thải như sau.</w:t>
      </w:r>
      <w:r w:rsidDel="00000000" w:rsidR="00000000" w:rsidRPr="00000000">
        <w:rPr>
          <w:rtl w:val="0"/>
        </w:rPr>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88"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49x2ik5" w:id="29"/>
      <w:bookmarkEnd w:id="29"/>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Bảng 1.15. Hệ số phát thải các tiền khí nhà kính từ hoạt động sản xuất Ammonia (kg/tấn sản phẩm)</w:t>
      </w:r>
    </w:p>
    <w:tbl>
      <w:tblPr>
        <w:tblStyle w:val="Table17"/>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34"/>
        <w:gridCol w:w="3013"/>
        <w:gridCol w:w="3015"/>
        <w:tblGridChange w:id="0">
          <w:tblGrid>
            <w:gridCol w:w="3034"/>
            <w:gridCol w:w="3013"/>
            <w:gridCol w:w="3015"/>
          </w:tblGrid>
        </w:tblGridChange>
      </w:tblGrid>
      <w:tr>
        <w:trPr>
          <w:cantSplit w:val="0"/>
          <w:tblHeader w:val="0"/>
        </w:trPr>
        <w:tc>
          <w:tcPr/>
          <w:p w:rsidR="00000000" w:rsidDel="00000000" w:rsidP="00000000" w:rsidRDefault="00000000" w:rsidRPr="00000000" w14:paraId="0000024F">
            <w:pPr>
              <w:jc w:val="center"/>
              <w:rPr/>
            </w:pPr>
            <w:r w:rsidDel="00000000" w:rsidR="00000000" w:rsidRPr="00000000">
              <w:rPr>
                <w:rtl w:val="0"/>
              </w:rPr>
              <w:t xml:space="preserve">NMVOC</w:t>
            </w:r>
          </w:p>
        </w:tc>
        <w:tc>
          <w:tcPr/>
          <w:p w:rsidR="00000000" w:rsidDel="00000000" w:rsidP="00000000" w:rsidRDefault="00000000" w:rsidRPr="00000000" w14:paraId="00000250">
            <w:pPr>
              <w:jc w:val="center"/>
              <w:rPr/>
            </w:pPr>
            <w:r w:rsidDel="00000000" w:rsidR="00000000" w:rsidRPr="00000000">
              <w:rPr>
                <w:rtl w:val="0"/>
              </w:rPr>
              <w:t xml:space="preserve">CO</w:t>
            </w:r>
          </w:p>
        </w:tc>
        <w:tc>
          <w:tcPr/>
          <w:p w:rsidR="00000000" w:rsidDel="00000000" w:rsidP="00000000" w:rsidRDefault="00000000" w:rsidRPr="00000000" w14:paraId="00000251">
            <w:pPr>
              <w:jc w:val="center"/>
              <w:rPr/>
            </w:pPr>
            <w:r w:rsidDel="00000000" w:rsidR="00000000" w:rsidRPr="00000000">
              <w:rPr>
                <w:rtl w:val="0"/>
              </w:rPr>
              <w:t xml:space="preserve">SO</w:t>
            </w:r>
            <w:r w:rsidDel="00000000" w:rsidR="00000000" w:rsidRPr="00000000">
              <w:rPr>
                <w:vertAlign w:val="subscript"/>
                <w:rtl w:val="0"/>
              </w:rPr>
              <w:t xml:space="preserve">2</w:t>
            </w:r>
            <w:r w:rsidDel="00000000" w:rsidR="00000000" w:rsidRPr="00000000">
              <w:rPr>
                <w:rtl w:val="0"/>
              </w:rPr>
            </w:r>
          </w:p>
        </w:tc>
      </w:tr>
      <w:tr>
        <w:trPr>
          <w:cantSplit w:val="0"/>
          <w:tblHeader w:val="0"/>
        </w:trPr>
        <w:tc>
          <w:tcPr/>
          <w:p w:rsidR="00000000" w:rsidDel="00000000" w:rsidP="00000000" w:rsidRDefault="00000000" w:rsidRPr="00000000" w14:paraId="00000252">
            <w:pPr>
              <w:jc w:val="center"/>
              <w:rPr/>
            </w:pPr>
            <w:r w:rsidDel="00000000" w:rsidR="00000000" w:rsidRPr="00000000">
              <w:rPr>
                <w:rtl w:val="0"/>
              </w:rPr>
              <w:t xml:space="preserve">4,7</w:t>
            </w:r>
          </w:p>
        </w:tc>
        <w:tc>
          <w:tcPr/>
          <w:p w:rsidR="00000000" w:rsidDel="00000000" w:rsidP="00000000" w:rsidRDefault="00000000" w:rsidRPr="00000000" w14:paraId="00000253">
            <w:pPr>
              <w:jc w:val="center"/>
              <w:rPr/>
            </w:pPr>
            <w:r w:rsidDel="00000000" w:rsidR="00000000" w:rsidRPr="00000000">
              <w:rPr>
                <w:rtl w:val="0"/>
              </w:rPr>
              <w:t xml:space="preserve">7,9</w:t>
            </w:r>
          </w:p>
        </w:tc>
        <w:tc>
          <w:tcPr/>
          <w:p w:rsidR="00000000" w:rsidDel="00000000" w:rsidP="00000000" w:rsidRDefault="00000000" w:rsidRPr="00000000" w14:paraId="00000254">
            <w:pPr>
              <w:jc w:val="center"/>
              <w:rPr/>
            </w:pPr>
            <w:r w:rsidDel="00000000" w:rsidR="00000000" w:rsidRPr="00000000">
              <w:rPr>
                <w:rtl w:val="0"/>
              </w:rPr>
              <w:t xml:space="preserve">0,03</w:t>
            </w:r>
          </w:p>
        </w:tc>
      </w:tr>
    </w:tbl>
    <w:p w:rsidR="00000000" w:rsidDel="00000000" w:rsidP="00000000" w:rsidRDefault="00000000" w:rsidRPr="00000000" w14:paraId="00000255">
      <w:pPr>
        <w:jc w:val="right"/>
        <w:rPr>
          <w:i w:val="1"/>
        </w:rPr>
      </w:pPr>
      <w:bookmarkStart w:colFirst="0" w:colLast="0" w:name="_heading=h.2p2csry" w:id="30"/>
      <w:bookmarkEnd w:id="30"/>
      <w:r w:rsidDel="00000000" w:rsidR="00000000" w:rsidRPr="00000000">
        <w:rPr>
          <w:i w:val="1"/>
          <w:rtl w:val="0"/>
        </w:rPr>
        <w:t xml:space="preserve">Nguồn: Revised 1996 IPCC Guidelines for National Greenhouse Gas Inventories</w:t>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88"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147n2zr" w:id="31"/>
      <w:bookmarkEnd w:id="31"/>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Bảng 1.16. Kết quả phát thải cho năm 2018, năm 2022</w:t>
      </w:r>
    </w:p>
    <w:tbl>
      <w:tblPr>
        <w:tblStyle w:val="Table18"/>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74"/>
        <w:gridCol w:w="2274"/>
        <w:gridCol w:w="2257"/>
        <w:gridCol w:w="2257"/>
        <w:tblGridChange w:id="0">
          <w:tblGrid>
            <w:gridCol w:w="2274"/>
            <w:gridCol w:w="2274"/>
            <w:gridCol w:w="2257"/>
            <w:gridCol w:w="2257"/>
          </w:tblGrid>
        </w:tblGridChange>
      </w:tblGrid>
      <w:tr>
        <w:trPr>
          <w:cantSplit w:val="0"/>
          <w:tblHeader w:val="0"/>
        </w:trPr>
        <w:tc>
          <w:tcPr/>
          <w:p w:rsidR="00000000" w:rsidDel="00000000" w:rsidP="00000000" w:rsidRDefault="00000000" w:rsidRPr="00000000" w14:paraId="00000257">
            <w:pPr>
              <w:jc w:val="center"/>
              <w:rPr>
                <w:b w:val="1"/>
                <w:sz w:val="26"/>
                <w:szCs w:val="26"/>
              </w:rPr>
            </w:pPr>
            <w:r w:rsidDel="00000000" w:rsidR="00000000" w:rsidRPr="00000000">
              <w:rPr>
                <w:b w:val="1"/>
                <w:sz w:val="26"/>
                <w:szCs w:val="26"/>
                <w:rtl w:val="0"/>
              </w:rPr>
              <w:t xml:space="preserve">Sản lượng Amoniac năm 2018 (tấn)</w:t>
            </w:r>
          </w:p>
        </w:tc>
        <w:tc>
          <w:tcPr/>
          <w:p w:rsidR="00000000" w:rsidDel="00000000" w:rsidP="00000000" w:rsidRDefault="00000000" w:rsidRPr="00000000" w14:paraId="00000258">
            <w:pPr>
              <w:jc w:val="center"/>
              <w:rPr>
                <w:b w:val="1"/>
                <w:sz w:val="26"/>
                <w:szCs w:val="26"/>
              </w:rPr>
            </w:pPr>
            <w:r w:rsidDel="00000000" w:rsidR="00000000" w:rsidRPr="00000000">
              <w:rPr>
                <w:b w:val="1"/>
                <w:sz w:val="26"/>
                <w:szCs w:val="26"/>
                <w:rtl w:val="0"/>
              </w:rPr>
              <w:t xml:space="preserve">NMVOC</w:t>
            </w:r>
          </w:p>
          <w:p w:rsidR="00000000" w:rsidDel="00000000" w:rsidP="00000000" w:rsidRDefault="00000000" w:rsidRPr="00000000" w14:paraId="00000259">
            <w:pPr>
              <w:jc w:val="center"/>
              <w:rPr>
                <w:b w:val="1"/>
                <w:sz w:val="26"/>
                <w:szCs w:val="26"/>
              </w:rPr>
            </w:pPr>
            <w:r w:rsidDel="00000000" w:rsidR="00000000" w:rsidRPr="00000000">
              <w:rPr>
                <w:b w:val="1"/>
                <w:sz w:val="26"/>
                <w:szCs w:val="26"/>
                <w:rtl w:val="0"/>
              </w:rPr>
              <w:t xml:space="preserve">(ngàn tấn)</w:t>
            </w:r>
          </w:p>
        </w:tc>
        <w:tc>
          <w:tcPr/>
          <w:p w:rsidR="00000000" w:rsidDel="00000000" w:rsidP="00000000" w:rsidRDefault="00000000" w:rsidRPr="00000000" w14:paraId="0000025A">
            <w:pPr>
              <w:jc w:val="center"/>
              <w:rPr>
                <w:b w:val="1"/>
                <w:sz w:val="26"/>
                <w:szCs w:val="26"/>
              </w:rPr>
            </w:pPr>
            <w:r w:rsidDel="00000000" w:rsidR="00000000" w:rsidRPr="00000000">
              <w:rPr>
                <w:b w:val="1"/>
                <w:sz w:val="26"/>
                <w:szCs w:val="26"/>
                <w:rtl w:val="0"/>
              </w:rPr>
              <w:t xml:space="preserve">CO</w:t>
            </w:r>
          </w:p>
          <w:p w:rsidR="00000000" w:rsidDel="00000000" w:rsidP="00000000" w:rsidRDefault="00000000" w:rsidRPr="00000000" w14:paraId="0000025B">
            <w:pPr>
              <w:jc w:val="center"/>
              <w:rPr>
                <w:b w:val="1"/>
                <w:sz w:val="26"/>
                <w:szCs w:val="26"/>
              </w:rPr>
            </w:pPr>
            <w:r w:rsidDel="00000000" w:rsidR="00000000" w:rsidRPr="00000000">
              <w:rPr>
                <w:b w:val="1"/>
                <w:sz w:val="26"/>
                <w:szCs w:val="26"/>
                <w:rtl w:val="0"/>
              </w:rPr>
              <w:t xml:space="preserve">(ngàn tấn)</w:t>
            </w:r>
          </w:p>
        </w:tc>
        <w:tc>
          <w:tcPr/>
          <w:p w:rsidR="00000000" w:rsidDel="00000000" w:rsidP="00000000" w:rsidRDefault="00000000" w:rsidRPr="00000000" w14:paraId="0000025C">
            <w:pPr>
              <w:jc w:val="center"/>
              <w:rPr>
                <w:b w:val="1"/>
                <w:sz w:val="26"/>
                <w:szCs w:val="26"/>
                <w:vertAlign w:val="subscript"/>
              </w:rPr>
            </w:pPr>
            <w:r w:rsidDel="00000000" w:rsidR="00000000" w:rsidRPr="00000000">
              <w:rPr>
                <w:b w:val="1"/>
                <w:sz w:val="26"/>
                <w:szCs w:val="26"/>
                <w:rtl w:val="0"/>
              </w:rPr>
              <w:t xml:space="preserve">SO</w:t>
            </w:r>
            <w:r w:rsidDel="00000000" w:rsidR="00000000" w:rsidRPr="00000000">
              <w:rPr>
                <w:b w:val="1"/>
                <w:sz w:val="26"/>
                <w:szCs w:val="26"/>
                <w:vertAlign w:val="subscript"/>
                <w:rtl w:val="0"/>
              </w:rPr>
              <w:t xml:space="preserve">2</w:t>
            </w:r>
          </w:p>
          <w:p w:rsidR="00000000" w:rsidDel="00000000" w:rsidP="00000000" w:rsidRDefault="00000000" w:rsidRPr="00000000" w14:paraId="0000025D">
            <w:pPr>
              <w:jc w:val="center"/>
              <w:rPr>
                <w:b w:val="1"/>
                <w:sz w:val="26"/>
                <w:szCs w:val="26"/>
              </w:rPr>
            </w:pPr>
            <w:r w:rsidDel="00000000" w:rsidR="00000000" w:rsidRPr="00000000">
              <w:rPr>
                <w:b w:val="1"/>
                <w:sz w:val="26"/>
                <w:szCs w:val="26"/>
                <w:rtl w:val="0"/>
              </w:rPr>
              <w:t xml:space="preserve">(ngàn tấn)</w:t>
            </w:r>
          </w:p>
        </w:tc>
      </w:tr>
      <w:tr>
        <w:trPr>
          <w:cantSplit w:val="0"/>
          <w:tblHeader w:val="0"/>
        </w:trPr>
        <w:tc>
          <w:tcPr/>
          <w:p w:rsidR="00000000" w:rsidDel="00000000" w:rsidP="00000000" w:rsidRDefault="00000000" w:rsidRPr="00000000" w14:paraId="0000025E">
            <w:pPr>
              <w:jc w:val="center"/>
              <w:rPr>
                <w:sz w:val="26"/>
                <w:szCs w:val="26"/>
              </w:rPr>
            </w:pPr>
            <w:r w:rsidDel="00000000" w:rsidR="00000000" w:rsidRPr="00000000">
              <w:rPr>
                <w:sz w:val="26"/>
                <w:szCs w:val="26"/>
                <w:rtl w:val="0"/>
              </w:rPr>
              <w:t xml:space="preserve">1.225.686</w:t>
            </w:r>
          </w:p>
        </w:tc>
        <w:tc>
          <w:tcPr/>
          <w:p w:rsidR="00000000" w:rsidDel="00000000" w:rsidP="00000000" w:rsidRDefault="00000000" w:rsidRPr="00000000" w14:paraId="0000025F">
            <w:pPr>
              <w:jc w:val="center"/>
              <w:rPr>
                <w:sz w:val="26"/>
                <w:szCs w:val="26"/>
              </w:rPr>
            </w:pPr>
            <w:r w:rsidDel="00000000" w:rsidR="00000000" w:rsidRPr="00000000">
              <w:rPr>
                <w:sz w:val="26"/>
                <w:szCs w:val="26"/>
                <w:rtl w:val="0"/>
              </w:rPr>
              <w:t xml:space="preserve">5.76</w:t>
            </w:r>
          </w:p>
        </w:tc>
        <w:tc>
          <w:tcPr/>
          <w:p w:rsidR="00000000" w:rsidDel="00000000" w:rsidP="00000000" w:rsidRDefault="00000000" w:rsidRPr="00000000" w14:paraId="00000260">
            <w:pPr>
              <w:jc w:val="center"/>
              <w:rPr>
                <w:sz w:val="26"/>
                <w:szCs w:val="26"/>
              </w:rPr>
            </w:pPr>
            <w:r w:rsidDel="00000000" w:rsidR="00000000" w:rsidRPr="00000000">
              <w:rPr>
                <w:sz w:val="26"/>
                <w:szCs w:val="26"/>
                <w:rtl w:val="0"/>
              </w:rPr>
              <w:t xml:space="preserve">9.68</w:t>
            </w:r>
          </w:p>
        </w:tc>
        <w:tc>
          <w:tcPr/>
          <w:p w:rsidR="00000000" w:rsidDel="00000000" w:rsidP="00000000" w:rsidRDefault="00000000" w:rsidRPr="00000000" w14:paraId="00000261">
            <w:pPr>
              <w:jc w:val="center"/>
              <w:rPr>
                <w:sz w:val="26"/>
                <w:szCs w:val="26"/>
              </w:rPr>
            </w:pPr>
            <w:r w:rsidDel="00000000" w:rsidR="00000000" w:rsidRPr="00000000">
              <w:rPr>
                <w:sz w:val="26"/>
                <w:szCs w:val="26"/>
                <w:rtl w:val="0"/>
              </w:rPr>
              <w:t xml:space="preserve">0.04</w:t>
            </w:r>
          </w:p>
        </w:tc>
      </w:tr>
    </w:tbl>
    <w:p w:rsidR="00000000" w:rsidDel="00000000" w:rsidP="00000000" w:rsidRDefault="00000000" w:rsidRPr="00000000" w14:paraId="00000262">
      <w:pPr>
        <w:rPr/>
      </w:pPr>
      <w:r w:rsidDel="00000000" w:rsidR="00000000" w:rsidRPr="00000000">
        <w:rPr>
          <w:rtl w:val="0"/>
        </w:rPr>
        <w:t xml:space="preserve">f. Các giải pháp cải thiện</w:t>
      </w:r>
    </w:p>
    <w:p w:rsidR="00000000" w:rsidDel="00000000" w:rsidP="00000000" w:rsidRDefault="00000000" w:rsidRPr="00000000" w14:paraId="00000263">
      <w:pPr>
        <w:ind w:firstLine="720"/>
        <w:rPr/>
      </w:pPr>
      <w:r w:rsidDel="00000000" w:rsidR="00000000" w:rsidRPr="00000000">
        <w:rPr>
          <w:rtl w:val="0"/>
        </w:rPr>
        <w:t xml:space="preserve">So với các kỳ kiểm kê trước, báo cáo kiểm kê năm 2016 đã tính toán được phát thải KNK từ hoạt động sản xuất Ammonia với việc thu thập được số liệu về sản lượng và ước tính được lượng nhiên liệu tiêu thụ cho hoạt động sản xuất này. Do số liệu về sản lượng Ammonia và U-rê không được báo cáo trong Niên giám thống kê nên các kỳ kiểm kê sau cần tiếp tục thu thập số liệu từ các nhà máy. Bên cạnh đó, nếu có điều kiện thì có thể thu tập số liệu về tiêu thụ nhiên liệu thực tế của hoạt động này; và cập nhật và tính toán các hệ số phát thải riêng cho Việt Nam trong lĩnh vực này.</w:t>
      </w:r>
    </w:p>
    <w:p w:rsidR="00000000" w:rsidDel="00000000" w:rsidP="00000000" w:rsidRDefault="00000000" w:rsidRPr="00000000" w14:paraId="00000264">
      <w:pPr>
        <w:pStyle w:val="Heading3"/>
        <w:rPr/>
      </w:pPr>
      <w:bookmarkStart w:colFirst="0" w:colLast="0" w:name="_heading=h.3o7alnk" w:id="32"/>
      <w:bookmarkEnd w:id="32"/>
      <w:r w:rsidDel="00000000" w:rsidR="00000000" w:rsidRPr="00000000">
        <w:rPr>
          <w:rtl w:val="0"/>
        </w:rPr>
        <w:t xml:space="preserve">1.2.2. Sản xuất axit nitric (N</w:t>
      </w:r>
      <w:r w:rsidDel="00000000" w:rsidR="00000000" w:rsidRPr="00000000">
        <w:rPr>
          <w:vertAlign w:val="subscript"/>
          <w:rtl w:val="0"/>
        </w:rPr>
        <w:t xml:space="preserve">2</w:t>
      </w:r>
      <w:r w:rsidDel="00000000" w:rsidR="00000000" w:rsidRPr="00000000">
        <w:rPr>
          <w:rtl w:val="0"/>
        </w:rPr>
        <w:t xml:space="preserve">O)- 2B2</w:t>
      </w:r>
    </w:p>
    <w:p w:rsidR="00000000" w:rsidDel="00000000" w:rsidP="00000000" w:rsidRDefault="00000000" w:rsidRPr="00000000" w14:paraId="00000265">
      <w:pPr>
        <w:rPr/>
      </w:pPr>
      <w:r w:rsidDel="00000000" w:rsidR="00000000" w:rsidRPr="00000000">
        <w:rPr>
          <w:rtl w:val="0"/>
        </w:rPr>
        <w:t xml:space="preserve">a. Tổng quan</w:t>
      </w:r>
    </w:p>
    <w:p w:rsidR="00000000" w:rsidDel="00000000" w:rsidP="00000000" w:rsidRDefault="00000000" w:rsidRPr="00000000" w14:paraId="00000266">
      <w:pPr>
        <w:ind w:firstLine="720"/>
        <w:rPr/>
      </w:pPr>
      <w:r w:rsidDel="00000000" w:rsidR="00000000" w:rsidRPr="00000000">
        <w:rPr>
          <w:rtl w:val="0"/>
        </w:rPr>
        <w:t xml:space="preserve">Trong các kỳ kiểm kê trước đây, phát thải từ sản xuất axit nitric được ghi là “NO” trong báo cáo kiểm kê này, do tính đến thời điểm tháng 11 năm 2016, nhà máy Amon nitrat (nhà máy sản xuất axit nitric đầu tiên của nước ta) mới cho ra những tấn sản phẩm đầu tiên (Số liệu từ tập đoàn than khoáng sản Việt Nam).</w:t>
      </w:r>
    </w:p>
    <w:p w:rsidR="00000000" w:rsidDel="00000000" w:rsidP="00000000" w:rsidRDefault="00000000" w:rsidRPr="00000000" w14:paraId="00000267">
      <w:pPr>
        <w:rPr/>
      </w:pPr>
      <w:r w:rsidDel="00000000" w:rsidR="00000000" w:rsidRPr="00000000">
        <w:rPr>
          <w:rtl w:val="0"/>
        </w:rPr>
        <w:t xml:space="preserve">b. Phương pháp</w:t>
      </w:r>
    </w:p>
    <w:p w:rsidR="00000000" w:rsidDel="00000000" w:rsidP="00000000" w:rsidRDefault="00000000" w:rsidRPr="00000000" w14:paraId="00000268">
      <w:pPr>
        <w:ind w:firstLine="720"/>
        <w:rPr/>
      </w:pPr>
      <w:r w:rsidDel="00000000" w:rsidR="00000000" w:rsidRPr="00000000">
        <w:rPr>
          <w:rtl w:val="0"/>
        </w:rPr>
        <w:t xml:space="preserve">Việt nam chỉ có 1 nhà máy sản xuất axit nitric công suất 20.000 tấn/năm. Để đánh giá kịch bản BAU cho các năm tiếp theo, tính toán phát thải KNK từ việc sản xuất axit nitric dựa theo tài liệu hướng dẫn của IPCC 2006 như sau:</w:t>
      </w:r>
    </w:p>
    <w:p w:rsidR="00000000" w:rsidDel="00000000" w:rsidP="00000000" w:rsidRDefault="00000000" w:rsidRPr="00000000" w14:paraId="00000269">
      <w:pPr>
        <w:jc w:val="center"/>
        <w:rPr>
          <w:i w:val="1"/>
        </w:rPr>
      </w:pPr>
      <w:r w:rsidDel="00000000" w:rsidR="00000000" w:rsidRPr="00000000">
        <w:rPr>
          <w:i w:val="1"/>
          <w:rtl w:val="0"/>
        </w:rPr>
        <w:t xml:space="preserve">E</w:t>
      </w:r>
      <w:r w:rsidDel="00000000" w:rsidR="00000000" w:rsidRPr="00000000">
        <w:rPr>
          <w:i w:val="1"/>
          <w:vertAlign w:val="subscript"/>
          <w:rtl w:val="0"/>
        </w:rPr>
        <w:t xml:space="preserve">N2O </w:t>
      </w:r>
      <w:r w:rsidDel="00000000" w:rsidR="00000000" w:rsidRPr="00000000">
        <w:rPr>
          <w:i w:val="1"/>
          <w:rtl w:val="0"/>
        </w:rPr>
        <w:t xml:space="preserve">= EF</w:t>
      </w:r>
      <w:r w:rsidDel="00000000" w:rsidR="00000000" w:rsidRPr="00000000">
        <w:rPr>
          <w:i w:val="1"/>
          <w:vertAlign w:val="subscript"/>
          <w:rtl w:val="0"/>
        </w:rPr>
        <w:t xml:space="preserve">N2O</w:t>
      </w:r>
      <w:r w:rsidDel="00000000" w:rsidR="00000000" w:rsidRPr="00000000">
        <w:rPr>
          <w:i w:val="1"/>
          <w:rtl w:val="0"/>
        </w:rPr>
        <w:t xml:space="preserve"> × Q</w:t>
      </w:r>
    </w:p>
    <w:p w:rsidR="00000000" w:rsidDel="00000000" w:rsidP="00000000" w:rsidRDefault="00000000" w:rsidRPr="00000000" w14:paraId="0000026A">
      <w:pPr>
        <w:rPr/>
      </w:pPr>
      <w:r w:rsidDel="00000000" w:rsidR="00000000" w:rsidRPr="00000000">
        <w:rPr>
          <w:rtl w:val="0"/>
        </w:rPr>
        <w:t xml:space="preserve">Trong đó:</w:t>
      </w:r>
    </w:p>
    <w:p w:rsidR="00000000" w:rsidDel="00000000" w:rsidP="00000000" w:rsidRDefault="00000000" w:rsidRPr="00000000" w14:paraId="0000026B">
      <w:pPr>
        <w:ind w:left="720" w:firstLine="0"/>
        <w:rPr>
          <w:vertAlign w:val="subscript"/>
        </w:rPr>
      </w:pPr>
      <w:r w:rsidDel="00000000" w:rsidR="00000000" w:rsidRPr="00000000">
        <w:rPr>
          <w:rtl w:val="0"/>
        </w:rPr>
        <w:t xml:space="preserve">E</w:t>
      </w:r>
      <w:r w:rsidDel="00000000" w:rsidR="00000000" w:rsidRPr="00000000">
        <w:rPr>
          <w:vertAlign w:val="subscript"/>
          <w:rtl w:val="0"/>
        </w:rPr>
        <w:t xml:space="preserve">N2O</w:t>
      </w:r>
      <w:r w:rsidDel="00000000" w:rsidR="00000000" w:rsidRPr="00000000">
        <w:rPr>
          <w:rtl w:val="0"/>
        </w:rPr>
        <w:t xml:space="preserve"> = phát thải N</w:t>
      </w:r>
      <w:r w:rsidDel="00000000" w:rsidR="00000000" w:rsidRPr="00000000">
        <w:rPr>
          <w:vertAlign w:val="subscript"/>
          <w:rtl w:val="0"/>
        </w:rPr>
        <w:t xml:space="preserve">2</w:t>
      </w:r>
      <w:r w:rsidDel="00000000" w:rsidR="00000000" w:rsidRPr="00000000">
        <w:rPr>
          <w:rtl w:val="0"/>
        </w:rPr>
        <w:t xml:space="preserve">O, kg</w:t>
      </w:r>
      <w:r w:rsidDel="00000000" w:rsidR="00000000" w:rsidRPr="00000000">
        <w:rPr>
          <w:rtl w:val="0"/>
        </w:rPr>
      </w:r>
    </w:p>
    <w:p w:rsidR="00000000" w:rsidDel="00000000" w:rsidP="00000000" w:rsidRDefault="00000000" w:rsidRPr="00000000" w14:paraId="0000026C">
      <w:pPr>
        <w:ind w:left="720" w:firstLine="0"/>
        <w:rPr/>
      </w:pPr>
      <w:r w:rsidDel="00000000" w:rsidR="00000000" w:rsidRPr="00000000">
        <w:rPr>
          <w:rtl w:val="0"/>
        </w:rPr>
        <w:t xml:space="preserve">Q = sản lượng axit nitric, tấn</w:t>
      </w:r>
    </w:p>
    <w:p w:rsidR="00000000" w:rsidDel="00000000" w:rsidP="00000000" w:rsidRDefault="00000000" w:rsidRPr="00000000" w14:paraId="0000026D">
      <w:pPr>
        <w:rPr/>
      </w:pPr>
      <w:r w:rsidDel="00000000" w:rsidR="00000000" w:rsidRPr="00000000">
        <w:rPr>
          <w:rtl w:val="0"/>
        </w:rPr>
        <w:t xml:space="preserve">c. Số liệu hoạt động</w:t>
      </w:r>
    </w:p>
    <w:p w:rsidR="00000000" w:rsidDel="00000000" w:rsidP="00000000" w:rsidRDefault="00000000" w:rsidRPr="00000000" w14:paraId="0000026E">
      <w:pPr>
        <w:ind w:firstLine="720"/>
        <w:rPr/>
      </w:pPr>
      <w:r w:rsidDel="00000000" w:rsidR="00000000" w:rsidRPr="00000000">
        <w:rPr>
          <w:rtl w:val="0"/>
        </w:rPr>
        <w:t xml:space="preserve">Theo số liệu khảo sát từ Cục hóa chất, Bộ Công Thương (2020) thì sản lượng thực tế của 02 nhà máy trên tương ứng là 12.000 tấn và 1.000 tấn.</w:t>
      </w:r>
    </w:p>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88"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23ckvvd" w:id="33"/>
      <w:bookmarkEnd w:id="33"/>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Bảng 1.17. Sản lượng axit nitric giai đoạn 2012 – 2022</w:t>
      </w:r>
    </w:p>
    <w:p w:rsidR="00000000" w:rsidDel="00000000" w:rsidP="00000000" w:rsidRDefault="00000000" w:rsidRPr="00000000" w14:paraId="00000270">
      <w:pPr>
        <w:jc w:val="right"/>
        <w:rPr>
          <w:i w:val="1"/>
          <w:color w:val="000000"/>
        </w:rPr>
      </w:pPr>
      <w:r w:rsidDel="00000000" w:rsidR="00000000" w:rsidRPr="00000000">
        <w:rPr>
          <w:i w:val="1"/>
          <w:color w:val="000000"/>
          <w:rtl w:val="0"/>
        </w:rPr>
        <w:t xml:space="preserve">Đơn vị: nghìn tấn</w:t>
      </w:r>
    </w:p>
    <w:tbl>
      <w:tblPr>
        <w:tblStyle w:val="Table19"/>
        <w:tblW w:w="9175.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1"/>
        <w:gridCol w:w="866"/>
        <w:gridCol w:w="866"/>
        <w:gridCol w:w="866"/>
        <w:gridCol w:w="866"/>
        <w:gridCol w:w="866"/>
        <w:gridCol w:w="866"/>
        <w:gridCol w:w="866"/>
        <w:gridCol w:w="866"/>
        <w:gridCol w:w="866"/>
        <w:tblGridChange w:id="0">
          <w:tblGrid>
            <w:gridCol w:w="1381"/>
            <w:gridCol w:w="866"/>
            <w:gridCol w:w="866"/>
            <w:gridCol w:w="866"/>
            <w:gridCol w:w="866"/>
            <w:gridCol w:w="866"/>
            <w:gridCol w:w="866"/>
            <w:gridCol w:w="866"/>
            <w:gridCol w:w="866"/>
            <w:gridCol w:w="866"/>
          </w:tblGrid>
        </w:tblGridChange>
      </w:tblGrid>
      <w:tr>
        <w:trPr>
          <w:cantSplit w:val="0"/>
          <w:tblHeader w:val="0"/>
        </w:trPr>
        <w:tc>
          <w:tcPr>
            <w:shd w:fill="auto" w:val="clear"/>
          </w:tcPr>
          <w:p w:rsidR="00000000" w:rsidDel="00000000" w:rsidP="00000000" w:rsidRDefault="00000000" w:rsidRPr="00000000" w14:paraId="00000271">
            <w:pPr>
              <w:jc w:val="center"/>
              <w:rPr>
                <w:b w:val="1"/>
                <w:color w:val="000000"/>
              </w:rPr>
            </w:pPr>
            <w:r w:rsidDel="00000000" w:rsidR="00000000" w:rsidRPr="00000000">
              <w:rPr>
                <w:b w:val="1"/>
                <w:color w:val="000000"/>
                <w:rtl w:val="0"/>
              </w:rPr>
              <w:t xml:space="preserve">Năm</w:t>
            </w:r>
          </w:p>
        </w:tc>
        <w:tc>
          <w:tcPr/>
          <w:p w:rsidR="00000000" w:rsidDel="00000000" w:rsidP="00000000" w:rsidRDefault="00000000" w:rsidRPr="00000000" w14:paraId="00000272">
            <w:pPr>
              <w:jc w:val="center"/>
              <w:rPr>
                <w:b w:val="1"/>
                <w:color w:val="000000"/>
              </w:rPr>
            </w:pPr>
            <w:r w:rsidDel="00000000" w:rsidR="00000000" w:rsidRPr="00000000">
              <w:rPr>
                <w:b w:val="1"/>
                <w:color w:val="000000"/>
                <w:rtl w:val="0"/>
              </w:rPr>
              <w:t xml:space="preserve">2012</w:t>
            </w:r>
          </w:p>
        </w:tc>
        <w:tc>
          <w:tcPr/>
          <w:p w:rsidR="00000000" w:rsidDel="00000000" w:rsidP="00000000" w:rsidRDefault="00000000" w:rsidRPr="00000000" w14:paraId="00000273">
            <w:pPr>
              <w:jc w:val="center"/>
              <w:rPr>
                <w:b w:val="1"/>
                <w:color w:val="000000"/>
              </w:rPr>
            </w:pPr>
            <w:r w:rsidDel="00000000" w:rsidR="00000000" w:rsidRPr="00000000">
              <w:rPr>
                <w:b w:val="1"/>
                <w:color w:val="000000"/>
                <w:rtl w:val="0"/>
              </w:rPr>
              <w:t xml:space="preserve">2013</w:t>
            </w:r>
          </w:p>
        </w:tc>
        <w:tc>
          <w:tcPr/>
          <w:p w:rsidR="00000000" w:rsidDel="00000000" w:rsidP="00000000" w:rsidRDefault="00000000" w:rsidRPr="00000000" w14:paraId="00000274">
            <w:pPr>
              <w:jc w:val="center"/>
              <w:rPr>
                <w:b w:val="1"/>
                <w:color w:val="000000"/>
              </w:rPr>
            </w:pPr>
            <w:r w:rsidDel="00000000" w:rsidR="00000000" w:rsidRPr="00000000">
              <w:rPr>
                <w:b w:val="1"/>
                <w:color w:val="000000"/>
                <w:rtl w:val="0"/>
              </w:rPr>
              <w:t xml:space="preserve">2014</w:t>
            </w:r>
          </w:p>
        </w:tc>
        <w:tc>
          <w:tcPr/>
          <w:p w:rsidR="00000000" w:rsidDel="00000000" w:rsidP="00000000" w:rsidRDefault="00000000" w:rsidRPr="00000000" w14:paraId="00000275">
            <w:pPr>
              <w:jc w:val="center"/>
              <w:rPr>
                <w:b w:val="1"/>
                <w:color w:val="000000"/>
              </w:rPr>
            </w:pPr>
            <w:r w:rsidDel="00000000" w:rsidR="00000000" w:rsidRPr="00000000">
              <w:rPr>
                <w:b w:val="1"/>
                <w:color w:val="000000"/>
                <w:rtl w:val="0"/>
              </w:rPr>
              <w:t xml:space="preserve">2015</w:t>
            </w:r>
          </w:p>
        </w:tc>
        <w:tc>
          <w:tcPr/>
          <w:p w:rsidR="00000000" w:rsidDel="00000000" w:rsidP="00000000" w:rsidRDefault="00000000" w:rsidRPr="00000000" w14:paraId="00000276">
            <w:pPr>
              <w:jc w:val="center"/>
              <w:rPr>
                <w:b w:val="1"/>
                <w:color w:val="000000"/>
              </w:rPr>
            </w:pPr>
            <w:r w:rsidDel="00000000" w:rsidR="00000000" w:rsidRPr="00000000">
              <w:rPr>
                <w:b w:val="1"/>
                <w:color w:val="000000"/>
                <w:rtl w:val="0"/>
              </w:rPr>
              <w:t xml:space="preserve">2016</w:t>
            </w:r>
          </w:p>
        </w:tc>
        <w:tc>
          <w:tcPr/>
          <w:p w:rsidR="00000000" w:rsidDel="00000000" w:rsidP="00000000" w:rsidRDefault="00000000" w:rsidRPr="00000000" w14:paraId="00000277">
            <w:pPr>
              <w:jc w:val="center"/>
              <w:rPr>
                <w:b w:val="1"/>
                <w:color w:val="000000"/>
              </w:rPr>
            </w:pPr>
            <w:r w:rsidDel="00000000" w:rsidR="00000000" w:rsidRPr="00000000">
              <w:rPr>
                <w:b w:val="1"/>
                <w:color w:val="000000"/>
                <w:rtl w:val="0"/>
              </w:rPr>
              <w:t xml:space="preserve">2017</w:t>
            </w:r>
          </w:p>
        </w:tc>
        <w:tc>
          <w:tcPr/>
          <w:p w:rsidR="00000000" w:rsidDel="00000000" w:rsidP="00000000" w:rsidRDefault="00000000" w:rsidRPr="00000000" w14:paraId="00000278">
            <w:pPr>
              <w:jc w:val="center"/>
              <w:rPr>
                <w:b w:val="1"/>
                <w:color w:val="000000"/>
              </w:rPr>
            </w:pPr>
            <w:r w:rsidDel="00000000" w:rsidR="00000000" w:rsidRPr="00000000">
              <w:rPr>
                <w:b w:val="1"/>
                <w:color w:val="000000"/>
                <w:rtl w:val="0"/>
              </w:rPr>
              <w:t xml:space="preserve">2018</w:t>
            </w:r>
          </w:p>
        </w:tc>
        <w:tc>
          <w:tcPr>
            <w:shd w:fill="auto" w:val="clear"/>
          </w:tcPr>
          <w:p w:rsidR="00000000" w:rsidDel="00000000" w:rsidP="00000000" w:rsidRDefault="00000000" w:rsidRPr="00000000" w14:paraId="00000279">
            <w:pPr>
              <w:jc w:val="center"/>
              <w:rPr>
                <w:b w:val="1"/>
                <w:color w:val="000000"/>
              </w:rPr>
            </w:pPr>
            <w:r w:rsidDel="00000000" w:rsidR="00000000" w:rsidRPr="00000000">
              <w:rPr>
                <w:b w:val="1"/>
                <w:color w:val="000000"/>
                <w:rtl w:val="0"/>
              </w:rPr>
              <w:t xml:space="preserve">2019</w:t>
            </w:r>
          </w:p>
        </w:tc>
        <w:tc>
          <w:tcPr/>
          <w:p w:rsidR="00000000" w:rsidDel="00000000" w:rsidP="00000000" w:rsidRDefault="00000000" w:rsidRPr="00000000" w14:paraId="0000027A">
            <w:pPr>
              <w:jc w:val="center"/>
              <w:rPr>
                <w:b w:val="1"/>
                <w:color w:val="000000"/>
              </w:rPr>
            </w:pPr>
            <w:r w:rsidDel="00000000" w:rsidR="00000000" w:rsidRPr="00000000">
              <w:rPr>
                <w:b w:val="1"/>
                <w:color w:val="000000"/>
                <w:rtl w:val="0"/>
              </w:rPr>
              <w:t>2022</w:t>
            </w:r>
          </w:p>
        </w:tc>
      </w:tr>
      <w:tr>
        <w:trPr>
          <w:cantSplit w:val="0"/>
          <w:tblHeader w:val="0"/>
        </w:trPr>
        <w:tc>
          <w:tcPr>
            <w:shd w:fill="auto" w:val="clear"/>
            <w:vAlign w:val="center"/>
          </w:tcPr>
          <w:p w:rsidR="00000000" w:rsidDel="00000000" w:rsidP="00000000" w:rsidRDefault="00000000" w:rsidRPr="00000000" w14:paraId="0000027B">
            <w:pPr>
              <w:rPr>
                <w:color w:val="000000"/>
              </w:rPr>
            </w:pPr>
            <w:r w:rsidDel="00000000" w:rsidR="00000000" w:rsidRPr="00000000">
              <w:rPr>
                <w:color w:val="000000"/>
                <w:rtl w:val="0"/>
              </w:rPr>
              <w:t xml:space="preserve">Công suất thiết kết</w:t>
            </w:r>
          </w:p>
        </w:tc>
        <w:tc>
          <w:tcPr>
            <w:vAlign w:val="center"/>
          </w:tcPr>
          <w:p w:rsidR="00000000" w:rsidDel="00000000" w:rsidP="00000000" w:rsidRDefault="00000000" w:rsidRPr="00000000" w14:paraId="0000027C">
            <w:pPr>
              <w:rPr>
                <w:color w:val="000000"/>
              </w:rPr>
            </w:pPr>
            <w:r w:rsidDel="00000000" w:rsidR="00000000" w:rsidRPr="00000000">
              <w:rPr>
                <w:color w:val="000000"/>
                <w:rtl w:val="0"/>
              </w:rPr>
              <w:t xml:space="preserve">25</w:t>
            </w:r>
          </w:p>
        </w:tc>
        <w:tc>
          <w:tcPr>
            <w:vAlign w:val="center"/>
          </w:tcPr>
          <w:p w:rsidR="00000000" w:rsidDel="00000000" w:rsidP="00000000" w:rsidRDefault="00000000" w:rsidRPr="00000000" w14:paraId="0000027D">
            <w:pPr>
              <w:rPr>
                <w:color w:val="000000"/>
              </w:rPr>
            </w:pPr>
            <w:r w:rsidDel="00000000" w:rsidR="00000000" w:rsidRPr="00000000">
              <w:rPr>
                <w:color w:val="000000"/>
                <w:rtl w:val="0"/>
              </w:rPr>
              <w:t xml:space="preserve">25</w:t>
            </w:r>
          </w:p>
        </w:tc>
        <w:tc>
          <w:tcPr>
            <w:vAlign w:val="center"/>
          </w:tcPr>
          <w:p w:rsidR="00000000" w:rsidDel="00000000" w:rsidP="00000000" w:rsidRDefault="00000000" w:rsidRPr="00000000" w14:paraId="0000027E">
            <w:pPr>
              <w:rPr>
                <w:color w:val="000000"/>
              </w:rPr>
            </w:pPr>
            <w:r w:rsidDel="00000000" w:rsidR="00000000" w:rsidRPr="00000000">
              <w:rPr>
                <w:color w:val="000000"/>
                <w:rtl w:val="0"/>
              </w:rPr>
              <w:t xml:space="preserve">25</w:t>
            </w:r>
          </w:p>
        </w:tc>
        <w:tc>
          <w:tcPr>
            <w:vAlign w:val="center"/>
          </w:tcPr>
          <w:p w:rsidR="00000000" w:rsidDel="00000000" w:rsidP="00000000" w:rsidRDefault="00000000" w:rsidRPr="00000000" w14:paraId="0000027F">
            <w:pPr>
              <w:rPr>
                <w:color w:val="000000"/>
              </w:rPr>
            </w:pPr>
            <w:r w:rsidDel="00000000" w:rsidR="00000000" w:rsidRPr="00000000">
              <w:rPr>
                <w:color w:val="000000"/>
                <w:rtl w:val="0"/>
              </w:rPr>
              <w:t xml:space="preserve">185</w:t>
            </w:r>
          </w:p>
        </w:tc>
        <w:tc>
          <w:tcPr>
            <w:vAlign w:val="center"/>
          </w:tcPr>
          <w:p w:rsidR="00000000" w:rsidDel="00000000" w:rsidP="00000000" w:rsidRDefault="00000000" w:rsidRPr="00000000" w14:paraId="00000280">
            <w:pPr>
              <w:rPr>
                <w:color w:val="000000"/>
              </w:rPr>
            </w:pPr>
            <w:r w:rsidDel="00000000" w:rsidR="00000000" w:rsidRPr="00000000">
              <w:rPr>
                <w:color w:val="000000"/>
                <w:rtl w:val="0"/>
              </w:rPr>
              <w:t xml:space="preserve">185</w:t>
            </w:r>
          </w:p>
        </w:tc>
        <w:tc>
          <w:tcPr>
            <w:vAlign w:val="center"/>
          </w:tcPr>
          <w:p w:rsidR="00000000" w:rsidDel="00000000" w:rsidP="00000000" w:rsidRDefault="00000000" w:rsidRPr="00000000" w14:paraId="00000281">
            <w:pPr>
              <w:rPr>
                <w:color w:val="000000"/>
              </w:rPr>
            </w:pPr>
            <w:r w:rsidDel="00000000" w:rsidR="00000000" w:rsidRPr="00000000">
              <w:rPr>
                <w:color w:val="000000"/>
                <w:rtl w:val="0"/>
              </w:rPr>
              <w:t xml:space="preserve">185</w:t>
            </w:r>
          </w:p>
        </w:tc>
        <w:tc>
          <w:tcPr>
            <w:vAlign w:val="center"/>
          </w:tcPr>
          <w:p w:rsidR="00000000" w:rsidDel="00000000" w:rsidP="00000000" w:rsidRDefault="00000000" w:rsidRPr="00000000" w14:paraId="00000282">
            <w:pPr>
              <w:rPr>
                <w:color w:val="000000"/>
              </w:rPr>
            </w:pPr>
            <w:r w:rsidDel="00000000" w:rsidR="00000000" w:rsidRPr="00000000">
              <w:rPr>
                <w:color w:val="000000"/>
                <w:rtl w:val="0"/>
              </w:rPr>
              <w:t xml:space="preserve">185</w:t>
            </w:r>
          </w:p>
        </w:tc>
        <w:tc>
          <w:tcPr>
            <w:shd w:fill="auto" w:val="clear"/>
            <w:vAlign w:val="center"/>
          </w:tcPr>
          <w:p w:rsidR="00000000" w:rsidDel="00000000" w:rsidP="00000000" w:rsidRDefault="00000000" w:rsidRPr="00000000" w14:paraId="00000283">
            <w:pPr>
              <w:rPr>
                <w:color w:val="000000"/>
              </w:rPr>
            </w:pPr>
            <w:r w:rsidDel="00000000" w:rsidR="00000000" w:rsidRPr="00000000">
              <w:rPr>
                <w:color w:val="000000"/>
                <w:rtl w:val="0"/>
              </w:rPr>
              <w:t xml:space="preserve">185</w:t>
            </w:r>
          </w:p>
        </w:tc>
        <w:tc>
          <w:tcPr>
            <w:vAlign w:val="center"/>
          </w:tcPr>
          <w:p w:rsidR="00000000" w:rsidDel="00000000" w:rsidP="00000000" w:rsidRDefault="00000000" w:rsidRPr="00000000" w14:paraId="00000284">
            <w:pPr>
              <w:rPr>
                <w:color w:val="000000"/>
              </w:rPr>
            </w:pPr>
            <w:r w:rsidDel="00000000" w:rsidR="00000000" w:rsidRPr="00000000">
              <w:rPr>
                <w:color w:val="000000"/>
                <w:rtl w:val="0"/>
              </w:rPr>
              <w:t xml:space="preserve">185</w:t>
            </w:r>
          </w:p>
        </w:tc>
      </w:tr>
      <w:tr>
        <w:trPr>
          <w:cantSplit w:val="0"/>
          <w:trHeight w:val="107" w:hRule="atLeast"/>
          <w:tblHeader w:val="0"/>
        </w:trPr>
        <w:tc>
          <w:tcPr>
            <w:shd w:fill="auto" w:val="clear"/>
            <w:vAlign w:val="center"/>
          </w:tcPr>
          <w:p w:rsidR="00000000" w:rsidDel="00000000" w:rsidP="00000000" w:rsidRDefault="00000000" w:rsidRPr="00000000" w14:paraId="00000285">
            <w:pPr>
              <w:rPr>
                <w:color w:val="000000"/>
              </w:rPr>
            </w:pPr>
            <w:r w:rsidDel="00000000" w:rsidR="00000000" w:rsidRPr="00000000">
              <w:rPr>
                <w:color w:val="000000"/>
                <w:rtl w:val="0"/>
              </w:rPr>
              <w:t xml:space="preserve">Công suất thực tế, Nhà máy</w:t>
            </w:r>
          </w:p>
          <w:p w:rsidR="00000000" w:rsidDel="00000000" w:rsidP="00000000" w:rsidRDefault="00000000" w:rsidRPr="00000000" w14:paraId="00000286">
            <w:pPr>
              <w:rPr>
                <w:color w:val="000000"/>
              </w:rPr>
            </w:pPr>
            <w:r w:rsidDel="00000000" w:rsidR="00000000" w:rsidRPr="00000000">
              <w:rPr>
                <w:color w:val="000000"/>
                <w:rtl w:val="0"/>
              </w:rPr>
              <w:t xml:space="preserve">Z195</w:t>
            </w:r>
          </w:p>
        </w:tc>
        <w:tc>
          <w:tcPr>
            <w:vAlign w:val="center"/>
          </w:tcPr>
          <w:p w:rsidR="00000000" w:rsidDel="00000000" w:rsidP="00000000" w:rsidRDefault="00000000" w:rsidRPr="00000000" w14:paraId="00000287">
            <w:pPr>
              <w:rPr>
                <w:color w:val="000000"/>
              </w:rPr>
            </w:pPr>
            <w:r w:rsidDel="00000000" w:rsidR="00000000" w:rsidRPr="00000000">
              <w:rPr>
                <w:color w:val="000000"/>
                <w:rtl w:val="0"/>
              </w:rPr>
              <w:t xml:space="preserve">12</w:t>
            </w:r>
          </w:p>
        </w:tc>
        <w:tc>
          <w:tcPr>
            <w:vAlign w:val="center"/>
          </w:tcPr>
          <w:p w:rsidR="00000000" w:rsidDel="00000000" w:rsidP="00000000" w:rsidRDefault="00000000" w:rsidRPr="00000000" w14:paraId="00000288">
            <w:pPr>
              <w:rPr>
                <w:color w:val="000000"/>
              </w:rPr>
            </w:pPr>
            <w:r w:rsidDel="00000000" w:rsidR="00000000" w:rsidRPr="00000000">
              <w:rPr>
                <w:color w:val="000000"/>
                <w:rtl w:val="0"/>
              </w:rPr>
              <w:t xml:space="preserve">12</w:t>
            </w:r>
          </w:p>
        </w:tc>
        <w:tc>
          <w:tcPr>
            <w:vAlign w:val="center"/>
          </w:tcPr>
          <w:p w:rsidR="00000000" w:rsidDel="00000000" w:rsidP="00000000" w:rsidRDefault="00000000" w:rsidRPr="00000000" w14:paraId="00000289">
            <w:pPr>
              <w:rPr>
                <w:color w:val="000000"/>
              </w:rPr>
            </w:pPr>
            <w:r w:rsidDel="00000000" w:rsidR="00000000" w:rsidRPr="00000000">
              <w:rPr>
                <w:color w:val="000000"/>
                <w:rtl w:val="0"/>
              </w:rPr>
              <w:t xml:space="preserve">12</w:t>
            </w:r>
          </w:p>
        </w:tc>
        <w:tc>
          <w:tcPr>
            <w:vAlign w:val="center"/>
          </w:tcPr>
          <w:p w:rsidR="00000000" w:rsidDel="00000000" w:rsidP="00000000" w:rsidRDefault="00000000" w:rsidRPr="00000000" w14:paraId="0000028A">
            <w:pPr>
              <w:rPr>
                <w:color w:val="000000"/>
              </w:rPr>
            </w:pPr>
            <w:r w:rsidDel="00000000" w:rsidR="00000000" w:rsidRPr="00000000">
              <w:rPr>
                <w:color w:val="000000"/>
                <w:rtl w:val="0"/>
              </w:rPr>
              <w:t xml:space="preserve">12</w:t>
            </w:r>
          </w:p>
        </w:tc>
        <w:tc>
          <w:tcPr>
            <w:vAlign w:val="center"/>
          </w:tcPr>
          <w:p w:rsidR="00000000" w:rsidDel="00000000" w:rsidP="00000000" w:rsidRDefault="00000000" w:rsidRPr="00000000" w14:paraId="0000028B">
            <w:pPr>
              <w:rPr>
                <w:color w:val="000000"/>
              </w:rPr>
            </w:pPr>
            <w:r w:rsidDel="00000000" w:rsidR="00000000" w:rsidRPr="00000000">
              <w:rPr>
                <w:color w:val="000000"/>
                <w:rtl w:val="0"/>
              </w:rPr>
              <w:t xml:space="preserve">12</w:t>
            </w:r>
          </w:p>
        </w:tc>
        <w:tc>
          <w:tcPr>
            <w:vAlign w:val="center"/>
          </w:tcPr>
          <w:p w:rsidR="00000000" w:rsidDel="00000000" w:rsidP="00000000" w:rsidRDefault="00000000" w:rsidRPr="00000000" w14:paraId="0000028C">
            <w:pPr>
              <w:rPr>
                <w:color w:val="000000"/>
              </w:rPr>
            </w:pPr>
            <w:r w:rsidDel="00000000" w:rsidR="00000000" w:rsidRPr="00000000">
              <w:rPr>
                <w:color w:val="000000"/>
                <w:rtl w:val="0"/>
              </w:rPr>
              <w:t xml:space="preserve">12</w:t>
            </w:r>
          </w:p>
        </w:tc>
        <w:tc>
          <w:tcPr>
            <w:vAlign w:val="center"/>
          </w:tcPr>
          <w:p w:rsidR="00000000" w:rsidDel="00000000" w:rsidP="00000000" w:rsidRDefault="00000000" w:rsidRPr="00000000" w14:paraId="0000028D">
            <w:pPr>
              <w:rPr>
                <w:color w:val="000000"/>
              </w:rPr>
            </w:pPr>
            <w:r w:rsidDel="00000000" w:rsidR="00000000" w:rsidRPr="00000000">
              <w:rPr>
                <w:color w:val="000000"/>
                <w:rtl w:val="0"/>
              </w:rPr>
              <w:t xml:space="preserve">12</w:t>
            </w:r>
          </w:p>
        </w:tc>
        <w:tc>
          <w:tcPr>
            <w:shd w:fill="auto" w:val="clear"/>
            <w:vAlign w:val="center"/>
          </w:tcPr>
          <w:p w:rsidR="00000000" w:rsidDel="00000000" w:rsidP="00000000" w:rsidRDefault="00000000" w:rsidRPr="00000000" w14:paraId="0000028E">
            <w:pPr>
              <w:rPr>
                <w:color w:val="000000"/>
              </w:rPr>
            </w:pPr>
            <w:r w:rsidDel="00000000" w:rsidR="00000000" w:rsidRPr="00000000">
              <w:rPr>
                <w:color w:val="000000"/>
                <w:rtl w:val="0"/>
              </w:rPr>
              <w:t xml:space="preserve">12</w:t>
            </w:r>
          </w:p>
        </w:tc>
        <w:tc>
          <w:tcPr>
            <w:vAlign w:val="center"/>
          </w:tcPr>
          <w:p w:rsidR="00000000" w:rsidDel="00000000" w:rsidP="00000000" w:rsidRDefault="00000000" w:rsidRPr="00000000" w14:paraId="0000028F">
            <w:pPr>
              <w:rPr>
                <w:color w:val="000000"/>
              </w:rPr>
            </w:pPr>
            <w:r w:rsidDel="00000000" w:rsidR="00000000" w:rsidRPr="00000000">
              <w:rPr>
                <w:color w:val="000000"/>
                <w:rtl w:val="0"/>
              </w:rPr>
              <w:t xml:space="preserve">12</w:t>
            </w:r>
          </w:p>
        </w:tc>
      </w:tr>
      <w:tr>
        <w:trPr>
          <w:cantSplit w:val="0"/>
          <w:tblHeader w:val="0"/>
        </w:trPr>
        <w:tc>
          <w:tcPr>
            <w:shd w:fill="auto" w:val="clear"/>
            <w:vAlign w:val="center"/>
          </w:tcPr>
          <w:p w:rsidR="00000000" w:rsidDel="00000000" w:rsidP="00000000" w:rsidRDefault="00000000" w:rsidRPr="00000000" w14:paraId="00000290">
            <w:pPr>
              <w:rPr>
                <w:color w:val="000000"/>
              </w:rPr>
            </w:pPr>
            <w:r w:rsidDel="00000000" w:rsidR="00000000" w:rsidRPr="00000000">
              <w:rPr>
                <w:color w:val="000000"/>
                <w:rtl w:val="0"/>
              </w:rPr>
              <w:t xml:space="preserve">Công suất thực tế, nhà máy Micco</w:t>
            </w:r>
          </w:p>
        </w:tc>
        <w:tc>
          <w:tcPr>
            <w:vAlign w:val="center"/>
          </w:tcPr>
          <w:p w:rsidR="00000000" w:rsidDel="00000000" w:rsidP="00000000" w:rsidRDefault="00000000" w:rsidRPr="00000000" w14:paraId="00000291">
            <w:pPr>
              <w:rPr>
                <w:color w:val="000000"/>
              </w:rPr>
            </w:pPr>
            <w:r w:rsidDel="00000000" w:rsidR="00000000" w:rsidRPr="00000000">
              <w:rPr>
                <w:color w:val="000000"/>
                <w:rtl w:val="0"/>
              </w:rPr>
              <w:t xml:space="preserve">-</w:t>
            </w:r>
          </w:p>
        </w:tc>
        <w:tc>
          <w:tcPr>
            <w:vAlign w:val="center"/>
          </w:tcPr>
          <w:p w:rsidR="00000000" w:rsidDel="00000000" w:rsidP="00000000" w:rsidRDefault="00000000" w:rsidRPr="00000000" w14:paraId="00000292">
            <w:pPr>
              <w:rPr>
                <w:color w:val="000000"/>
              </w:rPr>
            </w:pPr>
            <w:r w:rsidDel="00000000" w:rsidR="00000000" w:rsidRPr="00000000">
              <w:rPr>
                <w:color w:val="000000"/>
                <w:rtl w:val="0"/>
              </w:rPr>
              <w:t xml:space="preserve">-</w:t>
            </w:r>
          </w:p>
        </w:tc>
        <w:tc>
          <w:tcPr>
            <w:vAlign w:val="center"/>
          </w:tcPr>
          <w:p w:rsidR="00000000" w:rsidDel="00000000" w:rsidP="00000000" w:rsidRDefault="00000000" w:rsidRPr="00000000" w14:paraId="00000293">
            <w:pPr>
              <w:rPr>
                <w:color w:val="000000"/>
              </w:rPr>
            </w:pPr>
            <w:r w:rsidDel="00000000" w:rsidR="00000000" w:rsidRPr="00000000">
              <w:rPr>
                <w:color w:val="000000"/>
                <w:rtl w:val="0"/>
              </w:rPr>
              <w:t xml:space="preserve">-</w:t>
            </w:r>
          </w:p>
        </w:tc>
        <w:tc>
          <w:tcPr>
            <w:vAlign w:val="center"/>
          </w:tcPr>
          <w:p w:rsidR="00000000" w:rsidDel="00000000" w:rsidP="00000000" w:rsidRDefault="00000000" w:rsidRPr="00000000" w14:paraId="00000294">
            <w:pPr>
              <w:rPr>
                <w:color w:val="000000"/>
              </w:rPr>
            </w:pPr>
            <w:r w:rsidDel="00000000" w:rsidR="00000000" w:rsidRPr="00000000">
              <w:rPr>
                <w:color w:val="000000"/>
                <w:rtl w:val="0"/>
              </w:rPr>
              <w:t xml:space="preserve">-</w:t>
            </w:r>
          </w:p>
        </w:tc>
        <w:tc>
          <w:tcPr>
            <w:vAlign w:val="center"/>
          </w:tcPr>
          <w:p w:rsidR="00000000" w:rsidDel="00000000" w:rsidP="00000000" w:rsidRDefault="00000000" w:rsidRPr="00000000" w14:paraId="00000295">
            <w:pPr>
              <w:rPr>
                <w:color w:val="000000"/>
              </w:rPr>
            </w:pPr>
            <w:r w:rsidDel="00000000" w:rsidR="00000000" w:rsidRPr="00000000">
              <w:rPr>
                <w:color w:val="000000"/>
                <w:rtl w:val="0"/>
              </w:rPr>
              <w:t xml:space="preserve">1</w:t>
            </w:r>
          </w:p>
        </w:tc>
        <w:tc>
          <w:tcPr>
            <w:vAlign w:val="center"/>
          </w:tcPr>
          <w:p w:rsidR="00000000" w:rsidDel="00000000" w:rsidP="00000000" w:rsidRDefault="00000000" w:rsidRPr="00000000" w14:paraId="00000296">
            <w:pPr>
              <w:rPr>
                <w:color w:val="000000"/>
              </w:rPr>
            </w:pPr>
            <w:r w:rsidDel="00000000" w:rsidR="00000000" w:rsidRPr="00000000">
              <w:rPr>
                <w:color w:val="000000"/>
                <w:rtl w:val="0"/>
              </w:rPr>
              <w:t xml:space="preserve">2</w:t>
            </w:r>
          </w:p>
        </w:tc>
        <w:tc>
          <w:tcPr>
            <w:vAlign w:val="center"/>
          </w:tcPr>
          <w:p w:rsidR="00000000" w:rsidDel="00000000" w:rsidP="00000000" w:rsidRDefault="00000000" w:rsidRPr="00000000" w14:paraId="00000297">
            <w:pPr>
              <w:rPr>
                <w:color w:val="000000"/>
              </w:rPr>
            </w:pPr>
            <w:r w:rsidDel="00000000" w:rsidR="00000000" w:rsidRPr="00000000">
              <w:rPr>
                <w:color w:val="000000"/>
                <w:rtl w:val="0"/>
              </w:rPr>
              <w:t xml:space="preserve">2</w:t>
            </w:r>
          </w:p>
        </w:tc>
        <w:tc>
          <w:tcPr>
            <w:shd w:fill="auto" w:val="clear"/>
            <w:vAlign w:val="center"/>
          </w:tcPr>
          <w:p w:rsidR="00000000" w:rsidDel="00000000" w:rsidP="00000000" w:rsidRDefault="00000000" w:rsidRPr="00000000" w14:paraId="00000298">
            <w:pPr>
              <w:rPr>
                <w:color w:val="000000"/>
              </w:rPr>
            </w:pPr>
            <w:r w:rsidDel="00000000" w:rsidR="00000000" w:rsidRPr="00000000">
              <w:rPr>
                <w:color w:val="000000"/>
                <w:rtl w:val="0"/>
              </w:rPr>
              <w:t xml:space="preserve">2.5</w:t>
            </w:r>
          </w:p>
        </w:tc>
        <w:tc>
          <w:tcPr>
            <w:vAlign w:val="center"/>
          </w:tcPr>
          <w:p w:rsidR="00000000" w:rsidDel="00000000" w:rsidP="00000000" w:rsidRDefault="00000000" w:rsidRPr="00000000" w14:paraId="00000299">
            <w:pPr>
              <w:rPr>
                <w:color w:val="000000"/>
              </w:rPr>
            </w:pPr>
            <w:r w:rsidDel="00000000" w:rsidR="00000000" w:rsidRPr="00000000">
              <w:rPr>
                <w:color w:val="000000"/>
                <w:rtl w:val="0"/>
              </w:rPr>
              <w:t xml:space="preserve">3</w:t>
            </w:r>
          </w:p>
        </w:tc>
      </w:tr>
    </w:tbl>
    <w:p w:rsidR="00000000" w:rsidDel="00000000" w:rsidP="00000000" w:rsidRDefault="00000000" w:rsidRPr="00000000" w14:paraId="0000029A">
      <w:pPr>
        <w:rPr>
          <w:i w:val="1"/>
        </w:rPr>
      </w:pPr>
      <w:r w:rsidDel="00000000" w:rsidR="00000000" w:rsidRPr="00000000">
        <w:rPr>
          <w:i w:val="1"/>
          <w:rtl w:val="0"/>
        </w:rPr>
        <w:t xml:space="preserve">Nguồn: Cục hóa chất, Bộ Công Thương (2020).</w:t>
      </w:r>
    </w:p>
    <w:p w:rsidR="00000000" w:rsidDel="00000000" w:rsidP="00000000" w:rsidRDefault="00000000" w:rsidRPr="00000000" w14:paraId="0000029B">
      <w:pPr>
        <w:rPr/>
      </w:pPr>
      <w:r w:rsidDel="00000000" w:rsidR="00000000" w:rsidRPr="00000000">
        <w:rPr>
          <w:rtl w:val="0"/>
        </w:rPr>
        <w:t xml:space="preserve">d. Hệ số phát thải</w:t>
      </w:r>
    </w:p>
    <w:p w:rsidR="00000000" w:rsidDel="00000000" w:rsidP="00000000" w:rsidRDefault="00000000" w:rsidRPr="00000000" w14:paraId="0000029C">
      <w:pPr>
        <w:ind w:firstLine="720"/>
        <w:rPr/>
      </w:pPr>
      <w:r w:rsidDel="00000000" w:rsidR="00000000" w:rsidRPr="00000000">
        <w:rPr>
          <w:rtl w:val="0"/>
        </w:rPr>
        <w:t xml:space="preserve">Hệ số phát thải EF</w:t>
      </w:r>
      <w:r w:rsidDel="00000000" w:rsidR="00000000" w:rsidRPr="00000000">
        <w:rPr>
          <w:vertAlign w:val="subscript"/>
          <w:rtl w:val="0"/>
        </w:rPr>
        <w:t xml:space="preserve">N2O</w:t>
      </w:r>
      <w:r w:rsidDel="00000000" w:rsidR="00000000" w:rsidRPr="00000000">
        <w:rPr>
          <w:rtl w:val="0"/>
        </w:rPr>
        <w:t xml:space="preserve"> đối với sản xuất axit nitric với công nghệ áp suất trung bình theo tài liệu của IPPC 2006 là 7 kg N</w:t>
      </w:r>
      <w:r w:rsidDel="00000000" w:rsidR="00000000" w:rsidRPr="00000000">
        <w:rPr>
          <w:vertAlign w:val="subscript"/>
          <w:rtl w:val="0"/>
        </w:rPr>
        <w:t xml:space="preserve">2</w:t>
      </w:r>
      <w:r w:rsidDel="00000000" w:rsidR="00000000" w:rsidRPr="00000000">
        <w:rPr>
          <w:rtl w:val="0"/>
        </w:rPr>
        <w:t xml:space="preserve">O/ tấn axit nitric.</w:t>
      </w:r>
    </w:p>
    <w:p w:rsidR="00000000" w:rsidDel="00000000" w:rsidP="00000000" w:rsidRDefault="00000000" w:rsidRPr="00000000" w14:paraId="0000029D">
      <w:pPr>
        <w:rPr/>
      </w:pPr>
      <w:r w:rsidDel="00000000" w:rsidR="00000000" w:rsidRPr="00000000">
        <w:rPr>
          <w:rtl w:val="0"/>
        </w:rPr>
        <w:t xml:space="preserve">e. Kết quả phát thải và hấp thụ</w:t>
      </w:r>
    </w:p>
    <w:p w:rsidR="00000000" w:rsidDel="00000000" w:rsidP="00000000" w:rsidRDefault="00000000" w:rsidRPr="00000000" w14:paraId="0000029E">
      <w:pPr>
        <w:ind w:firstLine="720"/>
        <w:rPr/>
      </w:pPr>
      <w:r w:rsidDel="00000000" w:rsidR="00000000" w:rsidRPr="00000000">
        <w:rPr>
          <w:rtl w:val="0"/>
        </w:rPr>
        <w:t xml:space="preserve">Do đó lượng phát thải KNK tại năm 2018 từ ngành sản xuất axit nitric như sau:</w:t>
      </w:r>
    </w:p>
    <w:p w:rsidR="00000000" w:rsidDel="00000000" w:rsidP="00000000" w:rsidRDefault="00000000" w:rsidRPr="00000000" w14:paraId="0000029F">
      <w:pPr>
        <w:rPr/>
      </w:pPr>
      <w:r w:rsidDel="00000000" w:rsidR="00000000" w:rsidRPr="00000000">
        <w:rPr>
          <w:rtl w:val="0"/>
        </w:rPr>
        <w:t xml:space="preserve">N</w:t>
      </w:r>
      <w:r w:rsidDel="00000000" w:rsidR="00000000" w:rsidRPr="00000000">
        <w:rPr>
          <w:vertAlign w:val="subscript"/>
          <w:rtl w:val="0"/>
        </w:rPr>
        <w:t xml:space="preserve">2</w:t>
      </w:r>
      <w:r w:rsidDel="00000000" w:rsidR="00000000" w:rsidRPr="00000000">
        <w:rPr>
          <w:rtl w:val="0"/>
        </w:rPr>
        <w:t xml:space="preserve">O phát thải = 7(12.000 + 2.000) = 98.000 kg N</w:t>
      </w:r>
      <w:r w:rsidDel="00000000" w:rsidR="00000000" w:rsidRPr="00000000">
        <w:rPr>
          <w:vertAlign w:val="subscript"/>
          <w:rtl w:val="0"/>
        </w:rPr>
        <w:t xml:space="preserve">2</w:t>
      </w:r>
      <w:r w:rsidDel="00000000" w:rsidR="00000000" w:rsidRPr="00000000">
        <w:rPr>
          <w:rtl w:val="0"/>
        </w:rPr>
        <w:t xml:space="preserve">O = 98 tấn N</w:t>
      </w:r>
      <w:r w:rsidDel="00000000" w:rsidR="00000000" w:rsidRPr="00000000">
        <w:rPr>
          <w:vertAlign w:val="subscript"/>
          <w:rtl w:val="0"/>
        </w:rPr>
        <w:t xml:space="preserve">2</w:t>
      </w:r>
      <w:r w:rsidDel="00000000" w:rsidR="00000000" w:rsidRPr="00000000">
        <w:rPr>
          <w:rtl w:val="0"/>
        </w:rPr>
        <w:t xml:space="preserve">O</w:t>
      </w:r>
    </w:p>
    <w:p w:rsidR="00000000" w:rsidDel="00000000" w:rsidP="00000000" w:rsidRDefault="00000000" w:rsidRPr="00000000" w14:paraId="000002A0">
      <w:pPr>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phát thải = N</w:t>
      </w:r>
      <w:r w:rsidDel="00000000" w:rsidR="00000000" w:rsidRPr="00000000">
        <w:rPr>
          <w:vertAlign w:val="subscript"/>
          <w:rtl w:val="0"/>
        </w:rPr>
        <w:t xml:space="preserve">2</w:t>
      </w:r>
      <w:r w:rsidDel="00000000" w:rsidR="00000000" w:rsidRPr="00000000">
        <w:rPr>
          <w:rtl w:val="0"/>
        </w:rPr>
        <w:t xml:space="preserve">O phát thải  GWP</w:t>
      </w:r>
      <w:r w:rsidDel="00000000" w:rsidR="00000000" w:rsidRPr="00000000">
        <w:rPr>
          <w:vertAlign w:val="subscript"/>
          <w:rtl w:val="0"/>
        </w:rPr>
        <w:t xml:space="preserve">N2O</w:t>
      </w:r>
      <w:r w:rsidDel="00000000" w:rsidR="00000000" w:rsidRPr="00000000">
        <w:rPr>
          <w:rtl w:val="0"/>
        </w:rPr>
        <w:t xml:space="preserve">(AR5) = 98 tấn  265 = 25.970 tấn = 25,97 Gg CO</w:t>
      </w:r>
      <w:r w:rsidDel="00000000" w:rsidR="00000000" w:rsidRPr="00000000">
        <w:rPr>
          <w:vertAlign w:val="subscript"/>
          <w:rtl w:val="0"/>
        </w:rPr>
        <w:t xml:space="preserve">2</w:t>
      </w:r>
      <w:r w:rsidDel="00000000" w:rsidR="00000000" w:rsidRPr="00000000">
        <w:rPr>
          <w:rtl w:val="0"/>
        </w:rPr>
      </w:r>
    </w:p>
    <w:p w:rsidR="00000000" w:rsidDel="00000000" w:rsidP="00000000" w:rsidRDefault="00000000" w:rsidRPr="00000000" w14:paraId="000002A1">
      <w:pPr>
        <w:ind w:firstLine="720"/>
        <w:rPr/>
      </w:pPr>
      <w:bookmarkStart w:colFirst="0" w:colLast="0" w:name="_heading=h.ihv636" w:id="34"/>
      <w:bookmarkEnd w:id="34"/>
      <w:r w:rsidDel="00000000" w:rsidR="00000000" w:rsidRPr="00000000">
        <w:rPr>
          <w:rtl w:val="0"/>
        </w:rPr>
        <w:t xml:space="preserve">Phát thải KNK năm 2022 từ ngành sản xuất axit nitric là: </w:t>
      </w:r>
    </w:p>
    <w:p w:rsidR="00000000" w:rsidDel="00000000" w:rsidP="00000000" w:rsidRDefault="00000000" w:rsidRPr="00000000" w14:paraId="000002A2">
      <w:pPr>
        <w:rPr/>
      </w:pPr>
      <w:r w:rsidDel="00000000" w:rsidR="00000000" w:rsidRPr="00000000">
        <w:rPr>
          <w:rtl w:val="0"/>
        </w:rPr>
        <w:t xml:space="preserve">N</w:t>
      </w:r>
      <w:r w:rsidDel="00000000" w:rsidR="00000000" w:rsidRPr="00000000">
        <w:rPr>
          <w:vertAlign w:val="subscript"/>
          <w:rtl w:val="0"/>
        </w:rPr>
        <w:t xml:space="preserve">2</w:t>
      </w:r>
      <w:r w:rsidDel="00000000" w:rsidR="00000000" w:rsidRPr="00000000">
        <w:rPr>
          <w:rtl w:val="0"/>
        </w:rPr>
        <w:t xml:space="preserve">O phát thải = 7(12.000 + 3.000) = 105.000 kg N</w:t>
      </w:r>
      <w:r w:rsidDel="00000000" w:rsidR="00000000" w:rsidRPr="00000000">
        <w:rPr>
          <w:vertAlign w:val="subscript"/>
          <w:rtl w:val="0"/>
        </w:rPr>
        <w:t xml:space="preserve">2</w:t>
      </w:r>
      <w:r w:rsidDel="00000000" w:rsidR="00000000" w:rsidRPr="00000000">
        <w:rPr>
          <w:rtl w:val="0"/>
        </w:rPr>
        <w:t xml:space="preserve">O = 105 tấn N</w:t>
      </w:r>
      <w:r w:rsidDel="00000000" w:rsidR="00000000" w:rsidRPr="00000000">
        <w:rPr>
          <w:vertAlign w:val="subscript"/>
          <w:rtl w:val="0"/>
        </w:rPr>
        <w:t xml:space="preserve">2</w:t>
      </w:r>
      <w:r w:rsidDel="00000000" w:rsidR="00000000" w:rsidRPr="00000000">
        <w:rPr>
          <w:rtl w:val="0"/>
        </w:rPr>
        <w:t xml:space="preserve">O</w:t>
      </w:r>
    </w:p>
    <w:p w:rsidR="00000000" w:rsidDel="00000000" w:rsidP="00000000" w:rsidRDefault="00000000" w:rsidRPr="00000000" w14:paraId="000002A3">
      <w:pPr>
        <w:rPr>
          <w:vertAlign w:val="subscript"/>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phát thải = N</w:t>
      </w:r>
      <w:r w:rsidDel="00000000" w:rsidR="00000000" w:rsidRPr="00000000">
        <w:rPr>
          <w:vertAlign w:val="subscript"/>
          <w:rtl w:val="0"/>
        </w:rPr>
        <w:t xml:space="preserve">2</w:t>
      </w:r>
      <w:r w:rsidDel="00000000" w:rsidR="00000000" w:rsidRPr="00000000">
        <w:rPr>
          <w:rtl w:val="0"/>
        </w:rPr>
        <w:t xml:space="preserve">O phát thải  GWP</w:t>
      </w:r>
      <w:r w:rsidDel="00000000" w:rsidR="00000000" w:rsidRPr="00000000">
        <w:rPr>
          <w:vertAlign w:val="subscript"/>
          <w:rtl w:val="0"/>
        </w:rPr>
        <w:t xml:space="preserve">N2O</w:t>
      </w:r>
      <w:r w:rsidDel="00000000" w:rsidR="00000000" w:rsidRPr="00000000">
        <w:rPr>
          <w:rtl w:val="0"/>
        </w:rPr>
        <w:t xml:space="preserve">(AR5) = 105 tấn  265 = 27.825 tấn = 27,825 Gg CO</w:t>
      </w:r>
      <w:r w:rsidDel="00000000" w:rsidR="00000000" w:rsidRPr="00000000">
        <w:rPr>
          <w:vertAlign w:val="subscript"/>
          <w:rtl w:val="0"/>
        </w:rPr>
        <w:t xml:space="preserve">2</w:t>
      </w:r>
    </w:p>
    <w:p w:rsidR="00000000" w:rsidDel="00000000" w:rsidP="00000000" w:rsidRDefault="00000000" w:rsidRPr="00000000" w14:paraId="000002A4">
      <w:pPr>
        <w:pStyle w:val="Heading3"/>
        <w:rPr/>
      </w:pPr>
      <w:bookmarkStart w:colFirst="0" w:colLast="0" w:name="_heading=h.32hioqz" w:id="35"/>
      <w:bookmarkEnd w:id="35"/>
      <w:r w:rsidDel="00000000" w:rsidR="00000000" w:rsidRPr="00000000">
        <w:rPr>
          <w:rtl w:val="0"/>
        </w:rPr>
        <w:t xml:space="preserve">1.2.3. Sản xuất axit adipic (N2O)- 2B3</w:t>
      </w:r>
    </w:p>
    <w:p w:rsidR="00000000" w:rsidDel="00000000" w:rsidP="00000000" w:rsidRDefault="00000000" w:rsidRPr="00000000" w14:paraId="000002A5">
      <w:pPr>
        <w:ind w:firstLine="720"/>
        <w:rPr/>
      </w:pPr>
      <w:r w:rsidDel="00000000" w:rsidR="00000000" w:rsidRPr="00000000">
        <w:rPr>
          <w:rtl w:val="0"/>
        </w:rPr>
        <w:t xml:space="preserve">Theo như báo cáo của chuyên gia tư vấn đề cập ở trên, hiện nay Việt Nam vẫn chưa có hoạt động sản xuất axit adipic. Do vậy, phát thải khí nhà kính từ hoạt động này được ghi là “NO” trong báo cáo kiểm kê này.</w:t>
      </w:r>
    </w:p>
    <w:p w:rsidR="00000000" w:rsidDel="00000000" w:rsidP="00000000" w:rsidRDefault="00000000" w:rsidRPr="00000000" w14:paraId="000002A6">
      <w:pPr>
        <w:pStyle w:val="Heading3"/>
        <w:rPr/>
      </w:pPr>
      <w:bookmarkStart w:colFirst="0" w:colLast="0" w:name="_heading=h.1hmsyys" w:id="36"/>
      <w:bookmarkEnd w:id="36"/>
      <w:r w:rsidDel="00000000" w:rsidR="00000000" w:rsidRPr="00000000">
        <w:rPr>
          <w:rtl w:val="0"/>
        </w:rPr>
        <w:t xml:space="preserve">1.2.4. Sản xuất cacbua (CO2)- 2B5: Canxi cacbua</w:t>
      </w:r>
    </w:p>
    <w:p w:rsidR="00000000" w:rsidDel="00000000" w:rsidP="00000000" w:rsidRDefault="00000000" w:rsidRPr="00000000" w14:paraId="000002A7">
      <w:pPr>
        <w:ind w:firstLine="720"/>
        <w:rPr/>
      </w:pPr>
      <w:r w:rsidDel="00000000" w:rsidR="00000000" w:rsidRPr="00000000">
        <w:rPr>
          <w:rtl w:val="0"/>
        </w:rPr>
        <w:t xml:space="preserve">Canxi cacbua được tạo ra bằng cách nung nóng canxi các-bo-nát  và sau đó khử CaO bằng các-bon (ví dụ như cốc dầu mỏ). Cả hai bước này đều phát thải CO</w:t>
      </w:r>
      <w:r w:rsidDel="00000000" w:rsidR="00000000" w:rsidRPr="00000000">
        <w:rPr>
          <w:vertAlign w:val="subscript"/>
          <w:rtl w:val="0"/>
        </w:rPr>
        <w:t xml:space="preserve">2</w:t>
      </w:r>
      <w:r w:rsidDel="00000000" w:rsidR="00000000" w:rsidRPr="00000000">
        <w:rPr>
          <w:rtl w:val="0"/>
        </w:rPr>
        <w:t xml:space="preserve"> (quá trình đầu tiên giống như quá trình sản xuất vôi).</w:t>
      </w:r>
    </w:p>
    <w:p w:rsidR="00000000" w:rsidDel="00000000" w:rsidP="00000000" w:rsidRDefault="00000000" w:rsidRPr="00000000" w14:paraId="000002A8">
      <w:pPr>
        <w:ind w:firstLine="720"/>
        <w:rPr/>
      </w:pPr>
      <w:r w:rsidDel="00000000" w:rsidR="00000000" w:rsidRPr="00000000">
        <w:rPr>
          <w:rtl w:val="0"/>
        </w:rPr>
        <w:t xml:space="preserve">Cũng lưu ý rằng CaO (vôi) có thể được sản xuất tại nhà máy khác ngoài nhà máy sản xuất cacbua. Trong trường hợp này, lượng phát thải từ bước tạo CaO được ghi nhận theo phát thải từ quá trình sản xuất vôi (2A2). </w:t>
      </w:r>
    </w:p>
    <w:p w:rsidR="00000000" w:rsidDel="00000000" w:rsidP="00000000" w:rsidRDefault="00000000" w:rsidRPr="00000000" w14:paraId="000002A9">
      <w:pPr>
        <w:ind w:firstLine="720"/>
        <w:rPr/>
      </w:pPr>
      <w:r w:rsidDel="00000000" w:rsidR="00000000" w:rsidRPr="00000000">
        <w:rPr>
          <w:rtl w:val="0"/>
        </w:rPr>
        <w:t xml:space="preserve">Khi canxi cacbua được sử dụng, quá trình này cũng tạo ra CO</w:t>
      </w:r>
      <w:r w:rsidDel="00000000" w:rsidR="00000000" w:rsidRPr="00000000">
        <w:rPr>
          <w:vertAlign w:val="subscript"/>
          <w:rtl w:val="0"/>
        </w:rPr>
        <w:t xml:space="preserve">2</w:t>
      </w:r>
      <w:r w:rsidDel="00000000" w:rsidR="00000000" w:rsidRPr="00000000">
        <w:rPr>
          <w:rtl w:val="0"/>
        </w:rPr>
        <w:t xml:space="preserve">.</w:t>
      </w:r>
    </w:p>
    <w:p w:rsidR="00000000" w:rsidDel="00000000" w:rsidP="00000000" w:rsidRDefault="00000000" w:rsidRPr="00000000" w14:paraId="000002AA">
      <w:pPr>
        <w:rPr/>
      </w:pPr>
      <w:r w:rsidDel="00000000" w:rsidR="00000000" w:rsidRPr="00000000">
        <w:rPr>
          <w:rtl w:val="0"/>
        </w:rPr>
        <w:t xml:space="preserve">CaCO</w:t>
      </w:r>
      <w:r w:rsidDel="00000000" w:rsidR="00000000" w:rsidRPr="00000000">
        <w:rPr>
          <w:vertAlign w:val="subscript"/>
          <w:rtl w:val="0"/>
        </w:rPr>
        <w:t xml:space="preserve">3</w:t>
      </w:r>
      <w:sdt>
        <w:sdtPr>
          <w:tag w:val="goog_rdk_0"/>
        </w:sdtPr>
        <w:sdtContent>
          <w:r w:rsidDel="00000000" w:rsidR="00000000" w:rsidRPr="00000000">
            <w:rPr>
              <w:rFonts w:ascii="Cardo" w:cs="Cardo" w:eastAsia="Cardo" w:hAnsi="Cardo"/>
              <w:rtl w:val="0"/>
            </w:rPr>
            <w:t xml:space="preserve"> → CaO + CO</w:t>
          </w:r>
        </w:sdtContent>
      </w:sdt>
      <w:r w:rsidDel="00000000" w:rsidR="00000000" w:rsidRPr="00000000">
        <w:rPr>
          <w:vertAlign w:val="subscript"/>
          <w:rtl w:val="0"/>
        </w:rPr>
        <w:t xml:space="preserve">2</w:t>
      </w:r>
      <w:r w:rsidDel="00000000" w:rsidR="00000000" w:rsidRPr="00000000">
        <w:rPr>
          <w:rtl w:val="0"/>
        </w:rPr>
        <w:t xml:space="preserve"> (Quá trình giống với quá trình trong sản xuất vôi)</w:t>
      </w:r>
    </w:p>
    <w:p w:rsidR="00000000" w:rsidDel="00000000" w:rsidP="00000000" w:rsidRDefault="00000000" w:rsidRPr="00000000" w14:paraId="000002AB">
      <w:pPr>
        <w:rPr/>
      </w:pPr>
      <w:r w:rsidDel="00000000" w:rsidR="00000000" w:rsidRPr="00000000">
        <w:rPr>
          <w:rtl w:val="0"/>
        </w:rPr>
        <w:t xml:space="preserve">CaO + 3C </w:t>
      </w:r>
      <w:r w:rsidDel="00000000" w:rsidR="00000000" w:rsidRPr="00000000">
        <w:rPr>
          <w:rFonts w:ascii="Calibri" w:cs="Calibri" w:eastAsia="Calibri" w:hAnsi="Calibri"/>
          <w:rtl w:val="0"/>
        </w:rPr>
        <w:t xml:space="preserve">→</w:t>
      </w:r>
      <w:r w:rsidDel="00000000" w:rsidR="00000000" w:rsidRPr="00000000">
        <w:rPr>
          <w:rtl w:val="0"/>
        </w:rPr>
        <w:t xml:space="preserve"> CaC</w:t>
      </w:r>
      <w:r w:rsidDel="00000000" w:rsidR="00000000" w:rsidRPr="00000000">
        <w:rPr>
          <w:vertAlign w:val="subscript"/>
          <w:rtl w:val="0"/>
        </w:rPr>
        <w:t xml:space="preserve">2</w:t>
      </w:r>
      <w:sdt>
        <w:sdtPr>
          <w:tag w:val="goog_rdk_1"/>
        </w:sdtPr>
        <w:sdtContent>
          <w:r w:rsidDel="00000000" w:rsidR="00000000" w:rsidRPr="00000000">
            <w:rPr>
              <w:rFonts w:ascii="Cardo" w:cs="Cardo" w:eastAsia="Cardo" w:hAnsi="Cardo"/>
              <w:rtl w:val="0"/>
            </w:rPr>
            <w:t xml:space="preserve"> + CO (↑CO</w:t>
          </w:r>
        </w:sdtContent>
      </w:sdt>
      <w:r w:rsidDel="00000000" w:rsidR="00000000" w:rsidRPr="00000000">
        <w:rPr>
          <w:vertAlign w:val="subscript"/>
          <w:rtl w:val="0"/>
        </w:rPr>
        <w:t xml:space="preserve">2</w:t>
      </w:r>
      <w:r w:rsidDel="00000000" w:rsidR="00000000" w:rsidRPr="00000000">
        <w:rPr>
          <w:rtl w:val="0"/>
        </w:rPr>
        <w:t xml:space="preserve">) (Quá trình sử dụng vôi để sản xuất canxi cacbua)</w:t>
      </w:r>
    </w:p>
    <w:p w:rsidR="00000000" w:rsidDel="00000000" w:rsidP="00000000" w:rsidRDefault="00000000" w:rsidRPr="00000000" w14:paraId="000002AC">
      <w:pPr>
        <w:rPr/>
      </w:pPr>
      <w:r w:rsidDel="00000000" w:rsidR="00000000" w:rsidRPr="00000000">
        <w:rPr>
          <w:rtl w:val="0"/>
        </w:rPr>
        <w:t xml:space="preserve">CaC</w:t>
      </w:r>
      <w:r w:rsidDel="00000000" w:rsidR="00000000" w:rsidRPr="00000000">
        <w:rPr>
          <w:vertAlign w:val="subscript"/>
          <w:rtl w:val="0"/>
        </w:rPr>
        <w:t xml:space="preserve">2</w:t>
      </w:r>
      <w:r w:rsidDel="00000000" w:rsidR="00000000" w:rsidRPr="00000000">
        <w:rPr>
          <w:rtl w:val="0"/>
        </w:rPr>
        <w:t xml:space="preserve"> + 2H</w:t>
      </w:r>
      <w:r w:rsidDel="00000000" w:rsidR="00000000" w:rsidRPr="00000000">
        <w:rPr>
          <w:vertAlign w:val="subscript"/>
          <w:rtl w:val="0"/>
        </w:rPr>
        <w:t xml:space="preserve">2</w:t>
      </w:r>
      <w:r w:rsidDel="00000000" w:rsidR="00000000" w:rsidRPr="00000000">
        <w:rPr>
          <w:rtl w:val="0"/>
        </w:rPr>
        <w:t xml:space="preserve">O </w:t>
      </w:r>
      <w:r w:rsidDel="00000000" w:rsidR="00000000" w:rsidRPr="00000000">
        <w:rPr>
          <w:rFonts w:ascii="Calibri" w:cs="Calibri" w:eastAsia="Calibri" w:hAnsi="Calibri"/>
          <w:rtl w:val="0"/>
        </w:rPr>
        <w:t xml:space="preserve">→</w:t>
      </w:r>
      <w:r w:rsidDel="00000000" w:rsidR="00000000" w:rsidRPr="00000000">
        <w:rPr>
          <w:rtl w:val="0"/>
        </w:rPr>
        <w:t xml:space="preserve"> Ca(OH)</w:t>
      </w:r>
      <w:r w:rsidDel="00000000" w:rsidR="00000000" w:rsidRPr="00000000">
        <w:rPr>
          <w:vertAlign w:val="subscript"/>
          <w:rtl w:val="0"/>
        </w:rPr>
        <w:t xml:space="preserve">2</w:t>
      </w:r>
      <w:r w:rsidDel="00000000" w:rsidR="00000000" w:rsidRPr="00000000">
        <w:rPr>
          <w:rtl w:val="0"/>
        </w:rPr>
        <w:t xml:space="preserve"> + C</w:t>
      </w:r>
      <w:r w:rsidDel="00000000" w:rsidR="00000000" w:rsidRPr="00000000">
        <w:rPr>
          <w:vertAlign w:val="subscript"/>
          <w:rtl w:val="0"/>
        </w:rPr>
        <w:t xml:space="preserve">2</w:t>
      </w:r>
      <w:r w:rsidDel="00000000" w:rsidR="00000000" w:rsidRPr="00000000">
        <w:rPr>
          <w:rtl w:val="0"/>
        </w:rPr>
        <w:t xml:space="preserve">H</w:t>
      </w:r>
      <w:r w:rsidDel="00000000" w:rsidR="00000000" w:rsidRPr="00000000">
        <w:rPr>
          <w:vertAlign w:val="subscript"/>
          <w:rtl w:val="0"/>
        </w:rPr>
        <w:t xml:space="preserve">2 </w:t>
      </w:r>
      <w:r w:rsidDel="00000000" w:rsidR="00000000" w:rsidRPr="00000000">
        <w:rPr>
          <w:rFonts w:ascii="Calibri" w:cs="Calibri" w:eastAsia="Calibri" w:hAnsi="Calibri"/>
          <w:rtl w:val="0"/>
        </w:rPr>
        <w:t xml:space="preserve">→</w:t>
      </w:r>
      <w:r w:rsidDel="00000000" w:rsidR="00000000" w:rsidRPr="00000000">
        <w:rPr>
          <w:rtl w:val="0"/>
        </w:rPr>
        <w:t xml:space="preserve"> 2CO</w:t>
      </w:r>
      <w:r w:rsidDel="00000000" w:rsidR="00000000" w:rsidRPr="00000000">
        <w:rPr>
          <w:vertAlign w:val="subscript"/>
          <w:rtl w:val="0"/>
        </w:rPr>
        <w:t xml:space="preserve">2</w:t>
      </w:r>
      <w:r w:rsidDel="00000000" w:rsidR="00000000" w:rsidRPr="00000000">
        <w:rPr>
          <w:rtl w:val="0"/>
        </w:rPr>
        <w:t xml:space="preserve"> (Quá trình sử dụng canxi cacbua)</w:t>
      </w:r>
    </w:p>
    <w:p w:rsidR="00000000" w:rsidDel="00000000" w:rsidP="00000000" w:rsidRDefault="00000000" w:rsidRPr="00000000" w14:paraId="000002AD">
      <w:pPr>
        <w:ind w:firstLine="720"/>
        <w:rPr/>
      </w:pPr>
      <w:r w:rsidDel="00000000" w:rsidR="00000000" w:rsidRPr="00000000">
        <w:rPr>
          <w:rtl w:val="0"/>
        </w:rPr>
        <w:t xml:space="preserve">Do không có số liệu chính thống nên không tính toán được phát thải từ sản xuất và sử dụng canxi cacbua. Do vậy, phát thải KNK từ hoạt động này được ghi là “NE” trong báo cáo kiểm kê này.</w:t>
      </w:r>
    </w:p>
    <w:p w:rsidR="00000000" w:rsidDel="00000000" w:rsidP="00000000" w:rsidRDefault="00000000" w:rsidRPr="00000000" w14:paraId="000002AE">
      <w:pPr>
        <w:pStyle w:val="Heading3"/>
        <w:rPr/>
      </w:pPr>
      <w:bookmarkStart w:colFirst="0" w:colLast="0" w:name="_heading=h.41mghml" w:id="37"/>
      <w:bookmarkEnd w:id="37"/>
      <w:r w:rsidDel="00000000" w:rsidR="00000000" w:rsidRPr="00000000">
        <w:rPr>
          <w:rtl w:val="0"/>
        </w:rPr>
        <w:t xml:space="preserve">1.2.5. Sản xuất cacbua silic (CO2)- 2B5: Silic cacbua</w:t>
      </w:r>
    </w:p>
    <w:p w:rsidR="00000000" w:rsidDel="00000000" w:rsidP="00000000" w:rsidRDefault="00000000" w:rsidRPr="00000000" w14:paraId="000002AF">
      <w:pPr>
        <w:ind w:firstLine="720"/>
        <w:rPr/>
      </w:pPr>
      <w:r w:rsidDel="00000000" w:rsidR="00000000" w:rsidRPr="00000000">
        <w:rPr>
          <w:rtl w:val="0"/>
        </w:rPr>
        <w:t xml:space="preserve">Trong quá trình sản xuất cacbua silic, CO</w:t>
      </w:r>
      <w:r w:rsidDel="00000000" w:rsidR="00000000" w:rsidRPr="00000000">
        <w:rPr>
          <w:vertAlign w:val="subscript"/>
          <w:rtl w:val="0"/>
        </w:rPr>
        <w:t xml:space="preserve">2</w:t>
      </w:r>
      <w:r w:rsidDel="00000000" w:rsidR="00000000" w:rsidRPr="00000000">
        <w:rPr>
          <w:rtl w:val="0"/>
        </w:rPr>
        <w:t xml:space="preserve"> là một sản phẩm phụ được sinh ra từ phản ứng giữa thạch anh và các-bon. Than cốc dầu mỏ được sử dụng là nguồn cung cấp các-bon. Theo đánh giá chuyên gia, tại Việt Nam cho đến bây giờ chưa có sản xuất cacbua silic, do đó chưa có đánh giá phát thải khí nhà kính từ hoạt động sản xuất này.</w:t>
      </w:r>
    </w:p>
    <w:p w:rsidR="00000000" w:rsidDel="00000000" w:rsidP="00000000" w:rsidRDefault="00000000" w:rsidRPr="00000000" w14:paraId="000002B0">
      <w:pPr>
        <w:pStyle w:val="Heading2"/>
        <w:rPr/>
      </w:pPr>
      <w:bookmarkStart w:colFirst="0" w:colLast="0" w:name="_heading=h.2grqrue" w:id="38"/>
      <w:bookmarkEnd w:id="38"/>
      <w:r w:rsidDel="00000000" w:rsidR="00000000" w:rsidRPr="00000000">
        <w:rPr>
          <w:rtl w:val="0"/>
        </w:rPr>
        <w:t xml:space="preserve">1.3. Tổng hợp kết quả kiểm kê khí nhà kính của lĩnh vực IPPU trong luyện kim </w:t>
      </w:r>
    </w:p>
    <w:p w:rsidR="00000000" w:rsidDel="00000000" w:rsidP="00000000" w:rsidRDefault="00000000" w:rsidRPr="00000000" w14:paraId="000002B1">
      <w:pPr>
        <w:pStyle w:val="Heading3"/>
        <w:rPr/>
      </w:pPr>
      <w:bookmarkStart w:colFirst="0" w:colLast="0" w:name="_heading=h.vx1227" w:id="39"/>
      <w:bookmarkEnd w:id="39"/>
      <w:r w:rsidDel="00000000" w:rsidR="00000000" w:rsidRPr="00000000">
        <w:rPr>
          <w:rtl w:val="0"/>
        </w:rPr>
        <w:t xml:space="preserve">1.3.1. Sản xuất sắt thép (CO2) – 2C1</w:t>
      </w:r>
    </w:p>
    <w:p w:rsidR="00000000" w:rsidDel="00000000" w:rsidP="00000000" w:rsidRDefault="00000000" w:rsidRPr="00000000" w14:paraId="000002B2">
      <w:pPr>
        <w:rPr/>
      </w:pPr>
      <w:r w:rsidDel="00000000" w:rsidR="00000000" w:rsidRPr="00000000">
        <w:rPr>
          <w:rtl w:val="0"/>
        </w:rPr>
        <w:t xml:space="preserve">a. Tổng quan</w:t>
      </w:r>
    </w:p>
    <w:p w:rsidR="00000000" w:rsidDel="00000000" w:rsidP="00000000" w:rsidRDefault="00000000" w:rsidRPr="00000000" w14:paraId="000002B3">
      <w:pPr>
        <w:ind w:firstLine="720"/>
        <w:rPr/>
      </w:pPr>
      <w:r w:rsidDel="00000000" w:rsidR="00000000" w:rsidRPr="00000000">
        <w:rPr>
          <w:rtl w:val="0"/>
        </w:rPr>
        <w:t xml:space="preserve">Sắt chưa luyện được sản xuất bằng cách khử quặng oxit sắt phần lớn trong các lò luyện blast, thường sử dụng các-bon trong than cốc hoặc than củi đồng thời làm nhiên liệu và chất khử. Trong hầu hết các lò luyện sắt, quá trình này được hỗ trợ bằng việc sử dụng các chất trợ dung có nguồn gốc các-bo-nát (đá vôi).</w:t>
      </w:r>
    </w:p>
    <w:p w:rsidR="00000000" w:rsidDel="00000000" w:rsidP="00000000" w:rsidRDefault="00000000" w:rsidRPr="00000000" w14:paraId="000002B4">
      <w:pPr>
        <w:ind w:firstLine="720"/>
        <w:rPr/>
      </w:pPr>
      <w:r w:rsidDel="00000000" w:rsidR="00000000" w:rsidRPr="00000000">
        <w:rPr>
          <w:rtl w:val="0"/>
        </w:rPr>
        <w:t xml:space="preserve">Quá trình sản xuất sắt, thép gây phát thải chủ yếu là khí CO</w:t>
      </w:r>
      <w:r w:rsidDel="00000000" w:rsidR="00000000" w:rsidRPr="00000000">
        <w:rPr>
          <w:vertAlign w:val="subscript"/>
          <w:rtl w:val="0"/>
        </w:rPr>
        <w:t xml:space="preserve">2</w:t>
      </w:r>
      <w:r w:rsidDel="00000000" w:rsidR="00000000" w:rsidRPr="00000000">
        <w:rPr>
          <w:rtl w:val="0"/>
        </w:rPr>
        <w:t xml:space="preserve"> và khí CH</w:t>
      </w:r>
      <w:r w:rsidDel="00000000" w:rsidR="00000000" w:rsidRPr="00000000">
        <w:rPr>
          <w:vertAlign w:val="subscript"/>
          <w:rtl w:val="0"/>
        </w:rPr>
        <w:t xml:space="preserve">4</w:t>
      </w:r>
      <w:r w:rsidDel="00000000" w:rsidR="00000000" w:rsidRPr="00000000">
        <w:rPr>
          <w:rtl w:val="0"/>
        </w:rPr>
        <w:t xml:space="preserve">. N</w:t>
      </w:r>
      <w:r w:rsidDel="00000000" w:rsidR="00000000" w:rsidRPr="00000000">
        <w:rPr>
          <w:vertAlign w:val="subscript"/>
          <w:rtl w:val="0"/>
        </w:rPr>
        <w:t xml:space="preserve">2</w:t>
      </w:r>
      <w:r w:rsidDel="00000000" w:rsidR="00000000" w:rsidRPr="00000000">
        <w:rPr>
          <w:rtl w:val="0"/>
        </w:rPr>
        <w:t xml:space="preserve">O có phát thải trong quá trình sản xuất sắt thép, tuy nhiên lượng phát thải rất nhỏ và có thể bỏ qua trong quá trình tính toán (IPCC 2006 không hướng dẫn ước tính phát thải N</w:t>
      </w:r>
      <w:r w:rsidDel="00000000" w:rsidR="00000000" w:rsidRPr="00000000">
        <w:rPr>
          <w:vertAlign w:val="subscript"/>
          <w:rtl w:val="0"/>
        </w:rPr>
        <w:t xml:space="preserve">2</w:t>
      </w:r>
      <w:r w:rsidDel="00000000" w:rsidR="00000000" w:rsidRPr="00000000">
        <w:rPr>
          <w:rtl w:val="0"/>
        </w:rPr>
        <w:t xml:space="preserve">O từ quá trình sản xuất sắt thép).</w:t>
      </w:r>
    </w:p>
    <w:p w:rsidR="00000000" w:rsidDel="00000000" w:rsidP="00000000" w:rsidRDefault="00000000" w:rsidRPr="00000000" w14:paraId="000002B5">
      <w:pPr>
        <w:rPr/>
      </w:pPr>
      <w:r w:rsidDel="00000000" w:rsidR="00000000" w:rsidRPr="00000000">
        <w:rPr>
          <w:rtl w:val="0"/>
        </w:rPr>
        <w:t xml:space="preserve">b. Phương pháp</w:t>
      </w:r>
    </w:p>
    <w:p w:rsidR="00000000" w:rsidDel="00000000" w:rsidP="00000000" w:rsidRDefault="00000000" w:rsidRPr="00000000" w14:paraId="000002B6">
      <w:pPr>
        <w:ind w:firstLine="720"/>
        <w:rPr/>
      </w:pPr>
      <w:r w:rsidDel="00000000" w:rsidR="00000000" w:rsidRPr="00000000">
        <w:rPr>
          <w:rtl w:val="0"/>
        </w:rPr>
        <w:t xml:space="preserve">Phát thải trong quá trình sản xuất sắt thép gồm hai dạng phát thải chính: 1) phát thải trong quá trình luyện than cốc; và 2) phát thải trong quá trình sản xuất sắt thép. Phát thải trong quá trình luyện than cốc được tính toán và báo cáo trong lĩnh vực Năng lượng. Đối với phát thải trong hoạt động sản xuất sắt thép, có phát thải do việc đốt nhiên liệu để tạo năng lượng (phát thải này được báo cáo trong lĩnh vực Năng lượng) và phát thải do các phản ứng trong lò luyện kim để tạo sắt thép (phát thải phi năng lượng và được báo cáo trong lĩnh vực các quá trình công nghiệp).</w:t>
      </w:r>
    </w:p>
    <w:p w:rsidR="00000000" w:rsidDel="00000000" w:rsidP="00000000" w:rsidRDefault="00000000" w:rsidRPr="00000000" w14:paraId="000002B7">
      <w:pPr>
        <w:ind w:firstLine="720"/>
        <w:rPr/>
      </w:pPr>
      <w:r w:rsidDel="00000000" w:rsidR="00000000" w:rsidRPr="00000000">
        <w:rPr>
          <w:rtl w:val="0"/>
        </w:rPr>
        <w:t>IPCC 2006 cung cấp 3 Bậc cho tính toán phát thải CO2 từ sản xuất sắt thép (Bậc 1 tới Bậc 3) và 2 Bậc cho tính toán phát thải CH4 từ sản xuất sắt thép (Bậc 1 và Bậc 3). Với số liệu ban đầu là tổng lượng sắt thép được sản xuất trong năm 2018, 2022 theo các loại công nghệ, Báo cáo áp dụng Bậc 2 cho tính toán phát thải CO2 và CH4. Công thức tính toán phát thải:</w:t>
      </w:r>
      <w:r w:rsidDel="00000000" w:rsidR="00000000" w:rsidRPr="00000000">
        <w:rPr>
          <w:vertAlign w:val="subscript"/>
          <w:rtl w:val="0"/>
        </w:rPr>
      </w:r>
      <w:r w:rsidDel="00000000" w:rsidR="00000000" w:rsidRPr="00000000">
        <w:rPr>
          <w:rtl w:val="0"/>
        </w:rPr>
      </w:r>
      <w:r w:rsidDel="00000000" w:rsidR="00000000" w:rsidRPr="00000000">
        <w:rPr>
          <w:vertAlign w:val="subscript"/>
          <w:rtl w:val="0"/>
        </w:rPr>
      </w:r>
      <w:r w:rsidDel="00000000" w:rsidR="00000000" w:rsidRPr="00000000">
        <w:rPr>
          <w:rtl w:val="0"/>
        </w:rPr>
      </w:r>
      <w:r w:rsidDel="00000000" w:rsidR="00000000" w:rsidRPr="00000000">
        <w:rPr>
          <w:vertAlign w:val="subscript"/>
          <w:rtl w:val="0"/>
        </w:rPr>
      </w:r>
      <w:r w:rsidDel="00000000" w:rsidR="00000000" w:rsidRPr="00000000">
        <w:rPr>
          <w:rtl w:val="0"/>
        </w:rPr>
      </w:r>
      <w:r w:rsidDel="00000000" w:rsidR="00000000" w:rsidRPr="00000000">
        <w:rPr>
          <w:vertAlign w:val="subscript"/>
          <w:rtl w:val="0"/>
        </w:rPr>
      </w:r>
      <w:r w:rsidDel="00000000" w:rsidR="00000000" w:rsidRPr="00000000">
        <w:rPr>
          <w:rtl w:val="0"/>
        </w:rPr>
      </w:r>
    </w:p>
    <w:p w:rsidR="00000000" w:rsidDel="00000000" w:rsidP="00000000" w:rsidRDefault="00000000" w:rsidRPr="00000000" w14:paraId="000002B8">
      <w:pPr>
        <w:jc w:val="center"/>
        <w:rPr/>
      </w:pPr>
      <w:r w:rsidDel="00000000" w:rsidR="00000000" w:rsidRPr="00000000">
        <w:rPr>
          <w:rtl w:val="0"/>
        </w:rPr>
        <w:t xml:space="preserve">E</w:t>
      </w:r>
      <w:r w:rsidDel="00000000" w:rsidR="00000000" w:rsidRPr="00000000">
        <w:rPr>
          <w:vertAlign w:val="subscript"/>
          <w:rtl w:val="0"/>
        </w:rPr>
        <w:t xml:space="preserve">CO2</w:t>
      </w:r>
      <w:r w:rsidDel="00000000" w:rsidR="00000000" w:rsidRPr="00000000">
        <w:rPr>
          <w:rtl w:val="0"/>
        </w:rPr>
        <w:t xml:space="preserve"> = BOF  EF</w:t>
      </w:r>
      <w:r w:rsidDel="00000000" w:rsidR="00000000" w:rsidRPr="00000000">
        <w:rPr>
          <w:vertAlign w:val="subscript"/>
          <w:rtl w:val="0"/>
        </w:rPr>
        <w:t xml:space="preserve">BOF</w:t>
      </w:r>
      <w:r w:rsidDel="00000000" w:rsidR="00000000" w:rsidRPr="00000000">
        <w:rPr>
          <w:rtl w:val="0"/>
        </w:rPr>
        <w:t xml:space="preserve"> + EAF  EF</w:t>
      </w:r>
      <w:r w:rsidDel="00000000" w:rsidR="00000000" w:rsidRPr="00000000">
        <w:rPr>
          <w:vertAlign w:val="subscript"/>
          <w:rtl w:val="0"/>
        </w:rPr>
        <w:t xml:space="preserve">EAF</w:t>
      </w:r>
      <w:r w:rsidDel="00000000" w:rsidR="00000000" w:rsidRPr="00000000">
        <w:rPr>
          <w:rtl w:val="0"/>
        </w:rPr>
        <w:t xml:space="preserve"> + IF  EF</w:t>
      </w:r>
      <w:r w:rsidDel="00000000" w:rsidR="00000000" w:rsidRPr="00000000">
        <w:rPr>
          <w:vertAlign w:val="subscript"/>
          <w:rtl w:val="0"/>
        </w:rPr>
        <w:t xml:space="preserve">IF</w:t>
      </w: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Trong đó:</w:t>
      </w:r>
    </w:p>
    <w:p w:rsidR="00000000" w:rsidDel="00000000" w:rsidP="00000000" w:rsidRDefault="00000000" w:rsidRPr="00000000" w14:paraId="000002BA">
      <w:pPr>
        <w:ind w:left="720" w:firstLine="0"/>
        <w:rPr/>
      </w:pPr>
      <w:r w:rsidDel="00000000" w:rsidR="00000000" w:rsidRPr="00000000">
        <w:rPr>
          <w:rtl w:val="0"/>
        </w:rPr>
        <w:t xml:space="preserve">BOF = sản lượng thép được sản xuất theo công nghệ lò cơ bản (Basic oxygen Furnace), tấn</w:t>
      </w:r>
    </w:p>
    <w:p w:rsidR="00000000" w:rsidDel="00000000" w:rsidP="00000000" w:rsidRDefault="00000000" w:rsidRPr="00000000" w14:paraId="000002BB">
      <w:pPr>
        <w:ind w:left="720" w:firstLine="0"/>
        <w:rPr/>
      </w:pPr>
      <w:r w:rsidDel="00000000" w:rsidR="00000000" w:rsidRPr="00000000">
        <w:rPr>
          <w:rtl w:val="0"/>
        </w:rPr>
        <w:t xml:space="preserve">EAF = sản lượng thép được sản xuất theo công nghệ lò hồ quang điện (Electric arc Furnace), tấn</w:t>
      </w:r>
    </w:p>
    <w:p w:rsidR="00000000" w:rsidDel="00000000" w:rsidP="00000000" w:rsidRDefault="00000000" w:rsidRPr="00000000" w14:paraId="000002BC">
      <w:pPr>
        <w:ind w:left="720" w:firstLine="0"/>
        <w:rPr/>
      </w:pPr>
      <w:r w:rsidDel="00000000" w:rsidR="00000000" w:rsidRPr="00000000">
        <w:rPr>
          <w:rtl w:val="0"/>
        </w:rPr>
        <w:t xml:space="preserve">IF = sản lượng thép được sản xuất theo công nghệ lò nung cảm ứng (Induction Furnace), tấn</w:t>
        <w:tab/>
      </w:r>
    </w:p>
    <w:p w:rsidR="00000000" w:rsidDel="00000000" w:rsidP="00000000" w:rsidRDefault="00000000" w:rsidRPr="00000000" w14:paraId="000002BD">
      <w:pPr>
        <w:ind w:left="720" w:firstLine="0"/>
        <w:rPr/>
      </w:pPr>
      <w:r w:rsidDel="00000000" w:rsidR="00000000" w:rsidRPr="00000000">
        <w:rPr>
          <w:rtl w:val="0"/>
        </w:rPr>
        <w:t xml:space="preserve">EF = hệ số phát thải của các công nghệ, tấn CO</w:t>
      </w:r>
      <w:r w:rsidDel="00000000" w:rsidR="00000000" w:rsidRPr="00000000">
        <w:rPr>
          <w:vertAlign w:val="subscript"/>
          <w:rtl w:val="0"/>
        </w:rPr>
        <w:t xml:space="preserve">2</w:t>
      </w:r>
      <w:r w:rsidDel="00000000" w:rsidR="00000000" w:rsidRPr="00000000">
        <w:rPr>
          <w:rtl w:val="0"/>
        </w:rPr>
        <w:t xml:space="preserve">/tấn thép</w:t>
        <w:tab/>
      </w:r>
    </w:p>
    <w:p w:rsidR="00000000" w:rsidDel="00000000" w:rsidP="00000000" w:rsidRDefault="00000000" w:rsidRPr="00000000" w14:paraId="000002BE">
      <w:pPr>
        <w:rPr/>
      </w:pPr>
      <w:r w:rsidDel="00000000" w:rsidR="00000000" w:rsidRPr="00000000">
        <w:rPr>
          <w:rtl w:val="0"/>
        </w:rPr>
        <w:t xml:space="preserve">c. Số liệu hoạt động</w:t>
      </w:r>
    </w:p>
    <w:p w:rsidR="00000000" w:rsidDel="00000000" w:rsidP="00000000" w:rsidRDefault="00000000" w:rsidRPr="00000000" w14:paraId="000002BF">
      <w:pPr>
        <w:rPr/>
      </w:pPr>
      <w:r w:rsidDel="00000000" w:rsidR="00000000" w:rsidRPr="00000000">
        <w:rPr>
          <w:rtl w:val="0"/>
        </w:rPr>
        <w:tab/>
        <w:t>Số liệu về sản lượng sắt thép được sản xuất trong năm 2018 và 2022 theo từng công nghệ được thu thập từ thống kê sản lượng ngành thép năm 2018, 2022 (Steel Statistical Yearbook 2018, 2020). Sản lượng thép thô theo từng công nghệ: công nghệ BOF công nghệ EAF, công nghệ IF trong 2 năm như sau:</w:t>
      </w:r>
    </w:p>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88"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3fwokq0" w:id="40"/>
      <w:bookmarkEnd w:id="40"/>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Bảng 1.18. Sản lượng thép thô theo công nghệ năm 2018, 2022</w:t>
      </w:r>
    </w:p>
    <w:tbl>
      <w:tblPr>
        <w:tblStyle w:val="Table20"/>
        <w:tblW w:w="9185.0" w:type="dxa"/>
        <w:jc w:val="left"/>
        <w:tblLayout w:type="fixed"/>
        <w:tblLook w:val="0400"/>
      </w:tblPr>
      <w:tblGrid>
        <w:gridCol w:w="4815"/>
        <w:gridCol w:w="2126"/>
        <w:gridCol w:w="2244"/>
        <w:tblGridChange w:id="0">
          <w:tblGrid>
            <w:gridCol w:w="4815"/>
            <w:gridCol w:w="2126"/>
            <w:gridCol w:w="2244"/>
          </w:tblGrid>
        </w:tblGridChange>
      </w:tblGrid>
      <w:tr>
        <w:trPr>
          <w:cantSplit w:val="0"/>
          <w:trHeight w:val="227"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C1">
            <w:pPr>
              <w:jc w:val="center"/>
              <w:rPr>
                <w:b w:val="1"/>
                <w:color w:val="000000"/>
              </w:rPr>
            </w:pPr>
            <w:r w:rsidDel="00000000" w:rsidR="00000000" w:rsidRPr="00000000">
              <w:rPr>
                <w:b w:val="1"/>
                <w:color w:val="000000"/>
                <w:rtl w:val="0"/>
              </w:rPr>
              <w:t xml:space="preserve">Sản lượng (nghìn tấn)</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C2">
            <w:pPr>
              <w:jc w:val="center"/>
              <w:rPr>
                <w:b w:val="1"/>
                <w:color w:val="000000"/>
              </w:rPr>
            </w:pPr>
            <w:r w:rsidDel="00000000" w:rsidR="00000000" w:rsidRPr="00000000">
              <w:rPr>
                <w:b w:val="1"/>
                <w:color w:val="000000"/>
                <w:rtl w:val="0"/>
              </w:rPr>
              <w:t xml:space="preserve">Năm 2018</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C3">
            <w:pPr>
              <w:jc w:val="center"/>
              <w:rPr>
                <w:b w:val="1"/>
                <w:color w:val="000000"/>
              </w:rPr>
            </w:pPr>
            <w:r w:rsidDel="00000000" w:rsidR="00000000" w:rsidRPr="00000000">
              <w:rPr>
                <w:b w:val="1"/>
                <w:color w:val="000000"/>
                <w:rtl w:val="0"/>
              </w:rPr>
              <w:t>Năm 2022</w:t>
            </w:r>
          </w:p>
        </w:tc>
      </w:tr>
      <w:tr>
        <w:trPr>
          <w:cantSplit w:val="0"/>
          <w:trHeight w:val="227"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C4">
            <w:pPr>
              <w:rPr>
                <w:color w:val="000000"/>
              </w:rPr>
            </w:pPr>
            <w:r w:rsidDel="00000000" w:rsidR="00000000" w:rsidRPr="00000000">
              <w:rPr>
                <w:color w:val="000000"/>
                <w:rtl w:val="0"/>
              </w:rPr>
              <w:t xml:space="preserve">Thép thô sản xuất theo công nghệ BOF</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C5">
            <w:pPr>
              <w:rPr>
                <w:color w:val="000000"/>
              </w:rPr>
            </w:pPr>
            <w:r w:rsidDel="00000000" w:rsidR="00000000" w:rsidRPr="00000000">
              <w:rPr>
                <w:color w:val="000000"/>
                <w:rtl w:val="0"/>
              </w:rPr>
              <w:t xml:space="preserve">819.963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C6">
            <w:pPr>
              <w:rPr>
                <w:color w:val="000000"/>
              </w:rPr>
            </w:pPr>
            <w:r w:rsidDel="00000000" w:rsidR="00000000" w:rsidRPr="00000000">
              <w:rPr>
                <w:color w:val="000000"/>
                <w:rtl w:val="0"/>
              </w:rPr>
              <w:t xml:space="preserve">1.054.700</w:t>
            </w:r>
          </w:p>
        </w:tc>
      </w:tr>
      <w:tr>
        <w:trPr>
          <w:cantSplit w:val="0"/>
          <w:trHeight w:val="227"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C7">
            <w:pPr>
              <w:rPr>
                <w:color w:val="000000"/>
              </w:rPr>
            </w:pPr>
            <w:r w:rsidDel="00000000" w:rsidR="00000000" w:rsidRPr="00000000">
              <w:rPr>
                <w:color w:val="000000"/>
                <w:rtl w:val="0"/>
              </w:rPr>
              <w:t xml:space="preserve">Thép thô sản xuất theo công nghệ EAF</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C8">
            <w:pPr>
              <w:rPr>
                <w:color w:val="000000"/>
              </w:rPr>
            </w:pPr>
            <w:r w:rsidDel="00000000" w:rsidR="00000000" w:rsidRPr="00000000">
              <w:rPr>
                <w:color w:val="000000"/>
                <w:rtl w:val="0"/>
              </w:rPr>
              <w:t xml:space="preserve">600.275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C9">
            <w:pPr>
              <w:rPr>
                <w:color w:val="000000"/>
              </w:rPr>
            </w:pPr>
            <w:r w:rsidDel="00000000" w:rsidR="00000000" w:rsidRPr="00000000">
              <w:rPr>
                <w:color w:val="000000"/>
                <w:rtl w:val="0"/>
              </w:rPr>
              <w:t xml:space="preserve">772.120</w:t>
            </w:r>
          </w:p>
        </w:tc>
      </w:tr>
      <w:tr>
        <w:trPr>
          <w:cantSplit w:val="0"/>
          <w:trHeight w:val="227"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CA">
            <w:pPr>
              <w:rPr>
                <w:color w:val="000000"/>
              </w:rPr>
            </w:pPr>
            <w:r w:rsidDel="00000000" w:rsidR="00000000" w:rsidRPr="00000000">
              <w:rPr>
                <w:color w:val="000000"/>
                <w:rtl w:val="0"/>
              </w:rPr>
              <w:t xml:space="preserve">Thép thô sản xuất theo công nghệ IF</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CB">
            <w:pPr>
              <w:rPr>
                <w:color w:val="000000"/>
              </w:rPr>
            </w:pPr>
            <w:r w:rsidDel="00000000" w:rsidR="00000000" w:rsidRPr="00000000">
              <w:rPr>
                <w:color w:val="000000"/>
                <w:rtl w:val="0"/>
              </w:rPr>
              <w:t xml:space="preserve">126.862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CC">
            <w:pPr>
              <w:rPr>
                <w:color w:val="000000"/>
              </w:rPr>
            </w:pPr>
            <w:r w:rsidDel="00000000" w:rsidR="00000000" w:rsidRPr="00000000">
              <w:rPr>
                <w:color w:val="000000"/>
                <w:rtl w:val="0"/>
              </w:rPr>
              <w:t xml:space="preserve">163.180</w:t>
            </w:r>
          </w:p>
        </w:tc>
      </w:tr>
    </w:tbl>
    <w:p w:rsidR="00000000" w:rsidDel="00000000" w:rsidP="00000000" w:rsidRDefault="00000000" w:rsidRPr="00000000" w14:paraId="000002CD">
      <w:pPr>
        <w:rPr/>
      </w:pPr>
      <w:r w:rsidDel="00000000" w:rsidR="00000000" w:rsidRPr="00000000">
        <w:rPr>
          <w:rtl w:val="0"/>
        </w:rPr>
        <w:t xml:space="preserve">d. Hệ số phát thải</w:t>
      </w:r>
    </w:p>
    <w:p w:rsidR="00000000" w:rsidDel="00000000" w:rsidP="00000000" w:rsidRDefault="00000000" w:rsidRPr="00000000" w14:paraId="000002CE">
      <w:pPr>
        <w:ind w:firstLine="720"/>
        <w:rPr/>
      </w:pPr>
      <w:r w:rsidDel="00000000" w:rsidR="00000000" w:rsidRPr="00000000">
        <w:rPr>
          <w:rtl w:val="0"/>
        </w:rPr>
        <w:t xml:space="preserve">Hiện tại ở Việt Nam có các công nghệ sản xuất thép là BOF, EAF và IF. Mỗi một công nghệ sản xuất thép có một hệ số phát thải riêng, được tham khảo theo Quyết định 2626/QĐ-BTNMT về danh mục hệ số phát thải phục vụ kiểm kê khí nhà kính, cụ thể là:</w:t>
      </w:r>
    </w:p>
    <w:p w:rsidR="00000000" w:rsidDel="00000000" w:rsidP="00000000" w:rsidRDefault="00000000" w:rsidRPr="00000000" w14:paraId="000002CF">
      <w:pPr>
        <w:ind w:left="720" w:firstLine="0"/>
        <w:rPr>
          <w:color w:val="000000"/>
        </w:rPr>
      </w:pPr>
      <w:r w:rsidDel="00000000" w:rsidR="00000000" w:rsidRPr="00000000">
        <w:rPr>
          <w:color w:val="000000"/>
          <w:rtl w:val="0"/>
        </w:rPr>
        <w:t xml:space="preserve">Công nghệ BOF có hệ số phát thải là: 2,47 tấn CO</w:t>
      </w:r>
      <w:r w:rsidDel="00000000" w:rsidR="00000000" w:rsidRPr="00000000">
        <w:rPr>
          <w:color w:val="000000"/>
          <w:vertAlign w:val="subscript"/>
          <w:rtl w:val="0"/>
        </w:rPr>
        <w:t xml:space="preserve">2</w:t>
      </w:r>
      <w:r w:rsidDel="00000000" w:rsidR="00000000" w:rsidRPr="00000000">
        <w:rPr>
          <w:color w:val="000000"/>
          <w:rtl w:val="0"/>
        </w:rPr>
        <w:t xml:space="preserve">/tấn thép thô</w:t>
      </w:r>
    </w:p>
    <w:p w:rsidR="00000000" w:rsidDel="00000000" w:rsidP="00000000" w:rsidRDefault="00000000" w:rsidRPr="00000000" w14:paraId="000002D0">
      <w:pPr>
        <w:ind w:left="720" w:firstLine="0"/>
        <w:rPr>
          <w:color w:val="000000"/>
        </w:rPr>
      </w:pPr>
      <w:r w:rsidDel="00000000" w:rsidR="00000000" w:rsidRPr="00000000">
        <w:rPr>
          <w:color w:val="000000"/>
          <w:rtl w:val="0"/>
        </w:rPr>
        <w:t xml:space="preserve">Công nghệ EAF có hệ số phát thải là: 0,06 tấn CO</w:t>
      </w:r>
      <w:r w:rsidDel="00000000" w:rsidR="00000000" w:rsidRPr="00000000">
        <w:rPr>
          <w:color w:val="000000"/>
          <w:vertAlign w:val="subscript"/>
          <w:rtl w:val="0"/>
        </w:rPr>
        <w:t xml:space="preserve">2</w:t>
      </w:r>
      <w:r w:rsidDel="00000000" w:rsidR="00000000" w:rsidRPr="00000000">
        <w:rPr>
          <w:color w:val="000000"/>
          <w:rtl w:val="0"/>
        </w:rPr>
        <w:t xml:space="preserve">/tấn thép thô</w:t>
      </w:r>
    </w:p>
    <w:p w:rsidR="00000000" w:rsidDel="00000000" w:rsidP="00000000" w:rsidRDefault="00000000" w:rsidRPr="00000000" w14:paraId="000002D1">
      <w:pPr>
        <w:ind w:left="720" w:firstLine="0"/>
        <w:rPr>
          <w:color w:val="000000"/>
        </w:rPr>
      </w:pPr>
      <w:r w:rsidDel="00000000" w:rsidR="00000000" w:rsidRPr="00000000">
        <w:rPr>
          <w:color w:val="000000"/>
          <w:rtl w:val="0"/>
        </w:rPr>
        <w:t xml:space="preserve">Công nghệ OHF có hệ số phát thải là: 0,06 tấn CO</w:t>
      </w:r>
      <w:r w:rsidDel="00000000" w:rsidR="00000000" w:rsidRPr="00000000">
        <w:rPr>
          <w:color w:val="000000"/>
          <w:vertAlign w:val="subscript"/>
          <w:rtl w:val="0"/>
        </w:rPr>
        <w:t xml:space="preserve">2</w:t>
      </w:r>
      <w:r w:rsidDel="00000000" w:rsidR="00000000" w:rsidRPr="00000000">
        <w:rPr>
          <w:color w:val="000000"/>
          <w:rtl w:val="0"/>
        </w:rPr>
        <w:t xml:space="preserve">/tấn thép thô</w:t>
      </w:r>
    </w:p>
    <w:p w:rsidR="00000000" w:rsidDel="00000000" w:rsidP="00000000" w:rsidRDefault="00000000" w:rsidRPr="00000000" w14:paraId="000002D2">
      <w:pPr>
        <w:rPr/>
      </w:pPr>
      <w:r w:rsidDel="00000000" w:rsidR="00000000" w:rsidRPr="00000000">
        <w:rPr>
          <w:rtl w:val="0"/>
        </w:rPr>
        <w:t xml:space="preserve">e. Kết quả phát thải </w:t>
      </w:r>
    </w:p>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88"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1v1yuxt" w:id="41"/>
      <w:bookmarkEnd w:id="41"/>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Bảng 1.19. Phát thải CO</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subscript"/>
          <w:rtl w:val="0"/>
        </w:rPr>
        <w:t xml:space="preserve">2</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của quá trình sản xuất thép </w:t>
      </w:r>
    </w:p>
    <w:tbl>
      <w:tblPr>
        <w:tblStyle w:val="Table21"/>
        <w:tblW w:w="9061.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79"/>
        <w:gridCol w:w="2091"/>
        <w:gridCol w:w="2091"/>
        <w:tblGridChange w:id="0">
          <w:tblGrid>
            <w:gridCol w:w="4879"/>
            <w:gridCol w:w="2091"/>
            <w:gridCol w:w="2091"/>
          </w:tblGrid>
        </w:tblGridChange>
      </w:tblGrid>
      <w:tr>
        <w:trPr>
          <w:cantSplit w:val="0"/>
          <w:trHeight w:val="283" w:hRule="atLeast"/>
          <w:tblHeader w:val="0"/>
        </w:trPr>
        <w:tc>
          <w:tcPr>
            <w:shd w:fill="auto" w:val="clear"/>
            <w:vAlign w:val="center"/>
          </w:tcPr>
          <w:p w:rsidR="00000000" w:rsidDel="00000000" w:rsidP="00000000" w:rsidRDefault="00000000" w:rsidRPr="00000000" w14:paraId="000002D4">
            <w:pPr>
              <w:rPr>
                <w:b w:val="1"/>
              </w:rPr>
            </w:pPr>
            <w:r w:rsidDel="00000000" w:rsidR="00000000" w:rsidRPr="00000000">
              <w:rPr>
                <w:b w:val="1"/>
                <w:rtl w:val="0"/>
              </w:rPr>
              <w:t xml:space="preserve">Phát thải KNK (nghìn tấn)</w:t>
            </w:r>
          </w:p>
        </w:tc>
        <w:tc>
          <w:tcPr>
            <w:shd w:fill="auto" w:val="clear"/>
            <w:vAlign w:val="center"/>
          </w:tcPr>
          <w:p w:rsidR="00000000" w:rsidDel="00000000" w:rsidP="00000000" w:rsidRDefault="00000000" w:rsidRPr="00000000" w14:paraId="000002D5">
            <w:pPr>
              <w:jc w:val="center"/>
              <w:rPr>
                <w:b w:val="1"/>
              </w:rPr>
            </w:pPr>
            <w:r w:rsidDel="00000000" w:rsidR="00000000" w:rsidRPr="00000000">
              <w:rPr>
                <w:b w:val="1"/>
                <w:rtl w:val="0"/>
              </w:rPr>
              <w:t xml:space="preserve">2018</w:t>
            </w:r>
          </w:p>
        </w:tc>
        <w:tc>
          <w:tcPr>
            <w:shd w:fill="auto" w:val="clear"/>
            <w:vAlign w:val="center"/>
          </w:tcPr>
          <w:p w:rsidR="00000000" w:rsidDel="00000000" w:rsidP="00000000" w:rsidRDefault="00000000" w:rsidRPr="00000000" w14:paraId="000002D6">
            <w:pPr>
              <w:jc w:val="center"/>
              <w:rPr>
                <w:b w:val="1"/>
              </w:rPr>
            </w:pPr>
            <w:r w:rsidDel="00000000" w:rsidR="00000000" w:rsidRPr="00000000">
              <w:rPr>
                <w:b w:val="1"/>
                <w:rtl w:val="0"/>
              </w:rPr>
              <w:t>2022</w:t>
            </w:r>
          </w:p>
        </w:tc>
      </w:tr>
      <w:tr>
        <w:trPr>
          <w:cantSplit w:val="0"/>
          <w:trHeight w:val="283" w:hRule="atLeast"/>
          <w:tblHeader w:val="0"/>
        </w:trPr>
        <w:tc>
          <w:tcPr>
            <w:shd w:fill="auto" w:val="clear"/>
            <w:vAlign w:val="center"/>
          </w:tcPr>
          <w:p w:rsidR="00000000" w:rsidDel="00000000" w:rsidP="00000000" w:rsidRDefault="00000000" w:rsidRPr="00000000" w14:paraId="000002D7">
            <w:pPr>
              <w:rPr/>
            </w:pPr>
            <w:r w:rsidDel="00000000" w:rsidR="00000000" w:rsidRPr="00000000">
              <w:rPr>
                <w:rtl w:val="0"/>
              </w:rPr>
              <w:t xml:space="preserve">Công nghệ BOF</w:t>
            </w:r>
          </w:p>
        </w:tc>
        <w:tc>
          <w:tcPr>
            <w:shd w:fill="auto" w:val="clear"/>
          </w:tcPr>
          <w:p w:rsidR="00000000" w:rsidDel="00000000" w:rsidP="00000000" w:rsidRDefault="00000000" w:rsidRPr="00000000" w14:paraId="000002D8">
            <w:pPr>
              <w:jc w:val="center"/>
              <w:rPr>
                <w:sz w:val="24"/>
                <w:szCs w:val="24"/>
              </w:rPr>
            </w:pPr>
            <w:r w:rsidDel="00000000" w:rsidR="00000000" w:rsidRPr="00000000">
              <w:rPr>
                <w:rtl w:val="0"/>
              </w:rPr>
              <w:t xml:space="preserve">20.253</w:t>
            </w:r>
            <w:r w:rsidDel="00000000" w:rsidR="00000000" w:rsidRPr="00000000">
              <w:rPr>
                <w:rtl w:val="0"/>
              </w:rPr>
            </w:r>
          </w:p>
        </w:tc>
        <w:tc>
          <w:tcPr>
            <w:shd w:fill="auto" w:val="clear"/>
          </w:tcPr>
          <w:p w:rsidR="00000000" w:rsidDel="00000000" w:rsidP="00000000" w:rsidRDefault="00000000" w:rsidRPr="00000000" w14:paraId="000002D9">
            <w:pPr>
              <w:jc w:val="center"/>
              <w:rPr>
                <w:sz w:val="24"/>
                <w:szCs w:val="24"/>
              </w:rPr>
            </w:pPr>
            <w:r w:rsidDel="00000000" w:rsidR="00000000" w:rsidRPr="00000000">
              <w:rPr>
                <w:rtl w:val="0"/>
              </w:rPr>
              <w:t xml:space="preserve">26.051</w:t>
            </w:r>
            <w:r w:rsidDel="00000000" w:rsidR="00000000" w:rsidRPr="00000000">
              <w:rPr>
                <w:rtl w:val="0"/>
              </w:rPr>
            </w:r>
          </w:p>
        </w:tc>
      </w:tr>
      <w:tr>
        <w:trPr>
          <w:cantSplit w:val="0"/>
          <w:trHeight w:val="283" w:hRule="atLeast"/>
          <w:tblHeader w:val="0"/>
        </w:trPr>
        <w:tc>
          <w:tcPr>
            <w:shd w:fill="auto" w:val="clear"/>
            <w:vAlign w:val="center"/>
          </w:tcPr>
          <w:p w:rsidR="00000000" w:rsidDel="00000000" w:rsidP="00000000" w:rsidRDefault="00000000" w:rsidRPr="00000000" w14:paraId="000002DA">
            <w:pPr>
              <w:rPr/>
            </w:pPr>
            <w:r w:rsidDel="00000000" w:rsidR="00000000" w:rsidRPr="00000000">
              <w:rPr>
                <w:rtl w:val="0"/>
              </w:rPr>
              <w:t xml:space="preserve">Công nghệ EAF</w:t>
            </w:r>
          </w:p>
        </w:tc>
        <w:tc>
          <w:tcPr>
            <w:shd w:fill="auto" w:val="clear"/>
          </w:tcPr>
          <w:p w:rsidR="00000000" w:rsidDel="00000000" w:rsidP="00000000" w:rsidRDefault="00000000" w:rsidRPr="00000000" w14:paraId="000002DB">
            <w:pPr>
              <w:jc w:val="center"/>
              <w:rPr>
                <w:sz w:val="24"/>
                <w:szCs w:val="24"/>
              </w:rPr>
            </w:pPr>
            <w:r w:rsidDel="00000000" w:rsidR="00000000" w:rsidRPr="00000000">
              <w:rPr>
                <w:rtl w:val="0"/>
              </w:rPr>
              <w:t xml:space="preserve">360</w:t>
            </w:r>
            <w:r w:rsidDel="00000000" w:rsidR="00000000" w:rsidRPr="00000000">
              <w:rPr>
                <w:rtl w:val="0"/>
              </w:rPr>
            </w:r>
          </w:p>
        </w:tc>
        <w:tc>
          <w:tcPr>
            <w:shd w:fill="auto" w:val="clear"/>
          </w:tcPr>
          <w:p w:rsidR="00000000" w:rsidDel="00000000" w:rsidP="00000000" w:rsidRDefault="00000000" w:rsidRPr="00000000" w14:paraId="000002DC">
            <w:pPr>
              <w:jc w:val="center"/>
              <w:rPr>
                <w:sz w:val="24"/>
                <w:szCs w:val="24"/>
              </w:rPr>
            </w:pPr>
            <w:r w:rsidDel="00000000" w:rsidR="00000000" w:rsidRPr="00000000">
              <w:rPr>
                <w:rtl w:val="0"/>
              </w:rPr>
              <w:t xml:space="preserve">463</w:t>
            </w:r>
            <w:r w:rsidDel="00000000" w:rsidR="00000000" w:rsidRPr="00000000">
              <w:rPr>
                <w:rtl w:val="0"/>
              </w:rPr>
            </w:r>
          </w:p>
        </w:tc>
      </w:tr>
      <w:tr>
        <w:trPr>
          <w:cantSplit w:val="0"/>
          <w:trHeight w:val="283" w:hRule="atLeast"/>
          <w:tblHeader w:val="0"/>
        </w:trPr>
        <w:tc>
          <w:tcPr>
            <w:shd w:fill="auto" w:val="clear"/>
            <w:vAlign w:val="center"/>
          </w:tcPr>
          <w:p w:rsidR="00000000" w:rsidDel="00000000" w:rsidP="00000000" w:rsidRDefault="00000000" w:rsidRPr="00000000" w14:paraId="000002DD">
            <w:pPr>
              <w:rPr/>
            </w:pPr>
            <w:r w:rsidDel="00000000" w:rsidR="00000000" w:rsidRPr="00000000">
              <w:rPr>
                <w:rtl w:val="0"/>
              </w:rPr>
              <w:t xml:space="preserve">Công nghệ IF</w:t>
            </w:r>
          </w:p>
        </w:tc>
        <w:tc>
          <w:tcPr>
            <w:shd w:fill="auto" w:val="clear"/>
          </w:tcPr>
          <w:p w:rsidR="00000000" w:rsidDel="00000000" w:rsidP="00000000" w:rsidRDefault="00000000" w:rsidRPr="00000000" w14:paraId="000002DE">
            <w:pPr>
              <w:jc w:val="center"/>
              <w:rPr>
                <w:sz w:val="24"/>
                <w:szCs w:val="24"/>
              </w:rPr>
            </w:pPr>
            <w:r w:rsidDel="00000000" w:rsidR="00000000" w:rsidRPr="00000000">
              <w:rPr>
                <w:rtl w:val="0"/>
              </w:rPr>
              <w:t xml:space="preserve">76</w:t>
            </w:r>
            <w:r w:rsidDel="00000000" w:rsidR="00000000" w:rsidRPr="00000000">
              <w:rPr>
                <w:rtl w:val="0"/>
              </w:rPr>
            </w:r>
          </w:p>
        </w:tc>
        <w:tc>
          <w:tcPr>
            <w:shd w:fill="auto" w:val="clear"/>
          </w:tcPr>
          <w:p w:rsidR="00000000" w:rsidDel="00000000" w:rsidP="00000000" w:rsidRDefault="00000000" w:rsidRPr="00000000" w14:paraId="000002DF">
            <w:pPr>
              <w:jc w:val="center"/>
              <w:rPr>
                <w:sz w:val="24"/>
                <w:szCs w:val="24"/>
              </w:rPr>
            </w:pPr>
            <w:r w:rsidDel="00000000" w:rsidR="00000000" w:rsidRPr="00000000">
              <w:rPr>
                <w:rtl w:val="0"/>
              </w:rPr>
              <w:t xml:space="preserve">98</w:t>
            </w:r>
            <w:r w:rsidDel="00000000" w:rsidR="00000000" w:rsidRPr="00000000">
              <w:rPr>
                <w:rtl w:val="0"/>
              </w:rPr>
            </w:r>
          </w:p>
        </w:tc>
      </w:tr>
      <w:tr>
        <w:trPr>
          <w:cantSplit w:val="0"/>
          <w:trHeight w:val="283" w:hRule="atLeast"/>
          <w:tblHeader w:val="0"/>
        </w:trPr>
        <w:tc>
          <w:tcPr>
            <w:shd w:fill="auto" w:val="clear"/>
            <w:vAlign w:val="center"/>
          </w:tcPr>
          <w:p w:rsidR="00000000" w:rsidDel="00000000" w:rsidP="00000000" w:rsidRDefault="00000000" w:rsidRPr="00000000" w14:paraId="000002E0">
            <w:pPr>
              <w:rPr/>
            </w:pPr>
            <w:r w:rsidDel="00000000" w:rsidR="00000000" w:rsidRPr="00000000">
              <w:rPr>
                <w:rtl w:val="0"/>
              </w:rPr>
              <w:t xml:space="preserve">Tổng</w:t>
            </w:r>
          </w:p>
        </w:tc>
        <w:tc>
          <w:tcPr>
            <w:shd w:fill="auto" w:val="clear"/>
          </w:tcPr>
          <w:p w:rsidR="00000000" w:rsidDel="00000000" w:rsidP="00000000" w:rsidRDefault="00000000" w:rsidRPr="00000000" w14:paraId="000002E1">
            <w:pPr>
              <w:jc w:val="center"/>
              <w:rPr>
                <w:sz w:val="24"/>
                <w:szCs w:val="24"/>
              </w:rPr>
            </w:pPr>
            <w:r w:rsidDel="00000000" w:rsidR="00000000" w:rsidRPr="00000000">
              <w:rPr>
                <w:rtl w:val="0"/>
              </w:rPr>
              <w:t xml:space="preserve">20.689</w:t>
            </w:r>
            <w:r w:rsidDel="00000000" w:rsidR="00000000" w:rsidRPr="00000000">
              <w:rPr>
                <w:rtl w:val="0"/>
              </w:rPr>
            </w:r>
          </w:p>
        </w:tc>
        <w:tc>
          <w:tcPr>
            <w:shd w:fill="auto" w:val="clear"/>
          </w:tcPr>
          <w:p w:rsidR="00000000" w:rsidDel="00000000" w:rsidP="00000000" w:rsidRDefault="00000000" w:rsidRPr="00000000" w14:paraId="000002E2">
            <w:pPr>
              <w:jc w:val="center"/>
              <w:rPr>
                <w:sz w:val="24"/>
                <w:szCs w:val="24"/>
              </w:rPr>
            </w:pPr>
            <w:r w:rsidDel="00000000" w:rsidR="00000000" w:rsidRPr="00000000">
              <w:rPr>
                <w:rtl w:val="0"/>
              </w:rPr>
              <w:t>23.962,42</w:t>
            </w:r>
            <w:r w:rsidDel="00000000" w:rsidR="00000000" w:rsidRPr="00000000">
              <w:rPr>
                <w:rtl w:val="0"/>
              </w:rPr>
            </w:r>
          </w:p>
        </w:tc>
      </w:tr>
    </w:tbl>
    <w:p w:rsidR="00000000" w:rsidDel="00000000" w:rsidP="00000000" w:rsidRDefault="00000000" w:rsidRPr="00000000" w14:paraId="000002E3">
      <w:pPr>
        <w:rPr/>
      </w:pPr>
      <w:r w:rsidDel="00000000" w:rsidR="00000000" w:rsidRPr="00000000">
        <w:rPr>
          <w:rtl w:val="0"/>
        </w:rPr>
        <w:t xml:space="preserve">f. Các giải pháp cải thiện</w:t>
      </w:r>
    </w:p>
    <w:p w:rsidR="00000000" w:rsidDel="00000000" w:rsidP="00000000" w:rsidRDefault="00000000" w:rsidRPr="00000000" w14:paraId="000002E4">
      <w:pPr>
        <w:rPr/>
      </w:pPr>
      <w:r w:rsidDel="00000000" w:rsidR="00000000" w:rsidRPr="00000000">
        <w:rPr>
          <w:rtl w:val="0"/>
        </w:rPr>
        <w:tab/>
        <w:t xml:space="preserve">Cải thiện được thực hiện là việc thống kê theo từng loại công nghệ, và sử dụng hệ số phát thải quốc gia. </w:t>
      </w:r>
    </w:p>
    <w:p w:rsidR="00000000" w:rsidDel="00000000" w:rsidP="00000000" w:rsidRDefault="00000000" w:rsidRPr="00000000" w14:paraId="000002E5">
      <w:pPr>
        <w:pStyle w:val="Heading3"/>
        <w:rPr/>
      </w:pPr>
      <w:bookmarkStart w:colFirst="0" w:colLast="0" w:name="_heading=h.4f1mdlm" w:id="42"/>
      <w:bookmarkEnd w:id="42"/>
      <w:r w:rsidDel="00000000" w:rsidR="00000000" w:rsidRPr="00000000">
        <w:rPr>
          <w:rtl w:val="0"/>
        </w:rPr>
        <w:t xml:space="preserve">1.3.2. Sản xuất nhôm (CO2) – 2C3</w:t>
      </w:r>
    </w:p>
    <w:p w:rsidR="00000000" w:rsidDel="00000000" w:rsidP="00000000" w:rsidRDefault="00000000" w:rsidRPr="00000000" w14:paraId="000002E6">
      <w:pPr>
        <w:rPr/>
      </w:pPr>
      <w:r w:rsidDel="00000000" w:rsidR="00000000" w:rsidRPr="00000000">
        <w:rPr>
          <w:rtl w:val="0"/>
        </w:rPr>
        <w:tab/>
        <w:t xml:space="preserve">Hiện nay trên thế giới, quá trình sản xuất phôi nhôm chủ yếu được thực hiện bằng quá trình điện phân nóng chảy có xúc tác cryolit (công nghệ Hall-Heroult). Hai công nghệ chính trong sản xuất nhôm hiện nay là: công nghệ Prebaked và công nghệ Soderbarg. </w:t>
      </w:r>
    </w:p>
    <w:p w:rsidR="00000000" w:rsidDel="00000000" w:rsidP="00000000" w:rsidRDefault="00000000" w:rsidRPr="00000000" w14:paraId="000002E7">
      <w:pPr>
        <w:rPr/>
      </w:pPr>
      <w:r w:rsidDel="00000000" w:rsidR="00000000" w:rsidRPr="00000000">
        <w:rPr>
          <w:rtl w:val="0"/>
        </w:rPr>
        <w:t xml:space="preserve">Phương trình hóa học của phản ứng:</w:t>
      </w:r>
    </w:p>
    <w:p w:rsidR="00000000" w:rsidDel="00000000" w:rsidP="00000000" w:rsidRDefault="00000000" w:rsidRPr="00000000" w14:paraId="000002E8">
      <w:pPr>
        <w:jc w:val="center"/>
        <w:rPr/>
      </w:pPr>
      <w:r w:rsidDel="00000000" w:rsidR="00000000" w:rsidRPr="00000000">
        <w:rPr>
          <w:rtl w:val="0"/>
        </w:rPr>
        <w:t xml:space="preserve">2Al</w:t>
      </w:r>
      <w:r w:rsidDel="00000000" w:rsidR="00000000" w:rsidRPr="00000000">
        <w:rPr>
          <w:vertAlign w:val="subscript"/>
          <w:rtl w:val="0"/>
        </w:rPr>
        <w:t xml:space="preserve">2</w:t>
      </w:r>
      <w:r w:rsidDel="00000000" w:rsidR="00000000" w:rsidRPr="00000000">
        <w:rPr>
          <w:rtl w:val="0"/>
        </w:rPr>
        <w:t xml:space="preserve">O</w:t>
      </w:r>
      <w:r w:rsidDel="00000000" w:rsidR="00000000" w:rsidRPr="00000000">
        <w:rPr>
          <w:vertAlign w:val="subscript"/>
          <w:rtl w:val="0"/>
        </w:rPr>
        <w:t xml:space="preserve">3</w:t>
      </w:r>
      <w:r w:rsidDel="00000000" w:rsidR="00000000" w:rsidRPr="00000000">
        <w:rPr>
          <w:rtl w:val="0"/>
        </w:rPr>
        <w:t xml:space="preserve"> + 3C </w:t>
      </w:r>
      <w:r w:rsidDel="00000000" w:rsidR="00000000" w:rsidRPr="00000000">
        <w:rPr>
          <w:rFonts w:ascii="Calibri" w:cs="Calibri" w:eastAsia="Calibri" w:hAnsi="Calibri"/>
          <w:rtl w:val="0"/>
        </w:rPr>
        <w:t xml:space="preserve">→</w:t>
      </w:r>
      <w:r w:rsidDel="00000000" w:rsidR="00000000" w:rsidRPr="00000000">
        <w:rPr>
          <w:rFonts w:ascii="Noto Sans Symbols" w:cs="Noto Sans Symbols" w:eastAsia="Noto Sans Symbols" w:hAnsi="Noto Sans Symbols"/>
          <w:rtl w:val="0"/>
        </w:rPr>
        <w:t xml:space="preserve"> </w:t>
      </w:r>
      <w:r w:rsidDel="00000000" w:rsidR="00000000" w:rsidRPr="00000000">
        <w:rPr>
          <w:rtl w:val="0"/>
        </w:rPr>
        <w:t xml:space="preserve">4Al + 3CO</w:t>
      </w:r>
      <w:r w:rsidDel="00000000" w:rsidR="00000000" w:rsidRPr="00000000">
        <w:rPr>
          <w:vertAlign w:val="subscript"/>
          <w:rtl w:val="0"/>
        </w:rPr>
        <w:t xml:space="preserve">2</w:t>
      </w:r>
      <w:r w:rsidDel="00000000" w:rsidR="00000000" w:rsidRPr="00000000">
        <w:rPr>
          <w:rtl w:val="0"/>
        </w:rPr>
      </w:r>
    </w:p>
    <w:p w:rsidR="00000000" w:rsidDel="00000000" w:rsidP="00000000" w:rsidRDefault="00000000" w:rsidRPr="00000000" w14:paraId="000002E9">
      <w:pPr>
        <w:ind w:firstLine="720"/>
        <w:rPr/>
      </w:pPr>
      <w:r w:rsidDel="00000000" w:rsidR="00000000" w:rsidRPr="00000000">
        <w:rPr>
          <w:rtl w:val="0"/>
        </w:rPr>
        <w:t xml:space="preserve">Hai quá trình phát thải chính trong hoạt động sản xuất nhôm gồm:</w:t>
      </w:r>
    </w:p>
    <w:p w:rsidR="00000000" w:rsidDel="00000000" w:rsidP="00000000" w:rsidRDefault="00000000" w:rsidRPr="00000000" w14:paraId="000002E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Phát thải CO</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từ quá trình tiêu thụ C trên anot của lò điện phân;</w:t>
      </w:r>
    </w:p>
    <w:p w:rsidR="00000000" w:rsidDel="00000000" w:rsidP="00000000" w:rsidRDefault="00000000" w:rsidRPr="00000000" w14:paraId="000002E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Phát thải PFCs (CF</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subscript"/>
          <w:rtl w:val="0"/>
        </w:rPr>
        <w:t xml:space="preserve">4</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và C</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subscript"/>
          <w:rtl w:val="0"/>
        </w:rPr>
        <w:t xml:space="preserve">6</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trong quá trình điện phân (phản ứng giữa anot và chất xúc tác cryolit)</w:t>
      </w:r>
    </w:p>
    <w:p w:rsidR="00000000" w:rsidDel="00000000" w:rsidP="00000000" w:rsidRDefault="00000000" w:rsidRPr="00000000" w14:paraId="000002EC">
      <w:pPr>
        <w:ind w:firstLine="360"/>
        <w:rPr/>
      </w:pPr>
      <w:r w:rsidDel="00000000" w:rsidR="00000000" w:rsidRPr="00000000">
        <w:rPr>
          <w:rtl w:val="0"/>
        </w:rPr>
        <w:t xml:space="preserve">Quá trình luyện nhôm (từ Al</w:t>
      </w:r>
      <w:r w:rsidDel="00000000" w:rsidR="00000000" w:rsidRPr="00000000">
        <w:rPr>
          <w:vertAlign w:val="subscript"/>
          <w:rtl w:val="0"/>
        </w:rPr>
        <w:t xml:space="preserve">2</w:t>
      </w:r>
      <w:r w:rsidDel="00000000" w:rsidR="00000000" w:rsidRPr="00000000">
        <w:rPr>
          <w:rtl w:val="0"/>
        </w:rPr>
        <w:t xml:space="preserve">O</w:t>
      </w:r>
      <w:r w:rsidDel="00000000" w:rsidR="00000000" w:rsidRPr="00000000">
        <w:rPr>
          <w:vertAlign w:val="subscript"/>
          <w:rtl w:val="0"/>
        </w:rPr>
        <w:t xml:space="preserve">3</w:t>
      </w:r>
      <w:r w:rsidDel="00000000" w:rsidR="00000000" w:rsidRPr="00000000">
        <w:rPr>
          <w:rtl w:val="0"/>
        </w:rPr>
        <w:t xml:space="preserve"> đến Al) chưa được thực hiện tại nước ta. Trong khi đó, quá trình sản xuất nhôm oxit gần như không gây phát thải và IPCC cũng không hướng dẫn tính toán phát thải cho quá trình này. Chính vì vậy, trong Báo cáo này phát thải từ hoạt động sản xuất nhôm được ghi là NO – không xảy ra.</w:t>
      </w:r>
    </w:p>
    <w:p w:rsidR="00000000" w:rsidDel="00000000" w:rsidP="00000000" w:rsidRDefault="00000000" w:rsidRPr="00000000" w14:paraId="000002ED">
      <w:pPr>
        <w:pStyle w:val="Heading2"/>
        <w:rPr/>
      </w:pPr>
      <w:bookmarkStart w:colFirst="0" w:colLast="0" w:name="_heading=h.2u6wntf" w:id="43"/>
      <w:bookmarkEnd w:id="43"/>
      <w:r w:rsidDel="00000000" w:rsidR="00000000" w:rsidRPr="00000000">
        <w:rPr>
          <w:rtl w:val="0"/>
        </w:rPr>
        <w:t xml:space="preserve">1.4. Tổng hợp kết quả kiểm kê khí nhà kính trong luyện kim sử dụng sản phẩm thay thế cho các chất làm suy giảm tầng ô-dôn</w:t>
      </w:r>
    </w:p>
    <w:p w:rsidR="00000000" w:rsidDel="00000000" w:rsidP="00000000" w:rsidRDefault="00000000" w:rsidRPr="00000000" w14:paraId="000002EE">
      <w:pPr>
        <w:rPr/>
      </w:pPr>
      <w:r w:rsidDel="00000000" w:rsidR="00000000" w:rsidRPr="00000000">
        <w:rPr>
          <w:rtl w:val="0"/>
        </w:rPr>
        <w:t xml:space="preserve">a. Tổng quan</w:t>
      </w:r>
    </w:p>
    <w:p w:rsidR="00000000" w:rsidDel="00000000" w:rsidP="00000000" w:rsidRDefault="00000000" w:rsidRPr="00000000" w14:paraId="000002EF">
      <w:pPr>
        <w:ind w:firstLine="720"/>
        <w:rPr/>
      </w:pPr>
      <w:r w:rsidDel="00000000" w:rsidR="00000000" w:rsidRPr="00000000">
        <w:rPr>
          <w:rtl w:val="0"/>
        </w:rPr>
        <w:t xml:space="preserve">Một phần, fluorinated hydrocarbon (HFCs), perfluorinated hydrocarbon (PFCs), và sulphur hexafluoride (SF</w:t>
      </w:r>
      <w:r w:rsidDel="00000000" w:rsidR="00000000" w:rsidRPr="00000000">
        <w:rPr>
          <w:vertAlign w:val="subscript"/>
          <w:rtl w:val="0"/>
        </w:rPr>
        <w:t xml:space="preserve">6</w:t>
      </w:r>
      <w:r w:rsidDel="00000000" w:rsidR="00000000" w:rsidRPr="00000000">
        <w:rPr>
          <w:rtl w:val="0"/>
        </w:rPr>
        <w:t xml:space="preserve">) đang được sử dụng như là các chất thay thế cho các chất làm suy giảm ôzôn (ODS) đang được loại bỏ theo Nghị định thư Montreal. Trong thực tế, phát thải các chất PFC, HFCs và SF</w:t>
      </w:r>
      <w:r w:rsidDel="00000000" w:rsidR="00000000" w:rsidRPr="00000000">
        <w:rPr>
          <w:vertAlign w:val="subscript"/>
          <w:rtl w:val="0"/>
        </w:rPr>
        <w:t xml:space="preserve">6</w:t>
      </w:r>
      <w:r w:rsidDel="00000000" w:rsidR="00000000" w:rsidRPr="00000000">
        <w:rPr>
          <w:rtl w:val="0"/>
        </w:rPr>
        <w:t xml:space="preserve"> sẽ được chú ý do tác động của chúng đối với hiệu ứng ấm lên toàn cầu. Tiêu thụ của các chất này bao gồm:</w:t>
      </w:r>
    </w:p>
    <w:p w:rsidR="00000000" w:rsidDel="00000000" w:rsidP="00000000" w:rsidRDefault="00000000" w:rsidRPr="00000000" w14:paraId="000002F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Làm lạnh và điều hòa nhiệt độ </w:t>
      </w:r>
    </w:p>
    <w:p w:rsidR="00000000" w:rsidDel="00000000" w:rsidP="00000000" w:rsidRDefault="00000000" w:rsidRPr="00000000" w14:paraId="000002F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Thiết bị dập lửa và chống cháy nổ</w:t>
      </w:r>
    </w:p>
    <w:p w:rsidR="00000000" w:rsidDel="00000000" w:rsidP="00000000" w:rsidRDefault="00000000" w:rsidRPr="00000000" w14:paraId="000002F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Bình xịt </w:t>
      </w:r>
    </w:p>
    <w:p w:rsidR="00000000" w:rsidDel="00000000" w:rsidP="00000000" w:rsidRDefault="00000000" w:rsidRPr="00000000" w14:paraId="000002F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Dung môi làm sạch </w:t>
      </w:r>
    </w:p>
    <w:p w:rsidR="00000000" w:rsidDel="00000000" w:rsidP="00000000" w:rsidRDefault="00000000" w:rsidRPr="00000000" w14:paraId="000002F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Thổi bong bóng (foam blowing)</w:t>
      </w:r>
    </w:p>
    <w:p w:rsidR="00000000" w:rsidDel="00000000" w:rsidP="00000000" w:rsidRDefault="00000000" w:rsidRPr="00000000" w14:paraId="000002F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Các ứng dụng khác (HFCs và PFCs có thể được sử dụng trong các thiết bị khử trùng, cho ứng dụng làm phồng thuốc lá, và làm dung môi trong sản xuất chất kết dính, sơn và mực).</w:t>
      </w:r>
    </w:p>
    <w:p w:rsidR="00000000" w:rsidDel="00000000" w:rsidP="00000000" w:rsidRDefault="00000000" w:rsidRPr="00000000" w14:paraId="000002F6">
      <w:pPr>
        <w:ind w:firstLine="360"/>
        <w:rPr/>
      </w:pPr>
      <w:r w:rsidDel="00000000" w:rsidR="00000000" w:rsidRPr="00000000">
        <w:rPr>
          <w:rtl w:val="0"/>
        </w:rPr>
        <w:t xml:space="preserve">Ứng dụng cơ bản của SF</w:t>
      </w:r>
      <w:r w:rsidDel="00000000" w:rsidR="00000000" w:rsidRPr="00000000">
        <w:rPr>
          <w:vertAlign w:val="subscript"/>
          <w:rtl w:val="0"/>
        </w:rPr>
        <w:t xml:space="preserve">6</w:t>
      </w:r>
      <w:r w:rsidDel="00000000" w:rsidR="00000000" w:rsidRPr="00000000">
        <w:rPr>
          <w:rtl w:val="0"/>
        </w:rPr>
        <w:t xml:space="preserve"> bao gồm:</w:t>
      </w:r>
    </w:p>
    <w:p w:rsidR="00000000" w:rsidDel="00000000" w:rsidP="00000000" w:rsidRDefault="00000000" w:rsidRPr="00000000" w14:paraId="000002F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Máy ngắt và máy cắt mạch vòng cách điện bằng khí </w:t>
      </w:r>
    </w:p>
    <w:p w:rsidR="00000000" w:rsidDel="00000000" w:rsidP="00000000" w:rsidRDefault="00000000" w:rsidRPr="00000000" w14:paraId="000002F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Thiết bị dập lửa và chống cháy nổ </w:t>
      </w:r>
    </w:p>
    <w:p w:rsidR="00000000" w:rsidDel="00000000" w:rsidP="00000000" w:rsidRDefault="00000000" w:rsidRPr="00000000" w14:paraId="000002F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Các ứng dụng khác (một môi trường cách điện, thiết bị phát hiện rò rỉ, và trong các ứng dụng điện tử khác nhau, ...) </w:t>
      </w:r>
    </w:p>
    <w:p w:rsidR="00000000" w:rsidDel="00000000" w:rsidP="00000000" w:rsidRDefault="00000000" w:rsidRPr="00000000" w14:paraId="000002FA">
      <w:pPr>
        <w:ind w:firstLine="720"/>
        <w:rPr/>
      </w:pPr>
      <w:r w:rsidDel="00000000" w:rsidR="00000000" w:rsidRPr="00000000">
        <w:rPr>
          <w:rtl w:val="0"/>
        </w:rPr>
        <w:t xml:space="preserve">Từ năm 2010, tiêu thụ các chất halon và CFCs phải được loại bỏ hoàn toàn ở các nước đang phát triển bao gồm Việt Nam theo Nghị định thư Montreal. Những năm gần đây, việc tiêu thụ HFC và PFC tăng dần để thay thế các chất làm suy giảm tầng ô-zôn (ODS). </w:t>
      </w:r>
    </w:p>
    <w:p w:rsidR="00000000" w:rsidDel="00000000" w:rsidP="00000000" w:rsidRDefault="00000000" w:rsidRPr="00000000" w14:paraId="000002FB">
      <w:pPr>
        <w:ind w:firstLine="720"/>
        <w:rPr/>
      </w:pPr>
      <w:r w:rsidDel="00000000" w:rsidR="00000000" w:rsidRPr="00000000">
        <w:rPr>
          <w:rtl w:val="0"/>
        </w:rPr>
        <w:t xml:space="preserve">HFCs có tên đầy đủ là Hydroflourcarbon là những môi chất chứa Flour được sử dụng nhiều trong sản xuất và ứng dụng làm môi chất lạnh trong các thiết bị làm lạnh. HFCs không gây thủng tầng ô-zôn do đó là môi chất hiện đang được khuyến khích để thay thế cho các hợp chất CFCs và HCFCs trong công nghiệp lạnh. Việt Nam chưa sản xuất được HFCs nên phát thải chỉ hình thành trong quá trình sử dụng hóa chất này. </w:t>
      </w:r>
    </w:p>
    <w:p w:rsidR="00000000" w:rsidDel="00000000" w:rsidP="00000000" w:rsidRDefault="00000000" w:rsidRPr="00000000" w14:paraId="000002FC">
      <w:pPr>
        <w:rPr/>
      </w:pPr>
      <w:r w:rsidDel="00000000" w:rsidR="00000000" w:rsidRPr="00000000">
        <w:rPr>
          <w:rtl w:val="0"/>
        </w:rPr>
        <w:t xml:space="preserve">b. Phương pháp</w:t>
      </w:r>
    </w:p>
    <w:p w:rsidR="00000000" w:rsidDel="00000000" w:rsidP="00000000" w:rsidRDefault="00000000" w:rsidRPr="00000000" w14:paraId="000002FD">
      <w:pPr>
        <w:ind w:firstLine="720"/>
        <w:rPr/>
      </w:pPr>
      <w:r w:rsidDel="00000000" w:rsidR="00000000" w:rsidRPr="00000000">
        <w:rPr>
          <w:rtl w:val="0"/>
        </w:rPr>
        <w:t xml:space="preserve">Phát thải khí nhà kính từ việc sử dụng các hợp chất HFCs được Văn phòng ô-zôn quốc gia thu thập và tính toán. Phương pháp tính toán được dựa trên công thức:</w:t>
      </w:r>
    </w:p>
    <w:p w:rsidR="00000000" w:rsidDel="00000000" w:rsidP="00000000" w:rsidRDefault="00000000" w:rsidRPr="00000000" w14:paraId="000002FE">
      <w:pPr>
        <w:jc w:val="center"/>
        <w:rPr/>
      </w:pPr>
      <w:r w:rsidDel="00000000" w:rsidR="00000000" w:rsidRPr="00000000">
        <w:rPr>
          <w:rtl w:val="0"/>
        </w:rPr>
        <w:t xml:space="preserve">E</w:t>
      </w:r>
      <w:r w:rsidDel="00000000" w:rsidR="00000000" w:rsidRPr="00000000">
        <w:rPr>
          <w:vertAlign w:val="subscript"/>
          <w:rtl w:val="0"/>
        </w:rPr>
        <w:t xml:space="preserve">HFC </w:t>
      </w:r>
      <w:r w:rsidDel="00000000" w:rsidR="00000000" w:rsidRPr="00000000">
        <w:rPr>
          <w:rtl w:val="0"/>
        </w:rPr>
        <w:t xml:space="preserve">= </w:t>
      </w:r>
      <w:r w:rsidDel="00000000" w:rsidR="00000000" w:rsidRPr="00000000">
        <w:rPr>
          <w:sz w:val="36"/>
          <w:szCs w:val="36"/>
          <w:vertAlign w:val="subscript"/>
        </w:rPr>
        <w:pict>
          <v:shape id="_x0000_i1025" style="width:59.25pt;height:26.25pt" o:ole="" type="#_x0000_t75">
            <v:imagedata r:id="rId1" o:title=""/>
          </v:shape>
          <o:OLEObject DrawAspect="Content" r:id="rId2" ObjectID="_1793192246" ProgID="Equation.3" ShapeID="_x0000_i1025" Type="Embed"/>
        </w:pict>
      </w: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Trong đó: E</w:t>
      </w:r>
      <w:r w:rsidDel="00000000" w:rsidR="00000000" w:rsidRPr="00000000">
        <w:rPr>
          <w:vertAlign w:val="subscript"/>
          <w:rtl w:val="0"/>
        </w:rPr>
        <w:t xml:space="preserve">HFC</w:t>
      </w:r>
      <w:r w:rsidDel="00000000" w:rsidR="00000000" w:rsidRPr="00000000">
        <w:rPr>
          <w:rtl w:val="0"/>
        </w:rPr>
        <w:t xml:space="preserve"> = phát thải khí nhà kính của các chất HFCs, tấn CO</w:t>
      </w:r>
      <w:r w:rsidDel="00000000" w:rsidR="00000000" w:rsidRPr="00000000">
        <w:rPr>
          <w:vertAlign w:val="subscript"/>
          <w:rtl w:val="0"/>
        </w:rPr>
        <w:t xml:space="preserve">2tđ</w:t>
      </w:r>
      <w:r w:rsidDel="00000000" w:rsidR="00000000" w:rsidRPr="00000000">
        <w:rPr>
          <w:rtl w:val="0"/>
        </w:rPr>
        <w:t xml:space="preserve">;</w:t>
      </w:r>
    </w:p>
    <w:p w:rsidR="00000000" w:rsidDel="00000000" w:rsidP="00000000" w:rsidRDefault="00000000" w:rsidRPr="00000000" w14:paraId="00000300">
      <w:pPr>
        <w:rPr/>
      </w:pPr>
      <w:r w:rsidDel="00000000" w:rsidR="00000000" w:rsidRPr="00000000">
        <w:rPr>
          <w:rtl w:val="0"/>
        </w:rPr>
        <w:tab/>
        <w:tab/>
        <w:t xml:space="preserve">M</w:t>
      </w:r>
      <w:r w:rsidDel="00000000" w:rsidR="00000000" w:rsidRPr="00000000">
        <w:rPr>
          <w:vertAlign w:val="subscript"/>
          <w:rtl w:val="0"/>
        </w:rPr>
        <w:t xml:space="preserve">i</w:t>
      </w:r>
      <w:r w:rsidDel="00000000" w:rsidR="00000000" w:rsidRPr="00000000">
        <w:rPr>
          <w:rtl w:val="0"/>
        </w:rPr>
        <w:t xml:space="preserve"> = lượng HFC loại i tiêu thụ trong năm, tấn</w:t>
      </w:r>
    </w:p>
    <w:p w:rsidR="00000000" w:rsidDel="00000000" w:rsidP="00000000" w:rsidRDefault="00000000" w:rsidRPr="00000000" w14:paraId="00000301">
      <w:pPr>
        <w:rPr/>
      </w:pPr>
      <w:r w:rsidDel="00000000" w:rsidR="00000000" w:rsidRPr="00000000">
        <w:rPr>
          <w:rtl w:val="0"/>
        </w:rPr>
        <w:tab/>
        <w:tab/>
        <w:t xml:space="preserve">EF</w:t>
      </w:r>
      <w:r w:rsidDel="00000000" w:rsidR="00000000" w:rsidRPr="00000000">
        <w:rPr>
          <w:vertAlign w:val="subscript"/>
          <w:rtl w:val="0"/>
        </w:rPr>
        <w:t xml:space="preserve">i</w:t>
      </w:r>
      <w:r w:rsidDel="00000000" w:rsidR="00000000" w:rsidRPr="00000000">
        <w:rPr>
          <w:rtl w:val="0"/>
        </w:rPr>
        <w:t xml:space="preserve"> = GWP của HFC loại i</w:t>
      </w:r>
    </w:p>
    <w:p w:rsidR="00000000" w:rsidDel="00000000" w:rsidP="00000000" w:rsidRDefault="00000000" w:rsidRPr="00000000" w14:paraId="00000302">
      <w:pPr>
        <w:rPr/>
      </w:pPr>
      <w:r w:rsidDel="00000000" w:rsidR="00000000" w:rsidRPr="00000000">
        <w:rPr>
          <w:rtl w:val="0"/>
        </w:rPr>
        <w:t xml:space="preserve">c. Số liệu hoạt động</w:t>
      </w:r>
    </w:p>
    <w:p w:rsidR="00000000" w:rsidDel="00000000" w:rsidP="00000000" w:rsidRDefault="00000000" w:rsidRPr="00000000" w14:paraId="00000303">
      <w:pPr>
        <w:ind w:firstLine="720"/>
        <w:rPr/>
      </w:pPr>
      <w:r w:rsidDel="00000000" w:rsidR="00000000" w:rsidRPr="00000000">
        <w:rPr>
          <w:rtl w:val="0"/>
        </w:rPr>
        <w:t xml:space="preserve">Số liệu được sử dụng để tính toán phát thải đối với các hợp chất HFCs trong năm 2018, 2022 được thể hiện trên Bảng 20. </w:t>
      </w:r>
    </w:p>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88"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19c6y18" w:id="44"/>
      <w:bookmarkEnd w:id="44"/>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Bảng 1.20. Lượng HFC tiêu thụ trong năm (tấn)</w:t>
      </w:r>
    </w:p>
    <w:tbl>
      <w:tblPr>
        <w:tblStyle w:val="Table22"/>
        <w:tblW w:w="9007.0" w:type="dxa"/>
        <w:jc w:val="left"/>
        <w:tblLayout w:type="fixed"/>
        <w:tblLook w:val="0400"/>
      </w:tblPr>
      <w:tblGrid>
        <w:gridCol w:w="988"/>
        <w:gridCol w:w="2775"/>
        <w:gridCol w:w="2671"/>
        <w:gridCol w:w="2573"/>
        <w:tblGridChange w:id="0">
          <w:tblGrid>
            <w:gridCol w:w="988"/>
            <w:gridCol w:w="2775"/>
            <w:gridCol w:w="2671"/>
            <w:gridCol w:w="2573"/>
          </w:tblGrid>
        </w:tblGridChange>
      </w:tblGrid>
      <w:tr>
        <w:trPr>
          <w:cantSplit w:val="0"/>
          <w:trHeight w:val="341" w:hRule="atLeast"/>
          <w:tblHeader w:val="1"/>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05">
            <w:pPr>
              <w:jc w:val="center"/>
              <w:rPr>
                <w:b w:val="1"/>
                <w:color w:val="000000"/>
              </w:rPr>
            </w:pPr>
            <w:r w:rsidDel="00000000" w:rsidR="00000000" w:rsidRPr="00000000">
              <w:rPr>
                <w:b w:val="1"/>
                <w:color w:val="000000"/>
                <w:rtl w:val="0"/>
              </w:rPr>
              <w:t xml:space="preserve">TT</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06">
            <w:pPr>
              <w:jc w:val="center"/>
              <w:rPr>
                <w:b w:val="1"/>
                <w:color w:val="000000"/>
              </w:rPr>
            </w:pPr>
            <w:r w:rsidDel="00000000" w:rsidR="00000000" w:rsidRPr="00000000">
              <w:rPr>
                <w:b w:val="1"/>
                <w:color w:val="000000"/>
                <w:rtl w:val="0"/>
              </w:rPr>
              <w:t xml:space="preserve">HFCs</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07">
            <w:pPr>
              <w:jc w:val="center"/>
              <w:rPr>
                <w:b w:val="1"/>
                <w:color w:val="000000"/>
              </w:rPr>
            </w:pPr>
            <w:r w:rsidDel="00000000" w:rsidR="00000000" w:rsidRPr="00000000">
              <w:rPr>
                <w:b w:val="1"/>
                <w:color w:val="000000"/>
                <w:rtl w:val="0"/>
              </w:rPr>
              <w:t xml:space="preserve">2018</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08">
            <w:pPr>
              <w:jc w:val="center"/>
              <w:rPr>
                <w:b w:val="1"/>
                <w:color w:val="000000"/>
              </w:rPr>
            </w:pPr>
            <w:r w:rsidDel="00000000" w:rsidR="00000000" w:rsidRPr="00000000">
              <w:rPr>
                <w:b w:val="1"/>
                <w:color w:val="000000"/>
                <w:rtl w:val="0"/>
              </w:rPr>
              <w:t>2022</w:t>
            </w:r>
          </w:p>
        </w:tc>
      </w:tr>
      <w:tr>
        <w:trPr>
          <w:cantSplit w:val="0"/>
          <w:trHeight w:val="341"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09">
            <w:pPr>
              <w:jc w:val="center"/>
              <w:rPr>
                <w:color w:val="000000"/>
              </w:rPr>
            </w:pPr>
            <w:r w:rsidDel="00000000" w:rsidR="00000000" w:rsidRPr="00000000">
              <w:rPr>
                <w:color w:val="000000"/>
                <w:rtl w:val="0"/>
              </w:rPr>
              <w:t xml:space="preserve">1</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0A">
            <w:pPr>
              <w:rPr/>
            </w:pPr>
            <w:r w:rsidDel="00000000" w:rsidR="00000000" w:rsidRPr="00000000">
              <w:rPr>
                <w:rtl w:val="0"/>
              </w:rPr>
              <w:t xml:space="preserve">HFC-134A</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0B">
            <w:pPr>
              <w:jc w:val="center"/>
              <w:rPr>
                <w:color w:val="000000"/>
              </w:rPr>
            </w:pPr>
            <w:r w:rsidDel="00000000" w:rsidR="00000000" w:rsidRPr="00000000">
              <w:rPr>
                <w:color w:val="000000"/>
                <w:rtl w:val="0"/>
              </w:rPr>
              <w:t xml:space="preserve">1.248,06</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0C">
            <w:pPr>
              <w:jc w:val="center"/>
              <w:rPr>
                <w:color w:val="000000"/>
              </w:rPr>
            </w:pPr>
            <w:r w:rsidDel="00000000" w:rsidR="00000000" w:rsidRPr="00000000">
              <w:rPr>
                <w:color w:val="000000"/>
                <w:rtl w:val="0"/>
              </w:rPr>
              <w:t xml:space="preserve">1.923,25</w:t>
            </w:r>
          </w:p>
        </w:tc>
      </w:tr>
      <w:tr>
        <w:trPr>
          <w:cantSplit w:val="0"/>
          <w:trHeight w:val="341"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0D">
            <w:pPr>
              <w:jc w:val="center"/>
              <w:rPr>
                <w:color w:val="000000"/>
              </w:rPr>
            </w:pPr>
            <w:r w:rsidDel="00000000" w:rsidR="00000000" w:rsidRPr="00000000">
              <w:rPr>
                <w:color w:val="000000"/>
                <w:rtl w:val="0"/>
              </w:rPr>
              <w:t xml:space="preserve">2</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0E">
            <w:pPr>
              <w:rPr/>
            </w:pPr>
            <w:r w:rsidDel="00000000" w:rsidR="00000000" w:rsidRPr="00000000">
              <w:rPr>
                <w:rtl w:val="0"/>
              </w:rPr>
              <w:t xml:space="preserve">HFC-410A</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0F">
            <w:pPr>
              <w:jc w:val="center"/>
              <w:rPr>
                <w:color w:val="000000"/>
              </w:rPr>
            </w:pPr>
            <w:r w:rsidDel="00000000" w:rsidR="00000000" w:rsidRPr="00000000">
              <w:rPr>
                <w:color w:val="000000"/>
                <w:rtl w:val="0"/>
              </w:rPr>
              <w:t xml:space="preserve">949,94</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10">
            <w:pPr>
              <w:jc w:val="center"/>
              <w:rPr>
                <w:color w:val="000000"/>
              </w:rPr>
            </w:pPr>
            <w:r w:rsidDel="00000000" w:rsidR="00000000" w:rsidRPr="00000000">
              <w:rPr>
                <w:color w:val="000000"/>
                <w:rtl w:val="0"/>
              </w:rPr>
              <w:t xml:space="preserve">1.734,56</w:t>
            </w:r>
          </w:p>
        </w:tc>
      </w:tr>
      <w:tr>
        <w:trPr>
          <w:cantSplit w:val="0"/>
          <w:trHeight w:val="341"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11">
            <w:pPr>
              <w:jc w:val="center"/>
              <w:rPr>
                <w:color w:val="000000"/>
              </w:rPr>
            </w:pPr>
            <w:r w:rsidDel="00000000" w:rsidR="00000000" w:rsidRPr="00000000">
              <w:rPr>
                <w:color w:val="000000"/>
                <w:rtl w:val="0"/>
              </w:rPr>
              <w:t xml:space="preserve">3</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12">
            <w:pPr>
              <w:rPr/>
            </w:pPr>
            <w:r w:rsidDel="00000000" w:rsidR="00000000" w:rsidRPr="00000000">
              <w:rPr>
                <w:rtl w:val="0"/>
              </w:rPr>
              <w:t xml:space="preserve">HFC-404A</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13">
            <w:pPr>
              <w:jc w:val="center"/>
              <w:rPr>
                <w:color w:val="000000"/>
              </w:rPr>
            </w:pPr>
            <w:r w:rsidDel="00000000" w:rsidR="00000000" w:rsidRPr="00000000">
              <w:rPr>
                <w:color w:val="000000"/>
                <w:rtl w:val="0"/>
              </w:rPr>
              <w:t xml:space="preserve">153,45</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14">
            <w:pPr>
              <w:jc w:val="center"/>
              <w:rPr>
                <w:color w:val="000000"/>
              </w:rPr>
            </w:pPr>
            <w:r w:rsidDel="00000000" w:rsidR="00000000" w:rsidRPr="00000000">
              <w:rPr>
                <w:color w:val="000000"/>
                <w:rtl w:val="0"/>
              </w:rPr>
              <w:t xml:space="preserve">380,75</w:t>
            </w:r>
          </w:p>
        </w:tc>
      </w:tr>
      <w:tr>
        <w:trPr>
          <w:cantSplit w:val="0"/>
          <w:trHeight w:val="341"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15">
            <w:pPr>
              <w:jc w:val="center"/>
              <w:rPr>
                <w:color w:val="000000"/>
              </w:rPr>
            </w:pPr>
            <w:r w:rsidDel="00000000" w:rsidR="00000000" w:rsidRPr="00000000">
              <w:rPr>
                <w:color w:val="000000"/>
                <w:rtl w:val="0"/>
              </w:rPr>
              <w:t xml:space="preserve">4</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16">
            <w:pPr>
              <w:rPr/>
            </w:pPr>
            <w:r w:rsidDel="00000000" w:rsidR="00000000" w:rsidRPr="00000000">
              <w:rPr>
                <w:rtl w:val="0"/>
              </w:rPr>
              <w:t xml:space="preserve">HFC-407C</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17">
            <w:pPr>
              <w:jc w:val="center"/>
              <w:rPr>
                <w:color w:val="000000"/>
              </w:rPr>
            </w:pPr>
            <w:r w:rsidDel="00000000" w:rsidR="00000000" w:rsidRPr="00000000">
              <w:rPr>
                <w:color w:val="000000"/>
                <w:rtl w:val="0"/>
              </w:rPr>
              <w:t xml:space="preserve">56,73</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18">
            <w:pPr>
              <w:jc w:val="center"/>
              <w:rPr>
                <w:color w:val="000000"/>
              </w:rPr>
            </w:pPr>
            <w:r w:rsidDel="00000000" w:rsidR="00000000" w:rsidRPr="00000000">
              <w:rPr>
                <w:color w:val="000000"/>
                <w:rtl w:val="0"/>
              </w:rPr>
              <w:t xml:space="preserve">181,48</w:t>
            </w:r>
          </w:p>
        </w:tc>
      </w:tr>
      <w:tr>
        <w:trPr>
          <w:cantSplit w:val="0"/>
          <w:trHeight w:val="341"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19">
            <w:pPr>
              <w:jc w:val="center"/>
              <w:rPr>
                <w:color w:val="000000"/>
              </w:rPr>
            </w:pPr>
            <w:r w:rsidDel="00000000" w:rsidR="00000000" w:rsidRPr="00000000">
              <w:rPr>
                <w:color w:val="000000"/>
                <w:rtl w:val="0"/>
              </w:rPr>
              <w:t xml:space="preserve">5</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1A">
            <w:pPr>
              <w:rPr/>
            </w:pPr>
            <w:r w:rsidDel="00000000" w:rsidR="00000000" w:rsidRPr="00000000">
              <w:rPr>
                <w:rtl w:val="0"/>
              </w:rPr>
              <w:t xml:space="preserve">HFC-32</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1B">
            <w:pPr>
              <w:jc w:val="center"/>
              <w:rPr>
                <w:color w:val="000000"/>
              </w:rPr>
            </w:pPr>
            <w:r w:rsidDel="00000000" w:rsidR="00000000" w:rsidRPr="00000000">
              <w:rPr>
                <w:color w:val="000000"/>
                <w:rtl w:val="0"/>
              </w:rPr>
              <w:t xml:space="preserve">620,22</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1C">
            <w:pPr>
              <w:jc w:val="center"/>
              <w:rPr>
                <w:color w:val="ff0000"/>
              </w:rPr>
            </w:pPr>
            <w:r w:rsidDel="00000000" w:rsidR="00000000" w:rsidRPr="00000000">
              <w:rPr>
                <w:rtl w:val="0"/>
              </w:rPr>
              <w:t xml:space="preserve">1.025</w:t>
            </w:r>
            <w:r w:rsidDel="00000000" w:rsidR="00000000" w:rsidRPr="00000000">
              <w:rPr>
                <w:rtl w:val="0"/>
              </w:rPr>
            </w:r>
          </w:p>
        </w:tc>
      </w:tr>
      <w:tr>
        <w:trPr>
          <w:cantSplit w:val="0"/>
          <w:trHeight w:val="341"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1D">
            <w:pPr>
              <w:jc w:val="center"/>
              <w:rPr>
                <w:color w:val="000000"/>
              </w:rPr>
            </w:pPr>
            <w:r w:rsidDel="00000000" w:rsidR="00000000" w:rsidRPr="00000000">
              <w:rPr>
                <w:color w:val="000000"/>
                <w:rtl w:val="0"/>
              </w:rPr>
              <w:t xml:space="preserve">6</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1E">
            <w:pPr>
              <w:rPr/>
            </w:pPr>
            <w:r w:rsidDel="00000000" w:rsidR="00000000" w:rsidRPr="00000000">
              <w:rPr>
                <w:rtl w:val="0"/>
              </w:rPr>
              <w:t xml:space="preserve">HFC-23</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1F">
            <w:pPr>
              <w:jc w:val="center"/>
              <w:rPr>
                <w:color w:val="000000"/>
              </w:rPr>
            </w:pPr>
            <w:r w:rsidDel="00000000" w:rsidR="00000000" w:rsidRPr="00000000">
              <w:rPr>
                <w:color w:val="000000"/>
                <w:rtl w:val="0"/>
              </w:rPr>
              <w:t xml:space="preserve">1,75</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20">
            <w:pPr>
              <w:jc w:val="center"/>
              <w:rPr/>
            </w:pPr>
            <w:r w:rsidDel="00000000" w:rsidR="00000000" w:rsidRPr="00000000">
              <w:rPr>
                <w:rtl w:val="0"/>
              </w:rPr>
              <w:t xml:space="preserve">0,906</w:t>
            </w:r>
          </w:p>
        </w:tc>
      </w:tr>
      <w:tr>
        <w:trPr>
          <w:cantSplit w:val="0"/>
          <w:trHeight w:val="341"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21">
            <w:pPr>
              <w:jc w:val="center"/>
              <w:rPr>
                <w:color w:val="000000"/>
              </w:rPr>
            </w:pPr>
            <w:r w:rsidDel="00000000" w:rsidR="00000000" w:rsidRPr="00000000">
              <w:rPr>
                <w:color w:val="000000"/>
                <w:rtl w:val="0"/>
              </w:rPr>
              <w:t xml:space="preserve">7</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22">
            <w:pPr>
              <w:rPr/>
            </w:pPr>
            <w:r w:rsidDel="00000000" w:rsidR="00000000" w:rsidRPr="00000000">
              <w:rPr>
                <w:rtl w:val="0"/>
              </w:rPr>
              <w:t xml:space="preserve">HFC-507A</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23">
            <w:pPr>
              <w:jc w:val="center"/>
              <w:rPr>
                <w:color w:val="000000"/>
              </w:rPr>
            </w:pPr>
            <w:r w:rsidDel="00000000" w:rsidR="00000000" w:rsidRPr="00000000">
              <w:rPr>
                <w:color w:val="000000"/>
                <w:rtl w:val="0"/>
              </w:rPr>
              <w:t xml:space="preserve">11,48</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24">
            <w:pPr>
              <w:jc w:val="center"/>
              <w:rPr>
                <w:color w:val="000000"/>
              </w:rPr>
            </w:pPr>
            <w:r w:rsidDel="00000000" w:rsidR="00000000" w:rsidRPr="00000000">
              <w:rPr>
                <w:color w:val="000000"/>
                <w:rtl w:val="0"/>
              </w:rPr>
              <w:t xml:space="preserve">31,66</w:t>
            </w:r>
          </w:p>
        </w:tc>
      </w:tr>
      <w:tr>
        <w:trPr>
          <w:cantSplit w:val="0"/>
          <w:trHeight w:val="341"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25">
            <w:pPr>
              <w:jc w:val="center"/>
              <w:rPr>
                <w:color w:val="000000"/>
              </w:rPr>
            </w:pPr>
            <w:r w:rsidDel="00000000" w:rsidR="00000000" w:rsidRPr="00000000">
              <w:rPr>
                <w:color w:val="000000"/>
                <w:rtl w:val="0"/>
              </w:rPr>
              <w:t xml:space="preserve">8</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26">
            <w:pPr>
              <w:rPr/>
            </w:pPr>
            <w:r w:rsidDel="00000000" w:rsidR="00000000" w:rsidRPr="00000000">
              <w:rPr>
                <w:rtl w:val="0"/>
              </w:rPr>
              <w:t xml:space="preserve">HFC-152A</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27">
            <w:pPr>
              <w:jc w:val="center"/>
              <w:rPr>
                <w:color w:val="000000"/>
              </w:rPr>
            </w:pPr>
            <w:r w:rsidDel="00000000" w:rsidR="00000000" w:rsidRPr="00000000">
              <w:rPr>
                <w:color w:val="000000"/>
                <w:rtl w:val="0"/>
              </w:rPr>
              <w:t xml:space="preserv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28">
            <w:pPr>
              <w:jc w:val="center"/>
              <w:rPr>
                <w:color w:val="000000"/>
              </w:rPr>
            </w:pPr>
            <w:r w:rsidDel="00000000" w:rsidR="00000000" w:rsidRPr="00000000">
              <w:rPr>
                <w:color w:val="000000"/>
                <w:rtl w:val="0"/>
              </w:rPr>
              <w:t xml:space="preserve">2,40</w:t>
            </w:r>
          </w:p>
        </w:tc>
      </w:tr>
      <w:tr>
        <w:trPr>
          <w:cantSplit w:val="0"/>
          <w:trHeight w:val="341"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29">
            <w:pPr>
              <w:jc w:val="center"/>
              <w:rPr>
                <w:color w:val="000000"/>
              </w:rPr>
            </w:pPr>
            <w:r w:rsidDel="00000000" w:rsidR="00000000" w:rsidRPr="00000000">
              <w:rPr>
                <w:color w:val="000000"/>
                <w:rtl w:val="0"/>
              </w:rPr>
              <w:t xml:space="preserve">9</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2A">
            <w:pPr>
              <w:rPr/>
            </w:pPr>
            <w:r w:rsidDel="00000000" w:rsidR="00000000" w:rsidRPr="00000000">
              <w:rPr>
                <w:rtl w:val="0"/>
              </w:rPr>
              <w:t xml:space="preserve">HFC-227ea</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2B">
            <w:pPr>
              <w:jc w:val="center"/>
              <w:rPr>
                <w:color w:val="000000"/>
              </w:rPr>
            </w:pPr>
            <w:r w:rsidDel="00000000" w:rsidR="00000000" w:rsidRPr="00000000">
              <w:rPr>
                <w:color w:val="000000"/>
                <w:rtl w:val="0"/>
              </w:rPr>
              <w:t xml:space="preserve">1,00</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2C">
            <w:pPr>
              <w:jc w:val="center"/>
              <w:rPr>
                <w:color w:val="ff0000"/>
              </w:rPr>
            </w:pPr>
            <w:r w:rsidDel="00000000" w:rsidR="00000000" w:rsidRPr="00000000">
              <w:rPr>
                <w:rtl w:val="0"/>
              </w:rPr>
              <w:t xml:space="preserve">39,42</w:t>
            </w:r>
            <w:r w:rsidDel="00000000" w:rsidR="00000000" w:rsidRPr="00000000">
              <w:rPr>
                <w:rtl w:val="0"/>
              </w:rPr>
            </w:r>
          </w:p>
        </w:tc>
      </w:tr>
      <w:tr>
        <w:trPr>
          <w:cantSplit w:val="0"/>
          <w:trHeight w:val="341"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2D">
            <w:pPr>
              <w:jc w:val="center"/>
              <w:rPr>
                <w:color w:val="000000"/>
              </w:rPr>
            </w:pPr>
            <w:r w:rsidDel="00000000" w:rsidR="00000000" w:rsidRPr="00000000">
              <w:rPr>
                <w:color w:val="000000"/>
                <w:rtl w:val="0"/>
              </w:rPr>
              <w:t xml:space="preserve">10</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2E">
            <w:pPr>
              <w:rPr/>
            </w:pPr>
            <w:r w:rsidDel="00000000" w:rsidR="00000000" w:rsidRPr="00000000">
              <w:rPr>
                <w:rtl w:val="0"/>
              </w:rPr>
              <w:t xml:space="preserve">HFC-125</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2F">
            <w:pPr>
              <w:jc w:val="center"/>
              <w:rPr>
                <w:color w:val="000000"/>
              </w:rPr>
            </w:pPr>
            <w:r w:rsidDel="00000000" w:rsidR="00000000" w:rsidRPr="00000000">
              <w:rPr>
                <w:color w:val="000000"/>
                <w:rtl w:val="0"/>
              </w:rPr>
              <w:t xml:space="preserve">3,92</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30">
            <w:pPr>
              <w:jc w:val="center"/>
              <w:rPr>
                <w:color w:val="000000"/>
              </w:rPr>
            </w:pPr>
            <w:r w:rsidDel="00000000" w:rsidR="00000000" w:rsidRPr="00000000">
              <w:rPr>
                <w:color w:val="000000"/>
                <w:rtl w:val="0"/>
              </w:rPr>
              <w:t xml:space="preserve">5,00</w:t>
            </w:r>
          </w:p>
        </w:tc>
      </w:tr>
      <w:tr>
        <w:trPr>
          <w:cantSplit w:val="0"/>
          <w:trHeight w:val="341"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31">
            <w:pPr>
              <w:jc w:val="center"/>
              <w:rPr>
                <w:color w:val="000000"/>
              </w:rPr>
            </w:pPr>
            <w:r w:rsidDel="00000000" w:rsidR="00000000" w:rsidRPr="00000000">
              <w:rPr>
                <w:color w:val="000000"/>
                <w:rtl w:val="0"/>
              </w:rPr>
              <w:t xml:space="preserve">11</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32">
            <w:pPr>
              <w:rPr>
                <w:color w:val="000000"/>
              </w:rPr>
            </w:pPr>
            <w:r w:rsidDel="00000000" w:rsidR="00000000" w:rsidRPr="00000000">
              <w:rPr>
                <w:color w:val="000000"/>
                <w:rtl w:val="0"/>
              </w:rPr>
              <w:t xml:space="preserve">HFC-365mfc</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33">
            <w:pPr>
              <w:jc w:val="center"/>
              <w:rPr>
                <w:color w:val="000000"/>
              </w:rPr>
            </w:pPr>
            <w:r w:rsidDel="00000000" w:rsidR="00000000" w:rsidRPr="00000000">
              <w:rPr>
                <w:color w:val="000000"/>
                <w:rtl w:val="0"/>
              </w:rPr>
              <w:t xml:space="preserve">2,08</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34">
            <w:pPr>
              <w:jc w:val="center"/>
              <w:rPr>
                <w:color w:val="000000"/>
              </w:rPr>
            </w:pPr>
            <w:r w:rsidDel="00000000" w:rsidR="00000000" w:rsidRPr="00000000">
              <w:rPr>
                <w:rtl w:val="0"/>
              </w:rPr>
            </w:r>
          </w:p>
        </w:tc>
      </w:tr>
      <w:tr>
        <w:trPr>
          <w:cantSplit w:val="0"/>
          <w:trHeight w:val="341"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35">
            <w:pPr>
              <w:jc w:val="center"/>
              <w:rPr>
                <w:color w:val="000000"/>
              </w:rPr>
            </w:pPr>
            <w:r w:rsidDel="00000000" w:rsidR="00000000" w:rsidRPr="00000000">
              <w:rPr>
                <w:color w:val="000000"/>
                <w:rtl w:val="0"/>
              </w:rPr>
              <w:t xml:space="preserve">12</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36">
            <w:pPr>
              <w:rPr>
                <w:color w:val="000000"/>
              </w:rPr>
            </w:pPr>
            <w:r w:rsidDel="00000000" w:rsidR="00000000" w:rsidRPr="00000000">
              <w:rPr>
                <w:color w:val="000000"/>
                <w:rtl w:val="0"/>
              </w:rPr>
              <w:t xml:space="preserve">HFC-245fa</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37">
            <w:pPr>
              <w:jc w:val="center"/>
              <w:rPr>
                <w:color w:val="000000"/>
              </w:rPr>
            </w:pPr>
            <w:r w:rsidDel="00000000" w:rsidR="00000000" w:rsidRPr="00000000">
              <w:rPr>
                <w:color w:val="000000"/>
                <w:rtl w:val="0"/>
              </w:rPr>
              <w:t xml:space="preserve">-</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38">
            <w:pPr>
              <w:jc w:val="center"/>
              <w:rPr/>
            </w:pPr>
            <w:r w:rsidDel="00000000" w:rsidR="00000000" w:rsidRPr="00000000">
              <w:rPr>
                <w:rtl w:val="0"/>
              </w:rPr>
              <w:t xml:space="preserve">1,59</w:t>
            </w:r>
          </w:p>
        </w:tc>
      </w:tr>
    </w:tbl>
    <w:p w:rsidR="00000000" w:rsidDel="00000000" w:rsidP="00000000" w:rsidRDefault="00000000" w:rsidRPr="00000000" w14:paraId="00000339">
      <w:pPr>
        <w:jc w:val="right"/>
        <w:rPr>
          <w:i w:val="1"/>
          <w:color w:val="000000"/>
          <w:sz w:val="24"/>
          <w:szCs w:val="24"/>
        </w:rPr>
      </w:pPr>
      <w:r w:rsidDel="00000000" w:rsidR="00000000" w:rsidRPr="00000000">
        <w:rPr>
          <w:i w:val="1"/>
          <w:sz w:val="24"/>
          <w:szCs w:val="24"/>
          <w:rtl w:val="0"/>
        </w:rPr>
        <w:t xml:space="preserve">Nguồn: Số liệu năm 2018 từ Số</w:t>
      </w:r>
      <w:r w:rsidDel="00000000" w:rsidR="00000000" w:rsidRPr="00000000">
        <w:rPr>
          <w:i w:val="1"/>
          <w:color w:val="000000"/>
          <w:sz w:val="24"/>
          <w:szCs w:val="24"/>
          <w:rtl w:val="0"/>
        </w:rPr>
        <w:t xml:space="preserve"> liệu từ “Enabling Activity Report" by UNIDO and EEI</w:t>
      </w:r>
    </w:p>
    <w:p w:rsidR="00000000" w:rsidDel="00000000" w:rsidP="00000000" w:rsidRDefault="00000000" w:rsidRPr="00000000" w14:paraId="0000033A">
      <w:pPr>
        <w:jc w:val="right"/>
        <w:rPr>
          <w:i w:val="1"/>
          <w:color w:val="000000"/>
          <w:sz w:val="24"/>
          <w:szCs w:val="24"/>
        </w:rPr>
      </w:pPr>
      <w:r w:rsidDel="00000000" w:rsidR="00000000" w:rsidRPr="00000000">
        <w:rPr>
          <w:i w:val="1"/>
          <w:sz w:val="24"/>
          <w:szCs w:val="24"/>
          <w:rtl w:val="0"/>
        </w:rPr>
        <w:t>Số liệu năm 2022 Số liệu từ hải quan và Cục Xuất nhập khẩu - "Customs &amp; Import, Export data"</w:t>
      </w:r>
      <w:r w:rsidDel="00000000" w:rsidR="00000000" w:rsidRPr="00000000">
        <w:rPr>
          <w:i w:val="1"/>
          <w:color w:val="000000"/>
          <w:sz w:val="24"/>
          <w:szCs w:val="24"/>
          <w:rtl w:val="0"/>
        </w:rPr>
      </w:r>
    </w:p>
    <w:p w:rsidR="00000000" w:rsidDel="00000000" w:rsidP="00000000" w:rsidRDefault="00000000" w:rsidRPr="00000000" w14:paraId="0000033B">
      <w:pPr>
        <w:rPr/>
      </w:pPr>
      <w:r w:rsidDel="00000000" w:rsidR="00000000" w:rsidRPr="00000000">
        <w:rPr>
          <w:rtl w:val="0"/>
        </w:rPr>
        <w:t xml:space="preserve">d. Hệ số phát thải</w:t>
      </w:r>
    </w:p>
    <w:p w:rsidR="00000000" w:rsidDel="00000000" w:rsidP="00000000" w:rsidRDefault="00000000" w:rsidRPr="00000000" w14:paraId="0000033C">
      <w:pPr>
        <w:ind w:firstLine="720"/>
        <w:rPr/>
      </w:pPr>
      <w:r w:rsidDel="00000000" w:rsidR="00000000" w:rsidRPr="00000000">
        <w:rPr>
          <w:rtl w:val="0"/>
        </w:rPr>
        <w:t xml:space="preserve">Bản thân mỗi chất HFC là một nguồn phát thải với tiềm năng làm nóng lên toàn cầu (GWP) khác nhau, Bảng 21 gồm Hệ số GWP của các chất HFC</w:t>
      </w:r>
    </w:p>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88"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3tbugp1" w:id="45"/>
      <w:bookmarkEnd w:id="45"/>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Bảng 1.21. Hệ số GWP</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subscript"/>
          <w:rtl w:val="0"/>
        </w:rPr>
        <w:t xml:space="preserve">100</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của các chất HFC</w:t>
      </w:r>
    </w:p>
    <w:tbl>
      <w:tblPr>
        <w:tblStyle w:val="Table23"/>
        <w:tblW w:w="76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6"/>
        <w:gridCol w:w="4031"/>
        <w:gridCol w:w="2773"/>
        <w:tblGridChange w:id="0">
          <w:tblGrid>
            <w:gridCol w:w="846"/>
            <w:gridCol w:w="4031"/>
            <w:gridCol w:w="2773"/>
          </w:tblGrid>
        </w:tblGridChange>
      </w:tblGrid>
      <w:tr>
        <w:trPr>
          <w:cantSplit w:val="0"/>
          <w:trHeight w:val="352" w:hRule="atLeast"/>
          <w:tblHeader w:val="0"/>
        </w:trPr>
        <w:tc>
          <w:tcPr/>
          <w:p w:rsidR="00000000" w:rsidDel="00000000" w:rsidP="00000000" w:rsidRDefault="00000000" w:rsidRPr="00000000" w14:paraId="0000033E">
            <w:pPr>
              <w:jc w:val="center"/>
              <w:rPr>
                <w:b w:val="1"/>
                <w:color w:val="000000"/>
              </w:rPr>
            </w:pPr>
            <w:r w:rsidDel="00000000" w:rsidR="00000000" w:rsidRPr="00000000">
              <w:rPr>
                <w:b w:val="1"/>
                <w:color w:val="000000"/>
                <w:rtl w:val="0"/>
              </w:rPr>
              <w:t xml:space="preserve">TT</w:t>
            </w:r>
          </w:p>
        </w:tc>
        <w:tc>
          <w:tcPr/>
          <w:p w:rsidR="00000000" w:rsidDel="00000000" w:rsidP="00000000" w:rsidRDefault="00000000" w:rsidRPr="00000000" w14:paraId="0000033F">
            <w:pPr>
              <w:jc w:val="center"/>
              <w:rPr>
                <w:b w:val="1"/>
                <w:color w:val="000000"/>
              </w:rPr>
            </w:pPr>
            <w:r w:rsidDel="00000000" w:rsidR="00000000" w:rsidRPr="00000000">
              <w:rPr>
                <w:b w:val="1"/>
                <w:color w:val="000000"/>
                <w:rtl w:val="0"/>
              </w:rPr>
              <w:t xml:space="preserve">HFCs</w:t>
            </w:r>
          </w:p>
        </w:tc>
        <w:tc>
          <w:tcPr/>
          <w:p w:rsidR="00000000" w:rsidDel="00000000" w:rsidP="00000000" w:rsidRDefault="00000000" w:rsidRPr="00000000" w14:paraId="00000340">
            <w:pPr>
              <w:jc w:val="center"/>
              <w:rPr>
                <w:b w:val="1"/>
                <w:color w:val="000000"/>
              </w:rPr>
            </w:pPr>
            <w:r w:rsidDel="00000000" w:rsidR="00000000" w:rsidRPr="00000000">
              <w:rPr>
                <w:b w:val="1"/>
                <w:color w:val="000000"/>
                <w:rtl w:val="0"/>
              </w:rPr>
              <w:t xml:space="preserve">GWP</w:t>
            </w:r>
          </w:p>
        </w:tc>
      </w:tr>
      <w:tr>
        <w:trPr>
          <w:cantSplit w:val="0"/>
          <w:trHeight w:val="352" w:hRule="atLeast"/>
          <w:tblHeader w:val="0"/>
        </w:trPr>
        <w:tc>
          <w:tcPr/>
          <w:p w:rsidR="00000000" w:rsidDel="00000000" w:rsidP="00000000" w:rsidRDefault="00000000" w:rsidRPr="00000000" w14:paraId="00000341">
            <w:pPr>
              <w:jc w:val="center"/>
              <w:rPr>
                <w:color w:val="000000"/>
              </w:rPr>
            </w:pPr>
            <w:r w:rsidDel="00000000" w:rsidR="00000000" w:rsidRPr="00000000">
              <w:rPr>
                <w:color w:val="000000"/>
                <w:rtl w:val="0"/>
              </w:rPr>
              <w:t xml:space="preserve">1</w:t>
            </w:r>
          </w:p>
        </w:tc>
        <w:tc>
          <w:tcPr/>
          <w:p w:rsidR="00000000" w:rsidDel="00000000" w:rsidP="00000000" w:rsidRDefault="00000000" w:rsidRPr="00000000" w14:paraId="00000342">
            <w:pPr>
              <w:rPr/>
            </w:pPr>
            <w:r w:rsidDel="00000000" w:rsidR="00000000" w:rsidRPr="00000000">
              <w:rPr>
                <w:rtl w:val="0"/>
              </w:rPr>
              <w:t xml:space="preserve">HFC-134A</w:t>
            </w:r>
          </w:p>
        </w:tc>
        <w:tc>
          <w:tcPr/>
          <w:p w:rsidR="00000000" w:rsidDel="00000000" w:rsidP="00000000" w:rsidRDefault="00000000" w:rsidRPr="00000000" w14:paraId="00000343">
            <w:pPr>
              <w:rPr/>
            </w:pPr>
            <w:r w:rsidDel="00000000" w:rsidR="00000000" w:rsidRPr="00000000">
              <w:rPr>
                <w:rtl w:val="0"/>
              </w:rPr>
              <w:t xml:space="preserve">1430</w:t>
            </w:r>
          </w:p>
        </w:tc>
      </w:tr>
      <w:tr>
        <w:trPr>
          <w:cantSplit w:val="0"/>
          <w:trHeight w:val="352" w:hRule="atLeast"/>
          <w:tblHeader w:val="0"/>
        </w:trPr>
        <w:tc>
          <w:tcPr/>
          <w:p w:rsidR="00000000" w:rsidDel="00000000" w:rsidP="00000000" w:rsidRDefault="00000000" w:rsidRPr="00000000" w14:paraId="00000344">
            <w:pPr>
              <w:jc w:val="center"/>
              <w:rPr>
                <w:color w:val="000000"/>
              </w:rPr>
            </w:pPr>
            <w:r w:rsidDel="00000000" w:rsidR="00000000" w:rsidRPr="00000000">
              <w:rPr>
                <w:color w:val="000000"/>
                <w:rtl w:val="0"/>
              </w:rPr>
              <w:t xml:space="preserve">2</w:t>
            </w:r>
          </w:p>
        </w:tc>
        <w:tc>
          <w:tcPr/>
          <w:p w:rsidR="00000000" w:rsidDel="00000000" w:rsidP="00000000" w:rsidRDefault="00000000" w:rsidRPr="00000000" w14:paraId="00000345">
            <w:pPr>
              <w:rPr/>
            </w:pPr>
            <w:r w:rsidDel="00000000" w:rsidR="00000000" w:rsidRPr="00000000">
              <w:rPr>
                <w:rtl w:val="0"/>
              </w:rPr>
              <w:t xml:space="preserve">HFC-410A</w:t>
            </w:r>
          </w:p>
        </w:tc>
        <w:tc>
          <w:tcPr/>
          <w:p w:rsidR="00000000" w:rsidDel="00000000" w:rsidP="00000000" w:rsidRDefault="00000000" w:rsidRPr="00000000" w14:paraId="00000346">
            <w:pPr>
              <w:rPr/>
            </w:pPr>
            <w:r w:rsidDel="00000000" w:rsidR="00000000" w:rsidRPr="00000000">
              <w:rPr>
                <w:rtl w:val="0"/>
              </w:rPr>
              <w:t xml:space="preserve">2088</w:t>
            </w:r>
          </w:p>
        </w:tc>
      </w:tr>
      <w:tr>
        <w:trPr>
          <w:cantSplit w:val="0"/>
          <w:trHeight w:val="352" w:hRule="atLeast"/>
          <w:tblHeader w:val="0"/>
        </w:trPr>
        <w:tc>
          <w:tcPr/>
          <w:p w:rsidR="00000000" w:rsidDel="00000000" w:rsidP="00000000" w:rsidRDefault="00000000" w:rsidRPr="00000000" w14:paraId="00000347">
            <w:pPr>
              <w:jc w:val="center"/>
              <w:rPr>
                <w:color w:val="000000"/>
              </w:rPr>
            </w:pPr>
            <w:r w:rsidDel="00000000" w:rsidR="00000000" w:rsidRPr="00000000">
              <w:rPr>
                <w:color w:val="000000"/>
                <w:rtl w:val="0"/>
              </w:rPr>
              <w:t xml:space="preserve">3</w:t>
            </w:r>
          </w:p>
        </w:tc>
        <w:tc>
          <w:tcPr/>
          <w:p w:rsidR="00000000" w:rsidDel="00000000" w:rsidP="00000000" w:rsidRDefault="00000000" w:rsidRPr="00000000" w14:paraId="00000348">
            <w:pPr>
              <w:rPr/>
            </w:pPr>
            <w:r w:rsidDel="00000000" w:rsidR="00000000" w:rsidRPr="00000000">
              <w:rPr>
                <w:rtl w:val="0"/>
              </w:rPr>
              <w:t xml:space="preserve">HFC-404A</w:t>
            </w:r>
          </w:p>
        </w:tc>
        <w:tc>
          <w:tcPr/>
          <w:p w:rsidR="00000000" w:rsidDel="00000000" w:rsidP="00000000" w:rsidRDefault="00000000" w:rsidRPr="00000000" w14:paraId="00000349">
            <w:pPr>
              <w:rPr/>
            </w:pPr>
            <w:r w:rsidDel="00000000" w:rsidR="00000000" w:rsidRPr="00000000">
              <w:rPr>
                <w:rtl w:val="0"/>
              </w:rPr>
              <w:t xml:space="preserve">3922</w:t>
            </w:r>
          </w:p>
        </w:tc>
      </w:tr>
      <w:tr>
        <w:trPr>
          <w:cantSplit w:val="0"/>
          <w:trHeight w:val="352" w:hRule="atLeast"/>
          <w:tblHeader w:val="0"/>
        </w:trPr>
        <w:tc>
          <w:tcPr/>
          <w:p w:rsidR="00000000" w:rsidDel="00000000" w:rsidP="00000000" w:rsidRDefault="00000000" w:rsidRPr="00000000" w14:paraId="0000034A">
            <w:pPr>
              <w:jc w:val="center"/>
              <w:rPr>
                <w:color w:val="000000"/>
              </w:rPr>
            </w:pPr>
            <w:r w:rsidDel="00000000" w:rsidR="00000000" w:rsidRPr="00000000">
              <w:rPr>
                <w:color w:val="000000"/>
                <w:rtl w:val="0"/>
              </w:rPr>
              <w:t xml:space="preserve">4</w:t>
            </w:r>
          </w:p>
        </w:tc>
        <w:tc>
          <w:tcPr/>
          <w:p w:rsidR="00000000" w:rsidDel="00000000" w:rsidP="00000000" w:rsidRDefault="00000000" w:rsidRPr="00000000" w14:paraId="0000034B">
            <w:pPr>
              <w:rPr/>
            </w:pPr>
            <w:r w:rsidDel="00000000" w:rsidR="00000000" w:rsidRPr="00000000">
              <w:rPr>
                <w:rtl w:val="0"/>
              </w:rPr>
              <w:t xml:space="preserve">HFC-407C</w:t>
            </w:r>
          </w:p>
        </w:tc>
        <w:tc>
          <w:tcPr/>
          <w:p w:rsidR="00000000" w:rsidDel="00000000" w:rsidP="00000000" w:rsidRDefault="00000000" w:rsidRPr="00000000" w14:paraId="0000034C">
            <w:pPr>
              <w:rPr/>
            </w:pPr>
            <w:r w:rsidDel="00000000" w:rsidR="00000000" w:rsidRPr="00000000">
              <w:rPr>
                <w:rtl w:val="0"/>
              </w:rPr>
              <w:t xml:space="preserve">1774</w:t>
            </w:r>
          </w:p>
        </w:tc>
      </w:tr>
      <w:tr>
        <w:trPr>
          <w:cantSplit w:val="0"/>
          <w:trHeight w:val="352" w:hRule="atLeast"/>
          <w:tblHeader w:val="0"/>
        </w:trPr>
        <w:tc>
          <w:tcPr/>
          <w:p w:rsidR="00000000" w:rsidDel="00000000" w:rsidP="00000000" w:rsidRDefault="00000000" w:rsidRPr="00000000" w14:paraId="0000034D">
            <w:pPr>
              <w:jc w:val="center"/>
              <w:rPr>
                <w:color w:val="000000"/>
              </w:rPr>
            </w:pPr>
            <w:r w:rsidDel="00000000" w:rsidR="00000000" w:rsidRPr="00000000">
              <w:rPr>
                <w:color w:val="000000"/>
                <w:rtl w:val="0"/>
              </w:rPr>
              <w:t xml:space="preserve">5</w:t>
            </w:r>
          </w:p>
        </w:tc>
        <w:tc>
          <w:tcPr/>
          <w:p w:rsidR="00000000" w:rsidDel="00000000" w:rsidP="00000000" w:rsidRDefault="00000000" w:rsidRPr="00000000" w14:paraId="0000034E">
            <w:pPr>
              <w:rPr/>
            </w:pPr>
            <w:r w:rsidDel="00000000" w:rsidR="00000000" w:rsidRPr="00000000">
              <w:rPr>
                <w:rtl w:val="0"/>
              </w:rPr>
              <w:t xml:space="preserve">HFC-32</w:t>
            </w:r>
          </w:p>
        </w:tc>
        <w:tc>
          <w:tcPr/>
          <w:p w:rsidR="00000000" w:rsidDel="00000000" w:rsidP="00000000" w:rsidRDefault="00000000" w:rsidRPr="00000000" w14:paraId="0000034F">
            <w:pPr>
              <w:rPr/>
            </w:pPr>
            <w:r w:rsidDel="00000000" w:rsidR="00000000" w:rsidRPr="00000000">
              <w:rPr>
                <w:rtl w:val="0"/>
              </w:rPr>
              <w:t xml:space="preserve">675</w:t>
            </w:r>
          </w:p>
        </w:tc>
      </w:tr>
      <w:tr>
        <w:trPr>
          <w:cantSplit w:val="0"/>
          <w:trHeight w:val="352" w:hRule="atLeast"/>
          <w:tblHeader w:val="0"/>
        </w:trPr>
        <w:tc>
          <w:tcPr/>
          <w:p w:rsidR="00000000" w:rsidDel="00000000" w:rsidP="00000000" w:rsidRDefault="00000000" w:rsidRPr="00000000" w14:paraId="00000350">
            <w:pPr>
              <w:jc w:val="center"/>
              <w:rPr>
                <w:color w:val="000000"/>
              </w:rPr>
            </w:pPr>
            <w:r w:rsidDel="00000000" w:rsidR="00000000" w:rsidRPr="00000000">
              <w:rPr>
                <w:color w:val="000000"/>
                <w:rtl w:val="0"/>
              </w:rPr>
              <w:t xml:space="preserve">6</w:t>
            </w:r>
          </w:p>
        </w:tc>
        <w:tc>
          <w:tcPr/>
          <w:p w:rsidR="00000000" w:rsidDel="00000000" w:rsidP="00000000" w:rsidRDefault="00000000" w:rsidRPr="00000000" w14:paraId="00000351">
            <w:pPr>
              <w:rPr/>
            </w:pPr>
            <w:r w:rsidDel="00000000" w:rsidR="00000000" w:rsidRPr="00000000">
              <w:rPr>
                <w:rtl w:val="0"/>
              </w:rPr>
              <w:t xml:space="preserve">HFC-23</w:t>
            </w:r>
          </w:p>
        </w:tc>
        <w:tc>
          <w:tcPr/>
          <w:p w:rsidR="00000000" w:rsidDel="00000000" w:rsidP="00000000" w:rsidRDefault="00000000" w:rsidRPr="00000000" w14:paraId="00000352">
            <w:pPr>
              <w:rPr/>
            </w:pPr>
            <w:r w:rsidDel="00000000" w:rsidR="00000000" w:rsidRPr="00000000">
              <w:rPr>
                <w:rtl w:val="0"/>
              </w:rPr>
              <w:t xml:space="preserve">14800</w:t>
            </w:r>
          </w:p>
        </w:tc>
      </w:tr>
      <w:tr>
        <w:trPr>
          <w:cantSplit w:val="0"/>
          <w:trHeight w:val="352" w:hRule="atLeast"/>
          <w:tblHeader w:val="0"/>
        </w:trPr>
        <w:tc>
          <w:tcPr/>
          <w:p w:rsidR="00000000" w:rsidDel="00000000" w:rsidP="00000000" w:rsidRDefault="00000000" w:rsidRPr="00000000" w14:paraId="00000353">
            <w:pPr>
              <w:jc w:val="center"/>
              <w:rPr>
                <w:color w:val="000000"/>
              </w:rPr>
            </w:pPr>
            <w:r w:rsidDel="00000000" w:rsidR="00000000" w:rsidRPr="00000000">
              <w:rPr>
                <w:color w:val="000000"/>
                <w:rtl w:val="0"/>
              </w:rPr>
              <w:t xml:space="preserve">7</w:t>
            </w:r>
          </w:p>
        </w:tc>
        <w:tc>
          <w:tcPr/>
          <w:p w:rsidR="00000000" w:rsidDel="00000000" w:rsidP="00000000" w:rsidRDefault="00000000" w:rsidRPr="00000000" w14:paraId="00000354">
            <w:pPr>
              <w:rPr/>
            </w:pPr>
            <w:r w:rsidDel="00000000" w:rsidR="00000000" w:rsidRPr="00000000">
              <w:rPr>
                <w:rtl w:val="0"/>
              </w:rPr>
              <w:t xml:space="preserve">HFC-507A</w:t>
            </w:r>
          </w:p>
        </w:tc>
        <w:tc>
          <w:tcPr/>
          <w:p w:rsidR="00000000" w:rsidDel="00000000" w:rsidP="00000000" w:rsidRDefault="00000000" w:rsidRPr="00000000" w14:paraId="00000355">
            <w:pPr>
              <w:rPr/>
            </w:pPr>
            <w:r w:rsidDel="00000000" w:rsidR="00000000" w:rsidRPr="00000000">
              <w:rPr>
                <w:rtl w:val="0"/>
              </w:rPr>
              <w:t xml:space="preserve">3985</w:t>
            </w:r>
          </w:p>
        </w:tc>
      </w:tr>
      <w:tr>
        <w:trPr>
          <w:cantSplit w:val="0"/>
          <w:trHeight w:val="352" w:hRule="atLeast"/>
          <w:tblHeader w:val="0"/>
        </w:trPr>
        <w:tc>
          <w:tcPr/>
          <w:p w:rsidR="00000000" w:rsidDel="00000000" w:rsidP="00000000" w:rsidRDefault="00000000" w:rsidRPr="00000000" w14:paraId="00000356">
            <w:pPr>
              <w:jc w:val="center"/>
              <w:rPr>
                <w:color w:val="000000"/>
              </w:rPr>
            </w:pPr>
            <w:r w:rsidDel="00000000" w:rsidR="00000000" w:rsidRPr="00000000">
              <w:rPr>
                <w:color w:val="000000"/>
                <w:rtl w:val="0"/>
              </w:rPr>
              <w:t xml:space="preserve">8</w:t>
            </w:r>
          </w:p>
        </w:tc>
        <w:tc>
          <w:tcPr/>
          <w:p w:rsidR="00000000" w:rsidDel="00000000" w:rsidP="00000000" w:rsidRDefault="00000000" w:rsidRPr="00000000" w14:paraId="00000357">
            <w:pPr>
              <w:rPr/>
            </w:pPr>
            <w:r w:rsidDel="00000000" w:rsidR="00000000" w:rsidRPr="00000000">
              <w:rPr>
                <w:rtl w:val="0"/>
              </w:rPr>
              <w:t xml:space="preserve">HFC-152A</w:t>
            </w:r>
          </w:p>
        </w:tc>
        <w:tc>
          <w:tcPr/>
          <w:p w:rsidR="00000000" w:rsidDel="00000000" w:rsidP="00000000" w:rsidRDefault="00000000" w:rsidRPr="00000000" w14:paraId="00000358">
            <w:pPr>
              <w:rPr/>
            </w:pPr>
            <w:r w:rsidDel="00000000" w:rsidR="00000000" w:rsidRPr="00000000">
              <w:rPr>
                <w:rtl w:val="0"/>
              </w:rPr>
              <w:t xml:space="preserve">124</w:t>
            </w:r>
          </w:p>
        </w:tc>
      </w:tr>
      <w:tr>
        <w:trPr>
          <w:cantSplit w:val="0"/>
          <w:trHeight w:val="352" w:hRule="atLeast"/>
          <w:tblHeader w:val="0"/>
        </w:trPr>
        <w:tc>
          <w:tcPr/>
          <w:p w:rsidR="00000000" w:rsidDel="00000000" w:rsidP="00000000" w:rsidRDefault="00000000" w:rsidRPr="00000000" w14:paraId="00000359">
            <w:pPr>
              <w:jc w:val="center"/>
              <w:rPr>
                <w:color w:val="000000"/>
              </w:rPr>
            </w:pPr>
            <w:r w:rsidDel="00000000" w:rsidR="00000000" w:rsidRPr="00000000">
              <w:rPr>
                <w:color w:val="000000"/>
                <w:rtl w:val="0"/>
              </w:rPr>
              <w:t xml:space="preserve">9</w:t>
            </w:r>
          </w:p>
        </w:tc>
        <w:tc>
          <w:tcPr/>
          <w:p w:rsidR="00000000" w:rsidDel="00000000" w:rsidP="00000000" w:rsidRDefault="00000000" w:rsidRPr="00000000" w14:paraId="0000035A">
            <w:pPr>
              <w:rPr/>
            </w:pPr>
            <w:r w:rsidDel="00000000" w:rsidR="00000000" w:rsidRPr="00000000">
              <w:rPr>
                <w:rtl w:val="0"/>
              </w:rPr>
              <w:t xml:space="preserve">HFC-227ea</w:t>
            </w:r>
          </w:p>
        </w:tc>
        <w:tc>
          <w:tcPr/>
          <w:p w:rsidR="00000000" w:rsidDel="00000000" w:rsidP="00000000" w:rsidRDefault="00000000" w:rsidRPr="00000000" w14:paraId="0000035B">
            <w:pPr>
              <w:rPr/>
            </w:pPr>
            <w:r w:rsidDel="00000000" w:rsidR="00000000" w:rsidRPr="00000000">
              <w:rPr>
                <w:rtl w:val="0"/>
              </w:rPr>
              <w:t xml:space="preserve">3220</w:t>
            </w:r>
          </w:p>
        </w:tc>
      </w:tr>
      <w:tr>
        <w:trPr>
          <w:cantSplit w:val="0"/>
          <w:trHeight w:val="352" w:hRule="atLeast"/>
          <w:tblHeader w:val="0"/>
        </w:trPr>
        <w:tc>
          <w:tcPr/>
          <w:p w:rsidR="00000000" w:rsidDel="00000000" w:rsidP="00000000" w:rsidRDefault="00000000" w:rsidRPr="00000000" w14:paraId="0000035C">
            <w:pPr>
              <w:jc w:val="center"/>
              <w:rPr>
                <w:color w:val="000000"/>
              </w:rPr>
            </w:pPr>
            <w:r w:rsidDel="00000000" w:rsidR="00000000" w:rsidRPr="00000000">
              <w:rPr>
                <w:color w:val="000000"/>
                <w:rtl w:val="0"/>
              </w:rPr>
              <w:t xml:space="preserve">10</w:t>
            </w:r>
          </w:p>
        </w:tc>
        <w:tc>
          <w:tcPr/>
          <w:p w:rsidR="00000000" w:rsidDel="00000000" w:rsidP="00000000" w:rsidRDefault="00000000" w:rsidRPr="00000000" w14:paraId="0000035D">
            <w:pPr>
              <w:rPr/>
            </w:pPr>
            <w:r w:rsidDel="00000000" w:rsidR="00000000" w:rsidRPr="00000000">
              <w:rPr>
                <w:rtl w:val="0"/>
              </w:rPr>
              <w:t xml:space="preserve">HFC-125</w:t>
            </w:r>
          </w:p>
        </w:tc>
        <w:tc>
          <w:tcPr/>
          <w:p w:rsidR="00000000" w:rsidDel="00000000" w:rsidP="00000000" w:rsidRDefault="00000000" w:rsidRPr="00000000" w14:paraId="0000035E">
            <w:pPr>
              <w:rPr/>
            </w:pPr>
            <w:r w:rsidDel="00000000" w:rsidR="00000000" w:rsidRPr="00000000">
              <w:rPr>
                <w:rtl w:val="0"/>
              </w:rPr>
              <w:t xml:space="preserve">3500</w:t>
            </w:r>
          </w:p>
        </w:tc>
      </w:tr>
      <w:tr>
        <w:trPr>
          <w:cantSplit w:val="0"/>
          <w:trHeight w:val="352" w:hRule="atLeast"/>
          <w:tblHeader w:val="0"/>
        </w:trPr>
        <w:tc>
          <w:tcPr/>
          <w:p w:rsidR="00000000" w:rsidDel="00000000" w:rsidP="00000000" w:rsidRDefault="00000000" w:rsidRPr="00000000" w14:paraId="0000035F">
            <w:pPr>
              <w:jc w:val="center"/>
              <w:rPr>
                <w:color w:val="000000"/>
              </w:rPr>
            </w:pPr>
            <w:r w:rsidDel="00000000" w:rsidR="00000000" w:rsidRPr="00000000">
              <w:rPr>
                <w:color w:val="000000"/>
                <w:rtl w:val="0"/>
              </w:rPr>
              <w:t xml:space="preserve">11</w:t>
            </w:r>
          </w:p>
        </w:tc>
        <w:tc>
          <w:tcPr/>
          <w:p w:rsidR="00000000" w:rsidDel="00000000" w:rsidP="00000000" w:rsidRDefault="00000000" w:rsidRPr="00000000" w14:paraId="00000360">
            <w:pPr>
              <w:rPr>
                <w:color w:val="000000"/>
              </w:rPr>
            </w:pPr>
            <w:r w:rsidDel="00000000" w:rsidR="00000000" w:rsidRPr="00000000">
              <w:rPr>
                <w:color w:val="000000"/>
                <w:rtl w:val="0"/>
              </w:rPr>
              <w:t xml:space="preserve">HFC-365mfc</w:t>
            </w:r>
          </w:p>
        </w:tc>
        <w:tc>
          <w:tcPr/>
          <w:p w:rsidR="00000000" w:rsidDel="00000000" w:rsidP="00000000" w:rsidRDefault="00000000" w:rsidRPr="00000000" w14:paraId="00000361">
            <w:pPr>
              <w:rPr>
                <w:color w:val="000000"/>
              </w:rPr>
            </w:pPr>
            <w:r w:rsidDel="00000000" w:rsidR="00000000" w:rsidRPr="00000000">
              <w:rPr>
                <w:color w:val="000000"/>
                <w:rtl w:val="0"/>
              </w:rPr>
              <w:t xml:space="preserve">794</w:t>
            </w:r>
          </w:p>
        </w:tc>
      </w:tr>
      <w:tr>
        <w:trPr>
          <w:cantSplit w:val="0"/>
          <w:trHeight w:val="352" w:hRule="atLeast"/>
          <w:tblHeader w:val="0"/>
        </w:trPr>
        <w:tc>
          <w:tcPr/>
          <w:p w:rsidR="00000000" w:rsidDel="00000000" w:rsidP="00000000" w:rsidRDefault="00000000" w:rsidRPr="00000000" w14:paraId="00000362">
            <w:pPr>
              <w:jc w:val="center"/>
              <w:rPr>
                <w:color w:val="000000"/>
              </w:rPr>
            </w:pPr>
            <w:r w:rsidDel="00000000" w:rsidR="00000000" w:rsidRPr="00000000">
              <w:rPr>
                <w:color w:val="000000"/>
                <w:rtl w:val="0"/>
              </w:rPr>
              <w:t xml:space="preserve">12</w:t>
            </w:r>
          </w:p>
        </w:tc>
        <w:tc>
          <w:tcPr>
            <w:vAlign w:val="center"/>
          </w:tcPr>
          <w:p w:rsidR="00000000" w:rsidDel="00000000" w:rsidP="00000000" w:rsidRDefault="00000000" w:rsidRPr="00000000" w14:paraId="00000363">
            <w:pPr>
              <w:rPr>
                <w:color w:val="000000"/>
              </w:rPr>
            </w:pPr>
            <w:r w:rsidDel="00000000" w:rsidR="00000000" w:rsidRPr="00000000">
              <w:rPr>
                <w:color w:val="000000"/>
                <w:rtl w:val="0"/>
              </w:rPr>
              <w:t xml:space="preserve">HFC-245fa</w:t>
            </w:r>
          </w:p>
        </w:tc>
        <w:tc>
          <w:tcPr>
            <w:vAlign w:val="center"/>
          </w:tcPr>
          <w:p w:rsidR="00000000" w:rsidDel="00000000" w:rsidP="00000000" w:rsidRDefault="00000000" w:rsidRPr="00000000" w14:paraId="00000364">
            <w:pPr>
              <w:rPr>
                <w:color w:val="000000"/>
              </w:rPr>
            </w:pPr>
            <w:r w:rsidDel="00000000" w:rsidR="00000000" w:rsidRPr="00000000">
              <w:rPr>
                <w:color w:val="000000"/>
                <w:rtl w:val="0"/>
              </w:rPr>
              <w:t xml:space="preserve">1030</w:t>
            </w:r>
          </w:p>
        </w:tc>
      </w:tr>
    </w:tbl>
    <w:p w:rsidR="00000000" w:rsidDel="00000000" w:rsidP="00000000" w:rsidRDefault="00000000" w:rsidRPr="00000000" w14:paraId="00000365">
      <w:pPr>
        <w:rPr>
          <w:u w:val="single"/>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t xml:space="preserve">e. Kết quả phát thải và hấp thụ</w:t>
      </w:r>
    </w:p>
    <w:p w:rsidR="00000000" w:rsidDel="00000000" w:rsidP="00000000" w:rsidRDefault="00000000" w:rsidRPr="00000000" w14:paraId="00000367">
      <w:pPr>
        <w:ind w:firstLine="720"/>
        <w:rPr/>
      </w:pPr>
      <w:r w:rsidDel="00000000" w:rsidR="00000000" w:rsidRPr="00000000">
        <w:rPr>
          <w:rtl w:val="0"/>
        </w:rPr>
        <w:t xml:space="preserve">Phát thải từ sử dụng HFC được ước tính trong bảng sau.</w:t>
      </w:r>
    </w:p>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88"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28h4qwu" w:id="46"/>
      <w:bookmarkEnd w:id="46"/>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Bảng 1.22. Kết quả phát thải ước tính cho sử dụng HFC (tấn CO</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subscript"/>
          <w:rtl w:val="0"/>
        </w:rPr>
        <w:t xml:space="preserve">2</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tđ)</w:t>
      </w:r>
    </w:p>
    <w:tbl>
      <w:tblPr>
        <w:tblStyle w:val="Table24"/>
        <w:tblW w:w="8894.0" w:type="dxa"/>
        <w:jc w:val="left"/>
        <w:tblLayout w:type="fixed"/>
        <w:tblLook w:val="0400"/>
      </w:tblPr>
      <w:tblGrid>
        <w:gridCol w:w="704"/>
        <w:gridCol w:w="2552"/>
        <w:gridCol w:w="2835"/>
        <w:gridCol w:w="2803"/>
        <w:tblGridChange w:id="0">
          <w:tblGrid>
            <w:gridCol w:w="704"/>
            <w:gridCol w:w="2552"/>
            <w:gridCol w:w="2835"/>
            <w:gridCol w:w="2803"/>
          </w:tblGrid>
        </w:tblGridChange>
      </w:tblGrid>
      <w:tr>
        <w:trPr>
          <w:cantSplit w:val="0"/>
          <w:trHeight w:val="57"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69">
            <w:pPr>
              <w:jc w:val="center"/>
              <w:rPr>
                <w:b w:val="1"/>
                <w:color w:val="000000"/>
                <w:sz w:val="24"/>
                <w:szCs w:val="24"/>
              </w:rPr>
            </w:pPr>
            <w:r w:rsidDel="00000000" w:rsidR="00000000" w:rsidRPr="00000000">
              <w:rPr>
                <w:b w:val="1"/>
                <w:color w:val="000000"/>
                <w:sz w:val="24"/>
                <w:szCs w:val="24"/>
                <w:rtl w:val="0"/>
              </w:rPr>
              <w:t xml:space="preserve">TT</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6A">
            <w:pPr>
              <w:jc w:val="center"/>
              <w:rPr>
                <w:b w:val="1"/>
                <w:color w:val="000000"/>
                <w:sz w:val="24"/>
                <w:szCs w:val="24"/>
              </w:rPr>
            </w:pPr>
            <w:r w:rsidDel="00000000" w:rsidR="00000000" w:rsidRPr="00000000">
              <w:rPr>
                <w:b w:val="1"/>
                <w:color w:val="000000"/>
                <w:sz w:val="24"/>
                <w:szCs w:val="24"/>
                <w:rtl w:val="0"/>
              </w:rPr>
              <w:t xml:space="preserve">HFCs</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6B">
            <w:pPr>
              <w:jc w:val="center"/>
              <w:rPr>
                <w:b w:val="1"/>
                <w:color w:val="000000"/>
                <w:sz w:val="24"/>
                <w:szCs w:val="24"/>
              </w:rPr>
            </w:pPr>
            <w:r w:rsidDel="00000000" w:rsidR="00000000" w:rsidRPr="00000000">
              <w:rPr>
                <w:b w:val="1"/>
                <w:color w:val="000000"/>
                <w:sz w:val="24"/>
                <w:szCs w:val="24"/>
                <w:rtl w:val="0"/>
              </w:rPr>
              <w:t xml:space="preserve">2018 (CO</w:t>
            </w:r>
            <w:r w:rsidDel="00000000" w:rsidR="00000000" w:rsidRPr="00000000">
              <w:rPr>
                <w:b w:val="1"/>
                <w:color w:val="000000"/>
                <w:sz w:val="24"/>
                <w:szCs w:val="24"/>
                <w:vertAlign w:val="subscript"/>
                <w:rtl w:val="0"/>
              </w:rPr>
              <w:t xml:space="preserve">2</w:t>
            </w:r>
            <w:r w:rsidDel="00000000" w:rsidR="00000000" w:rsidRPr="00000000">
              <w:rPr>
                <w:b w:val="1"/>
                <w:color w:val="000000"/>
                <w:sz w:val="24"/>
                <w:szCs w:val="24"/>
                <w:rtl w:val="0"/>
              </w:rPr>
              <w:t xml:space="preserve">tđ)</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6C">
            <w:pPr>
              <w:jc w:val="center"/>
              <w:rPr>
                <w:b w:val="1"/>
                <w:color w:val="000000"/>
                <w:sz w:val="24"/>
                <w:szCs w:val="24"/>
              </w:rPr>
            </w:pPr>
            <w:r w:rsidDel="00000000" w:rsidR="00000000" w:rsidRPr="00000000">
              <w:rPr>
                <w:b w:val="1"/>
                <w:color w:val="000000"/>
                <w:sz w:val="24"/>
                <w:szCs w:val="24"/>
                <w:rtl w:val="0"/>
              </w:rPr>
              <w:t>2022 (CO</w:t>
            </w:r>
            <w:r w:rsidDel="00000000" w:rsidR="00000000" w:rsidRPr="00000000">
              <w:rPr>
                <w:b w:val="1"/>
                <w:color w:val="000000"/>
                <w:sz w:val="24"/>
                <w:szCs w:val="24"/>
                <w:vertAlign w:val="subscript"/>
                <w:rtl w:val="0"/>
              </w:rPr>
              <w:t xml:space="preserve">2</w:t>
            </w:r>
            <w:r w:rsidDel="00000000" w:rsidR="00000000" w:rsidRPr="00000000">
              <w:rPr>
                <w:b w:val="1"/>
                <w:color w:val="000000"/>
                <w:sz w:val="24"/>
                <w:szCs w:val="24"/>
                <w:rtl w:val="0"/>
              </w:rPr>
              <w:t xml:space="preserve">tđ)</w:t>
            </w:r>
          </w:p>
        </w:tc>
      </w:tr>
      <w:tr>
        <w:trPr>
          <w:cantSplit w:val="0"/>
          <w:trHeight w:val="354"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6D">
            <w:pPr>
              <w:jc w:val="center"/>
              <w:rPr>
                <w:color w:val="000000"/>
                <w:sz w:val="24"/>
                <w:szCs w:val="24"/>
              </w:rPr>
            </w:pPr>
            <w:r w:rsidDel="00000000" w:rsidR="00000000" w:rsidRPr="00000000">
              <w:rPr>
                <w:color w:val="000000"/>
                <w:sz w:val="24"/>
                <w:szCs w:val="24"/>
                <w:rtl w:val="0"/>
              </w:rPr>
              <w:t xml:space="preserve">1</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6E">
            <w:pPr>
              <w:rPr>
                <w:sz w:val="24"/>
                <w:szCs w:val="24"/>
              </w:rPr>
            </w:pPr>
            <w:r w:rsidDel="00000000" w:rsidR="00000000" w:rsidRPr="00000000">
              <w:rPr>
                <w:sz w:val="24"/>
                <w:szCs w:val="24"/>
                <w:rtl w:val="0"/>
              </w:rPr>
              <w:t xml:space="preserve">HFC-134A</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6F">
            <w:pPr>
              <w:rPr>
                <w:color w:val="000000"/>
                <w:sz w:val="24"/>
                <w:szCs w:val="24"/>
              </w:rPr>
            </w:pPr>
            <w:r w:rsidDel="00000000" w:rsidR="00000000" w:rsidRPr="00000000">
              <w:rPr>
                <w:color w:val="000000"/>
                <w:sz w:val="24"/>
                <w:szCs w:val="24"/>
                <w:rtl w:val="0"/>
              </w:rPr>
              <w:t xml:space="preserve">1.784.725,80 </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70">
            <w:pPr>
              <w:rPr>
                <w:color w:val="000000"/>
                <w:sz w:val="24"/>
                <w:szCs w:val="24"/>
              </w:rPr>
            </w:pPr>
            <w:r w:rsidDel="00000000" w:rsidR="00000000" w:rsidRPr="00000000">
              <w:rPr>
                <w:color w:val="000000"/>
                <w:sz w:val="24"/>
                <w:szCs w:val="24"/>
                <w:rtl w:val="0"/>
              </w:rPr>
              <w:t xml:space="preserve">2.750.247,50 </w:t>
            </w:r>
          </w:p>
        </w:tc>
      </w:tr>
      <w:tr>
        <w:trPr>
          <w:cantSplit w:val="0"/>
          <w:trHeight w:val="354"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71">
            <w:pPr>
              <w:jc w:val="center"/>
              <w:rPr>
                <w:color w:val="000000"/>
                <w:sz w:val="24"/>
                <w:szCs w:val="24"/>
              </w:rPr>
            </w:pPr>
            <w:r w:rsidDel="00000000" w:rsidR="00000000" w:rsidRPr="00000000">
              <w:rPr>
                <w:color w:val="000000"/>
                <w:sz w:val="24"/>
                <w:szCs w:val="24"/>
                <w:rtl w:val="0"/>
              </w:rPr>
              <w:t xml:space="preserve">2</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72">
            <w:pPr>
              <w:rPr>
                <w:sz w:val="24"/>
                <w:szCs w:val="24"/>
              </w:rPr>
            </w:pPr>
            <w:r w:rsidDel="00000000" w:rsidR="00000000" w:rsidRPr="00000000">
              <w:rPr>
                <w:sz w:val="24"/>
                <w:szCs w:val="24"/>
                <w:rtl w:val="0"/>
              </w:rPr>
              <w:t xml:space="preserve">HFC-410A</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73">
            <w:pPr>
              <w:rPr>
                <w:color w:val="000000"/>
                <w:sz w:val="24"/>
                <w:szCs w:val="24"/>
              </w:rPr>
            </w:pPr>
            <w:r w:rsidDel="00000000" w:rsidR="00000000" w:rsidRPr="00000000">
              <w:rPr>
                <w:color w:val="000000"/>
                <w:sz w:val="24"/>
                <w:szCs w:val="24"/>
                <w:rtl w:val="0"/>
              </w:rPr>
              <w:t xml:space="preserve">1.983.474,72 </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74">
            <w:pPr>
              <w:rPr>
                <w:color w:val="000000"/>
                <w:sz w:val="24"/>
                <w:szCs w:val="24"/>
              </w:rPr>
            </w:pPr>
            <w:r w:rsidDel="00000000" w:rsidR="00000000" w:rsidRPr="00000000">
              <w:rPr>
                <w:color w:val="000000"/>
                <w:sz w:val="24"/>
                <w:szCs w:val="24"/>
                <w:rtl w:val="0"/>
              </w:rPr>
              <w:t xml:space="preserve">3.621.761,28 </w:t>
            </w:r>
          </w:p>
        </w:tc>
      </w:tr>
      <w:tr>
        <w:trPr>
          <w:cantSplit w:val="0"/>
          <w:trHeight w:val="354"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75">
            <w:pPr>
              <w:jc w:val="center"/>
              <w:rPr>
                <w:color w:val="000000"/>
                <w:sz w:val="24"/>
                <w:szCs w:val="24"/>
              </w:rPr>
            </w:pPr>
            <w:r w:rsidDel="00000000" w:rsidR="00000000" w:rsidRPr="00000000">
              <w:rPr>
                <w:color w:val="000000"/>
                <w:sz w:val="24"/>
                <w:szCs w:val="24"/>
                <w:rtl w:val="0"/>
              </w:rPr>
              <w:t xml:space="preserve">3</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76">
            <w:pPr>
              <w:rPr>
                <w:sz w:val="24"/>
                <w:szCs w:val="24"/>
              </w:rPr>
            </w:pPr>
            <w:r w:rsidDel="00000000" w:rsidR="00000000" w:rsidRPr="00000000">
              <w:rPr>
                <w:sz w:val="24"/>
                <w:szCs w:val="24"/>
                <w:rtl w:val="0"/>
              </w:rPr>
              <w:t xml:space="preserve">HFC-404A</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77">
            <w:pPr>
              <w:rPr>
                <w:color w:val="000000"/>
                <w:sz w:val="24"/>
                <w:szCs w:val="24"/>
              </w:rPr>
            </w:pPr>
            <w:r w:rsidDel="00000000" w:rsidR="00000000" w:rsidRPr="00000000">
              <w:rPr>
                <w:color w:val="000000"/>
                <w:sz w:val="24"/>
                <w:szCs w:val="24"/>
                <w:rtl w:val="0"/>
              </w:rPr>
              <w:t xml:space="preserve">601.830,90 </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78">
            <w:pPr>
              <w:rPr>
                <w:color w:val="000000"/>
                <w:sz w:val="24"/>
                <w:szCs w:val="24"/>
              </w:rPr>
            </w:pPr>
            <w:r w:rsidDel="00000000" w:rsidR="00000000" w:rsidRPr="00000000">
              <w:rPr>
                <w:color w:val="000000"/>
                <w:sz w:val="24"/>
                <w:szCs w:val="24"/>
                <w:rtl w:val="0"/>
              </w:rPr>
              <w:t xml:space="preserve">1.493.301,50 </w:t>
            </w:r>
          </w:p>
        </w:tc>
      </w:tr>
      <w:tr>
        <w:trPr>
          <w:cantSplit w:val="0"/>
          <w:trHeight w:val="354"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79">
            <w:pPr>
              <w:jc w:val="center"/>
              <w:rPr>
                <w:color w:val="000000"/>
                <w:sz w:val="24"/>
                <w:szCs w:val="24"/>
              </w:rPr>
            </w:pPr>
            <w:r w:rsidDel="00000000" w:rsidR="00000000" w:rsidRPr="00000000">
              <w:rPr>
                <w:color w:val="000000"/>
                <w:sz w:val="24"/>
                <w:szCs w:val="24"/>
                <w:rtl w:val="0"/>
              </w:rPr>
              <w:t xml:space="preserve">4</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7A">
            <w:pPr>
              <w:rPr>
                <w:sz w:val="24"/>
                <w:szCs w:val="24"/>
              </w:rPr>
            </w:pPr>
            <w:r w:rsidDel="00000000" w:rsidR="00000000" w:rsidRPr="00000000">
              <w:rPr>
                <w:sz w:val="24"/>
                <w:szCs w:val="24"/>
                <w:rtl w:val="0"/>
              </w:rPr>
              <w:t xml:space="preserve">HFC-407C</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7B">
            <w:pPr>
              <w:rPr>
                <w:color w:val="000000"/>
                <w:sz w:val="24"/>
                <w:szCs w:val="24"/>
              </w:rPr>
            </w:pPr>
            <w:r w:rsidDel="00000000" w:rsidR="00000000" w:rsidRPr="00000000">
              <w:rPr>
                <w:color w:val="000000"/>
                <w:sz w:val="24"/>
                <w:szCs w:val="24"/>
                <w:rtl w:val="0"/>
              </w:rPr>
              <w:t xml:space="preserve">100.639,02 </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7C">
            <w:pPr>
              <w:rPr>
                <w:color w:val="000000"/>
                <w:sz w:val="24"/>
                <w:szCs w:val="24"/>
              </w:rPr>
            </w:pPr>
            <w:r w:rsidDel="00000000" w:rsidR="00000000" w:rsidRPr="00000000">
              <w:rPr>
                <w:color w:val="000000"/>
                <w:sz w:val="24"/>
                <w:szCs w:val="24"/>
                <w:rtl w:val="0"/>
              </w:rPr>
              <w:t xml:space="preserve">321.945,52 </w:t>
            </w:r>
          </w:p>
        </w:tc>
      </w:tr>
      <w:tr>
        <w:trPr>
          <w:cantSplit w:val="0"/>
          <w:trHeight w:val="354"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7D">
            <w:pPr>
              <w:jc w:val="center"/>
              <w:rPr>
                <w:color w:val="000000"/>
                <w:sz w:val="24"/>
                <w:szCs w:val="24"/>
              </w:rPr>
            </w:pPr>
            <w:r w:rsidDel="00000000" w:rsidR="00000000" w:rsidRPr="00000000">
              <w:rPr>
                <w:color w:val="000000"/>
                <w:sz w:val="24"/>
                <w:szCs w:val="24"/>
                <w:rtl w:val="0"/>
              </w:rPr>
              <w:t xml:space="preserve">5</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7E">
            <w:pPr>
              <w:rPr>
                <w:sz w:val="24"/>
                <w:szCs w:val="24"/>
              </w:rPr>
            </w:pPr>
            <w:r w:rsidDel="00000000" w:rsidR="00000000" w:rsidRPr="00000000">
              <w:rPr>
                <w:sz w:val="24"/>
                <w:szCs w:val="24"/>
                <w:rtl w:val="0"/>
              </w:rPr>
              <w:t xml:space="preserve">HFC-32</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7F">
            <w:pPr>
              <w:rPr>
                <w:color w:val="000000"/>
                <w:sz w:val="24"/>
                <w:szCs w:val="24"/>
              </w:rPr>
            </w:pPr>
            <w:r w:rsidDel="00000000" w:rsidR="00000000" w:rsidRPr="00000000">
              <w:rPr>
                <w:color w:val="000000"/>
                <w:sz w:val="24"/>
                <w:szCs w:val="24"/>
                <w:rtl w:val="0"/>
              </w:rPr>
              <w:t xml:space="preserve">418.648,50 </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80">
            <w:pPr>
              <w:rPr>
                <w:color w:val="000000"/>
                <w:sz w:val="24"/>
                <w:szCs w:val="24"/>
              </w:rPr>
            </w:pPr>
            <w:r w:rsidDel="00000000" w:rsidR="00000000" w:rsidRPr="00000000">
              <w:rPr>
                <w:color w:val="000000"/>
                <w:sz w:val="24"/>
                <w:szCs w:val="24"/>
                <w:rtl w:val="0"/>
              </w:rPr>
              <w:t xml:space="preserve">691.875,00 </w:t>
            </w:r>
          </w:p>
        </w:tc>
      </w:tr>
      <w:tr>
        <w:trPr>
          <w:cantSplit w:val="0"/>
          <w:trHeight w:val="354"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81">
            <w:pPr>
              <w:jc w:val="center"/>
              <w:rPr>
                <w:color w:val="000000"/>
                <w:sz w:val="24"/>
                <w:szCs w:val="24"/>
              </w:rPr>
            </w:pPr>
            <w:r w:rsidDel="00000000" w:rsidR="00000000" w:rsidRPr="00000000">
              <w:rPr>
                <w:color w:val="000000"/>
                <w:sz w:val="24"/>
                <w:szCs w:val="24"/>
                <w:rtl w:val="0"/>
              </w:rPr>
              <w:t xml:space="preserve">6</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82">
            <w:pPr>
              <w:rPr>
                <w:sz w:val="24"/>
                <w:szCs w:val="24"/>
              </w:rPr>
            </w:pPr>
            <w:r w:rsidDel="00000000" w:rsidR="00000000" w:rsidRPr="00000000">
              <w:rPr>
                <w:sz w:val="24"/>
                <w:szCs w:val="24"/>
                <w:rtl w:val="0"/>
              </w:rPr>
              <w:t xml:space="preserve">HFC-23</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83">
            <w:pPr>
              <w:rPr>
                <w:color w:val="000000"/>
                <w:sz w:val="24"/>
                <w:szCs w:val="24"/>
              </w:rPr>
            </w:pPr>
            <w:r w:rsidDel="00000000" w:rsidR="00000000" w:rsidRPr="00000000">
              <w:rPr>
                <w:color w:val="000000"/>
                <w:sz w:val="24"/>
                <w:szCs w:val="24"/>
                <w:rtl w:val="0"/>
              </w:rPr>
              <w:t xml:space="preserve">25.900,00 </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84">
            <w:pPr>
              <w:rPr>
                <w:color w:val="000000"/>
                <w:sz w:val="24"/>
                <w:szCs w:val="24"/>
              </w:rPr>
            </w:pPr>
            <w:r w:rsidDel="00000000" w:rsidR="00000000" w:rsidRPr="00000000">
              <w:rPr>
                <w:color w:val="000000"/>
                <w:sz w:val="24"/>
                <w:szCs w:val="24"/>
                <w:rtl w:val="0"/>
              </w:rPr>
              <w:t xml:space="preserve">13.408,80 </w:t>
            </w:r>
          </w:p>
        </w:tc>
      </w:tr>
      <w:tr>
        <w:trPr>
          <w:cantSplit w:val="0"/>
          <w:trHeight w:val="354"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85">
            <w:pPr>
              <w:jc w:val="center"/>
              <w:rPr>
                <w:color w:val="000000"/>
                <w:sz w:val="24"/>
                <w:szCs w:val="24"/>
              </w:rPr>
            </w:pPr>
            <w:r w:rsidDel="00000000" w:rsidR="00000000" w:rsidRPr="00000000">
              <w:rPr>
                <w:color w:val="000000"/>
                <w:sz w:val="24"/>
                <w:szCs w:val="24"/>
                <w:rtl w:val="0"/>
              </w:rPr>
              <w:t xml:space="preserve">7</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86">
            <w:pPr>
              <w:rPr>
                <w:sz w:val="24"/>
                <w:szCs w:val="24"/>
              </w:rPr>
            </w:pPr>
            <w:r w:rsidDel="00000000" w:rsidR="00000000" w:rsidRPr="00000000">
              <w:rPr>
                <w:sz w:val="24"/>
                <w:szCs w:val="24"/>
                <w:rtl w:val="0"/>
              </w:rPr>
              <w:t xml:space="preserve">HFC-507A</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87">
            <w:pPr>
              <w:rPr>
                <w:color w:val="000000"/>
                <w:sz w:val="24"/>
                <w:szCs w:val="24"/>
              </w:rPr>
            </w:pPr>
            <w:r w:rsidDel="00000000" w:rsidR="00000000" w:rsidRPr="00000000">
              <w:rPr>
                <w:color w:val="000000"/>
                <w:sz w:val="24"/>
                <w:szCs w:val="24"/>
                <w:rtl w:val="0"/>
              </w:rPr>
              <w:t xml:space="preserve">45.747,80 </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88">
            <w:pPr>
              <w:rPr>
                <w:color w:val="000000"/>
                <w:sz w:val="24"/>
                <w:szCs w:val="24"/>
              </w:rPr>
            </w:pPr>
            <w:r w:rsidDel="00000000" w:rsidR="00000000" w:rsidRPr="00000000">
              <w:rPr>
                <w:color w:val="000000"/>
                <w:sz w:val="24"/>
                <w:szCs w:val="24"/>
                <w:rtl w:val="0"/>
              </w:rPr>
              <w:t xml:space="preserve">126.165,10 </w:t>
            </w:r>
          </w:p>
        </w:tc>
      </w:tr>
      <w:tr>
        <w:trPr>
          <w:cantSplit w:val="0"/>
          <w:trHeight w:val="354"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89">
            <w:pPr>
              <w:jc w:val="center"/>
              <w:rPr>
                <w:color w:val="000000"/>
                <w:sz w:val="24"/>
                <w:szCs w:val="24"/>
              </w:rPr>
            </w:pPr>
            <w:r w:rsidDel="00000000" w:rsidR="00000000" w:rsidRPr="00000000">
              <w:rPr>
                <w:color w:val="000000"/>
                <w:sz w:val="24"/>
                <w:szCs w:val="24"/>
                <w:rtl w:val="0"/>
              </w:rPr>
              <w:t xml:space="preserve">8</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8A">
            <w:pPr>
              <w:rPr>
                <w:sz w:val="24"/>
                <w:szCs w:val="24"/>
              </w:rPr>
            </w:pPr>
            <w:r w:rsidDel="00000000" w:rsidR="00000000" w:rsidRPr="00000000">
              <w:rPr>
                <w:sz w:val="24"/>
                <w:szCs w:val="24"/>
                <w:rtl w:val="0"/>
              </w:rPr>
              <w:t xml:space="preserve">HFC-152A</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8B">
            <w:pPr>
              <w:rPr>
                <w:color w:val="000000"/>
                <w:sz w:val="24"/>
                <w:szCs w:val="24"/>
              </w:rPr>
            </w:pPr>
            <w:r w:rsidDel="00000000" w:rsidR="00000000" w:rsidRPr="00000000">
              <w:rPr>
                <w:color w:val="000000"/>
                <w:sz w:val="24"/>
                <w:szCs w:val="24"/>
                <w:rtl w:val="0"/>
              </w:rPr>
              <w:t xml:space="preserve">0,00 </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8C">
            <w:pPr>
              <w:rPr>
                <w:color w:val="000000"/>
                <w:sz w:val="24"/>
                <w:szCs w:val="24"/>
              </w:rPr>
            </w:pPr>
            <w:r w:rsidDel="00000000" w:rsidR="00000000" w:rsidRPr="00000000">
              <w:rPr>
                <w:color w:val="000000"/>
                <w:sz w:val="24"/>
                <w:szCs w:val="24"/>
                <w:rtl w:val="0"/>
              </w:rPr>
              <w:t xml:space="preserve">297,60 </w:t>
            </w:r>
          </w:p>
        </w:tc>
      </w:tr>
      <w:tr>
        <w:trPr>
          <w:cantSplit w:val="0"/>
          <w:trHeight w:val="354"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8D">
            <w:pPr>
              <w:jc w:val="center"/>
              <w:rPr>
                <w:color w:val="000000"/>
                <w:sz w:val="24"/>
                <w:szCs w:val="24"/>
              </w:rPr>
            </w:pPr>
            <w:r w:rsidDel="00000000" w:rsidR="00000000" w:rsidRPr="00000000">
              <w:rPr>
                <w:color w:val="000000"/>
                <w:sz w:val="24"/>
                <w:szCs w:val="24"/>
                <w:rtl w:val="0"/>
              </w:rPr>
              <w:t xml:space="preserve">9</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8E">
            <w:pPr>
              <w:rPr>
                <w:sz w:val="24"/>
                <w:szCs w:val="24"/>
              </w:rPr>
            </w:pPr>
            <w:r w:rsidDel="00000000" w:rsidR="00000000" w:rsidRPr="00000000">
              <w:rPr>
                <w:sz w:val="24"/>
                <w:szCs w:val="24"/>
                <w:rtl w:val="0"/>
              </w:rPr>
              <w:t xml:space="preserve">HFC-227ea</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8F">
            <w:pPr>
              <w:rPr>
                <w:color w:val="000000"/>
                <w:sz w:val="24"/>
                <w:szCs w:val="24"/>
              </w:rPr>
            </w:pPr>
            <w:r w:rsidDel="00000000" w:rsidR="00000000" w:rsidRPr="00000000">
              <w:rPr>
                <w:color w:val="000000"/>
                <w:sz w:val="24"/>
                <w:szCs w:val="24"/>
                <w:rtl w:val="0"/>
              </w:rPr>
              <w:t xml:space="preserve">3.220,00 </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90">
            <w:pPr>
              <w:rPr>
                <w:color w:val="000000"/>
                <w:sz w:val="24"/>
                <w:szCs w:val="24"/>
              </w:rPr>
            </w:pPr>
            <w:r w:rsidDel="00000000" w:rsidR="00000000" w:rsidRPr="00000000">
              <w:rPr>
                <w:color w:val="000000"/>
                <w:sz w:val="24"/>
                <w:szCs w:val="24"/>
                <w:rtl w:val="0"/>
              </w:rPr>
              <w:t xml:space="preserve">126.932,40 </w:t>
            </w:r>
          </w:p>
        </w:tc>
      </w:tr>
      <w:tr>
        <w:trPr>
          <w:cantSplit w:val="0"/>
          <w:trHeight w:val="354"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91">
            <w:pPr>
              <w:jc w:val="center"/>
              <w:rPr>
                <w:color w:val="000000"/>
                <w:sz w:val="24"/>
                <w:szCs w:val="24"/>
              </w:rPr>
            </w:pPr>
            <w:r w:rsidDel="00000000" w:rsidR="00000000" w:rsidRPr="00000000">
              <w:rPr>
                <w:color w:val="000000"/>
                <w:sz w:val="24"/>
                <w:szCs w:val="24"/>
                <w:rtl w:val="0"/>
              </w:rPr>
              <w:t xml:space="preserve">10</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92">
            <w:pPr>
              <w:rPr>
                <w:sz w:val="24"/>
                <w:szCs w:val="24"/>
              </w:rPr>
            </w:pPr>
            <w:r w:rsidDel="00000000" w:rsidR="00000000" w:rsidRPr="00000000">
              <w:rPr>
                <w:sz w:val="24"/>
                <w:szCs w:val="24"/>
                <w:rtl w:val="0"/>
              </w:rPr>
              <w:t xml:space="preserve">HFC-125</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93">
            <w:pPr>
              <w:rPr>
                <w:color w:val="000000"/>
                <w:sz w:val="24"/>
                <w:szCs w:val="24"/>
              </w:rPr>
            </w:pPr>
            <w:r w:rsidDel="00000000" w:rsidR="00000000" w:rsidRPr="00000000">
              <w:rPr>
                <w:color w:val="000000"/>
                <w:sz w:val="24"/>
                <w:szCs w:val="24"/>
                <w:rtl w:val="0"/>
              </w:rPr>
              <w:t xml:space="preserve">13.720,00 </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94">
            <w:pPr>
              <w:rPr>
                <w:color w:val="000000"/>
                <w:sz w:val="24"/>
                <w:szCs w:val="24"/>
              </w:rPr>
            </w:pPr>
            <w:r w:rsidDel="00000000" w:rsidR="00000000" w:rsidRPr="00000000">
              <w:rPr>
                <w:color w:val="000000"/>
                <w:sz w:val="24"/>
                <w:szCs w:val="24"/>
                <w:rtl w:val="0"/>
              </w:rPr>
              <w:t xml:space="preserve">17.500,00 </w:t>
            </w:r>
          </w:p>
        </w:tc>
      </w:tr>
      <w:tr>
        <w:trPr>
          <w:cantSplit w:val="0"/>
          <w:trHeight w:val="354"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95">
            <w:pPr>
              <w:jc w:val="center"/>
              <w:rPr>
                <w:color w:val="000000"/>
                <w:sz w:val="24"/>
                <w:szCs w:val="24"/>
              </w:rPr>
            </w:pPr>
            <w:r w:rsidDel="00000000" w:rsidR="00000000" w:rsidRPr="00000000">
              <w:rPr>
                <w:color w:val="000000"/>
                <w:sz w:val="24"/>
                <w:szCs w:val="24"/>
                <w:rtl w:val="0"/>
              </w:rPr>
              <w:t xml:space="preserve">11</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96">
            <w:pPr>
              <w:rPr>
                <w:color w:val="000000"/>
                <w:sz w:val="24"/>
                <w:szCs w:val="24"/>
              </w:rPr>
            </w:pPr>
            <w:r w:rsidDel="00000000" w:rsidR="00000000" w:rsidRPr="00000000">
              <w:rPr>
                <w:color w:val="000000"/>
                <w:sz w:val="24"/>
                <w:szCs w:val="24"/>
                <w:rtl w:val="0"/>
              </w:rPr>
              <w:t xml:space="preserve">HFC-365mfc</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97">
            <w:pPr>
              <w:rPr>
                <w:color w:val="000000"/>
                <w:sz w:val="24"/>
                <w:szCs w:val="24"/>
              </w:rPr>
            </w:pPr>
            <w:r w:rsidDel="00000000" w:rsidR="00000000" w:rsidRPr="00000000">
              <w:rPr>
                <w:color w:val="000000"/>
                <w:sz w:val="24"/>
                <w:szCs w:val="24"/>
                <w:rtl w:val="0"/>
              </w:rPr>
              <w:t xml:space="preserve">1.651,52 </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98">
            <w:pPr>
              <w:rPr>
                <w:color w:val="000000"/>
                <w:sz w:val="24"/>
                <w:szCs w:val="24"/>
              </w:rPr>
            </w:pPr>
            <w:r w:rsidDel="00000000" w:rsidR="00000000" w:rsidRPr="00000000">
              <w:rPr>
                <w:color w:val="000000"/>
                <w:sz w:val="24"/>
                <w:szCs w:val="24"/>
                <w:rtl w:val="0"/>
              </w:rPr>
              <w:t xml:space="preserve">0,00 </w:t>
            </w:r>
          </w:p>
        </w:tc>
      </w:tr>
      <w:tr>
        <w:trPr>
          <w:cantSplit w:val="0"/>
          <w:trHeight w:val="354"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99">
            <w:pPr>
              <w:jc w:val="center"/>
              <w:rPr>
                <w:color w:val="000000"/>
                <w:sz w:val="24"/>
                <w:szCs w:val="24"/>
              </w:rPr>
            </w:pPr>
            <w:r w:rsidDel="00000000" w:rsidR="00000000" w:rsidRPr="00000000">
              <w:rPr>
                <w:color w:val="000000"/>
                <w:sz w:val="24"/>
                <w:szCs w:val="24"/>
                <w:rtl w:val="0"/>
              </w:rPr>
              <w:t xml:space="preserve">12</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9A">
            <w:pPr>
              <w:rPr>
                <w:color w:val="000000"/>
                <w:sz w:val="24"/>
                <w:szCs w:val="24"/>
              </w:rPr>
            </w:pPr>
            <w:r w:rsidDel="00000000" w:rsidR="00000000" w:rsidRPr="00000000">
              <w:rPr>
                <w:color w:val="000000"/>
                <w:sz w:val="24"/>
                <w:szCs w:val="24"/>
                <w:rtl w:val="0"/>
              </w:rPr>
              <w:t xml:space="preserve">HFC-245fa</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9B">
            <w:pPr>
              <w:rPr>
                <w:color w:val="000000"/>
                <w:sz w:val="24"/>
                <w:szCs w:val="24"/>
              </w:rPr>
            </w:pPr>
            <w:r w:rsidDel="00000000" w:rsidR="00000000" w:rsidRPr="00000000">
              <w:rPr>
                <w:color w:val="000000"/>
                <w:sz w:val="24"/>
                <w:szCs w:val="24"/>
                <w:rtl w:val="0"/>
              </w:rPr>
              <w:t xml:space="preserve">0,00 </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9C">
            <w:pPr>
              <w:rPr>
                <w:color w:val="000000"/>
                <w:sz w:val="24"/>
                <w:szCs w:val="24"/>
              </w:rPr>
            </w:pPr>
            <w:r w:rsidDel="00000000" w:rsidR="00000000" w:rsidRPr="00000000">
              <w:rPr>
                <w:color w:val="000000"/>
                <w:sz w:val="24"/>
                <w:szCs w:val="24"/>
                <w:rtl w:val="0"/>
              </w:rPr>
              <w:t xml:space="preserve">1.637,70 </w:t>
            </w:r>
          </w:p>
        </w:tc>
      </w:tr>
      <w:tr>
        <w:trPr>
          <w:cantSplit w:val="0"/>
          <w:trHeight w:val="307"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9D">
            <w:pPr>
              <w:jc w:val="center"/>
              <w:rPr>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9E">
            <w:pPr>
              <w:rPr>
                <w:color w:val="000000"/>
                <w:sz w:val="24"/>
                <w:szCs w:val="24"/>
              </w:rPr>
            </w:pPr>
            <w:r w:rsidDel="00000000" w:rsidR="00000000" w:rsidRPr="00000000">
              <w:rPr>
                <w:color w:val="000000"/>
                <w:sz w:val="24"/>
                <w:szCs w:val="24"/>
                <w:rtl w:val="0"/>
              </w:rPr>
              <w:t xml:space="preserve">Total</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9F">
            <w:pPr>
              <w:rPr>
                <w:color w:val="000000"/>
                <w:sz w:val="24"/>
                <w:szCs w:val="24"/>
              </w:rPr>
            </w:pPr>
            <w:r w:rsidDel="00000000" w:rsidR="00000000" w:rsidRPr="00000000">
              <w:rPr>
                <w:color w:val="000000"/>
                <w:sz w:val="24"/>
                <w:szCs w:val="24"/>
                <w:rtl w:val="0"/>
              </w:rPr>
              <w:t xml:space="preserve">4.979.558,26 </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A0">
            <w:pPr>
              <w:rPr>
                <w:color w:val="000000"/>
                <w:sz w:val="24"/>
                <w:szCs w:val="24"/>
              </w:rPr>
            </w:pPr>
            <w:r w:rsidDel="00000000" w:rsidR="00000000" w:rsidRPr="00000000">
              <w:rPr>
                <w:color w:val="000000"/>
                <w:sz w:val="24"/>
                <w:szCs w:val="24"/>
                <w:rtl w:val="0"/>
              </w:rPr>
              <w:t xml:space="preserve">9.165.072,40 </w:t>
            </w:r>
          </w:p>
        </w:tc>
      </w:tr>
    </w:tbl>
    <w:p w:rsidR="00000000" w:rsidDel="00000000" w:rsidP="00000000" w:rsidRDefault="00000000" w:rsidRPr="00000000" w14:paraId="000003A1">
      <w:pPr>
        <w:rPr/>
      </w:pPr>
      <w:r w:rsidDel="00000000" w:rsidR="00000000" w:rsidRPr="00000000">
        <w:rPr>
          <w:rtl w:val="0"/>
        </w:rPr>
        <w:t xml:space="preserve">f. Các giải pháp cải thiện</w:t>
      </w:r>
    </w:p>
    <w:p w:rsidR="00000000" w:rsidDel="00000000" w:rsidP="00000000" w:rsidRDefault="00000000" w:rsidRPr="00000000" w14:paraId="000003A2">
      <w:pPr>
        <w:ind w:firstLine="720"/>
        <w:rPr/>
      </w:pPr>
      <w:r w:rsidDel="00000000" w:rsidR="00000000" w:rsidRPr="00000000">
        <w:rPr>
          <w:rtl w:val="0"/>
        </w:rPr>
        <w:t xml:space="preserve">Việc kiểm kê dựa trên lượng khí HFCs tiêu thụ và hệ số tiềm năng làm nóng lên toàn cầu (GWP) của mỗi loại khí HFCs. Hiện tại, trong kiểm kê này, quá trình tính toán chưa tiếp cận được đến số liệu về việc ứng dụng của từng HFCs này trong thực tế. Với mỗi một ứng dụng khác nhau, IPCC2006 có những hướng dẫn cụ thể khác nhau cho việc tính toán phát thải. Trong tương lai, khi số liệu về từng loại HFCs trong từng ứng dụng được thu thập, kết quả tính toán phát thải sẽ chính xác hơn. Đồng thời trong tính toán này cũng chưa đề cập đến lượng HFCs còn tồn lại từ năm trước, vì quá trình phát thải các HFCs trong các thiết bị có thể diễn ra trong nhiều năm liền.</w:t>
      </w:r>
    </w:p>
    <w:p w:rsidR="00000000" w:rsidDel="00000000" w:rsidP="00000000" w:rsidRDefault="00000000" w:rsidRPr="00000000" w14:paraId="000003A3">
      <w:pPr>
        <w:pStyle w:val="Heading2"/>
        <w:rPr/>
      </w:pPr>
      <w:bookmarkStart w:colFirst="0" w:colLast="0" w:name="_heading=h.nmf14n" w:id="47"/>
      <w:bookmarkEnd w:id="47"/>
      <w:r w:rsidDel="00000000" w:rsidR="00000000" w:rsidRPr="00000000">
        <w:rPr>
          <w:rtl w:val="0"/>
        </w:rPr>
        <w:t xml:space="preserve">1.5. Tổng hợp kết quả kiểm kê khí nhà kính trong phát thải từ sản xuất và sử dụng các sản phẩm khác</w:t>
      </w:r>
    </w:p>
    <w:p w:rsidR="00000000" w:rsidDel="00000000" w:rsidP="00000000" w:rsidRDefault="00000000" w:rsidRPr="00000000" w14:paraId="000003A4">
      <w:pPr>
        <w:pStyle w:val="Heading3"/>
        <w:rPr/>
      </w:pPr>
      <w:bookmarkStart w:colFirst="0" w:colLast="0" w:name="_heading=h.37m2jsg" w:id="48"/>
      <w:bookmarkEnd w:id="48"/>
      <w:r w:rsidDel="00000000" w:rsidR="00000000" w:rsidRPr="00000000">
        <w:rPr>
          <w:rtl w:val="0"/>
        </w:rPr>
        <w:t xml:space="preserve">1.5.1 Sử dụng chất bôi trơn (2D1)</w:t>
      </w:r>
    </w:p>
    <w:p w:rsidR="00000000" w:rsidDel="00000000" w:rsidP="00000000" w:rsidRDefault="00000000" w:rsidRPr="00000000" w14:paraId="000003A5">
      <w:pPr>
        <w:rPr/>
      </w:pPr>
      <w:r w:rsidDel="00000000" w:rsidR="00000000" w:rsidRPr="00000000">
        <w:rPr>
          <w:rtl w:val="0"/>
        </w:rPr>
        <w:t xml:space="preserve">a. Tổng quan</w:t>
      </w:r>
    </w:p>
    <w:p w:rsidR="00000000" w:rsidDel="00000000" w:rsidP="00000000" w:rsidRDefault="00000000" w:rsidRPr="00000000" w14:paraId="000003A6">
      <w:pPr>
        <w:ind w:firstLine="720"/>
        <w:rPr/>
      </w:pPr>
      <w:r w:rsidDel="00000000" w:rsidR="00000000" w:rsidRPr="00000000">
        <w:rPr>
          <w:rtl w:val="0"/>
        </w:rPr>
        <w:t xml:space="preserve">Chất bôi trơn chủ yếu được sử dụng trong các ứng dụng công nghiệp và giao thông vận tải. Chất bôi trơn được sản xuất tại các nhà máy lọc dầu thông qua quá trình tách dầu thô hoặc tại các cơ sở hóa dầu. Chúng có thể được chia thành (a) dầu động cơ và dầu công nghiệp, và (b) mỡ bôi trơn, khác nhau về đặc tính vật lý (ví dụ: độ nhớt), ứng dụng thương mại và tác động môi trường.</w:t>
      </w:r>
    </w:p>
    <w:p w:rsidR="00000000" w:rsidDel="00000000" w:rsidP="00000000" w:rsidRDefault="00000000" w:rsidRPr="00000000" w14:paraId="000003A7">
      <w:pPr>
        <w:rPr/>
      </w:pPr>
      <w:r w:rsidDel="00000000" w:rsidR="00000000" w:rsidRPr="00000000">
        <w:rPr>
          <w:rtl w:val="0"/>
        </w:rPr>
        <w:t xml:space="preserve">b. Phương pháp</w:t>
      </w:r>
    </w:p>
    <w:p w:rsidR="00000000" w:rsidDel="00000000" w:rsidP="00000000" w:rsidRDefault="00000000" w:rsidRPr="00000000" w14:paraId="000003A8">
      <w:pPr>
        <w:ind w:firstLine="720"/>
        <w:rPr/>
      </w:pPr>
      <w:r w:rsidDel="00000000" w:rsidR="00000000" w:rsidRPr="00000000">
        <w:rPr>
          <w:rtl w:val="0"/>
        </w:rPr>
        <w:t xml:space="preserve">Việc sử dụng chất bôi trơn trong động cơ chủ yếu nhằm mục đích bôi trơn và do đó, các khí thải liên quan được coi là phát thải không từ đốt cháy và được báo cáo trong lĩnh vực IPPU. Rất khó để xác định phần nào của chất bôi trơn được tiêu thụ trong máy móc và phương tiện thực sự được đốt cháy và do đó trực tiếp dẫn đến phát thải CO</w:t>
      </w:r>
      <w:r w:rsidDel="00000000" w:rsidR="00000000" w:rsidRPr="00000000">
        <w:rPr>
          <w:vertAlign w:val="subscript"/>
          <w:rtl w:val="0"/>
        </w:rPr>
        <w:t xml:space="preserve">2</w:t>
      </w:r>
      <w:r w:rsidDel="00000000" w:rsidR="00000000" w:rsidRPr="00000000">
        <w:rPr>
          <w:rtl w:val="0"/>
        </w:rPr>
        <w:t xml:space="preserve">, và phần nào không được oxy hóa hoàn toàn dẫn đến phát thải hợp chất hữu cơ dễ bay hơi không metan (non-methane volatile organic compounds – NMVOC) và CO. Vì lý do này, lượng phát thải NMVOC và CO này rất hiếm khi được các quốc gia báo cáo trong bản kiểm kê phát thải. Do đó, để tính lượng khí thải CO</w:t>
      </w:r>
      <w:r w:rsidDel="00000000" w:rsidR="00000000" w:rsidRPr="00000000">
        <w:rPr>
          <w:vertAlign w:val="subscript"/>
          <w:rtl w:val="0"/>
        </w:rPr>
        <w:t xml:space="preserve">2</w:t>
      </w:r>
      <w:r w:rsidDel="00000000" w:rsidR="00000000" w:rsidRPr="00000000">
        <w:rPr>
          <w:rtl w:val="0"/>
        </w:rPr>
        <w:t xml:space="preserve">, tổng lượng dầu nhờn bị mất trong quá trình sử dụng được giả định là đã được đốt cháy hoàn toàn và lượng khí thải này được báo cáo trực tiếp dưới dạng khí thải CO</w:t>
      </w:r>
      <w:r w:rsidDel="00000000" w:rsidR="00000000" w:rsidRPr="00000000">
        <w:rPr>
          <w:vertAlign w:val="subscript"/>
          <w:rtl w:val="0"/>
        </w:rPr>
        <w:t xml:space="preserve">2</w:t>
      </w:r>
      <w:r w:rsidDel="00000000" w:rsidR="00000000" w:rsidRPr="00000000">
        <w:rPr>
          <w:rtl w:val="0"/>
        </w:rPr>
        <w:t xml:space="preserve">.</w:t>
      </w:r>
    </w:p>
    <w:p w:rsidR="00000000" w:rsidDel="00000000" w:rsidP="00000000" w:rsidRDefault="00000000" w:rsidRPr="00000000" w14:paraId="000003A9">
      <w:pPr>
        <w:ind w:firstLine="720"/>
        <w:rPr/>
      </w:pPr>
      <w:r w:rsidDel="00000000" w:rsidR="00000000" w:rsidRPr="00000000">
        <w:rPr>
          <w:rtl w:val="0"/>
        </w:rPr>
        <w:t xml:space="preserve">Theo hướng dẫn trong IPCC 2006, có hai phương pháp luận để xác định lượng khí thải từ việc sử dụng chất bôi trơn. Cả Bậc 1 và Bậc 2 về cơ bản đều dựa trên cùng một phương pháp phân tích, đó là áp dụng các hệ số phát thải cho dữ liệu hoạt động về lượng tiêu thụ dầu nhờn ở một quốc gia (tính theo đơn vị năng lượng, ví dụ: TJ). Phương pháp Bậc 2 yêu cầu dữ liệu về lượng của các loại chất bôi trơn khác nhau, kết hợp với hệ số Oxy hóa trong quá trình sử dụng (Oxidised During Use - ODU) của từng loại cụ thể đối với dữ liệu hoạt động, tốt nhất là theo quốc gia cụ thể, trong khi phương pháp Bậc 1 dựa vào việc áp dụng một hệ số ODU mặc định cho tổng dữ liệu hoạt động của chất bôi trơn. Với số liệu thu thập thì Bậc 1 phù hợp để sử dụng cho tính toán.</w:t>
      </w:r>
    </w:p>
    <w:p w:rsidR="00000000" w:rsidDel="00000000" w:rsidP="00000000" w:rsidRDefault="00000000" w:rsidRPr="00000000" w14:paraId="000003AA">
      <w:pPr>
        <w:ind w:left="720" w:firstLine="0"/>
        <w:rPr>
          <w:i w:val="1"/>
        </w:rPr>
      </w:pPr>
      <w:r w:rsidDel="00000000" w:rsidR="00000000" w:rsidRPr="00000000">
        <w:rPr>
          <w:i w:val="1"/>
          <w:rtl w:val="0"/>
        </w:rPr>
        <w:t xml:space="preserve">CO2</w:t>
      </w:r>
      <w:r w:rsidDel="00000000" w:rsidR="00000000" w:rsidRPr="00000000">
        <w:rPr>
          <w:i w:val="1"/>
          <w:vertAlign w:val="subscript"/>
          <w:rtl w:val="0"/>
        </w:rPr>
        <w:t xml:space="preserve">Emissions</w:t>
      </w:r>
      <w:r w:rsidDel="00000000" w:rsidR="00000000" w:rsidRPr="00000000">
        <w:rPr>
          <w:i w:val="1"/>
          <w:rtl w:val="0"/>
        </w:rPr>
        <w:t xml:space="preserve"> = LC • CC</w:t>
      </w:r>
      <w:r w:rsidDel="00000000" w:rsidR="00000000" w:rsidRPr="00000000">
        <w:rPr>
          <w:i w:val="1"/>
          <w:vertAlign w:val="subscript"/>
          <w:rtl w:val="0"/>
        </w:rPr>
        <w:t xml:space="preserve">Lubricant</w:t>
      </w:r>
      <w:r w:rsidDel="00000000" w:rsidR="00000000" w:rsidRPr="00000000">
        <w:rPr>
          <w:i w:val="1"/>
          <w:rtl w:val="0"/>
        </w:rPr>
        <w:t xml:space="preserve"> • ODU</w:t>
      </w:r>
      <w:r w:rsidDel="00000000" w:rsidR="00000000" w:rsidRPr="00000000">
        <w:rPr>
          <w:i w:val="1"/>
          <w:vertAlign w:val="subscript"/>
          <w:rtl w:val="0"/>
        </w:rPr>
        <w:t xml:space="preserve">Lubricant</w:t>
      </w:r>
      <w:r w:rsidDel="00000000" w:rsidR="00000000" w:rsidRPr="00000000">
        <w:rPr>
          <w:i w:val="1"/>
          <w:rtl w:val="0"/>
        </w:rPr>
        <w:t xml:space="preserve"> • 44 /12</w:t>
      </w:r>
    </w:p>
    <w:p w:rsidR="00000000" w:rsidDel="00000000" w:rsidP="00000000" w:rsidRDefault="00000000" w:rsidRPr="00000000" w14:paraId="000003AB">
      <w:pPr>
        <w:ind w:left="720" w:firstLine="0"/>
        <w:rPr/>
      </w:pPr>
      <w:r w:rsidDel="00000000" w:rsidR="00000000" w:rsidRPr="00000000">
        <w:rPr>
          <w:rtl w:val="0"/>
        </w:rPr>
        <w:t xml:space="preserve">CO2</w:t>
      </w:r>
      <w:r w:rsidDel="00000000" w:rsidR="00000000" w:rsidRPr="00000000">
        <w:rPr>
          <w:vertAlign w:val="subscript"/>
          <w:rtl w:val="0"/>
        </w:rPr>
        <w:t xml:space="preserve">Emissions</w:t>
      </w:r>
      <w:r w:rsidDel="00000000" w:rsidR="00000000" w:rsidRPr="00000000">
        <w:rPr>
          <w:rtl w:val="0"/>
        </w:rPr>
        <w:t xml:space="preserve">: Lượng phát thải CO</w:t>
      </w:r>
      <w:r w:rsidDel="00000000" w:rsidR="00000000" w:rsidRPr="00000000">
        <w:rPr>
          <w:vertAlign w:val="subscript"/>
          <w:rtl w:val="0"/>
        </w:rPr>
        <w:t xml:space="preserve">2</w:t>
      </w:r>
      <w:r w:rsidDel="00000000" w:rsidR="00000000" w:rsidRPr="00000000">
        <w:rPr>
          <w:rtl w:val="0"/>
        </w:rPr>
        <w:t xml:space="preserve"> từ sử dụng dầu nhờn, tấn CO</w:t>
      </w:r>
      <w:r w:rsidDel="00000000" w:rsidR="00000000" w:rsidRPr="00000000">
        <w:rPr>
          <w:vertAlign w:val="subscript"/>
          <w:rtl w:val="0"/>
        </w:rPr>
        <w:t xml:space="preserve">2</w:t>
      </w:r>
      <w:r w:rsidDel="00000000" w:rsidR="00000000" w:rsidRPr="00000000">
        <w:rPr>
          <w:rtl w:val="0"/>
        </w:rPr>
      </w:r>
    </w:p>
    <w:p w:rsidR="00000000" w:rsidDel="00000000" w:rsidP="00000000" w:rsidRDefault="00000000" w:rsidRPr="00000000" w14:paraId="000003AC">
      <w:pPr>
        <w:ind w:left="720" w:firstLine="0"/>
        <w:rPr/>
      </w:pPr>
      <w:r w:rsidDel="00000000" w:rsidR="00000000" w:rsidRPr="00000000">
        <w:rPr>
          <w:rtl w:val="0"/>
        </w:rPr>
        <w:t xml:space="preserve">LC: Tổng lượng dầu nhờn sử dụng (TJ)</w:t>
      </w:r>
    </w:p>
    <w:p w:rsidR="00000000" w:rsidDel="00000000" w:rsidP="00000000" w:rsidRDefault="00000000" w:rsidRPr="00000000" w14:paraId="000003AD">
      <w:pPr>
        <w:ind w:left="720" w:firstLine="0"/>
        <w:rPr/>
      </w:pPr>
      <w:r w:rsidDel="00000000" w:rsidR="00000000" w:rsidRPr="00000000">
        <w:rPr>
          <w:rtl w:val="0"/>
        </w:rPr>
        <w:t xml:space="preserve">CC</w:t>
      </w:r>
      <w:r w:rsidDel="00000000" w:rsidR="00000000" w:rsidRPr="00000000">
        <w:rPr>
          <w:vertAlign w:val="subscript"/>
          <w:rtl w:val="0"/>
        </w:rPr>
        <w:t xml:space="preserve">Lubricant</w:t>
      </w:r>
      <w:r w:rsidDel="00000000" w:rsidR="00000000" w:rsidRPr="00000000">
        <w:rPr>
          <w:rtl w:val="0"/>
        </w:rPr>
        <w:t xml:space="preserve">: lượng các-bon trong dầu nhờn, tấn các-bon/TJ</w:t>
      </w:r>
    </w:p>
    <w:p w:rsidR="00000000" w:rsidDel="00000000" w:rsidP="00000000" w:rsidRDefault="00000000" w:rsidRPr="00000000" w14:paraId="000003AE">
      <w:pPr>
        <w:ind w:left="720" w:firstLine="0"/>
        <w:rPr/>
      </w:pPr>
      <w:r w:rsidDel="00000000" w:rsidR="00000000" w:rsidRPr="00000000">
        <w:rPr>
          <w:rtl w:val="0"/>
        </w:rPr>
        <w:t xml:space="preserve">ODU</w:t>
      </w:r>
      <w:r w:rsidDel="00000000" w:rsidR="00000000" w:rsidRPr="00000000">
        <w:rPr>
          <w:vertAlign w:val="subscript"/>
          <w:rtl w:val="0"/>
        </w:rPr>
        <w:t xml:space="preserve">Lubricant</w:t>
      </w:r>
      <w:r w:rsidDel="00000000" w:rsidR="00000000" w:rsidRPr="00000000">
        <w:rPr>
          <w:rtl w:val="0"/>
        </w:rPr>
        <w:t xml:space="preserve">: hệ số Oxy hóa trong quá trình sử dụng</w:t>
      </w:r>
    </w:p>
    <w:p w:rsidR="00000000" w:rsidDel="00000000" w:rsidP="00000000" w:rsidRDefault="00000000" w:rsidRPr="00000000" w14:paraId="000003AF">
      <w:pPr>
        <w:ind w:left="720" w:firstLine="0"/>
        <w:rPr/>
      </w:pPr>
      <w:r w:rsidDel="00000000" w:rsidR="00000000" w:rsidRPr="00000000">
        <w:rPr>
          <w:rtl w:val="0"/>
        </w:rPr>
        <w:t xml:space="preserve">44/12: hệ số chuyển đổi các bon – CO</w:t>
      </w:r>
      <w:r w:rsidDel="00000000" w:rsidR="00000000" w:rsidRPr="00000000">
        <w:rPr>
          <w:vertAlign w:val="subscript"/>
          <w:rtl w:val="0"/>
        </w:rPr>
        <w:t xml:space="preserve">2</w:t>
      </w:r>
      <w:r w:rsidDel="00000000" w:rsidR="00000000" w:rsidRPr="00000000">
        <w:rPr>
          <w:rtl w:val="0"/>
        </w:rPr>
      </w:r>
    </w:p>
    <w:p w:rsidR="00000000" w:rsidDel="00000000" w:rsidP="00000000" w:rsidRDefault="00000000" w:rsidRPr="00000000" w14:paraId="000003B0">
      <w:pPr>
        <w:rPr/>
      </w:pPr>
      <w:r w:rsidDel="00000000" w:rsidR="00000000" w:rsidRPr="00000000">
        <w:rPr>
          <w:rtl w:val="0"/>
        </w:rPr>
        <w:t xml:space="preserve">c. Số liệu hoạt động</w:t>
      </w:r>
    </w:p>
    <w:p w:rsidR="00000000" w:rsidDel="00000000" w:rsidP="00000000" w:rsidRDefault="00000000" w:rsidRPr="00000000" w14:paraId="000003B1">
      <w:pPr>
        <w:ind w:firstLine="720"/>
        <w:rPr/>
      </w:pPr>
      <w:r w:rsidDel="00000000" w:rsidR="00000000" w:rsidRPr="00000000">
        <w:rPr>
          <w:rtl w:val="0"/>
        </w:rPr>
        <w:t>Số liệu về lượng tiêu thụ dầu nhờn được sử dụng từ nguồn Tổng cục thống kê. Số liệu cụ thể cho năm 2018, 2022 như sau:</w:t>
      </w:r>
    </w:p>
    <w:p w:rsidR="00000000" w:rsidDel="00000000" w:rsidP="00000000" w:rsidRDefault="00000000" w:rsidRPr="00000000" w14:paraId="000003B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88"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1mrcu09" w:id="49"/>
      <w:bookmarkEnd w:id="49"/>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Bảng 1.23. Số liệu về tiêu thụ dầu nhờn</w:t>
      </w:r>
    </w:p>
    <w:tbl>
      <w:tblPr>
        <w:tblStyle w:val="Table25"/>
        <w:tblW w:w="9032.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88"/>
        <w:gridCol w:w="2446"/>
        <w:gridCol w:w="2198"/>
        <w:tblGridChange w:id="0">
          <w:tblGrid>
            <w:gridCol w:w="4388"/>
            <w:gridCol w:w="2446"/>
            <w:gridCol w:w="2198"/>
          </w:tblGrid>
        </w:tblGridChange>
      </w:tblGrid>
      <w:tr>
        <w:trPr>
          <w:cantSplit w:val="0"/>
          <w:trHeight w:val="506" w:hRule="atLeast"/>
          <w:tblHeader w:val="0"/>
        </w:trPr>
        <w:tc>
          <w:tcPr>
            <w:shd w:fill="auto" w:val="clear"/>
            <w:vAlign w:val="center"/>
          </w:tcPr>
          <w:p w:rsidR="00000000" w:rsidDel="00000000" w:rsidP="00000000" w:rsidRDefault="00000000" w:rsidRPr="00000000" w14:paraId="000003B3">
            <w:pPr>
              <w:jc w:val="center"/>
              <w:rPr>
                <w:b w:val="1"/>
                <w:color w:val="000000"/>
              </w:rPr>
            </w:pPr>
            <w:r w:rsidDel="00000000" w:rsidR="00000000" w:rsidRPr="00000000">
              <w:rPr>
                <w:b w:val="1"/>
                <w:color w:val="000000"/>
                <w:rtl w:val="0"/>
              </w:rPr>
              <w:t xml:space="preserve">Năm</w:t>
            </w:r>
          </w:p>
        </w:tc>
        <w:tc>
          <w:tcPr>
            <w:shd w:fill="auto" w:val="clear"/>
            <w:vAlign w:val="center"/>
          </w:tcPr>
          <w:p w:rsidR="00000000" w:rsidDel="00000000" w:rsidP="00000000" w:rsidRDefault="00000000" w:rsidRPr="00000000" w14:paraId="000003B4">
            <w:pPr>
              <w:jc w:val="center"/>
              <w:rPr>
                <w:b w:val="1"/>
                <w:color w:val="000000"/>
              </w:rPr>
            </w:pPr>
            <w:r w:rsidDel="00000000" w:rsidR="00000000" w:rsidRPr="00000000">
              <w:rPr>
                <w:b w:val="1"/>
                <w:color w:val="000000"/>
                <w:rtl w:val="0"/>
              </w:rPr>
              <w:t xml:space="preserve">2018</w:t>
            </w:r>
          </w:p>
        </w:tc>
        <w:tc>
          <w:tcPr>
            <w:shd w:fill="auto" w:val="clear"/>
            <w:vAlign w:val="center"/>
          </w:tcPr>
          <w:p w:rsidR="00000000" w:rsidDel="00000000" w:rsidP="00000000" w:rsidRDefault="00000000" w:rsidRPr="00000000" w14:paraId="000003B5">
            <w:pPr>
              <w:jc w:val="center"/>
              <w:rPr>
                <w:b w:val="1"/>
                <w:color w:val="000000"/>
              </w:rPr>
            </w:pPr>
            <w:r w:rsidDel="00000000" w:rsidR="00000000" w:rsidRPr="00000000">
              <w:rPr>
                <w:b w:val="1"/>
                <w:color w:val="000000"/>
                <w:rtl w:val="0"/>
              </w:rPr>
              <w:t>2022</w:t>
            </w:r>
          </w:p>
        </w:tc>
      </w:tr>
      <w:tr>
        <w:trPr>
          <w:cantSplit w:val="0"/>
          <w:trHeight w:val="498" w:hRule="atLeast"/>
          <w:tblHeader w:val="0"/>
        </w:trPr>
        <w:tc>
          <w:tcPr>
            <w:shd w:fill="auto" w:val="clear"/>
            <w:vAlign w:val="center"/>
          </w:tcPr>
          <w:p w:rsidR="00000000" w:rsidDel="00000000" w:rsidP="00000000" w:rsidRDefault="00000000" w:rsidRPr="00000000" w14:paraId="000003B6">
            <w:pPr>
              <w:rPr>
                <w:color w:val="000000"/>
              </w:rPr>
            </w:pPr>
            <w:r w:rsidDel="00000000" w:rsidR="00000000" w:rsidRPr="00000000">
              <w:rPr>
                <w:color w:val="000000"/>
                <w:rtl w:val="0"/>
              </w:rPr>
              <w:t xml:space="preserve">Dầu nhờn (TJ)</w:t>
            </w:r>
          </w:p>
        </w:tc>
        <w:tc>
          <w:tcPr>
            <w:shd w:fill="auto" w:val="clear"/>
            <w:vAlign w:val="center"/>
          </w:tcPr>
          <w:p w:rsidR="00000000" w:rsidDel="00000000" w:rsidP="00000000" w:rsidRDefault="00000000" w:rsidRPr="00000000" w14:paraId="000003B7">
            <w:pPr>
              <w:rPr>
                <w:color w:val="000000"/>
              </w:rPr>
            </w:pPr>
            <w:r w:rsidDel="00000000" w:rsidR="00000000" w:rsidRPr="00000000">
              <w:rPr>
                <w:color w:val="000000"/>
                <w:rtl w:val="0"/>
              </w:rPr>
              <w:t xml:space="preserve">11.989</w:t>
            </w:r>
          </w:p>
        </w:tc>
        <w:tc>
          <w:tcPr>
            <w:shd w:fill="auto" w:val="clear"/>
            <w:vAlign w:val="center"/>
          </w:tcPr>
          <w:p w:rsidR="00000000" w:rsidDel="00000000" w:rsidP="00000000" w:rsidRDefault="00000000" w:rsidRPr="00000000" w14:paraId="000003B8">
            <w:pPr>
              <w:rPr>
                <w:color w:val="000000"/>
              </w:rPr>
            </w:pPr>
            <w:r w:rsidDel="00000000" w:rsidR="00000000" w:rsidRPr="00000000">
              <w:rPr>
                <w:color w:val="000000"/>
                <w:rtl w:val="0"/>
              </w:rPr>
              <w:t xml:space="preserve">9.650</w:t>
            </w:r>
          </w:p>
        </w:tc>
      </w:tr>
    </w:tbl>
    <w:p w:rsidR="00000000" w:rsidDel="00000000" w:rsidP="00000000" w:rsidRDefault="00000000" w:rsidRPr="00000000" w14:paraId="000003B9">
      <w:pPr>
        <w:rPr/>
      </w:pPr>
      <w:r w:rsidDel="00000000" w:rsidR="00000000" w:rsidRPr="00000000">
        <w:rPr>
          <w:rtl w:val="0"/>
        </w:rPr>
        <w:t xml:space="preserve">d. Hệ số phát thải</w:t>
      </w:r>
    </w:p>
    <w:p w:rsidR="00000000" w:rsidDel="00000000" w:rsidP="00000000" w:rsidRDefault="00000000" w:rsidRPr="00000000" w14:paraId="000003BA">
      <w:pPr>
        <w:ind w:firstLine="720"/>
        <w:rPr/>
      </w:pPr>
      <w:r w:rsidDel="00000000" w:rsidR="00000000" w:rsidRPr="00000000">
        <w:rPr>
          <w:rtl w:val="0"/>
        </w:rPr>
        <w:t xml:space="preserve">Hệ số phát thải bao gồm hệ số hàm lượng carbon cụ thể (tấn C/TJ) nhân với hệ số ODU, sau đó nhân tiếp với 44/12 (tỷ lệ khối lượng CO</w:t>
      </w:r>
      <w:r w:rsidDel="00000000" w:rsidR="00000000" w:rsidRPr="00000000">
        <w:rPr>
          <w:vertAlign w:val="subscript"/>
          <w:rtl w:val="0"/>
        </w:rPr>
        <w:t xml:space="preserve">2</w:t>
      </w:r>
      <w:r w:rsidDel="00000000" w:rsidR="00000000" w:rsidRPr="00000000">
        <w:rPr>
          <w:rtl w:val="0"/>
        </w:rPr>
        <w:t xml:space="preserve">/C) sẽ ra hệ số phát thải (được biểu thị bằng tấn CO</w:t>
      </w:r>
      <w:r w:rsidDel="00000000" w:rsidR="00000000" w:rsidRPr="00000000">
        <w:rPr>
          <w:vertAlign w:val="subscript"/>
          <w:rtl w:val="0"/>
        </w:rPr>
        <w:t xml:space="preserve">2</w:t>
      </w:r>
      <w:r w:rsidDel="00000000" w:rsidR="00000000" w:rsidRPr="00000000">
        <w:rPr>
          <w:rtl w:val="0"/>
        </w:rPr>
        <w:t xml:space="preserve">/TJ). Đối với chất bôi trơn, hệ số hàm lượng carbon mặc định là 20,0 kg C/GJ trên cơ sở Giá trị nhiệt thấp. Giả định rằng việc sử dụng là quá trình đốt cháy dẫn đến oxy hóa 100% thành CO</w:t>
      </w:r>
      <w:r w:rsidDel="00000000" w:rsidR="00000000" w:rsidRPr="00000000">
        <w:rPr>
          <w:vertAlign w:val="subscript"/>
          <w:rtl w:val="0"/>
        </w:rPr>
        <w:t xml:space="preserve">2</w:t>
      </w:r>
      <w:r w:rsidDel="00000000" w:rsidR="00000000" w:rsidRPr="00000000">
        <w:rPr>
          <w:rtl w:val="0"/>
        </w:rPr>
        <w:t xml:space="preserve">, không lưu trữ carbon lâu dài ở dạng tro hoặc cặn sau đốt cháy. Một phần nhỏ hơn nữa của mỡ bôi trơn bị oxy hóa trong quá trình sử dụng. Khi dữ liệu có sẵn hạn chế, sử dụng các hệ số ODU mặc định cho dầu (20%).</w:t>
      </w:r>
    </w:p>
    <w:p w:rsidR="00000000" w:rsidDel="00000000" w:rsidP="00000000" w:rsidRDefault="00000000" w:rsidRPr="00000000" w14:paraId="000003BB">
      <w:pPr>
        <w:rPr/>
      </w:pPr>
      <w:r w:rsidDel="00000000" w:rsidR="00000000" w:rsidRPr="00000000">
        <w:rPr>
          <w:rtl w:val="0"/>
        </w:rPr>
        <w:t xml:space="preserve">e. Kết quả phát thải</w:t>
      </w:r>
    </w:p>
    <w:p w:rsidR="00000000" w:rsidDel="00000000" w:rsidP="00000000" w:rsidRDefault="00000000" w:rsidRPr="00000000" w14:paraId="000003BC">
      <w:pPr>
        <w:ind w:firstLine="720"/>
        <w:rPr/>
      </w:pPr>
      <w:r w:rsidDel="00000000" w:rsidR="00000000" w:rsidRPr="00000000">
        <w:rPr>
          <w:rtl w:val="0"/>
        </w:rPr>
        <w:t>Kết quả tính toán phát thải cho năm 2018, 2022 như sau</w:t>
      </w:r>
    </w:p>
    <w:p w:rsidR="00000000" w:rsidDel="00000000" w:rsidP="00000000" w:rsidRDefault="00000000" w:rsidRPr="00000000" w14:paraId="000003B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88"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46r0co2" w:id="50"/>
      <w:bookmarkEnd w:id="50"/>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Bảng 1.24. Kết quả phát thải CO</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subscript"/>
          <w:rtl w:val="0"/>
        </w:rPr>
        <w:t xml:space="preserve">2</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của quá trình sử dụng dầu nhờn</w:t>
      </w:r>
    </w:p>
    <w:tbl>
      <w:tblPr>
        <w:tblStyle w:val="Table26"/>
        <w:tblW w:w="9061.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65"/>
        <w:gridCol w:w="2777"/>
        <w:gridCol w:w="2519"/>
        <w:tblGridChange w:id="0">
          <w:tblGrid>
            <w:gridCol w:w="3765"/>
            <w:gridCol w:w="2777"/>
            <w:gridCol w:w="2519"/>
          </w:tblGrid>
        </w:tblGridChange>
      </w:tblGrid>
      <w:tr>
        <w:trPr>
          <w:cantSplit w:val="0"/>
          <w:trHeight w:val="422" w:hRule="atLeast"/>
          <w:tblHeader w:val="0"/>
        </w:trPr>
        <w:tc>
          <w:tcPr>
            <w:shd w:fill="auto" w:val="clear"/>
            <w:vAlign w:val="center"/>
          </w:tcPr>
          <w:p w:rsidR="00000000" w:rsidDel="00000000" w:rsidP="00000000" w:rsidRDefault="00000000" w:rsidRPr="00000000" w14:paraId="000003BE">
            <w:pPr>
              <w:rPr>
                <w:color w:val="000000"/>
              </w:rPr>
            </w:pPr>
            <w:r w:rsidDel="00000000" w:rsidR="00000000" w:rsidRPr="00000000">
              <w:rPr>
                <w:color w:val="000000"/>
                <w:rtl w:val="0"/>
              </w:rPr>
              <w:t xml:space="preserve">Năm</w:t>
            </w:r>
          </w:p>
        </w:tc>
        <w:tc>
          <w:tcPr>
            <w:shd w:fill="auto" w:val="clear"/>
            <w:vAlign w:val="center"/>
          </w:tcPr>
          <w:p w:rsidR="00000000" w:rsidDel="00000000" w:rsidP="00000000" w:rsidRDefault="00000000" w:rsidRPr="00000000" w14:paraId="000003BF">
            <w:pPr>
              <w:rPr>
                <w:color w:val="000000"/>
              </w:rPr>
            </w:pPr>
            <w:r w:rsidDel="00000000" w:rsidR="00000000" w:rsidRPr="00000000">
              <w:rPr>
                <w:color w:val="000000"/>
                <w:rtl w:val="0"/>
              </w:rPr>
              <w:t xml:space="preserve">2018</w:t>
            </w:r>
          </w:p>
        </w:tc>
        <w:tc>
          <w:tcPr>
            <w:shd w:fill="auto" w:val="clear"/>
            <w:vAlign w:val="center"/>
          </w:tcPr>
          <w:p w:rsidR="00000000" w:rsidDel="00000000" w:rsidP="00000000" w:rsidRDefault="00000000" w:rsidRPr="00000000" w14:paraId="000003C0">
            <w:pPr>
              <w:rPr>
                <w:color w:val="000000"/>
              </w:rPr>
            </w:pPr>
            <w:r w:rsidDel="00000000" w:rsidR="00000000" w:rsidRPr="00000000">
              <w:rPr>
                <w:color w:val="000000"/>
                <w:rtl w:val="0"/>
              </w:rPr>
              <w:t>2022</w:t>
            </w:r>
          </w:p>
        </w:tc>
      </w:tr>
      <w:tr>
        <w:trPr>
          <w:cantSplit w:val="0"/>
          <w:trHeight w:val="366" w:hRule="atLeast"/>
          <w:tblHeader w:val="0"/>
        </w:trPr>
        <w:tc>
          <w:tcPr>
            <w:shd w:fill="auto" w:val="clear"/>
            <w:vAlign w:val="center"/>
          </w:tcPr>
          <w:p w:rsidR="00000000" w:rsidDel="00000000" w:rsidP="00000000" w:rsidRDefault="00000000" w:rsidRPr="00000000" w14:paraId="000003C1">
            <w:pPr>
              <w:rPr>
                <w:color w:val="000000"/>
              </w:rPr>
            </w:pPr>
            <w:r w:rsidDel="00000000" w:rsidR="00000000" w:rsidRPr="00000000">
              <w:rPr>
                <w:color w:val="000000"/>
                <w:rtl w:val="0"/>
              </w:rPr>
              <w:t xml:space="preserve">Phát thải CO</w:t>
            </w:r>
            <w:r w:rsidDel="00000000" w:rsidR="00000000" w:rsidRPr="00000000">
              <w:rPr>
                <w:color w:val="000000"/>
                <w:vertAlign w:val="subscript"/>
                <w:rtl w:val="0"/>
              </w:rPr>
              <w:t xml:space="preserve">2</w:t>
            </w:r>
            <w:r w:rsidDel="00000000" w:rsidR="00000000" w:rsidRPr="00000000">
              <w:rPr>
                <w:color w:val="000000"/>
                <w:rtl w:val="0"/>
              </w:rPr>
              <w:t xml:space="preserve"> (tấn)</w:t>
            </w:r>
          </w:p>
        </w:tc>
        <w:tc>
          <w:tcPr>
            <w:shd w:fill="auto" w:val="clear"/>
            <w:vAlign w:val="center"/>
          </w:tcPr>
          <w:p w:rsidR="00000000" w:rsidDel="00000000" w:rsidP="00000000" w:rsidRDefault="00000000" w:rsidRPr="00000000" w14:paraId="000003C2">
            <w:pPr>
              <w:rPr>
                <w:color w:val="000000"/>
              </w:rPr>
            </w:pPr>
            <w:r w:rsidDel="00000000" w:rsidR="00000000" w:rsidRPr="00000000">
              <w:rPr>
                <w:color w:val="000000"/>
                <w:rtl w:val="0"/>
              </w:rPr>
              <w:t xml:space="preserve">176</w:t>
            </w:r>
          </w:p>
        </w:tc>
        <w:tc>
          <w:tcPr>
            <w:shd w:fill="auto" w:val="clear"/>
            <w:vAlign w:val="center"/>
          </w:tcPr>
          <w:p w:rsidR="00000000" w:rsidDel="00000000" w:rsidP="00000000" w:rsidRDefault="00000000" w:rsidRPr="00000000" w14:paraId="000003C3">
            <w:pPr>
              <w:rPr>
                <w:color w:val="000000"/>
              </w:rPr>
            </w:pPr>
            <w:r w:rsidDel="00000000" w:rsidR="00000000" w:rsidRPr="00000000">
              <w:rPr>
                <w:color w:val="000000"/>
                <w:rtl w:val="0"/>
              </w:rPr>
              <w:t xml:space="preserve">142</w:t>
            </w:r>
          </w:p>
        </w:tc>
      </w:tr>
    </w:tbl>
    <w:p w:rsidR="00000000" w:rsidDel="00000000" w:rsidP="00000000" w:rsidRDefault="00000000" w:rsidRPr="00000000" w14:paraId="000003C4">
      <w:pPr>
        <w:rPr/>
      </w:pPr>
      <w:r w:rsidDel="00000000" w:rsidR="00000000" w:rsidRPr="00000000">
        <w:rPr>
          <w:rtl w:val="0"/>
        </w:rPr>
        <w:t xml:space="preserve">f. Các giải pháp cải thiện</w:t>
      </w:r>
    </w:p>
    <w:p w:rsidR="00000000" w:rsidDel="00000000" w:rsidP="00000000" w:rsidRDefault="00000000" w:rsidRPr="00000000" w14:paraId="000003C5">
      <w:pPr>
        <w:ind w:firstLine="720"/>
        <w:rPr/>
      </w:pPr>
      <w:r w:rsidDel="00000000" w:rsidR="00000000" w:rsidRPr="00000000">
        <w:rPr>
          <w:rtl w:val="0"/>
        </w:rPr>
        <w:t xml:space="preserve">Nếu có số liệu chi tiết cụ thể về lượng chất bôi trơn cụ thể được sử dụng làm dầu động cơ/dầu công nghiệp và mỡ bôi trơn để có thể áp dụng các hệ số ODU khác nhau, giá trị mặc định là 0,2 hoặc các hệ số ODU của riêng quốc gia đối với chất bôi trơn thì kết quả sẽ chính xác hơn.</w:t>
      </w:r>
    </w:p>
    <w:p w:rsidR="00000000" w:rsidDel="00000000" w:rsidP="00000000" w:rsidRDefault="00000000" w:rsidRPr="00000000" w14:paraId="000003C6">
      <w:pPr>
        <w:pStyle w:val="Heading3"/>
        <w:rPr/>
      </w:pPr>
      <w:bookmarkStart w:colFirst="0" w:colLast="0" w:name="_heading=h.2lwamvv" w:id="51"/>
      <w:bookmarkEnd w:id="51"/>
      <w:r w:rsidDel="00000000" w:rsidR="00000000" w:rsidRPr="00000000">
        <w:rPr>
          <w:rtl w:val="0"/>
        </w:rPr>
        <w:t xml:space="preserve">1.5.2 Sử dụng sáp paraphin (2D2)</w:t>
      </w:r>
    </w:p>
    <w:p w:rsidR="00000000" w:rsidDel="00000000" w:rsidP="00000000" w:rsidRDefault="00000000" w:rsidRPr="00000000" w14:paraId="000003C7">
      <w:pPr>
        <w:rPr/>
      </w:pPr>
      <w:r w:rsidDel="00000000" w:rsidR="00000000" w:rsidRPr="00000000">
        <w:rPr>
          <w:rtl w:val="0"/>
        </w:rPr>
        <w:t xml:space="preserve">a. Tổng quan</w:t>
      </w:r>
    </w:p>
    <w:p w:rsidR="00000000" w:rsidDel="00000000" w:rsidP="00000000" w:rsidRDefault="00000000" w:rsidRPr="00000000" w14:paraId="000003C8">
      <w:pPr>
        <w:ind w:firstLine="720"/>
        <w:rPr/>
      </w:pPr>
      <w:r w:rsidDel="00000000" w:rsidR="00000000" w:rsidRPr="00000000">
        <w:rPr>
          <w:rtl w:val="0"/>
        </w:rPr>
        <w:t xml:space="preserve">Danh mục này, như được định nghĩa ở đây, bao gồm các sản phẩm như dầu hỏa, sáp parafin và các loại sáp khác, kể cả ozokerite (hỗn hợp của hydrocacbon bão hòa, ở thể rắn ở nhiệt độ môi trường). Sáp paraffin được tách ra khỏi dầu thô trong quá trình sản xuất dầu bôi trơn nhẹ (chưng cất). Sáp paraffin được phân loại theo hàm lượng dầu và mức độ tinh chế.</w:t>
      </w:r>
    </w:p>
    <w:p w:rsidR="00000000" w:rsidDel="00000000" w:rsidP="00000000" w:rsidRDefault="00000000" w:rsidRPr="00000000" w14:paraId="000003C9">
      <w:pPr>
        <w:rPr/>
      </w:pPr>
      <w:r w:rsidDel="00000000" w:rsidR="00000000" w:rsidRPr="00000000">
        <w:rPr>
          <w:rtl w:val="0"/>
        </w:rPr>
        <w:t xml:space="preserve">b. Phương pháp</w:t>
      </w:r>
    </w:p>
    <w:p w:rsidR="00000000" w:rsidDel="00000000" w:rsidP="00000000" w:rsidRDefault="00000000" w:rsidRPr="00000000" w14:paraId="000003CA">
      <w:pPr>
        <w:ind w:firstLine="720"/>
        <w:rPr/>
      </w:pPr>
      <w:r w:rsidDel="00000000" w:rsidR="00000000" w:rsidRPr="00000000">
        <w:rPr>
          <w:rtl w:val="0"/>
        </w:rPr>
        <w:t xml:space="preserve">Sáp được sử dụng trong một số ứng dụng khác nhau. Sáp paraffin được sử dụng trong các ứng dụng như: nến, hộp sóng, lớp phủ giấy, định cỡ bảng, sản xuất thực phẩm, chất đánh bóng sáp, chất hoạt động bề mặt (như được sử dụng trong chất tẩy rửa) và nhiều chất khác. Khí thải từ việc sử dụng sáp phát sinh chủ yếu khi sáp hoặc dẫn xuất của parafin được đốt cháy trong quá trình sử dụng (ví dụ: nến).</w:t>
      </w:r>
    </w:p>
    <w:p w:rsidR="00000000" w:rsidDel="00000000" w:rsidP="00000000" w:rsidRDefault="00000000" w:rsidRPr="00000000" w14:paraId="000003CB">
      <w:pPr>
        <w:ind w:firstLine="720"/>
        <w:rPr/>
      </w:pPr>
      <w:r w:rsidDel="00000000" w:rsidR="00000000" w:rsidRPr="00000000">
        <w:rPr>
          <w:rtl w:val="0"/>
        </w:rPr>
        <w:t xml:space="preserve">Theo hướng dẫn trong IPCC 2006, có hai phương pháp luận để xác định lượng khí thải từ việc sử dụng sáp paraphin. Cả Bậc 1 và Bậc 2 về cơ bản đều dựa trên cùng một phương pháp phân tích, đó là áp dụng các hệ số phát thải cho dữ liệu hoạt động về lượng tiêu thụ sáp paraphin ở một quốc gia (tính theo đơn vị năng lượng, ví dụ: TJ). Phương pháp Bậc 2 yêu cầu dữ liệu hệ số Oxy hóa trong quá trình sử dụng (Oxidised During Use - ODU) của quốc gia, trong khi phương pháp Bậc 1 dựa vào việc áp dụng một hệ số ODU mặc định cho tổng dữ liệu hoạt động của sử dụng paraphin. Với số liệu thu thập thì Bậc 1 phù hợp để sử dụng cho tính toán.</w:t>
      </w:r>
    </w:p>
    <w:p w:rsidR="00000000" w:rsidDel="00000000" w:rsidP="00000000" w:rsidRDefault="00000000" w:rsidRPr="00000000" w14:paraId="000003CC">
      <w:pPr>
        <w:ind w:left="720" w:firstLine="0"/>
        <w:rPr>
          <w:i w:val="1"/>
        </w:rPr>
      </w:pPr>
      <w:r w:rsidDel="00000000" w:rsidR="00000000" w:rsidRPr="00000000">
        <w:rPr>
          <w:i w:val="1"/>
          <w:rtl w:val="0"/>
        </w:rPr>
        <w:t xml:space="preserve">CO2</w:t>
      </w:r>
      <w:r w:rsidDel="00000000" w:rsidR="00000000" w:rsidRPr="00000000">
        <w:rPr>
          <w:i w:val="1"/>
          <w:vertAlign w:val="subscript"/>
          <w:rtl w:val="0"/>
        </w:rPr>
        <w:t xml:space="preserve">Emissions</w:t>
      </w:r>
      <w:r w:rsidDel="00000000" w:rsidR="00000000" w:rsidRPr="00000000">
        <w:rPr>
          <w:i w:val="1"/>
          <w:rtl w:val="0"/>
        </w:rPr>
        <w:t xml:space="preserve"> = PW • CC</w:t>
      </w:r>
      <w:r w:rsidDel="00000000" w:rsidR="00000000" w:rsidRPr="00000000">
        <w:rPr>
          <w:i w:val="1"/>
          <w:vertAlign w:val="subscript"/>
          <w:rtl w:val="0"/>
        </w:rPr>
        <w:t xml:space="preserve">Wax</w:t>
      </w:r>
      <w:r w:rsidDel="00000000" w:rsidR="00000000" w:rsidRPr="00000000">
        <w:rPr>
          <w:i w:val="1"/>
          <w:rtl w:val="0"/>
        </w:rPr>
        <w:t xml:space="preserve"> • ODU</w:t>
      </w:r>
      <w:r w:rsidDel="00000000" w:rsidR="00000000" w:rsidRPr="00000000">
        <w:rPr>
          <w:i w:val="1"/>
          <w:vertAlign w:val="subscript"/>
          <w:rtl w:val="0"/>
        </w:rPr>
        <w:t xml:space="preserve">Wax</w:t>
      </w:r>
      <w:r w:rsidDel="00000000" w:rsidR="00000000" w:rsidRPr="00000000">
        <w:rPr>
          <w:i w:val="1"/>
          <w:rtl w:val="0"/>
        </w:rPr>
        <w:t xml:space="preserve"> • 44 /12</w:t>
      </w:r>
    </w:p>
    <w:p w:rsidR="00000000" w:rsidDel="00000000" w:rsidP="00000000" w:rsidRDefault="00000000" w:rsidRPr="00000000" w14:paraId="000003CD">
      <w:pPr>
        <w:ind w:left="720" w:firstLine="0"/>
        <w:rPr/>
      </w:pPr>
      <w:r w:rsidDel="00000000" w:rsidR="00000000" w:rsidRPr="00000000">
        <w:rPr>
          <w:rtl w:val="0"/>
        </w:rPr>
        <w:t xml:space="preserve">CO2</w:t>
      </w:r>
      <w:r w:rsidDel="00000000" w:rsidR="00000000" w:rsidRPr="00000000">
        <w:rPr>
          <w:vertAlign w:val="subscript"/>
          <w:rtl w:val="0"/>
        </w:rPr>
        <w:t xml:space="preserve">Emissions</w:t>
      </w:r>
      <w:r w:rsidDel="00000000" w:rsidR="00000000" w:rsidRPr="00000000">
        <w:rPr>
          <w:rtl w:val="0"/>
        </w:rPr>
        <w:t xml:space="preserve">: Lượng phát thải CO</w:t>
      </w:r>
      <w:r w:rsidDel="00000000" w:rsidR="00000000" w:rsidRPr="00000000">
        <w:rPr>
          <w:vertAlign w:val="subscript"/>
          <w:rtl w:val="0"/>
        </w:rPr>
        <w:t xml:space="preserve">2</w:t>
      </w:r>
      <w:r w:rsidDel="00000000" w:rsidR="00000000" w:rsidRPr="00000000">
        <w:rPr>
          <w:rtl w:val="0"/>
        </w:rPr>
        <w:t xml:space="preserve"> từ sử dụng sáp paraphin, tấn CO</w:t>
      </w:r>
      <w:r w:rsidDel="00000000" w:rsidR="00000000" w:rsidRPr="00000000">
        <w:rPr>
          <w:vertAlign w:val="subscript"/>
          <w:rtl w:val="0"/>
        </w:rPr>
        <w:t xml:space="preserve">2</w:t>
      </w:r>
      <w:r w:rsidDel="00000000" w:rsidR="00000000" w:rsidRPr="00000000">
        <w:rPr>
          <w:rtl w:val="0"/>
        </w:rPr>
      </w:r>
    </w:p>
    <w:p w:rsidR="00000000" w:rsidDel="00000000" w:rsidP="00000000" w:rsidRDefault="00000000" w:rsidRPr="00000000" w14:paraId="000003CE">
      <w:pPr>
        <w:ind w:left="720" w:firstLine="0"/>
        <w:rPr/>
      </w:pPr>
      <w:r w:rsidDel="00000000" w:rsidR="00000000" w:rsidRPr="00000000">
        <w:rPr>
          <w:rtl w:val="0"/>
        </w:rPr>
        <w:t xml:space="preserve">PW: Tổng lượng paraphin sử dụng (TJ)</w:t>
      </w:r>
    </w:p>
    <w:p w:rsidR="00000000" w:rsidDel="00000000" w:rsidP="00000000" w:rsidRDefault="00000000" w:rsidRPr="00000000" w14:paraId="000003CF">
      <w:pPr>
        <w:ind w:left="720" w:firstLine="0"/>
        <w:rPr/>
      </w:pPr>
      <w:r w:rsidDel="00000000" w:rsidR="00000000" w:rsidRPr="00000000">
        <w:rPr>
          <w:rtl w:val="0"/>
        </w:rPr>
        <w:t xml:space="preserve">CC</w:t>
      </w:r>
      <w:r w:rsidDel="00000000" w:rsidR="00000000" w:rsidRPr="00000000">
        <w:rPr>
          <w:vertAlign w:val="subscript"/>
          <w:rtl w:val="0"/>
        </w:rPr>
        <w:t xml:space="preserve">Wax</w:t>
      </w:r>
      <w:r w:rsidDel="00000000" w:rsidR="00000000" w:rsidRPr="00000000">
        <w:rPr>
          <w:rtl w:val="0"/>
        </w:rPr>
        <w:t xml:space="preserve">: lượng các-bon trong paraphin, tấn các-bon/TJ</w:t>
      </w:r>
    </w:p>
    <w:p w:rsidR="00000000" w:rsidDel="00000000" w:rsidP="00000000" w:rsidRDefault="00000000" w:rsidRPr="00000000" w14:paraId="000003D0">
      <w:pPr>
        <w:ind w:left="720" w:firstLine="0"/>
        <w:rPr/>
      </w:pPr>
      <w:r w:rsidDel="00000000" w:rsidR="00000000" w:rsidRPr="00000000">
        <w:rPr>
          <w:rtl w:val="0"/>
        </w:rPr>
        <w:t xml:space="preserve">ODU</w:t>
      </w:r>
      <w:r w:rsidDel="00000000" w:rsidR="00000000" w:rsidRPr="00000000">
        <w:rPr>
          <w:vertAlign w:val="subscript"/>
          <w:rtl w:val="0"/>
        </w:rPr>
        <w:t xml:space="preserve">Wax</w:t>
      </w:r>
      <w:r w:rsidDel="00000000" w:rsidR="00000000" w:rsidRPr="00000000">
        <w:rPr>
          <w:rtl w:val="0"/>
        </w:rPr>
        <w:t xml:space="preserve">: hệ số Oxy hóa trong quá trình sử dụng</w:t>
      </w:r>
    </w:p>
    <w:p w:rsidR="00000000" w:rsidDel="00000000" w:rsidP="00000000" w:rsidRDefault="00000000" w:rsidRPr="00000000" w14:paraId="000003D1">
      <w:pPr>
        <w:ind w:left="720" w:firstLine="0"/>
        <w:rPr/>
      </w:pPr>
      <w:r w:rsidDel="00000000" w:rsidR="00000000" w:rsidRPr="00000000">
        <w:rPr>
          <w:rtl w:val="0"/>
        </w:rPr>
        <w:t xml:space="preserve">44/12: hệ số chuyển đổi các bon – CO</w:t>
      </w:r>
      <w:r w:rsidDel="00000000" w:rsidR="00000000" w:rsidRPr="00000000">
        <w:rPr>
          <w:vertAlign w:val="subscript"/>
          <w:rtl w:val="0"/>
        </w:rPr>
        <w:t xml:space="preserve">2</w:t>
      </w:r>
      <w:r w:rsidDel="00000000" w:rsidR="00000000" w:rsidRPr="00000000">
        <w:rPr>
          <w:rtl w:val="0"/>
        </w:rPr>
      </w:r>
    </w:p>
    <w:p w:rsidR="00000000" w:rsidDel="00000000" w:rsidP="00000000" w:rsidRDefault="00000000" w:rsidRPr="00000000" w14:paraId="000003D2">
      <w:pPr>
        <w:rPr/>
      </w:pPr>
      <w:r w:rsidDel="00000000" w:rsidR="00000000" w:rsidRPr="00000000">
        <w:rPr>
          <w:rtl w:val="0"/>
        </w:rPr>
        <w:t xml:space="preserve">c. Số liệu hoạt động</w:t>
      </w:r>
    </w:p>
    <w:p w:rsidR="00000000" w:rsidDel="00000000" w:rsidP="00000000" w:rsidRDefault="00000000" w:rsidRPr="00000000" w14:paraId="000003D3">
      <w:pPr>
        <w:ind w:firstLine="720"/>
        <w:rPr/>
      </w:pPr>
      <w:r w:rsidDel="00000000" w:rsidR="00000000" w:rsidRPr="00000000">
        <w:rPr>
          <w:rtl w:val="0"/>
        </w:rPr>
        <w:t>Số liệu về lượng tiêu thụ parafin được sử dụng từ nguồn Tổng cục thống kê. Số liệu cụ thể cho năm 2018, 2022 như sau:</w:t>
      </w:r>
    </w:p>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88"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111kx3o" w:id="52"/>
      <w:bookmarkEnd w:id="52"/>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Bảng 1.25. Số liệu về sử dụng Parafin</w:t>
      </w:r>
    </w:p>
    <w:tbl>
      <w:tblPr>
        <w:tblStyle w:val="Table27"/>
        <w:tblW w:w="8925.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36"/>
        <w:gridCol w:w="2417"/>
        <w:gridCol w:w="2172"/>
        <w:tblGridChange w:id="0">
          <w:tblGrid>
            <w:gridCol w:w="4336"/>
            <w:gridCol w:w="2417"/>
            <w:gridCol w:w="2172"/>
          </w:tblGrid>
        </w:tblGridChange>
      </w:tblGrid>
      <w:tr>
        <w:trPr>
          <w:cantSplit w:val="0"/>
          <w:trHeight w:val="367" w:hRule="atLeast"/>
          <w:tblHeader w:val="0"/>
        </w:trPr>
        <w:tc>
          <w:tcPr>
            <w:shd w:fill="auto" w:val="clear"/>
            <w:vAlign w:val="center"/>
          </w:tcPr>
          <w:p w:rsidR="00000000" w:rsidDel="00000000" w:rsidP="00000000" w:rsidRDefault="00000000" w:rsidRPr="00000000" w14:paraId="000003D5">
            <w:pPr>
              <w:rPr>
                <w:b w:val="1"/>
                <w:color w:val="000000"/>
              </w:rPr>
            </w:pPr>
            <w:r w:rsidDel="00000000" w:rsidR="00000000" w:rsidRPr="00000000">
              <w:rPr>
                <w:b w:val="1"/>
                <w:color w:val="000000"/>
                <w:rtl w:val="0"/>
              </w:rPr>
              <w:t xml:space="preserve">Năm</w:t>
            </w:r>
          </w:p>
        </w:tc>
        <w:tc>
          <w:tcPr>
            <w:shd w:fill="auto" w:val="clear"/>
            <w:vAlign w:val="center"/>
          </w:tcPr>
          <w:p w:rsidR="00000000" w:rsidDel="00000000" w:rsidP="00000000" w:rsidRDefault="00000000" w:rsidRPr="00000000" w14:paraId="000003D6">
            <w:pPr>
              <w:rPr>
                <w:b w:val="1"/>
                <w:color w:val="000000"/>
              </w:rPr>
            </w:pPr>
            <w:r w:rsidDel="00000000" w:rsidR="00000000" w:rsidRPr="00000000">
              <w:rPr>
                <w:b w:val="1"/>
                <w:color w:val="000000"/>
                <w:rtl w:val="0"/>
              </w:rPr>
              <w:t xml:space="preserve">2018</w:t>
            </w:r>
          </w:p>
        </w:tc>
        <w:tc>
          <w:tcPr>
            <w:shd w:fill="auto" w:val="clear"/>
            <w:vAlign w:val="center"/>
          </w:tcPr>
          <w:p w:rsidR="00000000" w:rsidDel="00000000" w:rsidP="00000000" w:rsidRDefault="00000000" w:rsidRPr="00000000" w14:paraId="000003D7">
            <w:pPr>
              <w:rPr>
                <w:b w:val="1"/>
                <w:color w:val="000000"/>
              </w:rPr>
            </w:pPr>
            <w:r w:rsidDel="00000000" w:rsidR="00000000" w:rsidRPr="00000000">
              <w:rPr>
                <w:b w:val="1"/>
                <w:color w:val="000000"/>
                <w:rtl w:val="0"/>
              </w:rPr>
              <w:t>2022</w:t>
            </w:r>
          </w:p>
        </w:tc>
      </w:tr>
      <w:tr>
        <w:trPr>
          <w:cantSplit w:val="0"/>
          <w:trHeight w:val="367" w:hRule="atLeast"/>
          <w:tblHeader w:val="0"/>
        </w:trPr>
        <w:tc>
          <w:tcPr>
            <w:shd w:fill="auto" w:val="clear"/>
            <w:vAlign w:val="center"/>
          </w:tcPr>
          <w:p w:rsidR="00000000" w:rsidDel="00000000" w:rsidP="00000000" w:rsidRDefault="00000000" w:rsidRPr="00000000" w14:paraId="000003D8">
            <w:pPr>
              <w:rPr>
                <w:color w:val="000000"/>
              </w:rPr>
            </w:pPr>
            <w:r w:rsidDel="00000000" w:rsidR="00000000" w:rsidRPr="00000000">
              <w:rPr>
                <w:color w:val="000000"/>
                <w:rtl w:val="0"/>
              </w:rPr>
              <w:t xml:space="preserve">Sáp paraphin (TJ)</w:t>
            </w:r>
          </w:p>
        </w:tc>
        <w:tc>
          <w:tcPr>
            <w:shd w:fill="auto" w:val="clear"/>
            <w:vAlign w:val="center"/>
          </w:tcPr>
          <w:p w:rsidR="00000000" w:rsidDel="00000000" w:rsidP="00000000" w:rsidRDefault="00000000" w:rsidRPr="00000000" w14:paraId="000003D9">
            <w:pPr>
              <w:rPr>
                <w:color w:val="000000"/>
              </w:rPr>
            </w:pPr>
            <w:r w:rsidDel="00000000" w:rsidR="00000000" w:rsidRPr="00000000">
              <w:rPr>
                <w:color w:val="000000"/>
                <w:rtl w:val="0"/>
              </w:rPr>
              <w:t xml:space="preserve">13.969</w:t>
            </w:r>
          </w:p>
        </w:tc>
        <w:tc>
          <w:tcPr>
            <w:shd w:fill="auto" w:val="clear"/>
            <w:vAlign w:val="center"/>
          </w:tcPr>
          <w:p w:rsidR="00000000" w:rsidDel="00000000" w:rsidP="00000000" w:rsidRDefault="00000000" w:rsidRPr="00000000" w14:paraId="000003DA">
            <w:pPr>
              <w:rPr>
                <w:color w:val="000000"/>
              </w:rPr>
            </w:pPr>
            <w:r w:rsidDel="00000000" w:rsidR="00000000" w:rsidRPr="00000000">
              <w:rPr>
                <w:color w:val="000000"/>
                <w:rtl w:val="0"/>
              </w:rPr>
              <w:t xml:space="preserve">11.470</w:t>
            </w:r>
          </w:p>
        </w:tc>
      </w:tr>
    </w:tbl>
    <w:p w:rsidR="00000000" w:rsidDel="00000000" w:rsidP="00000000" w:rsidRDefault="00000000" w:rsidRPr="00000000" w14:paraId="000003DB">
      <w:pPr>
        <w:rPr/>
      </w:pPr>
      <w:r w:rsidDel="00000000" w:rsidR="00000000" w:rsidRPr="00000000">
        <w:rPr>
          <w:rtl w:val="0"/>
        </w:rPr>
        <w:t xml:space="preserve">d. Hệ số phát thải</w:t>
      </w:r>
    </w:p>
    <w:p w:rsidR="00000000" w:rsidDel="00000000" w:rsidP="00000000" w:rsidRDefault="00000000" w:rsidRPr="00000000" w14:paraId="000003DC">
      <w:pPr>
        <w:ind w:firstLine="720"/>
        <w:rPr/>
      </w:pPr>
      <w:r w:rsidDel="00000000" w:rsidR="00000000" w:rsidRPr="00000000">
        <w:rPr>
          <w:rtl w:val="0"/>
        </w:rPr>
        <w:t xml:space="preserve">Hệ số phát thải bao gồm hệ số hàm lượng carbon cụ thể (tấn C/TJ) nhân với hệ số ODU, sau đó nhân tiếp với 44/12 (tỷ lệ khối lượng CO</w:t>
      </w:r>
      <w:r w:rsidDel="00000000" w:rsidR="00000000" w:rsidRPr="00000000">
        <w:rPr>
          <w:vertAlign w:val="subscript"/>
          <w:rtl w:val="0"/>
        </w:rPr>
        <w:t xml:space="preserve">2</w:t>
      </w:r>
      <w:r w:rsidDel="00000000" w:rsidR="00000000" w:rsidRPr="00000000">
        <w:rPr>
          <w:rtl w:val="0"/>
        </w:rPr>
        <w:t xml:space="preserve">/C) sẽ ra hệ số phát thải (được biểu thị bằng tấn CO</w:t>
      </w:r>
      <w:r w:rsidDel="00000000" w:rsidR="00000000" w:rsidRPr="00000000">
        <w:rPr>
          <w:vertAlign w:val="subscript"/>
          <w:rtl w:val="0"/>
        </w:rPr>
        <w:t xml:space="preserve">2</w:t>
      </w:r>
      <w:r w:rsidDel="00000000" w:rsidR="00000000" w:rsidRPr="00000000">
        <w:rPr>
          <w:rtl w:val="0"/>
        </w:rPr>
        <w:t xml:space="preserve">/TJ). Đối với sáp paraphin, hệ số hàm lượng carbon mặc định là 20,0 kg C/GJ trên cơ sở Giá trị nhiệt thấp. Khi dữ liệu có sẵn hạn chế, sử dụng các hệ số ODU mặc định cho sáp paraphin (20%).</w:t>
      </w:r>
    </w:p>
    <w:p w:rsidR="00000000" w:rsidDel="00000000" w:rsidP="00000000" w:rsidRDefault="00000000" w:rsidRPr="00000000" w14:paraId="000003DD">
      <w:pPr>
        <w:rPr/>
      </w:pPr>
      <w:r w:rsidDel="00000000" w:rsidR="00000000" w:rsidRPr="00000000">
        <w:rPr>
          <w:rtl w:val="0"/>
        </w:rPr>
        <w:t xml:space="preserve">e. Kết quả phát thải</w:t>
      </w:r>
    </w:p>
    <w:p w:rsidR="00000000" w:rsidDel="00000000" w:rsidP="00000000" w:rsidRDefault="00000000" w:rsidRPr="00000000" w14:paraId="000003DE">
      <w:pPr>
        <w:ind w:firstLine="720"/>
        <w:rPr/>
      </w:pPr>
      <w:r w:rsidDel="00000000" w:rsidR="00000000" w:rsidRPr="00000000">
        <w:rPr>
          <w:rtl w:val="0"/>
        </w:rPr>
        <w:t>Kết quả tính toán phát thải cho năm 2018, 2022 như sau:</w:t>
      </w:r>
    </w:p>
    <w:p w:rsidR="00000000" w:rsidDel="00000000" w:rsidP="00000000" w:rsidRDefault="00000000" w:rsidRPr="00000000" w14:paraId="000003D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88"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3l18frh" w:id="53"/>
      <w:bookmarkEnd w:id="53"/>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Bảng 1.26. Phát thải do sử dụng paraffin </w:t>
      </w:r>
    </w:p>
    <w:tbl>
      <w:tblPr>
        <w:tblStyle w:val="Table28"/>
        <w:tblW w:w="9056.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61"/>
        <w:gridCol w:w="2777"/>
        <w:gridCol w:w="2518"/>
        <w:tblGridChange w:id="0">
          <w:tblGrid>
            <w:gridCol w:w="3761"/>
            <w:gridCol w:w="2777"/>
            <w:gridCol w:w="2518"/>
          </w:tblGrid>
        </w:tblGridChange>
      </w:tblGrid>
      <w:tr>
        <w:trPr>
          <w:cantSplit w:val="0"/>
          <w:trHeight w:val="292" w:hRule="atLeast"/>
          <w:tblHeader w:val="0"/>
        </w:trPr>
        <w:tc>
          <w:tcPr>
            <w:shd w:fill="auto" w:val="clear"/>
            <w:vAlign w:val="center"/>
          </w:tcPr>
          <w:p w:rsidR="00000000" w:rsidDel="00000000" w:rsidP="00000000" w:rsidRDefault="00000000" w:rsidRPr="00000000" w14:paraId="000003E0">
            <w:pPr>
              <w:jc w:val="center"/>
              <w:rPr>
                <w:b w:val="1"/>
                <w:color w:val="000000"/>
              </w:rPr>
            </w:pPr>
            <w:r w:rsidDel="00000000" w:rsidR="00000000" w:rsidRPr="00000000">
              <w:rPr>
                <w:b w:val="1"/>
                <w:color w:val="000000"/>
                <w:rtl w:val="0"/>
              </w:rPr>
              <w:t xml:space="preserve">Năm</w:t>
            </w:r>
          </w:p>
        </w:tc>
        <w:tc>
          <w:tcPr>
            <w:shd w:fill="auto" w:val="clear"/>
            <w:vAlign w:val="center"/>
          </w:tcPr>
          <w:p w:rsidR="00000000" w:rsidDel="00000000" w:rsidP="00000000" w:rsidRDefault="00000000" w:rsidRPr="00000000" w14:paraId="000003E1">
            <w:pPr>
              <w:jc w:val="center"/>
              <w:rPr>
                <w:b w:val="1"/>
                <w:color w:val="000000"/>
              </w:rPr>
            </w:pPr>
            <w:r w:rsidDel="00000000" w:rsidR="00000000" w:rsidRPr="00000000">
              <w:rPr>
                <w:b w:val="1"/>
                <w:color w:val="000000"/>
                <w:rtl w:val="0"/>
              </w:rPr>
              <w:t xml:space="preserve">2018</w:t>
            </w:r>
          </w:p>
        </w:tc>
        <w:tc>
          <w:tcPr>
            <w:shd w:fill="auto" w:val="clear"/>
            <w:vAlign w:val="center"/>
          </w:tcPr>
          <w:p w:rsidR="00000000" w:rsidDel="00000000" w:rsidP="00000000" w:rsidRDefault="00000000" w:rsidRPr="00000000" w14:paraId="000003E2">
            <w:pPr>
              <w:jc w:val="center"/>
              <w:rPr>
                <w:b w:val="1"/>
                <w:color w:val="000000"/>
              </w:rPr>
            </w:pPr>
            <w:r w:rsidDel="00000000" w:rsidR="00000000" w:rsidRPr="00000000">
              <w:rPr>
                <w:b w:val="1"/>
                <w:color w:val="000000"/>
                <w:rtl w:val="0"/>
              </w:rPr>
              <w:t>2022</w:t>
            </w:r>
          </w:p>
        </w:tc>
      </w:tr>
      <w:tr>
        <w:trPr>
          <w:cantSplit w:val="0"/>
          <w:trHeight w:val="292" w:hRule="atLeast"/>
          <w:tblHeader w:val="0"/>
        </w:trPr>
        <w:tc>
          <w:tcPr>
            <w:shd w:fill="auto" w:val="clear"/>
            <w:vAlign w:val="center"/>
          </w:tcPr>
          <w:p w:rsidR="00000000" w:rsidDel="00000000" w:rsidP="00000000" w:rsidRDefault="00000000" w:rsidRPr="00000000" w14:paraId="000003E3">
            <w:pPr>
              <w:rPr>
                <w:color w:val="000000"/>
              </w:rPr>
            </w:pPr>
            <w:r w:rsidDel="00000000" w:rsidR="00000000" w:rsidRPr="00000000">
              <w:rPr>
                <w:color w:val="000000"/>
                <w:rtl w:val="0"/>
              </w:rPr>
              <w:t xml:space="preserve">Phát thải CO</w:t>
            </w:r>
            <w:r w:rsidDel="00000000" w:rsidR="00000000" w:rsidRPr="00000000">
              <w:rPr>
                <w:color w:val="000000"/>
                <w:vertAlign w:val="subscript"/>
                <w:rtl w:val="0"/>
              </w:rPr>
              <w:t xml:space="preserve">2</w:t>
            </w:r>
            <w:r w:rsidDel="00000000" w:rsidR="00000000" w:rsidRPr="00000000">
              <w:rPr>
                <w:color w:val="000000"/>
                <w:rtl w:val="0"/>
              </w:rPr>
              <w:t xml:space="preserve"> (tấn)</w:t>
            </w:r>
          </w:p>
        </w:tc>
        <w:tc>
          <w:tcPr>
            <w:shd w:fill="auto" w:val="clear"/>
            <w:vAlign w:val="center"/>
          </w:tcPr>
          <w:p w:rsidR="00000000" w:rsidDel="00000000" w:rsidP="00000000" w:rsidRDefault="00000000" w:rsidRPr="00000000" w14:paraId="000003E4">
            <w:pPr>
              <w:rPr>
                <w:color w:val="000000"/>
              </w:rPr>
            </w:pPr>
            <w:r w:rsidDel="00000000" w:rsidR="00000000" w:rsidRPr="00000000">
              <w:rPr>
                <w:color w:val="000000"/>
                <w:rtl w:val="0"/>
              </w:rPr>
              <w:t xml:space="preserve">205</w:t>
            </w:r>
          </w:p>
        </w:tc>
        <w:tc>
          <w:tcPr>
            <w:shd w:fill="auto" w:val="clear"/>
            <w:vAlign w:val="center"/>
          </w:tcPr>
          <w:p w:rsidR="00000000" w:rsidDel="00000000" w:rsidP="00000000" w:rsidRDefault="00000000" w:rsidRPr="00000000" w14:paraId="000003E5">
            <w:pPr>
              <w:rPr>
                <w:color w:val="000000"/>
              </w:rPr>
            </w:pPr>
            <w:r w:rsidDel="00000000" w:rsidR="00000000" w:rsidRPr="00000000">
              <w:rPr>
                <w:color w:val="000000"/>
                <w:rtl w:val="0"/>
              </w:rPr>
              <w:t xml:space="preserve">168</w:t>
            </w:r>
          </w:p>
        </w:tc>
      </w:tr>
    </w:tbl>
    <w:p w:rsidR="00000000" w:rsidDel="00000000" w:rsidP="00000000" w:rsidRDefault="00000000" w:rsidRPr="00000000" w14:paraId="000003E6">
      <w:pPr>
        <w:rPr/>
      </w:pPr>
      <w:r w:rsidDel="00000000" w:rsidR="00000000" w:rsidRPr="00000000">
        <w:rPr>
          <w:rtl w:val="0"/>
        </w:rPr>
        <w:t xml:space="preserve">f. Các giải pháp cải thiện</w:t>
      </w:r>
    </w:p>
    <w:p w:rsidR="00000000" w:rsidDel="00000000" w:rsidP="00000000" w:rsidRDefault="00000000" w:rsidRPr="00000000" w14:paraId="000003E7">
      <w:pPr>
        <w:ind w:firstLine="720"/>
        <w:rPr/>
      </w:pPr>
      <w:bookmarkStart w:colFirst="0" w:colLast="0" w:name="_heading=h.25b2l0r" w:id="54"/>
      <w:bookmarkEnd w:id="54"/>
      <w:r w:rsidDel="00000000" w:rsidR="00000000" w:rsidRPr="00000000">
        <w:rPr>
          <w:rtl w:val="0"/>
        </w:rPr>
        <w:t xml:space="preserve">Nếu có số liệu chi tiết cụ thể về việc sử dụng sáp paraffin trong nước và các hệ số ODU cụ thể của quốc gia để kết hợp với hàm lượng carbon mặc định hoặc carbon cụ thể theo quốc gia thì có thể áp dụng phương pháp Bậc 2 để có kết quả tính toán chính xác hơn.</w:t>
      </w:r>
    </w:p>
    <w:p w:rsidR="00000000" w:rsidDel="00000000" w:rsidP="00000000" w:rsidRDefault="00000000" w:rsidRPr="00000000" w14:paraId="000003E8">
      <w:pPr>
        <w:ind w:firstLine="720"/>
        <w:rPr/>
      </w:pPr>
      <w:r w:rsidDel="00000000" w:rsidR="00000000" w:rsidRPr="00000000">
        <w:rPr>
          <w:rtl w:val="0"/>
        </w:rPr>
        <w:t>Báo cáo đã thực hiện kiểm kê phát thải KNK cho lĩnh vực IPPU năm 2018, 2022.</w:t>
      </w:r>
    </w:p>
    <w:p w:rsidR="00000000" w:rsidDel="00000000" w:rsidP="00000000" w:rsidRDefault="00000000" w:rsidRPr="00000000" w14:paraId="000003E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88" w:lineRule="auto"/>
        <w:ind w:left="0" w:right="0" w:firstLine="0"/>
        <w:jc w:val="center"/>
        <w:rPr>
          <w:rFonts w:ascii="Times New Roman" w:cs="Times New Roman" w:eastAsia="Times New Roman" w:hAnsi="Times New Roman"/>
          <w:b w:val="1"/>
          <w:i w:val="0"/>
          <w:smallCaps w:val="0"/>
          <w:strike w:val="0"/>
          <w:color w:val="000000"/>
          <w:sz w:val="26"/>
          <w:szCs w:val="26"/>
          <w:u w:val="none"/>
          <w:shd w:fill="auto" w:val="clear"/>
          <w:vertAlign w:val="baseline"/>
        </w:rPr>
      </w:pPr>
      <w:bookmarkStart w:colFirst="0" w:colLast="0" w:name="_heading=h.206ipza" w:id="55"/>
      <w:bookmarkEnd w:id="55"/>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Bảng 1.27. Tổng hợp lượng phát thải KNK trong lĩnh vực IPPU năm 2018, 2022</w:t>
      </w:r>
      <w:r w:rsidDel="00000000" w:rsidR="00000000" w:rsidRPr="00000000">
        <w:rPr>
          <w:rtl w:val="0"/>
        </w:rPr>
      </w:r>
    </w:p>
    <w:tbl>
      <w:tblPr>
        <w:tblStyle w:val="Table29"/>
        <w:tblW w:w="9503.0" w:type="dxa"/>
        <w:jc w:val="center"/>
        <w:tblLayout w:type="fixed"/>
        <w:tblLook w:val="0400"/>
      </w:tblPr>
      <w:tblGrid>
        <w:gridCol w:w="2968"/>
        <w:gridCol w:w="1865"/>
        <w:gridCol w:w="1244"/>
        <w:gridCol w:w="1616"/>
        <w:gridCol w:w="1810"/>
        <w:tblGridChange w:id="0">
          <w:tblGrid>
            <w:gridCol w:w="2968"/>
            <w:gridCol w:w="1865"/>
            <w:gridCol w:w="1244"/>
            <w:gridCol w:w="1616"/>
            <w:gridCol w:w="1810"/>
          </w:tblGrid>
        </w:tblGridChange>
      </w:tblGrid>
      <w:tr>
        <w:trPr>
          <w:cantSplit w:val="0"/>
          <w:trHeight w:val="853"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EA">
            <w:pPr>
              <w:jc w:val="center"/>
              <w:rPr>
                <w:b w:val="1"/>
                <w:color w:val="000000"/>
              </w:rPr>
            </w:pPr>
            <w:r w:rsidDel="00000000" w:rsidR="00000000" w:rsidRPr="00000000">
              <w:rPr>
                <w:b w:val="1"/>
                <w:color w:val="000000"/>
                <w:rtl w:val="0"/>
              </w:rPr>
              <w:t xml:space="preserve">Năm</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EB">
            <w:pPr>
              <w:jc w:val="center"/>
              <w:rPr>
                <w:b w:val="1"/>
                <w:color w:val="000000"/>
              </w:rPr>
            </w:pPr>
            <w:r w:rsidDel="00000000" w:rsidR="00000000" w:rsidRPr="00000000">
              <w:rPr>
                <w:b w:val="1"/>
                <w:color w:val="000000"/>
                <w:rtl w:val="0"/>
              </w:rPr>
              <w:t xml:space="preserve">2018 (Nghìn tấn)</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3EC">
            <w:pPr>
              <w:jc w:val="center"/>
              <w:rPr>
                <w:b w:val="1"/>
                <w:color w:val="000000"/>
              </w:rPr>
            </w:pPr>
            <w:r w:rsidDel="00000000" w:rsidR="00000000" w:rsidRPr="00000000">
              <w:rPr>
                <w:b w:val="1"/>
                <w:color w:val="000000"/>
                <w:rtl w:val="0"/>
              </w:rPr>
              <w:t xml:space="preserve">Tỉ trọng</w:t>
            </w:r>
          </w:p>
          <w:p w:rsidR="00000000" w:rsidDel="00000000" w:rsidP="00000000" w:rsidRDefault="00000000" w:rsidRPr="00000000" w14:paraId="000003ED">
            <w:pPr>
              <w:jc w:val="center"/>
              <w:rPr>
                <w:b w:val="1"/>
                <w:color w:val="000000"/>
              </w:rPr>
            </w:pPr>
            <w:r w:rsidDel="00000000" w:rsidR="00000000" w:rsidRPr="00000000">
              <w:rPr>
                <w:b w:val="1"/>
                <w:color w:val="000000"/>
                <w:rtl w:val="0"/>
              </w:rPr>
              <w:t xml:space="preserve">(%)</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EE">
            <w:pPr>
              <w:jc w:val="center"/>
              <w:rPr>
                <w:b w:val="1"/>
                <w:color w:val="000000"/>
              </w:rPr>
            </w:pPr>
            <w:r w:rsidDel="00000000" w:rsidR="00000000" w:rsidRPr="00000000">
              <w:rPr>
                <w:b w:val="1"/>
                <w:color w:val="000000"/>
                <w:rtl w:val="0"/>
              </w:rPr>
              <w:t>2022 (Nghìn tấn)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F">
            <w:pPr>
              <w:jc w:val="center"/>
              <w:rPr>
                <w:b w:val="1"/>
                <w:color w:val="000000"/>
              </w:rPr>
            </w:pPr>
            <w:r w:rsidDel="00000000" w:rsidR="00000000" w:rsidRPr="00000000">
              <w:rPr>
                <w:b w:val="1"/>
                <w:color w:val="000000"/>
                <w:rtl w:val="0"/>
              </w:rPr>
              <w:t xml:space="preserve">Tỉ trọng (%)</w:t>
            </w:r>
          </w:p>
        </w:tc>
      </w:tr>
      <w:tr>
        <w:trPr>
          <w:cantSplit w:val="0"/>
          <w:trHeight w:val="341"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F0">
            <w:pPr>
              <w:rPr>
                <w:color w:val="000000"/>
              </w:rPr>
            </w:pPr>
            <w:r w:rsidDel="00000000" w:rsidR="00000000" w:rsidRPr="00000000">
              <w:rPr>
                <w:color w:val="000000"/>
                <w:rtl w:val="0"/>
              </w:rPr>
              <w:t xml:space="preserve">Khai khoáng và vật liệu xây dựng</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F1">
            <w:pPr>
              <w:rPr>
                <w:color w:val="000000"/>
              </w:rPr>
            </w:pPr>
            <w:r w:rsidDel="00000000" w:rsidR="00000000" w:rsidRPr="00000000">
              <w:rPr>
                <w:color w:val="000000"/>
                <w:rtl w:val="0"/>
              </w:rPr>
              <w:t xml:space="preserve">17.866,70</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3F2">
            <w:pPr>
              <w:rPr>
                <w:color w:val="000000"/>
              </w:rPr>
            </w:pPr>
            <w:r w:rsidDel="00000000" w:rsidR="00000000" w:rsidRPr="00000000">
              <w:rPr>
                <w:color w:val="000000"/>
                <w:rtl w:val="0"/>
              </w:rPr>
              <w:t xml:space="preserve">39,64</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F3">
            <w:pPr>
              <w:rPr>
                <w:color w:val="000000"/>
              </w:rPr>
            </w:pPr>
            <w:r w:rsidDel="00000000" w:rsidR="00000000" w:rsidRPr="00000000">
              <w:rPr>
                <w:color w:val="000000"/>
                <w:rtl w:val="0"/>
              </w:rPr>
              <w:t xml:space="preserve">17.251,87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4">
            <w:pPr>
              <w:rPr>
                <w:color w:val="000000"/>
              </w:rPr>
            </w:pPr>
            <w:r w:rsidDel="00000000" w:rsidR="00000000" w:rsidRPr="00000000">
              <w:rPr>
                <w:color w:val="000000"/>
                <w:rtl w:val="0"/>
              </w:rPr>
              <w:t xml:space="preserve">32,38</w:t>
            </w:r>
          </w:p>
        </w:tc>
      </w:tr>
      <w:tr>
        <w:trPr>
          <w:cantSplit w:val="0"/>
          <w:trHeight w:val="341"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F5">
            <w:pPr>
              <w:rPr>
                <w:color w:val="000000"/>
              </w:rPr>
            </w:pPr>
            <w:r w:rsidDel="00000000" w:rsidR="00000000" w:rsidRPr="00000000">
              <w:rPr>
                <w:color w:val="000000"/>
                <w:rtl w:val="0"/>
              </w:rPr>
              <w:t xml:space="preserve">Sắt thép</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F6">
            <w:pPr>
              <w:rPr>
                <w:color w:val="000000"/>
              </w:rPr>
            </w:pPr>
            <w:r w:rsidDel="00000000" w:rsidR="00000000" w:rsidRPr="00000000">
              <w:rPr>
                <w:color w:val="000000"/>
                <w:rtl w:val="0"/>
              </w:rPr>
              <w:t xml:space="preserve">20.689,37</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3F7">
            <w:pPr>
              <w:rPr>
                <w:color w:val="000000"/>
              </w:rPr>
            </w:pPr>
            <w:r w:rsidDel="00000000" w:rsidR="00000000" w:rsidRPr="00000000">
              <w:rPr>
                <w:color w:val="000000"/>
                <w:rtl w:val="0"/>
              </w:rPr>
              <w:t xml:space="preserve">45,91</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F8">
            <w:pPr>
              <w:rPr>
                <w:color w:val="000000"/>
              </w:rPr>
            </w:pPr>
            <w:r w:rsidDel="00000000" w:rsidR="00000000" w:rsidRPr="00000000">
              <w:rPr>
                <w:color w:val="000000"/>
                <w:rtl w:val="0"/>
              </w:rPr>
              <w:t>23.962,42,27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9">
            <w:pPr>
              <w:rPr>
                <w:color w:val="000000"/>
              </w:rPr>
            </w:pPr>
            <w:r w:rsidDel="00000000" w:rsidR="00000000" w:rsidRPr="00000000">
              <w:rPr>
                <w:color w:val="000000"/>
                <w:rtl w:val="0"/>
              </w:rPr>
              <w:t xml:space="preserve">49,95</w:t>
            </w:r>
          </w:p>
        </w:tc>
      </w:tr>
      <w:tr>
        <w:trPr>
          <w:cantSplit w:val="0"/>
          <w:trHeight w:val="341"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FA">
            <w:pPr>
              <w:rPr>
                <w:color w:val="000000"/>
              </w:rPr>
            </w:pPr>
            <w:r w:rsidDel="00000000" w:rsidR="00000000" w:rsidRPr="00000000">
              <w:rPr>
                <w:color w:val="000000"/>
                <w:rtl w:val="0"/>
              </w:rPr>
              <w:t xml:space="preserve">Hóa chất</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FB">
            <w:pPr>
              <w:rPr>
                <w:color w:val="000000"/>
              </w:rPr>
            </w:pPr>
            <w:r w:rsidDel="00000000" w:rsidR="00000000" w:rsidRPr="00000000">
              <w:rPr>
                <w:color w:val="000000"/>
                <w:rtl w:val="0"/>
              </w:rPr>
              <w:t xml:space="preserve">1.531,27</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3FC">
            <w:pPr>
              <w:rPr>
                <w:color w:val="000000"/>
              </w:rPr>
            </w:pPr>
            <w:r w:rsidDel="00000000" w:rsidR="00000000" w:rsidRPr="00000000">
              <w:rPr>
                <w:color w:val="000000"/>
                <w:rtl w:val="0"/>
              </w:rPr>
              <w:t xml:space="preserve">3,40</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FD">
            <w:pPr>
              <w:rPr>
                <w:color w:val="000000"/>
              </w:rPr>
            </w:pPr>
            <w:r w:rsidDel="00000000" w:rsidR="00000000" w:rsidRPr="00000000">
              <w:rPr>
                <w:color w:val="000000"/>
                <w:rtl w:val="0"/>
              </w:rPr>
              <w:t xml:space="preserve">247,62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E">
            <w:pPr>
              <w:rPr>
                <w:color w:val="000000"/>
              </w:rPr>
            </w:pPr>
            <w:r w:rsidDel="00000000" w:rsidR="00000000" w:rsidRPr="00000000">
              <w:rPr>
                <w:color w:val="000000"/>
                <w:rtl w:val="0"/>
              </w:rPr>
              <w:t xml:space="preserve">0,46</w:t>
            </w:r>
          </w:p>
        </w:tc>
      </w:tr>
      <w:tr>
        <w:trPr>
          <w:cantSplit w:val="0"/>
          <w:trHeight w:val="341"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FF">
            <w:pPr>
              <w:rPr>
                <w:color w:val="000000"/>
              </w:rPr>
            </w:pPr>
            <w:r w:rsidDel="00000000" w:rsidR="00000000" w:rsidRPr="00000000">
              <w:rPr>
                <w:color w:val="000000"/>
                <w:rtl w:val="0"/>
              </w:rPr>
              <w:t xml:space="preserve">Điện tử</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00">
            <w:pPr>
              <w:rPr>
                <w:color w:val="000000"/>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401">
            <w:pPr>
              <w:rPr>
                <w:color w:val="000000"/>
              </w:rPr>
            </w:pPr>
            <w:r w:rsidDel="00000000" w:rsidR="00000000" w:rsidRPr="00000000">
              <w:rPr>
                <w:color w:val="000000"/>
                <w:rtl w:val="0"/>
              </w:rPr>
              <w:t xml:space="preserve">-</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02">
            <w:pP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3">
            <w:pPr>
              <w:rPr>
                <w:color w:val="000000"/>
              </w:rPr>
            </w:pPr>
            <w:r w:rsidDel="00000000" w:rsidR="00000000" w:rsidRPr="00000000">
              <w:rPr>
                <w:color w:val="000000"/>
                <w:rtl w:val="0"/>
              </w:rPr>
              <w:t xml:space="preserve">-</w:t>
            </w:r>
          </w:p>
        </w:tc>
      </w:tr>
      <w:tr>
        <w:trPr>
          <w:cantSplit w:val="0"/>
          <w:trHeight w:val="341"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04">
            <w:pPr>
              <w:rPr>
                <w:color w:val="000000"/>
              </w:rPr>
            </w:pPr>
            <w:r w:rsidDel="00000000" w:rsidR="00000000" w:rsidRPr="00000000">
              <w:rPr>
                <w:color w:val="000000"/>
                <w:rtl w:val="0"/>
              </w:rPr>
              <w:t xml:space="preserve">Ngành khác</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05">
            <w:pPr>
              <w:rPr>
                <w:color w:val="000000"/>
              </w:rPr>
            </w:pPr>
            <w:r w:rsidDel="00000000" w:rsidR="00000000" w:rsidRPr="00000000">
              <w:rPr>
                <w:color w:val="000000"/>
                <w:rtl w:val="0"/>
              </w:rPr>
              <w:t xml:space="preserve">0,3807173</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406">
            <w:pPr>
              <w:rPr>
                <w:color w:val="000000"/>
              </w:rPr>
            </w:pPr>
            <w:r w:rsidDel="00000000" w:rsidR="00000000" w:rsidRPr="00000000">
              <w:rPr>
                <w:color w:val="000000"/>
                <w:rtl w:val="0"/>
              </w:rPr>
              <w:t xml:space="preserve">0,00</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07">
            <w:pPr>
              <w:rPr>
                <w:color w:val="000000"/>
              </w:rPr>
            </w:pPr>
            <w:r w:rsidDel="00000000" w:rsidR="00000000" w:rsidRPr="00000000">
              <w:rPr>
                <w:color w:val="000000"/>
                <w:rtl w:val="0"/>
              </w:rPr>
              <w:t xml:space="preserve">0,30976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8">
            <w:pPr>
              <w:rPr>
                <w:color w:val="000000"/>
              </w:rPr>
            </w:pPr>
            <w:r w:rsidDel="00000000" w:rsidR="00000000" w:rsidRPr="00000000">
              <w:rPr>
                <w:color w:val="000000"/>
                <w:rtl w:val="0"/>
              </w:rPr>
              <w:t xml:space="preserve">0,00</w:t>
            </w:r>
          </w:p>
        </w:tc>
      </w:tr>
      <w:tr>
        <w:trPr>
          <w:cantSplit w:val="0"/>
          <w:trHeight w:val="341"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09">
            <w:pPr>
              <w:rPr>
                <w:color w:val="000000"/>
              </w:rPr>
            </w:pPr>
            <w:r w:rsidDel="00000000" w:rsidR="00000000" w:rsidRPr="00000000">
              <w:rPr>
                <w:color w:val="000000"/>
                <w:rtl w:val="0"/>
              </w:rPr>
              <w:t xml:space="preserve">HFC</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0A">
            <w:pPr>
              <w:rPr>
                <w:color w:val="000000"/>
              </w:rPr>
            </w:pPr>
            <w:r w:rsidDel="00000000" w:rsidR="00000000" w:rsidRPr="00000000">
              <w:rPr>
                <w:color w:val="000000"/>
                <w:rtl w:val="0"/>
              </w:rPr>
              <w:t xml:space="preserve">4.979,56 </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40B">
            <w:pPr>
              <w:rPr>
                <w:color w:val="000000"/>
              </w:rPr>
            </w:pPr>
            <w:r w:rsidDel="00000000" w:rsidR="00000000" w:rsidRPr="00000000">
              <w:rPr>
                <w:color w:val="000000"/>
                <w:rtl w:val="0"/>
              </w:rPr>
              <w:t xml:space="preserve">11,05 </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0C">
            <w:pPr>
              <w:rPr>
                <w:color w:val="000000"/>
              </w:rPr>
            </w:pPr>
            <w:r w:rsidDel="00000000" w:rsidR="00000000" w:rsidRPr="00000000">
              <w:rPr>
                <w:color w:val="000000"/>
                <w:rtl w:val="0"/>
              </w:rPr>
              <w:t xml:space="preserve"> 9.165,07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D">
            <w:pPr>
              <w:rPr>
                <w:color w:val="000000"/>
              </w:rPr>
            </w:pPr>
            <w:r w:rsidDel="00000000" w:rsidR="00000000" w:rsidRPr="00000000">
              <w:rPr>
                <w:color w:val="000000"/>
                <w:rtl w:val="0"/>
              </w:rPr>
              <w:t xml:space="preserve">17,20 </w:t>
            </w:r>
          </w:p>
        </w:tc>
      </w:tr>
      <w:tr>
        <w:trPr>
          <w:cantSplit w:val="0"/>
          <w:trHeight w:val="341"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0E">
            <w:pPr>
              <w:rPr>
                <w:color w:val="000000"/>
              </w:rPr>
            </w:pPr>
            <w:r w:rsidDel="00000000" w:rsidR="00000000" w:rsidRPr="00000000">
              <w:rPr>
                <w:color w:val="000000"/>
                <w:rtl w:val="0"/>
              </w:rPr>
              <w:t xml:space="preserve">Tổng phát thải CO2e ngành IPPU</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0F">
            <w:pPr>
              <w:rPr>
                <w:color w:val="000000"/>
              </w:rPr>
            </w:pPr>
            <w:r w:rsidDel="00000000" w:rsidR="00000000" w:rsidRPr="00000000">
              <w:rPr>
                <w:color w:val="000000"/>
                <w:rtl w:val="0"/>
              </w:rPr>
              <w:t>81,46</w:t>
            </w:r>
          </w:p>
          <w:p w:rsidR="00000000" w:rsidDel="00000000" w:rsidP="00000000" w:rsidRDefault="00000000" w:rsidRPr="00000000" w14:paraId="00000410">
            <w:pPr>
              <w:rPr>
                <w:color w:val="000000"/>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411">
            <w:pPr>
              <w:rPr>
                <w:color w:val="000000"/>
              </w:rPr>
            </w:pPr>
            <w:r w:rsidDel="00000000" w:rsidR="00000000" w:rsidRPr="00000000">
              <w:rPr>
                <w:color w:val="000000"/>
                <w:rtl w:val="0"/>
              </w:rPr>
              <w:t xml:space="preserve">100,00 </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12">
            <w:pPr>
              <w:rPr>
                <w:color w:val="000000"/>
              </w:rPr>
            </w:pPr>
            <w:r w:rsidDel="00000000" w:rsidR="00000000" w:rsidRPr="00000000">
              <w:rPr>
                <w:color w:val="000000"/>
                <w:rtl w:val="0"/>
              </w:rPr>
              <w:t>81,46</w:t>
            </w:r>
          </w:p>
          <w:p w:rsidR="00000000" w:rsidDel="00000000" w:rsidP="00000000" w:rsidRDefault="00000000" w:rsidRPr="00000000" w14:paraId="00000413">
            <w:pP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4">
            <w:pPr>
              <w:rPr>
                <w:color w:val="000000"/>
              </w:rPr>
            </w:pPr>
            <w:r w:rsidDel="00000000" w:rsidR="00000000" w:rsidRPr="00000000">
              <w:rPr>
                <w:color w:val="000000"/>
                <w:rtl w:val="0"/>
              </w:rPr>
              <w:t xml:space="preserve">100,00 </w:t>
            </w:r>
          </w:p>
        </w:tc>
      </w:tr>
    </w:tbl>
    <w:p w:rsidR="00000000" w:rsidDel="00000000" w:rsidP="00000000" w:rsidRDefault="00000000" w:rsidRPr="00000000" w14:paraId="00000415">
      <w:pPr>
        <w:ind w:firstLine="567"/>
        <w:rPr/>
      </w:pPr>
      <w:r w:rsidDel="00000000" w:rsidR="00000000" w:rsidRPr="00000000">
        <w:rPr>
          <w:rtl w:val="0"/>
        </w:rPr>
        <w:t xml:space="preserve">Trong giai đoạn 2001 - 2010, kinh tế Việt Nam đã đạt được một số thành tựu nhất định. Các ngành, lĩnh vực của nền kinh tế đều có bước phát triển khá. Tuy nhiên, cùng với sự tăng trưởng của nền kinh tế cũng như những bước đi lên trong đời sống xã hội, Việt Nam đang ngày càng gia tăng lượng KNK phát thải trong tất cả các lĩnh vực.</w:t>
      </w:r>
    </w:p>
    <w:p w:rsidR="00000000" w:rsidDel="00000000" w:rsidP="00000000" w:rsidRDefault="00000000" w:rsidRPr="00000000" w14:paraId="00000416">
      <w:pPr>
        <w:ind w:firstLine="567"/>
        <w:rPr/>
      </w:pPr>
      <w:r w:rsidDel="00000000" w:rsidR="00000000" w:rsidRPr="00000000">
        <w:rPr>
          <w:rtl w:val="0"/>
        </w:rPr>
        <w:t xml:space="preserve">Trong lĩnh vực năng lượng, tại Việt Nam, KNK chủ yếu được phát thải từ quá trình đốt nhiên liệu và phát thải tức thời trong khai thác, vận chuyển. Trong đó, hoạt động đốt nhiên liệu xảy ra phổ biến ở các ngành sản xuất điện; công nghiệp và xây dựng; giao thông vận tải; thương mại/dịch vụ; dân dụng; nông nghiệp/lâm nghiệp/thủy sản và một số ngành khác. Phát thải do phát tán KNK chủ yếu do khai thác than, dầu, khí và rò rỉ khí. Trong đó, KNK từ quá trình đốt nhiên liệu chiếm tỷ trọng khoảng 85 - 90%.</w:t>
      </w:r>
    </w:p>
    <w:p w:rsidR="00000000" w:rsidDel="00000000" w:rsidP="00000000" w:rsidRDefault="00000000" w:rsidRPr="00000000" w14:paraId="00000417">
      <w:pPr>
        <w:ind w:firstLine="567"/>
        <w:rPr/>
      </w:pPr>
      <w:r w:rsidDel="00000000" w:rsidR="00000000" w:rsidRPr="00000000">
        <w:rPr>
          <w:rtl w:val="0"/>
        </w:rPr>
        <w:t xml:space="preserve">Các loại hình sản xuất công nghiệp chính thường sinh khí thải trong lĩnh vực này là: sản xuất xi măng; sản xuất vôi; sản xuất amoni; sản xuất carbide và sản xuất sắt, thép.</w:t>
      </w:r>
    </w:p>
    <w:p w:rsidR="00000000" w:rsidDel="00000000" w:rsidP="00000000" w:rsidRDefault="00000000" w:rsidRPr="00000000" w14:paraId="00000418">
      <w:pPr>
        <w:ind w:firstLine="567"/>
        <w:rPr/>
      </w:pPr>
      <w:r w:rsidDel="00000000" w:rsidR="00000000" w:rsidRPr="00000000">
        <w:rPr>
          <w:rtl w:val="0"/>
        </w:rPr>
        <w:t xml:space="preserve">Theo kết quả kiểm kê KNK năm 1994, lượng KNK phát thải trong lĩnh vực nông nghiệp là 52,45 triệu tấn CO</w:t>
      </w:r>
      <w:r w:rsidDel="00000000" w:rsidR="00000000" w:rsidRPr="00000000">
        <w:rPr>
          <w:vertAlign w:val="subscript"/>
          <w:rtl w:val="0"/>
        </w:rPr>
        <w:t xml:space="preserve">2</w:t>
      </w:r>
      <w:r w:rsidDel="00000000" w:rsidR="00000000" w:rsidRPr="00000000">
        <w:rPr>
          <w:rtl w:val="0"/>
        </w:rPr>
        <w:t xml:space="preserve"> tương đương, chiếm 50,50% tổng lượng KNK phát thải của cả nước; trong lĩnh vực lâm nghiệp, thay đổi sử dụng đất là 19,38 triệu tấn CO</w:t>
      </w:r>
      <w:r w:rsidDel="00000000" w:rsidR="00000000" w:rsidRPr="00000000">
        <w:rPr>
          <w:vertAlign w:val="subscript"/>
          <w:rtl w:val="0"/>
        </w:rPr>
        <w:t xml:space="preserve">2</w:t>
      </w:r>
      <w:r w:rsidDel="00000000" w:rsidR="00000000" w:rsidRPr="00000000">
        <w:rPr>
          <w:rtl w:val="0"/>
        </w:rPr>
        <w:t xml:space="preserve"> tương đương, chiếm 18,70% tổng lượng KNK phát thải của cả nước. Đến năm 2005, lượng KNK phát thải trong lĩnh vực nông nghiệp là 80,58 triệu tấn CO</w:t>
      </w:r>
      <w:r w:rsidDel="00000000" w:rsidR="00000000" w:rsidRPr="00000000">
        <w:rPr>
          <w:vertAlign w:val="subscript"/>
          <w:rtl w:val="0"/>
        </w:rPr>
        <w:t xml:space="preserve">2</w:t>
      </w:r>
      <w:r w:rsidDel="00000000" w:rsidR="00000000" w:rsidRPr="00000000">
        <w:rPr>
          <w:rtl w:val="0"/>
        </w:rPr>
        <w:t xml:space="preserve"> tương đương, chiếm 49,37% tổng lượng KNK phát thải của cả nước (trong đó, phát thải từ trồng lúa chiếm 44,49%; từ đất nông nghiệp 32,22%; từ lên men tiêu hóa 11,54%, còn lại là từ quản lý phân bón, đốt phụ phẩm nông nghiệp và đốt đồng cỏ); trong lĩnh vực lâm nghiệp, thay đổi sử dụng đất hấp thụ 36,67 triệu tấn CO</w:t>
      </w:r>
      <w:r w:rsidDel="00000000" w:rsidR="00000000" w:rsidRPr="00000000">
        <w:rPr>
          <w:vertAlign w:val="subscript"/>
          <w:rtl w:val="0"/>
        </w:rPr>
        <w:t xml:space="preserve">2</w:t>
      </w:r>
      <w:r w:rsidDel="00000000" w:rsidR="00000000" w:rsidRPr="00000000">
        <w:rPr>
          <w:rtl w:val="0"/>
        </w:rPr>
        <w:t xml:space="preserve"> tương đương.</w:t>
      </w:r>
    </w:p>
    <w:p w:rsidR="00000000" w:rsidDel="00000000" w:rsidP="00000000" w:rsidRDefault="00000000" w:rsidRPr="00000000" w14:paraId="00000419">
      <w:pPr>
        <w:ind w:firstLine="567"/>
        <w:rPr/>
      </w:pPr>
      <w:r w:rsidDel="00000000" w:rsidR="00000000" w:rsidRPr="00000000">
        <w:rPr>
          <w:rtl w:val="0"/>
        </w:rPr>
        <w:t xml:space="preserve">Trong năm 2010, tổng lượng phát thải KNK tại Việt Nam là 246,8 triệu tấn CO</w:t>
      </w:r>
      <w:r w:rsidDel="00000000" w:rsidR="00000000" w:rsidRPr="00000000">
        <w:rPr>
          <w:vertAlign w:val="subscript"/>
          <w:rtl w:val="0"/>
        </w:rPr>
        <w:t xml:space="preserve">2</w:t>
      </w:r>
      <w:r w:rsidDel="00000000" w:rsidR="00000000" w:rsidRPr="00000000">
        <w:rPr>
          <w:rtl w:val="0"/>
        </w:rPr>
        <w:t xml:space="preserve"> tương đương bao gồm lĩnh vực Sử dụng đất, thay đổi sử dụng đất và lâm nghiệp (LULUCF) và 266 triệu tấn CO</w:t>
      </w:r>
      <w:r w:rsidDel="00000000" w:rsidR="00000000" w:rsidRPr="00000000">
        <w:rPr>
          <w:vertAlign w:val="subscript"/>
          <w:rtl w:val="0"/>
        </w:rPr>
        <w:t xml:space="preserve">2</w:t>
      </w:r>
      <w:r w:rsidDel="00000000" w:rsidR="00000000" w:rsidRPr="00000000">
        <w:rPr>
          <w:rtl w:val="0"/>
        </w:rPr>
        <w:t xml:space="preserve"> tương đương không bao gồm LULUCF. Trong giai đoạn 1994 - 2010, tổng lượng phát thải KNK tại Việt Nam (bao gồm LULUCF) tăng nhanh từ 103,8 triệu tấn CO</w:t>
      </w:r>
      <w:r w:rsidDel="00000000" w:rsidR="00000000" w:rsidRPr="00000000">
        <w:rPr>
          <w:vertAlign w:val="subscript"/>
          <w:rtl w:val="0"/>
        </w:rPr>
        <w:t xml:space="preserve">2</w:t>
      </w:r>
      <w:r w:rsidDel="00000000" w:rsidR="00000000" w:rsidRPr="00000000">
        <w:rPr>
          <w:rtl w:val="0"/>
        </w:rPr>
        <w:t xml:space="preserve"> tương đương lên 246,8 triệu tấn tương đương, trong đó năng lượng là lĩnh vực tăng nhanh nhất từ 25,6 triệu tấn CO</w:t>
      </w:r>
      <w:r w:rsidDel="00000000" w:rsidR="00000000" w:rsidRPr="00000000">
        <w:rPr>
          <w:vertAlign w:val="subscript"/>
          <w:rtl w:val="0"/>
        </w:rPr>
        <w:t xml:space="preserve">2</w:t>
      </w:r>
      <w:r w:rsidDel="00000000" w:rsidR="00000000" w:rsidRPr="00000000">
        <w:rPr>
          <w:rtl w:val="0"/>
        </w:rPr>
        <w:t xml:space="preserve"> tương đương lên 141 triệu tấn CO</w:t>
      </w:r>
      <w:r w:rsidDel="00000000" w:rsidR="00000000" w:rsidRPr="00000000">
        <w:rPr>
          <w:vertAlign w:val="subscript"/>
          <w:rtl w:val="0"/>
        </w:rPr>
        <w:t xml:space="preserve">2</w:t>
      </w:r>
      <w:r w:rsidDel="00000000" w:rsidR="00000000" w:rsidRPr="00000000">
        <w:rPr>
          <w:rtl w:val="0"/>
        </w:rPr>
        <w:t xml:space="preserve"> tương đương và cũng là lĩnh vực phát thải nhiều nhất trong năm 2010.</w:t>
      </w:r>
    </w:p>
    <w:p w:rsidR="00000000" w:rsidDel="00000000" w:rsidP="00000000" w:rsidRDefault="00000000" w:rsidRPr="00000000" w14:paraId="0000041A">
      <w:pPr>
        <w:ind w:firstLine="567"/>
        <w:rPr/>
      </w:pPr>
      <w:r w:rsidDel="00000000" w:rsidR="00000000" w:rsidRPr="00000000">
        <w:rPr>
          <w:rtl w:val="0"/>
        </w:rPr>
        <w:t xml:space="preserve">Phát thải KNK trong lĩnh vực quản lý chất thải được tính toán cho các hoạt động thu gom, xử lý chất thải rắn đô thị và phát thải KNK từ nước thải sinh hoạt và nước thải công nghiệp. Tại Việt Nam, những năm gần đây, mỗi năm có khoảng trên 15 triệu tấn chất thải rắn được thải ra từ các nguồn khác nhau, trong đó trên 80% là từ các khu đô thị, còn lại là chất thải công nghiệp. Tuy nhiên, chỉ có một phần trong đó được thu gom và xử lý với mức trên 70% ở khu vực đô thị và khoảng 20% ở khu vực nông thôn. Phát thải chủ yếu bao gồm: Phát thải CH</w:t>
      </w:r>
      <w:r w:rsidDel="00000000" w:rsidR="00000000" w:rsidRPr="00000000">
        <w:rPr>
          <w:vertAlign w:val="subscript"/>
          <w:rtl w:val="0"/>
        </w:rPr>
        <w:t xml:space="preserve">4</w:t>
      </w:r>
      <w:r w:rsidDel="00000000" w:rsidR="00000000" w:rsidRPr="00000000">
        <w:rPr>
          <w:rtl w:val="0"/>
        </w:rPr>
        <w:t xml:space="preserve"> từ các bãi chôn lấp chất thải rắn được thu gom; từ nước thải công nghiệp và nước thải sinh hoạt; phát thải N</w:t>
      </w:r>
      <w:r w:rsidDel="00000000" w:rsidR="00000000" w:rsidRPr="00000000">
        <w:rPr>
          <w:vertAlign w:val="subscript"/>
          <w:rtl w:val="0"/>
        </w:rPr>
        <w:t xml:space="preserve">2</w:t>
      </w:r>
      <w:r w:rsidDel="00000000" w:rsidR="00000000" w:rsidRPr="00000000">
        <w:rPr>
          <w:rtl w:val="0"/>
        </w:rPr>
        <w:t xml:space="preserve">O từ bùn cống nước thải sinh hoạt; phát thải CO</w:t>
      </w:r>
      <w:r w:rsidDel="00000000" w:rsidR="00000000" w:rsidRPr="00000000">
        <w:rPr>
          <w:vertAlign w:val="subscript"/>
          <w:rtl w:val="0"/>
        </w:rPr>
        <w:t xml:space="preserve">2</w:t>
      </w:r>
      <w:r w:rsidDel="00000000" w:rsidR="00000000" w:rsidRPr="00000000">
        <w:rPr>
          <w:rtl w:val="0"/>
        </w:rPr>
        <w:t xml:space="preserve"> và N</w:t>
      </w:r>
      <w:r w:rsidDel="00000000" w:rsidR="00000000" w:rsidRPr="00000000">
        <w:rPr>
          <w:vertAlign w:val="subscript"/>
          <w:rtl w:val="0"/>
        </w:rPr>
        <w:t xml:space="preserve">2</w:t>
      </w:r>
      <w:r w:rsidDel="00000000" w:rsidR="00000000" w:rsidRPr="00000000">
        <w:rPr>
          <w:rtl w:val="0"/>
        </w:rPr>
        <w:t xml:space="preserve">O từ quá trình đốt chất thải. Nhìn chung, phát thải từ lĩnh vực chất thải chỉ chiếm tỷ lệ nhỏ (2,5 - 5,3%) trong cơ cấu tổng phát thải quốc gia.</w:t>
      </w:r>
    </w:p>
    <w:p w:rsidR="00000000" w:rsidDel="00000000" w:rsidP="00000000" w:rsidRDefault="00000000" w:rsidRPr="00000000" w14:paraId="0000041B">
      <w:pPr>
        <w:ind w:firstLine="567"/>
        <w:rPr/>
      </w:pPr>
      <w:r w:rsidDel="00000000" w:rsidR="00000000" w:rsidRPr="00000000">
        <w:rPr>
          <w:rtl w:val="0"/>
        </w:rPr>
        <w:t xml:space="preserve">Hai lĩnh vực hiện đang có tỷ trọng phát thải lớn nhất là nông nghiệp và năng lượng. Tuy nhiên, phát thải từ năng lượng sẽ có xu thế tăng nhanh trong những năm tới cả về tổng lượng cũng như tỷ trọng trong cơ cấu phát thải. Giống như ở đa số các quốc gia khác, năng lượng sẽ là lĩnh vực chiếm tỷ trọng phát thải lớn nhất trong cơ cấu kinh tế quốc gia những năm tới.</w:t>
      </w:r>
    </w:p>
    <w:p w:rsidR="00000000" w:rsidDel="00000000" w:rsidP="00000000" w:rsidRDefault="00000000" w:rsidRPr="00000000" w14:paraId="0000041C">
      <w:pPr>
        <w:ind w:firstLine="567"/>
        <w:rPr/>
      </w:pPr>
      <w:r w:rsidDel="00000000" w:rsidR="00000000" w:rsidRPr="00000000">
        <w:rPr>
          <w:rtl w:val="0"/>
        </w:rPr>
        <w:t xml:space="preserve">Tổng lượng phát thải KNK năm 2014 tại Việt Nam là 283.965,53 nghìn tấn CO</w:t>
      </w:r>
      <w:r w:rsidDel="00000000" w:rsidR="00000000" w:rsidRPr="00000000">
        <w:rPr>
          <w:vertAlign w:val="subscript"/>
          <w:rtl w:val="0"/>
        </w:rPr>
        <w:t xml:space="preserve">2</w:t>
      </w:r>
      <w:r w:rsidDel="00000000" w:rsidR="00000000" w:rsidRPr="00000000">
        <w:rPr>
          <w:rtl w:val="0"/>
        </w:rPr>
        <w:t xml:space="preserve">tđ bao gồm lĩnh vực sử dụng đất, thay đổi sử dụng đất và nông nghiệp (LULUCF) và 321.505,71 nghìn tấn CO</w:t>
      </w:r>
      <w:r w:rsidDel="00000000" w:rsidR="00000000" w:rsidRPr="00000000">
        <w:rPr>
          <w:vertAlign w:val="subscript"/>
          <w:rtl w:val="0"/>
        </w:rPr>
        <w:t xml:space="preserve">2</w:t>
      </w:r>
      <w:r w:rsidDel="00000000" w:rsidR="00000000" w:rsidRPr="00000000">
        <w:rPr>
          <w:rtl w:val="0"/>
        </w:rPr>
        <w:t xml:space="preserve">tđ không bao gồm lĩnh vực LULUCF.</w:t>
      </w:r>
    </w:p>
    <w:p w:rsidR="00000000" w:rsidDel="00000000" w:rsidP="00000000" w:rsidRDefault="00000000" w:rsidRPr="00000000" w14:paraId="0000041D">
      <w:pPr>
        <w:ind w:firstLine="567"/>
        <w:rPr/>
      </w:pPr>
      <w:r w:rsidDel="00000000" w:rsidR="00000000" w:rsidRPr="00000000">
        <w:rPr>
          <w:rtl w:val="0"/>
        </w:rPr>
        <w:t xml:space="preserve">Không tính lĩnh vực LULUCF, lượng khí CO</w:t>
      </w:r>
      <w:r w:rsidDel="00000000" w:rsidR="00000000" w:rsidRPr="00000000">
        <w:rPr>
          <w:vertAlign w:val="subscript"/>
          <w:rtl w:val="0"/>
        </w:rPr>
        <w:t xml:space="preserve">2</w:t>
      </w:r>
      <w:r w:rsidDel="00000000" w:rsidR="00000000" w:rsidRPr="00000000">
        <w:rPr>
          <w:rtl w:val="0"/>
        </w:rPr>
        <w:t xml:space="preserve"> là 186.441,25 nghìn tấn chiếm 58,0% tổng lượng phát thải KNK, khí CH</w:t>
      </w:r>
      <w:r w:rsidDel="00000000" w:rsidR="00000000" w:rsidRPr="00000000">
        <w:rPr>
          <w:vertAlign w:val="subscript"/>
          <w:rtl w:val="0"/>
        </w:rPr>
        <w:t xml:space="preserve">4</w:t>
      </w:r>
      <w:r w:rsidDel="00000000" w:rsidR="00000000" w:rsidRPr="00000000">
        <w:rPr>
          <w:rtl w:val="0"/>
        </w:rPr>
        <w:t xml:space="preserve"> là 99.410,02 nghìn tấn CO</w:t>
      </w:r>
      <w:r w:rsidDel="00000000" w:rsidR="00000000" w:rsidRPr="00000000">
        <w:rPr>
          <w:vertAlign w:val="subscript"/>
          <w:rtl w:val="0"/>
        </w:rPr>
        <w:t xml:space="preserve">2</w:t>
      </w:r>
      <w:r w:rsidDel="00000000" w:rsidR="00000000" w:rsidRPr="00000000">
        <w:rPr>
          <w:rtl w:val="0"/>
        </w:rPr>
        <w:t xml:space="preserve">tđ chiếm 30,92% và khí N</w:t>
      </w:r>
      <w:r w:rsidDel="00000000" w:rsidR="00000000" w:rsidRPr="00000000">
        <w:rPr>
          <w:vertAlign w:val="subscript"/>
          <w:rtl w:val="0"/>
        </w:rPr>
        <w:t xml:space="preserve">2</w:t>
      </w:r>
      <w:r w:rsidDel="00000000" w:rsidR="00000000" w:rsidRPr="00000000">
        <w:rPr>
          <w:rtl w:val="0"/>
        </w:rPr>
        <w:t xml:space="preserve">O là 35.654,46 nghìn tấn CO</w:t>
      </w:r>
      <w:r w:rsidDel="00000000" w:rsidR="00000000" w:rsidRPr="00000000">
        <w:rPr>
          <w:vertAlign w:val="subscript"/>
          <w:rtl w:val="0"/>
        </w:rPr>
        <w:t xml:space="preserve">2</w:t>
      </w:r>
      <w:r w:rsidDel="00000000" w:rsidR="00000000" w:rsidRPr="00000000">
        <w:rPr>
          <w:rtl w:val="0"/>
        </w:rPr>
        <w:t xml:space="preserve">tđ chiếm 11,08%.</w:t>
      </w:r>
    </w:p>
    <w:p w:rsidR="00000000" w:rsidDel="00000000" w:rsidP="00000000" w:rsidRDefault="00000000" w:rsidRPr="00000000" w14:paraId="0000041E">
      <w:pPr>
        <w:ind w:firstLine="567"/>
        <w:rPr/>
      </w:pPr>
      <w:r w:rsidDel="00000000" w:rsidR="00000000" w:rsidRPr="00000000">
        <w:rPr>
          <w:rtl w:val="0"/>
        </w:rPr>
        <w:t xml:space="preserve">Theo Báo cáo kỹ thuật kiểm kê quốc gia KNK của Việt Nam năm 2014 (Bộ Tài nguyên và Môi trường năm 2018), trong các lĩnh vực có phát thải KNK, tỷ lệ phát thải KNK ngành năng lượng (bao gồm hoạt động giao thông vận tải) lớn nhất chiếm 53,8%, tiếp theo là ngành nông nghiệp chiếm 27,92%, quá trình công nghiệp và tiêu thụ sản phẩm (IPPU) chiếm 12,01% và chất thải chiếm 6,69%.</w:t>
      </w:r>
    </w:p>
    <w:p w:rsidR="00000000" w:rsidDel="00000000" w:rsidP="00000000" w:rsidRDefault="00000000" w:rsidRPr="00000000" w14:paraId="0000041F">
      <w:pPr>
        <w:ind w:firstLine="567"/>
        <w:rPr/>
      </w:pPr>
      <w:r w:rsidDel="00000000" w:rsidR="00000000" w:rsidRPr="00000000">
        <w:rPr>
          <w:rtl w:val="0"/>
        </w:rPr>
        <w:t xml:space="preserve">Việt Nam đã xem xét và xác định các mục tiêu giảm nhẹ phát thải KNK đến năm 2030 so với kịch bản phát triển thông thường (BAU) quốc gia nhằm góp phần sớm đạt được Thỏa thuận khí hậu toàn cầu mới sau 2020 (Thỏa thuận Paris) cũng như ứng phó với biến đổi khí hậu và đạt được mục tiêu giữ mức tăng nhiệt độ trung bình trái đất không vượt quá 2 oC vào năm 2100. Các mục tiêu cũng như nhiệm vụ trọng tâm được đề ra trong Kế hoạch thực hiện thỏa thuận Paris về biến đổi khí hậu của Việt Nam giai đoạn 2021-2030 được Thủ tướng Chính phủ ban hành tại Quyết định số 2053/QĐ-TTg ngày 28/10/2016 như sau:</w:t>
      </w:r>
    </w:p>
    <w:p w:rsidR="00000000" w:rsidDel="00000000" w:rsidP="00000000" w:rsidRDefault="00000000" w:rsidRPr="00000000" w14:paraId="00000420">
      <w:pPr>
        <w:ind w:firstLine="567"/>
        <w:rPr/>
      </w:pPr>
      <w:r w:rsidDel="00000000" w:rsidR="00000000" w:rsidRPr="00000000">
        <w:rPr>
          <w:rtl w:val="0"/>
        </w:rPr>
        <w:t xml:space="preserve">Thứ nhất, mục tiêu đóng góp do quốc gia tự thực hiện bằng nguồn lực trong nước, đến năm 2030, Việt Nam sẽ giảm 8% tổng lượng phát thải KNK so với BAU, trong đó: Giảm 20% cường độ phát thải trên một đơn vị GDP so với năm 2010 và tăng độ che phủ rừng lên 45%.</w:t>
      </w:r>
    </w:p>
    <w:p w:rsidR="00000000" w:rsidDel="00000000" w:rsidP="00000000" w:rsidRDefault="00000000" w:rsidRPr="00000000" w14:paraId="00000421">
      <w:pPr>
        <w:ind w:firstLine="567"/>
        <w:rPr/>
      </w:pPr>
      <w:r w:rsidDel="00000000" w:rsidR="00000000" w:rsidRPr="00000000">
        <w:rPr>
          <w:rtl w:val="0"/>
        </w:rPr>
        <w:t xml:space="preserve">Thứ hai, mục tiêu đóng góp khi có thêm hỗ trợ quốc tế: Mức đóng góp 8% ở trên có thể được tăng lên thành 25% khi nhận được hỗ trợ quốc tế thông qua hợp tác song phương, đa phương và thực hiện các cơ chế trong Thỏa thuận khí hậu toàn cầu mới, trong đó giảm 30% cường độ phát thải trên một đơn vị GDP so với năm 2010.</w:t>
      </w:r>
    </w:p>
    <w:p w:rsidR="00000000" w:rsidDel="00000000" w:rsidP="00000000" w:rsidRDefault="00000000" w:rsidRPr="00000000" w14:paraId="00000422">
      <w:pPr>
        <w:ind w:firstLine="567"/>
        <w:rPr/>
      </w:pPr>
      <w:r w:rsidDel="00000000" w:rsidR="00000000" w:rsidRPr="00000000">
        <w:rPr>
          <w:rtl w:val="0"/>
        </w:rPr>
        <w:t xml:space="preserve">Quyết định số 2053/QĐ-TTg nêu trên cũng đề ra các nhiệm vụ trọng tâm bắt buộc thực hiện, các nhiệm vụ ưu tiên thực hiện và các nhiệm vụ khuyến khích thực hiện như nhiệm vụ “Thực hiện giảm nhẹ phát thải KNK của ngành giao thông vận tải nhằm thực hiện NDC” giao Bộ Giao thông vận tải thực hiện, khuyến khích thực hiện giai đoạn từ 2016 - 2020 và bắt buộc thực hiện từ năm 2021 - 2030.</w:t>
      </w:r>
    </w:p>
    <w:p w:rsidR="00000000" w:rsidDel="00000000" w:rsidP="00000000" w:rsidRDefault="00000000" w:rsidRPr="00000000" w14:paraId="00000423">
      <w:pPr>
        <w:ind w:firstLine="567"/>
        <w:rPr/>
      </w:pPr>
      <w:r w:rsidDel="00000000" w:rsidR="00000000" w:rsidRPr="00000000">
        <w:rPr>
          <w:rtl w:val="0"/>
        </w:rPr>
        <w:t xml:space="preserve">Như vậy, Chính phủ và các bộ, ngành đã xác định rõ những vấn đề hạn chế trong việc sử dụng phương tiện dùng nhiên liệu hóa thạch (xăng, dầu diesel) và sự cần thiết chuyển đổi sang sử dụng phương tiện dùng điện hoặc nhiên liệu là khí tự nhiên. Đây cũng là giải pháp của rất nhiều quốc gia từ hơn hai thập kỷ qua, nhằm giảm thiểu ô nhiễm không khí và giải quyết vấn đề năng lượng, khi trữ lượng nhiên liệu hóa thạch ngày càng cạn kiệt. Đến nay, nhiều tổ chức, nhiều quốc gia trên thế giới và trong khu vực đã và đang nghiên cứu, phát triển các phương tiện dùng điện hoặc nhiên liệu là khí tự nhiên.</w:t>
      </w:r>
    </w:p>
    <w:p w:rsidR="00000000" w:rsidDel="00000000" w:rsidP="00000000" w:rsidRDefault="00000000" w:rsidRPr="00000000" w14:paraId="00000424">
      <w:pPr>
        <w:ind w:firstLine="567"/>
        <w:rPr/>
      </w:pPr>
      <w:r w:rsidDel="00000000" w:rsidR="00000000" w:rsidRPr="00000000">
        <w:rPr>
          <w:rtl w:val="0"/>
        </w:rPr>
        <w:t xml:space="preserve">Việt Nam cam kết cùng cộng đồng quốc tế ứng phó với BĐKH, thể hiện qua các chính sách quốc gia và các hoạt động cụ thể đã và đang được triển khai. Ngày 30/9/2015, Việt Nam đã gửi “Đóng góp dự kiến do quốc gia tự quyết định” cho Ban Thư ký UNFCCC. Việt Nam đã ký PA ngày 22/4/2016 và phê duyệt PA ngày 03/11/2016. Từ đó INDC đã trở thành NDC. Theo NDC, đến năm 2030, bằng nguồn lực trong nước, Việt Nam sẽ giảm 8% tổng lượng phát thải KNK so với kịch bản BAU (ước tính khoảng 62,65 triệu tấn CO</w:t>
      </w:r>
      <w:r w:rsidDel="00000000" w:rsidR="00000000" w:rsidRPr="00000000">
        <w:rPr>
          <w:vertAlign w:val="subscript"/>
          <w:rtl w:val="0"/>
        </w:rPr>
        <w:t xml:space="preserve">2</w:t>
      </w:r>
      <w:r w:rsidDel="00000000" w:rsidR="00000000" w:rsidRPr="00000000">
        <w:rPr>
          <w:rtl w:val="0"/>
        </w:rPr>
        <w:t xml:space="preserve"> tương đương) và mức đóng góp 8% này có thể được tăng lên thành 25% (ước khoảng 197,94 triệu tấn CO</w:t>
      </w:r>
      <w:r w:rsidDel="00000000" w:rsidR="00000000" w:rsidRPr="00000000">
        <w:rPr>
          <w:vertAlign w:val="subscript"/>
          <w:rtl w:val="0"/>
        </w:rPr>
        <w:t xml:space="preserve">2</w:t>
      </w:r>
      <w:r w:rsidDel="00000000" w:rsidR="00000000" w:rsidRPr="00000000">
        <w:rPr>
          <w:rtl w:val="0"/>
        </w:rPr>
        <w:t xml:space="preserve"> tương đương) nếu nhận được sự hỗ trợ quốc tế.</w:t>
      </w:r>
    </w:p>
    <w:p w:rsidR="00000000" w:rsidDel="00000000" w:rsidP="00000000" w:rsidRDefault="00000000" w:rsidRPr="00000000" w14:paraId="00000425">
      <w:pPr>
        <w:ind w:firstLine="567"/>
        <w:rPr/>
      </w:pPr>
      <w:r w:rsidDel="00000000" w:rsidR="00000000" w:rsidRPr="00000000">
        <w:rPr>
          <w:rtl w:val="0"/>
        </w:rPr>
        <w:t xml:space="preserve">Các giải pháp chính để đạt được mục tiêu giảm nhẹ phát thải KNK của NDC được xác định là: </w:t>
      </w:r>
    </w:p>
    <w:p w:rsidR="00000000" w:rsidDel="00000000" w:rsidP="00000000" w:rsidRDefault="00000000" w:rsidRPr="00000000" w14:paraId="00000426">
      <w:pPr>
        <w:numPr>
          <w:ilvl w:val="0"/>
          <w:numId w:val="1"/>
        </w:numPr>
        <w:tabs>
          <w:tab w:val="left" w:leader="none" w:pos="567"/>
        </w:tabs>
        <w:ind w:left="720" w:hanging="360"/>
        <w:rPr/>
      </w:pPr>
      <w:r w:rsidDel="00000000" w:rsidR="00000000" w:rsidRPr="00000000">
        <w:rPr>
          <w:rtl w:val="0"/>
        </w:rPr>
        <w:t xml:space="preserve">Tăng cường vai trò chủ đạo của Nhà nước trong việc ứng phó với BĐKH</w:t>
      </w:r>
    </w:p>
    <w:p w:rsidR="00000000" w:rsidDel="00000000" w:rsidP="00000000" w:rsidRDefault="00000000" w:rsidRPr="00000000" w14:paraId="00000427">
      <w:pPr>
        <w:numPr>
          <w:ilvl w:val="0"/>
          <w:numId w:val="1"/>
        </w:numPr>
        <w:tabs>
          <w:tab w:val="left" w:leader="none" w:pos="567"/>
        </w:tabs>
        <w:ind w:left="720" w:hanging="360"/>
        <w:rPr/>
      </w:pPr>
      <w:r w:rsidDel="00000000" w:rsidR="00000000" w:rsidRPr="00000000">
        <w:rPr>
          <w:rtl w:val="0"/>
        </w:rPr>
        <w:t xml:space="preserve">Nâng cao hiệu suất và hiệu quả sử dụng năng lượng, giảm mức tiêu thụ năng lượng</w:t>
      </w:r>
    </w:p>
    <w:p w:rsidR="00000000" w:rsidDel="00000000" w:rsidP="00000000" w:rsidRDefault="00000000" w:rsidRPr="00000000" w14:paraId="00000428">
      <w:pPr>
        <w:numPr>
          <w:ilvl w:val="0"/>
          <w:numId w:val="1"/>
        </w:numPr>
        <w:tabs>
          <w:tab w:val="left" w:leader="none" w:pos="567"/>
        </w:tabs>
        <w:ind w:left="720" w:hanging="360"/>
        <w:rPr/>
      </w:pPr>
      <w:r w:rsidDel="00000000" w:rsidR="00000000" w:rsidRPr="00000000">
        <w:rPr>
          <w:rtl w:val="0"/>
        </w:rPr>
        <w:t xml:space="preserve">Thay đổi cơ cấu nhiên liệu trong công nghiệp và giao thông vận tải (GTVT)</w:t>
      </w:r>
    </w:p>
    <w:p w:rsidR="00000000" w:rsidDel="00000000" w:rsidP="00000000" w:rsidRDefault="00000000" w:rsidRPr="00000000" w14:paraId="00000429">
      <w:pPr>
        <w:numPr>
          <w:ilvl w:val="0"/>
          <w:numId w:val="1"/>
        </w:numPr>
        <w:tabs>
          <w:tab w:val="left" w:leader="none" w:pos="567"/>
        </w:tabs>
        <w:ind w:left="720" w:hanging="360"/>
        <w:rPr/>
      </w:pPr>
      <w:r w:rsidDel="00000000" w:rsidR="00000000" w:rsidRPr="00000000">
        <w:rPr>
          <w:rtl w:val="0"/>
        </w:rPr>
        <w:t xml:space="preserve">Đẩy mạnh khai thác có hiệu quả và tăng tỷ trọng các nguồn năng lượng mới, năng lượng tái tạo trong sản xuất và tiêu thụ năng lượng của quốc gia</w:t>
      </w:r>
    </w:p>
    <w:p w:rsidR="00000000" w:rsidDel="00000000" w:rsidP="00000000" w:rsidRDefault="00000000" w:rsidRPr="00000000" w14:paraId="0000042A">
      <w:pPr>
        <w:numPr>
          <w:ilvl w:val="0"/>
          <w:numId w:val="1"/>
        </w:numPr>
        <w:tabs>
          <w:tab w:val="left" w:leader="none" w:pos="567"/>
        </w:tabs>
        <w:ind w:left="720" w:hanging="360"/>
        <w:rPr/>
      </w:pPr>
      <w:r w:rsidDel="00000000" w:rsidR="00000000" w:rsidRPr="00000000">
        <w:rPr>
          <w:rtl w:val="0"/>
        </w:rPr>
        <w:t xml:space="preserve">Giảm nhẹ phát thải KNK thông qua phát triển nông nghiệp bền vừng, nâng cao hiệu quả và tính cạnh tranh trong sản xuất nông nghiệp</w:t>
      </w:r>
    </w:p>
    <w:p w:rsidR="00000000" w:rsidDel="00000000" w:rsidP="00000000" w:rsidRDefault="00000000" w:rsidRPr="00000000" w14:paraId="0000042B">
      <w:pPr>
        <w:numPr>
          <w:ilvl w:val="0"/>
          <w:numId w:val="1"/>
        </w:numPr>
        <w:tabs>
          <w:tab w:val="left" w:leader="none" w:pos="567"/>
        </w:tabs>
        <w:ind w:left="720" w:hanging="360"/>
        <w:rPr/>
      </w:pPr>
      <w:r w:rsidDel="00000000" w:rsidR="00000000" w:rsidRPr="00000000">
        <w:rPr>
          <w:rtl w:val="0"/>
        </w:rPr>
        <w:t xml:space="preserve">Quản lý và phát triển rừng bền vững, tăng cường hấp thụ các-bon và dịch vụ môi trường</w:t>
      </w:r>
    </w:p>
    <w:p w:rsidR="00000000" w:rsidDel="00000000" w:rsidP="00000000" w:rsidRDefault="00000000" w:rsidRPr="00000000" w14:paraId="0000042C">
      <w:pPr>
        <w:numPr>
          <w:ilvl w:val="0"/>
          <w:numId w:val="1"/>
        </w:numPr>
        <w:tabs>
          <w:tab w:val="left" w:leader="none" w:pos="567"/>
        </w:tabs>
        <w:ind w:left="720" w:hanging="360"/>
        <w:rPr/>
      </w:pPr>
      <w:r w:rsidDel="00000000" w:rsidR="00000000" w:rsidRPr="00000000">
        <w:rPr>
          <w:rtl w:val="0"/>
        </w:rPr>
        <w:t xml:space="preserve">Bảo tồn đa dạng sinh học gắn với phát triển sinh kế và nâng cao thu nhập cho cộng đồng và người dân sống phụ thuộc vào rừng</w:t>
      </w:r>
    </w:p>
    <w:p w:rsidR="00000000" w:rsidDel="00000000" w:rsidP="00000000" w:rsidRDefault="00000000" w:rsidRPr="00000000" w14:paraId="0000042D">
      <w:pPr>
        <w:numPr>
          <w:ilvl w:val="0"/>
          <w:numId w:val="1"/>
        </w:numPr>
        <w:tabs>
          <w:tab w:val="left" w:leader="none" w:pos="567"/>
        </w:tabs>
        <w:ind w:left="720" w:hanging="360"/>
        <w:rPr/>
      </w:pPr>
      <w:r w:rsidDel="00000000" w:rsidR="00000000" w:rsidRPr="00000000">
        <w:rPr>
          <w:rtl w:val="0"/>
        </w:rPr>
        <w:t xml:space="preserve">Quản lý chất thải</w:t>
      </w:r>
    </w:p>
    <w:p w:rsidR="00000000" w:rsidDel="00000000" w:rsidP="00000000" w:rsidRDefault="00000000" w:rsidRPr="00000000" w14:paraId="0000042E">
      <w:pPr>
        <w:numPr>
          <w:ilvl w:val="0"/>
          <w:numId w:val="1"/>
        </w:numPr>
        <w:tabs>
          <w:tab w:val="left" w:leader="none" w:pos="567"/>
        </w:tabs>
        <w:ind w:left="720" w:hanging="360"/>
        <w:rPr/>
      </w:pPr>
      <w:r w:rsidDel="00000000" w:rsidR="00000000" w:rsidRPr="00000000">
        <w:rPr>
          <w:rtl w:val="0"/>
        </w:rPr>
        <w:t xml:space="preserve">Tuyên truyền, nâng cao nhận thức cộng đồng</w:t>
      </w:r>
    </w:p>
    <w:p w:rsidR="00000000" w:rsidDel="00000000" w:rsidP="00000000" w:rsidRDefault="00000000" w:rsidRPr="00000000" w14:paraId="0000042F">
      <w:pPr>
        <w:numPr>
          <w:ilvl w:val="0"/>
          <w:numId w:val="1"/>
        </w:numPr>
        <w:tabs>
          <w:tab w:val="left" w:leader="none" w:pos="567"/>
        </w:tabs>
        <w:ind w:left="720" w:hanging="360"/>
        <w:rPr>
          <w:b w:val="1"/>
        </w:rPr>
      </w:pPr>
      <w:r w:rsidDel="00000000" w:rsidR="00000000" w:rsidRPr="00000000">
        <w:rPr>
          <w:rtl w:val="0"/>
        </w:rPr>
        <w:t xml:space="preserve">Tăng cường hợp tác quốc tế</w:t>
      </w:r>
      <w:r w:rsidDel="00000000" w:rsidR="00000000" w:rsidRPr="00000000">
        <w:rPr>
          <w:rtl w:val="0"/>
        </w:rPr>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br w:type="page"/>
      </w:r>
      <w:r w:rsidDel="00000000" w:rsidR="00000000" w:rsidRPr="00000000">
        <w:rPr>
          <w:rtl w:val="0"/>
        </w:rPr>
      </w:r>
    </w:p>
    <w:p w:rsidR="00000000" w:rsidDel="00000000" w:rsidP="00000000" w:rsidRDefault="00000000" w:rsidRPr="00000000" w14:paraId="00000432">
      <w:pPr>
        <w:pStyle w:val="Heading1"/>
        <w:rPr/>
      </w:pPr>
      <w:bookmarkStart w:colFirst="0" w:colLast="0" w:name="_heading=h.4k668n3" w:id="56"/>
      <w:bookmarkEnd w:id="56"/>
      <w:r w:rsidDel="00000000" w:rsidR="00000000" w:rsidRPr="00000000">
        <w:rPr>
          <w:rtl w:val="0"/>
        </w:rPr>
        <w:t xml:space="preserve">CHƯƠNG 2: ĐÁNH GIÁ CÁC CẢI THIỆN CỦA KIỂM KÊ KHÍ NHÀ KÍNH TRONG LĨNH VỰC IPPU</w:t>
      </w:r>
    </w:p>
    <w:p w:rsidR="00000000" w:rsidDel="00000000" w:rsidP="00000000" w:rsidRDefault="00000000" w:rsidRPr="00000000" w14:paraId="00000433">
      <w:pPr>
        <w:pStyle w:val="Heading2"/>
        <w:rPr/>
      </w:pPr>
      <w:bookmarkStart w:colFirst="0" w:colLast="0" w:name="_heading=h.2zbgiuw" w:id="57"/>
      <w:bookmarkEnd w:id="57"/>
      <w:r w:rsidDel="00000000" w:rsidR="00000000" w:rsidRPr="00000000">
        <w:rPr>
          <w:rtl w:val="0"/>
        </w:rPr>
        <w:t xml:space="preserve">2.1. Các cải thiện của kiểm kê khí nhà kính trong lĩnh vực IPPU</w:t>
      </w:r>
    </w:p>
    <w:p w:rsidR="00000000" w:rsidDel="00000000" w:rsidP="00000000" w:rsidRDefault="00000000" w:rsidRPr="00000000" w14:paraId="00000434">
      <w:pPr>
        <w:ind w:firstLine="720"/>
        <w:rPr/>
      </w:pPr>
      <w:r w:rsidDel="00000000" w:rsidR="00000000" w:rsidRPr="00000000">
        <w:rPr>
          <w:rtl w:val="0"/>
        </w:rPr>
        <w:t xml:space="preserve">Lĩnh vực Quy trình Công nghiệp và Sử dụng Sản phẩm (IPPU) đóng góp một phần đáng kể vào tổng phát thải khí nhà kính (GHG) tại Việt Nam. Với sự phát triển nhanh chóng của ngành công nghiệp và gia tăng tiêu dùng, việc kiểm kê các nguồn phát thải từ lĩnh vực này là cần thiết nhằm thực hiện các cam kết quốc tế và giảm thiểu tác động của biến đổi khí hậu. Trong những năm qua, Việt Nam đã thực hiện nhiều cải thiện trong công tác kiểm kê khí nhà kính trong lĩnh vực IPPU, mang lại những bước tiến tích cực trong việc quản lý và kiểm soát phát thải. Dưới đây là phân tích chi tiết về những cải thiện này và các thách thức cũng như cơ hội mà Việt Nam đang gặp phải.</w:t>
      </w:r>
    </w:p>
    <w:p w:rsidR="00000000" w:rsidDel="00000000" w:rsidP="00000000" w:rsidRDefault="00000000" w:rsidRPr="00000000" w14:paraId="00000435">
      <w:pPr>
        <w:rPr>
          <w:b w:val="1"/>
        </w:rPr>
      </w:pPr>
      <w:r w:rsidDel="00000000" w:rsidR="00000000" w:rsidRPr="00000000">
        <w:rPr>
          <w:b w:val="1"/>
          <w:rtl w:val="0"/>
        </w:rPr>
        <w:t xml:space="preserve">1. Tăng Cường Khung Pháp Lý và Chính Sách</w:t>
      </w:r>
    </w:p>
    <w:p w:rsidR="00000000" w:rsidDel="00000000" w:rsidP="00000000" w:rsidRDefault="00000000" w:rsidRPr="00000000" w14:paraId="00000436">
      <w:pPr>
        <w:ind w:firstLine="720"/>
        <w:rPr/>
      </w:pPr>
      <w:r w:rsidDel="00000000" w:rsidR="00000000" w:rsidRPr="00000000">
        <w:rPr>
          <w:rtl w:val="0"/>
        </w:rPr>
        <w:t xml:space="preserve">Việc hoàn thiện khung pháp lý là một trong những điểm khởi đầu quan trọng trong công tác kiểm kê khí nhà kính của Việt Nam. Chính phủ đã ban hành các chính sách và quy định liên quan đến quản lý phát thải từ các quy trình công nghiệp. Các văn bản pháp lý như Luật Bảo vệ môi trường, Nghị định quy định về xây dựng và áp dụng kiểm kê khí nhà kính, cùng với các chương trình hành động về phát triển bền vững đã giúp xác định rõ trách nhiệm của các cơ quan, tổ chức và cá nhân trong việc kiểm soát phát thải khí nhà kính.</w:t>
      </w:r>
    </w:p>
    <w:p w:rsidR="00000000" w:rsidDel="00000000" w:rsidP="00000000" w:rsidRDefault="00000000" w:rsidRPr="00000000" w14:paraId="00000437">
      <w:pPr>
        <w:ind w:firstLine="720"/>
        <w:rPr/>
      </w:pPr>
      <w:r w:rsidDel="00000000" w:rsidR="00000000" w:rsidRPr="00000000">
        <w:rPr>
          <w:rtl w:val="0"/>
        </w:rPr>
        <w:t xml:space="preserve">Chính phủ cũng đã xây dựng nhiều quy định chi tiết về phương pháp và quy trình kiểm kê khí nhà kính trong lĩnh vực IPPU, từ đó tạo ra một khung pháp lý đồng bộ và có hệ thống cho việc quản lý và kiểm soát khí thải. Những cải tiến này không chỉ làm tăng tính minh bạch mà còn tạo cơ sở cho việc giám sát và đánh giá các hoạt động phát thải một cách hiệu quả hơn.</w:t>
      </w:r>
    </w:p>
    <w:p w:rsidR="00000000" w:rsidDel="00000000" w:rsidP="00000000" w:rsidRDefault="00000000" w:rsidRPr="00000000" w14:paraId="00000438">
      <w:pPr>
        <w:rPr>
          <w:b w:val="1"/>
        </w:rPr>
      </w:pPr>
      <w:r w:rsidDel="00000000" w:rsidR="00000000" w:rsidRPr="00000000">
        <w:rPr>
          <w:b w:val="1"/>
          <w:rtl w:val="0"/>
        </w:rPr>
        <w:t xml:space="preserve">2. Nâng Cao Năng Lực Thu Thập và Quản Lý Dữ Liệu</w:t>
      </w:r>
    </w:p>
    <w:p w:rsidR="00000000" w:rsidDel="00000000" w:rsidP="00000000" w:rsidRDefault="00000000" w:rsidRPr="00000000" w14:paraId="00000439">
      <w:pPr>
        <w:ind w:firstLine="720"/>
        <w:rPr/>
      </w:pPr>
      <w:r w:rsidDel="00000000" w:rsidR="00000000" w:rsidRPr="00000000">
        <w:rPr>
          <w:rtl w:val="0"/>
        </w:rPr>
        <w:t xml:space="preserve">Việc cải thiện khả năng thu thập dữ liệu đã được Vietnam chú trọng phát triển. Chính phủ và các cơ quan chức năng đã đầu tư vào việc xây dựng hệ thống thông tin quản lý dụng cụ khí thải, từ đó nâng cao khả năng thu thập dữ liệu từ nhiều nguồn khác nhau, bao gồm các quy trình sản xuất công nghiệp, sử dụng sản phẩm và phân phối.</w:t>
      </w:r>
    </w:p>
    <w:p w:rsidR="00000000" w:rsidDel="00000000" w:rsidP="00000000" w:rsidRDefault="00000000" w:rsidRPr="00000000" w14:paraId="0000043A">
      <w:pPr>
        <w:ind w:firstLine="720"/>
        <w:rPr/>
      </w:pPr>
      <w:r w:rsidDel="00000000" w:rsidR="00000000" w:rsidRPr="00000000">
        <w:rPr>
          <w:rtl w:val="0"/>
        </w:rPr>
        <w:t xml:space="preserve">- Áp Dụng Công Nghệ Hiện Đại: Việc áp dụng công nghệ thông tin trong việc thu thập và phân tích dữ liệu đã được thực hiện, từ đó cải thiện đáng kể độ chính xác và phong phú của dữ liệu kiểm kê. Sự xuất hiện của phần mềm quản lý dữ liệu và các nền tảng công nghệ mới đã giúp tối ưu hóa quy trình xử lý và lưu trữ dữ liệu.</w:t>
      </w:r>
    </w:p>
    <w:p w:rsidR="00000000" w:rsidDel="00000000" w:rsidP="00000000" w:rsidRDefault="00000000" w:rsidRPr="00000000" w14:paraId="0000043B">
      <w:pPr>
        <w:ind w:firstLine="720"/>
        <w:rPr/>
      </w:pPr>
      <w:r w:rsidDel="00000000" w:rsidR="00000000" w:rsidRPr="00000000">
        <w:rPr>
          <w:rtl w:val="0"/>
        </w:rPr>
        <w:t xml:space="preserve">- Khảo Sát và Đánh Giá Định Kỳ: Các nghiên cứu khảo sát thường xuyên đã giúp cải thiện lượng dữ liệu được thu thập từ các cơ sở công nghiệp, cho phép đánh giá chính xác hơn mức phát thải trong lĩnh vực này.</w:t>
      </w:r>
    </w:p>
    <w:p w:rsidR="00000000" w:rsidDel="00000000" w:rsidP="00000000" w:rsidRDefault="00000000" w:rsidRPr="00000000" w14:paraId="0000043C">
      <w:pPr>
        <w:rPr>
          <w:b w:val="1"/>
        </w:rPr>
      </w:pPr>
      <w:r w:rsidDel="00000000" w:rsidR="00000000" w:rsidRPr="00000000">
        <w:rPr>
          <w:b w:val="1"/>
          <w:rtl w:val="0"/>
        </w:rPr>
        <w:t xml:space="preserve">3. Áp Dụng Các Phương Pháp Kiểm Kê Tiên Tiến</w:t>
      </w:r>
    </w:p>
    <w:p w:rsidR="00000000" w:rsidDel="00000000" w:rsidP="00000000" w:rsidRDefault="00000000" w:rsidRPr="00000000" w14:paraId="0000043D">
      <w:pPr>
        <w:ind w:firstLine="720"/>
        <w:rPr/>
      </w:pPr>
      <w:r w:rsidDel="00000000" w:rsidR="00000000" w:rsidRPr="00000000">
        <w:rPr>
          <w:rtl w:val="0"/>
        </w:rPr>
        <w:t xml:space="preserve">Việc áp dụng các phương pháp kiểm kê khí nhà kính theo tiêu chuẩn quốc tế do IPCC quy định là một trong những yếu tố quan trọng giúp nâng cao độ chính xác của dữ liệu. </w:t>
      </w:r>
    </w:p>
    <w:p w:rsidR="00000000" w:rsidDel="00000000" w:rsidP="00000000" w:rsidRDefault="00000000" w:rsidRPr="00000000" w14:paraId="0000043E">
      <w:pPr>
        <w:ind w:firstLine="720"/>
        <w:rPr/>
      </w:pPr>
      <w:r w:rsidDel="00000000" w:rsidR="00000000" w:rsidRPr="00000000">
        <w:rPr>
          <w:rtl w:val="0"/>
        </w:rPr>
        <w:t xml:space="preserve">- Chỉ Đạo Dựa Trên Dữ Liệu Toàn Cầu: Việt Nam đã chủ động áp dụng các tiêu chuẩn quốc tế, sử dụng dữ liệu từ nhiều nguồn khác nhau để đánh giá mức phát thải từ các quy trình công nghiệp và sử dụng sản phẩm. Điều này giúp tạo ra một bức tranh tổng thể về phát thải, từ đó đưa ra các giải pháp quản lý phù hợp.</w:t>
      </w:r>
    </w:p>
    <w:p w:rsidR="00000000" w:rsidDel="00000000" w:rsidP="00000000" w:rsidRDefault="00000000" w:rsidRPr="00000000" w14:paraId="0000043F">
      <w:pPr>
        <w:ind w:firstLine="720"/>
        <w:rPr/>
      </w:pPr>
      <w:r w:rsidDel="00000000" w:rsidR="00000000" w:rsidRPr="00000000">
        <w:rPr>
          <w:rtl w:val="0"/>
        </w:rPr>
        <w:t xml:space="preserve">- Cải Tiến Trong Phương Pháp Tính Toán: Cùng với việc áp dụng các dữ liệu từ các nghiên cứu và khảo sát, các mô hình tính toán modern đã được sử dụng để dự đoán lượng phát thải trong tương lai, giúp các cơ quan quản lý lập kế hoạch và định hướng hiệu quả hơn.</w:t>
      </w:r>
    </w:p>
    <w:p w:rsidR="00000000" w:rsidDel="00000000" w:rsidP="00000000" w:rsidRDefault="00000000" w:rsidRPr="00000000" w14:paraId="00000440">
      <w:pPr>
        <w:rPr>
          <w:b w:val="1"/>
        </w:rPr>
      </w:pPr>
      <w:r w:rsidDel="00000000" w:rsidR="00000000" w:rsidRPr="00000000">
        <w:rPr>
          <w:b w:val="1"/>
          <w:rtl w:val="0"/>
        </w:rPr>
        <w:t xml:space="preserve">4. Nâng Cao Tính Minh Bạch Và Chất Lượng Báo Cáo</w:t>
      </w:r>
    </w:p>
    <w:p w:rsidR="00000000" w:rsidDel="00000000" w:rsidP="00000000" w:rsidRDefault="00000000" w:rsidRPr="00000000" w14:paraId="00000441">
      <w:pPr>
        <w:ind w:firstLine="720"/>
        <w:rPr/>
      </w:pPr>
      <w:r w:rsidDel="00000000" w:rsidR="00000000" w:rsidRPr="00000000">
        <w:rPr>
          <w:rtl w:val="0"/>
        </w:rPr>
        <w:t xml:space="preserve">Việc công bố thông tin minh bạch hơn về lượng phát thải khí nhà kính trong lĩnh vực IPPU đã góp phần nâng cao độ tin cậy của dữ liệu kiểm kê. Chính phủ đã xây dựng các quy trình cụ thể để công bố dữ liệu và kết quả kiểm kê khí nhà kính công khai.</w:t>
      </w:r>
    </w:p>
    <w:p w:rsidR="00000000" w:rsidDel="00000000" w:rsidP="00000000" w:rsidRDefault="00000000" w:rsidRPr="00000000" w14:paraId="00000442">
      <w:pPr>
        <w:ind w:firstLine="720"/>
        <w:rPr/>
      </w:pPr>
      <w:r w:rsidDel="00000000" w:rsidR="00000000" w:rsidRPr="00000000">
        <w:rPr>
          <w:rtl w:val="0"/>
        </w:rPr>
        <w:t xml:space="preserve">- Công Bố Báo Cáo Định Kỳ: Các báo cáo về phát thải khí nhà kính từ lĩnh vực IPPU đã được công khai định kỳ, cho phép cộng đồng và các bên liên quan theo dõi và đánh giá hành động kiểm kê. Một số báo cáo đã được thực hiện dưới dạng báo cáo tài chính, cho phép người dân tiếp cận dễ dàng hơn với thông tin kiểm kê.</w:t>
      </w:r>
    </w:p>
    <w:p w:rsidR="00000000" w:rsidDel="00000000" w:rsidP="00000000" w:rsidRDefault="00000000" w:rsidRPr="00000000" w14:paraId="00000443">
      <w:pPr>
        <w:ind w:firstLine="720"/>
        <w:rPr/>
      </w:pPr>
      <w:r w:rsidDel="00000000" w:rsidR="00000000" w:rsidRPr="00000000">
        <w:rPr>
          <w:rtl w:val="0"/>
        </w:rPr>
        <w:t xml:space="preserve">- Đánh Giá Chất Lượng: Thực hiện các cuộc kiểm tra, đánh giá độc lập về chất lượng của dữ liệu kiểm kê cũng như phương pháp tính toán đã giúp xác minh tính chính xác của các báo cáo và nâng cao sự tin cậy trong công tác kiểm kê.</w:t>
      </w:r>
    </w:p>
    <w:p w:rsidR="00000000" w:rsidDel="00000000" w:rsidP="00000000" w:rsidRDefault="00000000" w:rsidRPr="00000000" w14:paraId="00000444">
      <w:pPr>
        <w:rPr>
          <w:b w:val="1"/>
        </w:rPr>
      </w:pPr>
      <w:r w:rsidDel="00000000" w:rsidR="00000000" w:rsidRPr="00000000">
        <w:rPr>
          <w:b w:val="1"/>
          <w:rtl w:val="0"/>
        </w:rPr>
        <w:t xml:space="preserve">5. Tăng Cường Sự Tham Gia Của Các Bên Liên Quan</w:t>
      </w:r>
    </w:p>
    <w:p w:rsidR="00000000" w:rsidDel="00000000" w:rsidP="00000000" w:rsidRDefault="00000000" w:rsidRPr="00000000" w14:paraId="00000445">
      <w:pPr>
        <w:ind w:firstLine="720"/>
        <w:rPr/>
      </w:pPr>
      <w:r w:rsidDel="00000000" w:rsidR="00000000" w:rsidRPr="00000000">
        <w:rPr>
          <w:rtl w:val="0"/>
        </w:rPr>
        <w:t xml:space="preserve">Việc khuyến khích sự tham gia của các bên liên quan đóng vai trò quan trọng trong việc tăng cường tính hiệu quả của công tác kiểm kê. Chính phủ đã tích cực thúc đẩy cộng đồng doanh nghiệp cùng tham gia vào các sáng kiến bảo vệ môi trường.</w:t>
      </w:r>
    </w:p>
    <w:p w:rsidR="00000000" w:rsidDel="00000000" w:rsidP="00000000" w:rsidRDefault="00000000" w:rsidRPr="00000000" w14:paraId="00000446">
      <w:pPr>
        <w:ind w:firstLine="720"/>
        <w:rPr/>
      </w:pPr>
      <w:r w:rsidDel="00000000" w:rsidR="00000000" w:rsidRPr="00000000">
        <w:rPr>
          <w:rtl w:val="0"/>
        </w:rPr>
        <w:t xml:space="preserve">- Tổ Chức Đào Tạo và Hội Thảo: Các chương trình đào tạo, hội thảo được tổ chức nhằm nâng cao nhận thức về tầm quan trọng của việc kiểm kê khí nhà kính đã tạo ra cơ hội cho các doanh nghiệp và tổ chức có thể tham gia chủ động vào quá trình này. Các sự kiện này cung cấp thông tin cần thiết về chính sách, công nghệ mới và cải tiến trong quy trình sản xuất.</w:t>
      </w:r>
    </w:p>
    <w:p w:rsidR="00000000" w:rsidDel="00000000" w:rsidP="00000000" w:rsidRDefault="00000000" w:rsidRPr="00000000" w14:paraId="00000447">
      <w:pPr>
        <w:ind w:firstLine="720"/>
        <w:rPr/>
      </w:pPr>
      <w:r w:rsidDel="00000000" w:rsidR="00000000" w:rsidRPr="00000000">
        <w:rPr>
          <w:rtl w:val="0"/>
        </w:rPr>
        <w:t xml:space="preserve">- Tạo Ra Mạng Lưới Hợp Tác: Việc thiết lập mạng lưới hợp tác giữa chính phủ, doanh nghiệp và tổ chức phi chính phủ đã giúp tạo ra một không gian trao đổi thông tin và chia sẻ kinh nghiệm trong công tác kiểm kê khí nhà kính. Điều này không chỉ gia tăng chất lượng và số lượng dữ liệu mà còn tạo ra ý thức cộng đồng về trách nhiệm bảo vệ môi trường.</w:t>
      </w:r>
    </w:p>
    <w:p w:rsidR="00000000" w:rsidDel="00000000" w:rsidP="00000000" w:rsidRDefault="00000000" w:rsidRPr="00000000" w14:paraId="00000448">
      <w:pPr>
        <w:rPr>
          <w:b w:val="1"/>
        </w:rPr>
      </w:pPr>
      <w:r w:rsidDel="00000000" w:rsidR="00000000" w:rsidRPr="00000000">
        <w:rPr>
          <w:b w:val="1"/>
          <w:rtl w:val="0"/>
        </w:rPr>
        <w:t xml:space="preserve">6. Khiến Khích Đầu Tư Vào Công Nghệ và Giải Pháp Tác Động Thấp</w:t>
      </w:r>
    </w:p>
    <w:p w:rsidR="00000000" w:rsidDel="00000000" w:rsidP="00000000" w:rsidRDefault="00000000" w:rsidRPr="00000000" w14:paraId="00000449">
      <w:pPr>
        <w:ind w:firstLine="720"/>
        <w:rPr/>
      </w:pPr>
      <w:r w:rsidDel="00000000" w:rsidR="00000000" w:rsidRPr="00000000">
        <w:rPr>
          <w:rtl w:val="0"/>
        </w:rPr>
        <w:t xml:space="preserve">Chính phủ đã có nhiều chính sách khuyến khích đầu tư vào công nghệ và giải pháp giúp giảm phát thải khí nhà kính.</w:t>
      </w:r>
    </w:p>
    <w:p w:rsidR="00000000" w:rsidDel="00000000" w:rsidP="00000000" w:rsidRDefault="00000000" w:rsidRPr="00000000" w14:paraId="0000044A">
      <w:pPr>
        <w:ind w:firstLine="720"/>
        <w:rPr/>
      </w:pPr>
      <w:r w:rsidDel="00000000" w:rsidR="00000000" w:rsidRPr="00000000">
        <w:rPr>
          <w:rtl w:val="0"/>
        </w:rPr>
        <w:t xml:space="preserve">- Phát Triển Công Nghệ Xanh: Việc nghiên cứu và phát triển các công nghệ mới trong sản xuất, như quy trình sử dụng nguyên liệu tái chế và tiết kiệm năng lượng, đã giúp giảm thiểu lượng khí thải từ các quy trình sản xuất trong lĩnh vực IPPU.</w:t>
      </w:r>
    </w:p>
    <w:p w:rsidR="00000000" w:rsidDel="00000000" w:rsidP="00000000" w:rsidRDefault="00000000" w:rsidRPr="00000000" w14:paraId="0000044B">
      <w:pPr>
        <w:ind w:firstLine="720"/>
        <w:rPr/>
      </w:pPr>
      <w:r w:rsidDel="00000000" w:rsidR="00000000" w:rsidRPr="00000000">
        <w:rPr>
          <w:rtl w:val="0"/>
        </w:rPr>
        <w:t xml:space="preserve">- Khuyến Khích Sử Dụng Nguồn Tài Nguyên Bền Vững: Chính phủ có thể xây dựng các chính sách hỗ trợ thị trường cho các sản phẩm và dịch vụ thân thiện với môi trường, kêu gọi các doanh nghiệp tham gia vào các dự án giảm phát thải như chuyển đổi từ năng lượng hóa thạch sang năng lượng tái tạo.</w:t>
      </w:r>
    </w:p>
    <w:p w:rsidR="00000000" w:rsidDel="00000000" w:rsidP="00000000" w:rsidRDefault="00000000" w:rsidRPr="00000000" w14:paraId="0000044C">
      <w:pPr>
        <w:rPr>
          <w:b w:val="1"/>
        </w:rPr>
      </w:pPr>
      <w:r w:rsidDel="00000000" w:rsidR="00000000" w:rsidRPr="00000000">
        <w:rPr>
          <w:b w:val="1"/>
          <w:rtl w:val="0"/>
        </w:rPr>
        <w:t xml:space="preserve">7. Thiết Lập Hệ Thống Theo Dõi và Đánh Giá Định Kỳ</w:t>
      </w:r>
    </w:p>
    <w:p w:rsidR="00000000" w:rsidDel="00000000" w:rsidP="00000000" w:rsidRDefault="00000000" w:rsidRPr="00000000" w14:paraId="0000044D">
      <w:pPr>
        <w:ind w:firstLine="720"/>
        <w:rPr/>
      </w:pPr>
      <w:r w:rsidDel="00000000" w:rsidR="00000000" w:rsidRPr="00000000">
        <w:rPr>
          <w:rtl w:val="0"/>
        </w:rPr>
        <w:t xml:space="preserve">Duy trì một hệ thống theo dõi và đánh giá sẽ giúp phát hiện kịp thời các vấn đề phát sinh trong quá trình kiểm kê khí nhà kính.</w:t>
      </w:r>
    </w:p>
    <w:p w:rsidR="00000000" w:rsidDel="00000000" w:rsidP="00000000" w:rsidRDefault="00000000" w:rsidRPr="00000000" w14:paraId="0000044E">
      <w:pPr>
        <w:ind w:firstLine="720"/>
        <w:rPr/>
      </w:pPr>
      <w:r w:rsidDel="00000000" w:rsidR="00000000" w:rsidRPr="00000000">
        <w:rPr>
          <w:rtl w:val="0"/>
        </w:rPr>
        <w:t xml:space="preserve">- Theo Dõi Liên Tục: Xây dựng hệ thống theo dõi liên tục giúp nắm bắt được lượng phát thải từ các nguồn khác nhau trong lĩnh vực IPPU. Hệ thống này không chỉ cung cấp số liệu kịp thời mà còn hỗ trợ trong việc điều chỉnh các chiến lược quản lý phát thải.</w:t>
      </w:r>
    </w:p>
    <w:p w:rsidR="00000000" w:rsidDel="00000000" w:rsidP="00000000" w:rsidRDefault="00000000" w:rsidRPr="00000000" w14:paraId="0000044F">
      <w:pPr>
        <w:pStyle w:val="Heading2"/>
        <w:rPr/>
      </w:pPr>
      <w:bookmarkStart w:colFirst="0" w:colLast="0" w:name="_heading=h.1egqt2p" w:id="58"/>
      <w:bookmarkEnd w:id="58"/>
      <w:r w:rsidDel="00000000" w:rsidR="00000000" w:rsidRPr="00000000">
        <w:rPr>
          <w:rtl w:val="0"/>
        </w:rPr>
        <w:t xml:space="preserve">2.2. Đề xuất các biện pháp cải thiện kiểm kê khí nhà kính lĩnh vực IPPU</w:t>
      </w:r>
    </w:p>
    <w:p w:rsidR="00000000" w:rsidDel="00000000" w:rsidP="00000000" w:rsidRDefault="00000000" w:rsidRPr="00000000" w14:paraId="00000450">
      <w:pPr>
        <w:ind w:firstLine="720"/>
        <w:rPr/>
      </w:pPr>
      <w:r w:rsidDel="00000000" w:rsidR="00000000" w:rsidRPr="00000000">
        <w:rPr>
          <w:rtl w:val="0"/>
        </w:rPr>
        <w:t xml:space="preserve">Việc cải thiện công tác kiểm kê khí nhà kính (GHG) trong lĩnh vực Quy trình Công nghiệp và Sử dụng Sản phẩm (IPPU) là rất quan trọng để đảm bảo Việt Nam có thể đạt được các mục tiêu phát triển bền vững và cam kết quốc tế về biến đổi khí hậu. Dưới đây là một số biện pháp cụ thể để nâng cao hiệu quả của công tác kiểm kê này.</w:t>
      </w:r>
    </w:p>
    <w:p w:rsidR="00000000" w:rsidDel="00000000" w:rsidP="00000000" w:rsidRDefault="00000000" w:rsidRPr="00000000" w14:paraId="00000451">
      <w:pPr>
        <w:rPr>
          <w:b w:val="1"/>
        </w:rPr>
      </w:pPr>
      <w:r w:rsidDel="00000000" w:rsidR="00000000" w:rsidRPr="00000000">
        <w:rPr>
          <w:b w:val="1"/>
          <w:rtl w:val="0"/>
        </w:rPr>
        <w:t xml:space="preserve">1. Cải Tiến Khung Pháp Lý và Chính Sách</w:t>
      </w:r>
    </w:p>
    <w:p w:rsidR="00000000" w:rsidDel="00000000" w:rsidP="00000000" w:rsidRDefault="00000000" w:rsidRPr="00000000" w14:paraId="00000452">
      <w:pPr>
        <w:ind w:firstLine="720"/>
        <w:rPr>
          <w:i w:val="1"/>
        </w:rPr>
      </w:pPr>
      <w:r w:rsidDel="00000000" w:rsidR="00000000" w:rsidRPr="00000000">
        <w:rPr>
          <w:i w:val="1"/>
          <w:rtl w:val="0"/>
        </w:rPr>
        <w:t xml:space="preserve">1.1. Hoàn thiện Khung Pháp Lý: </w:t>
      </w:r>
    </w:p>
    <w:p w:rsidR="00000000" w:rsidDel="00000000" w:rsidP="00000000" w:rsidRDefault="00000000" w:rsidRPr="00000000" w14:paraId="00000453">
      <w:pPr>
        <w:ind w:firstLine="720"/>
        <w:rPr/>
      </w:pPr>
      <w:r w:rsidDel="00000000" w:rsidR="00000000" w:rsidRPr="00000000">
        <w:rPr>
          <w:rtl w:val="0"/>
        </w:rPr>
        <w:t xml:space="preserve">Việt Nam cần rà soát và cập nhật các văn bản pháp lý liên quan đến kiểm kê khí nhà kính để đảm bảo chúng phù hợp với các tiêu chuẩn quốc tế như IPCC. Luật Bảo vệ môi trường và các nghị định liên quan cần được củng cố để tạo ra quy định rõ ràng hơn trong việc kiểm soát và báo cáo phát thải từ các hoạt động công nghiệp.</w:t>
      </w:r>
    </w:p>
    <w:p w:rsidR="00000000" w:rsidDel="00000000" w:rsidP="00000000" w:rsidRDefault="00000000" w:rsidRPr="00000000" w14:paraId="00000454">
      <w:pPr>
        <w:ind w:firstLine="720"/>
        <w:rPr>
          <w:i w:val="1"/>
        </w:rPr>
      </w:pPr>
      <w:r w:rsidDel="00000000" w:rsidR="00000000" w:rsidRPr="00000000">
        <w:rPr>
          <w:i w:val="1"/>
          <w:rtl w:val="0"/>
        </w:rPr>
        <w:t xml:space="preserve">1.2. Chính sách ưu đãi: </w:t>
      </w:r>
    </w:p>
    <w:p w:rsidR="00000000" w:rsidDel="00000000" w:rsidP="00000000" w:rsidRDefault="00000000" w:rsidRPr="00000000" w14:paraId="00000455">
      <w:pPr>
        <w:ind w:firstLine="720"/>
        <w:rPr/>
      </w:pPr>
      <w:r w:rsidDel="00000000" w:rsidR="00000000" w:rsidRPr="00000000">
        <w:rPr>
          <w:rtl w:val="0"/>
        </w:rPr>
        <w:t xml:space="preserve">Chính phủ cũng nên cung cấp các chính sách ưu đãi cho các công ty và tổ chức thực hiện các dự án giảm phát thải, chẳng hạn như nhau các chính sách thuế ưu đãi cho công nghệ xanh hoặc hỗ trợ tài chính cho các doanh nghiệp đầu tư vào năng lượng tái tạo.</w:t>
      </w:r>
    </w:p>
    <w:p w:rsidR="00000000" w:rsidDel="00000000" w:rsidP="00000000" w:rsidRDefault="00000000" w:rsidRPr="00000000" w14:paraId="00000456">
      <w:pPr>
        <w:rPr>
          <w:b w:val="1"/>
        </w:rPr>
      </w:pPr>
      <w:r w:rsidDel="00000000" w:rsidR="00000000" w:rsidRPr="00000000">
        <w:rPr>
          <w:b w:val="1"/>
          <w:rtl w:val="0"/>
        </w:rPr>
        <w:t xml:space="preserve">2. Nâng Cao Năng Lực Thu Thập Dữ Liệu</w:t>
      </w:r>
    </w:p>
    <w:p w:rsidR="00000000" w:rsidDel="00000000" w:rsidP="00000000" w:rsidRDefault="00000000" w:rsidRPr="00000000" w14:paraId="00000457">
      <w:pPr>
        <w:ind w:firstLine="720"/>
        <w:rPr>
          <w:i w:val="1"/>
        </w:rPr>
      </w:pPr>
      <w:r w:rsidDel="00000000" w:rsidR="00000000" w:rsidRPr="00000000">
        <w:rPr>
          <w:i w:val="1"/>
          <w:rtl w:val="0"/>
        </w:rPr>
        <w:t xml:space="preserve">2.1. Thiết lập Hệ thống Thông tin Trung Tâm: </w:t>
      </w:r>
    </w:p>
    <w:p w:rsidR="00000000" w:rsidDel="00000000" w:rsidP="00000000" w:rsidRDefault="00000000" w:rsidRPr="00000000" w14:paraId="00000458">
      <w:pPr>
        <w:ind w:firstLine="720"/>
        <w:rPr/>
      </w:pPr>
      <w:r w:rsidDel="00000000" w:rsidR="00000000" w:rsidRPr="00000000">
        <w:rPr>
          <w:rtl w:val="0"/>
        </w:rPr>
        <w:t xml:space="preserve">Việt Nam cần thiết lập một hệ thống thông tin quốc gia về phát thải khí nhà kính, tập trung thu thập, phân tích và quản lý tất cả các dữ liệu liên quan đến phát thải từ quá trình sản xuất công nghiệp và sử dụng sản phẩm. Hệ thống này nên tích hợp công nghệ thông tin hiện đại để đảm bảo việc lưu trữ và truy xuất dữ liệu được thực hiện hiệu quả.</w:t>
      </w:r>
    </w:p>
    <w:p w:rsidR="00000000" w:rsidDel="00000000" w:rsidP="00000000" w:rsidRDefault="00000000" w:rsidRPr="00000000" w14:paraId="00000459">
      <w:pPr>
        <w:ind w:firstLine="720"/>
        <w:rPr>
          <w:i w:val="1"/>
        </w:rPr>
      </w:pPr>
      <w:r w:rsidDel="00000000" w:rsidR="00000000" w:rsidRPr="00000000">
        <w:rPr>
          <w:i w:val="1"/>
          <w:rtl w:val="0"/>
        </w:rPr>
        <w:t xml:space="preserve">2.2. Đào tạo và Nâng cao Năng lực Nhân lực: </w:t>
      </w:r>
    </w:p>
    <w:p w:rsidR="00000000" w:rsidDel="00000000" w:rsidP="00000000" w:rsidRDefault="00000000" w:rsidRPr="00000000" w14:paraId="0000045A">
      <w:pPr>
        <w:ind w:firstLine="720"/>
        <w:rPr/>
      </w:pPr>
      <w:r w:rsidDel="00000000" w:rsidR="00000000" w:rsidRPr="00000000">
        <w:rPr>
          <w:rtl w:val="0"/>
        </w:rPr>
        <w:t xml:space="preserve">Cần có các chương trình đào tạo chuyên sâu cho các cán bộ làm công tác kiểm kê, nhằm nâng cao năng lực và kỹ năng trong việc thu thập, phân tích và báo cáo dữ liệu. Đồng thời, điều này cũng sẽ giúp họ nắm rõ các phương pháp kiểm kê khí nhà kính, từ đó áp dụng một cách hiệu quả trong quá trình quản lý.</w:t>
      </w:r>
    </w:p>
    <w:p w:rsidR="00000000" w:rsidDel="00000000" w:rsidP="00000000" w:rsidRDefault="00000000" w:rsidRPr="00000000" w14:paraId="0000045B">
      <w:pPr>
        <w:rPr>
          <w:b w:val="1"/>
        </w:rPr>
      </w:pPr>
      <w:r w:rsidDel="00000000" w:rsidR="00000000" w:rsidRPr="00000000">
        <w:rPr>
          <w:b w:val="1"/>
          <w:rtl w:val="0"/>
        </w:rPr>
        <w:t xml:space="preserve">3. Áp Dụng Các Phương Pháp Kiểm Kê Tiên Tiến</w:t>
      </w:r>
    </w:p>
    <w:p w:rsidR="00000000" w:rsidDel="00000000" w:rsidP="00000000" w:rsidRDefault="00000000" w:rsidRPr="00000000" w14:paraId="0000045C">
      <w:pPr>
        <w:ind w:firstLine="720"/>
        <w:rPr>
          <w:i w:val="1"/>
        </w:rPr>
      </w:pPr>
      <w:r w:rsidDel="00000000" w:rsidR="00000000" w:rsidRPr="00000000">
        <w:rPr>
          <w:i w:val="1"/>
          <w:rtl w:val="0"/>
        </w:rPr>
        <w:t xml:space="preserve">3.1. Phát triển Các Mô hình Dự đoán: </w:t>
      </w:r>
    </w:p>
    <w:p w:rsidR="00000000" w:rsidDel="00000000" w:rsidP="00000000" w:rsidRDefault="00000000" w:rsidRPr="00000000" w14:paraId="0000045D">
      <w:pPr>
        <w:ind w:firstLine="720"/>
        <w:rPr/>
      </w:pPr>
      <w:r w:rsidDel="00000000" w:rsidR="00000000" w:rsidRPr="00000000">
        <w:rPr>
          <w:rtl w:val="0"/>
        </w:rPr>
        <w:t xml:space="preserve">Áp dụng các mô hình toán học và mô hình hóa khí thải hiện đại giúp đánh giá chính xác và dự đón lượng phát thải khí nhà kính trong tương lai. Các mô hình này sẽ cung cấp cái nhìn sâu sắc về tác động của các chính sách giảm phát thải cũng như giúp điều chỉnh các biện pháp can thiệp một cách kịp thời.</w:t>
      </w:r>
    </w:p>
    <w:p w:rsidR="00000000" w:rsidDel="00000000" w:rsidP="00000000" w:rsidRDefault="00000000" w:rsidRPr="00000000" w14:paraId="0000045E">
      <w:pPr>
        <w:ind w:firstLine="720"/>
        <w:rPr>
          <w:i w:val="1"/>
        </w:rPr>
      </w:pPr>
      <w:r w:rsidDel="00000000" w:rsidR="00000000" w:rsidRPr="00000000">
        <w:rPr>
          <w:i w:val="1"/>
          <w:rtl w:val="0"/>
        </w:rPr>
        <w:t xml:space="preserve">3.2. Sử dụng Công nghệ thông minh: </w:t>
      </w:r>
    </w:p>
    <w:p w:rsidR="00000000" w:rsidDel="00000000" w:rsidP="00000000" w:rsidRDefault="00000000" w:rsidRPr="00000000" w14:paraId="0000045F">
      <w:pPr>
        <w:ind w:firstLine="720"/>
        <w:rPr/>
      </w:pPr>
      <w:r w:rsidDel="00000000" w:rsidR="00000000" w:rsidRPr="00000000">
        <w:rPr>
          <w:rtl w:val="0"/>
        </w:rPr>
        <w:t xml:space="preserve">Khuyến khích việc sử dụng các công cụ công nghệ thông minh như cảm biến tự động để theo dõi phát thải trong thời gian thực từ các quy trình sản xuất. Điều này sẽ giúp nắm bắt được sự thay đổi trong mức phát thải, từ đó đưa ra các giải pháp kịp thời và hiệu quả.</w:t>
      </w:r>
    </w:p>
    <w:p w:rsidR="00000000" w:rsidDel="00000000" w:rsidP="00000000" w:rsidRDefault="00000000" w:rsidRPr="00000000" w14:paraId="00000460">
      <w:pPr>
        <w:rPr>
          <w:b w:val="1"/>
        </w:rPr>
      </w:pPr>
      <w:r w:rsidDel="00000000" w:rsidR="00000000" w:rsidRPr="00000000">
        <w:rPr>
          <w:b w:val="1"/>
          <w:rtl w:val="0"/>
        </w:rPr>
        <w:t xml:space="preserve">4. Tăng Cường Tính Minh Bạch và Chất Lượng Báo Cáo</w:t>
      </w:r>
    </w:p>
    <w:p w:rsidR="00000000" w:rsidDel="00000000" w:rsidP="00000000" w:rsidRDefault="00000000" w:rsidRPr="00000000" w14:paraId="00000461">
      <w:pPr>
        <w:ind w:firstLine="720"/>
        <w:rPr>
          <w:i w:val="1"/>
        </w:rPr>
      </w:pPr>
      <w:r w:rsidDel="00000000" w:rsidR="00000000" w:rsidRPr="00000000">
        <w:rPr>
          <w:i w:val="1"/>
          <w:rtl w:val="0"/>
        </w:rPr>
        <w:t xml:space="preserve">4.1. Công bố Dữ liệu Minh Bạch: </w:t>
      </w:r>
    </w:p>
    <w:p w:rsidR="00000000" w:rsidDel="00000000" w:rsidP="00000000" w:rsidRDefault="00000000" w:rsidRPr="00000000" w14:paraId="00000462">
      <w:pPr>
        <w:ind w:firstLine="720"/>
        <w:rPr/>
      </w:pPr>
      <w:r w:rsidDel="00000000" w:rsidR="00000000" w:rsidRPr="00000000">
        <w:rPr>
          <w:rtl w:val="0"/>
        </w:rPr>
        <w:t xml:space="preserve">Cần có một chính sách công khai hóa kết quả kiểm kê khí nhà kính, cho phép cộng đồng và các bên liên quan có thể theo dõi và giám sát một cách hiệu quả. Việc công bố báo cáo thường xuyên sẽ thúc đẩy tính trách nhiệm và minh bạch trong công tác kiểm kê.</w:t>
      </w:r>
    </w:p>
    <w:p w:rsidR="00000000" w:rsidDel="00000000" w:rsidP="00000000" w:rsidRDefault="00000000" w:rsidRPr="00000000" w14:paraId="00000463">
      <w:pPr>
        <w:ind w:firstLine="720"/>
        <w:rPr>
          <w:i w:val="1"/>
        </w:rPr>
      </w:pPr>
      <w:r w:rsidDel="00000000" w:rsidR="00000000" w:rsidRPr="00000000">
        <w:rPr>
          <w:i w:val="1"/>
          <w:rtl w:val="0"/>
        </w:rPr>
        <w:t xml:space="preserve">4.2. Đánh giá Độc lập: </w:t>
      </w:r>
    </w:p>
    <w:p w:rsidR="00000000" w:rsidDel="00000000" w:rsidP="00000000" w:rsidRDefault="00000000" w:rsidRPr="00000000" w14:paraId="00000464">
      <w:pPr>
        <w:ind w:firstLine="720"/>
        <w:rPr/>
      </w:pPr>
      <w:r w:rsidDel="00000000" w:rsidR="00000000" w:rsidRPr="00000000">
        <w:rPr>
          <w:rtl w:val="0"/>
        </w:rPr>
        <w:t xml:space="preserve">Thiết lập cơ chế kiểm tra và đánh giá độc lập về chất lượng báo cáo kiểm kê khí nhà kính. Các hoạt động khảo sát độc lập này sẽ giúp đáp ứng nhu cầu về tính chính xác và đáng tin cậy của dữ liệu, đồng thời cung cấp khuyến nghị cải thiện cho các báo cáo kiểm kê trong tương lai.</w:t>
      </w:r>
    </w:p>
    <w:p w:rsidR="00000000" w:rsidDel="00000000" w:rsidP="00000000" w:rsidRDefault="00000000" w:rsidRPr="00000000" w14:paraId="00000465">
      <w:pPr>
        <w:rPr>
          <w:b w:val="1"/>
        </w:rPr>
      </w:pPr>
      <w:r w:rsidDel="00000000" w:rsidR="00000000" w:rsidRPr="00000000">
        <w:rPr>
          <w:b w:val="1"/>
          <w:rtl w:val="0"/>
        </w:rPr>
        <w:t xml:space="preserve">5. Khuyến Khích Sự Tham Gia Của Các Bên Liên Quan</w:t>
      </w:r>
    </w:p>
    <w:p w:rsidR="00000000" w:rsidDel="00000000" w:rsidP="00000000" w:rsidRDefault="00000000" w:rsidRPr="00000000" w14:paraId="00000466">
      <w:pPr>
        <w:ind w:firstLine="720"/>
        <w:rPr>
          <w:i w:val="1"/>
        </w:rPr>
      </w:pPr>
      <w:r w:rsidDel="00000000" w:rsidR="00000000" w:rsidRPr="00000000">
        <w:rPr>
          <w:i w:val="1"/>
          <w:rtl w:val="0"/>
        </w:rPr>
        <w:t xml:space="preserve">5.1. Tổ chức Các Chương Trình Đào Tạo và Hội Thảo: </w:t>
      </w:r>
    </w:p>
    <w:p w:rsidR="00000000" w:rsidDel="00000000" w:rsidP="00000000" w:rsidRDefault="00000000" w:rsidRPr="00000000" w14:paraId="00000467">
      <w:pPr>
        <w:ind w:firstLine="720"/>
        <w:rPr/>
      </w:pPr>
      <w:r w:rsidDel="00000000" w:rsidR="00000000" w:rsidRPr="00000000">
        <w:rPr>
          <w:rtl w:val="0"/>
        </w:rPr>
        <w:t xml:space="preserve">Thực hiện các chương trình nâng cao nhận thức và đào tạo cho cộng đồng, doanh nghiệp về tầm quan trọng của việc kiểm kê khí nhà kính, cũng như lợi ích dài hạn của các biện pháp bảo vệ môi trường. Những chương trình này không chỉ giúp trang bị kiến thức mà còn khuyến khích sự tham gia tích cực của cộng đồng trong quá trình ra quyết định.</w:t>
      </w:r>
    </w:p>
    <w:p w:rsidR="00000000" w:rsidDel="00000000" w:rsidP="00000000" w:rsidRDefault="00000000" w:rsidRPr="00000000" w14:paraId="00000468">
      <w:pPr>
        <w:ind w:firstLine="720"/>
        <w:rPr>
          <w:i w:val="1"/>
        </w:rPr>
      </w:pPr>
      <w:r w:rsidDel="00000000" w:rsidR="00000000" w:rsidRPr="00000000">
        <w:rPr>
          <w:i w:val="1"/>
          <w:rtl w:val="0"/>
        </w:rPr>
        <w:t xml:space="preserve">5.2. Tăng Cường Hợp Tác với Ngành Công Nghiệp: </w:t>
      </w:r>
    </w:p>
    <w:p w:rsidR="00000000" w:rsidDel="00000000" w:rsidP="00000000" w:rsidRDefault="00000000" w:rsidRPr="00000000" w14:paraId="00000469">
      <w:pPr>
        <w:ind w:firstLine="720"/>
        <w:rPr/>
      </w:pPr>
      <w:r w:rsidDel="00000000" w:rsidR="00000000" w:rsidRPr="00000000">
        <w:rPr>
          <w:rtl w:val="0"/>
        </w:rPr>
        <w:t xml:space="preserve">Đối thoại với các doanh nghiệp và tổ chức phi chính phủ sẽ giúp tạo ra một môi trường hợp tác tích cực. Cần tạo ra nền tảng cho các bên liên quan có thể chia sẻ thông tin và kinh nghiệm trong việc kiểm kê phát thải khí nhà kính.</w:t>
      </w:r>
    </w:p>
    <w:p w:rsidR="00000000" w:rsidDel="00000000" w:rsidP="00000000" w:rsidRDefault="00000000" w:rsidRPr="00000000" w14:paraId="0000046A">
      <w:pPr>
        <w:rPr>
          <w:b w:val="1"/>
        </w:rPr>
      </w:pPr>
      <w:r w:rsidDel="00000000" w:rsidR="00000000" w:rsidRPr="00000000">
        <w:rPr>
          <w:b w:val="1"/>
          <w:rtl w:val="0"/>
        </w:rPr>
        <w:t xml:space="preserve">6. Đầu Tư Vào Công Nghệ Xử Lý Chất Thải và Năng Lượng Bền Vững</w:t>
      </w:r>
    </w:p>
    <w:p w:rsidR="00000000" w:rsidDel="00000000" w:rsidP="00000000" w:rsidRDefault="00000000" w:rsidRPr="00000000" w14:paraId="0000046B">
      <w:pPr>
        <w:ind w:firstLine="720"/>
        <w:rPr>
          <w:i w:val="1"/>
        </w:rPr>
      </w:pPr>
      <w:r w:rsidDel="00000000" w:rsidR="00000000" w:rsidRPr="00000000">
        <w:rPr>
          <w:i w:val="1"/>
          <w:rtl w:val="0"/>
        </w:rPr>
        <w:t xml:space="preserve">6.1. Đẩy Mạnh Công Nghệ Xanh: </w:t>
      </w:r>
    </w:p>
    <w:p w:rsidR="00000000" w:rsidDel="00000000" w:rsidP="00000000" w:rsidRDefault="00000000" w:rsidRPr="00000000" w14:paraId="0000046C">
      <w:pPr>
        <w:ind w:firstLine="720"/>
        <w:rPr/>
      </w:pPr>
      <w:r w:rsidDel="00000000" w:rsidR="00000000" w:rsidRPr="00000000">
        <w:rPr>
          <w:rtl w:val="0"/>
        </w:rPr>
        <w:t xml:space="preserve">Chính phủ cần khuyến khích và tạo điều kiện cho các nghiên cứu phát triển công nghệ sạch trong việc xử lý chất thải và năng lượng bền vững. Ưu tiên đầu tư vào các mô hình xử lý chất thải hiệu quả và các công nghệ năng lượng tái tạo sẽ không chỉ giúp giảm phát thải khí nhà kính mà còn bảo vệ môi trường.</w:t>
      </w:r>
    </w:p>
    <w:p w:rsidR="00000000" w:rsidDel="00000000" w:rsidP="00000000" w:rsidRDefault="00000000" w:rsidRPr="00000000" w14:paraId="0000046D">
      <w:pPr>
        <w:ind w:firstLine="720"/>
        <w:rPr>
          <w:i w:val="1"/>
        </w:rPr>
      </w:pPr>
      <w:r w:rsidDel="00000000" w:rsidR="00000000" w:rsidRPr="00000000">
        <w:rPr>
          <w:i w:val="1"/>
          <w:rtl w:val="0"/>
        </w:rPr>
        <w:t xml:space="preserve">6.2. Xây Dựng Quan Hệ Đối Tác:</w:t>
      </w:r>
    </w:p>
    <w:p w:rsidR="00000000" w:rsidDel="00000000" w:rsidP="00000000" w:rsidRDefault="00000000" w:rsidRPr="00000000" w14:paraId="0000046E">
      <w:pPr>
        <w:ind w:firstLine="720"/>
        <w:rPr/>
      </w:pPr>
      <w:r w:rsidDel="00000000" w:rsidR="00000000" w:rsidRPr="00000000">
        <w:rPr>
          <w:rtl w:val="0"/>
        </w:rPr>
        <w:t xml:space="preserve">Khuyến khích quan hệ đối tác giữa các thành phần trong xã hội như doanh nghiệp, tổ chức phi chính phủ và cộng đồng để cùng nhau phát triển các giải pháp bền vững cho chất thải và năng lượng. Sự phối hợp này không chỉ mang lại lợi ích cho các bên liên quan mà còn góp phần nâng cao hiệu quả của công tác kiểm kê khí nhà kính.</w:t>
      </w:r>
    </w:p>
    <w:p w:rsidR="00000000" w:rsidDel="00000000" w:rsidP="00000000" w:rsidRDefault="00000000" w:rsidRPr="00000000" w14:paraId="0000046F">
      <w:pPr>
        <w:rPr>
          <w:b w:val="1"/>
        </w:rPr>
      </w:pPr>
      <w:r w:rsidDel="00000000" w:rsidR="00000000" w:rsidRPr="00000000">
        <w:rPr>
          <w:b w:val="1"/>
          <w:rtl w:val="0"/>
        </w:rPr>
        <w:t xml:space="preserve">7. Thiết Lập Hệ Thống Theo Dõi và Đánh Giá Định Kỳ</w:t>
      </w:r>
    </w:p>
    <w:p w:rsidR="00000000" w:rsidDel="00000000" w:rsidP="00000000" w:rsidRDefault="00000000" w:rsidRPr="00000000" w14:paraId="00000470">
      <w:pPr>
        <w:ind w:firstLine="720"/>
        <w:rPr>
          <w:i w:val="1"/>
        </w:rPr>
      </w:pPr>
      <w:r w:rsidDel="00000000" w:rsidR="00000000" w:rsidRPr="00000000">
        <w:rPr>
          <w:i w:val="1"/>
          <w:rtl w:val="0"/>
        </w:rPr>
        <w:t xml:space="preserve">7.1. Hệ thống Theo Dõi Liên Tục: </w:t>
      </w:r>
    </w:p>
    <w:p w:rsidR="00000000" w:rsidDel="00000000" w:rsidP="00000000" w:rsidRDefault="00000000" w:rsidRPr="00000000" w14:paraId="00000471">
      <w:pPr>
        <w:ind w:firstLine="720"/>
        <w:rPr/>
      </w:pPr>
      <w:r w:rsidDel="00000000" w:rsidR="00000000" w:rsidRPr="00000000">
        <w:rPr>
          <w:rtl w:val="0"/>
        </w:rPr>
        <w:t xml:space="preserve">Thiết lập hệ thống theo dõi liên tục về phát thải khí nhà kính trong lĩnh vực IPPU, cho phép đánh giá thực trạng phát thải và hiệu quả của các biện pháp giảm thiểu. Đầu tư vào công nghệ cao trong lĩnh vực này không chỉ thúc đẩy việc kiểm kê mà còn giúp nâng cao tính chính xác của dữ liệu.</w:t>
      </w:r>
    </w:p>
    <w:p w:rsidR="00000000" w:rsidDel="00000000" w:rsidP="00000000" w:rsidRDefault="00000000" w:rsidRPr="00000000" w14:paraId="00000472">
      <w:pPr>
        <w:ind w:firstLine="720"/>
        <w:rPr>
          <w:i w:val="1"/>
        </w:rPr>
      </w:pPr>
      <w:r w:rsidDel="00000000" w:rsidR="00000000" w:rsidRPr="00000000">
        <w:rPr>
          <w:i w:val="1"/>
          <w:rtl w:val="0"/>
        </w:rPr>
        <w:t xml:space="preserve">7.2. Đánh Giá Kết Quả định kỳ: </w:t>
      </w:r>
    </w:p>
    <w:p w:rsidR="00000000" w:rsidDel="00000000" w:rsidP="00000000" w:rsidRDefault="00000000" w:rsidRPr="00000000" w14:paraId="00000473">
      <w:pPr>
        <w:ind w:firstLine="720"/>
        <w:rPr/>
      </w:pPr>
      <w:r w:rsidDel="00000000" w:rsidR="00000000" w:rsidRPr="00000000">
        <w:rPr>
          <w:rtl w:val="0"/>
        </w:rPr>
        <w:t xml:space="preserve">Tổ chức các cuộc họp định kỳ với các bên liên quan để đánh giá và báo cáo kết quả. Những đánh giá này cần xác định rõ các điểm mạnh, điểm yếu trong quá trình kiểm kê và đánh giá tác động của các biện pháp đã triển khai trong thực tiễn.</w:t>
      </w:r>
    </w:p>
    <w:p w:rsidR="00000000" w:rsidDel="00000000" w:rsidP="00000000" w:rsidRDefault="00000000" w:rsidRPr="00000000" w14:paraId="00000474">
      <w:pPr>
        <w:ind w:firstLine="720"/>
        <w:rPr/>
      </w:pPr>
      <w:r w:rsidDel="00000000" w:rsidR="00000000" w:rsidRPr="00000000">
        <w:rPr>
          <w:rtl w:val="0"/>
        </w:rPr>
        <w:t xml:space="preserve"> </w:t>
      </w:r>
    </w:p>
    <w:p w:rsidR="00000000" w:rsidDel="00000000" w:rsidP="00000000" w:rsidRDefault="00000000" w:rsidRPr="00000000" w14:paraId="00000475">
      <w:pPr>
        <w:ind w:firstLine="720"/>
        <w:rPr/>
      </w:pPr>
      <w:r w:rsidDel="00000000" w:rsidR="00000000" w:rsidRPr="00000000">
        <w:rPr>
          <w:rtl w:val="0"/>
        </w:rPr>
        <w:t xml:space="preserve">Việc cải thiện kiểm kê khí nhà kính trong lĩnh vực IPPU là một nhiệm vụ cấp thiết và hành động cần thiết để Việt Nam đạt được mục tiêu phát triển bền vững đồng thời đáp ứng yêu cầu quốc tế về bảo vệ môi trường. Các biện pháp được đề xuất không chỉ giúp nâng cao hiệu quả công tác kiểm kê mà còn góp phần tăng cường sự Minh bạch, tinh thần trách nhiệm và cam kết của toàn xã hội đối với công cuộc chống biến đổi khí hậu. Chỉ khi tất cả các bên liên quan cùng tham gia một cách tích cực và đồng bộ, Việt Nam mới có thể đạt được sự phát triển bền vững, cân bằng giữa phát triển kinh tế và bảo vệ môi trường, tạo dựng một nền tảng vững chắc cho các thế hệ tương lai.</w:t>
      </w:r>
    </w:p>
    <w:p w:rsidR="00000000" w:rsidDel="00000000" w:rsidP="00000000" w:rsidRDefault="00000000" w:rsidRPr="00000000" w14:paraId="00000476">
      <w:pPr>
        <w:ind w:firstLine="720"/>
        <w:rPr/>
      </w:pPr>
      <w:r w:rsidDel="00000000" w:rsidR="00000000" w:rsidRPr="00000000">
        <w:rPr>
          <w:rtl w:val="0"/>
        </w:rPr>
      </w:r>
    </w:p>
    <w:p w:rsidR="00000000" w:rsidDel="00000000" w:rsidP="00000000" w:rsidRDefault="00000000" w:rsidRPr="00000000" w14:paraId="00000477">
      <w:pPr>
        <w:pStyle w:val="Heading1"/>
        <w:jc w:val="center"/>
        <w:rPr/>
      </w:pPr>
      <w:r w:rsidDel="00000000" w:rsidR="00000000" w:rsidRPr="00000000">
        <w:br w:type="page"/>
      </w:r>
      <w:r w:rsidDel="00000000" w:rsidR="00000000" w:rsidRPr="00000000">
        <w:rPr>
          <w:rtl w:val="0"/>
        </w:rPr>
      </w:r>
    </w:p>
    <w:p w:rsidR="00000000" w:rsidDel="00000000" w:rsidP="00000000" w:rsidRDefault="00000000" w:rsidRPr="00000000" w14:paraId="00000478">
      <w:pPr>
        <w:pStyle w:val="Heading1"/>
        <w:jc w:val="center"/>
        <w:rPr/>
      </w:pPr>
      <w:bookmarkStart w:colFirst="0" w:colLast="0" w:name="_heading=h.3ygebqi" w:id="59"/>
      <w:bookmarkEnd w:id="59"/>
      <w:r w:rsidDel="00000000" w:rsidR="00000000" w:rsidRPr="00000000">
        <w:rPr>
          <w:rtl w:val="0"/>
        </w:rPr>
        <w:t xml:space="preserve">KẾT LUẬN</w:t>
      </w:r>
    </w:p>
    <w:p w:rsidR="00000000" w:rsidDel="00000000" w:rsidP="00000000" w:rsidRDefault="00000000" w:rsidRPr="00000000" w14:paraId="00000479">
      <w:pPr>
        <w:ind w:firstLine="720"/>
        <w:rPr/>
      </w:pPr>
      <w:r w:rsidDel="00000000" w:rsidR="00000000" w:rsidRPr="00000000">
        <w:rPr>
          <w:rtl w:val="0"/>
        </w:rPr>
        <w:t xml:space="preserve">Việc kiểm kê khí nhà kính (GHG) trong lĩnh vực Quy trình Công nghiệp và Sử dụng Sản phẩm (IPPU) tại Việt Nam đã trải qua quá trình cải thiện đáng kể trong những năm gần đây. Những cải thiện này phản ánh cam kết mạnh mẽ của chính phủ trong việc thực hiện các nghĩa vụ quốc tế về biến đổi khí hậu và giảm thiểu tác động của nó đến môi trường và sức khỏe cộng đồng. Cùng với sự phát triển không ngừng của nền kinh tế quốc dân, công tác kiểm kê IPPU không chỉ phục vụ cho mục tiêu bảo vệ môi trường mà còn góp phần thúc đẩy tính bền vững cho sự phát triển kinh tế.</w:t>
      </w:r>
    </w:p>
    <w:p w:rsidR="00000000" w:rsidDel="00000000" w:rsidP="00000000" w:rsidRDefault="00000000" w:rsidRPr="00000000" w14:paraId="0000047A">
      <w:pPr>
        <w:ind w:firstLine="720"/>
        <w:rPr/>
      </w:pPr>
      <w:r w:rsidDel="00000000" w:rsidR="00000000" w:rsidRPr="00000000">
        <w:rPr>
          <w:rtl w:val="0"/>
        </w:rPr>
        <w:t xml:space="preserve">Các bước cải thiện đã bao gồm việc xây dựng khung pháp lý mạnh mẽ và cụ thể hơn cho hoạt động kiểm kê khí nhà kính, giúp xác định rõ trách nhiệm của các ngành và các cơ sở trong việc theo dõi, báo cáo và giảm thiểu phát thải. Việc áp dụng các tiêu chuẩn kiểm kê quốc tế do IPCC thiết lập đã giúp Việt Nam cải thiện đáng kể tính chính xác và đáng tin cậy của dữ liệu kiểm kê. Việc dựng lên các hệ thống thông tin và phần mềm quản lý dữ liệu hiện đại đã cho phép thu thập và xử lý thông tin một cách hiệu quả hơn, đảm bảo rằng tất cả các nguồn phát thải từ quy trình công nghiệp đều được ghi nhận và đánh giá.</w:t>
      </w:r>
    </w:p>
    <w:p w:rsidR="00000000" w:rsidDel="00000000" w:rsidP="00000000" w:rsidRDefault="00000000" w:rsidRPr="00000000" w14:paraId="0000047B">
      <w:pPr>
        <w:ind w:firstLine="720"/>
        <w:rPr/>
      </w:pPr>
      <w:r w:rsidDel="00000000" w:rsidR="00000000" w:rsidRPr="00000000">
        <w:rPr>
          <w:rtl w:val="0"/>
        </w:rPr>
        <w:t xml:space="preserve">Tuy nhiên, những thách thức vẫn tồn tại. Một trong những vấn đề lớn nhất hiện nay là việc thiếu hụt dữ liệu, đặc biệt là dữ liệu từ các doanh nghiệp nhỏ và vừa, cũng như từ các ngành có quy mô sản xuất nhỏ. Những lỗ hổng trong việc thu thập và đánh giá dữ liệu sẽ ảnh hưởng đến toàn bộ quy trình kiểm kê, làm giảm đi tính chính xác của thông tin được cung cấp. Ngoài ra, sự tham gia của các bên liên quan, bao gồm cả cộng đồng và doanh nghiệp, vẫn chưa đạt được mức độ cần thiết để đảm bảo một quy trình kiểm kê minh bạch và hiệu quả.</w:t>
      </w:r>
    </w:p>
    <w:p w:rsidR="00000000" w:rsidDel="00000000" w:rsidP="00000000" w:rsidRDefault="00000000" w:rsidRPr="00000000" w14:paraId="0000047C">
      <w:pPr>
        <w:ind w:firstLine="720"/>
        <w:rPr/>
      </w:pPr>
      <w:r w:rsidDel="00000000" w:rsidR="00000000" w:rsidRPr="00000000">
        <w:rPr>
          <w:rtl w:val="0"/>
        </w:rPr>
        <w:t xml:space="preserve">Để khắc phục những vấn đề này, Việt Nam cần thực hiện một loạt các biện pháp cải thiện. Đầu tiên, việc xây dựng một chiến lược toàn diện để thu thập dữ liệu từ tất cả các loại hình doanh nghiệp nên được coi là một ưu tiên hàng đầu. Chính phủ cần thúc đẩy các chương trình hỗ trợ kỹ thuật và tài chính cho các doanh nghiệp nhỏ và vừa trong việc thực hiện báo cáo khí thải, qua đó tạo ra một hệ sinh thái gồm những thông tin đáng tin cậy.</w:t>
      </w:r>
    </w:p>
    <w:p w:rsidR="00000000" w:rsidDel="00000000" w:rsidP="00000000" w:rsidRDefault="00000000" w:rsidRPr="00000000" w14:paraId="0000047D">
      <w:pPr>
        <w:ind w:firstLine="720"/>
        <w:rPr/>
      </w:pPr>
      <w:r w:rsidDel="00000000" w:rsidR="00000000" w:rsidRPr="00000000">
        <w:rPr>
          <w:rtl w:val="0"/>
        </w:rPr>
        <w:t xml:space="preserve">Thứ hai, cần có các chương trình đào tạo và nâng cao nhận thức cho các cán bộ làm công tác kiểm kê và doanh nghiệp về các phương pháp kiểm kê tiên tiến và tiêu chuẩn quốc tế. Điều này sẽ giúp cải thiện năng lực của đội ngũ đối tượng tham gia, từ đó tăng cường tính hiệu quả trong việc thực hiện kiểm kê khí nhà kính.</w:t>
      </w:r>
    </w:p>
    <w:p w:rsidR="00000000" w:rsidDel="00000000" w:rsidP="00000000" w:rsidRDefault="00000000" w:rsidRPr="00000000" w14:paraId="0000047E">
      <w:pPr>
        <w:ind w:firstLine="720"/>
        <w:rPr/>
      </w:pPr>
      <w:r w:rsidDel="00000000" w:rsidR="00000000" w:rsidRPr="00000000">
        <w:rPr>
          <w:rtl w:val="0"/>
        </w:rPr>
        <w:t xml:space="preserve">Cuối cùng, chính phủ cần tiến hành cải cách trong cách thức công bố báo cáo kiểm kê, đưa ra các chính sách hỗ trợ công khai hóa thông tin để đảm bảo rằng dữ liệu kiểm kê không chỉ đơn thuần phục vụ cho các cơ quan quản lý mà còn để tăng cường giám sát và trách nhiệm của cộng đồng dân cư. Sự chia sẻ thông tin này không chỉ tạo dựng lòng tin từ phía người dân mà còn nâng cao sự tham gia và ý thức cộng đồng về bảo vệ môi trường.</w:t>
      </w:r>
    </w:p>
    <w:p w:rsidR="00000000" w:rsidDel="00000000" w:rsidP="00000000" w:rsidRDefault="00000000" w:rsidRPr="00000000" w14:paraId="0000047F">
      <w:pPr>
        <w:ind w:firstLine="720"/>
        <w:rPr/>
      </w:pPr>
      <w:r w:rsidDel="00000000" w:rsidR="00000000" w:rsidRPr="00000000">
        <w:rPr>
          <w:rtl w:val="0"/>
        </w:rPr>
        <w:t xml:space="preserve">Tóm lại, những cải thiện trong kiểm kê khí nhà kính trong lĩnh vực IPPU tại Việt Nam là bước đi đúng hướng trong việc xây dựng một nền tảng vững chắc cho quản lý khí thải trong bối cảnh biến đổi khí hậu toàn cầu. Mặc dù đã đạt được nhiều kết quả tích cực, nhưng sự quyết tâm và hành động tiếp tục là cần thiết để đảm bảo rằng Việt Nam không chỉ đạt được các mục tiêu phát triển bền vững mà còn khẳng định được trách nhiệm và vai trò của mình trong việc bảo vệ hành tinh cho các thế hệ tương lai. Chỉ thông qua sự hợp tác chặt chẽ giữa chính phủ, doanh nghiệp và cộng đồng, chúng ta mới có thể góp phần làm giảm thiểu tác động của khí nhà kính và xây dựng một tương lai bền vững hơn cho tất cả.</w:t>
      </w:r>
    </w:p>
    <w:p w:rsidR="00000000" w:rsidDel="00000000" w:rsidP="00000000" w:rsidRDefault="00000000" w:rsidRPr="00000000" w14:paraId="00000480">
      <w:pPr>
        <w:ind w:firstLine="720"/>
        <w:rPr/>
      </w:pPr>
      <w:r w:rsidDel="00000000" w:rsidR="00000000" w:rsidRPr="00000000">
        <w:rPr>
          <w:rtl w:val="0"/>
        </w:rPr>
      </w:r>
    </w:p>
    <w:p w:rsidR="00000000" w:rsidDel="00000000" w:rsidP="00000000" w:rsidRDefault="00000000" w:rsidRPr="00000000" w14:paraId="00000481">
      <w:pPr>
        <w:ind w:firstLine="720"/>
        <w:rPr/>
      </w:pPr>
      <w:r w:rsidDel="00000000" w:rsidR="00000000" w:rsidRPr="00000000">
        <w:rPr>
          <w:rtl w:val="0"/>
        </w:rPr>
      </w:r>
    </w:p>
    <w:p w:rsidR="00000000" w:rsidDel="00000000" w:rsidP="00000000" w:rsidRDefault="00000000" w:rsidRPr="00000000" w14:paraId="00000482">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483">
      <w:pPr>
        <w:pStyle w:val="Heading1"/>
        <w:jc w:val="center"/>
        <w:rPr/>
      </w:pPr>
      <w:bookmarkStart w:colFirst="0" w:colLast="0" w:name="_heading=h.2dlolyb" w:id="60"/>
      <w:bookmarkEnd w:id="60"/>
      <w:r w:rsidDel="00000000" w:rsidR="00000000" w:rsidRPr="00000000">
        <w:rPr>
          <w:rtl w:val="0"/>
        </w:rPr>
        <w:t xml:space="preserve">TÀI LIỆU THAM KHẢO</w:t>
      </w:r>
    </w:p>
    <w:p w:rsidR="00000000" w:rsidDel="00000000" w:rsidP="00000000" w:rsidRDefault="00000000" w:rsidRPr="00000000" w14:paraId="00000484">
      <w:pPr>
        <w:numPr>
          <w:ilvl w:val="0"/>
          <w:numId w:val="2"/>
        </w:numPr>
        <w:pBdr>
          <w:top w:space="0" w:sz="0" w:val="nil"/>
          <w:left w:space="0" w:sz="0" w:val="nil"/>
          <w:bottom w:space="0" w:sz="0" w:val="nil"/>
          <w:right w:space="0" w:sz="0" w:val="nil"/>
          <w:between w:space="0" w:sz="0" w:val="nil"/>
        </w:pBdr>
        <w:ind w:left="734" w:hanging="360"/>
        <w:rPr>
          <w:color w:val="000000"/>
        </w:rPr>
      </w:pPr>
      <w:r w:rsidDel="00000000" w:rsidR="00000000" w:rsidRPr="00000000">
        <w:rPr>
          <w:color w:val="000000"/>
          <w:rtl w:val="0"/>
        </w:rPr>
        <w:t xml:space="preserve">IPCC (2006). “2006 IPCC Guidelines for National Greenhouse Gas Inventories”;</w:t>
      </w:r>
    </w:p>
    <w:p w:rsidR="00000000" w:rsidDel="00000000" w:rsidP="00000000" w:rsidRDefault="00000000" w:rsidRPr="00000000" w14:paraId="00000485">
      <w:pPr>
        <w:numPr>
          <w:ilvl w:val="0"/>
          <w:numId w:val="2"/>
        </w:numPr>
        <w:pBdr>
          <w:top w:space="0" w:sz="0" w:val="nil"/>
          <w:left w:space="0" w:sz="0" w:val="nil"/>
          <w:bottom w:space="0" w:sz="0" w:val="nil"/>
          <w:right w:space="0" w:sz="0" w:val="nil"/>
          <w:between w:space="0" w:sz="0" w:val="nil"/>
        </w:pBdr>
        <w:ind w:left="734" w:hanging="360"/>
        <w:rPr>
          <w:color w:val="000000"/>
        </w:rPr>
      </w:pPr>
      <w:r w:rsidDel="00000000" w:rsidR="00000000" w:rsidRPr="00000000">
        <w:rPr>
          <w:color w:val="000000"/>
          <w:rtl w:val="0"/>
        </w:rPr>
        <w:t xml:space="preserve">Tổng cục Thống kê (2018). “Niên giám thống kê 2018”;</w:t>
      </w:r>
    </w:p>
    <w:p w:rsidR="00000000" w:rsidDel="00000000" w:rsidP="00000000" w:rsidRDefault="00000000" w:rsidRPr="00000000" w14:paraId="00000486">
      <w:pPr>
        <w:numPr>
          <w:ilvl w:val="0"/>
          <w:numId w:val="2"/>
        </w:numPr>
        <w:pBdr>
          <w:top w:space="0" w:sz="0" w:val="nil"/>
          <w:left w:space="0" w:sz="0" w:val="nil"/>
          <w:bottom w:space="0" w:sz="0" w:val="nil"/>
          <w:right w:space="0" w:sz="0" w:val="nil"/>
          <w:between w:space="0" w:sz="0" w:val="nil"/>
        </w:pBdr>
        <w:ind w:left="734" w:hanging="360"/>
        <w:rPr>
          <w:color w:val="000000"/>
        </w:rPr>
      </w:pPr>
      <w:r w:rsidDel="00000000" w:rsidR="00000000" w:rsidRPr="00000000">
        <w:rPr>
          <w:color w:val="000000"/>
          <w:rtl w:val="0"/>
        </w:rPr>
        <w:t xml:space="preserve">Tổng cục Thống kê (2020). “Niên giám thống kê 2020”;</w:t>
      </w:r>
    </w:p>
    <w:p w:rsidR="00000000" w:rsidDel="00000000" w:rsidP="00000000" w:rsidRDefault="00000000" w:rsidRPr="00000000" w14:paraId="00000487">
      <w:pPr>
        <w:numPr>
          <w:ilvl w:val="0"/>
          <w:numId w:val="2"/>
        </w:numPr>
        <w:pBdr>
          <w:top w:space="0" w:sz="0" w:val="nil"/>
          <w:left w:space="0" w:sz="0" w:val="nil"/>
          <w:bottom w:space="0" w:sz="0" w:val="nil"/>
          <w:right w:space="0" w:sz="0" w:val="nil"/>
          <w:between w:space="0" w:sz="0" w:val="nil"/>
        </w:pBdr>
        <w:ind w:left="731" w:hanging="357"/>
        <w:rPr>
          <w:color w:val="000000"/>
        </w:rPr>
      </w:pPr>
      <w:r w:rsidDel="00000000" w:rsidR="00000000" w:rsidRPr="00000000">
        <w:rPr>
          <w:color w:val="000000"/>
          <w:rtl w:val="0"/>
        </w:rPr>
        <w:t xml:space="preserve">Cục Thống kê 63 tỉnh thành (2015). “Niên giám thống kê 2015”;</w:t>
      </w:r>
    </w:p>
    <w:p w:rsidR="00000000" w:rsidDel="00000000" w:rsidP="00000000" w:rsidRDefault="00000000" w:rsidRPr="00000000" w14:paraId="00000488">
      <w:pPr>
        <w:numPr>
          <w:ilvl w:val="0"/>
          <w:numId w:val="2"/>
        </w:numPr>
        <w:pBdr>
          <w:top w:space="0" w:sz="0" w:val="nil"/>
          <w:left w:space="0" w:sz="0" w:val="nil"/>
          <w:bottom w:space="0" w:sz="0" w:val="nil"/>
          <w:right w:space="0" w:sz="0" w:val="nil"/>
          <w:between w:space="0" w:sz="0" w:val="nil"/>
        </w:pBdr>
        <w:ind w:left="731" w:hanging="357"/>
        <w:rPr>
          <w:color w:val="000000"/>
        </w:rPr>
      </w:pPr>
      <w:r w:rsidDel="00000000" w:rsidR="00000000" w:rsidRPr="00000000">
        <w:rPr>
          <w:color w:val="000000"/>
          <w:rtl w:val="0"/>
        </w:rPr>
        <w:t xml:space="preserve">Quyết định 1448/QĐ-TTg (2011). “Quy hoạch phát triển công nghiệp xi măng Việt Nam giai đoạn 2011-2020 và định hướng đến 2030”;</w:t>
      </w:r>
    </w:p>
    <w:p w:rsidR="00000000" w:rsidDel="00000000" w:rsidP="00000000" w:rsidRDefault="00000000" w:rsidRPr="00000000" w14:paraId="00000489">
      <w:pPr>
        <w:numPr>
          <w:ilvl w:val="0"/>
          <w:numId w:val="2"/>
        </w:numPr>
        <w:pBdr>
          <w:top w:space="0" w:sz="0" w:val="nil"/>
          <w:left w:space="0" w:sz="0" w:val="nil"/>
          <w:bottom w:space="0" w:sz="0" w:val="nil"/>
          <w:right w:space="0" w:sz="0" w:val="nil"/>
          <w:between w:space="0" w:sz="0" w:val="nil"/>
        </w:pBdr>
        <w:ind w:left="731" w:hanging="357"/>
        <w:rPr>
          <w:color w:val="000000"/>
        </w:rPr>
      </w:pPr>
      <w:r w:rsidDel="00000000" w:rsidR="00000000" w:rsidRPr="00000000">
        <w:rPr>
          <w:color w:val="000000"/>
          <w:rtl w:val="0"/>
        </w:rPr>
        <w:t xml:space="preserve">Quyết định 1621/QĐ-TTg (2013). “Quy hoạch phát triển ngành công nghiệp hóa chất Việt Nam đến năm 2020, có tính đến năm 2030”;</w:t>
      </w:r>
    </w:p>
    <w:p w:rsidR="00000000" w:rsidDel="00000000" w:rsidP="00000000" w:rsidRDefault="00000000" w:rsidRPr="00000000" w14:paraId="0000048A">
      <w:pPr>
        <w:numPr>
          <w:ilvl w:val="0"/>
          <w:numId w:val="2"/>
        </w:numPr>
        <w:pBdr>
          <w:top w:space="0" w:sz="0" w:val="nil"/>
          <w:left w:space="0" w:sz="0" w:val="nil"/>
          <w:bottom w:space="0" w:sz="0" w:val="nil"/>
          <w:right w:space="0" w:sz="0" w:val="nil"/>
          <w:between w:space="0" w:sz="0" w:val="nil"/>
        </w:pBdr>
        <w:ind w:left="731" w:hanging="357"/>
        <w:rPr>
          <w:color w:val="000000"/>
        </w:rPr>
      </w:pPr>
      <w:r w:rsidDel="00000000" w:rsidR="00000000" w:rsidRPr="00000000">
        <w:rPr>
          <w:color w:val="000000"/>
          <w:rtl w:val="0"/>
        </w:rPr>
        <w:t xml:space="preserve">Bộ Công thương (2014). “Điều chỉnh Quy hoạch hệ thống sản xuất thép đến năm 2025, định hướng đến năm 2035”;</w:t>
      </w:r>
    </w:p>
    <w:p w:rsidR="00000000" w:rsidDel="00000000" w:rsidP="00000000" w:rsidRDefault="00000000" w:rsidRPr="00000000" w14:paraId="0000048B">
      <w:pPr>
        <w:numPr>
          <w:ilvl w:val="0"/>
          <w:numId w:val="2"/>
        </w:numPr>
        <w:pBdr>
          <w:top w:space="0" w:sz="0" w:val="nil"/>
          <w:left w:space="0" w:sz="0" w:val="nil"/>
          <w:bottom w:space="0" w:sz="0" w:val="nil"/>
          <w:right w:space="0" w:sz="0" w:val="nil"/>
          <w:between w:space="0" w:sz="0" w:val="nil"/>
        </w:pBdr>
        <w:ind w:left="734" w:hanging="360"/>
        <w:rPr>
          <w:color w:val="000000"/>
        </w:rPr>
      </w:pPr>
      <w:r w:rsidDel="00000000" w:rsidR="00000000" w:rsidRPr="00000000">
        <w:rPr>
          <w:color w:val="000000"/>
          <w:rtl w:val="0"/>
        </w:rPr>
        <w:t xml:space="preserve"> Bộ Xây dựng (2015). “Quy hoạch phát triển công nghiệp vôi đến năm 2022 và định hướng đến năm 2030”;</w:t>
      </w:r>
    </w:p>
    <w:p w:rsidR="00000000" w:rsidDel="00000000" w:rsidP="00000000" w:rsidRDefault="00000000" w:rsidRPr="00000000" w14:paraId="0000048C">
      <w:pPr>
        <w:numPr>
          <w:ilvl w:val="0"/>
          <w:numId w:val="2"/>
        </w:numPr>
        <w:pBdr>
          <w:top w:space="0" w:sz="0" w:val="nil"/>
          <w:left w:space="0" w:sz="0" w:val="nil"/>
          <w:bottom w:space="0" w:sz="0" w:val="nil"/>
          <w:right w:space="0" w:sz="0" w:val="nil"/>
          <w:between w:space="0" w:sz="0" w:val="nil"/>
        </w:pBdr>
        <w:ind w:left="734" w:hanging="360"/>
        <w:rPr>
          <w:color w:val="000000"/>
        </w:rPr>
      </w:pPr>
      <w:r w:rsidDel="00000000" w:rsidR="00000000" w:rsidRPr="00000000">
        <w:rPr>
          <w:color w:val="000000"/>
          <w:rtl w:val="0"/>
        </w:rPr>
        <w:t xml:space="preserve">Hiệp hội thép thế giới: “Niên giám thông kê năm 2018”;</w:t>
      </w:r>
    </w:p>
    <w:p w:rsidR="00000000" w:rsidDel="00000000" w:rsidP="00000000" w:rsidRDefault="00000000" w:rsidRPr="00000000" w14:paraId="0000048D">
      <w:pPr>
        <w:numPr>
          <w:ilvl w:val="0"/>
          <w:numId w:val="2"/>
        </w:numPr>
        <w:pBdr>
          <w:top w:space="0" w:sz="0" w:val="nil"/>
          <w:left w:space="0" w:sz="0" w:val="nil"/>
          <w:bottom w:space="0" w:sz="0" w:val="nil"/>
          <w:right w:space="0" w:sz="0" w:val="nil"/>
          <w:between w:space="0" w:sz="0" w:val="nil"/>
        </w:pBdr>
        <w:ind w:left="734" w:hanging="359"/>
        <w:rPr>
          <w:color w:val="000000"/>
        </w:rPr>
      </w:pPr>
      <w:r w:rsidDel="00000000" w:rsidR="00000000" w:rsidRPr="00000000">
        <w:rPr>
          <w:color w:val="000000"/>
          <w:rtl w:val="0"/>
        </w:rPr>
        <w:t xml:space="preserve">Hiệp hội thép thế giới: “Niên giám thống kê năm 2020”.</w:t>
      </w:r>
    </w:p>
    <w:p w:rsidR="00000000" w:rsidDel="00000000" w:rsidP="00000000" w:rsidRDefault="00000000" w:rsidRPr="00000000" w14:paraId="0000048E">
      <w:pPr>
        <w:rPr/>
      </w:pPr>
      <w:r w:rsidDel="00000000" w:rsidR="00000000" w:rsidRPr="00000000">
        <w:rPr>
          <w:rtl w:val="0"/>
        </w:rPr>
      </w:r>
    </w:p>
    <w:sectPr>
      <w:headerReference r:id="rId12" w:type="default"/>
      <w:footerReference r:id="rId13" w:type="default"/>
      <w:type w:val="nextPage"/>
      <w:pgSz w:h="16838" w:w="11906" w:orient="portrait"/>
      <w:pgMar w:bottom="1134" w:top="1134" w:left="1701"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MS Gothic"/>
  <w:font w:name="Gungsuh"/>
  <w:font w:name="Courier New"/>
  <w:font w:name="Cardo">
    <w:embedRegular w:fontKey="{00000000-0000-0000-0000-000000000000}" r:id="rId3" w:subsetted="0"/>
    <w:embedBold w:fontKey="{00000000-0000-0000-0000-000000000000}" r:id="rId4" w:subsetted="0"/>
    <w:embedItalic w:fontKey="{00000000-0000-0000-0000-000000000000}" r:id="rId5" w:subsetted="0"/>
  </w:font>
  <w:font w:name="Times"/>
  <w:font w:name="Noto Sans Symbols">
    <w:embedRegular w:fontKey="{00000000-0000-0000-0000-000000000000}" r:id="rId6" w:subsetted="0"/>
    <w:embedBold w:fontKey="{00000000-0000-0000-0000-000000000000}" r:id="rId7" w:subsetted="0"/>
  </w:font>
  <w:font w:name="Cambria Math">
    <w:embedRegular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Times New Roman" w:cs="Times New Roman" w:eastAsia="Times New Roman" w:hAnsi="Times New Roman"/>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734" w:hanging="358.99999999999994"/>
      </w:pPr>
      <w:rPr>
        <w:rFonts w:ascii="Times New Roman" w:cs="Times New Roman" w:eastAsia="Times New Roman" w:hAnsi="Times New Roman"/>
        <w:b w:val="0"/>
        <w:i w:val="0"/>
        <w:sz w:val="26"/>
        <w:szCs w:val="26"/>
      </w:rPr>
    </w:lvl>
    <w:lvl w:ilvl="1">
      <w:start w:val="1"/>
      <w:numFmt w:val="lowerLetter"/>
      <w:lvlText w:val="%2."/>
      <w:lvlJc w:val="left"/>
      <w:pPr>
        <w:ind w:left="1454" w:hanging="360"/>
      </w:pPr>
      <w:rPr/>
    </w:lvl>
    <w:lvl w:ilvl="2">
      <w:start w:val="1"/>
      <w:numFmt w:val="lowerRoman"/>
      <w:lvlText w:val="%3."/>
      <w:lvlJc w:val="right"/>
      <w:pPr>
        <w:ind w:left="2174" w:hanging="180"/>
      </w:pPr>
      <w:rPr/>
    </w:lvl>
    <w:lvl w:ilvl="3">
      <w:start w:val="1"/>
      <w:numFmt w:val="decimal"/>
      <w:lvlText w:val="%4."/>
      <w:lvlJc w:val="left"/>
      <w:pPr>
        <w:ind w:left="2894" w:hanging="360"/>
      </w:pPr>
      <w:rPr/>
    </w:lvl>
    <w:lvl w:ilvl="4">
      <w:start w:val="1"/>
      <w:numFmt w:val="lowerLetter"/>
      <w:lvlText w:val="%5."/>
      <w:lvlJc w:val="left"/>
      <w:pPr>
        <w:ind w:left="3614" w:hanging="360"/>
      </w:pPr>
      <w:rPr/>
    </w:lvl>
    <w:lvl w:ilvl="5">
      <w:start w:val="1"/>
      <w:numFmt w:val="lowerRoman"/>
      <w:lvlText w:val="%6."/>
      <w:lvlJc w:val="right"/>
      <w:pPr>
        <w:ind w:left="4334" w:hanging="180"/>
      </w:pPr>
      <w:rPr/>
    </w:lvl>
    <w:lvl w:ilvl="6">
      <w:start w:val="1"/>
      <w:numFmt w:val="decimal"/>
      <w:lvlText w:val="%7."/>
      <w:lvlJc w:val="left"/>
      <w:pPr>
        <w:ind w:left="5054" w:hanging="360"/>
      </w:pPr>
      <w:rPr/>
    </w:lvl>
    <w:lvl w:ilvl="7">
      <w:start w:val="1"/>
      <w:numFmt w:val="lowerLetter"/>
      <w:lvlText w:val="%8."/>
      <w:lvlJc w:val="left"/>
      <w:pPr>
        <w:ind w:left="5774" w:hanging="360"/>
      </w:pPr>
      <w:rPr/>
    </w:lvl>
    <w:lvl w:ilvl="8">
      <w:start w:val="1"/>
      <w:numFmt w:val="lowerRoman"/>
      <w:lvlText w:val="%9."/>
      <w:lvlJc w:val="right"/>
      <w:pPr>
        <w:ind w:left="6494" w:hanging="180"/>
      </w:pPr>
      <w:rPr/>
    </w:lvl>
  </w:abstractNum>
  <w:abstractNum w:abstractNumId="3">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en-US"/>
      </w:rPr>
    </w:rPrDefault>
    <w:pPrDefault>
      <w:pPr>
        <w:spacing w:line="360"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b w:val="1"/>
    </w:rPr>
  </w:style>
  <w:style w:type="paragraph" w:styleId="Heading2">
    <w:name w:val="heading 2"/>
    <w:basedOn w:val="Normal"/>
    <w:next w:val="Normal"/>
    <w:pPr>
      <w:keepNext w:val="1"/>
      <w:keepLines w:val="1"/>
      <w:spacing w:after="80" w:before="160" w:lineRule="auto"/>
    </w:pPr>
    <w:rPr>
      <w:b w:val="1"/>
    </w:rPr>
  </w:style>
  <w:style w:type="paragraph" w:styleId="Heading3">
    <w:name w:val="heading 3"/>
    <w:basedOn w:val="Normal"/>
    <w:next w:val="Normal"/>
    <w:pPr>
      <w:keepNext w:val="1"/>
      <w:keepLines w:val="1"/>
      <w:spacing w:after="80" w:before="160" w:lineRule="auto"/>
    </w:pPr>
    <w:rPr>
      <w:b w:val="1"/>
      <w:i w:val="1"/>
    </w:rPr>
  </w:style>
  <w:style w:type="paragraph" w:styleId="Heading4">
    <w:name w:val="heading 4"/>
    <w:basedOn w:val="Normal"/>
    <w:next w:val="Normal"/>
    <w:pPr>
      <w:keepNext w:val="1"/>
      <w:keepLines w:val="1"/>
      <w:spacing w:after="40" w:before="80" w:lineRule="auto"/>
    </w:pPr>
    <w:rPr>
      <w:i w:val="1"/>
      <w:color w:val="366091"/>
    </w:rPr>
  </w:style>
  <w:style w:type="paragraph" w:styleId="Heading5">
    <w:name w:val="heading 5"/>
    <w:basedOn w:val="Normal"/>
    <w:next w:val="Normal"/>
    <w:pPr>
      <w:keepNext w:val="1"/>
      <w:keepLines w:val="1"/>
      <w:spacing w:after="40" w:before="80" w:lineRule="auto"/>
    </w:pPr>
    <w:rPr>
      <w:color w:val="366091"/>
    </w:rPr>
  </w:style>
  <w:style w:type="paragraph" w:styleId="Heading6">
    <w:name w:val="heading 6"/>
    <w:basedOn w:val="Normal"/>
    <w:next w:val="Normal"/>
    <w:pPr>
      <w:keepNext w:val="1"/>
      <w:keepLines w:val="1"/>
      <w:spacing w:before="40" w:lineRule="auto"/>
    </w:pPr>
    <w:rPr>
      <w:i w:val="1"/>
      <w:color w:val="595959"/>
    </w:rPr>
  </w:style>
  <w:style w:type="paragraph" w:styleId="Title">
    <w:name w:val="Title"/>
    <w:basedOn w:val="Normal"/>
    <w:next w:val="Normal"/>
    <w:pPr>
      <w:spacing w:after="80" w:line="240" w:lineRule="auto"/>
    </w:pPr>
    <w:rPr>
      <w:rFonts w:ascii="Cambria" w:cs="Cambria" w:eastAsia="Cambria" w:hAnsi="Cambria"/>
      <w:sz w:val="56"/>
      <w:szCs w:val="56"/>
    </w:rPr>
  </w:style>
  <w:style w:type="paragraph" w:styleId="Normal" w:default="1">
    <w:name w:val="Normal"/>
    <w:qFormat w:val="1"/>
    <w:rsid w:val="005A7008"/>
    <w:pPr>
      <w:spacing w:after="0" w:line="360" w:lineRule="auto"/>
      <w:jc w:val="both"/>
    </w:pPr>
    <w:rPr>
      <w:rFonts w:ascii="Times New Roman" w:cs="Times New Roman" w:hAnsi="Times New Roman"/>
      <w:kern w:val="0"/>
      <w:sz w:val="28"/>
      <w:szCs w:val="28"/>
      <w:lang w:val="en-US"/>
    </w:rPr>
  </w:style>
  <w:style w:type="paragraph" w:styleId="Heading1">
    <w:name w:val="heading 1"/>
    <w:basedOn w:val="Normal"/>
    <w:next w:val="Normal"/>
    <w:link w:val="Heading1Char"/>
    <w:uiPriority w:val="9"/>
    <w:qFormat w:val="1"/>
    <w:rsid w:val="00E61F24"/>
    <w:pPr>
      <w:keepNext w:val="1"/>
      <w:keepLines w:val="1"/>
      <w:spacing w:after="80" w:before="360"/>
      <w:outlineLvl w:val="0"/>
    </w:pPr>
    <w:rPr>
      <w:rFonts w:cstheme="majorBidi" w:eastAsiaTheme="majorEastAsia"/>
      <w:b w:val="1"/>
      <w:szCs w:val="40"/>
    </w:rPr>
  </w:style>
  <w:style w:type="paragraph" w:styleId="Heading2">
    <w:name w:val="heading 2"/>
    <w:basedOn w:val="Normal"/>
    <w:next w:val="Normal"/>
    <w:link w:val="Heading2Char"/>
    <w:uiPriority w:val="9"/>
    <w:unhideWhenUsed w:val="1"/>
    <w:qFormat w:val="1"/>
    <w:rsid w:val="00E61F24"/>
    <w:pPr>
      <w:keepNext w:val="1"/>
      <w:keepLines w:val="1"/>
      <w:spacing w:after="80" w:before="160"/>
      <w:outlineLvl w:val="1"/>
    </w:pPr>
    <w:rPr>
      <w:rFonts w:cstheme="majorBidi" w:eastAsiaTheme="majorEastAsia"/>
      <w:b w:val="1"/>
      <w:szCs w:val="32"/>
    </w:rPr>
  </w:style>
  <w:style w:type="paragraph" w:styleId="Heading3">
    <w:name w:val="heading 3"/>
    <w:aliases w:val="Heading 3 Char Char Char Char"/>
    <w:basedOn w:val="Normal"/>
    <w:next w:val="Normal"/>
    <w:link w:val="Heading3Char"/>
    <w:uiPriority w:val="9"/>
    <w:unhideWhenUsed w:val="1"/>
    <w:qFormat w:val="1"/>
    <w:rsid w:val="00F64916"/>
    <w:pPr>
      <w:keepNext w:val="1"/>
      <w:keepLines w:val="1"/>
      <w:spacing w:after="80" w:before="160"/>
      <w:outlineLvl w:val="2"/>
    </w:pPr>
    <w:rPr>
      <w:rFonts w:cstheme="majorBidi" w:eastAsiaTheme="majorEastAsia"/>
      <w:b w:val="1"/>
      <w:i w:val="1"/>
    </w:rPr>
  </w:style>
  <w:style w:type="paragraph" w:styleId="Heading4">
    <w:name w:val="heading 4"/>
    <w:aliases w:val="Heading 4 (hình)"/>
    <w:basedOn w:val="Normal"/>
    <w:next w:val="Normal"/>
    <w:link w:val="Heading4Char"/>
    <w:uiPriority w:val="9"/>
    <w:unhideWhenUsed w:val="1"/>
    <w:qFormat w:val="1"/>
    <w:rsid w:val="005A7008"/>
    <w:pPr>
      <w:keepNext w:val="1"/>
      <w:keepLines w:val="1"/>
      <w:spacing w:after="40" w:before="80"/>
      <w:outlineLvl w:val="3"/>
    </w:pPr>
    <w:rPr>
      <w:rFonts w:cstheme="majorBidi" w:eastAsiaTheme="majorEastAsia"/>
      <w:i w:val="1"/>
      <w:iCs w:val="1"/>
      <w:color w:val="365f91" w:themeColor="accent1" w:themeShade="0000BF"/>
    </w:rPr>
  </w:style>
  <w:style w:type="paragraph" w:styleId="Heading5">
    <w:name w:val="heading 5"/>
    <w:basedOn w:val="Normal"/>
    <w:next w:val="Normal"/>
    <w:link w:val="Heading5Char"/>
    <w:uiPriority w:val="9"/>
    <w:unhideWhenUsed w:val="1"/>
    <w:qFormat w:val="1"/>
    <w:rsid w:val="005A7008"/>
    <w:pPr>
      <w:keepNext w:val="1"/>
      <w:keepLines w:val="1"/>
      <w:spacing w:after="40" w:before="80"/>
      <w:outlineLvl w:val="4"/>
    </w:pPr>
    <w:rPr>
      <w:rFonts w:cstheme="majorBidi" w:eastAsiaTheme="majorEastAsia"/>
      <w:color w:val="365f91" w:themeColor="accent1" w:themeShade="0000BF"/>
    </w:rPr>
  </w:style>
  <w:style w:type="paragraph" w:styleId="Heading6">
    <w:name w:val="heading 6"/>
    <w:basedOn w:val="Normal"/>
    <w:next w:val="Normal"/>
    <w:link w:val="Heading6Char"/>
    <w:uiPriority w:val="9"/>
    <w:semiHidden w:val="1"/>
    <w:unhideWhenUsed w:val="1"/>
    <w:qFormat w:val="1"/>
    <w:rsid w:val="005A7008"/>
    <w:pPr>
      <w:keepNext w:val="1"/>
      <w:keepLines w:val="1"/>
      <w:spacing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5A7008"/>
    <w:pPr>
      <w:keepNext w:val="1"/>
      <w:keepLines w:val="1"/>
      <w:spacing w:before="40"/>
      <w:outlineLvl w:val="6"/>
    </w:pPr>
    <w:rPr>
      <w:rFonts w:cstheme="majorBidi" w:eastAsiaTheme="majorEastAsia"/>
      <w:color w:val="595959" w:themeColor="text1" w:themeTint="0000A6"/>
    </w:rPr>
  </w:style>
  <w:style w:type="paragraph" w:styleId="Heading8">
    <w:name w:val="heading 8"/>
    <w:basedOn w:val="Normal"/>
    <w:next w:val="Normal"/>
    <w:link w:val="Heading8Char"/>
    <w:unhideWhenUsed w:val="1"/>
    <w:qFormat w:val="1"/>
    <w:rsid w:val="005A7008"/>
    <w:pPr>
      <w:keepNext w:val="1"/>
      <w:keepLines w:val="1"/>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5A7008"/>
    <w:pPr>
      <w:keepNext w:val="1"/>
      <w:keepLines w:val="1"/>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E61F24"/>
    <w:rPr>
      <w:rFonts w:ascii="Times New Roman" w:hAnsi="Times New Roman" w:cstheme="majorBidi" w:eastAsiaTheme="majorEastAsia"/>
      <w:b w:val="1"/>
      <w:kern w:val="0"/>
      <w:sz w:val="28"/>
      <w:szCs w:val="40"/>
      <w:lang w:val="en-US"/>
    </w:rPr>
  </w:style>
  <w:style w:type="character" w:styleId="Heading2Char" w:customStyle="1">
    <w:name w:val="Heading 2 Char"/>
    <w:basedOn w:val="DefaultParagraphFont"/>
    <w:link w:val="Heading2"/>
    <w:rsid w:val="00E61F24"/>
    <w:rPr>
      <w:rFonts w:ascii="Times New Roman" w:hAnsi="Times New Roman" w:cstheme="majorBidi" w:eastAsiaTheme="majorEastAsia"/>
      <w:b w:val="1"/>
      <w:kern w:val="0"/>
      <w:sz w:val="28"/>
      <w:szCs w:val="32"/>
      <w:lang w:val="en-US"/>
    </w:rPr>
  </w:style>
  <w:style w:type="character" w:styleId="Heading3Char" w:customStyle="1">
    <w:name w:val="Heading 3 Char"/>
    <w:aliases w:val="Heading 3 Char Char Char Char Char"/>
    <w:basedOn w:val="DefaultParagraphFont"/>
    <w:link w:val="Heading3"/>
    <w:uiPriority w:val="9"/>
    <w:rsid w:val="00F64916"/>
    <w:rPr>
      <w:rFonts w:ascii="Times New Roman" w:hAnsi="Times New Roman" w:cstheme="majorBidi" w:eastAsiaTheme="majorEastAsia"/>
      <w:b w:val="1"/>
      <w:i w:val="1"/>
      <w:kern w:val="0"/>
      <w:sz w:val="28"/>
      <w:szCs w:val="28"/>
      <w:lang w:val="en-US"/>
    </w:rPr>
  </w:style>
  <w:style w:type="character" w:styleId="Heading4Char" w:customStyle="1">
    <w:name w:val="Heading 4 Char"/>
    <w:aliases w:val="Heading 4 (hình) Char"/>
    <w:basedOn w:val="DefaultParagraphFont"/>
    <w:link w:val="Heading4"/>
    <w:uiPriority w:val="9"/>
    <w:rsid w:val="005A7008"/>
    <w:rPr>
      <w:rFonts w:cstheme="majorBidi" w:eastAsiaTheme="majorEastAsia"/>
      <w:i w:val="1"/>
      <w:iCs w:val="1"/>
      <w:color w:val="365f91" w:themeColor="accent1" w:themeShade="0000BF"/>
    </w:rPr>
  </w:style>
  <w:style w:type="character" w:styleId="Heading5Char" w:customStyle="1">
    <w:name w:val="Heading 5 Char"/>
    <w:basedOn w:val="DefaultParagraphFont"/>
    <w:link w:val="Heading5"/>
    <w:uiPriority w:val="9"/>
    <w:rsid w:val="005A7008"/>
    <w:rPr>
      <w:rFonts w:cstheme="majorBidi" w:eastAsiaTheme="majorEastAsia"/>
      <w:color w:val="365f91" w:themeColor="accent1" w:themeShade="0000BF"/>
    </w:rPr>
  </w:style>
  <w:style w:type="character" w:styleId="Heading6Char" w:customStyle="1">
    <w:name w:val="Heading 6 Char"/>
    <w:basedOn w:val="DefaultParagraphFont"/>
    <w:link w:val="Heading6"/>
    <w:uiPriority w:val="9"/>
    <w:semiHidden w:val="1"/>
    <w:rsid w:val="005A7008"/>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5A7008"/>
    <w:rPr>
      <w:rFonts w:cstheme="majorBidi" w:eastAsiaTheme="majorEastAsia"/>
      <w:color w:val="595959" w:themeColor="text1" w:themeTint="0000A6"/>
    </w:rPr>
  </w:style>
  <w:style w:type="character" w:styleId="Heading8Char" w:customStyle="1">
    <w:name w:val="Heading 8 Char"/>
    <w:basedOn w:val="DefaultParagraphFont"/>
    <w:link w:val="Heading8"/>
    <w:rsid w:val="005A7008"/>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5A7008"/>
    <w:rPr>
      <w:rFonts w:cstheme="majorBidi" w:eastAsiaTheme="majorEastAsia"/>
      <w:color w:val="272727" w:themeColor="text1" w:themeTint="0000D8"/>
    </w:rPr>
  </w:style>
  <w:style w:type="paragraph" w:styleId="Title">
    <w:name w:val="Title"/>
    <w:basedOn w:val="Normal"/>
    <w:next w:val="Normal"/>
    <w:link w:val="TitleChar"/>
    <w:uiPriority w:val="10"/>
    <w:qFormat w:val="1"/>
    <w:rsid w:val="005A7008"/>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5A7008"/>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5A7008"/>
    <w:pPr>
      <w:numPr>
        <w:ilvl w:val="1"/>
      </w:numPr>
    </w:pPr>
    <w:rPr>
      <w:rFonts w:cstheme="majorBidi" w:eastAsiaTheme="majorEastAsia"/>
      <w:color w:val="595959" w:themeColor="text1" w:themeTint="0000A6"/>
      <w:spacing w:val="15"/>
    </w:rPr>
  </w:style>
  <w:style w:type="character" w:styleId="SubtitleChar" w:customStyle="1">
    <w:name w:val="Subtitle Char"/>
    <w:basedOn w:val="DefaultParagraphFont"/>
    <w:link w:val="Subtitle"/>
    <w:uiPriority w:val="11"/>
    <w:rsid w:val="005A7008"/>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5A7008"/>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5A7008"/>
    <w:rPr>
      <w:i w:val="1"/>
      <w:iCs w:val="1"/>
      <w:color w:val="404040" w:themeColor="text1" w:themeTint="0000BF"/>
    </w:rPr>
  </w:style>
  <w:style w:type="paragraph" w:styleId="ListParagraph">
    <w:name w:val="List Paragraph"/>
    <w:aliases w:val="List Paragraph (numbered (a)),Paragraph,List Paragraph1,Bullet paras,ANNEX,List Paragraph2,List Paragraph Char Char Char,Main numbered paragraph,Light Grid - Accent 31,Bullet Points,Numbered Para 1,Dot pt,Indicator Text,Bullet 1"/>
    <w:basedOn w:val="Normal"/>
    <w:link w:val="ListParagraphChar"/>
    <w:uiPriority w:val="34"/>
    <w:qFormat w:val="1"/>
    <w:rsid w:val="005A7008"/>
    <w:pPr>
      <w:ind w:left="720"/>
      <w:contextualSpacing w:val="1"/>
    </w:pPr>
  </w:style>
  <w:style w:type="character" w:styleId="IntenseEmphasis">
    <w:name w:val="Intense Emphasis"/>
    <w:basedOn w:val="DefaultParagraphFont"/>
    <w:uiPriority w:val="21"/>
    <w:qFormat w:val="1"/>
    <w:rsid w:val="005A7008"/>
    <w:rPr>
      <w:i w:val="1"/>
      <w:iCs w:val="1"/>
      <w:color w:val="365f91" w:themeColor="accent1" w:themeShade="0000BF"/>
    </w:rPr>
  </w:style>
  <w:style w:type="paragraph" w:styleId="IntenseQuote">
    <w:name w:val="Intense Quote"/>
    <w:basedOn w:val="Normal"/>
    <w:next w:val="Normal"/>
    <w:link w:val="IntenseQuoteChar"/>
    <w:uiPriority w:val="30"/>
    <w:qFormat w:val="1"/>
    <w:rsid w:val="005A7008"/>
    <w:pPr>
      <w:pBdr>
        <w:top w:color="365f91" w:space="10" w:sz="4" w:themeColor="accent1" w:themeShade="0000BF" w:val="single"/>
        <w:bottom w:color="365f91" w:space="10" w:sz="4" w:themeColor="accent1" w:themeShade="0000BF" w:val="single"/>
      </w:pBdr>
      <w:spacing w:after="360" w:before="360"/>
      <w:ind w:left="864" w:right="864"/>
      <w:jc w:val="center"/>
    </w:pPr>
    <w:rPr>
      <w:i w:val="1"/>
      <w:iCs w:val="1"/>
      <w:color w:val="365f91" w:themeColor="accent1" w:themeShade="0000BF"/>
    </w:rPr>
  </w:style>
  <w:style w:type="character" w:styleId="IntenseQuoteChar" w:customStyle="1">
    <w:name w:val="Intense Quote Char"/>
    <w:basedOn w:val="DefaultParagraphFont"/>
    <w:link w:val="IntenseQuote"/>
    <w:uiPriority w:val="30"/>
    <w:rsid w:val="005A7008"/>
    <w:rPr>
      <w:i w:val="1"/>
      <w:iCs w:val="1"/>
      <w:color w:val="365f91" w:themeColor="accent1" w:themeShade="0000BF"/>
    </w:rPr>
  </w:style>
  <w:style w:type="character" w:styleId="IntenseReference">
    <w:name w:val="Intense Reference"/>
    <w:basedOn w:val="DefaultParagraphFont"/>
    <w:uiPriority w:val="32"/>
    <w:qFormat w:val="1"/>
    <w:rsid w:val="005A7008"/>
    <w:rPr>
      <w:b w:val="1"/>
      <w:bCs w:val="1"/>
      <w:smallCaps w:val="1"/>
      <w:color w:val="365f91" w:themeColor="accent1" w:themeShade="0000BF"/>
      <w:spacing w:val="5"/>
    </w:rPr>
  </w:style>
  <w:style w:type="table" w:styleId="TableGrid">
    <w:name w:val="Table Grid"/>
    <w:basedOn w:val="TableNormal"/>
    <w:uiPriority w:val="39"/>
    <w:rsid w:val="005A7008"/>
    <w:pPr>
      <w:spacing w:after="0" w:line="240" w:lineRule="auto"/>
    </w:pPr>
    <w:rPr>
      <w:kern w:val="0"/>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OC1">
    <w:name w:val="toc 1"/>
    <w:basedOn w:val="Normal"/>
    <w:next w:val="Normal"/>
    <w:autoRedefine w:val="1"/>
    <w:uiPriority w:val="39"/>
    <w:unhideWhenUsed w:val="1"/>
    <w:rsid w:val="004F2543"/>
    <w:pPr>
      <w:tabs>
        <w:tab w:val="right" w:leader="dot" w:pos="9175"/>
      </w:tabs>
      <w:spacing w:after="100"/>
      <w:jc w:val="left"/>
    </w:pPr>
    <w:rPr>
      <w:rFonts w:cstheme="minorBidi" w:eastAsiaTheme="minorEastAsia"/>
      <w:noProof w:val="1"/>
      <w:lang w:eastAsia="zh-CN"/>
    </w:rPr>
  </w:style>
  <w:style w:type="paragraph" w:styleId="TOC2">
    <w:name w:val="toc 2"/>
    <w:basedOn w:val="Normal"/>
    <w:next w:val="Normal"/>
    <w:autoRedefine w:val="1"/>
    <w:uiPriority w:val="39"/>
    <w:unhideWhenUsed w:val="1"/>
    <w:rsid w:val="008875DF"/>
    <w:pPr>
      <w:spacing w:after="100" w:line="259" w:lineRule="auto"/>
      <w:ind w:left="220"/>
      <w:jc w:val="left"/>
    </w:pPr>
    <w:rPr>
      <w:rFonts w:cstheme="minorBidi" w:eastAsiaTheme="minorEastAsia"/>
      <w:szCs w:val="22"/>
      <w:lang w:eastAsia="zh-CN"/>
    </w:rPr>
  </w:style>
  <w:style w:type="paragraph" w:styleId="TOC3">
    <w:name w:val="toc 3"/>
    <w:basedOn w:val="Normal"/>
    <w:next w:val="Normal"/>
    <w:autoRedefine w:val="1"/>
    <w:uiPriority w:val="39"/>
    <w:unhideWhenUsed w:val="1"/>
    <w:rsid w:val="008875DF"/>
    <w:pPr>
      <w:spacing w:after="100" w:line="259" w:lineRule="auto"/>
      <w:ind w:left="442"/>
      <w:jc w:val="left"/>
    </w:pPr>
    <w:rPr>
      <w:rFonts w:cstheme="minorBidi" w:eastAsiaTheme="minorEastAsia"/>
      <w:sz w:val="24"/>
      <w:szCs w:val="22"/>
      <w:lang w:eastAsia="zh-CN"/>
    </w:rPr>
  </w:style>
  <w:style w:type="paragraph" w:styleId="1Noidung" w:customStyle="1">
    <w:name w:val="1 Noi dung"/>
    <w:basedOn w:val="Normal"/>
    <w:link w:val="1NoidungChar"/>
    <w:autoRedefine w:val="1"/>
    <w:qFormat w:val="1"/>
    <w:rsid w:val="008875DF"/>
    <w:pPr>
      <w:tabs>
        <w:tab w:val="left" w:pos="8190"/>
      </w:tabs>
      <w:spacing w:after="120" w:before="120" w:line="264" w:lineRule="auto"/>
      <w:ind w:right="57"/>
      <w:outlineLvl w:val="1"/>
    </w:pPr>
    <w:rPr>
      <w:rFonts w:eastAsiaTheme="minorEastAsia"/>
      <w:b w:val="1"/>
      <w:shd w:color="auto" w:fill="ffffff" w:val="clear"/>
      <w:lang w:eastAsia="vi-VN" w:val="vi-VN"/>
    </w:rPr>
  </w:style>
  <w:style w:type="character" w:styleId="1NoidungChar" w:customStyle="1">
    <w:name w:val="1 Noi dung Char"/>
    <w:basedOn w:val="DefaultParagraphFont"/>
    <w:link w:val="1Noidung"/>
    <w:rsid w:val="008875DF"/>
    <w:rPr>
      <w:rFonts w:ascii="Times New Roman" w:cs="Times New Roman" w:hAnsi="Times New Roman" w:eastAsiaTheme="minorEastAsia"/>
      <w:b w:val="1"/>
      <w:kern w:val="0"/>
      <w:sz w:val="28"/>
      <w:szCs w:val="28"/>
      <w:lang w:eastAsia="vi-VN"/>
    </w:rPr>
  </w:style>
  <w:style w:type="paragraph" w:styleId="StyleCaptionNotBoldItalic1" w:customStyle="1">
    <w:name w:val="Style Caption + Not Bold Italic1"/>
    <w:basedOn w:val="Caption"/>
    <w:qFormat w:val="1"/>
    <w:rsid w:val="008875DF"/>
    <w:pPr>
      <w:spacing w:after="120"/>
    </w:pPr>
    <w:rPr>
      <w:rFonts w:eastAsia="Calibri"/>
      <w:b w:val="0"/>
      <w:i w:val="1"/>
      <w:szCs w:val="20"/>
      <w:lang w:eastAsia="en-US"/>
    </w:rPr>
  </w:style>
  <w:style w:type="paragraph" w:styleId="Caption">
    <w:name w:val="caption"/>
    <w:aliases w:val="Caption Char,Caption Char1 Char,Caption Char Char Char,Caption Char Char Char Char Char Char Char Char,Caption Char Char Char Char Char Char1 Char,Caption Char Char Char Char Char,Caption Char Char Char Char Char Char,図表番号 Char Char,Hình,Hì"/>
    <w:basedOn w:val="Normal"/>
    <w:next w:val="Normal"/>
    <w:link w:val="CaptionChar1"/>
    <w:uiPriority w:val="35"/>
    <w:unhideWhenUsed w:val="1"/>
    <w:qFormat w:val="1"/>
    <w:rsid w:val="008875DF"/>
    <w:pPr>
      <w:spacing w:after="240" w:before="120" w:line="288" w:lineRule="auto"/>
      <w:jc w:val="center"/>
    </w:pPr>
    <w:rPr>
      <w:rFonts w:eastAsiaTheme="minorEastAsia"/>
      <w:b w:val="1"/>
      <w:bCs w:val="1"/>
      <w:iCs w:val="1"/>
      <w:lang w:eastAsia="zh-CN"/>
    </w:rPr>
  </w:style>
  <w:style w:type="numbering" w:styleId="NIR2005style21" w:customStyle="1">
    <w:name w:val="NIR 2005 style21"/>
    <w:rsid w:val="008875DF"/>
    <w:pPr>
      <w:numPr>
        <w:numId w:val="2"/>
      </w:numPr>
    </w:pPr>
  </w:style>
  <w:style w:type="paragraph" w:styleId="N2" w:customStyle="1">
    <w:name w:val="N2"/>
    <w:basedOn w:val="Normal"/>
    <w:link w:val="N2Char"/>
    <w:rsid w:val="008875DF"/>
    <w:pPr>
      <w:numPr>
        <w:ilvl w:val="6"/>
        <w:numId w:val="1"/>
      </w:numPr>
      <w:spacing w:before="120" w:line="276" w:lineRule="auto"/>
    </w:pPr>
    <w:rPr>
      <w:rFonts w:eastAsia="Calibri"/>
      <w:sz w:val="26"/>
      <w:szCs w:val="22"/>
    </w:rPr>
  </w:style>
  <w:style w:type="character" w:styleId="N2Char" w:customStyle="1">
    <w:name w:val="N2 Char"/>
    <w:link w:val="N2"/>
    <w:rsid w:val="008875DF"/>
    <w:rPr>
      <w:rFonts w:ascii="Times New Roman" w:cs="Times New Roman" w:eastAsia="Calibri" w:hAnsi="Times New Roman"/>
      <w:kern w:val="0"/>
      <w:sz w:val="26"/>
      <w:szCs w:val="22"/>
      <w:lang w:val="en-US"/>
    </w:rPr>
  </w:style>
  <w:style w:type="paragraph" w:styleId="Bng" w:customStyle="1">
    <w:name w:val="Bảng"/>
    <w:basedOn w:val="1Noidung"/>
    <w:link w:val="BngChar"/>
    <w:qFormat w:val="1"/>
    <w:rsid w:val="008875DF"/>
  </w:style>
  <w:style w:type="paragraph" w:styleId="Header">
    <w:name w:val="header"/>
    <w:basedOn w:val="Normal"/>
    <w:link w:val="HeaderChar"/>
    <w:uiPriority w:val="99"/>
    <w:unhideWhenUsed w:val="1"/>
    <w:rsid w:val="008875DF"/>
    <w:pPr>
      <w:tabs>
        <w:tab w:val="center" w:pos="4320"/>
        <w:tab w:val="right" w:pos="8640"/>
      </w:tabs>
      <w:spacing w:line="240" w:lineRule="auto"/>
      <w:jc w:val="left"/>
    </w:pPr>
    <w:rPr>
      <w:rFonts w:cstheme="minorBidi" w:eastAsiaTheme="minorEastAsia"/>
      <w:szCs w:val="22"/>
      <w:lang w:eastAsia="zh-CN"/>
    </w:rPr>
  </w:style>
  <w:style w:type="character" w:styleId="HeaderChar" w:customStyle="1">
    <w:name w:val="Header Char"/>
    <w:basedOn w:val="DefaultParagraphFont"/>
    <w:link w:val="Header"/>
    <w:uiPriority w:val="99"/>
    <w:rsid w:val="008875DF"/>
    <w:rPr>
      <w:rFonts w:ascii="Times New Roman" w:hAnsi="Times New Roman" w:eastAsiaTheme="minorEastAsia"/>
      <w:kern w:val="0"/>
      <w:sz w:val="28"/>
      <w:szCs w:val="22"/>
      <w:lang w:eastAsia="zh-CN" w:val="en-US"/>
    </w:rPr>
  </w:style>
  <w:style w:type="character" w:styleId="BngChar" w:customStyle="1">
    <w:name w:val="Bảng Char"/>
    <w:basedOn w:val="1NoidungChar"/>
    <w:link w:val="Bng"/>
    <w:rsid w:val="008875DF"/>
    <w:rPr>
      <w:rFonts w:ascii="Times New Roman" w:cs="Times New Roman" w:hAnsi="Times New Roman" w:eastAsiaTheme="minorEastAsia"/>
      <w:b w:val="1"/>
      <w:kern w:val="0"/>
      <w:sz w:val="28"/>
      <w:szCs w:val="28"/>
      <w:lang w:eastAsia="vi-VN"/>
    </w:rPr>
  </w:style>
  <w:style w:type="paragraph" w:styleId="Footer">
    <w:name w:val="footer"/>
    <w:basedOn w:val="Normal"/>
    <w:link w:val="FooterChar"/>
    <w:uiPriority w:val="99"/>
    <w:unhideWhenUsed w:val="1"/>
    <w:rsid w:val="008875DF"/>
    <w:pPr>
      <w:tabs>
        <w:tab w:val="center" w:pos="4320"/>
        <w:tab w:val="right" w:pos="8640"/>
      </w:tabs>
      <w:spacing w:line="240" w:lineRule="auto"/>
      <w:jc w:val="left"/>
    </w:pPr>
    <w:rPr>
      <w:rFonts w:cstheme="minorBidi" w:eastAsiaTheme="minorEastAsia"/>
      <w:szCs w:val="22"/>
      <w:lang w:eastAsia="zh-CN"/>
    </w:rPr>
  </w:style>
  <w:style w:type="character" w:styleId="FooterChar" w:customStyle="1">
    <w:name w:val="Footer Char"/>
    <w:basedOn w:val="DefaultParagraphFont"/>
    <w:link w:val="Footer"/>
    <w:uiPriority w:val="99"/>
    <w:rsid w:val="008875DF"/>
    <w:rPr>
      <w:rFonts w:ascii="Times New Roman" w:hAnsi="Times New Roman" w:eastAsiaTheme="minorEastAsia"/>
      <w:kern w:val="0"/>
      <w:sz w:val="28"/>
      <w:szCs w:val="22"/>
      <w:lang w:eastAsia="zh-CN" w:val="en-US"/>
    </w:rPr>
  </w:style>
  <w:style w:type="paragraph" w:styleId="TOCHeading">
    <w:name w:val="TOC Heading"/>
    <w:basedOn w:val="Heading1"/>
    <w:next w:val="Normal"/>
    <w:uiPriority w:val="39"/>
    <w:unhideWhenUsed w:val="1"/>
    <w:qFormat w:val="1"/>
    <w:rsid w:val="008875DF"/>
    <w:pPr>
      <w:spacing w:after="0" w:before="240" w:line="259" w:lineRule="auto"/>
      <w:jc w:val="center"/>
      <w:outlineLvl w:val="9"/>
    </w:pPr>
    <w:rPr>
      <w:sz w:val="32"/>
      <w:szCs w:val="32"/>
    </w:rPr>
  </w:style>
  <w:style w:type="character" w:styleId="Hyperlink">
    <w:name w:val="Hyperlink"/>
    <w:basedOn w:val="DefaultParagraphFont"/>
    <w:uiPriority w:val="99"/>
    <w:unhideWhenUsed w:val="1"/>
    <w:rsid w:val="008875DF"/>
    <w:rPr>
      <w:color w:val="0000ff" w:themeColor="hyperlink"/>
      <w:u w:val="single"/>
    </w:rPr>
  </w:style>
  <w:style w:type="paragraph" w:styleId="NoSpacing">
    <w:name w:val="No Spacing"/>
    <w:link w:val="NoSpacingChar"/>
    <w:uiPriority w:val="1"/>
    <w:qFormat w:val="1"/>
    <w:rsid w:val="008875DF"/>
    <w:pPr>
      <w:spacing w:after="0" w:line="240" w:lineRule="auto"/>
    </w:pPr>
    <w:rPr>
      <w:rFonts w:eastAsiaTheme="minorEastAsia"/>
      <w:kern w:val="0"/>
      <w:sz w:val="22"/>
      <w:szCs w:val="22"/>
      <w:lang w:val="en-US"/>
    </w:rPr>
  </w:style>
  <w:style w:type="character" w:styleId="NoSpacingChar" w:customStyle="1">
    <w:name w:val="No Spacing Char"/>
    <w:basedOn w:val="DefaultParagraphFont"/>
    <w:link w:val="NoSpacing"/>
    <w:uiPriority w:val="1"/>
    <w:rsid w:val="008875DF"/>
    <w:rPr>
      <w:rFonts w:eastAsiaTheme="minorEastAsia"/>
      <w:kern w:val="0"/>
      <w:sz w:val="22"/>
      <w:szCs w:val="22"/>
      <w:lang w:val="en-US"/>
    </w:rPr>
  </w:style>
  <w:style w:type="character" w:styleId="PlaceholderText">
    <w:name w:val="Placeholder Text"/>
    <w:basedOn w:val="DefaultParagraphFont"/>
    <w:uiPriority w:val="99"/>
    <w:semiHidden w:val="1"/>
    <w:rsid w:val="008875DF"/>
    <w:rPr>
      <w:color w:val="808080"/>
    </w:rPr>
  </w:style>
  <w:style w:type="paragraph" w:styleId="Hd1" w:customStyle="1">
    <w:name w:val="Hd1"/>
    <w:link w:val="Hd1Char"/>
    <w:qFormat w:val="1"/>
    <w:rsid w:val="008875DF"/>
    <w:pPr>
      <w:spacing w:after="120" w:before="120" w:line="240" w:lineRule="auto"/>
      <w:jc w:val="center"/>
      <w:outlineLvl w:val="0"/>
    </w:pPr>
    <w:rPr>
      <w:rFonts w:ascii="Times New Roman" w:cs="Times New Roman" w:eastAsia="Calibri" w:hAnsi="Times New Roman"/>
      <w:b w:val="1"/>
      <w:kern w:val="0"/>
      <w:sz w:val="28"/>
      <w:szCs w:val="22"/>
      <w:lang w:val="en-US"/>
    </w:rPr>
  </w:style>
  <w:style w:type="paragraph" w:styleId="BodyText2">
    <w:name w:val="Body Text 2"/>
    <w:basedOn w:val="Normal"/>
    <w:link w:val="BodyText2Char"/>
    <w:uiPriority w:val="99"/>
    <w:rsid w:val="008875DF"/>
    <w:pPr>
      <w:spacing w:line="240" w:lineRule="auto"/>
    </w:pPr>
    <w:rPr>
      <w:rFonts w:ascii=".VnTime" w:eastAsia="Times New Roman" w:hAnsi=".VnTime"/>
      <w:sz w:val="26"/>
      <w:szCs w:val="20"/>
      <w:lang w:eastAsia="x-none" w:val="x-none"/>
    </w:rPr>
  </w:style>
  <w:style w:type="character" w:styleId="BodyText2Char" w:customStyle="1">
    <w:name w:val="Body Text 2 Char"/>
    <w:basedOn w:val="DefaultParagraphFont"/>
    <w:link w:val="BodyText2"/>
    <w:uiPriority w:val="99"/>
    <w:rsid w:val="008875DF"/>
    <w:rPr>
      <w:rFonts w:ascii=".VnTime" w:cs="Times New Roman" w:eastAsia="Times New Roman" w:hAnsi=".VnTime"/>
      <w:kern w:val="0"/>
      <w:sz w:val="26"/>
      <w:szCs w:val="20"/>
      <w:lang w:eastAsia="x-none" w:val="x-none"/>
    </w:rPr>
  </w:style>
  <w:style w:type="paragraph" w:styleId="TableofFigures">
    <w:name w:val="table of figures"/>
    <w:basedOn w:val="Normal"/>
    <w:next w:val="Normal"/>
    <w:uiPriority w:val="99"/>
    <w:unhideWhenUsed w:val="1"/>
    <w:rsid w:val="008875DF"/>
    <w:pPr>
      <w:spacing w:line="259" w:lineRule="auto"/>
      <w:jc w:val="left"/>
    </w:pPr>
    <w:rPr>
      <w:rFonts w:cstheme="minorBidi" w:eastAsiaTheme="minorEastAsia"/>
      <w:szCs w:val="22"/>
      <w:lang w:eastAsia="zh-CN"/>
    </w:rPr>
  </w:style>
  <w:style w:type="paragraph" w:styleId="TableParagraph" w:customStyle="1">
    <w:name w:val="Table Paragraph"/>
    <w:basedOn w:val="Normal"/>
    <w:uiPriority w:val="1"/>
    <w:qFormat w:val="1"/>
    <w:rsid w:val="008875DF"/>
    <w:pPr>
      <w:widowControl w:val="0"/>
      <w:autoSpaceDE w:val="0"/>
      <w:autoSpaceDN w:val="0"/>
      <w:spacing w:before="33" w:line="240" w:lineRule="auto"/>
      <w:jc w:val="left"/>
    </w:pPr>
    <w:rPr>
      <w:rFonts w:eastAsia="Times New Roman"/>
      <w:szCs w:val="22"/>
      <w:lang w:val="vi"/>
    </w:rPr>
  </w:style>
  <w:style w:type="table" w:styleId="TableGrid1" w:customStyle="1">
    <w:name w:val="Table Grid1"/>
    <w:basedOn w:val="TableNormal"/>
    <w:next w:val="TableGrid"/>
    <w:uiPriority w:val="39"/>
    <w:rsid w:val="008875DF"/>
    <w:pPr>
      <w:spacing w:after="0" w:line="240" w:lineRule="auto"/>
    </w:pPr>
    <w:rPr>
      <w:rFonts w:eastAsia="Calibri"/>
      <w:kern w:val="0"/>
      <w:sz w:val="22"/>
      <w:szCs w:val="22"/>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2" w:customStyle="1">
    <w:name w:val="Table Grid2"/>
    <w:basedOn w:val="TableNormal"/>
    <w:next w:val="TableGrid"/>
    <w:uiPriority w:val="39"/>
    <w:rsid w:val="008875DF"/>
    <w:pPr>
      <w:spacing w:after="0" w:line="240" w:lineRule="auto"/>
    </w:pPr>
    <w:rPr>
      <w:rFonts w:eastAsia="Calibri"/>
      <w:kern w:val="0"/>
      <w:sz w:val="22"/>
      <w:szCs w:val="22"/>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3" w:customStyle="1">
    <w:name w:val="Table Grid3"/>
    <w:basedOn w:val="TableNormal"/>
    <w:next w:val="TableGrid"/>
    <w:uiPriority w:val="39"/>
    <w:rsid w:val="008875DF"/>
    <w:pPr>
      <w:spacing w:after="0" w:line="240" w:lineRule="auto"/>
    </w:pPr>
    <w:rPr>
      <w:rFonts w:eastAsia="Calibri"/>
      <w:kern w:val="0"/>
      <w:sz w:val="22"/>
      <w:szCs w:val="22"/>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4" w:customStyle="1">
    <w:name w:val="Table Grid4"/>
    <w:basedOn w:val="TableNormal"/>
    <w:next w:val="TableGrid"/>
    <w:uiPriority w:val="39"/>
    <w:rsid w:val="008875DF"/>
    <w:pPr>
      <w:spacing w:after="0" w:line="240" w:lineRule="auto"/>
    </w:pPr>
    <w:rPr>
      <w:rFonts w:eastAsia="Calibri"/>
      <w:kern w:val="0"/>
      <w:sz w:val="22"/>
      <w:szCs w:val="22"/>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5" w:customStyle="1">
    <w:name w:val="Table Grid5"/>
    <w:basedOn w:val="TableNormal"/>
    <w:next w:val="TableGrid"/>
    <w:uiPriority w:val="39"/>
    <w:rsid w:val="008875DF"/>
    <w:pPr>
      <w:spacing w:after="0" w:line="240" w:lineRule="auto"/>
    </w:pPr>
    <w:rPr>
      <w:rFonts w:eastAsia="Calibri"/>
      <w:kern w:val="0"/>
      <w:sz w:val="22"/>
      <w:szCs w:val="22"/>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6" w:customStyle="1">
    <w:name w:val="Table Grid6"/>
    <w:basedOn w:val="TableNormal"/>
    <w:next w:val="TableGrid"/>
    <w:uiPriority w:val="39"/>
    <w:rsid w:val="008875DF"/>
    <w:pPr>
      <w:spacing w:after="0" w:line="240" w:lineRule="auto"/>
    </w:pPr>
    <w:rPr>
      <w:rFonts w:eastAsia="Calibri"/>
      <w:kern w:val="0"/>
      <w:sz w:val="22"/>
      <w:szCs w:val="22"/>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7" w:customStyle="1">
    <w:name w:val="Table Grid7"/>
    <w:basedOn w:val="TableNormal"/>
    <w:next w:val="TableGrid"/>
    <w:uiPriority w:val="39"/>
    <w:rsid w:val="008875DF"/>
    <w:pPr>
      <w:spacing w:after="0" w:line="240" w:lineRule="auto"/>
    </w:pPr>
    <w:rPr>
      <w:rFonts w:eastAsia="Calibri"/>
      <w:kern w:val="0"/>
      <w:sz w:val="22"/>
      <w:szCs w:val="22"/>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8" w:customStyle="1">
    <w:name w:val="Table Grid8"/>
    <w:basedOn w:val="TableNormal"/>
    <w:next w:val="TableGrid"/>
    <w:uiPriority w:val="39"/>
    <w:rsid w:val="008875DF"/>
    <w:pPr>
      <w:spacing w:after="0" w:line="240" w:lineRule="auto"/>
    </w:pPr>
    <w:rPr>
      <w:rFonts w:eastAsia="Calibri"/>
      <w:kern w:val="0"/>
      <w:sz w:val="22"/>
      <w:szCs w:val="22"/>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9" w:customStyle="1">
    <w:name w:val="Table Grid9"/>
    <w:basedOn w:val="TableNormal"/>
    <w:next w:val="TableGrid"/>
    <w:uiPriority w:val="39"/>
    <w:rsid w:val="008875DF"/>
    <w:pPr>
      <w:spacing w:after="0" w:line="240" w:lineRule="auto"/>
    </w:pPr>
    <w:rPr>
      <w:rFonts w:eastAsia="Calibri"/>
      <w:kern w:val="0"/>
      <w:sz w:val="22"/>
      <w:szCs w:val="22"/>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ing81" w:customStyle="1">
    <w:name w:val="Heading 81"/>
    <w:basedOn w:val="Normal"/>
    <w:next w:val="Normal"/>
    <w:uiPriority w:val="9"/>
    <w:semiHidden w:val="1"/>
    <w:unhideWhenUsed w:val="1"/>
    <w:qFormat w:val="1"/>
    <w:rsid w:val="008875DF"/>
    <w:pPr>
      <w:keepNext w:val="1"/>
      <w:keepLines w:val="1"/>
      <w:spacing w:before="40" w:line="276" w:lineRule="auto"/>
      <w:ind w:left="6120" w:hanging="360"/>
      <w:outlineLvl w:val="7"/>
    </w:pPr>
    <w:rPr>
      <w:rFonts w:ascii="Calibri Light" w:eastAsia="Times New Roman" w:hAnsi="Calibri Light"/>
      <w:color w:val="272727"/>
      <w:sz w:val="21"/>
      <w:szCs w:val="21"/>
    </w:rPr>
  </w:style>
  <w:style w:type="paragraph" w:styleId="Heading91" w:customStyle="1">
    <w:name w:val="Heading 91"/>
    <w:basedOn w:val="Normal"/>
    <w:next w:val="Normal"/>
    <w:uiPriority w:val="9"/>
    <w:semiHidden w:val="1"/>
    <w:unhideWhenUsed w:val="1"/>
    <w:qFormat w:val="1"/>
    <w:rsid w:val="008875DF"/>
    <w:pPr>
      <w:keepNext w:val="1"/>
      <w:keepLines w:val="1"/>
      <w:spacing w:before="40" w:line="276" w:lineRule="auto"/>
      <w:ind w:left="6840" w:hanging="180"/>
      <w:outlineLvl w:val="8"/>
    </w:pPr>
    <w:rPr>
      <w:rFonts w:ascii="Calibri Light" w:eastAsia="Times New Roman" w:hAnsi="Calibri Light"/>
      <w:i w:val="1"/>
      <w:iCs w:val="1"/>
      <w:color w:val="272727"/>
      <w:sz w:val="21"/>
      <w:szCs w:val="21"/>
    </w:rPr>
  </w:style>
  <w:style w:type="paragraph" w:styleId="Hd2" w:customStyle="1">
    <w:name w:val="Hd2"/>
    <w:basedOn w:val="Hd1"/>
    <w:qFormat w:val="1"/>
    <w:rsid w:val="008875DF"/>
    <w:pPr>
      <w:spacing w:line="276" w:lineRule="auto"/>
      <w:jc w:val="both"/>
      <w:outlineLvl w:val="1"/>
    </w:pPr>
  </w:style>
  <w:style w:type="paragraph" w:styleId="Hd3" w:customStyle="1">
    <w:name w:val="Hd3"/>
    <w:basedOn w:val="Hd2"/>
    <w:qFormat w:val="1"/>
    <w:rsid w:val="008875DF"/>
  </w:style>
  <w:style w:type="paragraph" w:styleId="N1" w:customStyle="1">
    <w:name w:val="N1"/>
    <w:basedOn w:val="Normal"/>
    <w:rsid w:val="008875DF"/>
    <w:pPr>
      <w:spacing w:before="120" w:line="276" w:lineRule="auto"/>
      <w:ind w:left="5400" w:hanging="360"/>
    </w:pPr>
    <w:rPr>
      <w:rFonts w:eastAsia="Calibri" w:cstheme="minorBidi"/>
      <w:szCs w:val="22"/>
    </w:rPr>
  </w:style>
  <w:style w:type="table" w:styleId="TableGrid10" w:customStyle="1">
    <w:name w:val="Table Grid10"/>
    <w:basedOn w:val="TableNormal"/>
    <w:next w:val="TableGrid"/>
    <w:uiPriority w:val="39"/>
    <w:rsid w:val="008875DF"/>
    <w:pPr>
      <w:spacing w:after="0" w:line="240" w:lineRule="auto"/>
    </w:pPr>
    <w:rPr>
      <w:rFonts w:eastAsia="Calibri"/>
      <w:kern w:val="0"/>
      <w:sz w:val="22"/>
      <w:szCs w:val="22"/>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d5" w:customStyle="1">
    <w:name w:val="Hd5"/>
    <w:basedOn w:val="Hd3"/>
    <w:qFormat w:val="1"/>
    <w:rsid w:val="008875DF"/>
    <w:pPr>
      <w:outlineLvl w:val="3"/>
    </w:pPr>
  </w:style>
  <w:style w:type="paragraph" w:styleId="Hd6" w:customStyle="1">
    <w:name w:val="Hd6"/>
    <w:basedOn w:val="Hd5"/>
    <w:qFormat w:val="1"/>
    <w:rsid w:val="008875DF"/>
    <w:pPr>
      <w:ind w:left="3960" w:hanging="360"/>
      <w:outlineLvl w:val="4"/>
    </w:pPr>
    <w:rPr>
      <w:b w:val="0"/>
      <w:i w:val="1"/>
    </w:rPr>
  </w:style>
  <w:style w:type="paragraph" w:styleId="Hd7" w:customStyle="1">
    <w:name w:val="Hd7"/>
    <w:basedOn w:val="Hd2"/>
    <w:qFormat w:val="1"/>
    <w:rsid w:val="008875DF"/>
    <w:pPr>
      <w:ind w:hanging="180"/>
      <w:outlineLvl w:val="5"/>
    </w:pPr>
    <w:rPr>
      <w:b w:val="0"/>
      <w:i w:val="1"/>
    </w:rPr>
  </w:style>
  <w:style w:type="table" w:styleId="TableGrid11" w:customStyle="1">
    <w:name w:val="Table Grid11"/>
    <w:basedOn w:val="TableNormal"/>
    <w:next w:val="TableGrid"/>
    <w:uiPriority w:val="39"/>
    <w:rsid w:val="008875DF"/>
    <w:pPr>
      <w:spacing w:after="0" w:line="240" w:lineRule="auto"/>
    </w:pPr>
    <w:rPr>
      <w:rFonts w:eastAsia="Calibri"/>
      <w:kern w:val="0"/>
      <w:sz w:val="22"/>
      <w:szCs w:val="22"/>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12" w:customStyle="1">
    <w:name w:val="Table Grid12"/>
    <w:basedOn w:val="TableNormal"/>
    <w:next w:val="TableGrid"/>
    <w:uiPriority w:val="39"/>
    <w:rsid w:val="008875DF"/>
    <w:pPr>
      <w:spacing w:after="0" w:line="240" w:lineRule="auto"/>
    </w:pPr>
    <w:rPr>
      <w:rFonts w:eastAsia="Calibri"/>
      <w:kern w:val="0"/>
      <w:sz w:val="22"/>
      <w:szCs w:val="22"/>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13" w:customStyle="1">
    <w:name w:val="Table Grid13"/>
    <w:basedOn w:val="TableNormal"/>
    <w:next w:val="TableGrid"/>
    <w:uiPriority w:val="39"/>
    <w:rsid w:val="008875DF"/>
    <w:pPr>
      <w:spacing w:after="0" w:line="240" w:lineRule="auto"/>
    </w:pPr>
    <w:rPr>
      <w:rFonts w:eastAsia="Calibri"/>
      <w:kern w:val="0"/>
      <w:sz w:val="22"/>
      <w:szCs w:val="22"/>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14" w:customStyle="1">
    <w:name w:val="Table Grid14"/>
    <w:basedOn w:val="TableNormal"/>
    <w:next w:val="TableGrid"/>
    <w:uiPriority w:val="39"/>
    <w:rsid w:val="008875DF"/>
    <w:pPr>
      <w:spacing w:after="0" w:line="240" w:lineRule="auto"/>
    </w:pPr>
    <w:rPr>
      <w:rFonts w:eastAsia="Calibri"/>
      <w:kern w:val="0"/>
      <w:sz w:val="22"/>
      <w:szCs w:val="22"/>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15" w:customStyle="1">
    <w:name w:val="Table Grid15"/>
    <w:basedOn w:val="TableNormal"/>
    <w:next w:val="TableGrid"/>
    <w:uiPriority w:val="39"/>
    <w:rsid w:val="008875DF"/>
    <w:pPr>
      <w:spacing w:after="0" w:line="240" w:lineRule="auto"/>
    </w:pPr>
    <w:rPr>
      <w:rFonts w:eastAsia="Calibri"/>
      <w:kern w:val="0"/>
      <w:sz w:val="22"/>
      <w:szCs w:val="22"/>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16" w:customStyle="1">
    <w:name w:val="Table Grid16"/>
    <w:basedOn w:val="TableNormal"/>
    <w:next w:val="TableGrid"/>
    <w:uiPriority w:val="39"/>
    <w:rsid w:val="008875DF"/>
    <w:pPr>
      <w:spacing w:after="0" w:line="240" w:lineRule="auto"/>
    </w:pPr>
    <w:rPr>
      <w:rFonts w:eastAsia="Calibri"/>
      <w:kern w:val="0"/>
      <w:sz w:val="22"/>
      <w:szCs w:val="22"/>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17" w:customStyle="1">
    <w:name w:val="Table Grid17"/>
    <w:basedOn w:val="TableNormal"/>
    <w:next w:val="TableGrid"/>
    <w:uiPriority w:val="39"/>
    <w:rsid w:val="008875DF"/>
    <w:pPr>
      <w:spacing w:after="0" w:line="240" w:lineRule="auto"/>
    </w:pPr>
    <w:rPr>
      <w:rFonts w:eastAsia="Calibri"/>
      <w:kern w:val="0"/>
      <w:sz w:val="22"/>
      <w:szCs w:val="22"/>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18" w:customStyle="1">
    <w:name w:val="Table Grid18"/>
    <w:basedOn w:val="TableNormal"/>
    <w:next w:val="TableGrid"/>
    <w:uiPriority w:val="39"/>
    <w:rsid w:val="008875DF"/>
    <w:pPr>
      <w:spacing w:after="0" w:line="240" w:lineRule="auto"/>
    </w:pPr>
    <w:rPr>
      <w:rFonts w:eastAsia="Calibri"/>
      <w:kern w:val="0"/>
      <w:sz w:val="22"/>
      <w:szCs w:val="22"/>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19" w:customStyle="1">
    <w:name w:val="Table Grid19"/>
    <w:basedOn w:val="TableNormal"/>
    <w:next w:val="TableGrid"/>
    <w:uiPriority w:val="39"/>
    <w:rsid w:val="008875DF"/>
    <w:pPr>
      <w:spacing w:after="0" w:line="240" w:lineRule="auto"/>
    </w:pPr>
    <w:rPr>
      <w:rFonts w:eastAsia="Calibri"/>
      <w:kern w:val="0"/>
      <w:sz w:val="22"/>
      <w:szCs w:val="22"/>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20" w:customStyle="1">
    <w:name w:val="Table Grid20"/>
    <w:basedOn w:val="TableNormal"/>
    <w:next w:val="TableGrid"/>
    <w:uiPriority w:val="39"/>
    <w:rsid w:val="008875DF"/>
    <w:pPr>
      <w:spacing w:after="0" w:line="240" w:lineRule="auto"/>
    </w:pPr>
    <w:rPr>
      <w:rFonts w:eastAsia="Calibri"/>
      <w:kern w:val="0"/>
      <w:sz w:val="22"/>
      <w:szCs w:val="22"/>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21" w:customStyle="1">
    <w:name w:val="Table Grid21"/>
    <w:basedOn w:val="TableNormal"/>
    <w:next w:val="TableGrid"/>
    <w:uiPriority w:val="39"/>
    <w:rsid w:val="008875DF"/>
    <w:pPr>
      <w:spacing w:after="0" w:line="240" w:lineRule="auto"/>
    </w:pPr>
    <w:rPr>
      <w:rFonts w:eastAsia="Calibri"/>
      <w:kern w:val="0"/>
      <w:sz w:val="22"/>
      <w:szCs w:val="22"/>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22" w:customStyle="1">
    <w:name w:val="Table Grid22"/>
    <w:basedOn w:val="TableNormal"/>
    <w:next w:val="TableGrid"/>
    <w:uiPriority w:val="39"/>
    <w:rsid w:val="008875DF"/>
    <w:pPr>
      <w:spacing w:after="0" w:line="240" w:lineRule="auto"/>
    </w:pPr>
    <w:rPr>
      <w:rFonts w:eastAsia="Calibri"/>
      <w:kern w:val="0"/>
      <w:sz w:val="22"/>
      <w:szCs w:val="22"/>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23" w:customStyle="1">
    <w:name w:val="Table Grid23"/>
    <w:basedOn w:val="TableNormal"/>
    <w:next w:val="TableGrid"/>
    <w:uiPriority w:val="39"/>
    <w:rsid w:val="008875DF"/>
    <w:pPr>
      <w:spacing w:after="0" w:line="240" w:lineRule="auto"/>
    </w:pPr>
    <w:rPr>
      <w:rFonts w:eastAsia="Calibri"/>
      <w:kern w:val="0"/>
      <w:sz w:val="22"/>
      <w:szCs w:val="22"/>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FootnoteText">
    <w:name w:val="footnote text"/>
    <w:aliases w:val="Footnote Text Char Char Char Char Char,Footnote Text Char Char Char Char Char Char Ch,Footnote Text Char1 Char1,Footnote Text Char Char Char1,Footnote Text Char1 Char Char,single space,fn,FOOTNOTES Char,ft,(NECG) Footnote Te,З,ADB,C"/>
    <w:basedOn w:val="Normal"/>
    <w:link w:val="FootnoteTextChar"/>
    <w:uiPriority w:val="99"/>
    <w:unhideWhenUsed w:val="1"/>
    <w:qFormat w:val="1"/>
    <w:rsid w:val="008875DF"/>
    <w:pPr>
      <w:spacing w:line="240" w:lineRule="auto"/>
      <w:ind w:firstLine="284"/>
    </w:pPr>
    <w:rPr>
      <w:rFonts w:eastAsia="Times New Roman"/>
      <w:sz w:val="20"/>
      <w:szCs w:val="20"/>
    </w:rPr>
  </w:style>
  <w:style w:type="character" w:styleId="FootnoteTextChar" w:customStyle="1">
    <w:name w:val="Footnote Text Char"/>
    <w:aliases w:val="Footnote Text Char Char Char Char Char Char,Footnote Text Char Char Char Char Char Char Ch Char,Footnote Text Char1 Char1 Char,Footnote Text Char Char Char1 Char,Footnote Text Char1 Char Char Char,single space Char,fn Char,ft Char"/>
    <w:basedOn w:val="DefaultParagraphFont"/>
    <w:link w:val="FootnoteText"/>
    <w:uiPriority w:val="99"/>
    <w:qFormat w:val="1"/>
    <w:rsid w:val="008875DF"/>
    <w:rPr>
      <w:rFonts w:ascii="Times New Roman" w:cs="Times New Roman" w:eastAsia="Times New Roman" w:hAnsi="Times New Roman"/>
      <w:kern w:val="0"/>
      <w:sz w:val="20"/>
      <w:szCs w:val="20"/>
      <w:lang w:val="en-US"/>
    </w:rPr>
  </w:style>
  <w:style w:type="character" w:styleId="FootnoteReference">
    <w:name w:val="footnote reference"/>
    <w:aliases w:val="Footnote text,ftref,BearingPoint,16 Point,Superscript 6 Point,fr,Footnote Text1,f,(NECG) Footnote Reference,BVI fnr,footnote ref,Footnote Text Char Char Char Char Char Char Ch Char Char Char Char Char Char C,Footnote"/>
    <w:basedOn w:val="DefaultParagraphFont"/>
    <w:link w:val="CharChar1CharCharCharChar1CharCharCharCharCharCharCharChar"/>
    <w:uiPriority w:val="99"/>
    <w:unhideWhenUsed w:val="1"/>
    <w:qFormat w:val="1"/>
    <w:rsid w:val="008875DF"/>
    <w:rPr>
      <w:vertAlign w:val="superscript"/>
    </w:rPr>
  </w:style>
  <w:style w:type="paragraph" w:styleId="CharChar1CharCharCharChar1CharCharCharCharCharCharCharChar" w:customStyle="1">
    <w:name w:val="Char Char1 Char Char Char Char1 Char Char Char Char Char Char Char Char"/>
    <w:aliases w:val="Char Char1 Char Char Char Char1 Char Char Char Char Char Char Char Char Char Char Char Char"/>
    <w:basedOn w:val="Normal"/>
    <w:next w:val="Normal"/>
    <w:link w:val="FootnoteReference"/>
    <w:rsid w:val="008875DF"/>
    <w:pPr>
      <w:spacing w:after="160" w:line="240" w:lineRule="exact"/>
      <w:jc w:val="left"/>
    </w:pPr>
    <w:rPr>
      <w:rFonts w:asciiTheme="minorHAnsi" w:cstheme="minorBidi" w:hAnsiTheme="minorHAnsi"/>
      <w:kern w:val="2"/>
      <w:sz w:val="24"/>
      <w:szCs w:val="24"/>
      <w:vertAlign w:val="superscript"/>
      <w:lang w:val="vi-VN"/>
    </w:rPr>
  </w:style>
  <w:style w:type="character" w:styleId="CaptionChar1" w:customStyle="1">
    <w:name w:val="Caption Char1"/>
    <w:aliases w:val="Caption Char Char,Caption Char1 Char Char,Caption Char Char Char Char,Caption Char Char Char Char Char Char Char Char Char,Caption Char Char Char Char Char Char1 Char Char,Caption Char Char Char Char Char Char1,図表番号 Char Char Char,Hì Char"/>
    <w:link w:val="Caption"/>
    <w:uiPriority w:val="35"/>
    <w:rsid w:val="008875DF"/>
    <w:rPr>
      <w:rFonts w:ascii="Times New Roman" w:cs="Times New Roman" w:hAnsi="Times New Roman" w:eastAsiaTheme="minorEastAsia"/>
      <w:b w:val="1"/>
      <w:bCs w:val="1"/>
      <w:iCs w:val="1"/>
      <w:kern w:val="0"/>
      <w:sz w:val="28"/>
      <w:szCs w:val="28"/>
      <w:lang w:eastAsia="zh-CN" w:val="en-US"/>
    </w:rPr>
  </w:style>
  <w:style w:type="paragraph" w:styleId="HG-Bullet" w:customStyle="1">
    <w:name w:val="HG-Bullet"/>
    <w:basedOn w:val="Normal"/>
    <w:autoRedefine w:val="1"/>
    <w:qFormat w:val="1"/>
    <w:rsid w:val="008875DF"/>
    <w:pPr>
      <w:numPr>
        <w:numId w:val="24"/>
      </w:numPr>
      <w:spacing w:after="120" w:before="60" w:line="312" w:lineRule="auto"/>
    </w:pPr>
    <w:rPr>
      <w:rFonts w:eastAsia="Times New Roman"/>
      <w:sz w:val="26"/>
      <w:szCs w:val="26"/>
      <w:lang w:eastAsia="x-none" w:val="x-none"/>
    </w:rPr>
  </w:style>
  <w:style w:type="paragraph" w:styleId="Body" w:customStyle="1">
    <w:name w:val="Body"/>
    <w:qFormat w:val="1"/>
    <w:rsid w:val="00947D63"/>
    <w:pPr>
      <w:spacing w:after="0" w:line="336" w:lineRule="auto"/>
    </w:pPr>
    <w:rPr>
      <w:rFonts w:ascii="Helvetica" w:cs="Times New Roman" w:eastAsia="ヒラギノ角ゴ Pro W3" w:hAnsi="Helvetica"/>
      <w:color w:val="000000"/>
      <w:kern w:val="0"/>
      <w:szCs w:val="20"/>
      <w:lang w:val="en-US"/>
    </w:rPr>
  </w:style>
  <w:style w:type="character" w:styleId="ListParagraphChar" w:customStyle="1">
    <w:name w:val="List Paragraph Char"/>
    <w:aliases w:val="List Paragraph (numbered (a)) Char,Paragraph Char,List Paragraph1 Char,Bullet paras Char,ANNEX Char,List Paragraph2 Char,List Paragraph Char Char Char Char,Main numbered paragraph Char,Light Grid - Accent 31 Char,Bullet Points Char"/>
    <w:basedOn w:val="DefaultParagraphFont"/>
    <w:link w:val="ListParagraph"/>
    <w:uiPriority w:val="34"/>
    <w:qFormat w:val="1"/>
    <w:rsid w:val="00947D63"/>
    <w:rPr>
      <w:rFonts w:ascii="Times New Roman" w:cs="Times New Roman" w:hAnsi="Times New Roman"/>
      <w:kern w:val="0"/>
      <w:sz w:val="28"/>
      <w:szCs w:val="28"/>
      <w:lang w:val="en-US"/>
    </w:rPr>
  </w:style>
  <w:style w:type="character" w:styleId="Hd1Char" w:customStyle="1">
    <w:name w:val="Hd1 Char"/>
    <w:basedOn w:val="DefaultParagraphFont"/>
    <w:link w:val="Hd1"/>
    <w:rsid w:val="00D97D22"/>
    <w:rPr>
      <w:rFonts w:ascii="Times New Roman" w:cs="Times New Roman" w:eastAsia="Calibri" w:hAnsi="Times New Roman"/>
      <w:b w:val="1"/>
      <w:kern w:val="0"/>
      <w:sz w:val="28"/>
      <w:szCs w:val="22"/>
      <w:lang w:val="en-US"/>
    </w:rPr>
  </w:style>
  <w:style w:type="character" w:styleId="BalloonTextChar" w:customStyle="1">
    <w:name w:val="Balloon Text Char"/>
    <w:basedOn w:val="DefaultParagraphFont"/>
    <w:link w:val="BalloonText"/>
    <w:uiPriority w:val="99"/>
    <w:semiHidden w:val="1"/>
    <w:rsid w:val="00D97D22"/>
    <w:rPr>
      <w:rFonts w:ascii="Tahoma" w:cs="Tahoma" w:eastAsia="MS Mincho" w:hAnsi="Tahoma"/>
      <w:sz w:val="16"/>
      <w:szCs w:val="16"/>
    </w:rPr>
  </w:style>
  <w:style w:type="paragraph" w:styleId="BalloonText">
    <w:name w:val="Balloon Text"/>
    <w:basedOn w:val="Normal"/>
    <w:link w:val="BalloonTextChar"/>
    <w:uiPriority w:val="99"/>
    <w:semiHidden w:val="1"/>
    <w:unhideWhenUsed w:val="1"/>
    <w:rsid w:val="00D97D22"/>
    <w:pPr>
      <w:spacing w:line="240" w:lineRule="auto"/>
      <w:ind w:left="14"/>
    </w:pPr>
    <w:rPr>
      <w:rFonts w:ascii="Tahoma" w:cs="Tahoma" w:eastAsia="MS Mincho" w:hAnsi="Tahoma"/>
      <w:kern w:val="2"/>
      <w:sz w:val="16"/>
      <w:szCs w:val="16"/>
      <w:lang w:val="vi-VN"/>
    </w:rPr>
  </w:style>
  <w:style w:type="character" w:styleId="BongchuthichChar1" w:customStyle="1">
    <w:name w:val="Bóng chú thích Char1"/>
    <w:basedOn w:val="DefaultParagraphFont"/>
    <w:uiPriority w:val="99"/>
    <w:semiHidden w:val="1"/>
    <w:rsid w:val="00D97D22"/>
    <w:rPr>
      <w:rFonts w:ascii="Segoe UI" w:cs="Segoe UI" w:hAnsi="Segoe UI"/>
      <w:kern w:val="0"/>
      <w:sz w:val="18"/>
      <w:szCs w:val="18"/>
      <w:lang w:val="en-US"/>
    </w:rPr>
  </w:style>
  <w:style w:type="paragraph" w:styleId="BodyText">
    <w:name w:val="Body Text"/>
    <w:basedOn w:val="Normal"/>
    <w:link w:val="BodyTextChar"/>
    <w:uiPriority w:val="99"/>
    <w:rsid w:val="00D97D22"/>
    <w:pPr>
      <w:widowControl w:val="0"/>
      <w:spacing w:line="240" w:lineRule="auto"/>
      <w:ind w:left="150" w:leftChars="150" w:firstLine="662" w:firstLineChars="276"/>
    </w:pPr>
    <w:rPr>
      <w:rFonts w:eastAsia="MS Mincho"/>
      <w:kern w:val="2"/>
      <w:sz w:val="20"/>
      <w:szCs w:val="20"/>
      <w:lang w:val="vi-VN"/>
    </w:rPr>
  </w:style>
  <w:style w:type="character" w:styleId="BodyTextChar" w:customStyle="1">
    <w:name w:val="Body Text Char"/>
    <w:basedOn w:val="DefaultParagraphFont"/>
    <w:link w:val="BodyText"/>
    <w:uiPriority w:val="99"/>
    <w:rsid w:val="00D97D22"/>
    <w:rPr>
      <w:rFonts w:ascii="Times New Roman" w:cs="Times New Roman" w:eastAsia="MS Mincho" w:hAnsi="Times New Roman"/>
      <w:sz w:val="20"/>
      <w:szCs w:val="20"/>
    </w:rPr>
  </w:style>
  <w:style w:type="character" w:styleId="hps" w:customStyle="1">
    <w:name w:val="hps"/>
    <w:uiPriority w:val="99"/>
    <w:rsid w:val="00D97D22"/>
  </w:style>
  <w:style w:type="paragraph" w:styleId="Default" w:customStyle="1">
    <w:name w:val="Default"/>
    <w:rsid w:val="00D97D22"/>
    <w:pPr>
      <w:autoSpaceDE w:val="0"/>
      <w:autoSpaceDN w:val="0"/>
      <w:adjustRightInd w:val="0"/>
      <w:spacing w:after="0" w:line="240" w:lineRule="auto"/>
      <w:ind w:left="14"/>
    </w:pPr>
    <w:rPr>
      <w:rFonts w:ascii="Times New Roman" w:cs="Times New Roman" w:eastAsia="Times New Roman" w:hAnsi="Times New Roman"/>
      <w:color w:val="000000"/>
      <w:kern w:val="0"/>
      <w:lang w:val="en-US"/>
    </w:rPr>
  </w:style>
  <w:style w:type="table" w:styleId="CZMTableGrid1" w:customStyle="1">
    <w:name w:val="CZM Table Grid1"/>
    <w:basedOn w:val="TableNormal"/>
    <w:next w:val="TableGrid"/>
    <w:uiPriority w:val="59"/>
    <w:rsid w:val="00D97D22"/>
    <w:pPr>
      <w:spacing w:after="0" w:line="240" w:lineRule="auto"/>
      <w:ind w:left="14"/>
    </w:pPr>
    <w:rPr>
      <w:rFonts w:ascii="Calibri" w:cs="Times New Roman" w:eastAsia="Times New Roman" w:hAnsi="Calibri"/>
      <w:kern w:val="0"/>
      <w:sz w:val="22"/>
      <w:szCs w:val="22"/>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CommentText">
    <w:name w:val="annotation text"/>
    <w:basedOn w:val="Normal"/>
    <w:link w:val="CommentTextChar"/>
    <w:uiPriority w:val="99"/>
    <w:unhideWhenUsed w:val="1"/>
    <w:rsid w:val="00D97D22"/>
    <w:pPr>
      <w:spacing w:line="240" w:lineRule="auto"/>
      <w:ind w:left="14"/>
    </w:pPr>
    <w:rPr>
      <w:rFonts w:eastAsia="MS Mincho"/>
      <w:sz w:val="20"/>
      <w:szCs w:val="20"/>
      <w:lang w:val="vi-VN"/>
    </w:rPr>
  </w:style>
  <w:style w:type="character" w:styleId="CommentTextChar" w:customStyle="1">
    <w:name w:val="Comment Text Char"/>
    <w:basedOn w:val="DefaultParagraphFont"/>
    <w:link w:val="CommentText"/>
    <w:uiPriority w:val="99"/>
    <w:rsid w:val="00D97D22"/>
    <w:rPr>
      <w:rFonts w:ascii="Times New Roman" w:cs="Times New Roman" w:eastAsia="MS Mincho" w:hAnsi="Times New Roman"/>
      <w:kern w:val="0"/>
      <w:sz w:val="20"/>
      <w:szCs w:val="20"/>
    </w:rPr>
  </w:style>
  <w:style w:type="character" w:styleId="CommentSubjectChar" w:customStyle="1">
    <w:name w:val="Comment Subject Char"/>
    <w:basedOn w:val="CommentTextChar"/>
    <w:link w:val="CommentSubject"/>
    <w:uiPriority w:val="99"/>
    <w:semiHidden w:val="1"/>
    <w:rsid w:val="00D97D22"/>
    <w:rPr>
      <w:rFonts w:ascii="Times New Roman" w:cs="Times New Roman" w:eastAsia="MS Mincho" w:hAnsi="Times New Roman"/>
      <w:b w:val="1"/>
      <w:bCs w:val="1"/>
      <w:kern w:val="0"/>
      <w:sz w:val="20"/>
      <w:szCs w:val="20"/>
    </w:rPr>
  </w:style>
  <w:style w:type="paragraph" w:styleId="CommentSubject">
    <w:name w:val="annotation subject"/>
    <w:basedOn w:val="CommentText"/>
    <w:next w:val="CommentText"/>
    <w:link w:val="CommentSubjectChar"/>
    <w:uiPriority w:val="99"/>
    <w:semiHidden w:val="1"/>
    <w:unhideWhenUsed w:val="1"/>
    <w:rsid w:val="00D97D22"/>
    <w:rPr>
      <w:b w:val="1"/>
      <w:bCs w:val="1"/>
    </w:rPr>
  </w:style>
  <w:style w:type="character" w:styleId="ChuChuthichChar1" w:customStyle="1">
    <w:name w:val="Chủ đề Chú thích Char1"/>
    <w:basedOn w:val="CommentTextChar"/>
    <w:uiPriority w:val="99"/>
    <w:semiHidden w:val="1"/>
    <w:rsid w:val="00D97D22"/>
    <w:rPr>
      <w:rFonts w:ascii="Times New Roman" w:cs="Times New Roman" w:eastAsia="MS Mincho" w:hAnsi="Times New Roman"/>
      <w:b w:val="1"/>
      <w:bCs w:val="1"/>
      <w:kern w:val="0"/>
      <w:sz w:val="20"/>
      <w:szCs w:val="20"/>
    </w:rPr>
  </w:style>
  <w:style w:type="character" w:styleId="rynqvb" w:customStyle="1">
    <w:name w:val="rynqvb"/>
    <w:basedOn w:val="DefaultParagraphFont"/>
    <w:rsid w:val="00D97D22"/>
  </w:style>
  <w:style w:type="paragraph" w:styleId="TOC5">
    <w:name w:val="toc 5"/>
    <w:basedOn w:val="Normal"/>
    <w:next w:val="Normal"/>
    <w:autoRedefine w:val="1"/>
    <w:uiPriority w:val="39"/>
    <w:unhideWhenUsed w:val="1"/>
    <w:rsid w:val="00D97D22"/>
    <w:pPr>
      <w:spacing w:after="100"/>
      <w:ind w:left="1120"/>
    </w:pPr>
    <w:rPr>
      <w:rFonts w:eastAsia="MS Mincho"/>
      <w:szCs w:val="22"/>
      <w:lang w:val="vi-VN"/>
    </w:rPr>
  </w:style>
  <w:style w:type="paragraph" w:styleId="TOC4">
    <w:name w:val="toc 4"/>
    <w:basedOn w:val="Normal"/>
    <w:next w:val="Normal"/>
    <w:autoRedefine w:val="1"/>
    <w:uiPriority w:val="39"/>
    <w:unhideWhenUsed w:val="1"/>
    <w:rsid w:val="00D97D22"/>
    <w:pPr>
      <w:spacing w:after="100"/>
      <w:ind w:left="840"/>
    </w:pPr>
    <w:rPr>
      <w:rFonts w:eastAsia="MS Mincho"/>
      <w:szCs w:val="22"/>
      <w:lang w:val="vi-VN"/>
    </w:rPr>
  </w:style>
  <w:style w:type="paragraph" w:styleId="Subtitle">
    <w:name w:val="Subtitle"/>
    <w:basedOn w:val="Normal"/>
    <w:next w:val="Normal"/>
    <w:pPr/>
    <w:rPr>
      <w:color w:val="595959"/>
    </w:rPr>
  </w:style>
  <w:style w:type="table" w:styleId="Table1">
    <w:basedOn w:val="TableNormal"/>
    <w:pPr>
      <w:spacing w:after="0" w:line="240" w:lineRule="auto"/>
      <w:ind w:left="14"/>
    </w:pPr>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header" Target="header2.xml"/><Relationship Id="rId13" Type="http://schemas.openxmlformats.org/officeDocument/2006/relationships/footer" Target="footer2.xml"/><Relationship Id="rId12" Type="http://schemas.openxmlformats.org/officeDocument/2006/relationships/header" Target="header3.xml"/><Relationship Id="rId1" Type="http://schemas.openxmlformats.org/officeDocument/2006/relationships/image" Target="media/image1.wmf"/><Relationship Id="rId2" Type="http://schemas.openxmlformats.org/officeDocument/2006/relationships/oleObject" Target="embeddings/oleObject1.bin"/><Relationship Id="rId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5" Type="http://schemas.openxmlformats.org/officeDocument/2006/relationships/fontTable" Target="fontTable.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3" Type="http://schemas.openxmlformats.org/officeDocument/2006/relationships/font" Target="fonts/Cardo-regular.ttf"/><Relationship Id="rId4" Type="http://schemas.openxmlformats.org/officeDocument/2006/relationships/font" Target="fonts/Cardo-bold.ttf"/><Relationship Id="rId5" Type="http://schemas.openxmlformats.org/officeDocument/2006/relationships/font" Target="fonts/Cardo-italic.ttf"/><Relationship Id="rId6" Type="http://schemas.openxmlformats.org/officeDocument/2006/relationships/font" Target="fonts/NotoSansSymbols-regular.ttf"/><Relationship Id="rId7" Type="http://schemas.openxmlformats.org/officeDocument/2006/relationships/font" Target="fonts/NotoSansSymbols-bold.ttf"/><Relationship Id="rId8"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3"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89nzraa85BLJHOK5HO+986ZMXQ==">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2024-11-14T05:06:00Z</dcterms:created>
  <dc:creator>lechinh</dc:creator>
</cp:coreProperties>
</file>