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2">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3">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4">
      <w:pPr>
        <w:spacing w:line="312" w:lineRule="auto"/>
        <w:jc w:val="center"/>
        <w:rPr>
          <w:b w:val="1"/>
        </w:rPr>
      </w:pPr>
      <w:r w:rsidDel="00000000" w:rsidR="00000000" w:rsidRPr="00000000">
        <w:rPr>
          <w:rtl w:val="0"/>
        </w:rPr>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sz w:val="36"/>
          <w:szCs w:val="36"/>
        </w:rPr>
      </w:pPr>
      <w:r w:rsidDel="00000000" w:rsidR="00000000" w:rsidRPr="00000000">
        <w:rPr>
          <w:b w:val="1"/>
          <w:sz w:val="36"/>
          <w:szCs w:val="36"/>
          <w:rtl w:val="0"/>
        </w:rPr>
        <w:t xml:space="preserve">BÁO CÁO CHUYÊN ĐỀ 7.3</w:t>
      </w:r>
    </w:p>
    <w:p w:rsidR="00000000" w:rsidDel="00000000" w:rsidP="00000000" w:rsidRDefault="00000000" w:rsidRPr="00000000" w14:paraId="0000000C">
      <w:pPr>
        <w:spacing w:line="312" w:lineRule="auto"/>
        <w:jc w:val="center"/>
        <w:rPr>
          <w:sz w:val="36"/>
          <w:szCs w:val="36"/>
        </w:rPr>
      </w:pPr>
      <w:r w:rsidDel="00000000" w:rsidR="00000000" w:rsidRPr="00000000">
        <w:rPr>
          <w:rtl w:val="0"/>
        </w:rPr>
      </w:r>
    </w:p>
    <w:p w:rsidR="00000000" w:rsidDel="00000000" w:rsidP="00000000" w:rsidRDefault="00000000" w:rsidRPr="00000000" w14:paraId="0000000D">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E">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AFOLU</w:t>
      </w:r>
      <w:r w:rsidDel="00000000" w:rsidR="00000000" w:rsidRPr="00000000">
        <w:rPr>
          <w:rtl w:val="0"/>
        </w:rPr>
      </w:r>
    </w:p>
    <w:p w:rsidR="00000000" w:rsidDel="00000000" w:rsidP="00000000" w:rsidRDefault="00000000" w:rsidRPr="00000000" w14:paraId="0000000F">
      <w:pPr>
        <w:spacing w:line="312" w:lineRule="auto"/>
        <w:jc w:val="center"/>
        <w:rPr/>
      </w:pP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b w:val="1"/>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1">
      <w:pPr>
        <w:spacing w:line="312" w:lineRule="auto"/>
        <w:jc w:val="center"/>
        <w:rPr>
          <w:b w:val="1"/>
        </w:rPr>
      </w:pPr>
      <w:r w:rsidDel="00000000" w:rsidR="00000000" w:rsidRPr="00000000">
        <w:rPr>
          <w:rtl w:val="0"/>
        </w:rPr>
      </w:r>
    </w:p>
    <w:p w:rsidR="00000000" w:rsidDel="00000000" w:rsidP="00000000" w:rsidRDefault="00000000" w:rsidRPr="00000000" w14:paraId="0000002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BÁO CÁO CHUYÊN ĐỀ 7.3</w:t>
      </w:r>
    </w:p>
    <w:p w:rsidR="00000000" w:rsidDel="00000000" w:rsidP="00000000" w:rsidRDefault="00000000" w:rsidRPr="00000000" w14:paraId="0000002E">
      <w:pPr>
        <w:spacing w:line="312" w:lineRule="auto"/>
        <w:jc w:val="center"/>
        <w:rPr>
          <w:sz w:val="36"/>
          <w:szCs w:val="36"/>
        </w:rPr>
      </w:pPr>
      <w:r w:rsidDel="00000000" w:rsidR="00000000" w:rsidRPr="00000000">
        <w:rPr>
          <w:rtl w:val="0"/>
        </w:rPr>
      </w:r>
    </w:p>
    <w:p w:rsidR="00000000" w:rsidDel="00000000" w:rsidP="00000000" w:rsidRDefault="00000000" w:rsidRPr="00000000" w14:paraId="0000002F">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30">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AFOLU</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3">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4">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jc w:val="center"/>
        <w:rPr>
          <w:b w:val="1"/>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rtl w:val="0"/>
        </w:rPr>
      </w:r>
    </w:p>
    <w:p w:rsidR="00000000" w:rsidDel="00000000" w:rsidP="00000000" w:rsidRDefault="00000000" w:rsidRPr="00000000" w14:paraId="0000003E">
      <w:pPr>
        <w:jc w:val="center"/>
        <w:rPr>
          <w:b w:val="1"/>
        </w:rPr>
      </w:pPr>
      <w:r w:rsidDel="00000000" w:rsidR="00000000" w:rsidRPr="00000000">
        <w:rPr>
          <w:rtl w:val="0"/>
        </w:rPr>
      </w:r>
    </w:p>
    <w:p w:rsidR="00000000" w:rsidDel="00000000" w:rsidP="00000000" w:rsidRDefault="00000000" w:rsidRPr="00000000" w14:paraId="0000003F">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40">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ksv4u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Một số chỉ tiêu trong chiến lược phát triển năng lượng tái tạo của Việt Nam</w:t>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Bậc tính và nguồn số liệu sử dụng cho kiểm kê quốc gia khí nhà kính năm 2020</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2.1. Tổng phát thải/hấp thụ khí nhà kính năm 2020 lĩnh vực AFOLU</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2.2. Kết quả QA kết quả tính toánn kiểm kê quốc gia khí nhà kính cho năm 2018, 2020  trong lĩnh vực AFOLU</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312"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288" w:lineRule="auto"/>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TÌNH HÌNH PHÁT THẢI KHÍ NHÀ KÍNH Ở VIỆT NAM</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Tình hình phát thải khí nhà kính và các hoạt dộng giảm nhẹ phát thải khí nhà kính ở Việt Nam</w:t>
              <w:tab/>
              <w:t xml:space="preserve">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1.1.1. Bối cảnh thế giới</w:t>
              <w:tab/>
              <w:t xml:space="preserve">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1.1.2. Bối cảnh trong nước</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1.1.3. Thực trạng phát thải khí nhà kính ở Việt Nam</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Những nỗ lực giảm nhẹ phát thải khí nhà kính trong các lĩnh vực</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35nkun2">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1.2.1. Nỗ lực giảm nhẹ phát thải KNK lĩnh vực năng lượng</w:t>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1.2.2. Nỗ lực giảm nhẹ phát thải KNK lĩnh vực nông nghiệp</w:t>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1.2.3. Nỗ lực giảm nhẹ phát thải KNK lĩnh vực LULUCF</w:t>
              <w:tab/>
              <w:t xml:space="preserve">22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z337ya">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1.2.4. Nỗ lực giảm nhẹ phát thải KNK lĩnh vực chất thải</w:t>
              <w:tab/>
              <w:t xml:space="preserve">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Phương pháp luận kiểm kê quốc gia khí nhà kính cho năm 2020</w:t>
              <w:tab/>
              <w:t xml:space="preserve">24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1y810tw">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1.3.1. Phương pháp kiểm kê quốc gia khí nhà kính</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442" w:right="0" w:firstLine="0"/>
            <w:jc w:val="left"/>
            <w:rPr>
              <w:rFonts w:ascii="Calibri" w:cs="Calibri" w:eastAsia="Calibri" w:hAnsi="Calibri"/>
              <w:b w:val="0"/>
              <w:i w:val="1"/>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1.3.2. Số liệu hoạt động và Hệ số phát thải</w:t>
              <w:tab/>
              <w:t xml:space="preserve">25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AFOLU</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Tổng quan phát thải khí nhà kính lĩnh vực AFOLU</w:t>
              <w:tab/>
              <w:t xml:space="preserve">26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Tổng hợp kết quả QA kết quả kiểm kê quốc gia khí nhà kính lĩnh vực AFOLU</w:t>
              <w:tab/>
              <w:t xml:space="preserve">32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Các cải thiện của kiểm kê khí nhà kính trong lĩnh vực AFOLU</w:t>
              <w:tab/>
              <w:t xml:space="preserve">36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59"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Đề xuất các biện pháp cải thiện kiểm kê khí nhà kính lĩnh vực AFOLU</w:t>
              <w:tab/>
              <w:t xml:space="preserve">39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tabs>
          <w:tab w:val="right" w:leader="none" w:pos="9071"/>
        </w:tabs>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288" w:lineRule="auto"/>
        <w:jc w:val="center"/>
        <w:rPr/>
      </w:pPr>
      <w:bookmarkStart w:colFirst="0" w:colLast="0" w:name="_heading=h.1fob9te" w:id="2"/>
      <w:bookmarkEnd w:id="2"/>
      <w:r w:rsidDel="00000000" w:rsidR="00000000" w:rsidRPr="00000000">
        <w:rPr>
          <w:rtl w:val="0"/>
        </w:rPr>
        <w:t xml:space="preserve">DANH MỤC TỪ VIẾT TẮT</w:t>
      </w:r>
    </w:p>
    <w:p w:rsidR="00000000" w:rsidDel="00000000" w:rsidP="00000000" w:rsidRDefault="00000000" w:rsidRPr="00000000" w14:paraId="00000060">
      <w:pPr>
        <w:rPr/>
      </w:pPr>
      <w:r w:rsidDel="00000000" w:rsidR="00000000" w:rsidRPr="00000000">
        <w:rPr>
          <w:rtl w:val="0"/>
        </w:rPr>
      </w:r>
    </w:p>
    <w:tbl>
      <w:tblPr>
        <w:tblStyle w:val="Table2"/>
        <w:tblW w:w="8646.0" w:type="dxa"/>
        <w:jc w:val="left"/>
        <w:tblInd w:w="425.0" w:type="dxa"/>
        <w:tblLayout w:type="fixed"/>
        <w:tblLook w:val="0400"/>
      </w:tblPr>
      <w:tblGrid>
        <w:gridCol w:w="4326"/>
        <w:gridCol w:w="4320"/>
        <w:tblGridChange w:id="0">
          <w:tblGrid>
            <w:gridCol w:w="4326"/>
            <w:gridCol w:w="4320"/>
          </w:tblGrid>
        </w:tblGridChange>
      </w:tblGrid>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BĐKH</w:t>
            </w:r>
          </w:p>
        </w:tc>
        <w:tc>
          <w:tcPr>
            <w:shd w:fill="auto" w:val="clear"/>
          </w:tcPr>
          <w:p w:rsidR="00000000" w:rsidDel="00000000" w:rsidP="00000000" w:rsidRDefault="00000000" w:rsidRPr="00000000" w14:paraId="00000062">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rtl w:val="0"/>
              </w:rPr>
              <w:t xml:space="preserve">IPCC</w:t>
            </w:r>
          </w:p>
        </w:tc>
        <w:tc>
          <w:tcPr>
            <w:shd w:fill="auto" w:val="clear"/>
          </w:tcPr>
          <w:p w:rsidR="00000000" w:rsidDel="00000000" w:rsidP="00000000" w:rsidRDefault="00000000" w:rsidRPr="00000000" w14:paraId="00000064">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NDC</w:t>
            </w:r>
          </w:p>
        </w:tc>
        <w:tc>
          <w:tcPr>
            <w:shd w:fill="auto" w:val="clear"/>
          </w:tcPr>
          <w:p w:rsidR="00000000" w:rsidDel="00000000" w:rsidP="00000000" w:rsidRDefault="00000000" w:rsidRPr="00000000" w14:paraId="00000066">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KKKNK</w:t>
            </w:r>
          </w:p>
        </w:tc>
        <w:tc>
          <w:tcPr>
            <w:shd w:fill="auto" w:val="clear"/>
          </w:tcPr>
          <w:p w:rsidR="00000000" w:rsidDel="00000000" w:rsidP="00000000" w:rsidRDefault="00000000" w:rsidRPr="00000000" w14:paraId="00000068">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QC</w:t>
            </w:r>
          </w:p>
        </w:tc>
        <w:tc>
          <w:tcPr>
            <w:shd w:fill="auto" w:val="clear"/>
          </w:tcPr>
          <w:p w:rsidR="00000000" w:rsidDel="00000000" w:rsidP="00000000" w:rsidRDefault="00000000" w:rsidRPr="00000000" w14:paraId="0000006A">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6B">
            <w:pPr>
              <w:rPr/>
            </w:pPr>
            <w:r w:rsidDel="00000000" w:rsidR="00000000" w:rsidRPr="00000000">
              <w:rPr>
                <w:rtl w:val="0"/>
              </w:rPr>
              <w:t xml:space="preserve">QA</w:t>
            </w:r>
          </w:p>
        </w:tc>
        <w:tc>
          <w:tcPr>
            <w:shd w:fill="auto" w:val="clear"/>
          </w:tcPr>
          <w:p w:rsidR="00000000" w:rsidDel="00000000" w:rsidP="00000000" w:rsidRDefault="00000000" w:rsidRPr="00000000" w14:paraId="0000006C">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OX</w:t>
            </w:r>
          </w:p>
        </w:tc>
        <w:tc>
          <w:tcPr>
            <w:shd w:fill="auto" w:val="clear"/>
          </w:tcPr>
          <w:p w:rsidR="00000000" w:rsidDel="00000000" w:rsidP="00000000" w:rsidRDefault="00000000" w:rsidRPr="00000000" w14:paraId="0000006E">
            <w:pPr>
              <w:rPr/>
            </w:pPr>
            <w:r w:rsidDel="00000000" w:rsidR="00000000" w:rsidRPr="00000000">
              <w:rPr>
                <w:rtl w:val="0"/>
              </w:rPr>
              <w:t xml:space="preserve">Hệ số oxy hóa</w:t>
            </w:r>
          </w:p>
        </w:tc>
      </w:tr>
    </w:tbl>
    <w:p w:rsidR="00000000" w:rsidDel="00000000" w:rsidP="00000000" w:rsidRDefault="00000000" w:rsidRPr="00000000" w14:paraId="0000006F">
      <w:pPr>
        <w:pStyle w:val="Heading1"/>
        <w:spacing w:line="288" w:lineRule="auto"/>
        <w:rPr/>
        <w:sectPr>
          <w:headerReference r:id="rId7" w:type="first"/>
          <w:pgSz w:h="16838" w:w="11906" w:orient="portrait"/>
          <w:pgMar w:bottom="1134" w:top="1134" w:left="1701" w:right="1134" w:header="680" w:footer="680"/>
          <w:pgNumType w:start="1"/>
          <w:titlePg w:val="1"/>
        </w:sectPr>
      </w:pPr>
      <w:r w:rsidDel="00000000" w:rsidR="00000000" w:rsidRPr="00000000">
        <w:rPr>
          <w:rtl w:val="0"/>
        </w:rPr>
      </w:r>
    </w:p>
    <w:p w:rsidR="00000000" w:rsidDel="00000000" w:rsidP="00000000" w:rsidRDefault="00000000" w:rsidRPr="00000000" w14:paraId="00000070">
      <w:pPr>
        <w:pStyle w:val="Heading1"/>
        <w:spacing w:line="288" w:lineRule="auto"/>
        <w:rPr/>
        <w:sectPr>
          <w:headerReference r:id="rId8" w:type="default"/>
          <w:footerReference r:id="rId9" w:type="default"/>
          <w:type w:val="continuous"/>
          <w:pgSz w:h="16838" w:w="11906" w:orient="portrait"/>
          <w:pgMar w:bottom="1134" w:top="1134" w:left="1701" w:right="1134" w:header="510" w:footer="397"/>
          <w:pgNumType w:start="1"/>
          <w:titlePg w:val="1"/>
        </w:sectPr>
      </w:pPr>
      <w:r w:rsidDel="00000000" w:rsidR="00000000" w:rsidRPr="00000000">
        <w:rPr>
          <w:rtl w:val="0"/>
        </w:rPr>
      </w:r>
    </w:p>
    <w:p w:rsidR="00000000" w:rsidDel="00000000" w:rsidP="00000000" w:rsidRDefault="00000000" w:rsidRPr="00000000" w14:paraId="00000071">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72">
      <w:pPr>
        <w:ind w:firstLine="720"/>
        <w:rPr/>
      </w:pPr>
      <w:r w:rsidDel="00000000" w:rsidR="00000000" w:rsidRPr="00000000">
        <w:rPr>
          <w:rtl w:val="0"/>
        </w:rPr>
        <w:t xml:space="preserve">Biến đổi khí hậu đã trở thành một trong những thách thức lớn nhất của thế kỷ XXI, với những tác động to lớn đến môi trường, kinh tế và sức khỏe con người. Việt Nam, với vị trí địa lý đặc thù và hệ thống sinh thái phong phú, là một trong những quốc gia dễ bị tổn thương nhất trước những biến đổi này. Các hiện tượng khí hậu như lũ lụt, hạn hán và bão lũ đang xảy ra ngày càng thường xuyên và nghiêm trọng, dẫn đến những hậu quả không thể lường trước cho người dân và nền kinh tế quốc dân. Do đó, ứng phó với biến đổi khí hậu đã trở thành một trong những ưu tiên hàng đầu của chính phủ Việt Nam, đặc biệt trong việc kiểm soát và giảm thiểu phát thải khí nhà kính (GHG).</w:t>
      </w:r>
    </w:p>
    <w:p w:rsidR="00000000" w:rsidDel="00000000" w:rsidP="00000000" w:rsidRDefault="00000000" w:rsidRPr="00000000" w14:paraId="00000073">
      <w:pPr>
        <w:ind w:firstLine="720"/>
        <w:rPr/>
      </w:pPr>
      <w:r w:rsidDel="00000000" w:rsidR="00000000" w:rsidRPr="00000000">
        <w:rPr>
          <w:rtl w:val="0"/>
        </w:rPr>
        <w:t xml:space="preserve">Lĩnh vực Nông nghiệp, Lâm nghiệp và Sử dụng Đất Khác (AFOLU) không chỉ đóng góp một tỷ lệ lớn vào tổng phát thải khí nhà kính của quốc gia mà còn giữ vai trò thiết yếu trong việc hấp thụ carbon và bảo vệ sự đa dạng sinh học. Đó là lý do vì sao việc kiểm kê khí nhà kính trong lĩnh vực AFOLU trở nên cực kỳ quan trọng. Kiểm kê không chỉ giúp nâng cao hiểu biết về nguồn gốc và mức độ phát thải mà còn là cơ sở để xây dựng các chiến lược và chính sách giảm thiểu hiệu quả. </w:t>
      </w:r>
    </w:p>
    <w:p w:rsidR="00000000" w:rsidDel="00000000" w:rsidP="00000000" w:rsidRDefault="00000000" w:rsidRPr="00000000" w14:paraId="00000074">
      <w:pPr>
        <w:ind w:firstLine="720"/>
        <w:rPr/>
      </w:pPr>
      <w:r w:rsidDel="00000000" w:rsidR="00000000" w:rsidRPr="00000000">
        <w:rPr>
          <w:rtl w:val="0"/>
        </w:rPr>
        <w:t xml:space="preserve">Trong bối cảnh thực tế hiện nay, Việt Nam đã có những bước tiến đáng kể trong việc cải thiện quy trình kiểm kê khí nhà kính trong lĩnh vực AFOLU. Các hành động này bao gồm việc hoàn thiện khung pháp lý, cải thiện hệ thống thu thập dữ liệu, áp dụng các phương pháp tiệm cận quốc tế trong việc đo lường và báo cáo khí nhà kính. Sự phát triển này không chỉ thể hiện cam kết của Chính phủ mà còn phản ánh sự tham gia tích cực của cộng đồng và các tổ chức xã hội trong nỗ lực giảm thiểu phát thải khí nhà kính.</w:t>
      </w:r>
    </w:p>
    <w:p w:rsidR="00000000" w:rsidDel="00000000" w:rsidP="00000000" w:rsidRDefault="00000000" w:rsidRPr="00000000" w14:paraId="00000075">
      <w:pPr>
        <w:ind w:firstLine="720"/>
        <w:rPr/>
      </w:pPr>
      <w:r w:rsidDel="00000000" w:rsidR="00000000" w:rsidRPr="00000000">
        <w:rPr>
          <w:rtl w:val="0"/>
        </w:rPr>
        <w:t xml:space="preserve">Tuy nhiên, công tác kiểm kê khí nhà kính trong lĩnh vực AFOLU vẫn gặp nhiều thách thức. Những yếu tố như sự thiếu hụt trong dữ liệu, công nghệ chậm phát triển, và hạn chế trong việc phối hợp giữa các bên liên quan vẫn cần được giải quyết. Việc khắc phục những vấn đề này không chỉ giúp nâng cao hiệu quả của công tác kiểm kê mà còn tạo điều kiện cho các chiến lược phát triển bền vững hơn.</w:t>
      </w:r>
    </w:p>
    <w:p w:rsidR="00000000" w:rsidDel="00000000" w:rsidP="00000000" w:rsidRDefault="00000000" w:rsidRPr="00000000" w14:paraId="00000076">
      <w:pPr>
        <w:ind w:firstLine="720"/>
        <w:rPr/>
      </w:pPr>
      <w:r w:rsidDel="00000000" w:rsidR="00000000" w:rsidRPr="00000000">
        <w:rPr>
          <w:rtl w:val="0"/>
        </w:rPr>
        <w:t xml:space="preserve">Báo cáo này sẽ phân tích sâu hơn về tình hình hiện tại, những cải thiện đã đạt được trong công tác kiểm kê khí nhà kính ở lĩnh vực AFOLU tại Việt Nam, đồng thời đề ra những biện pháp cải thiện cần thiết để tăng cường tính hiệu quả và tính bền vững của các hoạt động này trong tương lai. Qua đây, mong muốn làm nổi bật tầm quan trọng của việc cải cách cơ chế kiểm kê khí nhà kính không chỉ là trách nhiệm của các cơ quan chức năng mà còn là sự tham gia của toàn xã hội trong nỗ lực chung hướng tới một tương lai bền vững và ứng phó với biến đổi khí hậu.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88" w:lineRule="auto"/>
        <w:rPr/>
      </w:pPr>
      <w:bookmarkStart w:colFirst="0" w:colLast="0" w:name="_heading=h.2et92p0" w:id="4"/>
      <w:bookmarkEnd w:id="4"/>
      <w:r w:rsidDel="00000000" w:rsidR="00000000" w:rsidRPr="00000000">
        <w:rPr>
          <w:rtl w:val="0"/>
        </w:rPr>
        <w:t xml:space="preserve">CHƯƠNG 1: TỔNG QUAN TÌNH HÌNH PHÁT THẢI KHÍ NHÀ KÍNH Ở VIỆT NAM</w:t>
      </w:r>
    </w:p>
    <w:p w:rsidR="00000000" w:rsidDel="00000000" w:rsidP="00000000" w:rsidRDefault="00000000" w:rsidRPr="00000000" w14:paraId="0000007A">
      <w:pPr>
        <w:pStyle w:val="Heading2"/>
        <w:rPr/>
      </w:pPr>
      <w:bookmarkStart w:colFirst="0" w:colLast="0" w:name="_heading=h.tyjcwt" w:id="5"/>
      <w:bookmarkEnd w:id="5"/>
      <w:r w:rsidDel="00000000" w:rsidR="00000000" w:rsidRPr="00000000">
        <w:rPr>
          <w:color w:val="000000"/>
          <w:rtl w:val="0"/>
        </w:rPr>
        <w:t xml:space="preserve">1.1. </w:t>
      </w:r>
      <w:r w:rsidDel="00000000" w:rsidR="00000000" w:rsidRPr="00000000">
        <w:rPr>
          <w:rtl w:val="0"/>
        </w:rPr>
        <w:t xml:space="preserve">Tình hình phát thải khí nhà kính và các hoạt dộng giảm nhẹ phát thải khí nhà kính ở Việt Nam </w:t>
      </w:r>
    </w:p>
    <w:p w:rsidR="00000000" w:rsidDel="00000000" w:rsidP="00000000" w:rsidRDefault="00000000" w:rsidRPr="00000000" w14:paraId="0000007B">
      <w:pPr>
        <w:pStyle w:val="Heading3"/>
        <w:rPr/>
      </w:pPr>
      <w:bookmarkStart w:colFirst="0" w:colLast="0" w:name="_heading=h.3dy6vkm" w:id="6"/>
      <w:bookmarkEnd w:id="6"/>
      <w:r w:rsidDel="00000000" w:rsidR="00000000" w:rsidRPr="00000000">
        <w:rPr>
          <w:rtl w:val="0"/>
        </w:rPr>
        <w:t xml:space="preserve">1.1.1. Bối cảnh thế giới</w:t>
      </w:r>
    </w:p>
    <w:p w:rsidR="00000000" w:rsidDel="00000000" w:rsidP="00000000" w:rsidRDefault="00000000" w:rsidRPr="00000000" w14:paraId="0000007C">
      <w:pPr>
        <w:ind w:firstLine="720"/>
        <w:rPr>
          <w:color w:val="000000"/>
        </w:rPr>
      </w:pPr>
      <w:r w:rsidDel="00000000" w:rsidR="00000000" w:rsidRPr="00000000">
        <w:rPr>
          <w:color w:val="000000"/>
          <w:rtl w:val="0"/>
        </w:rPr>
        <w:t xml:space="preserve">Nguyên nhân chính của BĐKH được xác định là do các hoạt động của con người - phần lớn là đốt nhiên liệu hóa thạch làm phát thải khí nhà kính (KNK) quá mức vào khí quyển. Nồng độ KNK trong khí quyển đã tăng cao hơn bất cứ thời kỳ nào trong hai triệu năm qua và sẽ tiếp tục tăng (mặc dù lượng phát thải toàn cầu hàng năm giảm tạm thời do hậu quả của đại dịch Covid-19). Từ năm 1970 đến năm 2019, nồng độ khí CO</w:t>
      </w:r>
      <w:r w:rsidDel="00000000" w:rsidR="00000000" w:rsidRPr="00000000">
        <w:rPr>
          <w:color w:val="000000"/>
          <w:vertAlign w:val="subscript"/>
          <w:rtl w:val="0"/>
        </w:rPr>
        <w:t xml:space="preserve">2</w:t>
      </w:r>
      <w:r w:rsidDel="00000000" w:rsidR="00000000" w:rsidRPr="00000000">
        <w:rPr>
          <w:color w:val="000000"/>
          <w:rtl w:val="0"/>
        </w:rPr>
        <w:t xml:space="preserve"> trong khí quyển đã tăng 47%, nồng độ CH</w:t>
      </w:r>
      <w:r w:rsidDel="00000000" w:rsidR="00000000" w:rsidRPr="00000000">
        <w:rPr>
          <w:color w:val="000000"/>
          <w:vertAlign w:val="subscript"/>
          <w:rtl w:val="0"/>
        </w:rPr>
        <w:t xml:space="preserve">4</w:t>
      </w:r>
      <w:r w:rsidDel="00000000" w:rsidR="00000000" w:rsidRPr="00000000">
        <w:rPr>
          <w:color w:val="000000"/>
          <w:rtl w:val="0"/>
        </w:rPr>
        <w:t xml:space="preserve"> tăng 156% và nồng độ N</w:t>
      </w:r>
      <w:r w:rsidDel="00000000" w:rsidR="00000000" w:rsidRPr="00000000">
        <w:rPr>
          <w:color w:val="000000"/>
          <w:vertAlign w:val="subscript"/>
          <w:rtl w:val="0"/>
        </w:rPr>
        <w:t xml:space="preserve">2</w:t>
      </w:r>
      <w:r w:rsidDel="00000000" w:rsidR="00000000" w:rsidRPr="00000000">
        <w:rPr>
          <w:color w:val="000000"/>
          <w:rtl w:val="0"/>
        </w:rPr>
        <w:t xml:space="preserve">O tăng 23%. Nhiệt độ trung bình toàn cầu hiện đang ở mức khoảng 1,1°C so với thời kỳ tiền công nghiệp, trong đó có 0,3°C đóng góp từ khí CH</w:t>
      </w:r>
      <w:r w:rsidDel="00000000" w:rsidR="00000000" w:rsidRPr="00000000">
        <w:rPr>
          <w:color w:val="000000"/>
          <w:vertAlign w:val="subscript"/>
          <w:rtl w:val="0"/>
        </w:rPr>
        <w:t xml:space="preserve">4</w:t>
      </w:r>
      <w:r w:rsidDel="00000000" w:rsidR="00000000" w:rsidRPr="00000000">
        <w:rPr>
          <w:color w:val="000000"/>
          <w:rtl w:val="0"/>
        </w:rPr>
        <w:t xml:space="preserve"> (IPCC, 2021). </w:t>
      </w:r>
    </w:p>
    <w:p w:rsidR="00000000" w:rsidDel="00000000" w:rsidP="00000000" w:rsidRDefault="00000000" w:rsidRPr="00000000" w14:paraId="0000007D">
      <w:pPr>
        <w:ind w:firstLine="720"/>
        <w:rPr/>
      </w:pPr>
      <w:r w:rsidDel="00000000" w:rsidR="00000000" w:rsidRPr="00000000">
        <w:rPr>
          <w:rtl w:val="0"/>
        </w:rPr>
        <w:t xml:space="preserve">Khí mê-tan là loại khí có thời gian tồn tại trong khí quyển ngắn, khoảng từ 9-12 năm. Trong khi thời gian tồn tại của khí các-bon-đi-ô-xít (CO</w:t>
      </w:r>
      <w:r w:rsidDel="00000000" w:rsidR="00000000" w:rsidRPr="00000000">
        <w:rPr>
          <w:vertAlign w:val="subscript"/>
          <w:rtl w:val="0"/>
        </w:rPr>
        <w:t xml:space="preserve">2</w:t>
      </w:r>
      <w:r w:rsidDel="00000000" w:rsidR="00000000" w:rsidRPr="00000000">
        <w:rPr>
          <w:rtl w:val="0"/>
        </w:rPr>
        <w:t xml:space="preserve">) trong khí quyển có thể lên tới 200 năm. Theo IPCC, mức tăng nồng độ của khí mê-tan trong khí quyển là tác nhân thứ hai sau CO</w:t>
      </w:r>
      <w:r w:rsidDel="00000000" w:rsidR="00000000" w:rsidRPr="00000000">
        <w:rPr>
          <w:vertAlign w:val="subscript"/>
          <w:rtl w:val="0"/>
        </w:rPr>
        <w:t xml:space="preserve">2</w:t>
      </w:r>
      <w:r w:rsidDel="00000000" w:rsidR="00000000" w:rsidRPr="00000000">
        <w:rPr>
          <w:rtl w:val="0"/>
        </w:rPr>
        <w:t xml:space="preserve"> và trong mức tăng nhiệt độ toàn cầu 1,1°C thời gian qua thì có 0,3°C đóng góp từ khí mê-tan. Tổng lượng phát thải khí mê-tan năm 2019 toàn cầu vào khoảng 9,8 tỷ tấn CO</w:t>
      </w:r>
      <w:r w:rsidDel="00000000" w:rsidR="00000000" w:rsidRPr="00000000">
        <w:rPr>
          <w:vertAlign w:val="subscript"/>
          <w:rtl w:val="0"/>
        </w:rPr>
        <w:t xml:space="preserve">2</w:t>
      </w:r>
      <w:r w:rsidDel="00000000" w:rsidR="00000000" w:rsidRPr="00000000">
        <w:rPr>
          <w:rtl w:val="0"/>
        </w:rPr>
        <w:t xml:space="preserve"> tương đương (CO</w:t>
      </w:r>
      <w:r w:rsidDel="00000000" w:rsidR="00000000" w:rsidRPr="00000000">
        <w:rPr>
          <w:vertAlign w:val="subscript"/>
          <w:rtl w:val="0"/>
        </w:rPr>
        <w:t xml:space="preserve">2</w:t>
      </w:r>
      <w:r w:rsidDel="00000000" w:rsidR="00000000" w:rsidRPr="00000000">
        <w:rPr>
          <w:rtl w:val="0"/>
        </w:rPr>
        <w:t xml:space="preserve">tđ) trên tổng phát thải toàn cầu khoảng 59,1 tỷ tấn CO</w:t>
      </w:r>
      <w:r w:rsidDel="00000000" w:rsidR="00000000" w:rsidRPr="00000000">
        <w:rPr>
          <w:vertAlign w:val="subscript"/>
          <w:rtl w:val="0"/>
        </w:rPr>
        <w:t xml:space="preserve">2</w:t>
      </w:r>
      <w:r w:rsidDel="00000000" w:rsidR="00000000" w:rsidRPr="00000000">
        <w:rPr>
          <w:rtl w:val="0"/>
        </w:rPr>
        <w:t xml:space="preserve">tđ (± 5,9). Mức phát thải khí mê-tan toàn cầu giai đoạn 2010-2019 tăng khoảng 1,2% mỗi năm và chiếm khoảng 17% tổng lượng phát thải khí nhà kính toàn cầu.</w:t>
      </w:r>
    </w:p>
    <w:p w:rsidR="00000000" w:rsidDel="00000000" w:rsidP="00000000" w:rsidRDefault="00000000" w:rsidRPr="00000000" w14:paraId="0000007E">
      <w:pPr>
        <w:ind w:firstLine="720"/>
        <w:rPr/>
      </w:pPr>
      <w:r w:rsidDel="00000000" w:rsidR="00000000" w:rsidRPr="00000000">
        <w:rPr>
          <w:rtl w:val="0"/>
        </w:rPr>
        <w:t xml:space="preserve">Phát thải khí mê-tan do các hoạt động của con người chủ yếu từ sử dụng nhiên liệu hóa thạch, xử lý chất thải và sản xuất nông nghiệp. Báo cáo của UNEP cho thấy việc cắt giảm phát thải mê-tan có thể áp dụng các biện pháp với chi phí thấp, thậm chí chi phí âm do mang lại lợi nhuận từ thu hồi khí mê-tan cho sản xuất điện. Việc giảm phát thải mê-tan là biện pháp mạnh mẽ để làm chậm biến đổi khí hậu trong 25 năm tới và bổ sung cho những nỗ lực giảm phát thải các-bon đi-ô-xít (CO</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7F">
      <w:pPr>
        <w:ind w:firstLine="720"/>
        <w:rPr/>
      </w:pPr>
      <w:r w:rsidDel="00000000" w:rsidR="00000000" w:rsidRPr="00000000">
        <w:rPr>
          <w:rtl w:val="0"/>
        </w:rPr>
        <w:t xml:space="preserve">Nhiều lợi ích về xã hội, nền kinh tế, môi trường từ giảm phát thải mê-tan và lớn hơn so với chi phí đầu tư ban đầu. Cắt giảm 45% lượng khí thải mê-tan có thể ngăn chặn 255.000 ca tử vong sớm, 775.000 ca phải nhập viện liên quan đến các bệnh hen suyễn, giảm 73 triệu giờ lao động trong môi trường nhiệt độ cao và giảm 26 triệu tấn hoa màu thiệt hại hàng năm trên toàn cầu.</w:t>
      </w:r>
    </w:p>
    <w:p w:rsidR="00000000" w:rsidDel="00000000" w:rsidP="00000000" w:rsidRDefault="00000000" w:rsidRPr="00000000" w14:paraId="00000080">
      <w:pPr>
        <w:ind w:firstLine="720"/>
        <w:rPr/>
      </w:pPr>
      <w:r w:rsidDel="00000000" w:rsidR="00000000" w:rsidRPr="00000000">
        <w:rPr>
          <w:rtl w:val="0"/>
        </w:rPr>
        <w:t xml:space="preserve">Theo Đóng góp do quốc gia tự quyết định (NDC) của các quốc gia, nhiều biện pháp đã được đề xuất nhằm giảm phát thải mê-tan 30% đến năm 2030, khoảng 120 triệu tấn CO</w:t>
      </w:r>
      <w:r w:rsidDel="00000000" w:rsidR="00000000" w:rsidRPr="00000000">
        <w:rPr>
          <w:vertAlign w:val="subscript"/>
          <w:rtl w:val="0"/>
        </w:rPr>
        <w:t xml:space="preserve">2</w:t>
      </w:r>
      <w:r w:rsidDel="00000000" w:rsidR="00000000" w:rsidRPr="00000000">
        <w:rPr>
          <w:rtl w:val="0"/>
        </w:rPr>
        <w:t xml:space="preserve"> tương đương (CO</w:t>
      </w:r>
      <w:r w:rsidDel="00000000" w:rsidR="00000000" w:rsidRPr="00000000">
        <w:rPr>
          <w:vertAlign w:val="subscript"/>
          <w:rtl w:val="0"/>
        </w:rPr>
        <w:t xml:space="preserve">2</w:t>
      </w:r>
      <w:r w:rsidDel="00000000" w:rsidR="00000000" w:rsidRPr="00000000">
        <w:rPr>
          <w:rtl w:val="0"/>
        </w:rPr>
        <w:t xml:space="preserve">tđ) hằng năm. Các công nghệ, biện pháp cắt giảm phát thải mê-tan đã có sẵn trong các lĩnh vực năng lượng, xử lý chất thải và sản xuất nông nghiệp. Tuy nhiên, mục tiêu hiện tại vẫn là chưa đủ để giữ nhiệt độ toàn cầu không tăng quá 1,5ºC vào cuối thế kỷ. </w:t>
      </w:r>
    </w:p>
    <w:p w:rsidR="00000000" w:rsidDel="00000000" w:rsidP="00000000" w:rsidRDefault="00000000" w:rsidRPr="00000000" w14:paraId="00000081">
      <w:pPr>
        <w:ind w:firstLine="720"/>
        <w:rPr/>
      </w:pPr>
      <w:r w:rsidDel="00000000" w:rsidR="00000000" w:rsidRPr="00000000">
        <w:rPr>
          <w:rtl w:val="0"/>
        </w:rPr>
        <w:t xml:space="preserve">Tiềm năng cắt giảm phát thải mê-tan trong các lĩnh vực khác nhau có sự khác biệt giữa các quốc gia và khu vực; lớn nhất ở Châu Âu và Ấn Độ là trong lĩnh vực chất thải; ở Trung Quốc là từ sản xuất than và chăn nuôi; ở Châu Phi là từ chăn nuôi và dầu khí; ở khu vực Châu Á - Thái Bình Dương (không bao gồm Trung Quốc và Ấn Độ) là từ nông nghiệp, khai thác than và xử lý chất thải; ở Trung Đông, Bắc Mỹ và Nga là từ dầu và khí đốt; ở Mỹ La tinh là từ chăn nuôi. Phần lớn các hoạt động cắt giảm có thể được thực hiện với chi phí khá thấp.</w:t>
      </w:r>
    </w:p>
    <w:p w:rsidR="00000000" w:rsidDel="00000000" w:rsidP="00000000" w:rsidRDefault="00000000" w:rsidRPr="00000000" w14:paraId="00000082">
      <w:pPr>
        <w:ind w:firstLine="720"/>
        <w:rPr>
          <w:color w:val="000000"/>
        </w:rPr>
      </w:pPr>
      <w:r w:rsidDel="00000000" w:rsidR="00000000" w:rsidRPr="00000000">
        <w:rPr>
          <w:color w:val="000000"/>
          <w:rtl w:val="0"/>
        </w:rPr>
        <w:t xml:space="preserve">Nhằm ứng phó với BĐKH toàn cầu, Công ước khung của Liên hợp quốc về biến đổi khí hậu (UNFCCC) đã được xây dựng và thông qua tại trụ sở Liên hợp quốc ở New York, Hoa Kỳ tháng 5/1992. Tiếp đó, UNFCCC đã được đại diện các quốc gia thành viên ký tại Hội nghị Thượng đỉnh Trái đất vào tháng 6/1992 và có hiệu lực thi hành từ ngày 21/3/1994. Mục tiêu của UNFCCC là ổn định nồng độ các khí nhà kính trong khí quyển ở mức có thể ngăn ngừa sự can thiệp nguy hiểm của con người đối với hệ thống khí hậu. Mức độ đó phải đạt được trong khung thời gian đủ để các hệ thống sinh thái thích nghi một cách tự nhiên với biến đổi khí hậu nhằm bảo đảm các hoạt động sản xuất, đời sống con người không bị đe dọa và phát triển kinh tế - xã hội một cách bền vững trên phạm vi toàn cầu. UNFCCC là văn bản pháp lý cơ bản để các Bên tham gia UNFCCC cùng phối hợp thực hiện các biện pháp hữu hiệu ứng phó với biến đổi khí hậu vì lợi ích chung của nhân loại. (UNFCCC, 1992).</w:t>
      </w:r>
    </w:p>
    <w:p w:rsidR="00000000" w:rsidDel="00000000" w:rsidP="00000000" w:rsidRDefault="00000000" w:rsidRPr="00000000" w14:paraId="00000083">
      <w:pPr>
        <w:ind w:firstLine="720"/>
        <w:rPr>
          <w:color w:val="000000"/>
        </w:rPr>
      </w:pPr>
      <w:r w:rsidDel="00000000" w:rsidR="00000000" w:rsidRPr="00000000">
        <w:rPr>
          <w:color w:val="000000"/>
          <w:rtl w:val="0"/>
        </w:rPr>
        <w:t xml:space="preserve">Ngày 12 tháng 12 năm 2015, tại Hội nghị lần thứ 21 các Bên tham gia Công ước khung của Liên hợp quốc về biến đổi khí hậu (COP21) diễn ra ở Paris, Pháp, 195 quốc gia đã nhất trí thông qua Thoả thuận Paris về biến đổi khí hậu, đánh dấu hoàn thành chặng đường trên 20 năm đàm phán nhằm triển khai toàn diện UNFCCC. Thoả thuận Paris là văn bản pháp lý toàn cầu đầu tiên ràng buộc trách nhiệm của tất cả các Bên trong ứng phó với biến đổi khí hậu. Mục tiêu của Thoả thuận là khống chế mức tăng nhiệt độ trung bình toàn cầu dưới 2</w:t>
      </w:r>
      <w:r w:rsidDel="00000000" w:rsidR="00000000" w:rsidRPr="00000000">
        <w:rPr>
          <w:color w:val="000000"/>
          <w:vertAlign w:val="superscript"/>
          <w:rtl w:val="0"/>
        </w:rPr>
        <w:t xml:space="preserve">o</w:t>
      </w:r>
      <w:r w:rsidDel="00000000" w:rsidR="00000000" w:rsidRPr="00000000">
        <w:rPr>
          <w:color w:val="000000"/>
          <w:rtl w:val="0"/>
        </w:rPr>
        <w:t xml:space="preserve">C và kêu gọi các quốc gia nỗ lực để hạn mức tăng nhiệt độ trung bình toàn cầu ở ngưỡng 1,5</w:t>
      </w:r>
      <w:r w:rsidDel="00000000" w:rsidR="00000000" w:rsidRPr="00000000">
        <w:rPr>
          <w:color w:val="000000"/>
          <w:vertAlign w:val="superscript"/>
          <w:rtl w:val="0"/>
        </w:rPr>
        <w:t xml:space="preserve">o</w:t>
      </w:r>
      <w:r w:rsidDel="00000000" w:rsidR="00000000" w:rsidRPr="00000000">
        <w:rPr>
          <w:color w:val="000000"/>
          <w:rtl w:val="0"/>
        </w:rPr>
        <w:t xml:space="preserve">C.</w:t>
      </w:r>
    </w:p>
    <w:p w:rsidR="00000000" w:rsidDel="00000000" w:rsidP="00000000" w:rsidRDefault="00000000" w:rsidRPr="00000000" w14:paraId="00000084">
      <w:pPr>
        <w:ind w:firstLine="720"/>
        <w:rPr>
          <w:color w:val="000000"/>
        </w:rPr>
      </w:pPr>
      <w:r w:rsidDel="00000000" w:rsidR="00000000" w:rsidRPr="00000000">
        <w:rPr>
          <w:color w:val="000000"/>
          <w:rtl w:val="0"/>
        </w:rPr>
        <w:t xml:space="preserve">“Cam kết giảm phát thải khí mê-tan toàn cầu” là sáng kiến do Liên minh Châu Âu và Hoa Kỳ khởi xướng được giới thiệu tại Hội nghị COP26 diễn ra tại Glasgow, Scotland, Vương quốc Anh năm 2021. Mục tiêu của Cam kết nhằm góp phần đạt được mục tiêu của Thoả thuận Paris về biến đổi khí hậu là giữ nhiệt độ toàn cầu không tăng quá 2ºC, hướng tới hạn chế ở ngưỡng 1,5ºC vào cuối thế kỷ 21 thông qua kêu gọi các quốc gia thực hiện các hoạt động giảm phát thải mê-tan mạnh mẽ hơn. Việc giảm phát thải mê-tan là một nội dung bổ sung cho việc đạt được mục tiêu ứng phó với biến đổi khí hậu trên cơ sở các mục tiêu của UNFCCC.</w:t>
      </w:r>
    </w:p>
    <w:p w:rsidR="00000000" w:rsidDel="00000000" w:rsidP="00000000" w:rsidRDefault="00000000" w:rsidRPr="00000000" w14:paraId="00000085">
      <w:pPr>
        <w:ind w:firstLine="720"/>
        <w:rPr>
          <w:color w:val="000000"/>
        </w:rPr>
      </w:pPr>
      <w:r w:rsidDel="00000000" w:rsidR="00000000" w:rsidRPr="00000000">
        <w:rPr>
          <w:rtl w:val="0"/>
        </w:rPr>
        <w:t xml:space="preserve">Tại Hội nghị COP 26, </w:t>
      </w:r>
      <w:r w:rsidDel="00000000" w:rsidR="00000000" w:rsidRPr="00000000">
        <w:rPr>
          <w:rFonts w:ascii="Times New Roman" w:cs="Times New Roman" w:eastAsia="Times New Roman" w:hAnsi="Times New Roman"/>
          <w:b w:val="0"/>
          <w:i w:val="0"/>
          <w:color w:val="000000"/>
          <w:sz w:val="20"/>
          <w:szCs w:val="20"/>
          <w:rtl w:val="0"/>
        </w:rPr>
        <w:t xml:space="preserve">147 quốc gia chiếm gần 90% lượng phát</w:t>
      </w:r>
      <w:r w:rsidDel="00000000" w:rsidR="00000000" w:rsidRPr="00000000">
        <w:rPr>
          <w:rtl w:val="0"/>
        </w:rPr>
        <w:t xml:space="preserve"> </w:t>
      </w:r>
      <w:r w:rsidDel="00000000" w:rsidR="00000000" w:rsidRPr="00000000">
        <w:rPr>
          <w:rFonts w:ascii="Times New Roman" w:cs="Times New Roman" w:eastAsia="Times New Roman" w:hAnsi="Times New Roman"/>
          <w:b w:val="0"/>
          <w:i w:val="0"/>
          <w:color w:val="000000"/>
          <w:sz w:val="20"/>
          <w:szCs w:val="20"/>
          <w:rtl w:val="0"/>
        </w:rPr>
        <w:t xml:space="preserve">thải khí nhà kính và trên 90% GDP toàn cầu đã cam kết đưa mức phát thải ròng về “0” vào giữa thế kỷ; 103 quốc gia (chiếm 40% tổng lượng phát thải mê-tan toàn cầu) đã tham gia Cam kết giảm 30% phát thải mê-tan toàn cầu vào năm 2030 so với năm 2020; 141 quốc gia với hơn 90% diện tích rừng trên thế giới đã tham gia Tuyên bố Glasgow của các nhà lãnh đạo về rừng và sử dụng đất. Tại Hội nghị, các Bên nước cũng được yêu cầu rà soát và cập nhật các mục tiêu vào năm 2030 trong NDC; khẳng định yêu cầu làm rõ hơn lộ trình đạt mục tiêu 1,5°C, đề nghị các nước từ năm 2022 cập nhật NDC để nộp cho Ban thư ký Công ước vào năm 2025 phù hợp với mục tiêu 1,5°C và cam kết phát thải ròng về “0” vào năm 2050; đưa vấn đề loại bỏ dần sử dụng than vào Quyết định của Hội nghị. </w:t>
      </w:r>
      <w:r w:rsidDel="00000000" w:rsidR="00000000" w:rsidRPr="00000000">
        <w:rPr>
          <w:rtl w:val="0"/>
        </w:rPr>
        <w:t xml:space="preserve">Tính đến tháng 4/2022, đã có 111 quốc gia trong đó có Việt Nam tham gia Cam kết giảm phát thải khí mê-tan toàn cầu.</w:t>
        <w:tab/>
      </w:r>
      <w:r w:rsidDel="00000000" w:rsidR="00000000" w:rsidRPr="00000000">
        <w:rPr>
          <w:rtl w:val="0"/>
        </w:rPr>
      </w:r>
    </w:p>
    <w:p w:rsidR="00000000" w:rsidDel="00000000" w:rsidP="00000000" w:rsidRDefault="00000000" w:rsidRPr="00000000" w14:paraId="00000086">
      <w:pPr>
        <w:pStyle w:val="Heading3"/>
        <w:rPr/>
      </w:pPr>
      <w:bookmarkStart w:colFirst="0" w:colLast="0" w:name="_heading=h.1t3h5sf" w:id="7"/>
      <w:bookmarkEnd w:id="7"/>
      <w:r w:rsidDel="00000000" w:rsidR="00000000" w:rsidRPr="00000000">
        <w:rPr>
          <w:rtl w:val="0"/>
        </w:rPr>
        <w:t xml:space="preserve">1.1.2. Bối cảnh trong nước</w:t>
      </w:r>
    </w:p>
    <w:p w:rsidR="00000000" w:rsidDel="00000000" w:rsidP="00000000" w:rsidRDefault="00000000" w:rsidRPr="00000000" w14:paraId="00000087">
      <w:pPr>
        <w:spacing w:after="120" w:before="120" w:lineRule="auto"/>
        <w:ind w:firstLine="720"/>
        <w:rPr/>
      </w:pPr>
      <w:r w:rsidDel="00000000" w:rsidR="00000000" w:rsidRPr="00000000">
        <w:rPr>
          <w:rtl w:val="0"/>
        </w:rPr>
        <w:t xml:space="preserve">Là một quốc gia không nằm trong Phụ lục I của Nghị định thư Kyoto, Việt Nam không phải cam kết giảm phát thải khí nhà kính theo Nghị định thư Kyoto (KP) nhưng lại có nhiều tiềm năng tham gia đóng góp giảm phát thải khí nhà kính toàn cầu và tận dụng cơ hội phát triển đất nước một cách bền vững. </w:t>
      </w:r>
    </w:p>
    <w:p w:rsidR="00000000" w:rsidDel="00000000" w:rsidP="00000000" w:rsidRDefault="00000000" w:rsidRPr="00000000" w14:paraId="00000088">
      <w:pPr>
        <w:rPr/>
      </w:pPr>
      <w:r w:rsidDel="00000000" w:rsidR="00000000" w:rsidRPr="00000000">
        <w:rPr>
          <w:rtl w:val="0"/>
        </w:rPr>
        <w:t xml:space="preserve">Việt Nam nằm trong vùng Đông Nam Á, phần lãnh thổ đất liền có tọa độ từ 8</w:t>
      </w:r>
      <w:r w:rsidDel="00000000" w:rsidR="00000000" w:rsidRPr="00000000">
        <w:rPr>
          <w:rtl w:val="0"/>
        </w:rPr>
        <w:t xml:space="preserve">°27’ đến 23°23’ vĩ Bắc, 102°08’ đến 109°30’ kinh Đông; phía Bắc giáp Trung Quốc; phía Tây giáp Lào và Căm-pu-chia; phía Đông, Nam và Tây Nam là Biển Đông. Việt Nam có bờ biển dài khoảng 3.260 km và vùng biển rộng khoảng một triệu km</w:t>
      </w:r>
      <w:r w:rsidDel="00000000" w:rsidR="00000000" w:rsidRPr="00000000">
        <w:rPr>
          <w:vertAlign w:val="superscript"/>
          <w:rtl w:val="0"/>
        </w:rPr>
        <w:t xml:space="preserve">2</w:t>
      </w:r>
      <w:r w:rsidDel="00000000" w:rsidR="00000000" w:rsidRPr="00000000">
        <w:rPr>
          <w:rtl w:val="0"/>
        </w:rPr>
        <w:t xml:space="preserve"> bao gồm hai quần đảo Hoàng Sa (thuộc thành phố Đà Nẵng) và Trường Sa (thuộc tỉnh Khánh Hòa) cùng với hơn 3.000 hòn đảo lớn nhỏ ven bờ biển và 10 vịnh, trong đó có hai vịnh lớn là vịnh Hạ Long và vịnh Cam Ranh.</w:t>
      </w:r>
    </w:p>
    <w:p w:rsidR="00000000" w:rsidDel="00000000" w:rsidP="00000000" w:rsidRDefault="00000000" w:rsidRPr="00000000" w14:paraId="00000089">
      <w:pPr>
        <w:rPr/>
      </w:pPr>
      <w:bookmarkStart w:colFirst="0" w:colLast="0" w:name="_heading=h.4d34og8" w:id="8"/>
      <w:bookmarkEnd w:id="8"/>
      <w:r w:rsidDel="00000000" w:rsidR="00000000" w:rsidRPr="00000000">
        <w:rPr>
          <w:rtl w:val="0"/>
        </w:rPr>
        <w:t xml:space="preserve">Lãnh thổ đất liền Việt Nam có diện tích khoảng 331.230,8 km</w:t>
      </w:r>
      <w:r w:rsidDel="00000000" w:rsidR="00000000" w:rsidRPr="00000000">
        <w:rPr>
          <w:vertAlign w:val="superscript"/>
          <w:rtl w:val="0"/>
        </w:rPr>
        <w:t xml:space="preserve">2</w:t>
      </w:r>
      <w:r w:rsidDel="00000000" w:rsidR="00000000" w:rsidRPr="00000000">
        <w:rPr>
          <w:rtl w:val="0"/>
        </w:rPr>
        <w:t xml:space="preserve">. Ba phần tư diện tích Việt Nam là đồi núi, phần lớn có độ cao từ 100m đến 1.000m tập trung ở vùng Đông Bắc, Tây Bắc và miền Trung. Diện tích còn lại là đồng bằng phù sa. Việt Nam có nhiều dãy núi cao và dài, đặc biệt là các dãy núi Hoàng Liên Sơn và Trường Sơn. Hai đồng bằng lớn nhất là đồng bằng sông Cửu Long (ĐBSCL), diện tích khoảng 40.000 km</w:t>
      </w:r>
      <w:r w:rsidDel="00000000" w:rsidR="00000000" w:rsidRPr="00000000">
        <w:rPr>
          <w:vertAlign w:val="superscript"/>
          <w:rtl w:val="0"/>
        </w:rPr>
        <w:t xml:space="preserve">2</w:t>
      </w:r>
      <w:r w:rsidDel="00000000" w:rsidR="00000000" w:rsidRPr="00000000">
        <w:rPr>
          <w:rtl w:val="0"/>
        </w:rPr>
        <w:t xml:space="preserve"> ở phía Nam và đồng bằng sông Hồng (ĐBSH), diện tích khoảng 15.000 km</w:t>
      </w:r>
      <w:r w:rsidDel="00000000" w:rsidR="00000000" w:rsidRPr="00000000">
        <w:rPr>
          <w:vertAlign w:val="superscript"/>
          <w:rtl w:val="0"/>
        </w:rPr>
        <w:t xml:space="preserve">2</w:t>
      </w:r>
      <w:r w:rsidDel="00000000" w:rsidR="00000000" w:rsidRPr="00000000">
        <w:rPr>
          <w:rtl w:val="0"/>
        </w:rPr>
        <w:t xml:space="preserve"> ở phía Bắc.</w:t>
      </w:r>
    </w:p>
    <w:p w:rsidR="00000000" w:rsidDel="00000000" w:rsidP="00000000" w:rsidRDefault="00000000" w:rsidRPr="00000000" w14:paraId="0000008A">
      <w:pPr>
        <w:ind w:firstLine="720"/>
        <w:rPr>
          <w:color w:val="000000"/>
        </w:rPr>
      </w:pPr>
      <w:bookmarkStart w:colFirst="0" w:colLast="0" w:name="_heading=h.2s8eyo1" w:id="9"/>
      <w:bookmarkEnd w:id="9"/>
      <w:r w:rsidDel="00000000" w:rsidR="00000000" w:rsidRPr="00000000">
        <w:rPr>
          <w:rtl w:val="0"/>
        </w:rPr>
        <w:t xml:space="preserve">Việt Nam được đánh giá là một trong các quốc gia chịu tác động nặng nề của BĐKH do có đường biển dài,thường xuyên phải đối mặt với nhiều loại hình thiên tai, khả năng chống chịu và năng lực thích ứng của cộng đồng, hệ sinh thái, khả năng phục hồi của hệ thống tự nhiên trước tác động của biến đổi khí hậu còn hạn chế</w:t>
      </w:r>
      <w:r w:rsidDel="00000000" w:rsidR="00000000" w:rsidRPr="00000000">
        <w:rPr>
          <w:color w:val="000000"/>
          <w:rtl w:val="0"/>
        </w:rPr>
        <w:t xml:space="preserve">. Việt Nam coi ứng phó với BĐKH là vấn đề có ý nghĩa sống còn, phải gắn với việc thực hiện mục tiêu phát triển bền vững, hướng tới nền kinh tế các-bon thấp, tận dụng các cơ hội để nâng cao năng lực cạnh tranh và sức mạnh quốc gia (Chiến lược quốc gia về biến đổi khí hậu, 2011). “</w:t>
      </w:r>
      <w:r w:rsidDel="00000000" w:rsidR="00000000" w:rsidRPr="00000000">
        <w:rPr>
          <w:color w:val="333333"/>
          <w:highlight w:val="white"/>
          <w:rtl w:val="0"/>
        </w:rPr>
        <w:t xml:space="preserve">Việt Nam đang hết sức nỗ lực để vừa ứng phó với biến đổi khí hậu, vừa phát triển kinh tế để vươn lên, bảo đảm cuộc sống ngày càng tốt hơn cho mọi người dân, đồng thời đóng góp có trách nhiệm cùng cộng đồng quốc tế.”</w:t>
      </w:r>
      <w:r w:rsidDel="00000000" w:rsidR="00000000" w:rsidRPr="00000000">
        <w:rPr>
          <w:rtl w:val="0"/>
        </w:rPr>
      </w:r>
    </w:p>
    <w:p w:rsidR="00000000" w:rsidDel="00000000" w:rsidP="00000000" w:rsidRDefault="00000000" w:rsidRPr="00000000" w14:paraId="0000008B">
      <w:pPr>
        <w:rPr/>
      </w:pPr>
      <w:r w:rsidDel="00000000" w:rsidR="00000000" w:rsidRPr="00000000">
        <w:rPr>
          <w:color w:val="000000"/>
          <w:rtl w:val="0"/>
        </w:rPr>
        <w:t>Việt Nam ký UNFCCC ngày 11/6/1992, phê chuẩn UNFCCC ngày 16/11/1994; ký Nghị định thư Kyoto ngày 03/12/1998 và phê chuẩn Nghị định thư Kyoto ngày 25/9/2002. Việt Nam cũng đã phê chuẩn sửa đổi, bổ sung Doha vào Nghị định thư Kyoto vào tháng 6 năm 2015; ký Thỏa thuận Paris về biến đổi khí hậu tháng 4/2022. Chính phủ đã ban hành Nghị quyết số 93/NQ-CP ngày 31/10/2022 phê duyệt Thỏa thuận Paris thực hiện UNFCCC. Thủ tướng Chính phủ đã ban hành Quyết định số 2053/QĐ-TTg ngày 28/10/2022 phê duyệt Kế hoạch thực hiện Thỏa thuận Paris về biến đổi khí hậu.</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Nhận thức rõ những tác động nghiêm trọng của BĐKH đến phát triển bền vững của đất nước. Chính phủ đã chỉ đạo từng bước hoàn thiện các văn bản pháp luật, tạo hành lang pháp lý cho công tác phòng chống và giảm nhẹ thiên tai, ứng phó với biến đổi khí hậu. Từ năm 2007 đến nay, Chính phủ, Thủ tướng Chính phủ đã ban hành các Chiến lược, Kế hoạch, Chương trình mục tiêu quốc gia ứng phó với biến đổi khí hậu để triển khai ở cấp trung ương và địa phương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D">
      <w:pPr>
        <w:pBdr>
          <w:between w:space="0" w:sz="0" w:val="nil"/>
        </w:pBdr>
        <w:shd w:fill="ffffff" w:val="clear"/>
        <w:spacing w:after="120" w:before="120" w:lineRule="auto"/>
        <w:ind w:firstLine="720"/>
        <w:rPr>
          <w:color w:val="000000"/>
        </w:rPr>
      </w:pPr>
      <w:r w:rsidDel="00000000" w:rsidR="00000000" w:rsidRPr="00000000">
        <w:rPr>
          <w:color w:val="000000"/>
          <w:rtl w:val="0"/>
        </w:rPr>
        <w:t xml:space="preserve">Việt Nam đã xây dựng và trình Ban Thư ký UNFCCC Thông báo quốc gia đầu tiên (INC) vào năm 2003, Thông báo quốc gia lần thứ hai (SNC) vào năm 2010 và Báo cáo cập nhật hai năm một lần lần thứ nhất (BUR1) vào năm 2014. Với sự hỗ trợ của Quỹ Môi trường toàn cầu (GEF) thông qua Chương trình Môi trường Liên hợp quốc (UNEP), Việt Nam đã hoàn thành Báo cáo cập nhật hai năm một lần lần thứ hai (BUR2) trong năm 2017. Thông báo quốc gia lần thứ ba (TNC) cũng đã được hoàn thành vào năm 2019.</w:t>
      </w:r>
    </w:p>
    <w:p w:rsidR="00000000" w:rsidDel="00000000" w:rsidP="00000000" w:rsidRDefault="00000000" w:rsidRPr="00000000" w14:paraId="0000008E">
      <w:pPr>
        <w:pBdr>
          <w:between w:space="0" w:sz="0" w:val="nil"/>
        </w:pBdr>
        <w:shd w:fill="ffffff" w:val="clear"/>
        <w:spacing w:after="120" w:before="120" w:lineRule="auto"/>
        <w:ind w:firstLine="720"/>
        <w:rPr>
          <w:color w:val="000000"/>
        </w:rPr>
      </w:pPr>
      <w:r w:rsidDel="00000000" w:rsidR="00000000" w:rsidRPr="00000000">
        <w:rPr>
          <w:color w:val="000000"/>
          <w:rtl w:val="0"/>
        </w:rPr>
        <w:t xml:space="preserve">Ngày 22/12/2015, Thủ tướng Chính phủ đã ban hành Quyết định số 2359 quy định rõ chức năng nhiệm vụ của các đơn vị liên quan trong việc xây dựng các báo cáo quốc gia, trong đó, có nội dung kiểm kê khí nhà kính. Tuy vậy, trước những yêu cầu mới sau COP24 tại Ba Lan đòi hỏi Việt Nam phải cải thiện chất lượng kiểm kê khí nhà kính tốt hơn để đáp ứng yêu cầu mình bạch, đòi hỏi phải tăng cường năng lực cho các hoạt động liên quan tới vấn đề này.</w:t>
      </w:r>
    </w:p>
    <w:p w:rsidR="00000000" w:rsidDel="00000000" w:rsidP="00000000" w:rsidRDefault="00000000" w:rsidRPr="00000000" w14:paraId="0000008F">
      <w:pPr>
        <w:spacing w:after="120" w:before="120" w:lineRule="auto"/>
        <w:ind w:firstLine="720"/>
        <w:rPr/>
      </w:pPr>
      <w:r w:rsidDel="00000000" w:rsidR="00000000" w:rsidRPr="00000000">
        <w:rPr>
          <w:rtl w:val="0"/>
        </w:rPr>
        <w:t xml:space="preserve">Bên cạnh đó, năm 2015, Chính phủ Việt Nam đã đệ trình Đóng góp do quốc gia tự quyết định (NDC) lên Ban Thư ký Công ước khí hậu, trong đó, có các chỉ tiêu cắt giảm phát thải khí nhà kính với kịch bản thông thường đến năm 2030 cũng như đề ra phương án giảm nhẹ phát thải khí nhà kính để đạt được các chỉ tiêu đề ra. Để thực hiện giám sát các chỉ tiêu cắt giảm theo NDC cần thiết phải xây dựng một hệ thống đo đạc, báo cáo, thẩm tra cho hoạt động giảm nhẹ phát thải khí nhà kính.</w:t>
      </w:r>
    </w:p>
    <w:p w:rsidR="00000000" w:rsidDel="00000000" w:rsidP="00000000" w:rsidRDefault="00000000" w:rsidRPr="00000000" w14:paraId="00000090">
      <w:pPr>
        <w:spacing w:after="120" w:before="120" w:lineRule="auto"/>
        <w:ind w:firstLine="720"/>
        <w:rPr/>
      </w:pPr>
      <w:r w:rsidDel="00000000" w:rsidR="00000000" w:rsidRPr="00000000">
        <w:rPr>
          <w:rtl w:val="0"/>
        </w:rPr>
        <w:t xml:space="preserve">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sung, chuyển giao công nghệ và tăng cường năng lực từ quốc tế. Sau khi Việt Nam ký kết Thỏa thuận Paris, INDC được chuyển thành Đóng góp do quyết gia tự quyết định.</w:t>
      </w:r>
    </w:p>
    <w:p w:rsidR="00000000" w:rsidDel="00000000" w:rsidP="00000000" w:rsidRDefault="00000000" w:rsidRPr="00000000" w14:paraId="00000091">
      <w:pPr>
        <w:spacing w:after="120" w:before="120" w:lineRule="auto"/>
        <w:ind w:firstLine="720"/>
        <w:rPr/>
      </w:pPr>
      <w:r w:rsidDel="00000000" w:rsidR="00000000" w:rsidRPr="00000000">
        <w:rPr>
          <w:rtl w:val="0"/>
        </w:rPr>
        <w:t xml:space="preserve">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 xã hội từng thời kỳ. </w:t>
      </w:r>
    </w:p>
    <w:p w:rsidR="00000000" w:rsidDel="00000000" w:rsidP="00000000" w:rsidRDefault="00000000" w:rsidRPr="00000000" w14:paraId="00000092">
      <w:pPr>
        <w:spacing w:after="120" w:before="120" w:lineRule="auto"/>
        <w:ind w:firstLine="720"/>
        <w:rPr/>
      </w:pPr>
      <w:r w:rsidDel="00000000" w:rsidR="00000000" w:rsidRPr="00000000">
        <w:rPr>
          <w:rtl w:val="0"/>
        </w:rPr>
        <w:t xml:space="preserve">Ngày 28/10/2022,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rsidR="00000000" w:rsidDel="00000000" w:rsidP="00000000" w:rsidRDefault="00000000" w:rsidRPr="00000000" w14:paraId="00000093">
      <w:pPr>
        <w:spacing w:after="120" w:before="120" w:lineRule="auto"/>
        <w:ind w:firstLine="720"/>
        <w:rPr/>
      </w:pPr>
      <w:r w:rsidDel="00000000" w:rsidR="00000000" w:rsidRPr="00000000">
        <w:rPr>
          <w:rtl w:val="0"/>
        </w:rPr>
        <w:t xml:space="preserve">- Giảm nhẹ phát thải KNK: các nhiệm vụ và giải pháp nhằm thực hiện các đóng góp về giảm nhẹ KNK nêu trong NDC và tận dụng cơ hội phát triển nền kinh tế theo hướng các-bon thấp; </w:t>
      </w:r>
    </w:p>
    <w:p w:rsidR="00000000" w:rsidDel="00000000" w:rsidP="00000000" w:rsidRDefault="00000000" w:rsidRPr="00000000" w14:paraId="00000094">
      <w:pPr>
        <w:spacing w:after="120" w:before="120" w:lineRule="auto"/>
        <w:ind w:firstLine="720"/>
        <w:rPr/>
      </w:pPr>
      <w:r w:rsidDel="00000000" w:rsidR="00000000" w:rsidRPr="00000000">
        <w:rPr>
          <w:rtl w:val="0"/>
        </w:rPr>
        <w:t xml:space="preserve">- Thích ứng với BĐKH: các nhiệm vụ và giải pháp thực hiện các đóng góp về thích ứng với BĐKH nêu trong NDC nhằm giảm tổn thương, tăng khả năng chống chịu với BĐKH; </w:t>
      </w:r>
    </w:p>
    <w:p w:rsidR="00000000" w:rsidDel="00000000" w:rsidP="00000000" w:rsidRDefault="00000000" w:rsidRPr="00000000" w14:paraId="00000095">
      <w:pPr>
        <w:spacing w:after="120" w:before="120" w:lineRule="auto"/>
        <w:ind w:firstLine="720"/>
        <w:rPr/>
      </w:pPr>
      <w:r w:rsidDel="00000000" w:rsidR="00000000" w:rsidRPr="00000000">
        <w:rPr>
          <w:rtl w:val="0"/>
        </w:rPr>
        <w:t xml:space="preserve">-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 Hệ thống công khai, minh bạch (hệ thống MRV): các nhiệm vụ và giải pháp nhằm theo dõi, giám sát việc thực hiện giảm nhẹ phát thải KNK, thích ứng với BĐKH, bảo đảm nguồn lực để thực hiện; </w:t>
      </w:r>
    </w:p>
    <w:p w:rsidR="00000000" w:rsidDel="00000000" w:rsidP="00000000" w:rsidRDefault="00000000" w:rsidRPr="00000000" w14:paraId="00000096">
      <w:pPr>
        <w:spacing w:after="120" w:before="120" w:lineRule="auto"/>
        <w:ind w:firstLine="720"/>
        <w:rPr/>
      </w:pPr>
      <w:r w:rsidDel="00000000" w:rsidR="00000000" w:rsidRPr="00000000">
        <w:rPr>
          <w:rtl w:val="0"/>
        </w:rPr>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w:t>
      </w:r>
    </w:p>
    <w:p w:rsidR="00000000" w:rsidDel="00000000" w:rsidP="00000000" w:rsidRDefault="00000000" w:rsidRPr="00000000" w14:paraId="00000097">
      <w:pPr>
        <w:pStyle w:val="Heading3"/>
        <w:rPr/>
      </w:pPr>
      <w:bookmarkStart w:colFirst="0" w:colLast="0" w:name="_heading=h.17dp8vu" w:id="10"/>
      <w:bookmarkEnd w:id="10"/>
      <w:r w:rsidDel="00000000" w:rsidR="00000000" w:rsidRPr="00000000">
        <w:rPr>
          <w:rtl w:val="0"/>
        </w:rPr>
        <w:t xml:space="preserve">1.1.3. Thực trạng phát thải khí nhà kính ở Việt Nam</w:t>
      </w:r>
    </w:p>
    <w:p w:rsidR="00000000" w:rsidDel="00000000" w:rsidP="00000000" w:rsidRDefault="00000000" w:rsidRPr="00000000" w14:paraId="00000098">
      <w:pPr>
        <w:pStyle w:val="Heading4"/>
        <w:rPr/>
      </w:pPr>
      <w:bookmarkStart w:colFirst="0" w:colLast="0" w:name="_heading=h.3rdcrjn" w:id="11"/>
      <w:bookmarkEnd w:id="11"/>
      <w:r w:rsidDel="00000000" w:rsidR="00000000" w:rsidRPr="00000000">
        <w:rPr>
          <w:color w:val="000000"/>
          <w:rtl w:val="0"/>
        </w:rPr>
        <w:t xml:space="preserve">1.1.3.1. </w:t>
      </w:r>
      <w:r w:rsidDel="00000000" w:rsidR="00000000" w:rsidRPr="00000000">
        <w:rPr>
          <w:rtl w:val="0"/>
        </w:rPr>
        <w:t xml:space="preserve">Cơ sở pháp lý</w:t>
      </w:r>
    </w:p>
    <w:p w:rsidR="00000000" w:rsidDel="00000000" w:rsidP="00000000" w:rsidRDefault="00000000" w:rsidRPr="00000000" w14:paraId="00000099">
      <w:pPr>
        <w:spacing w:after="120" w:before="120" w:lineRule="auto"/>
        <w:ind w:firstLine="720"/>
        <w:rPr/>
      </w:pPr>
      <w:r w:rsidDel="00000000" w:rsidR="00000000" w:rsidRPr="00000000">
        <w:rPr>
          <w:rtl w:val="0"/>
        </w:rPr>
        <w:t xml:space="preserve">Hiến pháp năm 2013 của nước Cộng hòa Xã hội chủ nghĩa Việt Nam đã có những quy định mang tính nguyên tắc về bảo vệ môi trường như Điều 43 quy định “Mọi người có quyền được sống trong môi trường trong lành và có nghĩa vụ bảo vệ môi trường.”. Trong bản Hiến pháp mới nhất này, nội dung ứng phó với biến đổi khí hậu đã được đề cập lần đầu tiên tại Khoản 1 Điều 63 trong Chương III quy định về kinh tế, xã hội, văn hoá, giáo dục, khoa học, công nghệ và môi trường như sau: “Nhà nước có chính sách bảo vệ môi trường; quản lý, sử dụng hiệu quả, bền vững các nguồn tài nguyên thiên nhiên; bảo tồn thiên nhiên, đa dạng sinh học; chủ động phòng, chống thiên tai, ứng phó với biến đổi khí hậu.” </w:t>
      </w:r>
    </w:p>
    <w:p w:rsidR="00000000" w:rsidDel="00000000" w:rsidP="00000000" w:rsidRDefault="00000000" w:rsidRPr="00000000" w14:paraId="0000009A">
      <w:pPr>
        <w:spacing w:after="120" w:before="120" w:lineRule="auto"/>
        <w:ind w:firstLine="720"/>
        <w:rPr/>
      </w:pPr>
      <w:r w:rsidDel="00000000" w:rsidR="00000000" w:rsidRPr="00000000">
        <w:rPr>
          <w:rtl w:val="0"/>
        </w:rPr>
        <w:t xml:space="preserve">Trong hệ thống văn bản quy phạm pháp luật Việt Nam, hiện nay chưa có đạo luật riêng quy định về ứng phó với biến đổi khí hậu nên Luật Bảo vệ môi trường năm 2014 được coi là đạo luật có vị trí trung tâm về ứng phó với biến đổi khí hậu. Luật Bảo vệ Môi trường năm 2014 đã quy định một chương riêng về ứng phó với biến đổi khí hậu. Với Chương IV về ứng phó với biến đổi khí hậu. Tại Chương IV của Luật Bảo vệ Môi trường năm 2014, nội dung quản lý phát thải KNK được quy định tại Điểm 1 Điều 91 như sau: </w:t>
      </w:r>
    </w:p>
    <w:p w:rsidR="00000000" w:rsidDel="00000000" w:rsidP="00000000" w:rsidRDefault="00000000" w:rsidRPr="00000000" w14:paraId="0000009B">
      <w:pPr>
        <w:spacing w:after="120" w:before="120" w:lineRule="auto"/>
        <w:rPr>
          <w:b w:val="1"/>
        </w:rPr>
      </w:pPr>
      <w:r w:rsidDel="00000000" w:rsidR="00000000" w:rsidRPr="00000000">
        <w:rPr>
          <w:b w:val="1"/>
          <w:rtl w:val="0"/>
        </w:rPr>
        <w:t xml:space="preserve">Nội dung quản lý phát thải khí nhà kính gồm: </w:t>
      </w:r>
    </w:p>
    <w:p w:rsidR="00000000" w:rsidDel="00000000" w:rsidP="00000000" w:rsidRDefault="00000000" w:rsidRPr="00000000" w14:paraId="0000009C">
      <w:pPr>
        <w:spacing w:after="120" w:before="120" w:lineRule="auto"/>
        <w:ind w:firstLine="720"/>
        <w:rPr/>
      </w:pPr>
      <w:r w:rsidDel="00000000" w:rsidR="00000000" w:rsidRPr="00000000">
        <w:rPr>
          <w:rtl w:val="0"/>
        </w:rPr>
        <w:t xml:space="preserve">a) Xây dựng hệ thống quốc gia về kiểm kê khí nhà kính; </w:t>
      </w:r>
    </w:p>
    <w:p w:rsidR="00000000" w:rsidDel="00000000" w:rsidP="00000000" w:rsidRDefault="00000000" w:rsidRPr="00000000" w14:paraId="0000009D">
      <w:pPr>
        <w:spacing w:after="120" w:before="120" w:lineRule="auto"/>
        <w:ind w:firstLine="720"/>
        <w:rPr/>
      </w:pPr>
      <w:r w:rsidDel="00000000" w:rsidR="00000000" w:rsidRPr="00000000">
        <w:rPr>
          <w:rtl w:val="0"/>
        </w:rPr>
        <w:t xml:space="preserve">b) Thực hiện các hoạt động giảm nhẹ khí nhà kính phù hợp với điều kiện kinh tế, xã hội; </w:t>
      </w:r>
    </w:p>
    <w:p w:rsidR="00000000" w:rsidDel="00000000" w:rsidP="00000000" w:rsidRDefault="00000000" w:rsidRPr="00000000" w14:paraId="0000009E">
      <w:pPr>
        <w:spacing w:after="120" w:before="120" w:lineRule="auto"/>
        <w:ind w:firstLine="720"/>
        <w:rPr/>
      </w:pPr>
      <w:r w:rsidDel="00000000" w:rsidR="00000000" w:rsidRPr="00000000">
        <w:rPr>
          <w:rtl w:val="0"/>
        </w:rPr>
        <w:t xml:space="preserve">c) Quản lý bền vững tài nguyên rừng, bảo tồn và nâng cao trữ lượng các-bon rừng, bảo vệ và phát triển các hệ sinh thái; </w:t>
      </w:r>
    </w:p>
    <w:p w:rsidR="00000000" w:rsidDel="00000000" w:rsidP="00000000" w:rsidRDefault="00000000" w:rsidRPr="00000000" w14:paraId="0000009F">
      <w:pPr>
        <w:spacing w:after="120" w:before="120" w:lineRule="auto"/>
        <w:ind w:firstLine="720"/>
        <w:rPr/>
      </w:pPr>
      <w:r w:rsidDel="00000000" w:rsidR="00000000" w:rsidRPr="00000000">
        <w:rPr>
          <w:rtl w:val="0"/>
        </w:rPr>
        <w:t xml:space="preserve">d) Kiểm tra, thanh tra việc tuân thủ các quy định về kiểm kê và giảm nhẹ phát thải khí nhà kính; </w:t>
      </w:r>
    </w:p>
    <w:p w:rsidR="00000000" w:rsidDel="00000000" w:rsidP="00000000" w:rsidRDefault="00000000" w:rsidRPr="00000000" w14:paraId="000000A0">
      <w:pPr>
        <w:spacing w:after="120" w:before="120" w:lineRule="auto"/>
        <w:ind w:firstLine="720"/>
        <w:rPr/>
      </w:pPr>
      <w:r w:rsidDel="00000000" w:rsidR="00000000" w:rsidRPr="00000000">
        <w:rPr>
          <w:rtl w:val="0"/>
        </w:rPr>
        <w:t xml:space="preserve">đ) Hình thành và phát triển thị trường tín chỉ các-bon trong nước và tham gia thị trường tín chỉ các-bon thế giới; </w:t>
      </w:r>
    </w:p>
    <w:p w:rsidR="00000000" w:rsidDel="00000000" w:rsidP="00000000" w:rsidRDefault="00000000" w:rsidRPr="00000000" w14:paraId="000000A1">
      <w:pPr>
        <w:spacing w:after="120" w:before="120" w:lineRule="auto"/>
        <w:ind w:firstLine="720"/>
        <w:rPr/>
      </w:pPr>
      <w:r w:rsidDel="00000000" w:rsidR="00000000" w:rsidRPr="00000000">
        <w:rPr>
          <w:rtl w:val="0"/>
        </w:rPr>
        <w:t xml:space="preserve">e) Hợp tác quốc tế về giảm nhẹ khí nhà kính.</w:t>
      </w:r>
    </w:p>
    <w:p w:rsidR="00000000" w:rsidDel="00000000" w:rsidP="00000000" w:rsidRDefault="00000000" w:rsidRPr="00000000" w14:paraId="000000A2">
      <w:pPr>
        <w:spacing w:after="120" w:before="120" w:lineRule="auto"/>
        <w:ind w:firstLine="720"/>
        <w:rPr/>
      </w:pPr>
      <w:r w:rsidDel="00000000" w:rsidR="00000000" w:rsidRPr="00000000">
        <w:rPr>
          <w:rtl w:val="0"/>
        </w:rPr>
        <w:t xml:space="preserve">Quy định về quản lý phát thải khí nhà kính tại Điều 41 Luật BVMT năm 2014 chỉ mới có tính cơ bản và tính nguyên tắc, làm cơ sở pháp lý để xây dựng các chương trình, kế hoạch, dự án cụ thể giảm phát thải khí nhà kính tại Việt Nam. Liên quan đến các văn bản chỉ đạo thực hiện về quản lý phát thải khí nhà kính và triên khai các giải pháp giảm nhẹ phát thải khí nhà kính, các văn bản chỉ đạo được ban hành theo thứ tự thời gian như sau: </w:t>
      </w:r>
    </w:p>
    <w:p w:rsidR="00000000" w:rsidDel="00000000" w:rsidP="00000000" w:rsidRDefault="00000000" w:rsidRPr="00000000" w14:paraId="000000A3">
      <w:pPr>
        <w:spacing w:after="120" w:before="120" w:lineRule="auto"/>
        <w:ind w:firstLine="720"/>
        <w:rPr/>
      </w:pPr>
      <w:r w:rsidDel="00000000" w:rsidR="00000000" w:rsidRPr="00000000">
        <w:rPr>
          <w:rtl w:val="0"/>
        </w:rPr>
        <w:t xml:space="preserve">- Năm 2008, Chính phủ đã ban hành Chương trình mục tiêu quốc gia ứng phó với BĐKH nhằm đánh giá tác động của BĐKH và xây dựng các giải pháp thích ứng với BĐKH và giảm nhẹ BĐKH thông qua việc giảm phát thải KNK. </w:t>
      </w:r>
    </w:p>
    <w:p w:rsidR="00000000" w:rsidDel="00000000" w:rsidP="00000000" w:rsidRDefault="00000000" w:rsidRPr="00000000" w14:paraId="000000A4">
      <w:pPr>
        <w:spacing w:after="120" w:before="120" w:lineRule="auto"/>
        <w:ind w:firstLine="720"/>
        <w:rPr/>
      </w:pPr>
      <w:r w:rsidDel="00000000" w:rsidR="00000000" w:rsidRPr="00000000">
        <w:rPr>
          <w:rtl w:val="0"/>
        </w:rPr>
        <w:t xml:space="preserve">- Đến năm 2011, ứng phó với biến đổi khí hậu đã được coi trọng ở tầm chiến lược quốc gia với sự ra đời của Chiến lược quốc gia về biến đổi khí hậu (ban hành kèm theo Quyết định số 2139/QĐ-TTg ngày 05/12/2011 của Thủ tướng Chính phủ). Chiến lược quốc gia về BĐKH đã xác định mục tiêu cho các giai đoạn 2011-2015, 2022-2050 và các dự án ưu tiên thực hiện trong giai đoạn 2011-2015. Chiến lược đã xác định ứng phó với BĐKH là vấn đề có ý nghĩa sống còn; ứng phó với BĐKH phải gắn liền với phát triển bền vững, hướng tới nền kinh tế các-bon thấp, tận dụng các cơ hội để nâng cao năng lực cạnh tranh và vị thế quốc gia. Chiến lược nêu rõ tiến hành đồng thời các hoạt động thích ứng với BĐKH và giảm nhẹ phát thải KNK, trong đó ở thời kỳ đầu thích ứng là trọng tâm. Giảm nhẹ phát thải KNK góp phần bảo vệ hệ thống khí hậu toàn cầu là một trong các nhiệm vụ trọng tâm của Chiến lược và các giải pháp thực hiện nhiệm vụ này tập trung vào việc phát triển các nguồn năng lượng tái tạo, năng lượng mới; sử dụng năng lượng tiết kiệm, hiệu quả; giảm phát thải trong nông nghiệp và quản lý chất thải. </w:t>
      </w:r>
    </w:p>
    <w:p w:rsidR="00000000" w:rsidDel="00000000" w:rsidP="00000000" w:rsidRDefault="00000000" w:rsidRPr="00000000" w14:paraId="000000A5">
      <w:pPr>
        <w:spacing w:after="120" w:before="120" w:lineRule="auto"/>
        <w:ind w:firstLine="720"/>
        <w:rPr/>
      </w:pPr>
      <w:r w:rsidDel="00000000" w:rsidR="00000000" w:rsidRPr="00000000">
        <w:rPr>
          <w:rtl w:val="0"/>
        </w:rPr>
        <w:t xml:space="preserve">- Năm 2012, Chiến lược Quốc gia về tăng trưởng xanh đã được phê duyệt, xác định mục tiêu giảm nhẹ phát thải KNK và các giải pháp để thực hiện; ban hành quy định về liên kết tới các thị trường các-bon quốc tế cụ thể là giai đoạn 2011-2020 “giảm cường độ phát thải khí nhà kính 8-10% so với mức năm 2010, giảm tiêu hao năng lượng tính trên GDP trong khoảng 1-1,5% mỗi năm.” </w:t>
      </w:r>
    </w:p>
    <w:p w:rsidR="00000000" w:rsidDel="00000000" w:rsidP="00000000" w:rsidRDefault="00000000" w:rsidRPr="00000000" w14:paraId="000000A6">
      <w:pPr>
        <w:spacing w:after="120" w:before="120" w:lineRule="auto"/>
        <w:ind w:firstLine="720"/>
        <w:rPr/>
      </w:pPr>
      <w:r w:rsidDel="00000000" w:rsidR="00000000" w:rsidRPr="00000000">
        <w:rPr>
          <w:rtl w:val="0"/>
        </w:rPr>
        <w:t xml:space="preserve">- Cũng trong năm 2012, Kế hoạch hành động quốc gia về biến đổi khí hậu giai đoạn 2012- 2020 được phê duyệt tại Quyết định số 1474/QĐ-TTg ngày 05/10/2012 của Thủ tướng Chính phủ, trong đó xác định 05 nhóm nhiệm vụ trọng tâm cần triển khai trong giai đoạn 2012-2020 bao gồm: </w:t>
      </w:r>
    </w:p>
    <w:p w:rsidR="00000000" w:rsidDel="00000000" w:rsidP="00000000" w:rsidRDefault="00000000" w:rsidRPr="00000000" w14:paraId="000000A7">
      <w:pPr>
        <w:spacing w:after="120" w:before="120" w:lineRule="auto"/>
        <w:ind w:firstLine="720"/>
        <w:rPr/>
      </w:pPr>
      <w:r w:rsidDel="00000000" w:rsidR="00000000" w:rsidRPr="00000000">
        <w:rPr>
          <w:rtl w:val="0"/>
        </w:rPr>
        <w:t xml:space="preserve">(i) Tăng cường năng lực giám sát khí hậu, cảnh báo sớm thiên tai, bảo đảm an ninh lương thực, an ninh về nước; chủ động ứng phó với thiên tai, chống ngập cho các thành phố lớn; củng cố đê sông, đê biển và an toàn hồ chứa; </w:t>
      </w:r>
    </w:p>
    <w:p w:rsidR="00000000" w:rsidDel="00000000" w:rsidP="00000000" w:rsidRDefault="00000000" w:rsidRPr="00000000" w14:paraId="000000A8">
      <w:pPr>
        <w:spacing w:after="120" w:before="120" w:lineRule="auto"/>
        <w:ind w:firstLine="720"/>
        <w:rPr/>
      </w:pPr>
      <w:r w:rsidDel="00000000" w:rsidR="00000000" w:rsidRPr="00000000">
        <w:rPr>
          <w:rtl w:val="0"/>
        </w:rPr>
        <w:t xml:space="preserve">(ii) Giảm nhẹ phát thải khí nhà kính, phát triển nền kinh tế theo hướng các-bon thấp; </w:t>
      </w:r>
    </w:p>
    <w:p w:rsidR="00000000" w:rsidDel="00000000" w:rsidP="00000000" w:rsidRDefault="00000000" w:rsidRPr="00000000" w14:paraId="000000A9">
      <w:pPr>
        <w:spacing w:after="120" w:before="120" w:lineRule="auto"/>
        <w:ind w:firstLine="720"/>
        <w:rPr/>
      </w:pPr>
      <w:r w:rsidDel="00000000" w:rsidR="00000000" w:rsidRPr="00000000">
        <w:rPr>
          <w:rtl w:val="0"/>
        </w:rPr>
        <w:t xml:space="preserve">(iii) Tăng cường năng lực quản lý, hoàn thiện cơ chế chính sách về BĐKH; huy động sự tham gia của các thành phần kinh tế, các tổ chức khoa học, chính trị - xã hội - nghề nghiệp và các tổ chức phi chính phủ trong ứng phó với BĐKH; xây dựng cộng đồng thích ứng hiệu quả với BĐKH; nâng cao nhận thức, phát triển nguồn nhân lực; </w:t>
      </w:r>
    </w:p>
    <w:p w:rsidR="00000000" w:rsidDel="00000000" w:rsidP="00000000" w:rsidRDefault="00000000" w:rsidRPr="00000000" w14:paraId="000000AA">
      <w:pPr>
        <w:spacing w:after="120" w:before="120" w:lineRule="auto"/>
        <w:ind w:firstLine="720"/>
        <w:rPr/>
      </w:pPr>
      <w:r w:rsidDel="00000000" w:rsidR="00000000" w:rsidRPr="00000000">
        <w:rPr>
          <w:rtl w:val="0"/>
        </w:rPr>
        <w:t xml:space="preserve">(iv) Phát triển khoa học và công nghệ làm cơ sở cho việc xây dựng chính sách, đánh giá tác động, xác định các giải pháp thích ứng và giảm nhẹ BĐKH; </w:t>
      </w:r>
    </w:p>
    <w:p w:rsidR="00000000" w:rsidDel="00000000" w:rsidP="00000000" w:rsidRDefault="00000000" w:rsidRPr="00000000" w14:paraId="000000AB">
      <w:pPr>
        <w:spacing w:after="120" w:before="120" w:lineRule="auto"/>
        <w:ind w:firstLine="720"/>
        <w:rPr/>
      </w:pPr>
      <w:r w:rsidDel="00000000" w:rsidR="00000000" w:rsidRPr="00000000">
        <w:rPr>
          <w:rtl w:val="0"/>
        </w:rPr>
        <w:t xml:space="preserve">(v) Hợp tác quốc tế, nâng cao vị thế và vai trò của Việt Nam trong các hoạt động quốc tế về BĐKH; huy động các nguồn lực và tài chính ứng phó với BĐKH. </w:t>
      </w:r>
    </w:p>
    <w:p w:rsidR="00000000" w:rsidDel="00000000" w:rsidP="00000000" w:rsidRDefault="00000000" w:rsidRPr="00000000" w14:paraId="000000AC">
      <w:pPr>
        <w:spacing w:after="120" w:before="120" w:lineRule="auto"/>
        <w:ind w:firstLine="720"/>
        <w:rPr/>
      </w:pPr>
      <w:r w:rsidDel="00000000" w:rsidR="00000000" w:rsidRPr="00000000">
        <w:rPr>
          <w:rtl w:val="0"/>
        </w:rPr>
        <w:t xml:space="preserve">- Quyết định số 1775/QĐ-TTg ngày 21/11/2012 của Thủ tướng Chính phủ phê duyệt Đề án quản lý phát thải khí gây hiệu ứng nhà kính; quản lý các hoạt động kinh doanh tín chỉ các-bon ra thị trường thế giới đã xác định mục tiêu cho năm 2022 là sẽ giảm nhẹ khí nhà kính 8% trong lĩnh vực năng lượng và giao thông vận tải; 20% trong lĩnh vực nông nghiệp; 5% trong lĩnh vực chất thải; tăng khả năng hấp thụ khí nhà kính 20% trong lĩnh vực sử dụng đất, thay đổi sử dụng đất và lâm nghiệp so với kịch bản phát triển thông thường. </w:t>
      </w:r>
    </w:p>
    <w:p w:rsidR="00000000" w:rsidDel="00000000" w:rsidP="00000000" w:rsidRDefault="00000000" w:rsidRPr="00000000" w14:paraId="000000AD">
      <w:pPr>
        <w:spacing w:after="120" w:before="120" w:lineRule="auto"/>
        <w:ind w:firstLine="720"/>
        <w:rPr/>
      </w:pPr>
      <w:r w:rsidDel="00000000" w:rsidR="00000000" w:rsidRPr="00000000">
        <w:rPr>
          <w:rtl w:val="0"/>
        </w:rPr>
        <w:t xml:space="preserve">- Năm 2015, Thủ tướng Chính phủ ra Quyết định 2359/QĐ-TTg về việc phê duyệt hệ thống quốc gia về kiểm kê khí nhà kính với mục tiêu chung bao gồm Xây dựng Hệ thống quốc gia về kiểm kê khí nhà kính,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 </w:t>
      </w:r>
    </w:p>
    <w:p w:rsidR="00000000" w:rsidDel="00000000" w:rsidP="00000000" w:rsidRDefault="00000000" w:rsidRPr="00000000" w14:paraId="000000AE">
      <w:pPr>
        <w:spacing w:after="120" w:before="120" w:lineRule="auto"/>
        <w:ind w:firstLine="720"/>
        <w:rPr/>
      </w:pPr>
      <w:r w:rsidDel="00000000" w:rsidR="00000000" w:rsidRPr="00000000">
        <w:rPr>
          <w:rtl w:val="0"/>
        </w:rPr>
        <w:t xml:space="preserve">- Năm 2022, Kế hoạch thực hiện Thỏa thuận Paris về biến đổi khí hậu được ban hành tại Quyết định 2053/QĐ-TTg ngày 28/10/2022 của Thủ tướng Chính phủ bao gồm các nhóm nhiệm vụ như sau: </w:t>
      </w:r>
    </w:p>
    <w:p w:rsidR="00000000" w:rsidDel="00000000" w:rsidP="00000000" w:rsidRDefault="00000000" w:rsidRPr="00000000" w14:paraId="000000AF">
      <w:pPr>
        <w:spacing w:after="120" w:before="120" w:lineRule="auto"/>
        <w:ind w:firstLine="720"/>
        <w:rPr/>
      </w:pPr>
      <w:r w:rsidDel="00000000" w:rsidR="00000000" w:rsidRPr="00000000">
        <w:rPr>
          <w:rtl w:val="0"/>
        </w:rPr>
        <w:t xml:space="preserve">(i) Nhiệm vụ giảm nhẹ phát thải khí nhà kính cho 02 giai đoạn 2016-2020 và 2021-2030; </w:t>
      </w:r>
    </w:p>
    <w:p w:rsidR="00000000" w:rsidDel="00000000" w:rsidP="00000000" w:rsidRDefault="00000000" w:rsidRPr="00000000" w14:paraId="000000B0">
      <w:pPr>
        <w:spacing w:after="120" w:before="120" w:lineRule="auto"/>
        <w:ind w:firstLine="720"/>
        <w:rPr/>
      </w:pPr>
      <w:r w:rsidDel="00000000" w:rsidR="00000000" w:rsidRPr="00000000">
        <w:rPr>
          <w:rtl w:val="0"/>
        </w:rPr>
        <w:t xml:space="preserve">(ii) Nhiệm vụ thích ứng với BĐKH cho 02 giai đoạn 2016-2020 và 2021-2030; </w:t>
      </w:r>
    </w:p>
    <w:p w:rsidR="00000000" w:rsidDel="00000000" w:rsidP="00000000" w:rsidRDefault="00000000" w:rsidRPr="00000000" w14:paraId="000000B1">
      <w:pPr>
        <w:spacing w:after="120" w:before="120" w:lineRule="auto"/>
        <w:ind w:firstLine="720"/>
        <w:rPr/>
      </w:pPr>
      <w:r w:rsidDel="00000000" w:rsidR="00000000" w:rsidRPr="00000000">
        <w:rPr>
          <w:rtl w:val="0"/>
        </w:rPr>
        <w:t xml:space="preserve">(iii) Nhiệm vụ chuẩn bị nguồn lực; </w:t>
      </w:r>
    </w:p>
    <w:p w:rsidR="00000000" w:rsidDel="00000000" w:rsidP="00000000" w:rsidRDefault="00000000" w:rsidRPr="00000000" w14:paraId="000000B2">
      <w:pPr>
        <w:spacing w:after="120" w:before="120" w:lineRule="auto"/>
        <w:ind w:firstLine="720"/>
        <w:rPr/>
      </w:pPr>
      <w:r w:rsidDel="00000000" w:rsidR="00000000" w:rsidRPr="00000000">
        <w:rPr>
          <w:rtl w:val="0"/>
        </w:rPr>
        <w:t xml:space="preserve">(iv) Nhiệm vụ thiết lập hệ thống công khai, minh bạch (MRV) và </w:t>
      </w:r>
    </w:p>
    <w:p w:rsidR="00000000" w:rsidDel="00000000" w:rsidP="00000000" w:rsidRDefault="00000000" w:rsidRPr="00000000" w14:paraId="000000B3">
      <w:pPr>
        <w:spacing w:after="120" w:before="120" w:lineRule="auto"/>
        <w:ind w:firstLine="720"/>
        <w:rPr/>
      </w:pPr>
      <w:r w:rsidDel="00000000" w:rsidR="00000000" w:rsidRPr="00000000">
        <w:rPr>
          <w:rtl w:val="0"/>
        </w:rPr>
        <w:t xml:space="preserve">(iv) Nhiệm vụ xây dựng và hoàn thiện chính sách, thể chế. </w:t>
      </w:r>
    </w:p>
    <w:p w:rsidR="00000000" w:rsidDel="00000000" w:rsidP="00000000" w:rsidRDefault="00000000" w:rsidRPr="00000000" w14:paraId="000000B4">
      <w:pPr>
        <w:spacing w:after="120" w:before="120" w:lineRule="auto"/>
        <w:ind w:firstLine="720"/>
        <w:rPr/>
      </w:pPr>
      <w:r w:rsidDel="00000000" w:rsidR="00000000" w:rsidRPr="00000000">
        <w:rPr>
          <w:rtl w:val="0"/>
        </w:rPr>
        <w:t>Ngày 08/02/2017, Thủ tướng Chính phủ phê duyệt Công văn số 199/TT-QHQT chỉ đạo về việc triển khai kết quả Hội nghị COP22; trong đó, có nội dung liên quan đến các tỉnh, thành phố trực thuộc trung ương như sau: “Giao các Bộ, ngành, địa phương xây dựng Kế hoạch cụ thể triển khai các nhiệm vụ được giao tại Quyết định số 2053/QĐ-TTg ngày 28 tháng 10 năm 2022 của Thủ tướng Chính phủ về việc ban hành Kế hoạch thực hiện Thỏa thuận Paris về biến đối khí hậu; chủ động lồng ghép các hành động ứng phó với biến đổi khí hậu vào các kế hoạch đầu tư, phát triển kinh tế - xã hội…”</w:t>
      </w:r>
    </w:p>
    <w:p w:rsidR="00000000" w:rsidDel="00000000" w:rsidP="00000000" w:rsidRDefault="00000000" w:rsidRPr="00000000" w14:paraId="000000B5">
      <w:pPr>
        <w:spacing w:after="120" w:before="120" w:lineRule="auto"/>
        <w:ind w:firstLine="720"/>
        <w:rPr/>
      </w:pPr>
      <w:r w:rsidDel="00000000" w:rsidR="00000000" w:rsidRPr="00000000">
        <w:rPr>
          <w:rtl w:val="0"/>
        </w:rPr>
        <w:t xml:space="preserve">Ở cấp độ địa phương, nhiệm vụ triển khai các giải pháp giảm nhẹ phát thải KNK đã được nêu trong Kế hoạch thực hiện Chương trình hành động số 34-CTrHĐ/TU của Thành ủy và Nghị quyết số 08/NQ-CP của Chính phủ thực hiện Nghị quyết số 24- NQ/TW Hội nghị lần thứ 7 Ban Chấp hành Trung ương khóa XI về chủ động ứng phó với biến đổi khí hậu, tăng cường quản lý tài nguyên và bảo vệ môi trường (tại Quyết định số 2838/QĐ-UBND ngày 11/6/2014) và Kế hoạch hành động ứng phó với biến đổi khí hậu giai đoạn 2017-2020, tầm nhìn đến năm 2030 (tại Quyết định số 1159/QĐUBND ngày 17/3/2017). </w:t>
      </w:r>
    </w:p>
    <w:p w:rsidR="00000000" w:rsidDel="00000000" w:rsidP="00000000" w:rsidRDefault="00000000" w:rsidRPr="00000000" w14:paraId="000000B6">
      <w:pPr>
        <w:spacing w:after="120" w:before="120" w:lineRule="auto"/>
        <w:ind w:firstLine="720"/>
        <w:rPr/>
      </w:pPr>
      <w:r w:rsidDel="00000000" w:rsidR="00000000" w:rsidRPr="00000000">
        <w:rPr>
          <w:rtl w:val="0"/>
        </w:rPr>
        <w:t xml:space="preserve">Đặc biệt, nhiệm vụ về Xây dựng hệ thống quy định về kiểm kê khí nhà kính và quy trình Đo đac - Báo cáo - Thẩm tra phát thải khí nhà kính cấp thành phố đã có trong Phụ lục 1 về Danh mục chương trình, dự án ngắn hạn có sử dụng ngân sách thành phố trong giai đoạn 2017-2020 (đính kèm trong Quyết định phê duyệt Kế hoạch hành động ứng phó với biến đổi khí hậu giai đoạn 2017-2020, tầm nhìn đến năm 2030).</w:t>
      </w:r>
    </w:p>
    <w:p w:rsidR="00000000" w:rsidDel="00000000" w:rsidP="00000000" w:rsidRDefault="00000000" w:rsidRPr="00000000" w14:paraId="000000B7">
      <w:pPr>
        <w:spacing w:after="120" w:before="120" w:lineRule="auto"/>
        <w:ind w:firstLine="720"/>
        <w:rPr/>
      </w:pPr>
      <w:r w:rsidDel="00000000" w:rsidR="00000000" w:rsidRPr="00000000">
        <w:rPr>
          <w:rtl w:val="0"/>
        </w:rPr>
        <w:t xml:space="preserve">Trong hơn thập kỷ vừa qua, Việt Nam đang dần hoàn thiện hệ thống chính sách, quy định về ứng phó với BĐKH (thích ứng và giảm nhẹ BĐKH). Quốc hội Việt Nam đã chú ý xây dựng, ban hành chính sách và nhiều đạo luật liên quan đến phòng, chống và giảm nhẹ thiên tai, ứng phó với BĐKH. Ứng phó với BĐKH đã được hiến định trong Hiến pháp với quy định về trách nhiệm của Nhà nước chủ động phòng, chống thiên tai, ứng phó với BĐKH. Công tác ứng phó với BĐKH cũng đã được luật hóa tại Chương IV của Luật Bảo vệ môi trường năm 2014. Nội dung về quản lý khí nhà kính được quy định tại Điểm 1 Điều 41 của đạo luật này. Tuy nhiên, do Nghị quyết số 24 của Ban Chấp hành Trung ương Đảng khóa XI đã xác định “thích ứng với biến đổi khí hậu, chủ động phòng, tránh thiên tai là trọng tâm”, Chính phủ đã ban hành các chính sách, quy định tương đối tập trung vào lĩnh vực thích ứng với BĐKH và phòng, tránh thiên tai. </w:t>
      </w:r>
    </w:p>
    <w:p w:rsidR="00000000" w:rsidDel="00000000" w:rsidP="00000000" w:rsidRDefault="00000000" w:rsidRPr="00000000" w14:paraId="000000B8">
      <w:pPr>
        <w:spacing w:after="120" w:before="120" w:lineRule="auto"/>
        <w:ind w:firstLine="720"/>
        <w:rPr/>
      </w:pPr>
      <w:r w:rsidDel="00000000" w:rsidR="00000000" w:rsidRPr="00000000">
        <w:rPr>
          <w:rtl w:val="0"/>
        </w:rPr>
        <w:t xml:space="preserve">Lĩnh vực giảm nhẹ phát thải KNK mặc dù đã được đề cập trong các văn bản triển khai thực hiện UNFCCC và Nghị định thư Kyoto, Chương trình mục tiêu quốc gia ứng phó với BĐKH, Chiến lược quốc gia về BĐKH, Chiến lược quốc gia về tăng trưởng xanh, Kế hoạch hành động quốc gia về biến đổi khí hậu giai đoạn 2012- 2020, Đề án quản lý phát thải khí gây hiệu ứng nhà kính, quản lý các hoạt động kinh doanh tín chỉ các-bon ra thị trường thế giới; v.v… và gần đây nhất là Kế hoạch thực hiện Thỏa thuận Paris về biến đổi khí hậu được Thủ tướng Chính phủ ban hành vào tháng 10 năm 2022 nhưng các quy định, hướng dẫn cụ thể liên quan đến kiểm kê khí nhà kính ở cấp độ tỉnh, thành phố và triển khai quy trình Đo đạc - Báo cáo - Thẩm tra chưa được ban hành. Đây là một trở lực rất lớn trong việc thực hiện các mục tiêu, giải pháp đã đề ra tại các văn bản pháp lý nêu trên, đặc biệt là Kế hoạch thực hiện Thỏa thuận Paris về biến đổi khí hậu. </w:t>
      </w:r>
    </w:p>
    <w:p w:rsidR="00000000" w:rsidDel="00000000" w:rsidP="00000000" w:rsidRDefault="00000000" w:rsidRPr="00000000" w14:paraId="000000B9">
      <w:pPr>
        <w:spacing w:after="120" w:before="120" w:lineRule="auto"/>
        <w:ind w:firstLine="720"/>
        <w:rPr/>
      </w:pPr>
      <w:r w:rsidDel="00000000" w:rsidR="00000000" w:rsidRPr="00000000">
        <w:rPr>
          <w:rtl w:val="0"/>
        </w:rPr>
        <w:t xml:space="preserve">Ngày 17/11/2020, Luật BVMT được ban hành, trong đó Chương VII của Luật BVMT là về ứng phó với biến đổi khí hậu. Bộ Tài nguyên và Môi trường vừa ban hành Thông tư số 01/2022/TT-BTNMT quy định chi tiết thi hành Luật Bảo vệ môi trường về ứng phó với biến đổi khí hậu.</w:t>
      </w:r>
    </w:p>
    <w:p w:rsidR="00000000" w:rsidDel="00000000" w:rsidP="00000000" w:rsidRDefault="00000000" w:rsidRPr="00000000" w14:paraId="000000BA">
      <w:pPr>
        <w:spacing w:after="120" w:before="120" w:lineRule="auto"/>
        <w:ind w:firstLine="720"/>
        <w:rPr/>
      </w:pPr>
      <w:r w:rsidDel="00000000" w:rsidR="00000000" w:rsidRPr="00000000">
        <w:rPr>
          <w:rtl w:val="0"/>
        </w:rPr>
        <w:t xml:space="preserve">Thông tư này quy định chi tiết điểm g khoản 2 Điều 27, điểm c khoản 3 Điều 90, điểm c khoản 4 Điều 91, điểm b khoản 3 và khoản 6 Điều 92 Luật Bảo vệ môi trường; điểm d khoản 4 Điều 10, khoản 5 và khoản 6 Điều 11, điểm d khoản 5 Điều 22 và khoản 4 Điều 28 Nghị định số 06/2022/NĐ-CP ngày 07 tháng 01 năm 2022 của Chính phủ quy định giảm nhẹ phát thải khí nhà kính và bảo vệ tầng ô-dôn. </w:t>
      </w:r>
    </w:p>
    <w:p w:rsidR="00000000" w:rsidDel="00000000" w:rsidP="00000000" w:rsidRDefault="00000000" w:rsidRPr="00000000" w14:paraId="000000BB">
      <w:pPr>
        <w:pStyle w:val="Heading4"/>
        <w:rPr/>
      </w:pPr>
      <w:bookmarkStart w:colFirst="0" w:colLast="0" w:name="_heading=h.26in1rg" w:id="12"/>
      <w:bookmarkEnd w:id="12"/>
      <w:r w:rsidDel="00000000" w:rsidR="00000000" w:rsidRPr="00000000">
        <w:rPr>
          <w:rtl w:val="0"/>
        </w:rPr>
        <w:t xml:space="preserve">1.1.3.2. Đánh giá tình hình phát thải khí nhà kính ở Việt Nam</w:t>
      </w:r>
    </w:p>
    <w:p w:rsidR="00000000" w:rsidDel="00000000" w:rsidP="00000000" w:rsidRDefault="00000000" w:rsidRPr="00000000" w14:paraId="000000BC">
      <w:pPr>
        <w:shd w:fill="ffffff" w:val="clear"/>
        <w:spacing w:after="120" w:before="120" w:lineRule="auto"/>
        <w:ind w:firstLine="720"/>
        <w:rPr/>
      </w:pPr>
      <w:r w:rsidDel="00000000" w:rsidR="00000000" w:rsidRPr="00000000">
        <w:rPr>
          <w:rtl w:val="0"/>
        </w:rPr>
        <w:t xml:space="preserve">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rsidR="00000000" w:rsidDel="00000000" w:rsidP="00000000" w:rsidRDefault="00000000" w:rsidRPr="00000000" w14:paraId="000000BD">
      <w:pPr>
        <w:shd w:fill="ffffff" w:val="clear"/>
        <w:spacing w:after="120" w:before="120" w:lineRule="auto"/>
        <w:ind w:firstLine="720"/>
        <w:rPr/>
      </w:pPr>
      <w:r w:rsidDel="00000000" w:rsidR="00000000" w:rsidRPr="00000000">
        <w:rPr>
          <w:rtl w:val="0"/>
        </w:rPr>
        <w:t xml:space="preserve">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rsidR="00000000" w:rsidDel="00000000" w:rsidP="00000000" w:rsidRDefault="00000000" w:rsidRPr="00000000" w14:paraId="000000BE">
      <w:pPr>
        <w:shd w:fill="ffffff" w:val="clear"/>
        <w:spacing w:after="120" w:before="120" w:lineRule="auto"/>
        <w:ind w:firstLine="720"/>
        <w:rPr/>
      </w:pPr>
      <w:r w:rsidDel="00000000" w:rsidR="00000000" w:rsidRPr="00000000">
        <w:rPr>
          <w:rtl w:val="0"/>
        </w:rPr>
        <w:t xml:space="preserve">Các loại hình sản xuất công nghiệp chính thường sinh khí thải trong lĩnh vực này là: sản xuất xi măng; sản xuất vôi; sản xuất amoni; sản xuất carbide và sản xuất sắt, thép.</w:t>
      </w:r>
    </w:p>
    <w:p w:rsidR="00000000" w:rsidDel="00000000" w:rsidP="00000000" w:rsidRDefault="00000000" w:rsidRPr="00000000" w14:paraId="000000BF">
      <w:pPr>
        <w:shd w:fill="ffffff" w:val="clear"/>
        <w:spacing w:after="120" w:before="120" w:lineRule="auto"/>
        <w:ind w:firstLine="720"/>
        <w:rPr/>
      </w:pPr>
      <w:r w:rsidDel="00000000" w:rsidR="00000000" w:rsidRPr="00000000">
        <w:rPr>
          <w:rtl w:val="0"/>
        </w:rPr>
        <w:t xml:space="preserve">Theo kết quả kiểm kê KNK năm 1994, lượng KNK phát thải trong lĩnh vực nông nghiệp là 52,45 triệu tấn CO</w:t>
      </w:r>
      <w:r w:rsidDel="00000000" w:rsidR="00000000" w:rsidRPr="00000000">
        <w:rPr>
          <w:vertAlign w:val="subscript"/>
          <w:rtl w:val="0"/>
        </w:rPr>
        <w:t xml:space="preserve">2</w:t>
      </w:r>
      <w:r w:rsidDel="00000000" w:rsidR="00000000" w:rsidRPr="00000000">
        <w:rPr>
          <w:rtl w:val="0"/>
        </w:rPr>
        <w:t xml:space="preserve"> tương đương, chiếm 50,50% tổng lượng KNK phát thải của cả nước; trong lĩnh vực lâm nghiệp, thay đổi sử dụng đất là 19,38 triệu tấn CO</w:t>
      </w:r>
      <w:r w:rsidDel="00000000" w:rsidR="00000000" w:rsidRPr="00000000">
        <w:rPr>
          <w:vertAlign w:val="subscript"/>
          <w:rtl w:val="0"/>
        </w:rPr>
        <w:t xml:space="preserve">2</w:t>
      </w:r>
      <w:r w:rsidDel="00000000" w:rsidR="00000000" w:rsidRPr="00000000">
        <w:rPr>
          <w:rtl w:val="0"/>
        </w:rPr>
        <w:t xml:space="preserve"> tương đương, chiếm 18,70% tổng lượng KNK phát thải của cả nước. Đến năm 2005, lượng KNK phát thải trong lĩnh vực nông nghiệp là 80,58 triệu tấn CO</w:t>
      </w:r>
      <w:r w:rsidDel="00000000" w:rsidR="00000000" w:rsidRPr="00000000">
        <w:rPr>
          <w:vertAlign w:val="subscript"/>
          <w:rtl w:val="0"/>
        </w:rPr>
        <w:t xml:space="preserve">2</w:t>
      </w:r>
      <w:r w:rsidDel="00000000" w:rsidR="00000000" w:rsidRPr="00000000">
        <w:rPr>
          <w:rtl w:val="0"/>
        </w:rPr>
        <w:t xml:space="preserve">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Del="00000000" w:rsidR="00000000" w:rsidRPr="00000000">
        <w:rPr>
          <w:vertAlign w:val="subscript"/>
          <w:rtl w:val="0"/>
        </w:rPr>
        <w:t xml:space="preserve">2</w:t>
      </w:r>
      <w:r w:rsidDel="00000000" w:rsidR="00000000" w:rsidRPr="00000000">
        <w:rPr>
          <w:rtl w:val="0"/>
        </w:rPr>
        <w:t xml:space="preserve"> tương đương.</w:t>
      </w:r>
    </w:p>
    <w:p w:rsidR="00000000" w:rsidDel="00000000" w:rsidP="00000000" w:rsidRDefault="00000000" w:rsidRPr="00000000" w14:paraId="000000C0">
      <w:pPr>
        <w:spacing w:after="120" w:before="120" w:lineRule="auto"/>
        <w:ind w:firstLine="720"/>
        <w:rPr/>
      </w:pPr>
      <w:r w:rsidDel="00000000" w:rsidR="00000000" w:rsidRPr="00000000">
        <w:rPr>
          <w:rtl w:val="0"/>
        </w:rPr>
        <w:t xml:space="preserve">Trong năm 2010, tổng lượng phát thải KNK tại Việt Nam là 246,8 triệu tấn CO</w:t>
      </w:r>
      <w:r w:rsidDel="00000000" w:rsidR="00000000" w:rsidRPr="00000000">
        <w:rPr>
          <w:vertAlign w:val="subscript"/>
          <w:rtl w:val="0"/>
        </w:rPr>
        <w:t xml:space="preserve">2</w:t>
      </w:r>
      <w:r w:rsidDel="00000000" w:rsidR="00000000" w:rsidRPr="00000000">
        <w:rPr>
          <w:rtl w:val="0"/>
        </w:rPr>
        <w:t xml:space="preserve"> tương đương bao gồm lĩnh vực Sử dụng đất, thay đổi sử dụng đất và lâm nghiệp (LULUCF) và 266 triệu tấn CO</w:t>
      </w:r>
      <w:r w:rsidDel="00000000" w:rsidR="00000000" w:rsidRPr="00000000">
        <w:rPr>
          <w:vertAlign w:val="subscript"/>
          <w:rtl w:val="0"/>
        </w:rPr>
        <w:t xml:space="preserve">2</w:t>
      </w:r>
      <w:r w:rsidDel="00000000" w:rsidR="00000000" w:rsidRPr="00000000">
        <w:rPr>
          <w:rtl w:val="0"/>
        </w:rPr>
        <w:t xml:space="preserve"> tương đương không bao gồm LULUCF. Trong giai đoạn 1994 - 2010, tổng lượng phát thải KNK tại Việt Nam (bao gồm LULUCF) tăng nhanh từ 103,8 triệu tấn CO</w:t>
      </w:r>
      <w:r w:rsidDel="00000000" w:rsidR="00000000" w:rsidRPr="00000000">
        <w:rPr>
          <w:vertAlign w:val="subscript"/>
          <w:rtl w:val="0"/>
        </w:rPr>
        <w:t xml:space="preserve">2</w:t>
      </w:r>
      <w:r w:rsidDel="00000000" w:rsidR="00000000" w:rsidRPr="00000000">
        <w:rPr>
          <w:rtl w:val="0"/>
        </w:rPr>
        <w:t xml:space="preserve"> tương đương lên 246,8 triệu tấn tương đương, trong đó năng lượng là lĩnh vực tăng nhanh nhất từ 25,6 triệu tấn CO</w:t>
      </w:r>
      <w:r w:rsidDel="00000000" w:rsidR="00000000" w:rsidRPr="00000000">
        <w:rPr>
          <w:vertAlign w:val="subscript"/>
          <w:rtl w:val="0"/>
        </w:rPr>
        <w:t xml:space="preserve">2</w:t>
      </w:r>
      <w:r w:rsidDel="00000000" w:rsidR="00000000" w:rsidRPr="00000000">
        <w:rPr>
          <w:rtl w:val="0"/>
        </w:rPr>
        <w:t xml:space="preserve"> tương đương lên 141 triệu tấn CO</w:t>
      </w:r>
      <w:r w:rsidDel="00000000" w:rsidR="00000000" w:rsidRPr="00000000">
        <w:rPr>
          <w:vertAlign w:val="subscript"/>
          <w:rtl w:val="0"/>
        </w:rPr>
        <w:t xml:space="preserve">2</w:t>
      </w:r>
      <w:r w:rsidDel="00000000" w:rsidR="00000000" w:rsidRPr="00000000">
        <w:rPr>
          <w:rtl w:val="0"/>
        </w:rPr>
        <w:t xml:space="preserve"> tương đương và cũng là lĩnh vực phát thải nhiều nhất trong năm 2010.</w:t>
      </w:r>
    </w:p>
    <w:p w:rsidR="00000000" w:rsidDel="00000000" w:rsidP="00000000" w:rsidRDefault="00000000" w:rsidRPr="00000000" w14:paraId="000000C1">
      <w:pPr>
        <w:shd w:fill="ffffff" w:val="clear"/>
        <w:spacing w:after="120" w:before="120" w:lineRule="auto"/>
        <w:ind w:firstLine="720"/>
        <w:rPr/>
      </w:pPr>
      <w:r w:rsidDel="00000000" w:rsidR="00000000" w:rsidRPr="00000000">
        <w:rPr>
          <w:rtl w:val="0"/>
        </w:rPr>
        <w:t xml:space="preserve">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Del="00000000" w:rsidR="00000000" w:rsidRPr="00000000">
        <w:rPr>
          <w:vertAlign w:val="subscript"/>
          <w:rtl w:val="0"/>
        </w:rPr>
        <w:t xml:space="preserve">4</w:t>
      </w:r>
      <w:r w:rsidDel="00000000" w:rsidR="00000000" w:rsidRPr="00000000">
        <w:rPr>
          <w:rtl w:val="0"/>
        </w:rPr>
        <w:t xml:space="preserve"> từ các bãi chôn lấp chất thải rắn được thu gom; từ nước thải công nghiệp và nước thải sinh hoạt; phát thải N</w:t>
      </w:r>
      <w:r w:rsidDel="00000000" w:rsidR="00000000" w:rsidRPr="00000000">
        <w:rPr>
          <w:vertAlign w:val="subscript"/>
          <w:rtl w:val="0"/>
        </w:rPr>
        <w:t xml:space="preserve">2</w:t>
      </w:r>
      <w:r w:rsidDel="00000000" w:rsidR="00000000" w:rsidRPr="00000000">
        <w:rPr>
          <w:rtl w:val="0"/>
        </w:rPr>
        <w:t xml:space="preserve">O từ bùn cống nước thải sinh hoạt; phát thải CO</w:t>
      </w:r>
      <w:r w:rsidDel="00000000" w:rsidR="00000000" w:rsidRPr="00000000">
        <w:rPr>
          <w:vertAlign w:val="subscript"/>
          <w:rtl w:val="0"/>
        </w:rPr>
        <w:t xml:space="preserve">2</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đốt chất thải. Nhìn chung, phát thải từ lĩnh vực chất thải chỉ chiếm tỷ lệ nhỏ (2,5 - 5,3%) trong cơ cấu tổng phát thải quốc gia.</w:t>
      </w:r>
    </w:p>
    <w:p w:rsidR="00000000" w:rsidDel="00000000" w:rsidP="00000000" w:rsidRDefault="00000000" w:rsidRPr="00000000" w14:paraId="000000C2">
      <w:pPr>
        <w:shd w:fill="ffffff" w:val="clear"/>
        <w:spacing w:after="120" w:before="120" w:lineRule="auto"/>
        <w:ind w:firstLine="720"/>
        <w:rPr/>
      </w:pPr>
      <w:r w:rsidDel="00000000" w:rsidR="00000000" w:rsidRPr="00000000">
        <w:rPr>
          <w:rtl w:val="0"/>
        </w:rPr>
        <w:t xml:space="preserve">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rsidR="00000000" w:rsidDel="00000000" w:rsidP="00000000" w:rsidRDefault="00000000" w:rsidRPr="00000000" w14:paraId="000000C3">
      <w:pPr>
        <w:pBdr>
          <w:between w:space="0" w:sz="0" w:val="nil"/>
        </w:pBdr>
        <w:spacing w:after="120" w:before="120" w:lineRule="auto"/>
        <w:ind w:firstLine="720"/>
        <w:rPr>
          <w:color w:val="000000"/>
        </w:rPr>
      </w:pPr>
      <w:r w:rsidDel="00000000" w:rsidR="00000000" w:rsidRPr="00000000">
        <w:rPr>
          <w:color w:val="000000"/>
          <w:rtl w:val="0"/>
        </w:rPr>
        <w:t xml:space="preserve">Tổng lượng phát thải KNK năm 2014 tại Việt Nam là 283.965,53 nghìn tấn CO</w:t>
      </w:r>
      <w:r w:rsidDel="00000000" w:rsidR="00000000" w:rsidRPr="00000000">
        <w:rPr>
          <w:color w:val="000000"/>
          <w:vertAlign w:val="subscript"/>
          <w:rtl w:val="0"/>
        </w:rPr>
        <w:t xml:space="preserve">2</w:t>
      </w:r>
      <w:r w:rsidDel="00000000" w:rsidR="00000000" w:rsidRPr="00000000">
        <w:rPr>
          <w:color w:val="000000"/>
          <w:rtl w:val="0"/>
        </w:rPr>
        <w:t xml:space="preserve">tđ bao gồm lĩnh vực sử dụng đất, thay đổi sử dụng đất và nông nghiệp (LULUCF) và 321.505,71 nghìn tấn CO</w:t>
      </w:r>
      <w:r w:rsidDel="00000000" w:rsidR="00000000" w:rsidRPr="00000000">
        <w:rPr>
          <w:color w:val="000000"/>
          <w:vertAlign w:val="subscript"/>
          <w:rtl w:val="0"/>
        </w:rPr>
        <w:t xml:space="preserve">2</w:t>
      </w:r>
      <w:r w:rsidDel="00000000" w:rsidR="00000000" w:rsidRPr="00000000">
        <w:rPr>
          <w:color w:val="000000"/>
          <w:rtl w:val="0"/>
        </w:rPr>
        <w:t xml:space="preserve">tđ không bao gồm lĩnh vực LULUCF.</w:t>
      </w:r>
    </w:p>
    <w:p w:rsidR="00000000" w:rsidDel="00000000" w:rsidP="00000000" w:rsidRDefault="00000000" w:rsidRPr="00000000" w14:paraId="000000C4">
      <w:pPr>
        <w:pBdr>
          <w:between w:space="0" w:sz="0" w:val="nil"/>
        </w:pBdr>
        <w:spacing w:after="120" w:before="120" w:lineRule="auto"/>
        <w:ind w:firstLine="720"/>
        <w:rPr>
          <w:color w:val="000000"/>
        </w:rPr>
      </w:pPr>
      <w:r w:rsidDel="00000000" w:rsidR="00000000" w:rsidRPr="00000000">
        <w:rPr>
          <w:color w:val="000000"/>
          <w:rtl w:val="0"/>
        </w:rPr>
        <w:t xml:space="preserve">Không tính lĩnh vực LULUCF, lượng khí CO</w:t>
      </w:r>
      <w:r w:rsidDel="00000000" w:rsidR="00000000" w:rsidRPr="00000000">
        <w:rPr>
          <w:color w:val="000000"/>
          <w:vertAlign w:val="subscript"/>
          <w:rtl w:val="0"/>
        </w:rPr>
        <w:t xml:space="preserve">2</w:t>
      </w:r>
      <w:r w:rsidDel="00000000" w:rsidR="00000000" w:rsidRPr="00000000">
        <w:rPr>
          <w:color w:val="000000"/>
          <w:rtl w:val="0"/>
        </w:rPr>
        <w:t xml:space="preserve"> là 186.441,25 nghìn tấn chiếm 58,0% tổng lượng phát thải KNK, khí CH</w:t>
      </w:r>
      <w:r w:rsidDel="00000000" w:rsidR="00000000" w:rsidRPr="00000000">
        <w:rPr>
          <w:color w:val="000000"/>
          <w:vertAlign w:val="subscript"/>
          <w:rtl w:val="0"/>
        </w:rPr>
        <w:t xml:space="preserve">4</w:t>
      </w:r>
      <w:r w:rsidDel="00000000" w:rsidR="00000000" w:rsidRPr="00000000">
        <w:rPr>
          <w:color w:val="000000"/>
          <w:rtl w:val="0"/>
        </w:rPr>
        <w:t xml:space="preserve"> là 99.410,02 nghìn tấn CO</w:t>
      </w:r>
      <w:r w:rsidDel="00000000" w:rsidR="00000000" w:rsidRPr="00000000">
        <w:rPr>
          <w:color w:val="000000"/>
          <w:vertAlign w:val="subscript"/>
          <w:rtl w:val="0"/>
        </w:rPr>
        <w:t xml:space="preserve">2</w:t>
      </w:r>
      <w:r w:rsidDel="00000000" w:rsidR="00000000" w:rsidRPr="00000000">
        <w:rPr>
          <w:color w:val="000000"/>
          <w:rtl w:val="0"/>
        </w:rPr>
        <w:t xml:space="preserve">tđ chiếm 30,92% và khí N</w:t>
      </w:r>
      <w:r w:rsidDel="00000000" w:rsidR="00000000" w:rsidRPr="00000000">
        <w:rPr>
          <w:color w:val="000000"/>
          <w:vertAlign w:val="subscript"/>
          <w:rtl w:val="0"/>
        </w:rPr>
        <w:t xml:space="preserve">2</w:t>
      </w:r>
      <w:r w:rsidDel="00000000" w:rsidR="00000000" w:rsidRPr="00000000">
        <w:rPr>
          <w:color w:val="000000"/>
          <w:rtl w:val="0"/>
        </w:rPr>
        <w:t xml:space="preserve">O là 35.654,46 nghìn tấn CO</w:t>
      </w:r>
      <w:r w:rsidDel="00000000" w:rsidR="00000000" w:rsidRPr="00000000">
        <w:rPr>
          <w:color w:val="000000"/>
          <w:vertAlign w:val="subscript"/>
          <w:rtl w:val="0"/>
        </w:rPr>
        <w:t xml:space="preserve">2</w:t>
      </w:r>
      <w:r w:rsidDel="00000000" w:rsidR="00000000" w:rsidRPr="00000000">
        <w:rPr>
          <w:color w:val="000000"/>
          <w:rtl w:val="0"/>
        </w:rPr>
        <w:t xml:space="preserve">tđ chiếm 11,08%.</w:t>
      </w:r>
    </w:p>
    <w:p w:rsidR="00000000" w:rsidDel="00000000" w:rsidP="00000000" w:rsidRDefault="00000000" w:rsidRPr="00000000" w14:paraId="000000C5">
      <w:pPr>
        <w:pBdr>
          <w:between w:space="0" w:sz="0" w:val="nil"/>
        </w:pBdr>
        <w:spacing w:after="120" w:before="120" w:lineRule="auto"/>
        <w:ind w:firstLine="720"/>
        <w:rPr>
          <w:color w:val="000000"/>
        </w:rPr>
      </w:pPr>
      <w:r w:rsidDel="00000000" w:rsidR="00000000" w:rsidRPr="00000000">
        <w:rPr>
          <w:color w:val="000000"/>
          <w:rtl w:val="0"/>
        </w:rPr>
        <w:t xml:space="preserve">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rsidR="00000000" w:rsidDel="00000000" w:rsidP="00000000" w:rsidRDefault="00000000" w:rsidRPr="00000000" w14:paraId="000000C6">
      <w:pPr>
        <w:pBdr>
          <w:between w:space="0" w:sz="0" w:val="nil"/>
        </w:pBdr>
        <w:spacing w:after="120" w:before="120" w:lineRule="auto"/>
        <w:ind w:firstLine="720"/>
        <w:rPr>
          <w:color w:val="000000"/>
        </w:rPr>
      </w:pPr>
      <w:r w:rsidDel="00000000" w:rsidR="00000000" w:rsidRPr="00000000">
        <w:rPr>
          <w:color w:val="000000"/>
          <w:rtl w:val="0"/>
        </w:rPr>
        <w:t>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28/10/2022 như sau:</w:t>
      </w:r>
      <w:r w:rsidDel="00000000" w:rsidR="00000000" w:rsidRPr="00000000">
        <w:rPr>
          <w:color w:val="000000"/>
          <w:vertAlign w:val="superscript"/>
          <w:rtl w:val="0"/>
        </w:rPr>
      </w:r>
      <w:r w:rsidDel="00000000" w:rsidR="00000000" w:rsidRPr="00000000">
        <w:rPr>
          <w:color w:val="000000"/>
          <w:rtl w:val="0"/>
        </w:rPr>
      </w:r>
    </w:p>
    <w:p w:rsidR="00000000" w:rsidDel="00000000" w:rsidP="00000000" w:rsidRDefault="00000000" w:rsidRPr="00000000" w14:paraId="000000C7">
      <w:pPr>
        <w:pBdr>
          <w:between w:space="0" w:sz="0" w:val="nil"/>
        </w:pBdr>
        <w:spacing w:after="120" w:before="120" w:lineRule="auto"/>
        <w:ind w:firstLine="720"/>
        <w:rPr>
          <w:color w:val="000000"/>
        </w:rPr>
      </w:pPr>
      <w:r w:rsidDel="00000000" w:rsidR="00000000" w:rsidRPr="00000000">
        <w:rPr>
          <w:color w:val="000000"/>
          <w:rtl w:val="0"/>
        </w:rPr>
        <w:t xml:space="preserve">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rsidR="00000000" w:rsidDel="00000000" w:rsidP="00000000" w:rsidRDefault="00000000" w:rsidRPr="00000000" w14:paraId="000000C8">
      <w:pPr>
        <w:pBdr>
          <w:between w:space="0" w:sz="0" w:val="nil"/>
        </w:pBdr>
        <w:spacing w:after="120" w:before="120" w:lineRule="auto"/>
        <w:ind w:firstLine="720"/>
        <w:rPr>
          <w:color w:val="000000"/>
        </w:rPr>
      </w:pPr>
      <w:r w:rsidDel="00000000" w:rsidR="00000000" w:rsidRPr="00000000">
        <w:rPr>
          <w:color w:val="000000"/>
          <w:rtl w:val="0"/>
        </w:rPr>
        <w:t xml:space="preserve">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rsidR="00000000" w:rsidDel="00000000" w:rsidP="00000000" w:rsidRDefault="00000000" w:rsidRPr="00000000" w14:paraId="000000C9">
      <w:pPr>
        <w:pBdr>
          <w:between w:space="0" w:sz="0" w:val="nil"/>
        </w:pBdr>
        <w:spacing w:after="120" w:before="120" w:lineRule="auto"/>
        <w:ind w:firstLine="720"/>
        <w:rPr>
          <w:color w:val="000000"/>
        </w:rPr>
      </w:pPr>
      <w:r w:rsidDel="00000000" w:rsidR="00000000" w:rsidRPr="00000000">
        <w:rPr>
          <w:color w:val="000000"/>
          <w:rtl w:val="0"/>
        </w:rPr>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2022 - 2020 và bắt buộc thực hiện từ năm 2021 - 2030.</w:t>
      </w:r>
    </w:p>
    <w:p w:rsidR="00000000" w:rsidDel="00000000" w:rsidP="00000000" w:rsidRDefault="00000000" w:rsidRPr="00000000" w14:paraId="000000CA">
      <w:pPr>
        <w:pBdr>
          <w:between w:space="0" w:sz="0" w:val="nil"/>
        </w:pBdr>
        <w:spacing w:after="120" w:before="120" w:lineRule="auto"/>
        <w:ind w:firstLine="720"/>
        <w:rPr>
          <w:color w:val="000000"/>
        </w:rPr>
      </w:pPr>
      <w:r w:rsidDel="00000000" w:rsidR="00000000" w:rsidRPr="00000000">
        <w:rPr>
          <w:color w:val="000000"/>
          <w:rtl w:val="0"/>
        </w:rPr>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rsidR="00000000" w:rsidDel="00000000" w:rsidP="00000000" w:rsidRDefault="00000000" w:rsidRPr="00000000" w14:paraId="000000CB">
      <w:pPr>
        <w:pBdr>
          <w:between w:space="0" w:sz="0" w:val="nil"/>
        </w:pBdr>
        <w:spacing w:after="120" w:before="120" w:lineRule="auto"/>
        <w:ind w:firstLine="720"/>
        <w:rPr>
          <w:color w:val="000000"/>
        </w:rPr>
      </w:pPr>
      <w:r w:rsidDel="00000000" w:rsidR="00000000" w:rsidRPr="00000000">
        <w:rPr>
          <w:color w:val="000000"/>
          <w:rtl w:val="0"/>
        </w:rPr>
        <w:t>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22/4/2022 và phê duyệt PA ngày 03/11/2022. Từ đó INDC đã trở thành NDC. Theo NDC, đến năm 2030, bằng nguồn lực trong nước, Việt Nam sẽ giảm 8% tổng lượng phát thải KNK so với kịch bản BAU (ước tính khoảng 62,65 triệu tấn CO2 tương đương) và mức đóng góp 8% này có thể được tăng lên thành 25% (ước khoảng 197,94 triệu tấn CO2 tương đương) nếu nhận được sự hỗ trợ quốc tế.</w:t>
      </w:r>
      <w:r w:rsidDel="00000000" w:rsidR="00000000" w:rsidRPr="00000000">
        <w:rPr>
          <w:color w:val="000000"/>
          <w:vertAlign w:val="subscript"/>
          <w:rtl w:val="0"/>
        </w:rPr>
      </w:r>
      <w:r w:rsidDel="00000000" w:rsidR="00000000" w:rsidRPr="00000000">
        <w:rPr>
          <w:color w:val="000000"/>
          <w:rtl w:val="0"/>
        </w:rPr>
      </w:r>
      <w:r w:rsidDel="00000000" w:rsidR="00000000" w:rsidRPr="00000000">
        <w:rPr>
          <w:color w:val="000000"/>
          <w:vertAlign w:val="subscript"/>
          <w:rtl w:val="0"/>
        </w:rPr>
      </w:r>
      <w:r w:rsidDel="00000000" w:rsidR="00000000" w:rsidRPr="00000000">
        <w:rPr>
          <w:color w:val="000000"/>
          <w:rtl w:val="0"/>
        </w:rPr>
      </w:r>
    </w:p>
    <w:p w:rsidR="00000000" w:rsidDel="00000000" w:rsidP="00000000" w:rsidRDefault="00000000" w:rsidRPr="00000000" w14:paraId="000000CC">
      <w:pPr>
        <w:pBdr>
          <w:between w:space="0" w:sz="0" w:val="nil"/>
        </w:pBdr>
        <w:spacing w:after="120" w:before="120" w:lineRule="auto"/>
        <w:ind w:firstLine="720"/>
        <w:rPr>
          <w:color w:val="000000"/>
        </w:rPr>
      </w:pPr>
      <w:r w:rsidDel="00000000" w:rsidR="00000000" w:rsidRPr="00000000">
        <w:rPr>
          <w:color w:val="000000"/>
          <w:rtl w:val="0"/>
        </w:rPr>
        <w:t xml:space="preserve">Các giải pháp chính để đạt được mục tiêu giảm nhẹ phát thải KNK của NDC được xác định là: </w:t>
      </w:r>
    </w:p>
    <w:p w:rsidR="00000000" w:rsidDel="00000000" w:rsidP="00000000" w:rsidRDefault="00000000" w:rsidRPr="00000000" w14:paraId="000000CD">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Tăng cường vai trò chủ đạo của Nhà nước trong việc ứng phó với BĐKH</w:t>
      </w:r>
    </w:p>
    <w:p w:rsidR="00000000" w:rsidDel="00000000" w:rsidP="00000000" w:rsidRDefault="00000000" w:rsidRPr="00000000" w14:paraId="000000CE">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Nâng cao hiệu suất và hiệu quả sử dụng năng lượng, giảm mức tiêu thụ năng lượng</w:t>
      </w:r>
    </w:p>
    <w:p w:rsidR="00000000" w:rsidDel="00000000" w:rsidP="00000000" w:rsidRDefault="00000000" w:rsidRPr="00000000" w14:paraId="000000CF">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Thay đổi cơ cấu nhiên liệu trong công nghiệp và giao thông vận tải (GTVT)</w:t>
      </w:r>
    </w:p>
    <w:p w:rsidR="00000000" w:rsidDel="00000000" w:rsidP="00000000" w:rsidRDefault="00000000" w:rsidRPr="00000000" w14:paraId="000000D0">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Đẩy mạnh khai thác có hiệu quả và tăng tỷ trọng các nguồn năng lượng mới, năng lượng tái tạo trong sản xuất và tiêu thụ năng lượng của quốc gia</w:t>
      </w:r>
    </w:p>
    <w:p w:rsidR="00000000" w:rsidDel="00000000" w:rsidP="00000000" w:rsidRDefault="00000000" w:rsidRPr="00000000" w14:paraId="000000D1">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Giảm nhẹ phát thải KNK thông qua phát triển nông nghiệp bền vừng, nâng cao hiệu quả và tính cạnh tranh trong sản xuất nông nghiệp</w:t>
      </w:r>
    </w:p>
    <w:p w:rsidR="00000000" w:rsidDel="00000000" w:rsidP="00000000" w:rsidRDefault="00000000" w:rsidRPr="00000000" w14:paraId="000000D2">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Quản lý và phát triển rừng bền vững, tăng cường hấp thụ các-bon và dịch vụ môi trường</w:t>
      </w:r>
    </w:p>
    <w:p w:rsidR="00000000" w:rsidDel="00000000" w:rsidP="00000000" w:rsidRDefault="00000000" w:rsidRPr="00000000" w14:paraId="000000D3">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Bảo tồn đa dạng sinh học gắn với phát triển sinh kế và nâng cao thu nhập cho cộng đồng và người dân sống phụ thuộc vào rừng</w:t>
      </w:r>
    </w:p>
    <w:p w:rsidR="00000000" w:rsidDel="00000000" w:rsidP="00000000" w:rsidRDefault="00000000" w:rsidRPr="00000000" w14:paraId="000000D4">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Quản lý chất thải</w:t>
      </w:r>
    </w:p>
    <w:p w:rsidR="00000000" w:rsidDel="00000000" w:rsidP="00000000" w:rsidRDefault="00000000" w:rsidRPr="00000000" w14:paraId="000000D5">
      <w:pPr>
        <w:numPr>
          <w:ilvl w:val="0"/>
          <w:numId w:val="4"/>
        </w:numPr>
        <w:pBdr>
          <w:between w:space="0" w:sz="0" w:val="nil"/>
        </w:pBdr>
        <w:spacing w:after="120" w:before="120" w:lineRule="auto"/>
        <w:ind w:left="0" w:firstLine="357"/>
        <w:rPr>
          <w:color w:val="000000"/>
        </w:rPr>
      </w:pPr>
      <w:r w:rsidDel="00000000" w:rsidR="00000000" w:rsidRPr="00000000">
        <w:rPr>
          <w:color w:val="000000"/>
          <w:rtl w:val="0"/>
        </w:rPr>
        <w:t xml:space="preserve">Tuyên truyền, nâng cao nhận thức cộng đồng</w:t>
      </w:r>
    </w:p>
    <w:p w:rsidR="00000000" w:rsidDel="00000000" w:rsidP="00000000" w:rsidRDefault="00000000" w:rsidRPr="00000000" w14:paraId="000000D6">
      <w:pPr>
        <w:numPr>
          <w:ilvl w:val="0"/>
          <w:numId w:val="4"/>
        </w:numPr>
        <w:pBdr>
          <w:between w:space="0" w:sz="0" w:val="nil"/>
        </w:pBdr>
        <w:shd w:fill="ffffff" w:val="clear"/>
        <w:spacing w:after="120" w:before="120" w:lineRule="auto"/>
        <w:ind w:left="0" w:firstLine="357"/>
        <w:rPr>
          <w:b w:val="1"/>
          <w:color w:val="000000"/>
        </w:rPr>
      </w:pPr>
      <w:r w:rsidDel="00000000" w:rsidR="00000000" w:rsidRPr="00000000">
        <w:rPr>
          <w:color w:val="000000"/>
          <w:rtl w:val="0"/>
        </w:rPr>
        <w:t xml:space="preserve">Tăng cường hợp tác quốc tế</w:t>
      </w:r>
      <w:r w:rsidDel="00000000" w:rsidR="00000000" w:rsidRPr="00000000">
        <w:rPr>
          <w:rtl w:val="0"/>
        </w:rPr>
      </w:r>
    </w:p>
    <w:p w:rsidR="00000000" w:rsidDel="00000000" w:rsidP="00000000" w:rsidRDefault="00000000" w:rsidRPr="00000000" w14:paraId="000000D7">
      <w:pPr>
        <w:pStyle w:val="Heading2"/>
        <w:rPr/>
      </w:pPr>
      <w:bookmarkStart w:colFirst="0" w:colLast="0" w:name="_heading=h.lnxbz9" w:id="13"/>
      <w:bookmarkEnd w:id="13"/>
      <w:r w:rsidDel="00000000" w:rsidR="00000000" w:rsidRPr="00000000">
        <w:rPr>
          <w:rtl w:val="0"/>
        </w:rPr>
        <w:t xml:space="preserve">1.2. Những nỗ lực giảm nhẹ phát thải khí nhà kính trong các lĩnh vực</w:t>
      </w:r>
    </w:p>
    <w:p w:rsidR="00000000" w:rsidDel="00000000" w:rsidP="00000000" w:rsidRDefault="00000000" w:rsidRPr="00000000" w14:paraId="000000D8">
      <w:pPr>
        <w:spacing w:after="120" w:before="120" w:lineRule="auto"/>
        <w:ind w:firstLine="709"/>
        <w:rPr/>
      </w:pPr>
      <w:r w:rsidDel="00000000" w:rsidR="00000000" w:rsidRPr="00000000">
        <w:rPr>
          <w:rtl w:val="0"/>
        </w:rPr>
        <w:t xml:space="preserve">Trong thời gian qua Việt Nam đã triển khai nhiều hoạt động giảm nhẹ phát thải khí nhà kính trong các lĩnh vực năng lượng, giao thông vận tải, nông nghiệp, LULUCF và chất thải, đã đạt được một số kết quả nhất định. Hơn nữa, việc tăng cường giáo dục trong nhà trường về biến đổi khí hậu, đẩy mạnh truyền thông đã khuyến khích các hành vi xanh góp phần giảm phát thải nhà kính trong cộng đồng. </w:t>
      </w:r>
    </w:p>
    <w:p w:rsidR="00000000" w:rsidDel="00000000" w:rsidP="00000000" w:rsidRDefault="00000000" w:rsidRPr="00000000" w14:paraId="000000D9">
      <w:pPr>
        <w:pStyle w:val="Heading3"/>
        <w:rPr/>
      </w:pPr>
      <w:bookmarkStart w:colFirst="0" w:colLast="0" w:name="_heading=h.35nkun2" w:id="14"/>
      <w:bookmarkEnd w:id="14"/>
      <w:r w:rsidDel="00000000" w:rsidR="00000000" w:rsidRPr="00000000">
        <w:rPr>
          <w:rtl w:val="0"/>
        </w:rPr>
        <w:t xml:space="preserve">1.2.1. Nỗ lực giảm nhẹ phát thải KNK lĩnh vực năng lượng</w:t>
      </w:r>
    </w:p>
    <w:p w:rsidR="00000000" w:rsidDel="00000000" w:rsidP="00000000" w:rsidRDefault="00000000" w:rsidRPr="00000000" w14:paraId="000000DA">
      <w:pPr>
        <w:spacing w:after="120" w:before="120" w:lineRule="auto"/>
        <w:ind w:firstLine="709"/>
        <w:rPr/>
      </w:pPr>
      <w:r w:rsidDel="00000000" w:rsidR="00000000" w:rsidRPr="00000000">
        <w:rPr>
          <w:rtl w:val="0"/>
        </w:rPr>
        <w:t xml:space="preserve">- Chiến lược phát triển năng lượng tái tạo Việt Nam đến năm 2030, tầm nhìn đến năm 2050 được phê duyệt tại Quyết định số 2068/QĐ-TTg ngày 25 tháng 11 năm 2015 đặt mục tiêu giảm phát thải KNK trong các hoạt động năng lượng so với BAU là: khoảng 25% vào năm 2030 và khoảng 45% vào năm 2050. Để đạt được mục tiêu này, chiến lược đặt ra các chỉ tiêu nêu tại Bảng 1.1.</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Một số chỉ tiêu trong chiến lược phát triển năng lượng tái tạo của Việt Nam</w:t>
      </w:r>
      <w:r w:rsidDel="00000000" w:rsidR="00000000" w:rsidRPr="00000000">
        <w:rPr>
          <w:rtl w:val="0"/>
        </w:rPr>
      </w:r>
    </w:p>
    <w:tbl>
      <w:tblPr>
        <w:tblStyle w:val="Table3"/>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59"/>
        <w:gridCol w:w="979"/>
        <w:gridCol w:w="986"/>
        <w:gridCol w:w="849"/>
        <w:gridCol w:w="815"/>
        <w:tblGridChange w:id="0">
          <w:tblGrid>
            <w:gridCol w:w="5659"/>
            <w:gridCol w:w="979"/>
            <w:gridCol w:w="986"/>
            <w:gridCol w:w="849"/>
            <w:gridCol w:w="815"/>
          </w:tblGrid>
        </w:tblGridChange>
      </w:tblGrid>
      <w:tr>
        <w:trPr>
          <w:cantSplit w:val="0"/>
          <w:tblHeader w:val="0"/>
        </w:trPr>
        <w:tc>
          <w:tcPr/>
          <w:p w:rsidR="00000000" w:rsidDel="00000000" w:rsidP="00000000" w:rsidRDefault="00000000" w:rsidRPr="00000000" w14:paraId="000000DC">
            <w:pPr>
              <w:jc w:val="center"/>
              <w:rPr>
                <w:b w:val="1"/>
              </w:rPr>
            </w:pPr>
            <w:r w:rsidDel="00000000" w:rsidR="00000000" w:rsidRPr="00000000">
              <w:rPr>
                <w:b w:val="1"/>
                <w:rtl w:val="0"/>
              </w:rPr>
              <w:t xml:space="preserve">Chỉ tiêu</w:t>
            </w:r>
          </w:p>
        </w:tc>
        <w:tc>
          <w:tcPr/>
          <w:p w:rsidR="00000000" w:rsidDel="00000000" w:rsidP="00000000" w:rsidRDefault="00000000" w:rsidRPr="00000000" w14:paraId="000000DD">
            <w:pPr>
              <w:jc w:val="center"/>
              <w:rPr>
                <w:b w:val="1"/>
              </w:rPr>
            </w:pPr>
            <w:r w:rsidDel="00000000" w:rsidR="00000000" w:rsidRPr="00000000">
              <w:rPr>
                <w:b w:val="1"/>
                <w:rtl w:val="0"/>
              </w:rPr>
              <w:t xml:space="preserve">2015</w:t>
            </w:r>
          </w:p>
        </w:tc>
        <w:tc>
          <w:tcPr/>
          <w:p w:rsidR="00000000" w:rsidDel="00000000" w:rsidP="00000000" w:rsidRDefault="00000000" w:rsidRPr="00000000" w14:paraId="000000DE">
            <w:pPr>
              <w:jc w:val="center"/>
              <w:rPr>
                <w:b w:val="1"/>
              </w:rPr>
            </w:pPr>
            <w:r w:rsidDel="00000000" w:rsidR="00000000" w:rsidRPr="00000000">
              <w:rPr>
                <w:b w:val="1"/>
                <w:rtl w:val="0"/>
              </w:rPr>
              <w:t>2022</w:t>
            </w:r>
          </w:p>
        </w:tc>
        <w:tc>
          <w:tcPr/>
          <w:p w:rsidR="00000000" w:rsidDel="00000000" w:rsidP="00000000" w:rsidRDefault="00000000" w:rsidRPr="00000000" w14:paraId="000000DF">
            <w:pPr>
              <w:jc w:val="center"/>
              <w:rPr>
                <w:b w:val="1"/>
              </w:rPr>
            </w:pPr>
            <w:r w:rsidDel="00000000" w:rsidR="00000000" w:rsidRPr="00000000">
              <w:rPr>
                <w:b w:val="1"/>
                <w:rtl w:val="0"/>
              </w:rPr>
              <w:t xml:space="preserve">2030</w:t>
            </w:r>
          </w:p>
        </w:tc>
        <w:tc>
          <w:tcPr/>
          <w:p w:rsidR="00000000" w:rsidDel="00000000" w:rsidP="00000000" w:rsidRDefault="00000000" w:rsidRPr="00000000" w14:paraId="000000E0">
            <w:pPr>
              <w:jc w:val="center"/>
              <w:rPr>
                <w:b w:val="1"/>
              </w:rPr>
            </w:pPr>
            <w:r w:rsidDel="00000000" w:rsidR="00000000" w:rsidRPr="00000000">
              <w:rPr>
                <w:b w:val="1"/>
                <w:rtl w:val="0"/>
              </w:rPr>
              <w:t xml:space="preserve">2050</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Cơ cấu năng lượng tái tạo trong tổng tiêu thụ năng lượng sơ cấp (%)</w:t>
            </w:r>
          </w:p>
        </w:tc>
        <w:tc>
          <w:tcPr>
            <w:vAlign w:val="center"/>
          </w:tcPr>
          <w:p w:rsidR="00000000" w:rsidDel="00000000" w:rsidP="00000000" w:rsidRDefault="00000000" w:rsidRPr="00000000" w14:paraId="000000E2">
            <w:pPr>
              <w:jc w:val="center"/>
              <w:rPr/>
            </w:pPr>
            <w:r w:rsidDel="00000000" w:rsidR="00000000" w:rsidRPr="00000000">
              <w:rPr>
                <w:rtl w:val="0"/>
              </w:rPr>
              <w:t xml:space="preserve">31,8</w:t>
            </w:r>
          </w:p>
        </w:tc>
        <w:tc>
          <w:tcPr>
            <w:vAlign w:val="center"/>
          </w:tcPr>
          <w:p w:rsidR="00000000" w:rsidDel="00000000" w:rsidP="00000000" w:rsidRDefault="00000000" w:rsidRPr="00000000" w14:paraId="000000E3">
            <w:pPr>
              <w:jc w:val="center"/>
              <w:rPr/>
            </w:pPr>
            <w:r w:rsidDel="00000000" w:rsidR="00000000" w:rsidRPr="00000000">
              <w:rPr>
                <w:rtl w:val="0"/>
              </w:rPr>
              <w:t xml:space="preserve">31</w:t>
            </w:r>
          </w:p>
        </w:tc>
        <w:tc>
          <w:tcPr>
            <w:vAlign w:val="center"/>
          </w:tcPr>
          <w:p w:rsidR="00000000" w:rsidDel="00000000" w:rsidP="00000000" w:rsidRDefault="00000000" w:rsidRPr="00000000" w14:paraId="000000E4">
            <w:pPr>
              <w:jc w:val="center"/>
              <w:rPr/>
            </w:pPr>
            <w:r w:rsidDel="00000000" w:rsidR="00000000" w:rsidRPr="00000000">
              <w:rPr>
                <w:rtl w:val="0"/>
              </w:rPr>
              <w:t xml:space="preserve">32,3</w:t>
            </w:r>
          </w:p>
        </w:tc>
        <w:tc>
          <w:tcPr>
            <w:vAlign w:val="center"/>
          </w:tcPr>
          <w:p w:rsidR="00000000" w:rsidDel="00000000" w:rsidP="00000000" w:rsidRDefault="00000000" w:rsidRPr="00000000" w14:paraId="000000E5">
            <w:pPr>
              <w:jc w:val="cente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Tỷ lệ điện năng sản xuất từ năng lượng tái tạo trong tổng lượng điện của cả nước (%)</w:t>
            </w:r>
          </w:p>
        </w:tc>
        <w:tc>
          <w:tcPr>
            <w:vAlign w:val="center"/>
          </w:tcPr>
          <w:p w:rsidR="00000000" w:rsidDel="00000000" w:rsidP="00000000" w:rsidRDefault="00000000" w:rsidRPr="00000000" w14:paraId="000000E7">
            <w:pPr>
              <w:jc w:val="center"/>
              <w:rPr/>
            </w:pPr>
            <w:r w:rsidDel="00000000" w:rsidR="00000000" w:rsidRPr="00000000">
              <w:rPr>
                <w:rtl w:val="0"/>
              </w:rPr>
              <w:t xml:space="preserve">35</w:t>
            </w:r>
          </w:p>
        </w:tc>
        <w:tc>
          <w:tcPr>
            <w:vAlign w:val="center"/>
          </w:tcPr>
          <w:p w:rsidR="00000000" w:rsidDel="00000000" w:rsidP="00000000" w:rsidRDefault="00000000" w:rsidRPr="00000000" w14:paraId="000000E8">
            <w:pPr>
              <w:jc w:val="center"/>
              <w:rPr/>
            </w:pPr>
            <w:r w:rsidDel="00000000" w:rsidR="00000000" w:rsidRPr="00000000">
              <w:rPr>
                <w:rtl w:val="0"/>
              </w:rPr>
              <w:t xml:space="preserve">38</w:t>
            </w:r>
          </w:p>
        </w:tc>
        <w:tc>
          <w:tcPr>
            <w:vAlign w:val="center"/>
          </w:tcPr>
          <w:p w:rsidR="00000000" w:rsidDel="00000000" w:rsidP="00000000" w:rsidRDefault="00000000" w:rsidRPr="00000000" w14:paraId="000000E9">
            <w:pPr>
              <w:jc w:val="center"/>
              <w:rPr/>
            </w:pPr>
            <w:r w:rsidDel="00000000" w:rsidR="00000000" w:rsidRPr="00000000">
              <w:rPr>
                <w:rtl w:val="0"/>
              </w:rPr>
              <w:t xml:space="preserve">32</w:t>
            </w:r>
          </w:p>
        </w:tc>
        <w:tc>
          <w:tcPr>
            <w:vAlign w:val="center"/>
          </w:tcPr>
          <w:p w:rsidR="00000000" w:rsidDel="00000000" w:rsidP="00000000" w:rsidRDefault="00000000" w:rsidRPr="00000000" w14:paraId="000000EA">
            <w:pPr>
              <w:jc w:val="cente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Tỷ lệ hộ gia đình có thiết bị năng lượng mặt trời (%)</w:t>
            </w:r>
          </w:p>
        </w:tc>
        <w:tc>
          <w:tcPr>
            <w:vAlign w:val="center"/>
          </w:tcPr>
          <w:p w:rsidR="00000000" w:rsidDel="00000000" w:rsidP="00000000" w:rsidRDefault="00000000" w:rsidRPr="00000000" w14:paraId="000000EC">
            <w:pPr>
              <w:jc w:val="center"/>
              <w:rPr/>
            </w:pPr>
            <w:r w:rsidDel="00000000" w:rsidR="00000000" w:rsidRPr="00000000">
              <w:rPr>
                <w:rtl w:val="0"/>
              </w:rPr>
              <w:t xml:space="preserve">4,3</w:t>
            </w:r>
          </w:p>
        </w:tc>
        <w:tc>
          <w:tcPr>
            <w:vAlign w:val="center"/>
          </w:tcPr>
          <w:p w:rsidR="00000000" w:rsidDel="00000000" w:rsidP="00000000" w:rsidRDefault="00000000" w:rsidRPr="00000000" w14:paraId="000000ED">
            <w:pPr>
              <w:jc w:val="center"/>
              <w:rPr/>
            </w:pPr>
            <w:r w:rsidDel="00000000" w:rsidR="00000000" w:rsidRPr="00000000">
              <w:rPr>
                <w:rtl w:val="0"/>
              </w:rPr>
              <w:t xml:space="preserve">12</w:t>
            </w:r>
          </w:p>
        </w:tc>
        <w:tc>
          <w:tcPr>
            <w:vAlign w:val="center"/>
          </w:tcPr>
          <w:p w:rsidR="00000000" w:rsidDel="00000000" w:rsidP="00000000" w:rsidRDefault="00000000" w:rsidRPr="00000000" w14:paraId="000000EE">
            <w:pPr>
              <w:jc w:val="center"/>
              <w:rPr/>
            </w:pPr>
            <w:r w:rsidDel="00000000" w:rsidR="00000000" w:rsidRPr="00000000">
              <w:rPr>
                <w:rtl w:val="0"/>
              </w:rPr>
              <w:t xml:space="preserve">26</w:t>
            </w:r>
          </w:p>
        </w:tc>
        <w:tc>
          <w:tcPr>
            <w:vAlign w:val="center"/>
          </w:tcPr>
          <w:p w:rsidR="00000000" w:rsidDel="00000000" w:rsidP="00000000" w:rsidRDefault="00000000" w:rsidRPr="00000000" w14:paraId="000000EF">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Tỷ lệ điện năng sản xuất từ năng lượng gió trong tổng lượng điện của cả nước (%)</w:t>
            </w:r>
          </w:p>
        </w:tc>
        <w:tc>
          <w:tcPr>
            <w:vAlign w:val="center"/>
          </w:tcPr>
          <w:p w:rsidR="00000000" w:rsidDel="00000000" w:rsidP="00000000" w:rsidRDefault="00000000" w:rsidRPr="00000000" w14:paraId="000000F1">
            <w:pPr>
              <w:jc w:val="center"/>
              <w:rPr/>
            </w:pPr>
            <w:r w:rsidDel="00000000" w:rsidR="00000000" w:rsidRPr="00000000">
              <w:rPr>
                <w:rtl w:val="0"/>
              </w:rPr>
              <w:t xml:space="preserve">Không đáng kể</w:t>
            </w:r>
          </w:p>
        </w:tc>
        <w:tc>
          <w:tcPr>
            <w:vAlign w:val="center"/>
          </w:tcPr>
          <w:p w:rsidR="00000000" w:rsidDel="00000000" w:rsidP="00000000" w:rsidRDefault="00000000" w:rsidRPr="00000000" w14:paraId="000000F2">
            <w:pPr>
              <w:jc w:val="center"/>
              <w:rPr/>
            </w:pPr>
            <w:r w:rsidDel="00000000" w:rsidR="00000000" w:rsidRPr="00000000">
              <w:rPr>
                <w:rtl w:val="0"/>
              </w:rPr>
              <w:t xml:space="preserve">1,0</w:t>
            </w:r>
          </w:p>
        </w:tc>
        <w:tc>
          <w:tcPr>
            <w:vAlign w:val="center"/>
          </w:tcPr>
          <w:p w:rsidR="00000000" w:rsidDel="00000000" w:rsidP="00000000" w:rsidRDefault="00000000" w:rsidRPr="00000000" w14:paraId="000000F3">
            <w:pPr>
              <w:jc w:val="center"/>
              <w:rPr/>
            </w:pPr>
            <w:r w:rsidDel="00000000" w:rsidR="00000000" w:rsidRPr="00000000">
              <w:rPr>
                <w:rtl w:val="0"/>
              </w:rPr>
              <w:t xml:space="preserve">2,7</w:t>
            </w:r>
          </w:p>
        </w:tc>
        <w:tc>
          <w:tcPr>
            <w:vAlign w:val="center"/>
          </w:tcPr>
          <w:p w:rsidR="00000000" w:rsidDel="00000000" w:rsidP="00000000" w:rsidRDefault="00000000" w:rsidRPr="00000000" w14:paraId="000000F4">
            <w:pPr>
              <w:jc w:val="cente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Tỷ lệ điện năng sản xuất từ năng lượng mặt trời trong tổng lượng điện của cả nước (%)</w:t>
            </w:r>
          </w:p>
        </w:tc>
        <w:tc>
          <w:tcPr>
            <w:vAlign w:val="center"/>
          </w:tcPr>
          <w:p w:rsidR="00000000" w:rsidDel="00000000" w:rsidP="00000000" w:rsidRDefault="00000000" w:rsidRPr="00000000" w14:paraId="000000F6">
            <w:pPr>
              <w:jc w:val="center"/>
              <w:rPr/>
            </w:pPr>
            <w:r w:rsidDel="00000000" w:rsidR="00000000" w:rsidRPr="00000000">
              <w:rPr>
                <w:rtl w:val="0"/>
              </w:rPr>
              <w:t xml:space="preserve">Không đáng kể</w:t>
            </w:r>
          </w:p>
        </w:tc>
        <w:tc>
          <w:tcPr>
            <w:vAlign w:val="center"/>
          </w:tcPr>
          <w:p w:rsidR="00000000" w:rsidDel="00000000" w:rsidP="00000000" w:rsidRDefault="00000000" w:rsidRPr="00000000" w14:paraId="000000F7">
            <w:pPr>
              <w:jc w:val="center"/>
              <w:rPr/>
            </w:pPr>
            <w:r w:rsidDel="00000000" w:rsidR="00000000" w:rsidRPr="00000000">
              <w:rPr>
                <w:rFonts w:ascii="Gungsuh" w:cs="Gungsuh" w:eastAsia="Gungsuh" w:hAnsi="Gungsuh"/>
                <w:rtl w:val="0"/>
              </w:rPr>
              <w:t xml:space="preserve">≈0,5</w:t>
            </w: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Fonts w:ascii="Gungsuh" w:cs="Gungsuh" w:eastAsia="Gungsuh" w:hAnsi="Gungsuh"/>
                <w:rtl w:val="0"/>
              </w:rPr>
              <w:t xml:space="preserve">≈6</w:t>
            </w: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Fonts w:ascii="Gungsuh" w:cs="Gungsuh" w:eastAsia="Gungsuh" w:hAnsi="Gungsuh"/>
                <w:rtl w:val="0"/>
              </w:rPr>
              <w:t xml:space="preserve">≈20</w:t>
            </w:r>
            <w:r w:rsidDel="00000000" w:rsidR="00000000" w:rsidRPr="00000000">
              <w:rPr>
                <w:rtl w:val="0"/>
              </w:rPr>
            </w:r>
          </w:p>
        </w:tc>
      </w:tr>
    </w:tbl>
    <w:p w:rsidR="00000000" w:rsidDel="00000000" w:rsidP="00000000" w:rsidRDefault="00000000" w:rsidRPr="00000000" w14:paraId="000000FA">
      <w:pPr>
        <w:spacing w:after="120" w:before="120" w:lineRule="auto"/>
        <w:ind w:firstLine="709"/>
        <w:jc w:val="right"/>
        <w:rPr>
          <w:i w:val="1"/>
          <w:sz w:val="24"/>
          <w:szCs w:val="24"/>
        </w:rPr>
      </w:pPr>
      <w:r w:rsidDel="00000000" w:rsidR="00000000" w:rsidRPr="00000000">
        <w:rPr>
          <w:i w:val="1"/>
          <w:sz w:val="24"/>
          <w:szCs w:val="24"/>
          <w:rtl w:val="0"/>
        </w:rPr>
        <w:t xml:space="preserve">Nguồn: Quyết định số 2068/QĐ-TTg ngày 25 tháng 11 năm 2015</w:t>
      </w:r>
    </w:p>
    <w:p w:rsidR="00000000" w:rsidDel="00000000" w:rsidP="00000000" w:rsidRDefault="00000000" w:rsidRPr="00000000" w14:paraId="000000FB">
      <w:pPr>
        <w:spacing w:after="120" w:before="120" w:lineRule="auto"/>
        <w:ind w:firstLine="709"/>
        <w:rPr/>
      </w:pPr>
      <w:r w:rsidDel="00000000" w:rsidR="00000000" w:rsidRPr="00000000">
        <w:rPr>
          <w:rtl w:val="0"/>
        </w:rPr>
        <w:t>- Quy hoạch sửa đổi phát triển điện quốc gia giai đoạn 2011-2020, tầm nhìn đến năm 2030 được ban hành tại Quyết định số 428/QĐ-TTg ngày 18 tháng 3 năm 2022 đặt mục tiêu tăng tỷ lệ năng lượng tái tạo trong tổng lượng điện của cả nước lên 6,5% vào năm 2020, 6,9% vào năm 2025 và 10,7% vào năm 2030 cho điện gió, điện mặt trời, điện sinh khối và thủy điện nhỏ.</w:t>
      </w:r>
    </w:p>
    <w:p w:rsidR="00000000" w:rsidDel="00000000" w:rsidP="00000000" w:rsidRDefault="00000000" w:rsidRPr="00000000" w14:paraId="000000FC">
      <w:pPr>
        <w:spacing w:after="120" w:before="120" w:lineRule="auto"/>
        <w:ind w:firstLine="709"/>
        <w:rPr/>
      </w:pPr>
      <w:r w:rsidDel="00000000" w:rsidR="00000000" w:rsidRPr="00000000">
        <w:rPr>
          <w:rtl w:val="0"/>
        </w:rPr>
        <w:t xml:space="preserve">- Cơ chế khuyến khích phát triển các dự án điện mặt trời tại Việt Nam được ban hành tại Quyết định số 11/2017/QĐ-TTg ngày 11 tháng 4 năm 2017 nêu rõ trách nhiệm của bên mua điện. Đi cùng với đó là các cơ chế khuyến khích đầu tư, thuế và và thuế quan điện, cụ thể là giá mua đối với điện năng được sản xuất từ các nhà máy điện mặt trời là 2.086 VND/kWh (không bao gồm VAT), tương đương 9,35 cent/kWh. Quyết định số 11/2017/QĐ-TTg đã hết hiệu lực, được thay thế bằng Quyết định số1513/2020/QĐ-TTg ngày 06 tháng 4 năm 2020 của Thủ tướng Chính phủ về cơ chế khuyến khích phát triển điện mặt trời tại Việt Nam.</w:t>
      </w:r>
    </w:p>
    <w:p w:rsidR="00000000" w:rsidDel="00000000" w:rsidP="00000000" w:rsidRDefault="00000000" w:rsidRPr="00000000" w14:paraId="000000FD">
      <w:pPr>
        <w:spacing w:after="120" w:before="120" w:lineRule="auto"/>
        <w:ind w:firstLine="709"/>
        <w:rPr/>
      </w:pPr>
      <w:r w:rsidDel="00000000" w:rsidR="00000000" w:rsidRPr="00000000">
        <w:rPr>
          <w:rtl w:val="0"/>
        </w:rPr>
        <w:t>- Nghị quyết số 31/2022/QH14 ngày 22 tháng 11 năm 2022 của Quốc hội khóa XIV về dừng thực hiện chủ trương đầu tư Dự án Điện hạt nhân Ninh Thuận.</w:t>
      </w:r>
    </w:p>
    <w:p w:rsidR="00000000" w:rsidDel="00000000" w:rsidP="00000000" w:rsidRDefault="00000000" w:rsidRPr="00000000" w14:paraId="000000FE">
      <w:pPr>
        <w:spacing w:after="120" w:before="120" w:lineRule="auto"/>
        <w:ind w:firstLine="709"/>
        <w:rPr/>
      </w:pPr>
      <w:r w:rsidDel="00000000" w:rsidR="00000000" w:rsidRPr="00000000">
        <w:rPr>
          <w:rtl w:val="0"/>
        </w:rPr>
        <w:t xml:space="preserve">Trong thời gian gần đây, nhiều doanh nghiệp đã đầu tư mạnh vào phát triển năng lượng tái tạo, đặc biệt là điện mặt trời và điện gió. Các doanh nghiệp đầu tư nhiều hơn vào năng lượng tái tạo chủ yếu là do chính sách ưu đãi về giá của Chính phủ, nhu cầu năng lượng tăng cao, các doanh nghiệp dễ dàng tiếp cận hơn các công nghệ hỗ trợ.</w:t>
      </w:r>
    </w:p>
    <w:p w:rsidR="00000000" w:rsidDel="00000000" w:rsidP="00000000" w:rsidRDefault="00000000" w:rsidRPr="00000000" w14:paraId="000000FF">
      <w:pPr>
        <w:spacing w:after="120" w:before="120" w:lineRule="auto"/>
        <w:ind w:firstLine="709"/>
        <w:rPr/>
      </w:pPr>
      <w:r w:rsidDel="00000000" w:rsidR="00000000" w:rsidRPr="00000000">
        <w:rPr>
          <w:rtl w:val="0"/>
        </w:rPr>
        <w:t xml:space="preserve">- Trong lĩnh vực GTVT một số quy định mới được ban hành trong đó yêu cầu áp dụng các biện pháp liên quan đến giới hạn mức tiêu thụ nhiên liệu cho xe cơ giới tăng hệ số tải của ô tô tải. Do đó, NDC cập nhật đã xét đến các biện pháp này.</w:t>
      </w:r>
    </w:p>
    <w:p w:rsidR="00000000" w:rsidDel="00000000" w:rsidP="00000000" w:rsidRDefault="00000000" w:rsidRPr="00000000" w14:paraId="00000100">
      <w:pPr>
        <w:spacing w:after="120" w:before="120" w:lineRule="auto"/>
        <w:ind w:firstLine="709"/>
        <w:rPr/>
      </w:pPr>
      <w:r w:rsidDel="00000000" w:rsidR="00000000" w:rsidRPr="00000000">
        <w:rPr>
          <w:rtl w:val="0"/>
        </w:rPr>
        <w:t xml:space="preserve">Một số kết quả đạt được có thể kể đến như:</w:t>
      </w:r>
    </w:p>
    <w:p w:rsidR="00000000" w:rsidDel="00000000" w:rsidP="00000000" w:rsidRDefault="00000000" w:rsidRPr="00000000" w14:paraId="00000101">
      <w:pPr>
        <w:spacing w:after="120" w:before="120" w:lineRule="auto"/>
        <w:ind w:firstLine="709"/>
        <w:rPr/>
      </w:pPr>
      <w:r w:rsidDel="00000000" w:rsidR="00000000" w:rsidRPr="00000000">
        <w:rPr>
          <w:rtl w:val="0"/>
        </w:rPr>
        <w:t xml:space="preserve">Trong lĩnh vực năng lượng, các giải pháp sử dụng năng lượng tiết kiệm và hiệu quả theo thống kê đã đạt mức giảm phát thải khoảng 7,3 triệu tấn CO2tđ vào năm 2014 so với BAU trước đây. Năm 2014, tổn thất điện giảm 1,55% so với năm 2010, tương đương khoảng 2,2 tỷ kWh, qua đó giảm phát thải khoảng 1,46 triệu tấn CO2tđ. Trong giai đoạn 2015 - 2019, tổn thất điện giảm so với 2010 tương đương khoảng 29,7 tỷ kWh, đóng góp giảm phát thải khoảng 26,5 triệu tấn CO2tđ. Về phát triển năng lượng tái tạo tính đến hết năm 2019, tổng công suất thủy điện nhỏ đạt 3.674 MW; điện gió đạt 377 MW; điện sinh khối đạt 325 MW; điện mặt trời đạt 4.696 MW. </w:t>
      </w:r>
    </w:p>
    <w:p w:rsidR="00000000" w:rsidDel="00000000" w:rsidP="00000000" w:rsidRDefault="00000000" w:rsidRPr="00000000" w14:paraId="00000102">
      <w:pPr>
        <w:spacing w:after="120" w:before="120" w:lineRule="auto"/>
        <w:ind w:firstLine="709"/>
        <w:rPr/>
      </w:pPr>
      <w:r w:rsidDel="00000000" w:rsidR="00000000" w:rsidRPr="00000000">
        <w:rPr>
          <w:rtl w:val="0"/>
        </w:rPr>
        <w:t xml:space="preserve">Trong lĩnh vực giao thông vận tải, ứng phó với biến đổi khí hậu được lồng ghép trong quá trình cập nhật, điều chỉnh, xây dựng các chiến lược, quy hoạch ngành, bao gồm: quy hoạch chi tiết các nhóm cảng biển; quy hoạch phát triển hệ thống cảng cạn Việt Nam; quy hoạch chi tiết hệ thống cảng cạn đến 2020, định hướng đến 2030; quy hoạch tổng thể phát triển giao thông vận tải đường thủy nội địa; chiến lược, quy hoạch phát triển giao thông vận tải đường sắt; quy hoạch sân bay Long Thành và các cảng hàng không khác... Việc sử dụng năng lượng tái tạo trong các hạng mục chiếu sáng công cộng và báo hiệu giao thông cũng được tăng cường. </w:t>
      </w:r>
    </w:p>
    <w:p w:rsidR="00000000" w:rsidDel="00000000" w:rsidP="00000000" w:rsidRDefault="00000000" w:rsidRPr="00000000" w14:paraId="00000103">
      <w:pPr>
        <w:pStyle w:val="Heading3"/>
        <w:rPr/>
      </w:pPr>
      <w:bookmarkStart w:colFirst="0" w:colLast="0" w:name="_heading=h.44sinio" w:id="16"/>
      <w:bookmarkEnd w:id="16"/>
      <w:r w:rsidDel="00000000" w:rsidR="00000000" w:rsidRPr="00000000">
        <w:rPr>
          <w:rtl w:val="0"/>
        </w:rPr>
        <w:t xml:space="preserve">1.2.2. Nỗ lực giảm nhẹ phát thải KNK lĩnh vực nông nghiệp</w:t>
      </w:r>
    </w:p>
    <w:p w:rsidR="00000000" w:rsidDel="00000000" w:rsidP="00000000" w:rsidRDefault="00000000" w:rsidRPr="00000000" w14:paraId="00000104">
      <w:pPr>
        <w:spacing w:after="120" w:before="120" w:lineRule="auto"/>
        <w:ind w:firstLine="709"/>
        <w:rPr/>
      </w:pPr>
      <w:r w:rsidDel="00000000" w:rsidR="00000000" w:rsidRPr="00000000">
        <w:rPr>
          <w:rtl w:val="0"/>
        </w:rPr>
        <w:t>Trong lĩnh vực nông nghiệp, Bộ NNPTNT đã ban hành Kế hoạch thực hiện NDC trong lĩnh vực nông nghiệp giai đoạn 2021-2030 tại Quyết định số 7208/QĐ-BNN ngày 25 tháng 8 năm 2022. Trong đó, các biện pháp cụ thể về thích ứng với BĐKH và giảm nhẹ phát thải KNK được đề xuất trong các mảng trồng trọt, chăn nuôi và nuôi trồng thủy hải sản. Ngoài ra, Tổ chức Lương thực và Nông nghiệp Liên hợp quốc (FAO) gần đây đã hỗ trợ Việt Nam nghiên cứu và phát triển nông nghiệp khí hậu thông minh (CSA) thông qua Dự án CSA: kết hợp hài hòa giữa giảm nhẹ, thích ứng và an ninh lương thực (5,3 triệu EUR). Bộ NNPTNT đã triển khai dự án tại ba tỉnh miền núi phía Bắc (bao gồm Điện Biên, Sơn La và Yên Bái) từ năm 2012 đến năm 2015. CSA cũng đã được đưa vào chiến lược giảm phát thải KNK của ngành đến năm 2020, trong đó mục tiêu giảm 2% số hộ nghèo hàng năm và giảm 2% lượng phát thải KNK mỗi năm. Do đó, NDC cập nhật đã xét đến các biện pháp liên quan đến CSA.</w:t>
      </w:r>
    </w:p>
    <w:p w:rsidR="00000000" w:rsidDel="00000000" w:rsidP="00000000" w:rsidRDefault="00000000" w:rsidRPr="00000000" w14:paraId="00000105">
      <w:pPr>
        <w:spacing w:after="120" w:before="120" w:lineRule="auto"/>
        <w:ind w:firstLine="709"/>
        <w:rPr/>
      </w:pPr>
      <w:r w:rsidDel="00000000" w:rsidR="00000000" w:rsidRPr="00000000">
        <w:rPr>
          <w:rtl w:val="0"/>
        </w:rPr>
        <w:t xml:space="preserve">Một số hoạt động giảm nhẹ phát thải khí nhà kính đã được triển khai thực hiện như: Chuyển đổi giống lúa dài ngày bằng giống ngắn ngày vừa giảm rủi ro do gặp bão vừa giảm thời gian phát thải khí nhà kính; tăng diện tích áp dụng rút nước giữa vụ và tưới khô - ướt xen kẽ; tăng diện tích áp dụng biện pháp quản lý cây trồng 6 tổng hợp (ICM), ba giảm ba tăng (3G3T)1 , một phải năm giảm (1P5G)2 ; chuyển đổi mô hình trồng lúa kém hiệu quả sang mô hình lúa - tôm và lúa - lúa sang mô hình cây trồng cạn 3 ; giảm tỷ lệ đốt rơm rạ từ 90% xuống còn dưới 30%; cải thiện khẩu phần ăn cho hàng chục nghìn con bò sữa; thu gom và xử lý hàng triệu tấn chất thải hữu cơ trong chăn nuôi để làm phân hữu cơ; áp dụng công nghệ tưới tiết kiệm nước cho hàng trăm hecta cà phê. </w:t>
      </w:r>
    </w:p>
    <w:p w:rsidR="00000000" w:rsidDel="00000000" w:rsidP="00000000" w:rsidRDefault="00000000" w:rsidRPr="00000000" w14:paraId="00000106">
      <w:pPr>
        <w:pStyle w:val="Heading3"/>
        <w:rPr/>
      </w:pPr>
      <w:bookmarkStart w:colFirst="0" w:colLast="0" w:name="_heading=h.2jxsxqh" w:id="17"/>
      <w:bookmarkEnd w:id="17"/>
      <w:r w:rsidDel="00000000" w:rsidR="00000000" w:rsidRPr="00000000">
        <w:rPr>
          <w:rtl w:val="0"/>
        </w:rPr>
        <w:t xml:space="preserve">1.2.3. Nỗ lực giảm nhẹ phát thải KNK lĩnh vực LULUCF</w:t>
      </w:r>
    </w:p>
    <w:p w:rsidR="00000000" w:rsidDel="00000000" w:rsidP="00000000" w:rsidRDefault="00000000" w:rsidRPr="00000000" w14:paraId="00000107">
      <w:pPr>
        <w:spacing w:after="120" w:before="120" w:lineRule="auto"/>
        <w:ind w:firstLine="709"/>
        <w:rPr/>
      </w:pPr>
      <w:r w:rsidDel="00000000" w:rsidR="00000000" w:rsidRPr="00000000">
        <w:rPr>
          <w:rtl w:val="0"/>
        </w:rPr>
        <w:t xml:space="preserve">Tại Quyết định số 120/QĐ-TTg ngày 22 tháng 01 năm 2015, Thủ tướng Chính phủ đã phê duyệt Dự án Bảo vệ và phát triển rừng ven biển để ứng phó với BĐKH giai đoạn 2015-2020 với mục tiêu tăng diện tích trồng rừng ven biển lên 356.753 ha vào năm 2020, tăng độ che phủ rừng ven biển từ 16,9% (năm 2014) lên 19,5% vào năm 2020. Dự án đã đặt mục tiêu là trồng được 29.500 ha rừng ngập mặn. Các chính sách và kế hoạch trồng rừng và tái trồng rừng, đặc biệt là giai đoạn sau 2020 là thông tin đầu vào quan trọng cho cập nhật NDC của Việt Nam. Tuy nhiên, Bộ NNPTNT hiện chưa có kế hoạch phát triển rừng trong giai đoạn 2025-2030. Điều này có thể sẽ gây khó khăn cho việc đưa ra các giả định cho các biện pháp giảm nhẹ trong lĩnh vực LULUCF trong giai đoạn tới.</w:t>
      </w:r>
    </w:p>
    <w:p w:rsidR="00000000" w:rsidDel="00000000" w:rsidP="00000000" w:rsidRDefault="00000000" w:rsidRPr="00000000" w14:paraId="00000108">
      <w:pPr>
        <w:spacing w:after="120" w:before="120" w:lineRule="auto"/>
        <w:ind w:firstLine="709"/>
        <w:rPr/>
      </w:pPr>
      <w:r w:rsidDel="00000000" w:rsidR="00000000" w:rsidRPr="00000000">
        <w:rPr>
          <w:rtl w:val="0"/>
        </w:rPr>
        <w:t xml:space="preserve">Trong lĩnh vực LULUCF, Việt Nam đã chủ động thực hiện nhiều nỗ lực giảm phát thải, đặc biệt là trong khuôn khổ chương trình REDD+. Trong giai đoạn 2015-2020, các chương trình, dự án về REDD+ tập trung vào hoàn thiện thể chế chính sách, tăng cường năng lực, xây dựng hướng dẫn kỹ thuật (đường phát thải tham chiếu cho REDD+, MRV, cơ chế chia sẻ lợi ích...) và đầu tư thực hiện các hành động REDD+. Một số chương trình REDD+ đã tính toán tiềm năng giảm phát thải và tăng cường trữ lượng các bon rừng từ các hoạt động REDD+ cụ thể. Chương trình giảm phát thải vùng Bắc Trung Bộ dự kiến sẽ tạo ra khoảng 25 triệu tấn CO2tđ trong giai đoạn 2018-2025. Tăng tỷ lệ che phủ rừng, đến cuối năm 2019 tỷ lệ che phủ rừng toàn quốc là 41,89%. </w:t>
      </w:r>
    </w:p>
    <w:p w:rsidR="00000000" w:rsidDel="00000000" w:rsidP="00000000" w:rsidRDefault="00000000" w:rsidRPr="00000000" w14:paraId="00000109">
      <w:pPr>
        <w:pStyle w:val="Heading3"/>
        <w:rPr/>
      </w:pPr>
      <w:bookmarkStart w:colFirst="0" w:colLast="0" w:name="_heading=h.z337ya" w:id="18"/>
      <w:bookmarkEnd w:id="18"/>
      <w:r w:rsidDel="00000000" w:rsidR="00000000" w:rsidRPr="00000000">
        <w:rPr>
          <w:rtl w:val="0"/>
        </w:rPr>
        <w:t xml:space="preserve">1.2.4. Nỗ lực giảm nhẹ phát thải KNK lĩnh vực chất thải</w:t>
      </w:r>
    </w:p>
    <w:p w:rsidR="00000000" w:rsidDel="00000000" w:rsidP="00000000" w:rsidRDefault="00000000" w:rsidRPr="00000000" w14:paraId="0000010A">
      <w:pPr>
        <w:spacing w:after="120" w:before="120" w:lineRule="auto"/>
        <w:ind w:firstLine="709"/>
        <w:rPr/>
      </w:pPr>
      <w:r w:rsidDel="00000000" w:rsidR="00000000" w:rsidRPr="00000000">
        <w:rPr>
          <w:rtl w:val="0"/>
        </w:rPr>
        <w:t xml:space="preserve">Tỷ lệ đô thị hoá đã tăng nhanh từ 21% năm 1999 lên 34% trong năm 2014, trung bình mỗi năm tăng 1%. Đến cuối năm 2015, Việt Nam đã có 787 thành phố và ước tính đến năm 2025 sẽ có khoảng 1.000 khu đô thị trên toàn quốc. Theo Báo cáo hiện trạng môi trường quốc gia, quản lý chất thải rắn (CTR) là một trong những vấn đề môi trường nổi cộm. Tỷ lệ CTR đô thị được xử lý đúng cách còn thấp, vệ sinh môi trường kém, công nghệ xử lý lạc hậu. Trong khi đó, quản lý CTR sẽ hỗ trợ các chương trình phát triển đô thị, các chương trình y tế và quản lý môi trường - tất cả đều là những yếu tố quan trọng trong xây dựng một thành phố bền vững với khí hậu. Do đó, trong nội dung NDC cập nhật tập trung vào các biện pháp xử lý CTR, đặc biệt là ở các thành phố lớn, như thu hồi khí CH4 tại các bãi chôn lấp chất thải.</w:t>
      </w:r>
    </w:p>
    <w:p w:rsidR="00000000" w:rsidDel="00000000" w:rsidP="00000000" w:rsidRDefault="00000000" w:rsidRPr="00000000" w14:paraId="0000010B">
      <w:pPr>
        <w:spacing w:after="120" w:before="120" w:lineRule="auto"/>
        <w:ind w:firstLine="709"/>
        <w:rPr/>
      </w:pPr>
      <w:r w:rsidDel="00000000" w:rsidR="00000000" w:rsidRPr="00000000">
        <w:rPr>
          <w:rtl w:val="0"/>
        </w:rPr>
        <w:t xml:space="preserve">Trong lĩnh vực chất thải, nhiều nhà máy xử lý chất thải rắn được đầu tư xây dựng và đưa vào vận hành sử dụng công nghệ mới trong xử lý rác và kết hợp sản xuất phân compost, góp phần giảm thiểu chất thải phải chôn lấp và hạn chế các tác động đến môi trường. </w:t>
      </w:r>
    </w:p>
    <w:p w:rsidR="00000000" w:rsidDel="00000000" w:rsidP="00000000" w:rsidRDefault="00000000" w:rsidRPr="00000000" w14:paraId="0000010C">
      <w:pPr>
        <w:spacing w:after="120" w:before="120" w:lineRule="auto"/>
        <w:ind w:firstLine="709"/>
        <w:rPr/>
      </w:pPr>
      <w:r w:rsidDel="00000000" w:rsidR="00000000" w:rsidRPr="00000000">
        <w:rPr>
          <w:rtl w:val="0"/>
        </w:rPr>
        <w:t xml:space="preserve">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đặc biệt trong lĩnh vực nông nghiệp; tiếp cận nguồn tài chính trong và ngoài nước cho các hoạt động giảm nhẹ phát thải khí nhà kính, tăng cường sự chủ động của các doanh nghiệp trong việc thực hiện các hoạt động giảm nhẹ phát thải KNK.</w:t>
      </w:r>
    </w:p>
    <w:p w:rsidR="00000000" w:rsidDel="00000000" w:rsidP="00000000" w:rsidRDefault="00000000" w:rsidRPr="00000000" w14:paraId="0000010D">
      <w:pPr>
        <w:pStyle w:val="Heading2"/>
        <w:rPr/>
      </w:pPr>
      <w:bookmarkStart w:colFirst="0" w:colLast="0" w:name="_heading=h.3j2qqm3" w:id="19"/>
      <w:bookmarkEnd w:id="19"/>
      <w:r w:rsidDel="00000000" w:rsidR="00000000" w:rsidRPr="00000000">
        <w:rPr>
          <w:rtl w:val="0"/>
        </w:rPr>
        <w:t>1.3. Phương pháp luận kiểm kê quốc gia khí nhà kính cho năm 2022</w:t>
      </w:r>
    </w:p>
    <w:p w:rsidR="00000000" w:rsidDel="00000000" w:rsidP="00000000" w:rsidRDefault="00000000" w:rsidRPr="00000000" w14:paraId="0000010E">
      <w:pPr>
        <w:pStyle w:val="Heading3"/>
        <w:rPr/>
      </w:pPr>
      <w:bookmarkStart w:colFirst="0" w:colLast="0" w:name="_heading=h.1y810tw" w:id="20"/>
      <w:bookmarkEnd w:id="20"/>
      <w:r w:rsidDel="00000000" w:rsidR="00000000" w:rsidRPr="00000000">
        <w:rPr>
          <w:rtl w:val="0"/>
        </w:rPr>
        <w:t xml:space="preserve">1.3.1. Phương pháp kiểm kê quốc gia khí nhà kính </w:t>
      </w:r>
    </w:p>
    <w:p w:rsidR="00000000" w:rsidDel="00000000" w:rsidP="00000000" w:rsidRDefault="00000000" w:rsidRPr="00000000" w14:paraId="0000010F">
      <w:pPr>
        <w:spacing w:after="120" w:before="120" w:lineRule="auto"/>
        <w:ind w:firstLine="709"/>
        <w:rPr/>
      </w:pPr>
      <w:r w:rsidDel="00000000" w:rsidR="00000000" w:rsidRPr="00000000">
        <w:rPr>
          <w:color w:val="000000"/>
          <w:rtl w:val="0"/>
        </w:rPr>
        <w:t xml:space="preserve">Kiểm kê quốc gia KNK được thực hiện theo các Hướng dẫn của Ban liên chính phủ về BĐKH (IPCC), bao gồm: </w:t>
      </w:r>
      <w:r w:rsidDel="00000000" w:rsidR="00000000" w:rsidRPr="00000000">
        <w:rPr>
          <w:rtl w:val="0"/>
        </w:rPr>
      </w:r>
    </w:p>
    <w:p w:rsidR="00000000" w:rsidDel="00000000" w:rsidP="00000000" w:rsidRDefault="00000000" w:rsidRPr="00000000" w14:paraId="00000110">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về kiểm kê quốc gia KNK phiên bản năm 2006 (IPCC 2006);</w:t>
      </w:r>
    </w:p>
    <w:p w:rsidR="00000000" w:rsidDel="00000000" w:rsidP="00000000" w:rsidRDefault="00000000" w:rsidRPr="00000000" w14:paraId="00000111">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về kiểm kê quốc gia KNK phiên bản năm 1996 sửa đổi (IPCC 1996 sửa đổi);</w:t>
      </w:r>
    </w:p>
    <w:p w:rsidR="00000000" w:rsidDel="00000000" w:rsidP="00000000" w:rsidRDefault="00000000" w:rsidRPr="00000000" w14:paraId="00000112">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thực hành tốt và quản lý độ không chắc chắn trong kiểm kê quốc gia KNK năm 2000 (GPG 2000);</w:t>
      </w:r>
    </w:p>
    <w:p w:rsidR="00000000" w:rsidDel="00000000" w:rsidP="00000000" w:rsidRDefault="00000000" w:rsidRPr="00000000" w14:paraId="00000113">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thực hành tốt cho lĩnh vực Sử dụng đất, thay đổi sử dụng đất và lâm nghiệp năm 2003 (GPG 2003);</w:t>
      </w:r>
    </w:p>
    <w:p w:rsidR="00000000" w:rsidDel="00000000" w:rsidP="00000000" w:rsidRDefault="00000000" w:rsidRPr="00000000" w14:paraId="00000114">
      <w:pPr>
        <w:numPr>
          <w:ilvl w:val="0"/>
          <w:numId w:val="3"/>
        </w:numPr>
        <w:spacing w:after="60" w:before="60" w:lineRule="auto"/>
        <w:ind w:left="720" w:hanging="360"/>
        <w:jc w:val="left"/>
        <w:rPr>
          <w:color w:val="000000"/>
        </w:rPr>
      </w:pPr>
      <w:r w:rsidDel="00000000" w:rsidR="00000000" w:rsidRPr="00000000">
        <w:rPr>
          <w:color w:val="000000"/>
          <w:rtl w:val="0"/>
        </w:rPr>
        <w:t xml:space="preserve">Hướng dẫn kiểm kê quốc gia KNK phiên bản năm 2019 để hoàn thiện hơn cho Hướng dẫn IPCC 2006 (IPCC 2019).</w:t>
      </w:r>
    </w:p>
    <w:p w:rsidR="00000000" w:rsidDel="00000000" w:rsidP="00000000" w:rsidRDefault="00000000" w:rsidRPr="00000000" w14:paraId="00000115">
      <w:pPr>
        <w:spacing w:after="60" w:before="60" w:lineRule="auto"/>
        <w:rPr>
          <w:color w:val="000000"/>
        </w:rPr>
      </w:pPr>
      <w:r w:rsidDel="00000000" w:rsidR="00000000" w:rsidRPr="00000000">
        <w:rPr>
          <w:color w:val="000000"/>
          <w:rtl w:val="0"/>
        </w:rPr>
        <w:tab/>
        <w:t xml:space="preserve">Hướng dẫn phân loại các tiểu lĩnh vực, áp dụng cây ra quyết định, áp dụng các hằng số, hệ số chuyển đổi và HSPT được tuân thủ ưu tiên theo Hướng dẫn IPCC 2006 và 2019 sử dụng trong báo cáo kỹ thuật này. Trong trường hợp một số các HSPT, thông số, hệ số chuyển đổi mặc định không có tại 2 phiên bản trên, các thông tin tại các phiên bản IPCC 1996 sửa đổi, GPG 2000 và GPG 2003 sẽ được sử dụng. Ngoài ra, tiểu lĩnh vực đất thuộc lĩnh vực AFOLU được tiếp tục tính bằng công cụ kiểm kê KNK cho Nông nghiệp và Sử dụng đất (ALU) phiên bản sử dụng hướng dẫn IPCC 2006 do Trường Đại học Bang Colorado, Hoa Kỳ xây dựng.</w:t>
      </w:r>
    </w:p>
    <w:p w:rsidR="00000000" w:rsidDel="00000000" w:rsidP="00000000" w:rsidRDefault="00000000" w:rsidRPr="00000000" w14:paraId="00000116">
      <w:pPr>
        <w:spacing w:after="60" w:before="60" w:lineRule="auto"/>
        <w:ind w:firstLine="720"/>
        <w:rPr>
          <w:color w:val="000000"/>
        </w:rPr>
      </w:pPr>
      <w:r w:rsidDel="00000000" w:rsidR="00000000" w:rsidRPr="00000000">
        <w:rPr>
          <w:color w:val="000000"/>
          <w:rtl w:val="0"/>
        </w:rPr>
        <w:t xml:space="preserve">Khác với các lần kiểm kê quốc gia KNK trước đây của Việt Nam được phân thành 5 lĩnh vực theo khung báo cáo của Hướng dẫn IPCC 1996 sửa đổi, các lĩnh vực được kiểm kê quốc gia KNK cho năm 2022 được phân loại báo cáo thành 4 lĩnh vực do gộp lĩnh vực Nông nghiệp và LULUCF thành lĩnh vực Nông nghiệp, Lâm nghiệp và Sử dụng đất (AFOLU) theo Hướng dẫn IPCC 2006, bao gồm: </w:t>
      </w:r>
    </w:p>
    <w:p w:rsidR="00000000" w:rsidDel="00000000" w:rsidP="00000000" w:rsidRDefault="00000000" w:rsidRPr="00000000" w14:paraId="00000117">
      <w:pPr>
        <w:numPr>
          <w:ilvl w:val="0"/>
          <w:numId w:val="2"/>
        </w:numPr>
        <w:spacing w:after="60" w:before="60" w:lineRule="auto"/>
        <w:ind w:left="720" w:hanging="360"/>
        <w:jc w:val="left"/>
        <w:rPr>
          <w:color w:val="000000"/>
        </w:rPr>
      </w:pPr>
      <w:r w:rsidDel="00000000" w:rsidR="00000000" w:rsidRPr="00000000">
        <w:rPr>
          <w:color w:val="000000"/>
          <w:rtl w:val="0"/>
        </w:rPr>
        <w:t xml:space="preserve">Năng lượng;</w:t>
      </w:r>
    </w:p>
    <w:p w:rsidR="00000000" w:rsidDel="00000000" w:rsidP="00000000" w:rsidRDefault="00000000" w:rsidRPr="00000000" w14:paraId="00000118">
      <w:pPr>
        <w:numPr>
          <w:ilvl w:val="0"/>
          <w:numId w:val="2"/>
        </w:numPr>
        <w:spacing w:after="60" w:before="60" w:lineRule="auto"/>
        <w:ind w:left="720" w:hanging="360"/>
        <w:jc w:val="left"/>
        <w:rPr>
          <w:color w:val="000000"/>
        </w:rPr>
      </w:pPr>
      <w:r w:rsidDel="00000000" w:rsidR="00000000" w:rsidRPr="00000000">
        <w:rPr>
          <w:color w:val="000000"/>
          <w:rtl w:val="0"/>
        </w:rPr>
        <w:t xml:space="preserve">Các quá trình công nghiệp và sử dụng sản phẩm (IPPU);</w:t>
      </w:r>
    </w:p>
    <w:p w:rsidR="00000000" w:rsidDel="00000000" w:rsidP="00000000" w:rsidRDefault="00000000" w:rsidRPr="00000000" w14:paraId="00000119">
      <w:pPr>
        <w:numPr>
          <w:ilvl w:val="0"/>
          <w:numId w:val="2"/>
        </w:numPr>
        <w:spacing w:after="60" w:before="60" w:lineRule="auto"/>
        <w:ind w:left="720" w:hanging="360"/>
        <w:jc w:val="left"/>
        <w:rPr>
          <w:color w:val="000000"/>
        </w:rPr>
      </w:pPr>
      <w:r w:rsidDel="00000000" w:rsidR="00000000" w:rsidRPr="00000000">
        <w:rPr>
          <w:color w:val="000000"/>
          <w:rtl w:val="0"/>
        </w:rPr>
        <w:t xml:space="preserve">Nông nghiệp, Lâm nghiệp và Sử dụng đất (AFOLU); </w:t>
      </w:r>
    </w:p>
    <w:p w:rsidR="00000000" w:rsidDel="00000000" w:rsidP="00000000" w:rsidRDefault="00000000" w:rsidRPr="00000000" w14:paraId="0000011A">
      <w:pPr>
        <w:numPr>
          <w:ilvl w:val="0"/>
          <w:numId w:val="2"/>
        </w:numPr>
        <w:spacing w:after="60" w:before="60" w:lineRule="auto"/>
        <w:ind w:left="720" w:hanging="360"/>
        <w:jc w:val="left"/>
        <w:rPr>
          <w:color w:val="000000"/>
        </w:rPr>
      </w:pPr>
      <w:r w:rsidDel="00000000" w:rsidR="00000000" w:rsidRPr="00000000">
        <w:rPr>
          <w:color w:val="000000"/>
          <w:rtl w:val="0"/>
        </w:rPr>
        <w:t xml:space="preserve">Chất thải.</w:t>
      </w:r>
    </w:p>
    <w:p w:rsidR="00000000" w:rsidDel="00000000" w:rsidP="00000000" w:rsidRDefault="00000000" w:rsidRPr="00000000" w14:paraId="0000011B">
      <w:pPr>
        <w:spacing w:after="60" w:before="60" w:lineRule="auto"/>
        <w:rPr>
          <w:color w:val="000000"/>
        </w:rPr>
      </w:pPr>
      <w:r w:rsidDel="00000000" w:rsidR="00000000" w:rsidRPr="00000000">
        <w:rPr>
          <w:color w:val="000000"/>
          <w:rtl w:val="0"/>
        </w:rPr>
        <w:t>So với khung báo cáo theo Hướng dẫn của IPCC 1996 sửa đổi, các tiểu lĩnh vực thuộc 4 lĩnh vực trên của Việt Nam cho năm 2022 được báo cáo theo khung báo cáo của IPCC 2006 hầu như không có nhiều thay đổi. Các thay đổi chủ yếu là sự khác biệt về ký hiệu mã phân loại IPCC và thứ tự báo cáo trong danh mục các nguồn phát thải/ hấp thụ trong 4 lĩnh vực nêu trên.</w:t>
      </w:r>
    </w:p>
    <w:p w:rsidR="00000000" w:rsidDel="00000000" w:rsidP="00000000" w:rsidRDefault="00000000" w:rsidRPr="00000000" w14:paraId="0000011C">
      <w:pPr>
        <w:keepNext w:val="1"/>
        <w:keepLines w:val="1"/>
        <w:spacing w:after="60" w:before="60" w:lineRule="auto"/>
        <w:ind w:left="720" w:hanging="720"/>
        <w:jc w:val="left"/>
        <w:rPr>
          <w:b w:val="1"/>
          <w:i w:val="1"/>
        </w:rPr>
      </w:pPr>
      <w:bookmarkStart w:colFirst="0" w:colLast="0" w:name="_heading=h.4i7ojhp" w:id="21"/>
      <w:bookmarkEnd w:id="21"/>
      <w:r w:rsidDel="00000000" w:rsidR="00000000" w:rsidRPr="00000000">
        <w:rPr>
          <w:b w:val="1"/>
          <w:i w:val="1"/>
          <w:rtl w:val="0"/>
        </w:rPr>
        <w:t xml:space="preserve">1.3.2. Số liệu hoạt động và Hệ số phát thải</w:t>
      </w:r>
    </w:p>
    <w:p w:rsidR="00000000" w:rsidDel="00000000" w:rsidP="00000000" w:rsidRDefault="00000000" w:rsidRPr="00000000" w14:paraId="0000011D">
      <w:pPr>
        <w:spacing w:after="60" w:before="60" w:lineRule="auto"/>
        <w:rPr>
          <w:color w:val="000000"/>
        </w:rPr>
      </w:pPr>
      <w:r w:rsidDel="00000000" w:rsidR="00000000" w:rsidRPr="00000000">
        <w:rPr>
          <w:color w:val="000000"/>
          <w:rtl w:val="0"/>
        </w:rPr>
        <w:tab/>
        <w:t xml:space="preserve">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rsidR="00000000" w:rsidDel="00000000" w:rsidP="00000000" w:rsidRDefault="00000000" w:rsidRPr="00000000" w14:paraId="0000011E">
      <w:pPr>
        <w:spacing w:after="60" w:before="60" w:lineRule="auto"/>
        <w:rPr>
          <w:color w:val="000000"/>
        </w:rPr>
      </w:pPr>
      <w:r w:rsidDel="00000000" w:rsidR="00000000" w:rsidRPr="00000000">
        <w:rPr>
          <w:color w:val="000000"/>
          <w:rtl w:val="0"/>
        </w:rPr>
        <w:tab/>
        <w:t xml:space="preserve">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 </w:t>
      </w:r>
    </w:p>
    <w:p w:rsidR="00000000" w:rsidDel="00000000" w:rsidP="00000000" w:rsidRDefault="00000000" w:rsidRPr="00000000" w14:paraId="0000011F">
      <w:pPr>
        <w:spacing w:after="60" w:before="60" w:lineRule="auto"/>
        <w:rPr>
          <w:color w:val="000000"/>
        </w:rPr>
        <w:sectPr>
          <w:headerReference r:id="rId10" w:type="first"/>
          <w:footerReference r:id="rId11" w:type="first"/>
          <w:type w:val="nextPage"/>
          <w:pgSz w:h="16838" w:w="11906" w:orient="portrait"/>
          <w:pgMar w:bottom="1134" w:top="1134" w:left="1701" w:right="1134" w:header="510" w:footer="397"/>
          <w:pgNumType w:start="1"/>
          <w:titlePg w:val="1"/>
        </w:sectPr>
      </w:pPr>
      <w:bookmarkStart w:colFirst="0" w:colLast="0" w:name="_heading=h.2xcytpi" w:id="22"/>
      <w:bookmarkEnd w:id="22"/>
      <w:r w:rsidDel="00000000" w:rsidR="00000000" w:rsidRPr="00000000">
        <w:rPr>
          <w:color w:val="000000"/>
          <w:rtl w:val="0"/>
        </w:rPr>
        <w:tab/>
        <w:t>Phần lớn Hệ số phát thải (HSPT), thông số và hệ số chuyển đổi sử dụng trong kiểm kê quốc gia KNK là các giá trị mặc định trong Hướng dẫn IPCC phiên bản 2006. Bên cạnh đó, một số HSPT, thông số và hệ số chuyển đổi đặc trưng quốc gia cũng được sử dụng. Thông tin tổng hợp về nguồn SLHĐ, HSPT, thông số và hệ số chuyển đổi trong kiểm kê quốc gia KNK năm 2022 được thể hiện tại Bảng 1.2.</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1.2. Bậc tính và nguồn số liệu sử dụng cho kiểm kê quốc gia khí nhà kính năm 2022</w:t>
      </w:r>
      <w:r w:rsidDel="00000000" w:rsidR="00000000" w:rsidRPr="00000000">
        <w:rPr>
          <w:rtl w:val="0"/>
        </w:rPr>
      </w:r>
    </w:p>
    <w:tbl>
      <w:tblPr>
        <w:tblStyle w:val="Table4"/>
        <w:tblW w:w="148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994"/>
        <w:gridCol w:w="3975"/>
        <w:gridCol w:w="2229"/>
        <w:gridCol w:w="6473"/>
        <w:tblGridChange w:id="0">
          <w:tblGrid>
            <w:gridCol w:w="1150"/>
            <w:gridCol w:w="994"/>
            <w:gridCol w:w="3975"/>
            <w:gridCol w:w="2229"/>
            <w:gridCol w:w="6473"/>
          </w:tblGrid>
        </w:tblGridChange>
      </w:tblGrid>
      <w:tr>
        <w:trPr>
          <w:cantSplit w:val="0"/>
          <w:trHeight w:val="70" w:hRule="atLeast"/>
          <w:tblHeader w:val="1"/>
        </w:trPr>
        <w:tc>
          <w:tcPr>
            <w:vMerge w:val="restart"/>
            <w:shd w:fill="eaf1dd" w:val="clear"/>
            <w:vAlign w:val="center"/>
          </w:tcPr>
          <w:p w:rsidR="00000000" w:rsidDel="00000000" w:rsidP="00000000" w:rsidRDefault="00000000" w:rsidRPr="00000000" w14:paraId="00000121">
            <w:pPr>
              <w:spacing w:line="240" w:lineRule="auto"/>
              <w:jc w:val="center"/>
              <w:rPr>
                <w:b w:val="1"/>
                <w:color w:val="000000"/>
              </w:rPr>
            </w:pPr>
            <w:r w:rsidDel="00000000" w:rsidR="00000000" w:rsidRPr="00000000">
              <w:rPr>
                <w:b w:val="1"/>
                <w:color w:val="000000"/>
                <w:rtl w:val="0"/>
              </w:rPr>
              <w:t xml:space="preserve">Lĩnh vực</w:t>
            </w:r>
          </w:p>
        </w:tc>
        <w:tc>
          <w:tcPr>
            <w:vMerge w:val="restart"/>
            <w:shd w:fill="eaf1dd" w:val="clear"/>
            <w:vAlign w:val="center"/>
          </w:tcPr>
          <w:p w:rsidR="00000000" w:rsidDel="00000000" w:rsidP="00000000" w:rsidRDefault="00000000" w:rsidRPr="00000000" w14:paraId="00000122">
            <w:pPr>
              <w:spacing w:line="240" w:lineRule="auto"/>
              <w:jc w:val="center"/>
              <w:rPr>
                <w:b w:val="1"/>
                <w:color w:val="000000"/>
              </w:rPr>
            </w:pPr>
            <w:r w:rsidDel="00000000" w:rsidR="00000000" w:rsidRPr="00000000">
              <w:rPr>
                <w:b w:val="1"/>
                <w:color w:val="000000"/>
                <w:rtl w:val="0"/>
              </w:rPr>
              <w:t xml:space="preserve">Bậc tính</w:t>
            </w:r>
          </w:p>
        </w:tc>
        <w:tc>
          <w:tcPr>
            <w:gridSpan w:val="3"/>
            <w:shd w:fill="eaf1dd" w:val="clear"/>
            <w:vAlign w:val="center"/>
          </w:tcPr>
          <w:p w:rsidR="00000000" w:rsidDel="00000000" w:rsidP="00000000" w:rsidRDefault="00000000" w:rsidRPr="00000000" w14:paraId="00000123">
            <w:pPr>
              <w:spacing w:line="240" w:lineRule="auto"/>
              <w:jc w:val="center"/>
              <w:rPr>
                <w:b w:val="1"/>
                <w:color w:val="000000"/>
              </w:rPr>
            </w:pPr>
            <w:r w:rsidDel="00000000" w:rsidR="00000000" w:rsidRPr="00000000">
              <w:rPr>
                <w:b w:val="1"/>
                <w:color w:val="000000"/>
                <w:rtl w:val="0"/>
              </w:rPr>
              <w:t xml:space="preserve">Nguồn số liệu</w:t>
            </w:r>
          </w:p>
        </w:tc>
      </w:tr>
      <w:tr>
        <w:trPr>
          <w:cantSplit w:val="0"/>
          <w:trHeight w:val="207" w:hRule="atLeast"/>
          <w:tblHeader w:val="1"/>
        </w:trPr>
        <w:tc>
          <w:tcPr>
            <w:vMerge w:val="continue"/>
            <w:shd w:fill="eaf1dd"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shd w:fill="eaf1dd"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shd w:fill="eaf1dd" w:val="clear"/>
            <w:vAlign w:val="center"/>
          </w:tcPr>
          <w:p w:rsidR="00000000" w:rsidDel="00000000" w:rsidP="00000000" w:rsidRDefault="00000000" w:rsidRPr="00000000" w14:paraId="00000128">
            <w:pPr>
              <w:spacing w:line="240" w:lineRule="auto"/>
              <w:jc w:val="center"/>
              <w:rPr>
                <w:b w:val="1"/>
                <w:color w:val="000000"/>
              </w:rPr>
            </w:pPr>
            <w:r w:rsidDel="00000000" w:rsidR="00000000" w:rsidRPr="00000000">
              <w:rPr>
                <w:b w:val="1"/>
                <w:color w:val="000000"/>
                <w:rtl w:val="0"/>
              </w:rPr>
              <w:t xml:space="preserve">SLHĐ</w:t>
            </w:r>
          </w:p>
        </w:tc>
        <w:tc>
          <w:tcPr>
            <w:shd w:fill="eaf1dd" w:val="clear"/>
            <w:vAlign w:val="center"/>
          </w:tcPr>
          <w:p w:rsidR="00000000" w:rsidDel="00000000" w:rsidP="00000000" w:rsidRDefault="00000000" w:rsidRPr="00000000" w14:paraId="00000129">
            <w:pPr>
              <w:spacing w:line="240" w:lineRule="auto"/>
              <w:jc w:val="center"/>
              <w:rPr>
                <w:b w:val="1"/>
                <w:color w:val="000000"/>
              </w:rPr>
            </w:pPr>
            <w:r w:rsidDel="00000000" w:rsidR="00000000" w:rsidRPr="00000000">
              <w:rPr>
                <w:b w:val="1"/>
                <w:color w:val="000000"/>
                <w:rtl w:val="0"/>
              </w:rPr>
              <w:t xml:space="preserve">HSPT</w:t>
            </w:r>
          </w:p>
        </w:tc>
        <w:tc>
          <w:tcPr>
            <w:shd w:fill="eaf1dd" w:val="clear"/>
            <w:vAlign w:val="center"/>
          </w:tcPr>
          <w:p w:rsidR="00000000" w:rsidDel="00000000" w:rsidP="00000000" w:rsidRDefault="00000000" w:rsidRPr="00000000" w14:paraId="0000012A">
            <w:pPr>
              <w:spacing w:line="240" w:lineRule="auto"/>
              <w:jc w:val="center"/>
              <w:rPr>
                <w:b w:val="1"/>
                <w:color w:val="000000"/>
              </w:rPr>
            </w:pPr>
            <w:r w:rsidDel="00000000" w:rsidR="00000000" w:rsidRPr="00000000">
              <w:rPr>
                <w:b w:val="1"/>
                <w:color w:val="000000"/>
                <w:rtl w:val="0"/>
              </w:rPr>
              <w:t xml:space="preserve">Các thông số khác</w:t>
            </w:r>
          </w:p>
        </w:tc>
      </w:tr>
      <w:tr>
        <w:trPr>
          <w:cantSplit w:val="0"/>
          <w:trHeight w:val="901" w:hRule="atLeast"/>
          <w:tblHeader w:val="0"/>
        </w:trPr>
        <w:tc>
          <w:tcPr/>
          <w:p w:rsidR="00000000" w:rsidDel="00000000" w:rsidP="00000000" w:rsidRDefault="00000000" w:rsidRPr="00000000" w14:paraId="0000012B">
            <w:pPr>
              <w:spacing w:after="120" w:before="120" w:line="240" w:lineRule="auto"/>
              <w:rPr>
                <w:color w:val="000000"/>
              </w:rPr>
            </w:pPr>
            <w:r w:rsidDel="00000000" w:rsidR="00000000" w:rsidRPr="00000000">
              <w:rPr>
                <w:color w:val="000000"/>
                <w:rtl w:val="0"/>
              </w:rPr>
              <w:t xml:space="preserve">Năng lượng</w:t>
            </w:r>
          </w:p>
        </w:tc>
        <w:tc>
          <w:tcPr/>
          <w:p w:rsidR="00000000" w:rsidDel="00000000" w:rsidP="00000000" w:rsidRDefault="00000000" w:rsidRPr="00000000" w14:paraId="0000012C">
            <w:pPr>
              <w:spacing w:after="120" w:before="120" w:line="240" w:lineRule="auto"/>
              <w:rPr>
                <w:color w:val="000000"/>
              </w:rPr>
            </w:pPr>
            <w:r w:rsidDel="00000000" w:rsidR="00000000" w:rsidRPr="00000000">
              <w:rPr>
                <w:color w:val="000000"/>
                <w:rtl w:val="0"/>
              </w:rPr>
              <w:t xml:space="preserve">Bậc 1 và Bậc 2 (1B1a)</w:t>
            </w:r>
          </w:p>
        </w:tc>
        <w:tc>
          <w:tcPr/>
          <w:p w:rsidR="00000000" w:rsidDel="00000000" w:rsidP="00000000" w:rsidRDefault="00000000" w:rsidRPr="00000000" w14:paraId="0000012D">
            <w:pPr>
              <w:spacing w:after="120" w:before="120" w:line="240" w:lineRule="auto"/>
              <w:rPr>
                <w:color w:val="000000"/>
              </w:rPr>
            </w:pPr>
            <w:r w:rsidDel="00000000" w:rsidR="00000000" w:rsidRPr="00000000">
              <w:rPr>
                <w:color w:val="000000"/>
                <w:rtl w:val="0"/>
              </w:rPr>
              <w:t xml:space="preserve">Bảng cân đối Năng lượng năm 2020, Viện Năng lượng, Bộ CT, 2020</w:t>
            </w:r>
          </w:p>
        </w:tc>
        <w:tc>
          <w:tcPr/>
          <w:p w:rsidR="00000000" w:rsidDel="00000000" w:rsidP="00000000" w:rsidRDefault="00000000" w:rsidRPr="00000000" w14:paraId="0000012E">
            <w:pPr>
              <w:spacing w:after="120" w:before="120" w:line="240" w:lineRule="auto"/>
              <w:rPr>
                <w:color w:val="000000"/>
              </w:rPr>
            </w:pPr>
            <w:r w:rsidDel="00000000" w:rsidR="00000000" w:rsidRPr="00000000">
              <w:rPr>
                <w:color w:val="000000"/>
                <w:rtl w:val="0"/>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w:t>
            </w:r>
          </w:p>
        </w:tc>
        <w:tc>
          <w:tcPr/>
          <w:p w:rsidR="00000000" w:rsidDel="00000000" w:rsidP="00000000" w:rsidRDefault="00000000" w:rsidRPr="00000000" w14:paraId="0000012F">
            <w:pPr>
              <w:spacing w:after="120" w:before="120" w:line="240" w:lineRule="auto"/>
              <w:rPr>
                <w:color w:val="000000"/>
              </w:rPr>
            </w:pPr>
            <w:r w:rsidDel="00000000" w:rsidR="00000000" w:rsidRPr="00000000">
              <w:rPr>
                <w:color w:val="000000"/>
                <w:rtl w:val="0"/>
              </w:rPr>
              <w:t xml:space="preserve">Hệ số quy đổi năng lượng của các loại than, dầu, khí và sinh khối, Viện Năng lượng, Bộ CT, 2020</w:t>
            </w:r>
          </w:p>
          <w:p w:rsidR="00000000" w:rsidDel="00000000" w:rsidP="00000000" w:rsidRDefault="00000000" w:rsidRPr="00000000" w14:paraId="00000130">
            <w:pPr>
              <w:spacing w:after="120" w:before="120" w:line="240" w:lineRule="auto"/>
              <w:rPr>
                <w:color w:val="000000"/>
              </w:rPr>
            </w:pPr>
            <w:r w:rsidDel="00000000" w:rsidR="00000000" w:rsidRPr="00000000">
              <w:rPr>
                <w:color w:val="000000"/>
                <w:rtl w:val="0"/>
              </w:rPr>
              <w:t xml:space="preserve">Tỷ lệ khai thác than lộ thiên và hầm lò ở Việt Nam lấy theo đánh giá của chuyên gia năng lượng</w:t>
            </w:r>
          </w:p>
          <w:p w:rsidR="00000000" w:rsidDel="00000000" w:rsidP="00000000" w:rsidRDefault="00000000" w:rsidRPr="00000000" w14:paraId="00000131">
            <w:pPr>
              <w:spacing w:after="120" w:before="120" w:line="240" w:lineRule="auto"/>
              <w:rPr>
                <w:color w:val="000000"/>
              </w:rPr>
            </w:pPr>
            <w:r w:rsidDel="00000000" w:rsidR="00000000" w:rsidRPr="00000000">
              <w:rPr>
                <w:color w:val="000000"/>
                <w:rtl w:val="0"/>
              </w:rPr>
              <w:t xml:space="preserve">Các giá trị mặc định của IPCC 2006</w:t>
            </w:r>
          </w:p>
        </w:tc>
      </w:tr>
      <w:tr>
        <w:trPr>
          <w:cantSplit w:val="0"/>
          <w:trHeight w:val="601" w:hRule="atLeast"/>
          <w:tblHeader w:val="0"/>
        </w:trPr>
        <w:tc>
          <w:tcPr/>
          <w:p w:rsidR="00000000" w:rsidDel="00000000" w:rsidP="00000000" w:rsidRDefault="00000000" w:rsidRPr="00000000" w14:paraId="00000132">
            <w:pPr>
              <w:spacing w:after="120" w:before="120" w:line="240" w:lineRule="auto"/>
              <w:rPr>
                <w:color w:val="000000"/>
              </w:rPr>
            </w:pPr>
            <w:r w:rsidDel="00000000" w:rsidR="00000000" w:rsidRPr="00000000">
              <w:rPr>
                <w:color w:val="000000"/>
                <w:rtl w:val="0"/>
              </w:rPr>
              <w:t xml:space="preserve">IPPU</w:t>
            </w:r>
          </w:p>
        </w:tc>
        <w:tc>
          <w:tcPr/>
          <w:p w:rsidR="00000000" w:rsidDel="00000000" w:rsidP="00000000" w:rsidRDefault="00000000" w:rsidRPr="00000000" w14:paraId="00000133">
            <w:pPr>
              <w:spacing w:after="120" w:before="120" w:line="240" w:lineRule="auto"/>
              <w:rPr>
                <w:color w:val="000000"/>
              </w:rPr>
            </w:pPr>
            <w:r w:rsidDel="00000000" w:rsidR="00000000" w:rsidRPr="00000000">
              <w:rPr>
                <w:color w:val="000000"/>
                <w:rtl w:val="0"/>
              </w:rPr>
              <w:t xml:space="preserve">Bậc 1</w:t>
            </w:r>
          </w:p>
        </w:tc>
        <w:tc>
          <w:tcPr/>
          <w:p w:rsidR="00000000" w:rsidDel="00000000" w:rsidP="00000000" w:rsidRDefault="00000000" w:rsidRPr="00000000" w14:paraId="00000134">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35">
            <w:pPr>
              <w:spacing w:after="120" w:before="120" w:line="240" w:lineRule="auto"/>
              <w:rPr>
                <w:color w:val="000000"/>
              </w:rPr>
            </w:pPr>
            <w:r w:rsidDel="00000000" w:rsidR="00000000" w:rsidRPr="00000000">
              <w:rPr>
                <w:color w:val="000000"/>
                <w:rtl w:val="0"/>
              </w:rPr>
              <w:t xml:space="preserve">Báo cáo phân tích ngành thép năm 2020, Hiệp hội thép Việt Nam, 2020</w:t>
            </w:r>
          </w:p>
          <w:p w:rsidR="00000000" w:rsidDel="00000000" w:rsidP="00000000" w:rsidRDefault="00000000" w:rsidRPr="00000000" w14:paraId="00000136">
            <w:pPr>
              <w:spacing w:after="120" w:before="120" w:line="240" w:lineRule="auto"/>
              <w:rPr>
                <w:color w:val="000000"/>
              </w:rPr>
            </w:pPr>
            <w:r w:rsidDel="00000000" w:rsidR="00000000" w:rsidRPr="00000000">
              <w:rPr>
                <w:color w:val="000000"/>
                <w:rtl w:val="0"/>
              </w:rPr>
              <w:t xml:space="preserve">Báo cáo số liệu sản xuất, nhập khẩu phân đạm, Cục Bảo vệ thực vật, Bộ NNPTNT, 2020</w:t>
            </w:r>
          </w:p>
          <w:p w:rsidR="00000000" w:rsidDel="00000000" w:rsidP="00000000" w:rsidRDefault="00000000" w:rsidRPr="00000000" w14:paraId="00000137">
            <w:pPr>
              <w:spacing w:after="120" w:before="120" w:line="240" w:lineRule="auto"/>
              <w:rPr>
                <w:color w:val="000000"/>
              </w:rPr>
            </w:pPr>
            <w:r w:rsidDel="00000000" w:rsidR="00000000" w:rsidRPr="00000000">
              <w:rPr>
                <w:color w:val="000000"/>
                <w:rtl w:val="0"/>
              </w:rPr>
              <w:t xml:space="preserve">Báo cáo ngành xi măng năm 2020, Hiệp hội xi măng Việt Nam, 2020</w:t>
            </w:r>
          </w:p>
          <w:p w:rsidR="00000000" w:rsidDel="00000000" w:rsidP="00000000" w:rsidRDefault="00000000" w:rsidRPr="00000000" w14:paraId="00000138">
            <w:pPr>
              <w:spacing w:after="120" w:before="120" w:line="240" w:lineRule="auto"/>
              <w:rPr>
                <w:color w:val="000000"/>
              </w:rPr>
            </w:pPr>
            <w:r w:rsidDel="00000000" w:rsidR="00000000" w:rsidRPr="00000000">
              <w:rPr>
                <w:color w:val="000000"/>
                <w:rtl w:val="0"/>
              </w:rPr>
              <w:t xml:space="preserve">Báo cáo kỹ thuật về dữ liệu đầu vào cho giảm phát thải KNK nhờ cải thiện quy trình công nghệ sản xuất VLXD, Bộ XD, 2020</w:t>
            </w:r>
          </w:p>
          <w:p w:rsidR="00000000" w:rsidDel="00000000" w:rsidP="00000000" w:rsidRDefault="00000000" w:rsidRPr="00000000" w14:paraId="00000139">
            <w:pPr>
              <w:spacing w:after="120" w:before="120" w:line="240" w:lineRule="auto"/>
              <w:rPr>
                <w:color w:val="000000"/>
              </w:rPr>
            </w:pPr>
            <w:r w:rsidDel="00000000" w:rsidR="00000000" w:rsidRPr="00000000">
              <w:rPr>
                <w:color w:val="000000"/>
                <w:rtl w:val="0"/>
              </w:rPr>
              <w:t xml:space="preserve">Báo cáo lượng tiêu thụ HFCs tại Việt Nam theo các lĩnh vực giai đoạn 2011-2020, Cục BĐKH, Bộ TNMT</w:t>
            </w:r>
          </w:p>
          <w:p w:rsidR="00000000" w:rsidDel="00000000" w:rsidP="00000000" w:rsidRDefault="00000000" w:rsidRPr="00000000" w14:paraId="0000013A">
            <w:pPr>
              <w:spacing w:after="120" w:before="120" w:line="240" w:lineRule="auto"/>
              <w:rPr>
                <w:color w:val="000000"/>
              </w:rPr>
            </w:pPr>
            <w:r w:rsidDel="00000000" w:rsidR="00000000" w:rsidRPr="00000000">
              <w:rPr>
                <w:color w:val="000000"/>
                <w:rtl w:val="0"/>
              </w:rPr>
              <w:t xml:space="preserve">Báo cáo cập nhật số liệu cho sản xuất axit Nitric, Cục Hóa chất, Bộ CT, 2020</w:t>
            </w:r>
          </w:p>
          <w:p w:rsidR="00000000" w:rsidDel="00000000" w:rsidP="00000000" w:rsidRDefault="00000000" w:rsidRPr="00000000" w14:paraId="0000013B">
            <w:pPr>
              <w:spacing w:after="120" w:before="120" w:line="240" w:lineRule="auto"/>
              <w:rPr>
                <w:color w:val="000000"/>
              </w:rPr>
            </w:pPr>
            <w:r w:rsidDel="00000000" w:rsidR="00000000" w:rsidRPr="00000000">
              <w:rPr>
                <w:color w:val="000000"/>
                <w:rtl w:val="0"/>
              </w:rPr>
              <w:t xml:space="preserve">Báo cáo đánh giá, kiểm kê KNK trong sản xuất VLXD và đề xuất giải pháp quản lý phù hợp, Viện VLXD, Bộ XD, 2020</w:t>
            </w:r>
          </w:p>
        </w:tc>
        <w:tc>
          <w:tcPr/>
          <w:p w:rsidR="00000000" w:rsidDel="00000000" w:rsidP="00000000" w:rsidRDefault="00000000" w:rsidRPr="00000000" w14:paraId="0000013C">
            <w:pPr>
              <w:spacing w:after="120" w:before="120" w:line="240" w:lineRule="auto"/>
              <w:rPr>
                <w:color w:val="000000"/>
              </w:rPr>
            </w:pPr>
            <w:r w:rsidDel="00000000" w:rsidR="00000000" w:rsidRPr="00000000">
              <w:rPr>
                <w:color w:val="000000"/>
                <w:rtl w:val="0"/>
              </w:rPr>
              <w:t xml:space="preserve">Giá trị mặc định của IPCC 2006</w:t>
            </w:r>
          </w:p>
          <w:p w:rsidR="00000000" w:rsidDel="00000000" w:rsidP="00000000" w:rsidRDefault="00000000" w:rsidRPr="00000000" w14:paraId="0000013D">
            <w:pPr>
              <w:spacing w:after="120" w:before="120" w:line="240" w:lineRule="auto"/>
              <w:rPr>
                <w:color w:val="000000"/>
              </w:rPr>
            </w:pPr>
            <w:r w:rsidDel="00000000" w:rsidR="00000000" w:rsidRPr="00000000">
              <w:rPr>
                <w:color w:val="000000"/>
                <w:rtl w:val="0"/>
              </w:rPr>
              <w:t xml:space="preserve">HSPT của SO</w:t>
            </w:r>
            <w:r w:rsidDel="00000000" w:rsidR="00000000" w:rsidRPr="00000000">
              <w:rPr>
                <w:color w:val="000000"/>
                <w:vertAlign w:val="subscript"/>
                <w:rtl w:val="0"/>
              </w:rPr>
              <w:t xml:space="preserve">2</w:t>
            </w:r>
            <w:r w:rsidDel="00000000" w:rsidR="00000000" w:rsidRPr="00000000">
              <w:rPr>
                <w:color w:val="000000"/>
                <w:rtl w:val="0"/>
              </w:rPr>
              <w:t xml:space="preserve">, NOx, CO và NMVOC trong sản xuất sắt thép lấy theo giá trị mặc định của IPCC 1996 sửa đổi</w:t>
            </w:r>
          </w:p>
        </w:tc>
        <w:tc>
          <w:tcPr/>
          <w:p w:rsidR="00000000" w:rsidDel="00000000" w:rsidP="00000000" w:rsidRDefault="00000000" w:rsidRPr="00000000" w14:paraId="0000013E">
            <w:pPr>
              <w:spacing w:after="120" w:before="120" w:line="240" w:lineRule="auto"/>
              <w:rPr>
                <w:color w:val="000000"/>
              </w:rPr>
            </w:pPr>
            <w:r w:rsidDel="00000000" w:rsidR="00000000" w:rsidRPr="00000000">
              <w:rPr>
                <w:color w:val="000000"/>
                <w:rtl w:val="0"/>
              </w:rPr>
              <w:t xml:space="preserve">Các giá trị mặc định của IPCC 2006</w:t>
            </w:r>
          </w:p>
        </w:tc>
      </w:tr>
      <w:tr>
        <w:trPr>
          <w:cantSplit w:val="0"/>
          <w:trHeight w:val="557" w:hRule="atLeast"/>
          <w:tblHeader w:val="0"/>
        </w:trPr>
        <w:tc>
          <w:tcPr/>
          <w:p w:rsidR="00000000" w:rsidDel="00000000" w:rsidP="00000000" w:rsidRDefault="00000000" w:rsidRPr="00000000" w14:paraId="0000013F">
            <w:pPr>
              <w:spacing w:after="120" w:before="120" w:line="240" w:lineRule="auto"/>
              <w:rPr>
                <w:color w:val="000000"/>
              </w:rPr>
            </w:pPr>
            <w:r w:rsidDel="00000000" w:rsidR="00000000" w:rsidRPr="00000000">
              <w:rPr>
                <w:color w:val="000000"/>
                <w:rtl w:val="0"/>
              </w:rPr>
              <w:t xml:space="preserve">AFOLU</w:t>
            </w:r>
          </w:p>
        </w:tc>
        <w:tc>
          <w:tcPr/>
          <w:p w:rsidR="00000000" w:rsidDel="00000000" w:rsidP="00000000" w:rsidRDefault="00000000" w:rsidRPr="00000000" w14:paraId="00000140">
            <w:pPr>
              <w:spacing w:after="120" w:before="120" w:line="240" w:lineRule="auto"/>
              <w:rPr>
                <w:color w:val="000000"/>
              </w:rPr>
            </w:pPr>
            <w:r w:rsidDel="00000000" w:rsidR="00000000" w:rsidRPr="00000000">
              <w:rPr>
                <w:color w:val="000000"/>
                <w:rtl w:val="0"/>
              </w:rPr>
              <w:t xml:space="preserve">Bậc 1, Bậc 2 (3A2) và Bậc 3 (3B1)</w:t>
            </w:r>
          </w:p>
        </w:tc>
        <w:tc>
          <w:tcPr/>
          <w:p w:rsidR="00000000" w:rsidDel="00000000" w:rsidP="00000000" w:rsidRDefault="00000000" w:rsidRPr="00000000" w14:paraId="00000141">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42">
            <w:pPr>
              <w:spacing w:after="120" w:before="120" w:line="240" w:lineRule="auto"/>
              <w:rPr>
                <w:color w:val="000000"/>
              </w:rPr>
            </w:pPr>
            <w:r w:rsidDel="00000000" w:rsidR="00000000" w:rsidRPr="00000000">
              <w:rPr>
                <w:color w:val="000000"/>
                <w:rtl w:val="0"/>
              </w:rPr>
              <w:t xml:space="preserve">Niên giám TK của ngành NNPTNT năm 2020, Bộ NNPTNT, 2021</w:t>
            </w:r>
          </w:p>
          <w:p w:rsidR="00000000" w:rsidDel="00000000" w:rsidP="00000000" w:rsidRDefault="00000000" w:rsidRPr="00000000" w14:paraId="00000143">
            <w:pPr>
              <w:spacing w:after="120" w:before="120" w:line="240" w:lineRule="auto"/>
              <w:rPr>
                <w:color w:val="000000"/>
              </w:rPr>
            </w:pPr>
            <w:r w:rsidDel="00000000" w:rsidR="00000000" w:rsidRPr="00000000">
              <w:rPr>
                <w:color w:val="000000"/>
                <w:rtl w:val="0"/>
              </w:rPr>
              <w:t xml:space="preserve">Báo cáo số liệu sản xuất, nhập khẩu phân đạm, Cục Bảo vệ thực vật, Bộ NNPTNT, 2020</w:t>
            </w:r>
          </w:p>
          <w:p w:rsidR="00000000" w:rsidDel="00000000" w:rsidP="00000000" w:rsidRDefault="00000000" w:rsidRPr="00000000" w14:paraId="00000144">
            <w:pPr>
              <w:spacing w:after="120" w:before="120" w:line="240" w:lineRule="auto"/>
              <w:rPr>
                <w:color w:val="000000"/>
              </w:rPr>
            </w:pPr>
            <w:r w:rsidDel="00000000" w:rsidR="00000000" w:rsidRPr="00000000">
              <w:rPr>
                <w:color w:val="000000"/>
                <w:rtl w:val="0"/>
              </w:rPr>
              <w:t xml:space="preserve">Báo cáo Số liệu hiện trạng rừng năm 2020, Cục Kiểm lâm, Bộ NNPTNT, 2021</w:t>
            </w:r>
          </w:p>
          <w:p w:rsidR="00000000" w:rsidDel="00000000" w:rsidP="00000000" w:rsidRDefault="00000000" w:rsidRPr="00000000" w14:paraId="00000145">
            <w:pPr>
              <w:spacing w:after="120" w:before="120" w:line="240" w:lineRule="auto"/>
              <w:rPr>
                <w:color w:val="000000"/>
              </w:rPr>
            </w:pPr>
            <w:r w:rsidDel="00000000" w:rsidR="00000000" w:rsidRPr="00000000">
              <w:rPr>
                <w:color w:val="000000"/>
                <w:rtl w:val="0"/>
              </w:rPr>
              <w:t xml:space="preserve">Ma trận lớp phủ bề mặt 2015-2020, Cục Viễn thám quốc gia, Bộ TNMT, 2021</w:t>
            </w:r>
          </w:p>
        </w:tc>
        <w:tc>
          <w:tcPr/>
          <w:p w:rsidR="00000000" w:rsidDel="00000000" w:rsidP="00000000" w:rsidRDefault="00000000" w:rsidRPr="00000000" w14:paraId="00000146">
            <w:pPr>
              <w:spacing w:after="120" w:before="120" w:line="240" w:lineRule="auto"/>
              <w:rPr>
                <w:color w:val="000000"/>
              </w:rPr>
            </w:pPr>
            <w:r w:rsidDel="00000000" w:rsidR="00000000" w:rsidRPr="00000000">
              <w:rPr>
                <w:color w:val="000000"/>
                <w:rtl w:val="0"/>
              </w:rPr>
              <w:t xml:space="preserve">HSPT đặc trưng quốc gia cho canh tác lúa và quản lý chất thải trong chăn nuôi</w:t>
            </w:r>
          </w:p>
          <w:p w:rsidR="00000000" w:rsidDel="00000000" w:rsidP="00000000" w:rsidRDefault="00000000" w:rsidRPr="00000000" w14:paraId="00000147">
            <w:pPr>
              <w:spacing w:after="120" w:before="120" w:line="240" w:lineRule="auto"/>
              <w:rPr>
                <w:color w:val="000000"/>
              </w:rPr>
            </w:pPr>
            <w:r w:rsidDel="00000000" w:rsidR="00000000" w:rsidRPr="00000000">
              <w:rPr>
                <w:color w:val="000000"/>
                <w:rtl w:val="0"/>
              </w:rPr>
              <w:t xml:space="preserve">Các giá trị mặc định của IPCC 2006</w:t>
            </w:r>
          </w:p>
        </w:tc>
        <w:tc>
          <w:tcPr/>
          <w:p w:rsidR="00000000" w:rsidDel="00000000" w:rsidP="00000000" w:rsidRDefault="00000000" w:rsidRPr="00000000" w14:paraId="00000148">
            <w:pPr>
              <w:spacing w:after="120" w:before="120" w:line="240" w:lineRule="auto"/>
              <w:rPr>
                <w:color w:val="000000"/>
              </w:rPr>
            </w:pPr>
            <w:r w:rsidDel="00000000" w:rsidR="00000000" w:rsidRPr="00000000">
              <w:rPr>
                <w:color w:val="000000"/>
                <w:rtl w:val="0"/>
              </w:rPr>
              <w:t xml:space="preserve">Tỷ lệ về các hình thức quản lý chất thải trong chăn nuôi của Việt Nam, Cục Chăn nuôi, Bộ NNPTNT, 2020</w:t>
            </w:r>
          </w:p>
          <w:p w:rsidR="00000000" w:rsidDel="00000000" w:rsidP="00000000" w:rsidRDefault="00000000" w:rsidRPr="00000000" w14:paraId="00000149">
            <w:pPr>
              <w:spacing w:after="120" w:before="120" w:line="240" w:lineRule="auto"/>
              <w:rPr>
                <w:color w:val="000000"/>
              </w:rPr>
            </w:pPr>
            <w:r w:rsidDel="00000000" w:rsidR="00000000" w:rsidRPr="00000000">
              <w:rPr>
                <w:color w:val="000000"/>
                <w:rtl w:val="0"/>
              </w:rPr>
              <w:t xml:space="preserve">Tỷ lệ đốt rơm rạ ngoài đồng, Báo cáo tổng kết nhiệm vụ đánh giá hiện trạng và đề xuất giải pháp quản lý chất thải trong lĩnh vực trồng trọt, Viện Môi trường Nông nghiệp, Bộ NNPTNT, 2018</w:t>
            </w:r>
          </w:p>
          <w:p w:rsidR="00000000" w:rsidDel="00000000" w:rsidP="00000000" w:rsidRDefault="00000000" w:rsidRPr="00000000" w14:paraId="0000014A">
            <w:pPr>
              <w:spacing w:after="120" w:before="120" w:line="240" w:lineRule="auto"/>
              <w:rPr>
                <w:color w:val="000000"/>
              </w:rPr>
            </w:pPr>
            <w:r w:rsidDel="00000000" w:rsidR="00000000" w:rsidRPr="00000000">
              <w:rPr>
                <w:color w:val="000000"/>
                <w:rtl w:val="0"/>
              </w:rPr>
              <w:t xml:space="preserve">Các thông số tăng trưởng sinh khối, sinh khối trên mặt đất của các kiểu rừng và hệ số BCEFr từ mất rừng sử dụng theo chuyên gia lâm nghiệp, Viện Điều tra Quy hoạch rừng, Bộ NNPTNT, 2020</w:t>
            </w:r>
          </w:p>
          <w:p w:rsidR="00000000" w:rsidDel="00000000" w:rsidP="00000000" w:rsidRDefault="00000000" w:rsidRPr="00000000" w14:paraId="0000014B">
            <w:pPr>
              <w:spacing w:after="120" w:before="120" w:line="240" w:lineRule="auto"/>
              <w:rPr>
                <w:color w:val="000000"/>
              </w:rPr>
            </w:pPr>
            <w:r w:rsidDel="00000000" w:rsidR="00000000" w:rsidRPr="00000000">
              <w:rPr>
                <w:color w:val="000000"/>
                <w:rtl w:val="0"/>
              </w:rPr>
              <w:t xml:space="preserve">Tỷ lệ phụ phẩm nông nghiệp bị đốt cháy ngoài đồng của một số cây trồng (đậu, bông…) theo giá trị mặc định của IPCC 1996 sửa đổi</w:t>
            </w:r>
          </w:p>
          <w:p w:rsidR="00000000" w:rsidDel="00000000" w:rsidP="00000000" w:rsidRDefault="00000000" w:rsidRPr="00000000" w14:paraId="0000014C">
            <w:pPr>
              <w:spacing w:after="120" w:before="120" w:line="240" w:lineRule="auto"/>
              <w:rPr>
                <w:color w:val="000000"/>
              </w:rPr>
            </w:pPr>
            <w:r w:rsidDel="00000000" w:rsidR="00000000" w:rsidRPr="00000000">
              <w:rPr>
                <w:color w:val="000000"/>
                <w:rtl w:val="0"/>
              </w:rPr>
              <w:t xml:space="preserve">Tỷ lệ phụ phẩm bị đốt cháy ngoài đồng của một số cây trồng (ngô, khoai lang…) lấy theo đánh giá của chuyên gia nông nghiệp</w:t>
            </w:r>
          </w:p>
          <w:p w:rsidR="00000000" w:rsidDel="00000000" w:rsidP="00000000" w:rsidRDefault="00000000" w:rsidRPr="00000000" w14:paraId="0000014D">
            <w:pPr>
              <w:spacing w:after="120" w:before="120" w:line="240" w:lineRule="auto"/>
              <w:rPr>
                <w:color w:val="000000"/>
              </w:rPr>
            </w:pPr>
            <w:r w:rsidDel="00000000" w:rsidR="00000000" w:rsidRPr="00000000">
              <w:rPr>
                <w:color w:val="000000"/>
                <w:rtl w:val="0"/>
              </w:rPr>
              <w:t xml:space="preserve">Các giá trị mặc định của IPCC 2006, 2019</w:t>
            </w:r>
          </w:p>
        </w:tc>
      </w:tr>
      <w:tr>
        <w:trPr>
          <w:cantSplit w:val="0"/>
          <w:trHeight w:val="1135" w:hRule="atLeast"/>
          <w:tblHeader w:val="0"/>
        </w:trPr>
        <w:tc>
          <w:tcPr/>
          <w:p w:rsidR="00000000" w:rsidDel="00000000" w:rsidP="00000000" w:rsidRDefault="00000000" w:rsidRPr="00000000" w14:paraId="0000014E">
            <w:pPr>
              <w:spacing w:after="120" w:before="120" w:line="240" w:lineRule="auto"/>
              <w:rPr>
                <w:color w:val="000000"/>
              </w:rPr>
            </w:pPr>
            <w:r w:rsidDel="00000000" w:rsidR="00000000" w:rsidRPr="00000000">
              <w:rPr>
                <w:color w:val="000000"/>
                <w:rtl w:val="0"/>
              </w:rPr>
              <w:t xml:space="preserve">Chất thải</w:t>
            </w:r>
          </w:p>
        </w:tc>
        <w:tc>
          <w:tcPr/>
          <w:p w:rsidR="00000000" w:rsidDel="00000000" w:rsidP="00000000" w:rsidRDefault="00000000" w:rsidRPr="00000000" w14:paraId="0000014F">
            <w:pPr>
              <w:spacing w:after="120" w:before="120" w:line="240" w:lineRule="auto"/>
              <w:rPr>
                <w:color w:val="000000"/>
              </w:rPr>
            </w:pPr>
            <w:r w:rsidDel="00000000" w:rsidR="00000000" w:rsidRPr="00000000">
              <w:rPr>
                <w:color w:val="000000"/>
                <w:rtl w:val="0"/>
              </w:rPr>
              <w:t xml:space="preserve">Bậc 1 và Bậc 2 (4A)</w:t>
            </w:r>
          </w:p>
        </w:tc>
        <w:tc>
          <w:tcPr/>
          <w:p w:rsidR="00000000" w:rsidDel="00000000" w:rsidP="00000000" w:rsidRDefault="00000000" w:rsidRPr="00000000" w14:paraId="00000150">
            <w:pPr>
              <w:spacing w:after="120" w:before="120" w:line="240" w:lineRule="auto"/>
              <w:rPr>
                <w:color w:val="000000"/>
              </w:rPr>
            </w:pPr>
            <w:r w:rsidDel="00000000" w:rsidR="00000000" w:rsidRPr="00000000">
              <w:rPr>
                <w:color w:val="000000"/>
                <w:rtl w:val="0"/>
              </w:rPr>
              <w:t xml:space="preserve">Niên giám TK năm 2020, TCTK, 2021</w:t>
            </w:r>
          </w:p>
          <w:p w:rsidR="00000000" w:rsidDel="00000000" w:rsidP="00000000" w:rsidRDefault="00000000" w:rsidRPr="00000000" w14:paraId="00000151">
            <w:pPr>
              <w:spacing w:after="120" w:before="120" w:line="240" w:lineRule="auto"/>
              <w:rPr>
                <w:color w:val="000000"/>
              </w:rPr>
            </w:pPr>
            <w:r w:rsidDel="00000000" w:rsidR="00000000" w:rsidRPr="00000000">
              <w:rPr>
                <w:color w:val="000000"/>
                <w:rtl w:val="0"/>
              </w:rPr>
              <w:t xml:space="preserve">Báo cáo hiện trạng môi trường quốc gia năm 2020, Bộ TNMT, 2021</w:t>
            </w:r>
          </w:p>
          <w:p w:rsidR="00000000" w:rsidDel="00000000" w:rsidP="00000000" w:rsidRDefault="00000000" w:rsidRPr="00000000" w14:paraId="00000152">
            <w:pPr>
              <w:spacing w:after="120" w:before="120" w:line="240" w:lineRule="auto"/>
              <w:rPr>
                <w:color w:val="000000"/>
              </w:rPr>
            </w:pPr>
            <w:r w:rsidDel="00000000" w:rsidR="00000000" w:rsidRPr="00000000">
              <w:rPr>
                <w:color w:val="000000"/>
                <w:rtl w:val="0"/>
              </w:rPr>
              <w:t xml:space="preserve">Báo cáo hiện trạng môi trường giai đoạn 2015-2020; 2011-2015, UBND 63 tỉnh và thành phố trực thuộc Trung ương</w:t>
            </w:r>
          </w:p>
        </w:tc>
        <w:tc>
          <w:tcPr/>
          <w:p w:rsidR="00000000" w:rsidDel="00000000" w:rsidP="00000000" w:rsidRDefault="00000000" w:rsidRPr="00000000" w14:paraId="00000153">
            <w:pPr>
              <w:spacing w:after="120" w:before="120" w:line="240" w:lineRule="auto"/>
              <w:rPr>
                <w:color w:val="000000"/>
              </w:rPr>
            </w:pPr>
            <w:r w:rsidDel="00000000" w:rsidR="00000000" w:rsidRPr="00000000">
              <w:rPr>
                <w:color w:val="000000"/>
                <w:rtl w:val="0"/>
              </w:rPr>
              <w:t xml:space="preserve">Giá trị mặc định của IPCC 2006</w:t>
            </w:r>
          </w:p>
        </w:tc>
        <w:tc>
          <w:tcPr/>
          <w:p w:rsidR="00000000" w:rsidDel="00000000" w:rsidP="00000000" w:rsidRDefault="00000000" w:rsidRPr="00000000" w14:paraId="00000154">
            <w:pPr>
              <w:spacing w:after="120" w:before="120" w:line="240" w:lineRule="auto"/>
              <w:rPr>
                <w:color w:val="000000"/>
              </w:rPr>
            </w:pPr>
            <w:r w:rsidDel="00000000" w:rsidR="00000000" w:rsidRPr="00000000">
              <w:rPr>
                <w:color w:val="000000"/>
                <w:rtl w:val="0"/>
              </w:rPr>
              <w:t xml:space="preserve">Tỷ lệ phát sinh chất thải rắn đô thị bình quân/người/ngày và tỷ lệ xử lý chất thải rắn trung bình tại các bãi chôn lấp, Báo cáo Diễn biến môi trường Việt Nam 2020 - Chất thải rắn, Bộ TNMT</w:t>
            </w:r>
          </w:p>
          <w:p w:rsidR="00000000" w:rsidDel="00000000" w:rsidP="00000000" w:rsidRDefault="00000000" w:rsidRPr="00000000" w14:paraId="00000155">
            <w:pPr>
              <w:spacing w:after="120" w:before="120" w:line="240" w:lineRule="auto"/>
              <w:rPr>
                <w:color w:val="000000"/>
              </w:rPr>
            </w:pPr>
            <w:r w:rsidDel="00000000" w:rsidR="00000000" w:rsidRPr="00000000">
              <w:rPr>
                <w:color w:val="000000"/>
                <w:rtl w:val="0"/>
              </w:rPr>
              <w:t xml:space="preserve">Tỷ lệ phát sinh chất thải rắn nông thôn bình quân/người/ngày, Báo cáo môi trường quốc gia năm 2020 – Chất thải rắn, Bộ TNMT, 2020</w:t>
            </w:r>
          </w:p>
          <w:p w:rsidR="00000000" w:rsidDel="00000000" w:rsidP="00000000" w:rsidRDefault="00000000" w:rsidRPr="00000000" w14:paraId="00000156">
            <w:pPr>
              <w:spacing w:after="120" w:before="120" w:line="240" w:lineRule="auto"/>
              <w:rPr>
                <w:color w:val="000000"/>
              </w:rPr>
            </w:pPr>
            <w:r w:rsidDel="00000000" w:rsidR="00000000" w:rsidRPr="00000000">
              <w:rPr>
                <w:color w:val="000000"/>
                <w:rtl w:val="0"/>
              </w:rPr>
              <w:t xml:space="preserve">Tỷ lệ xử lý nước thải theo loại hình xử lý, Báo cáo hiện trạng môi trường quốc gia năm 2020, Bộ TNMT, 2020</w:t>
            </w:r>
          </w:p>
          <w:p w:rsidR="00000000" w:rsidDel="00000000" w:rsidP="00000000" w:rsidRDefault="00000000" w:rsidRPr="00000000" w14:paraId="00000157">
            <w:pPr>
              <w:spacing w:after="120" w:before="120" w:line="240" w:lineRule="auto"/>
              <w:rPr>
                <w:color w:val="000000"/>
              </w:rPr>
            </w:pPr>
            <w:r w:rsidDel="00000000" w:rsidR="00000000" w:rsidRPr="00000000">
              <w:rPr>
                <w:color w:val="000000"/>
                <w:rtl w:val="0"/>
              </w:rPr>
              <w:t xml:space="preserve">Các hệ số cho hệ thống xử lý nước thải theo nguồn của khu vực thu nhập thấp và hệ thống xử lý tự hoại, không được xử lý lấy theo đánh giá của chuyên gia chất thải</w:t>
            </w:r>
          </w:p>
          <w:p w:rsidR="00000000" w:rsidDel="00000000" w:rsidP="00000000" w:rsidRDefault="00000000" w:rsidRPr="00000000" w14:paraId="00000158">
            <w:pPr>
              <w:spacing w:after="120" w:before="120" w:line="240" w:lineRule="auto"/>
              <w:rPr>
                <w:color w:val="000000"/>
              </w:rPr>
            </w:pPr>
            <w:r w:rsidDel="00000000" w:rsidR="00000000" w:rsidRPr="00000000">
              <w:rPr>
                <w:color w:val="000000"/>
                <w:rtl w:val="0"/>
              </w:rPr>
              <w:t xml:space="preserve">Các giá trị mặc định của IPCC 2006</w:t>
            </w:r>
          </w:p>
        </w:tc>
      </w:tr>
    </w:tbl>
    <w:p w:rsidR="00000000" w:rsidDel="00000000" w:rsidP="00000000" w:rsidRDefault="00000000" w:rsidRPr="00000000" w14:paraId="00000159">
      <w:pPr>
        <w:pStyle w:val="Heading1"/>
        <w:rPr/>
        <w:sectPr>
          <w:type w:val="continuous"/>
          <w:pgSz w:h="11906" w:w="16838" w:orient="landscape"/>
          <w:pgMar w:bottom="1134" w:top="1134" w:left="1701" w:right="1134" w:header="709" w:footer="709"/>
          <w:pgNumType w:start="22"/>
        </w:sect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3whwml4" w:id="24"/>
      <w:bookmarkEnd w:id="24"/>
      <w:r w:rsidDel="00000000" w:rsidR="00000000" w:rsidRPr="00000000">
        <w:rPr>
          <w:rtl w:val="0"/>
        </w:rPr>
        <w:t xml:space="preserve">CHƯƠNG 2: ĐÁNH GIÁ CÁC CẢI THIỆN CỦA KIỂM KÊ KHÍ NHÀ KÍNH TRONG LĨNH VỰC AFOLU</w:t>
      </w:r>
    </w:p>
    <w:p w:rsidR="00000000" w:rsidDel="00000000" w:rsidP="00000000" w:rsidRDefault="00000000" w:rsidRPr="00000000" w14:paraId="0000015B">
      <w:pPr>
        <w:pStyle w:val="Heading2"/>
        <w:rPr/>
      </w:pPr>
      <w:bookmarkStart w:colFirst="0" w:colLast="0" w:name="_heading=h.2bn6wsx" w:id="25"/>
      <w:bookmarkEnd w:id="25"/>
      <w:r w:rsidDel="00000000" w:rsidR="00000000" w:rsidRPr="00000000">
        <w:rPr>
          <w:rtl w:val="0"/>
        </w:rPr>
        <w:t xml:space="preserve">2.1. Tổng quan phát thải khí nhà kính lĩnh vực AFOLU </w:t>
      </w:r>
    </w:p>
    <w:p w:rsidR="00000000" w:rsidDel="00000000" w:rsidP="00000000" w:rsidRDefault="00000000" w:rsidRPr="00000000" w14:paraId="0000015C">
      <w:pPr>
        <w:ind w:firstLine="720"/>
        <w:rPr>
          <w:color w:val="000000"/>
        </w:rPr>
      </w:pPr>
      <w:r w:rsidDel="00000000" w:rsidR="00000000" w:rsidRPr="00000000">
        <w:rPr>
          <w:color w:val="000000"/>
          <w:rtl w:val="0"/>
        </w:rPr>
        <w:t xml:space="preserve">Kiểm kê khí nhà kính năm 2020 ngoài việc đã áp dụng phiên bản tính toán cập nhật so với các kỳ kiểm kê trước là sử dụng Hướng dẫn IPCC2006, còn có những cải thiện so với kỳ kiểm kê trước như sau: </w:t>
      </w:r>
    </w:p>
    <w:p w:rsidR="00000000" w:rsidDel="00000000" w:rsidP="00000000" w:rsidRDefault="00000000" w:rsidRPr="00000000" w14:paraId="0000015D">
      <w:pPr>
        <w:ind w:firstLine="720"/>
        <w:rPr>
          <w:color w:val="000000"/>
        </w:rPr>
      </w:pPr>
      <w:r w:rsidDel="00000000" w:rsidR="00000000" w:rsidRPr="00000000">
        <w:rPr>
          <w:color w:val="000000"/>
          <w:rtl w:val="0"/>
        </w:rPr>
        <w:t xml:space="preserve">Thứ nhất, tiểu hạng mục Quản lý chất thải vật nuôi (CH</w:t>
      </w:r>
      <w:r w:rsidDel="00000000" w:rsidR="00000000" w:rsidRPr="00000000">
        <w:rPr>
          <w:color w:val="000000"/>
          <w:vertAlign w:val="subscript"/>
          <w:rtl w:val="0"/>
        </w:rPr>
        <w:t xml:space="preserve">4</w:t>
      </w:r>
      <w:r w:rsidDel="00000000" w:rsidR="00000000" w:rsidRPr="00000000">
        <w:rPr>
          <w:color w:val="000000"/>
          <w:rtl w:val="0"/>
        </w:rPr>
        <w:t xml:space="preserve">): Đã thống kê được trọng lượng vật nuôi trung bình trên cơ sở số liệu thu thập từ Cục Chăn nuôi, Bộ NNPTNT phù hợp với điều kiện Việt Nam cho tính toán phát thải CH</w:t>
      </w:r>
      <w:r w:rsidDel="00000000" w:rsidR="00000000" w:rsidRPr="00000000">
        <w:rPr>
          <w:color w:val="000000"/>
          <w:vertAlign w:val="subscript"/>
          <w:rtl w:val="0"/>
        </w:rPr>
        <w:t xml:space="preserve">4</w:t>
      </w:r>
      <w:r w:rsidDel="00000000" w:rsidR="00000000" w:rsidRPr="00000000">
        <w:rPr>
          <w:color w:val="000000"/>
          <w:rtl w:val="0"/>
        </w:rPr>
        <w:t xml:space="preserve"> từ tiểu hạng mục Quản lý chất thải vật nuôi. Tiểu hạng mục Quản lý chất thải vật nuôi (N</w:t>
      </w:r>
      <w:r w:rsidDel="00000000" w:rsidR="00000000" w:rsidRPr="00000000">
        <w:rPr>
          <w:color w:val="000000"/>
          <w:vertAlign w:val="subscript"/>
          <w:rtl w:val="0"/>
        </w:rPr>
        <w:t xml:space="preserve">2</w:t>
      </w:r>
      <w:r w:rsidDel="00000000" w:rsidR="00000000" w:rsidRPr="00000000">
        <w:rPr>
          <w:color w:val="000000"/>
          <w:rtl w:val="0"/>
        </w:rPr>
        <w:t xml:space="preserve">O): Đã cập nhật, sử dụng hệ số phát thải từng hệ thống quản lý chất thải vật nuôi như Đệm lót sinh học, Xử lý hiếu khí, Ủ phân làm phân bón Hầm ủ kỵ khí và Bãi chăn thả theo Hướng dẫn IPCC 2006.</w:t>
      </w:r>
    </w:p>
    <w:p w:rsidR="00000000" w:rsidDel="00000000" w:rsidP="00000000" w:rsidRDefault="00000000" w:rsidRPr="00000000" w14:paraId="0000015E">
      <w:pPr>
        <w:rPr>
          <w:color w:val="000000"/>
        </w:rPr>
      </w:pPr>
      <w:r w:rsidDel="00000000" w:rsidR="00000000" w:rsidRPr="00000000">
        <w:rPr>
          <w:color w:val="000000"/>
          <w:rtl w:val="0"/>
        </w:rPr>
        <w:t xml:space="preserve">Thứ hai, đã sử dụng số liệu hoạt động từ bản đồ viễn thám được cung cấp bởi Cục Viễn thám quốc gia cho tính toán phát thải/hấp thụ từ đất và chuyển đổi sử dụng đất; đã tính toán được lượng sinh khối của đất trước chuyển đổi của các loại đất chuyển đổi thành đất rừng; cập nhật được các thông số liên quan đến sinh khối tươi và tăng trưởng sinh khối, hệ số mất sinh khối do khai thác gỗ của các loại kiểu rừng dựa trên kinh nghiệm của chuyên gia lâm nghiệp. Bản đồ viễn thám đã thống kê được diện tích đất hữu cơ, vì vậy đã tính được phát thải từ đất hữu cơ.</w:t>
      </w:r>
    </w:p>
    <w:p w:rsidR="00000000" w:rsidDel="00000000" w:rsidP="00000000" w:rsidRDefault="00000000" w:rsidRPr="00000000" w14:paraId="0000015F">
      <w:pPr>
        <w:ind w:firstLine="720"/>
        <w:rPr>
          <w:color w:val="000000"/>
        </w:rPr>
      </w:pPr>
      <w:r w:rsidDel="00000000" w:rsidR="00000000" w:rsidRPr="00000000">
        <w:rPr>
          <w:color w:val="000000"/>
          <w:rtl w:val="0"/>
        </w:rPr>
        <w:t xml:space="preserve">Thứ ba,</w:t>
      </w:r>
      <w:r w:rsidDel="00000000" w:rsidR="00000000" w:rsidRPr="00000000">
        <w:rPr>
          <w:b w:val="1"/>
          <w:color w:val="000000"/>
          <w:rtl w:val="0"/>
        </w:rPr>
        <w:t xml:space="preserve"> </w:t>
      </w:r>
      <w:r w:rsidDel="00000000" w:rsidR="00000000" w:rsidRPr="00000000">
        <w:rPr>
          <w:color w:val="000000"/>
          <w:rtl w:val="0"/>
        </w:rPr>
        <w:t xml:space="preserve">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 Bên cạnh đó, 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w:t>
      </w:r>
    </w:p>
    <w:p w:rsidR="00000000" w:rsidDel="00000000" w:rsidP="00000000" w:rsidRDefault="00000000" w:rsidRPr="00000000" w14:paraId="00000160">
      <w:pPr>
        <w:ind w:firstLine="720"/>
        <w:rPr/>
      </w:pPr>
      <w:r w:rsidDel="00000000" w:rsidR="00000000" w:rsidRPr="00000000">
        <w:rPr>
          <w:rtl w:val="0"/>
        </w:rPr>
        <w:t xml:space="preserve">Việc tính toán phát thải khí nhà kính lĩnh vực AFOLU cho năm cơ sở 2022 được thực hiện theo Hướng dẫn IPCC 2006 của Ủy ban liên chính phủ về biến đổi khí hậu. </w:t>
      </w:r>
    </w:p>
    <w:p w:rsidR="00000000" w:rsidDel="00000000" w:rsidP="00000000" w:rsidRDefault="00000000" w:rsidRPr="00000000" w14:paraId="00000161">
      <w:pPr>
        <w:ind w:firstLine="720"/>
        <w:rPr/>
      </w:pPr>
      <w:r w:rsidDel="00000000" w:rsidR="00000000" w:rsidRPr="00000000">
        <w:rPr>
          <w:rtl w:val="0"/>
        </w:rPr>
        <w:t xml:space="preserve">Giá trị tiềm năng nóng lên toàn cầu (GWP) được lấy từ Báo cáo đánh giá lần thứ 5 của Ủy ban liên chính phủ về biến đổi khí hậu (IPCC Fifth Assessment Report - AR5). </w:t>
      </w:r>
    </w:p>
    <w:p w:rsidR="00000000" w:rsidDel="00000000" w:rsidP="00000000" w:rsidRDefault="00000000" w:rsidRPr="00000000" w14:paraId="00000162">
      <w:pPr>
        <w:ind w:firstLine="720"/>
        <w:rPr/>
      </w:pPr>
      <w:r w:rsidDel="00000000" w:rsidR="00000000" w:rsidRPr="00000000">
        <w:rPr>
          <w:rtl w:val="0"/>
        </w:rPr>
        <w:t xml:space="preserve">Bảng kết quả tổng hợp phát thải/hấp thụ khí nhà kính năm 2020 lĩnh vực AFOLU như sau: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2.1. Tổng phát thải/hấp thụ khí nhà kính năm 2020 lĩnh vực AFOLU</w:t>
      </w:r>
      <w:r w:rsidDel="00000000" w:rsidR="00000000" w:rsidRPr="00000000">
        <w:rPr>
          <w:rtl w:val="0"/>
        </w:rPr>
      </w:r>
    </w:p>
    <w:p w:rsidR="00000000" w:rsidDel="00000000" w:rsidP="00000000" w:rsidRDefault="00000000" w:rsidRPr="00000000" w14:paraId="00000164">
      <w:pPr>
        <w:ind w:right="45"/>
        <w:jc w:val="right"/>
        <w:rPr>
          <w:i w:val="1"/>
          <w:color w:val="000000"/>
        </w:rPr>
      </w:pPr>
      <w:r w:rsidDel="00000000" w:rsidR="00000000" w:rsidRPr="00000000">
        <w:rPr>
          <w:i w:val="1"/>
          <w:color w:val="000000"/>
          <w:rtl w:val="0"/>
        </w:rPr>
        <w:t xml:space="preserve">Đơn vị: GgCO</w:t>
      </w:r>
      <w:r w:rsidDel="00000000" w:rsidR="00000000" w:rsidRPr="00000000">
        <w:rPr>
          <w:i w:val="1"/>
          <w:color w:val="000000"/>
          <w:vertAlign w:val="subscript"/>
          <w:rtl w:val="0"/>
        </w:rPr>
        <w:t xml:space="preserve">2</w:t>
      </w:r>
      <w:r w:rsidDel="00000000" w:rsidR="00000000" w:rsidRPr="00000000">
        <w:rPr>
          <w:i w:val="1"/>
          <w:color w:val="000000"/>
          <w:rtl w:val="0"/>
        </w:rPr>
        <w:t xml:space="preserve">tđ</w:t>
      </w:r>
    </w:p>
    <w:tbl>
      <w:tblPr>
        <w:tblStyle w:val="Table5"/>
        <w:tblW w:w="92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1323"/>
        <w:gridCol w:w="1323"/>
        <w:gridCol w:w="1316"/>
        <w:gridCol w:w="1316"/>
        <w:tblGridChange w:id="0">
          <w:tblGrid>
            <w:gridCol w:w="3930"/>
            <w:gridCol w:w="1323"/>
            <w:gridCol w:w="1323"/>
            <w:gridCol w:w="1316"/>
            <w:gridCol w:w="1316"/>
          </w:tblGrid>
        </w:tblGridChange>
      </w:tblGrid>
      <w:tr>
        <w:trPr>
          <w:cantSplit w:val="0"/>
          <w:trHeight w:val="70" w:hRule="atLeast"/>
          <w:tblHeader w:val="1"/>
        </w:trPr>
        <w:tc>
          <w:tcPr>
            <w:tcBorders>
              <w:bottom w:color="000000" w:space="0" w:sz="4" w:val="single"/>
            </w:tcBorders>
            <w:shd w:fill="ffffff" w:val="clear"/>
            <w:vAlign w:val="center"/>
          </w:tcPr>
          <w:p w:rsidR="00000000" w:rsidDel="00000000" w:rsidP="00000000" w:rsidRDefault="00000000" w:rsidRPr="00000000" w14:paraId="00000165">
            <w:pPr>
              <w:ind w:hanging="99"/>
              <w:jc w:val="center"/>
              <w:rPr>
                <w:b w:val="1"/>
                <w:color w:val="000000"/>
              </w:rPr>
            </w:pPr>
            <w:r w:rsidDel="00000000" w:rsidR="00000000" w:rsidRPr="00000000">
              <w:rPr>
                <w:b w:val="1"/>
                <w:color w:val="000000"/>
                <w:rtl w:val="0"/>
              </w:rPr>
              <w:t xml:space="preserve">Nguồn phát thải</w:t>
            </w:r>
          </w:p>
        </w:tc>
        <w:tc>
          <w:tcPr>
            <w:tcBorders>
              <w:bottom w:color="000000" w:space="0" w:sz="4" w:val="single"/>
            </w:tcBorders>
            <w:shd w:fill="ffffff" w:val="clear"/>
            <w:vAlign w:val="center"/>
          </w:tcPr>
          <w:p w:rsidR="00000000" w:rsidDel="00000000" w:rsidP="00000000" w:rsidRDefault="00000000" w:rsidRPr="00000000" w14:paraId="00000166">
            <w:pPr>
              <w:jc w:val="center"/>
              <w:rPr>
                <w:b w:val="1"/>
                <w:color w:val="000000"/>
              </w:rPr>
            </w:pPr>
            <w:r w:rsidDel="00000000" w:rsidR="00000000" w:rsidRPr="00000000">
              <w:rPr>
                <w:b w:val="1"/>
                <w:color w:val="000000"/>
                <w:rtl w:val="0"/>
              </w:rPr>
              <w:t xml:space="preserve">CO</w:t>
            </w:r>
            <w:r w:rsidDel="00000000" w:rsidR="00000000" w:rsidRPr="00000000">
              <w:rPr>
                <w:b w:val="1"/>
                <w:color w:val="000000"/>
                <w:vertAlign w:val="subscript"/>
                <w:rtl w:val="0"/>
              </w:rPr>
              <w:t xml:space="preserve">2</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7">
            <w:pPr>
              <w:jc w:val="center"/>
              <w:rPr>
                <w:b w:val="1"/>
                <w:color w:val="000000"/>
              </w:rPr>
            </w:pPr>
            <w:r w:rsidDel="00000000" w:rsidR="00000000" w:rsidRPr="00000000">
              <w:rPr>
                <w:b w:val="1"/>
                <w:color w:val="000000"/>
                <w:rtl w:val="0"/>
              </w:rPr>
              <w:t xml:space="preserve">CH</w:t>
            </w:r>
            <w:r w:rsidDel="00000000" w:rsidR="00000000" w:rsidRPr="00000000">
              <w:rPr>
                <w:b w:val="1"/>
                <w:color w:val="000000"/>
                <w:vertAlign w:val="subscript"/>
                <w:rtl w:val="0"/>
              </w:rPr>
              <w:t xml:space="preserve">4</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8">
            <w:pPr>
              <w:jc w:val="center"/>
              <w:rPr>
                <w:b w:val="1"/>
                <w:color w:val="000000"/>
              </w:rPr>
            </w:pPr>
            <w:r w:rsidDel="00000000" w:rsidR="00000000" w:rsidRPr="00000000">
              <w:rPr>
                <w:b w:val="1"/>
                <w:color w:val="000000"/>
                <w:rtl w:val="0"/>
              </w:rPr>
              <w:t xml:space="preserve">N</w:t>
            </w:r>
            <w:r w:rsidDel="00000000" w:rsidR="00000000" w:rsidRPr="00000000">
              <w:rPr>
                <w:b w:val="1"/>
                <w:color w:val="000000"/>
                <w:vertAlign w:val="subscript"/>
                <w:rtl w:val="0"/>
              </w:rPr>
              <w:t xml:space="preserve">2</w:t>
            </w:r>
            <w:r w:rsidDel="00000000" w:rsidR="00000000" w:rsidRPr="00000000">
              <w:rPr>
                <w:b w:val="1"/>
                <w:color w:val="000000"/>
                <w:rtl w:val="0"/>
              </w:rPr>
              <w:t xml:space="preserve">O</w:t>
            </w:r>
          </w:p>
        </w:tc>
        <w:tc>
          <w:tcPr>
            <w:tcBorders>
              <w:bottom w:color="000000" w:space="0" w:sz="4" w:val="single"/>
            </w:tcBorders>
            <w:shd w:fill="ffffff" w:val="clear"/>
            <w:vAlign w:val="center"/>
          </w:tcPr>
          <w:p w:rsidR="00000000" w:rsidDel="00000000" w:rsidP="00000000" w:rsidRDefault="00000000" w:rsidRPr="00000000" w14:paraId="00000169">
            <w:pPr>
              <w:jc w:val="center"/>
              <w:rPr>
                <w:b w:val="1"/>
                <w:color w:val="000000"/>
              </w:rPr>
            </w:pPr>
            <w:r w:rsidDel="00000000" w:rsidR="00000000" w:rsidRPr="00000000">
              <w:rPr>
                <w:b w:val="1"/>
                <w:color w:val="000000"/>
                <w:rtl w:val="0"/>
              </w:rPr>
              <w:t xml:space="preserve">Tổng</w:t>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6A">
            <w:pPr>
              <w:ind w:hanging="99"/>
              <w:rPr>
                <w:b w:val="1"/>
                <w:color w:val="000000"/>
              </w:rPr>
            </w:pPr>
            <w:r w:rsidDel="00000000" w:rsidR="00000000" w:rsidRPr="00000000">
              <w:rPr>
                <w:b w:val="1"/>
                <w:color w:val="000000"/>
                <w:rtl w:val="0"/>
              </w:rPr>
              <w:t xml:space="preserve">Lĩnh vực AFOLU (3A, 3B, 3C)</w:t>
            </w:r>
          </w:p>
        </w:tc>
        <w:tc>
          <w:tcPr>
            <w:tcBorders>
              <w:bottom w:color="000000" w:space="0" w:sz="4" w:val="single"/>
            </w:tcBorders>
            <w:shd w:fill="ffffff" w:val="clear"/>
            <w:vAlign w:val="center"/>
          </w:tcPr>
          <w:p w:rsidR="00000000" w:rsidDel="00000000" w:rsidP="00000000" w:rsidRDefault="00000000" w:rsidRPr="00000000" w14:paraId="0000016B">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C">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D">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6E">
            <w:pPr>
              <w:jc w:val="right"/>
              <w:rPr>
                <w:b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6F">
            <w:pPr>
              <w:ind w:hanging="99"/>
              <w:rPr>
                <w:b w:val="1"/>
                <w:color w:val="000000"/>
              </w:rPr>
            </w:pPr>
            <w:r w:rsidDel="00000000" w:rsidR="00000000" w:rsidRPr="00000000">
              <w:rPr>
                <w:b w:val="1"/>
                <w:color w:val="000000"/>
                <w:rtl w:val="0"/>
              </w:rPr>
              <w:t xml:space="preserve">3A. Chăn nuôi</w:t>
            </w:r>
          </w:p>
        </w:tc>
        <w:tc>
          <w:tcPr>
            <w:tcBorders>
              <w:bottom w:color="000000" w:space="0" w:sz="4" w:val="single"/>
            </w:tcBorders>
            <w:shd w:fill="ffffff" w:val="clear"/>
            <w:vAlign w:val="center"/>
          </w:tcPr>
          <w:p w:rsidR="00000000" w:rsidDel="00000000" w:rsidP="00000000" w:rsidRDefault="00000000" w:rsidRPr="00000000" w14:paraId="00000170">
            <w:pPr>
              <w:jc w:val="right"/>
              <w:rPr>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71">
            <w:pPr>
              <w:jc w:val="center"/>
              <w:rPr>
                <w:b w:val="1"/>
                <w:color w:val="000000"/>
              </w:rPr>
            </w:pPr>
            <w:r w:rsidDel="00000000" w:rsidR="00000000" w:rsidRPr="00000000">
              <w:rPr>
                <w:b w:val="1"/>
                <w:color w:val="000000"/>
                <w:rtl w:val="0"/>
              </w:rPr>
              <w:t xml:space="preserve">20.335,75</w:t>
            </w:r>
          </w:p>
        </w:tc>
        <w:tc>
          <w:tcPr>
            <w:tcBorders>
              <w:bottom w:color="000000" w:space="0" w:sz="4" w:val="single"/>
            </w:tcBorders>
            <w:shd w:fill="ffffff" w:val="clear"/>
            <w:vAlign w:val="center"/>
          </w:tcPr>
          <w:p w:rsidR="00000000" w:rsidDel="00000000" w:rsidP="00000000" w:rsidRDefault="00000000" w:rsidRPr="00000000" w14:paraId="00000172">
            <w:pPr>
              <w:jc w:val="center"/>
              <w:rPr>
                <w:b w:val="1"/>
                <w:color w:val="000000"/>
              </w:rPr>
            </w:pPr>
            <w:r w:rsidDel="00000000" w:rsidR="00000000" w:rsidRPr="00000000">
              <w:rPr>
                <w:b w:val="1"/>
                <w:color w:val="000000"/>
                <w:rtl w:val="0"/>
              </w:rPr>
              <w:t xml:space="preserve">1.489,91</w:t>
            </w:r>
          </w:p>
        </w:tc>
        <w:tc>
          <w:tcPr>
            <w:tcBorders>
              <w:bottom w:color="000000" w:space="0" w:sz="4" w:val="single"/>
            </w:tcBorders>
            <w:shd w:fill="ffffff" w:val="clear"/>
            <w:vAlign w:val="center"/>
          </w:tcPr>
          <w:p w:rsidR="00000000" w:rsidDel="00000000" w:rsidP="00000000" w:rsidRDefault="00000000" w:rsidRPr="00000000" w14:paraId="00000173">
            <w:pPr>
              <w:jc w:val="center"/>
              <w:rPr>
                <w:b w:val="1"/>
                <w:color w:val="000000"/>
              </w:rPr>
            </w:pPr>
            <w:r w:rsidDel="00000000" w:rsidR="00000000" w:rsidRPr="00000000">
              <w:rPr>
                <w:b w:val="1"/>
                <w:color w:val="000000"/>
                <w:rtl w:val="0"/>
              </w:rPr>
              <w:t>15.697,86</w:t>
            </w:r>
          </w:p>
        </w:tc>
      </w:tr>
      <w:tr>
        <w:trPr>
          <w:cantSplit w:val="0"/>
          <w:trHeight w:val="70" w:hRule="atLeast"/>
          <w:tblHeader w:val="0"/>
        </w:trPr>
        <w:tc>
          <w:tcPr>
            <w:shd w:fill="ffffff" w:val="clear"/>
            <w:vAlign w:val="center"/>
          </w:tcPr>
          <w:p w:rsidR="00000000" w:rsidDel="00000000" w:rsidP="00000000" w:rsidRDefault="00000000" w:rsidRPr="00000000" w14:paraId="00000174">
            <w:pPr>
              <w:ind w:hanging="99"/>
              <w:rPr>
                <w:b w:val="1"/>
                <w:i w:val="1"/>
                <w:color w:val="000000"/>
              </w:rPr>
            </w:pPr>
            <w:r w:rsidDel="00000000" w:rsidR="00000000" w:rsidRPr="00000000">
              <w:rPr>
                <w:b w:val="1"/>
                <w:i w:val="1"/>
                <w:color w:val="000000"/>
                <w:rtl w:val="0"/>
              </w:rPr>
              <w:t xml:space="preserve">3A1. Tiêu hóa thức ăn</w:t>
            </w:r>
          </w:p>
        </w:tc>
        <w:tc>
          <w:tcPr>
            <w:shd w:fill="ffffff" w:val="clear"/>
            <w:vAlign w:val="center"/>
          </w:tcPr>
          <w:p w:rsidR="00000000" w:rsidDel="00000000" w:rsidP="00000000" w:rsidRDefault="00000000" w:rsidRPr="00000000" w14:paraId="0000017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6">
            <w:pPr>
              <w:jc w:val="right"/>
              <w:rPr>
                <w:b w:val="1"/>
                <w:i w:val="1"/>
                <w:color w:val="000000"/>
              </w:rPr>
            </w:pPr>
            <w:r w:rsidDel="00000000" w:rsidR="00000000" w:rsidRPr="00000000">
              <w:rPr>
                <w:b w:val="1"/>
                <w:i w:val="1"/>
                <w:color w:val="000000"/>
                <w:rtl w:val="0"/>
              </w:rPr>
              <w:t xml:space="preserve"> 15.637,37 </w:t>
            </w:r>
          </w:p>
        </w:tc>
        <w:tc>
          <w:tcPr>
            <w:shd w:fill="ffffff" w:val="clear"/>
          </w:tcPr>
          <w:p w:rsidR="00000000" w:rsidDel="00000000" w:rsidP="00000000" w:rsidRDefault="00000000" w:rsidRPr="00000000" w14:paraId="00000177">
            <w:pPr>
              <w:jc w:val="right"/>
              <w:rPr>
                <w:b w:val="1"/>
                <w:i w:val="1"/>
                <w:color w:val="000000"/>
              </w:rPr>
            </w:pPr>
            <w:r w:rsidDel="00000000" w:rsidR="00000000" w:rsidRPr="00000000">
              <w:rPr>
                <w:b w:val="1"/>
                <w:i w:val="1"/>
                <w:color w:val="000000"/>
                <w:rtl w:val="0"/>
              </w:rPr>
              <w:t xml:space="preserve"> -   </w:t>
            </w:r>
          </w:p>
        </w:tc>
        <w:tc>
          <w:tcPr>
            <w:shd w:fill="ffffff" w:val="clear"/>
          </w:tcPr>
          <w:p w:rsidR="00000000" w:rsidDel="00000000" w:rsidP="00000000" w:rsidRDefault="00000000" w:rsidRPr="00000000" w14:paraId="00000178">
            <w:pPr>
              <w:jc w:val="right"/>
              <w:rPr>
                <w:b w:val="1"/>
                <w:i w:val="1"/>
                <w:color w:val="000000"/>
              </w:rPr>
            </w:pPr>
            <w:r w:rsidDel="00000000" w:rsidR="00000000" w:rsidRPr="00000000">
              <w:rPr>
                <w:b w:val="1"/>
                <w:i w:val="1"/>
                <w:color w:val="000000"/>
                <w:rtl w:val="0"/>
              </w:rPr>
              <w:t xml:space="preserve"> 15.637,37 </w:t>
            </w:r>
          </w:p>
        </w:tc>
      </w:tr>
      <w:tr>
        <w:trPr>
          <w:cantSplit w:val="0"/>
          <w:trHeight w:val="70" w:hRule="atLeast"/>
          <w:tblHeader w:val="0"/>
        </w:trPr>
        <w:tc>
          <w:tcPr>
            <w:shd w:fill="ffffff" w:val="clear"/>
            <w:vAlign w:val="center"/>
          </w:tcPr>
          <w:p w:rsidR="00000000" w:rsidDel="00000000" w:rsidP="00000000" w:rsidRDefault="00000000" w:rsidRPr="00000000" w14:paraId="00000179">
            <w:pPr>
              <w:ind w:hanging="99"/>
              <w:rPr>
                <w:color w:val="000000"/>
              </w:rPr>
            </w:pPr>
            <w:r w:rsidDel="00000000" w:rsidR="00000000" w:rsidRPr="00000000">
              <w:rPr>
                <w:color w:val="000000"/>
                <w:rtl w:val="0"/>
              </w:rPr>
              <w:t xml:space="preserve">3A1a. Bò</w:t>
            </w:r>
          </w:p>
        </w:tc>
        <w:tc>
          <w:tcPr>
            <w:shd w:fill="ffffff" w:val="clear"/>
            <w:vAlign w:val="center"/>
          </w:tcPr>
          <w:p w:rsidR="00000000" w:rsidDel="00000000" w:rsidP="00000000" w:rsidRDefault="00000000" w:rsidRPr="00000000" w14:paraId="0000017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B">
            <w:pPr>
              <w:jc w:val="right"/>
              <w:rPr>
                <w:color w:val="000000"/>
              </w:rPr>
            </w:pPr>
            <w:r w:rsidDel="00000000" w:rsidR="00000000" w:rsidRPr="00000000">
              <w:rPr>
                <w:color w:val="000000"/>
                <w:rtl w:val="0"/>
              </w:rPr>
              <w:t xml:space="preserve"> 9.643,20 </w:t>
            </w:r>
          </w:p>
        </w:tc>
        <w:tc>
          <w:tcPr>
            <w:shd w:fill="ffffff" w:val="clear"/>
          </w:tcPr>
          <w:p w:rsidR="00000000" w:rsidDel="00000000" w:rsidP="00000000" w:rsidRDefault="00000000" w:rsidRPr="00000000" w14:paraId="0000017C">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7D">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7E">
            <w:pPr>
              <w:ind w:hanging="99"/>
              <w:rPr>
                <w:i w:val="1"/>
                <w:color w:val="000000"/>
              </w:rPr>
            </w:pPr>
            <w:r w:rsidDel="00000000" w:rsidR="00000000" w:rsidRPr="00000000">
              <w:rPr>
                <w:i w:val="1"/>
                <w:color w:val="000000"/>
                <w:rtl w:val="0"/>
              </w:rPr>
              <w:t xml:space="preserve">    3A1ai. Bò sữa</w:t>
            </w:r>
          </w:p>
        </w:tc>
        <w:tc>
          <w:tcPr>
            <w:shd w:fill="ffffff" w:val="clear"/>
            <w:vAlign w:val="center"/>
          </w:tcPr>
          <w:p w:rsidR="00000000" w:rsidDel="00000000" w:rsidP="00000000" w:rsidRDefault="00000000" w:rsidRPr="00000000" w14:paraId="0000017F">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80">
            <w:pPr>
              <w:jc w:val="right"/>
              <w:rPr>
                <w:color w:val="000000"/>
              </w:rPr>
            </w:pPr>
            <w:r w:rsidDel="00000000" w:rsidR="00000000" w:rsidRPr="00000000">
              <w:rPr>
                <w:color w:val="000000"/>
                <w:rtl w:val="0"/>
              </w:rPr>
              <w:t xml:space="preserve"> 723,71 </w:t>
            </w:r>
          </w:p>
        </w:tc>
        <w:tc>
          <w:tcPr>
            <w:shd w:fill="ffffff" w:val="clear"/>
          </w:tcPr>
          <w:p w:rsidR="00000000" w:rsidDel="00000000" w:rsidP="00000000" w:rsidRDefault="00000000" w:rsidRPr="00000000" w14:paraId="00000181">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2">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3">
            <w:pPr>
              <w:ind w:hanging="99"/>
              <w:rPr>
                <w:i w:val="1"/>
                <w:color w:val="000000"/>
              </w:rPr>
            </w:pPr>
            <w:r w:rsidDel="00000000" w:rsidR="00000000" w:rsidRPr="00000000">
              <w:rPr>
                <w:i w:val="1"/>
                <w:color w:val="000000"/>
                <w:rtl w:val="0"/>
              </w:rPr>
              <w:t xml:space="preserve">    3A1aii. Bò thịt</w:t>
            </w:r>
          </w:p>
        </w:tc>
        <w:tc>
          <w:tcPr>
            <w:shd w:fill="ffffff" w:val="clear"/>
            <w:vAlign w:val="center"/>
          </w:tcPr>
          <w:p w:rsidR="00000000" w:rsidDel="00000000" w:rsidP="00000000" w:rsidRDefault="00000000" w:rsidRPr="00000000" w14:paraId="00000184">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85">
            <w:pPr>
              <w:jc w:val="right"/>
              <w:rPr>
                <w:color w:val="000000"/>
              </w:rPr>
            </w:pPr>
            <w:r w:rsidDel="00000000" w:rsidR="00000000" w:rsidRPr="00000000">
              <w:rPr>
                <w:color w:val="000000"/>
                <w:rtl w:val="0"/>
              </w:rPr>
              <w:t xml:space="preserve"> 8.919,49 </w:t>
            </w:r>
          </w:p>
        </w:tc>
        <w:tc>
          <w:tcPr>
            <w:shd w:fill="ffffff" w:val="clear"/>
          </w:tcPr>
          <w:p w:rsidR="00000000" w:rsidDel="00000000" w:rsidP="00000000" w:rsidRDefault="00000000" w:rsidRPr="00000000" w14:paraId="00000186">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7">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8">
            <w:pPr>
              <w:ind w:hanging="99"/>
              <w:rPr>
                <w:color w:val="000000"/>
              </w:rPr>
            </w:pPr>
            <w:r w:rsidDel="00000000" w:rsidR="00000000" w:rsidRPr="00000000">
              <w:rPr>
                <w:color w:val="000000"/>
                <w:rtl w:val="0"/>
              </w:rPr>
              <w:t xml:space="preserve">3A1b. Trâu</w:t>
            </w:r>
          </w:p>
        </w:tc>
        <w:tc>
          <w:tcPr>
            <w:shd w:fill="ffffff" w:val="clear"/>
            <w:vAlign w:val="center"/>
          </w:tcPr>
          <w:p w:rsidR="00000000" w:rsidDel="00000000" w:rsidP="00000000" w:rsidRDefault="00000000" w:rsidRPr="00000000" w14:paraId="00000189">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A">
            <w:pPr>
              <w:jc w:val="right"/>
              <w:rPr>
                <w:color w:val="000000"/>
              </w:rPr>
            </w:pPr>
            <w:r w:rsidDel="00000000" w:rsidR="00000000" w:rsidRPr="00000000">
              <w:rPr>
                <w:color w:val="000000"/>
                <w:rtl w:val="0"/>
              </w:rPr>
              <w:t xml:space="preserve"> 4.964,10 </w:t>
            </w:r>
          </w:p>
        </w:tc>
        <w:tc>
          <w:tcPr>
            <w:shd w:fill="ffffff" w:val="clear"/>
          </w:tcPr>
          <w:p w:rsidR="00000000" w:rsidDel="00000000" w:rsidP="00000000" w:rsidRDefault="00000000" w:rsidRPr="00000000" w14:paraId="0000018B">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C">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8D">
            <w:pPr>
              <w:ind w:hanging="99"/>
              <w:rPr>
                <w:color w:val="000000"/>
              </w:rPr>
            </w:pPr>
            <w:r w:rsidDel="00000000" w:rsidR="00000000" w:rsidRPr="00000000">
              <w:rPr>
                <w:color w:val="000000"/>
                <w:rtl w:val="0"/>
              </w:rPr>
              <w:t xml:space="preserve">3A1c. Cừu</w:t>
            </w:r>
          </w:p>
        </w:tc>
        <w:tc>
          <w:tcPr>
            <w:shd w:fill="ffffff" w:val="clear"/>
            <w:vAlign w:val="center"/>
          </w:tcPr>
          <w:p w:rsidR="00000000" w:rsidDel="00000000" w:rsidP="00000000" w:rsidRDefault="00000000" w:rsidRPr="00000000" w14:paraId="0000018E">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8F">
            <w:pPr>
              <w:jc w:val="right"/>
              <w:rPr>
                <w:color w:val="000000"/>
              </w:rPr>
            </w:pPr>
            <w:r w:rsidDel="00000000" w:rsidR="00000000" w:rsidRPr="00000000">
              <w:rPr>
                <w:color w:val="000000"/>
                <w:rtl w:val="0"/>
              </w:rPr>
              <w:t xml:space="preserve"> 15,98 </w:t>
            </w:r>
          </w:p>
        </w:tc>
        <w:tc>
          <w:tcPr>
            <w:shd w:fill="ffffff" w:val="clear"/>
          </w:tcPr>
          <w:p w:rsidR="00000000" w:rsidDel="00000000" w:rsidP="00000000" w:rsidRDefault="00000000" w:rsidRPr="00000000" w14:paraId="00000190">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1">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2">
            <w:pPr>
              <w:ind w:hanging="99"/>
              <w:rPr>
                <w:color w:val="000000"/>
              </w:rPr>
            </w:pPr>
            <w:r w:rsidDel="00000000" w:rsidR="00000000" w:rsidRPr="00000000">
              <w:rPr>
                <w:color w:val="000000"/>
                <w:rtl w:val="0"/>
              </w:rPr>
              <w:t xml:space="preserve">3A1d. Dê</w:t>
            </w:r>
          </w:p>
        </w:tc>
        <w:tc>
          <w:tcPr>
            <w:shd w:fill="ffffff" w:val="clear"/>
            <w:vAlign w:val="center"/>
          </w:tcPr>
          <w:p w:rsidR="00000000" w:rsidDel="00000000" w:rsidP="00000000" w:rsidRDefault="00000000" w:rsidRPr="00000000" w14:paraId="00000193">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4">
            <w:pPr>
              <w:jc w:val="right"/>
              <w:rPr>
                <w:color w:val="000000"/>
              </w:rPr>
            </w:pPr>
            <w:r w:rsidDel="00000000" w:rsidR="00000000" w:rsidRPr="00000000">
              <w:rPr>
                <w:color w:val="000000"/>
                <w:rtl w:val="0"/>
              </w:rPr>
              <w:t xml:space="preserve"> 371,64 </w:t>
            </w:r>
          </w:p>
        </w:tc>
        <w:tc>
          <w:tcPr>
            <w:shd w:fill="ffffff" w:val="clear"/>
          </w:tcPr>
          <w:p w:rsidR="00000000" w:rsidDel="00000000" w:rsidP="00000000" w:rsidRDefault="00000000" w:rsidRPr="00000000" w14:paraId="0000019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6">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7">
            <w:pPr>
              <w:ind w:hanging="99"/>
              <w:rPr>
                <w:color w:val="000000"/>
              </w:rPr>
            </w:pPr>
            <w:r w:rsidDel="00000000" w:rsidR="00000000" w:rsidRPr="00000000">
              <w:rPr>
                <w:color w:val="000000"/>
                <w:rtl w:val="0"/>
              </w:rPr>
              <w:t xml:space="preserve">3A1f. Ngựa</w:t>
            </w:r>
          </w:p>
        </w:tc>
        <w:tc>
          <w:tcPr>
            <w:shd w:fill="ffffff" w:val="clear"/>
            <w:vAlign w:val="center"/>
          </w:tcPr>
          <w:p w:rsidR="00000000" w:rsidDel="00000000" w:rsidP="00000000" w:rsidRDefault="00000000" w:rsidRPr="00000000" w14:paraId="00000198">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9">
            <w:pPr>
              <w:jc w:val="right"/>
              <w:rPr>
                <w:color w:val="000000"/>
              </w:rPr>
            </w:pPr>
            <w:r w:rsidDel="00000000" w:rsidR="00000000" w:rsidRPr="00000000">
              <w:rPr>
                <w:color w:val="000000"/>
                <w:rtl w:val="0"/>
              </w:rPr>
              <w:t xml:space="preserve"> 25,67 </w:t>
            </w:r>
          </w:p>
        </w:tc>
        <w:tc>
          <w:tcPr>
            <w:shd w:fill="ffffff" w:val="clear"/>
          </w:tcPr>
          <w:p w:rsidR="00000000" w:rsidDel="00000000" w:rsidP="00000000" w:rsidRDefault="00000000" w:rsidRPr="00000000" w14:paraId="0000019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B">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9C">
            <w:pPr>
              <w:ind w:hanging="99"/>
              <w:rPr>
                <w:color w:val="000000"/>
              </w:rPr>
            </w:pPr>
            <w:r w:rsidDel="00000000" w:rsidR="00000000" w:rsidRPr="00000000">
              <w:rPr>
                <w:color w:val="000000"/>
                <w:rtl w:val="0"/>
              </w:rPr>
              <w:t xml:space="preserve">3A1h. Lợn</w:t>
            </w:r>
          </w:p>
        </w:tc>
        <w:tc>
          <w:tcPr>
            <w:shd w:fill="ffffff" w:val="clear"/>
            <w:vAlign w:val="center"/>
          </w:tcPr>
          <w:p w:rsidR="00000000" w:rsidDel="00000000" w:rsidP="00000000" w:rsidRDefault="00000000" w:rsidRPr="00000000" w14:paraId="0000019D">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9E">
            <w:pPr>
              <w:jc w:val="right"/>
              <w:rPr>
                <w:color w:val="000000"/>
              </w:rPr>
            </w:pPr>
            <w:r w:rsidDel="00000000" w:rsidR="00000000" w:rsidRPr="00000000">
              <w:rPr>
                <w:color w:val="000000"/>
                <w:rtl w:val="0"/>
              </w:rPr>
              <w:t xml:space="preserve"> 616,78 </w:t>
            </w:r>
          </w:p>
        </w:tc>
        <w:tc>
          <w:tcPr>
            <w:shd w:fill="ffffff" w:val="clear"/>
          </w:tcPr>
          <w:p w:rsidR="00000000" w:rsidDel="00000000" w:rsidP="00000000" w:rsidRDefault="00000000" w:rsidRPr="00000000" w14:paraId="0000019F">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A0">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A1">
            <w:pPr>
              <w:ind w:hanging="99"/>
              <w:rPr>
                <w:b w:val="1"/>
                <w:i w:val="1"/>
                <w:color w:val="000000"/>
              </w:rPr>
            </w:pPr>
            <w:r w:rsidDel="00000000" w:rsidR="00000000" w:rsidRPr="00000000">
              <w:rPr>
                <w:b w:val="1"/>
                <w:i w:val="1"/>
                <w:color w:val="000000"/>
                <w:rtl w:val="0"/>
              </w:rPr>
              <w:t xml:space="preserve">3A2. Quản lý chất thải vật nuôi</w:t>
            </w:r>
          </w:p>
        </w:tc>
        <w:tc>
          <w:tcPr>
            <w:shd w:fill="ffffff" w:val="clear"/>
            <w:vAlign w:val="center"/>
          </w:tcPr>
          <w:p w:rsidR="00000000" w:rsidDel="00000000" w:rsidP="00000000" w:rsidRDefault="00000000" w:rsidRPr="00000000" w14:paraId="000001A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1A3">
            <w:pPr>
              <w:jc w:val="right"/>
              <w:rPr>
                <w:b w:val="1"/>
                <w:i w:val="1"/>
                <w:color w:val="000000"/>
              </w:rPr>
            </w:pPr>
            <w:r w:rsidDel="00000000" w:rsidR="00000000" w:rsidRPr="00000000">
              <w:rPr>
                <w:b w:val="1"/>
                <w:i w:val="1"/>
                <w:color w:val="000000"/>
                <w:rtl w:val="0"/>
              </w:rPr>
              <w:t xml:space="preserve"> 4.698,37 </w:t>
            </w:r>
          </w:p>
        </w:tc>
        <w:tc>
          <w:tcPr>
            <w:shd w:fill="ffffff" w:val="clear"/>
          </w:tcPr>
          <w:p w:rsidR="00000000" w:rsidDel="00000000" w:rsidP="00000000" w:rsidRDefault="00000000" w:rsidRPr="00000000" w14:paraId="000001A4">
            <w:pPr>
              <w:jc w:val="right"/>
              <w:rPr>
                <w:b w:val="1"/>
                <w:i w:val="1"/>
                <w:color w:val="000000"/>
              </w:rPr>
            </w:pPr>
            <w:r w:rsidDel="00000000" w:rsidR="00000000" w:rsidRPr="00000000">
              <w:rPr>
                <w:b w:val="1"/>
                <w:i w:val="1"/>
                <w:color w:val="000000"/>
                <w:rtl w:val="0"/>
              </w:rPr>
              <w:t xml:space="preserve"> 1.489,91 </w:t>
            </w:r>
          </w:p>
        </w:tc>
        <w:tc>
          <w:tcPr>
            <w:shd w:fill="ffffff" w:val="clear"/>
          </w:tcPr>
          <w:p w:rsidR="00000000" w:rsidDel="00000000" w:rsidP="00000000" w:rsidRDefault="00000000" w:rsidRPr="00000000" w14:paraId="000001A5">
            <w:pPr>
              <w:jc w:val="right"/>
              <w:rPr>
                <w:b w:val="1"/>
                <w:i w:val="1"/>
                <w:color w:val="000000"/>
              </w:rPr>
            </w:pPr>
            <w:r w:rsidDel="00000000" w:rsidR="00000000" w:rsidRPr="00000000">
              <w:rPr>
                <w:b w:val="1"/>
                <w:i w:val="1"/>
                <w:color w:val="000000"/>
                <w:rtl w:val="0"/>
              </w:rPr>
              <w:t xml:space="preserve"> 6.188,28 </w:t>
            </w:r>
          </w:p>
        </w:tc>
      </w:tr>
      <w:tr>
        <w:trPr>
          <w:cantSplit w:val="0"/>
          <w:trHeight w:val="70" w:hRule="atLeast"/>
          <w:tblHeader w:val="0"/>
        </w:trPr>
        <w:tc>
          <w:tcPr>
            <w:shd w:fill="ffffff" w:val="clear"/>
            <w:vAlign w:val="center"/>
          </w:tcPr>
          <w:p w:rsidR="00000000" w:rsidDel="00000000" w:rsidP="00000000" w:rsidRDefault="00000000" w:rsidRPr="00000000" w14:paraId="000001A6">
            <w:pPr>
              <w:ind w:hanging="99"/>
              <w:rPr>
                <w:color w:val="000000"/>
              </w:rPr>
            </w:pPr>
            <w:r w:rsidDel="00000000" w:rsidR="00000000" w:rsidRPr="00000000">
              <w:rPr>
                <w:color w:val="000000"/>
                <w:rtl w:val="0"/>
              </w:rPr>
              <w:t xml:space="preserve">3A2a. Bò</w:t>
            </w:r>
          </w:p>
        </w:tc>
        <w:tc>
          <w:tcPr>
            <w:shd w:fill="ffffff" w:val="clear"/>
            <w:vAlign w:val="center"/>
          </w:tcPr>
          <w:p w:rsidR="00000000" w:rsidDel="00000000" w:rsidP="00000000" w:rsidRDefault="00000000" w:rsidRPr="00000000" w14:paraId="000001A7">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A8">
            <w:pPr>
              <w:jc w:val="right"/>
              <w:rPr>
                <w:color w:val="000000"/>
              </w:rPr>
            </w:pPr>
            <w:r w:rsidDel="00000000" w:rsidR="00000000" w:rsidRPr="00000000">
              <w:rPr>
                <w:color w:val="000000"/>
                <w:rtl w:val="0"/>
              </w:rPr>
              <w:t xml:space="preserve"> 841,88 </w:t>
            </w:r>
          </w:p>
        </w:tc>
        <w:tc>
          <w:tcPr>
            <w:shd w:fill="ffffff" w:val="clear"/>
          </w:tcPr>
          <w:p w:rsidR="00000000" w:rsidDel="00000000" w:rsidP="00000000" w:rsidRDefault="00000000" w:rsidRPr="00000000" w14:paraId="000001A9">
            <w:pPr>
              <w:jc w:val="right"/>
              <w:rPr>
                <w:color w:val="000000"/>
              </w:rPr>
            </w:pPr>
            <w:r w:rsidDel="00000000" w:rsidR="00000000" w:rsidRPr="00000000">
              <w:rPr>
                <w:color w:val="000000"/>
                <w:rtl w:val="0"/>
              </w:rPr>
              <w:t xml:space="preserve"> 270,96 </w:t>
            </w:r>
          </w:p>
        </w:tc>
        <w:tc>
          <w:tcPr>
            <w:shd w:fill="ffffff" w:val="clear"/>
          </w:tcPr>
          <w:p w:rsidR="00000000" w:rsidDel="00000000" w:rsidP="00000000" w:rsidRDefault="00000000" w:rsidRPr="00000000" w14:paraId="000001AA">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AB">
            <w:pPr>
              <w:ind w:hanging="99"/>
              <w:rPr>
                <w:i w:val="1"/>
                <w:color w:val="000000"/>
              </w:rPr>
            </w:pPr>
            <w:r w:rsidDel="00000000" w:rsidR="00000000" w:rsidRPr="00000000">
              <w:rPr>
                <w:i w:val="1"/>
                <w:color w:val="000000"/>
                <w:rtl w:val="0"/>
              </w:rPr>
              <w:t xml:space="preserve">    3A2ai. Bò sữa</w:t>
            </w:r>
          </w:p>
        </w:tc>
        <w:tc>
          <w:tcPr>
            <w:shd w:fill="ffffff" w:val="clear"/>
            <w:vAlign w:val="center"/>
          </w:tcPr>
          <w:p w:rsidR="00000000" w:rsidDel="00000000" w:rsidP="00000000" w:rsidRDefault="00000000" w:rsidRPr="00000000" w14:paraId="000001AC">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AD">
            <w:pPr>
              <w:jc w:val="right"/>
              <w:rPr>
                <w:i w:val="1"/>
                <w:color w:val="000000"/>
              </w:rPr>
            </w:pPr>
            <w:r w:rsidDel="00000000" w:rsidR="00000000" w:rsidRPr="00000000">
              <w:rPr>
                <w:i w:val="1"/>
                <w:color w:val="000000"/>
                <w:rtl w:val="0"/>
              </w:rPr>
              <w:t xml:space="preserve"> 104,21 </w:t>
            </w:r>
          </w:p>
        </w:tc>
        <w:tc>
          <w:tcPr>
            <w:shd w:fill="ffffff" w:val="clear"/>
          </w:tcPr>
          <w:p w:rsidR="00000000" w:rsidDel="00000000" w:rsidP="00000000" w:rsidRDefault="00000000" w:rsidRPr="00000000" w14:paraId="000001AE">
            <w:pPr>
              <w:jc w:val="right"/>
              <w:rPr>
                <w:i w:val="1"/>
                <w:color w:val="000000"/>
              </w:rPr>
            </w:pPr>
            <w:r w:rsidDel="00000000" w:rsidR="00000000" w:rsidRPr="00000000">
              <w:rPr>
                <w:i w:val="1"/>
                <w:color w:val="000000"/>
                <w:rtl w:val="0"/>
              </w:rPr>
              <w:t xml:space="preserve"> 47,68 </w:t>
            </w:r>
          </w:p>
        </w:tc>
        <w:tc>
          <w:tcPr>
            <w:shd w:fill="ffffff" w:val="clear"/>
          </w:tcPr>
          <w:p w:rsidR="00000000" w:rsidDel="00000000" w:rsidP="00000000" w:rsidRDefault="00000000" w:rsidRPr="00000000" w14:paraId="000001AF">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0">
            <w:pPr>
              <w:ind w:hanging="99"/>
              <w:rPr>
                <w:i w:val="1"/>
                <w:color w:val="000000"/>
              </w:rPr>
            </w:pPr>
            <w:r w:rsidDel="00000000" w:rsidR="00000000" w:rsidRPr="00000000">
              <w:rPr>
                <w:i w:val="1"/>
                <w:color w:val="000000"/>
                <w:rtl w:val="0"/>
              </w:rPr>
              <w:t xml:space="preserve">    3A2aii. Bò thịt</w:t>
            </w:r>
          </w:p>
        </w:tc>
        <w:tc>
          <w:tcPr>
            <w:shd w:fill="ffffff" w:val="clear"/>
            <w:vAlign w:val="center"/>
          </w:tcPr>
          <w:p w:rsidR="00000000" w:rsidDel="00000000" w:rsidP="00000000" w:rsidRDefault="00000000" w:rsidRPr="00000000" w14:paraId="000001B1">
            <w:pPr>
              <w:jc w:val="right"/>
              <w:rPr>
                <w:i w:val="1"/>
                <w:color w:val="000000"/>
              </w:rPr>
            </w:pPr>
            <w:r w:rsidDel="00000000" w:rsidR="00000000" w:rsidRPr="00000000">
              <w:rPr>
                <w:rtl w:val="0"/>
              </w:rPr>
            </w:r>
          </w:p>
        </w:tc>
        <w:tc>
          <w:tcPr>
            <w:shd w:fill="ffffff" w:val="clear"/>
          </w:tcPr>
          <w:p w:rsidR="00000000" w:rsidDel="00000000" w:rsidP="00000000" w:rsidRDefault="00000000" w:rsidRPr="00000000" w14:paraId="000001B2">
            <w:pPr>
              <w:jc w:val="right"/>
              <w:rPr>
                <w:i w:val="1"/>
                <w:color w:val="000000"/>
              </w:rPr>
            </w:pPr>
            <w:r w:rsidDel="00000000" w:rsidR="00000000" w:rsidRPr="00000000">
              <w:rPr>
                <w:i w:val="1"/>
                <w:color w:val="000000"/>
                <w:rtl w:val="0"/>
              </w:rPr>
              <w:t xml:space="preserve"> 737,68 </w:t>
            </w:r>
          </w:p>
        </w:tc>
        <w:tc>
          <w:tcPr>
            <w:shd w:fill="ffffff" w:val="clear"/>
          </w:tcPr>
          <w:p w:rsidR="00000000" w:rsidDel="00000000" w:rsidP="00000000" w:rsidRDefault="00000000" w:rsidRPr="00000000" w14:paraId="000001B3">
            <w:pPr>
              <w:jc w:val="right"/>
              <w:rPr>
                <w:i w:val="1"/>
                <w:color w:val="000000"/>
              </w:rPr>
            </w:pPr>
            <w:r w:rsidDel="00000000" w:rsidR="00000000" w:rsidRPr="00000000">
              <w:rPr>
                <w:i w:val="1"/>
                <w:color w:val="000000"/>
                <w:rtl w:val="0"/>
              </w:rPr>
              <w:t xml:space="preserve"> 223,28 </w:t>
            </w:r>
          </w:p>
        </w:tc>
        <w:tc>
          <w:tcPr>
            <w:shd w:fill="ffffff" w:val="clear"/>
          </w:tcPr>
          <w:p w:rsidR="00000000" w:rsidDel="00000000" w:rsidP="00000000" w:rsidRDefault="00000000" w:rsidRPr="00000000" w14:paraId="000001B4">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5">
            <w:pPr>
              <w:ind w:hanging="99"/>
              <w:rPr>
                <w:color w:val="000000"/>
              </w:rPr>
            </w:pPr>
            <w:r w:rsidDel="00000000" w:rsidR="00000000" w:rsidRPr="00000000">
              <w:rPr>
                <w:color w:val="000000"/>
                <w:rtl w:val="0"/>
              </w:rPr>
              <w:t xml:space="preserve">3A2b. Trâu</w:t>
            </w:r>
          </w:p>
        </w:tc>
        <w:tc>
          <w:tcPr>
            <w:shd w:fill="ffffff" w:val="clear"/>
            <w:vAlign w:val="center"/>
          </w:tcPr>
          <w:p w:rsidR="00000000" w:rsidDel="00000000" w:rsidP="00000000" w:rsidRDefault="00000000" w:rsidRPr="00000000" w14:paraId="000001B6">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B7">
            <w:pPr>
              <w:jc w:val="right"/>
              <w:rPr>
                <w:color w:val="000000"/>
              </w:rPr>
            </w:pPr>
            <w:r w:rsidDel="00000000" w:rsidR="00000000" w:rsidRPr="00000000">
              <w:rPr>
                <w:color w:val="000000"/>
                <w:rtl w:val="0"/>
              </w:rPr>
              <w:t xml:space="preserve"> 468,07 </w:t>
            </w:r>
          </w:p>
        </w:tc>
        <w:tc>
          <w:tcPr>
            <w:shd w:fill="ffffff" w:val="clear"/>
          </w:tcPr>
          <w:p w:rsidR="00000000" w:rsidDel="00000000" w:rsidP="00000000" w:rsidRDefault="00000000" w:rsidRPr="00000000" w14:paraId="000001B8">
            <w:pPr>
              <w:jc w:val="right"/>
              <w:rPr>
                <w:color w:val="000000"/>
              </w:rPr>
            </w:pPr>
            <w:r w:rsidDel="00000000" w:rsidR="00000000" w:rsidRPr="00000000">
              <w:rPr>
                <w:color w:val="000000"/>
                <w:rtl w:val="0"/>
              </w:rPr>
              <w:t xml:space="preserve"> 98,89 </w:t>
            </w:r>
          </w:p>
        </w:tc>
        <w:tc>
          <w:tcPr>
            <w:shd w:fill="ffffff" w:val="clear"/>
          </w:tcPr>
          <w:p w:rsidR="00000000" w:rsidDel="00000000" w:rsidP="00000000" w:rsidRDefault="00000000" w:rsidRPr="00000000" w14:paraId="000001B9">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A">
            <w:pPr>
              <w:ind w:hanging="99"/>
              <w:rPr>
                <w:color w:val="000000"/>
              </w:rPr>
            </w:pPr>
            <w:r w:rsidDel="00000000" w:rsidR="00000000" w:rsidRPr="00000000">
              <w:rPr>
                <w:color w:val="000000"/>
                <w:rtl w:val="0"/>
              </w:rPr>
              <w:t xml:space="preserve">3A2c. Cừu</w:t>
            </w:r>
          </w:p>
        </w:tc>
        <w:tc>
          <w:tcPr>
            <w:shd w:fill="ffffff" w:val="clear"/>
            <w:vAlign w:val="center"/>
          </w:tcPr>
          <w:p w:rsidR="00000000" w:rsidDel="00000000" w:rsidP="00000000" w:rsidRDefault="00000000" w:rsidRPr="00000000" w14:paraId="000001BB">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BC">
            <w:pPr>
              <w:jc w:val="right"/>
              <w:rPr>
                <w:color w:val="000000"/>
              </w:rPr>
            </w:pPr>
            <w:r w:rsidDel="00000000" w:rsidR="00000000" w:rsidRPr="00000000">
              <w:rPr>
                <w:color w:val="000000"/>
                <w:rtl w:val="0"/>
              </w:rPr>
              <w:t xml:space="preserve"> 1,70 </w:t>
            </w:r>
          </w:p>
        </w:tc>
        <w:tc>
          <w:tcPr>
            <w:shd w:fill="ffffff" w:val="clear"/>
          </w:tcPr>
          <w:p w:rsidR="00000000" w:rsidDel="00000000" w:rsidP="00000000" w:rsidRDefault="00000000" w:rsidRPr="00000000" w14:paraId="000001BD">
            <w:pPr>
              <w:jc w:val="right"/>
              <w:rPr>
                <w:color w:val="000000"/>
              </w:rPr>
            </w:pPr>
            <w:r w:rsidDel="00000000" w:rsidR="00000000" w:rsidRPr="00000000">
              <w:rPr>
                <w:color w:val="000000"/>
                <w:rtl w:val="0"/>
              </w:rPr>
              <w:t xml:space="preserve"> 1,93 </w:t>
            </w:r>
          </w:p>
        </w:tc>
        <w:tc>
          <w:tcPr>
            <w:shd w:fill="ffffff" w:val="clear"/>
          </w:tcPr>
          <w:p w:rsidR="00000000" w:rsidDel="00000000" w:rsidP="00000000" w:rsidRDefault="00000000" w:rsidRPr="00000000" w14:paraId="000001BE">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BF">
            <w:pPr>
              <w:ind w:hanging="99"/>
              <w:rPr>
                <w:color w:val="000000"/>
              </w:rPr>
            </w:pPr>
            <w:r w:rsidDel="00000000" w:rsidR="00000000" w:rsidRPr="00000000">
              <w:rPr>
                <w:color w:val="000000"/>
                <w:rtl w:val="0"/>
              </w:rPr>
              <w:t xml:space="preserve">3A2d. Dê</w:t>
            </w:r>
          </w:p>
        </w:tc>
        <w:tc>
          <w:tcPr>
            <w:shd w:fill="ffffff" w:val="clear"/>
            <w:vAlign w:val="center"/>
          </w:tcPr>
          <w:p w:rsidR="00000000" w:rsidDel="00000000" w:rsidP="00000000" w:rsidRDefault="00000000" w:rsidRPr="00000000" w14:paraId="000001C0">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1">
            <w:pPr>
              <w:jc w:val="right"/>
              <w:rPr>
                <w:color w:val="000000"/>
              </w:rPr>
            </w:pPr>
            <w:r w:rsidDel="00000000" w:rsidR="00000000" w:rsidRPr="00000000">
              <w:rPr>
                <w:color w:val="000000"/>
                <w:rtl w:val="0"/>
              </w:rPr>
              <w:t xml:space="preserve"> 47,64 </w:t>
            </w:r>
          </w:p>
        </w:tc>
        <w:tc>
          <w:tcPr>
            <w:shd w:fill="ffffff" w:val="clear"/>
          </w:tcPr>
          <w:p w:rsidR="00000000" w:rsidDel="00000000" w:rsidP="00000000" w:rsidRDefault="00000000" w:rsidRPr="00000000" w14:paraId="000001C2">
            <w:pPr>
              <w:jc w:val="right"/>
              <w:rPr>
                <w:color w:val="000000"/>
              </w:rPr>
            </w:pPr>
            <w:r w:rsidDel="00000000" w:rsidR="00000000" w:rsidRPr="00000000">
              <w:rPr>
                <w:color w:val="000000"/>
                <w:rtl w:val="0"/>
              </w:rPr>
              <w:t xml:space="preserve"> 50,61 </w:t>
            </w:r>
          </w:p>
        </w:tc>
        <w:tc>
          <w:tcPr>
            <w:shd w:fill="ffffff" w:val="clear"/>
          </w:tcPr>
          <w:p w:rsidR="00000000" w:rsidDel="00000000" w:rsidP="00000000" w:rsidRDefault="00000000" w:rsidRPr="00000000" w14:paraId="000001C3">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4">
            <w:pPr>
              <w:ind w:hanging="99"/>
              <w:rPr>
                <w:color w:val="000000"/>
              </w:rPr>
            </w:pPr>
            <w:r w:rsidDel="00000000" w:rsidR="00000000" w:rsidRPr="00000000">
              <w:rPr>
                <w:color w:val="000000"/>
                <w:rtl w:val="0"/>
              </w:rPr>
              <w:t xml:space="preserve">3A2f. Ngựa</w:t>
            </w:r>
          </w:p>
        </w:tc>
        <w:tc>
          <w:tcPr>
            <w:shd w:fill="ffffff" w:val="clear"/>
            <w:vAlign w:val="center"/>
          </w:tcPr>
          <w:p w:rsidR="00000000" w:rsidDel="00000000" w:rsidP="00000000" w:rsidRDefault="00000000" w:rsidRPr="00000000" w14:paraId="000001C5">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6">
            <w:pPr>
              <w:jc w:val="right"/>
              <w:rPr>
                <w:color w:val="000000"/>
              </w:rPr>
            </w:pPr>
            <w:r w:rsidDel="00000000" w:rsidR="00000000" w:rsidRPr="00000000">
              <w:rPr>
                <w:color w:val="000000"/>
                <w:rtl w:val="0"/>
              </w:rPr>
              <w:t xml:space="preserve"> 9,07 </w:t>
            </w:r>
          </w:p>
        </w:tc>
        <w:tc>
          <w:tcPr>
            <w:shd w:fill="ffffff" w:val="clear"/>
          </w:tcPr>
          <w:p w:rsidR="00000000" w:rsidDel="00000000" w:rsidP="00000000" w:rsidRDefault="00000000" w:rsidRPr="00000000" w14:paraId="000001C7">
            <w:pPr>
              <w:jc w:val="right"/>
              <w:rPr>
                <w:color w:val="000000"/>
              </w:rPr>
            </w:pPr>
            <w:r w:rsidDel="00000000" w:rsidR="00000000" w:rsidRPr="00000000">
              <w:rPr>
                <w:color w:val="000000"/>
                <w:rtl w:val="0"/>
              </w:rPr>
              <w:t xml:space="preserve"> 2,00 </w:t>
            </w:r>
          </w:p>
        </w:tc>
        <w:tc>
          <w:tcPr>
            <w:shd w:fill="ffffff" w:val="clear"/>
          </w:tcPr>
          <w:p w:rsidR="00000000" w:rsidDel="00000000" w:rsidP="00000000" w:rsidRDefault="00000000" w:rsidRPr="00000000" w14:paraId="000001C8">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9">
            <w:pPr>
              <w:ind w:hanging="99"/>
              <w:rPr>
                <w:color w:val="000000"/>
              </w:rPr>
            </w:pPr>
            <w:r w:rsidDel="00000000" w:rsidR="00000000" w:rsidRPr="00000000">
              <w:rPr>
                <w:color w:val="000000"/>
                <w:rtl w:val="0"/>
              </w:rPr>
              <w:t xml:space="preserve">3A2h. Lợn</w:t>
            </w:r>
          </w:p>
        </w:tc>
        <w:tc>
          <w:tcPr>
            <w:shd w:fill="ffffff" w:val="clear"/>
            <w:vAlign w:val="center"/>
          </w:tcPr>
          <w:p w:rsidR="00000000" w:rsidDel="00000000" w:rsidP="00000000" w:rsidRDefault="00000000" w:rsidRPr="00000000" w14:paraId="000001CA">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CB">
            <w:pPr>
              <w:jc w:val="right"/>
              <w:rPr>
                <w:color w:val="000000"/>
              </w:rPr>
            </w:pPr>
            <w:r w:rsidDel="00000000" w:rsidR="00000000" w:rsidRPr="00000000">
              <w:rPr>
                <w:color w:val="000000"/>
                <w:rtl w:val="0"/>
              </w:rPr>
              <w:t xml:space="preserve"> 1.774,42 </w:t>
            </w:r>
          </w:p>
        </w:tc>
        <w:tc>
          <w:tcPr>
            <w:shd w:fill="ffffff" w:val="clear"/>
          </w:tcPr>
          <w:p w:rsidR="00000000" w:rsidDel="00000000" w:rsidP="00000000" w:rsidRDefault="00000000" w:rsidRPr="00000000" w14:paraId="000001CC">
            <w:pPr>
              <w:jc w:val="right"/>
              <w:rPr>
                <w:color w:val="000000"/>
              </w:rPr>
            </w:pPr>
            <w:r w:rsidDel="00000000" w:rsidR="00000000" w:rsidRPr="00000000">
              <w:rPr>
                <w:color w:val="000000"/>
                <w:rtl w:val="0"/>
              </w:rPr>
              <w:t xml:space="preserve"> 437,72 </w:t>
            </w:r>
          </w:p>
        </w:tc>
        <w:tc>
          <w:tcPr>
            <w:shd w:fill="ffffff" w:val="clear"/>
          </w:tcPr>
          <w:p w:rsidR="00000000" w:rsidDel="00000000" w:rsidP="00000000" w:rsidRDefault="00000000" w:rsidRPr="00000000" w14:paraId="000001CD">
            <w:pPr>
              <w:jc w:val="right"/>
              <w:rPr>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CE">
            <w:pPr>
              <w:ind w:hanging="99"/>
              <w:rPr>
                <w:color w:val="000000"/>
              </w:rPr>
            </w:pPr>
            <w:r w:rsidDel="00000000" w:rsidR="00000000" w:rsidRPr="00000000">
              <w:rPr>
                <w:color w:val="000000"/>
                <w:rtl w:val="0"/>
              </w:rPr>
              <w:t xml:space="preserve">3A2i. Gia cầm</w:t>
            </w:r>
          </w:p>
        </w:tc>
        <w:tc>
          <w:tcPr>
            <w:shd w:fill="ffffff" w:val="clear"/>
            <w:vAlign w:val="center"/>
          </w:tcPr>
          <w:p w:rsidR="00000000" w:rsidDel="00000000" w:rsidP="00000000" w:rsidRDefault="00000000" w:rsidRPr="00000000" w14:paraId="000001CF">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1D0">
            <w:pPr>
              <w:jc w:val="right"/>
              <w:rPr>
                <w:color w:val="000000"/>
              </w:rPr>
            </w:pPr>
            <w:r w:rsidDel="00000000" w:rsidR="00000000" w:rsidRPr="00000000">
              <w:rPr>
                <w:color w:val="000000"/>
                <w:rtl w:val="0"/>
              </w:rPr>
              <w:t xml:space="preserve"> 1.555,59 </w:t>
            </w:r>
          </w:p>
        </w:tc>
        <w:tc>
          <w:tcPr>
            <w:shd w:fill="ffffff" w:val="clear"/>
          </w:tcPr>
          <w:p w:rsidR="00000000" w:rsidDel="00000000" w:rsidP="00000000" w:rsidRDefault="00000000" w:rsidRPr="00000000" w14:paraId="000001D1">
            <w:pPr>
              <w:jc w:val="right"/>
              <w:rPr>
                <w:color w:val="000000"/>
              </w:rPr>
            </w:pPr>
            <w:r w:rsidDel="00000000" w:rsidR="00000000" w:rsidRPr="00000000">
              <w:rPr>
                <w:color w:val="000000"/>
                <w:rtl w:val="0"/>
              </w:rPr>
              <w:t xml:space="preserve"> 627,81 </w:t>
            </w:r>
          </w:p>
        </w:tc>
        <w:tc>
          <w:tcPr>
            <w:shd w:fill="ffffff" w:val="clear"/>
          </w:tcPr>
          <w:p w:rsidR="00000000" w:rsidDel="00000000" w:rsidP="00000000" w:rsidRDefault="00000000" w:rsidRPr="00000000" w14:paraId="000001D2">
            <w:pPr>
              <w:jc w:val="right"/>
              <w:rPr>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1D3">
            <w:pPr>
              <w:ind w:hanging="99"/>
              <w:rPr>
                <w:b w:val="1"/>
                <w:color w:val="000000"/>
              </w:rPr>
            </w:pPr>
            <w:r w:rsidDel="00000000" w:rsidR="00000000" w:rsidRPr="00000000">
              <w:rPr>
                <w:b w:val="1"/>
                <w:color w:val="000000"/>
                <w:rtl w:val="0"/>
              </w:rPr>
              <w:t xml:space="preserve">3B. Đất</w:t>
            </w:r>
          </w:p>
        </w:tc>
        <w:tc>
          <w:tcPr>
            <w:tcBorders>
              <w:bottom w:color="000000" w:space="0" w:sz="4" w:val="single"/>
            </w:tcBorders>
            <w:shd w:fill="ffffff" w:val="clear"/>
            <w:vAlign w:val="center"/>
          </w:tcPr>
          <w:p w:rsidR="00000000" w:rsidDel="00000000" w:rsidP="00000000" w:rsidRDefault="00000000" w:rsidRPr="00000000" w14:paraId="000001D4">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5">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6">
            <w:pPr>
              <w:jc w:val="right"/>
              <w:rPr>
                <w:b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D7">
            <w:pPr>
              <w:jc w:val="right"/>
              <w:rPr>
                <w:b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1D8">
            <w:pPr>
              <w:ind w:hanging="99"/>
              <w:rPr>
                <w:b w:val="1"/>
                <w:i w:val="1"/>
                <w:color w:val="000000"/>
              </w:rPr>
            </w:pPr>
            <w:r w:rsidDel="00000000" w:rsidR="00000000" w:rsidRPr="00000000">
              <w:rPr>
                <w:b w:val="1"/>
                <w:i w:val="1"/>
                <w:color w:val="000000"/>
                <w:rtl w:val="0"/>
              </w:rPr>
              <w:t xml:space="preserve">3B1. Đất rừng</w:t>
            </w:r>
          </w:p>
        </w:tc>
        <w:tc>
          <w:tcPr>
            <w:shd w:fill="ffffff" w:val="clear"/>
            <w:vAlign w:val="center"/>
          </w:tcPr>
          <w:p w:rsidR="00000000" w:rsidDel="00000000" w:rsidP="00000000" w:rsidRDefault="00000000" w:rsidRPr="00000000" w14:paraId="000001D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D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DD">
            <w:pPr>
              <w:ind w:hanging="99"/>
              <w:rPr>
                <w:color w:val="000000"/>
              </w:rPr>
            </w:pPr>
            <w:r w:rsidDel="00000000" w:rsidR="00000000" w:rsidRPr="00000000">
              <w:rPr>
                <w:color w:val="000000"/>
                <w:rtl w:val="0"/>
              </w:rPr>
              <w:t xml:space="preserve">3B1a. Đất rừng nguyên trạng</w:t>
            </w:r>
          </w:p>
        </w:tc>
        <w:tc>
          <w:tcPr>
            <w:shd w:fill="ffffff" w:val="clear"/>
            <w:vAlign w:val="center"/>
          </w:tcPr>
          <w:p w:rsidR="00000000" w:rsidDel="00000000" w:rsidP="00000000" w:rsidRDefault="00000000" w:rsidRPr="00000000" w14:paraId="000001DE">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DF">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0">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1">
            <w:pPr>
              <w:jc w:val="right"/>
              <w:rPr>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2">
            <w:pPr>
              <w:ind w:hanging="99"/>
              <w:rPr>
                <w:color w:val="000000"/>
              </w:rPr>
            </w:pPr>
            <w:r w:rsidDel="00000000" w:rsidR="00000000" w:rsidRPr="00000000">
              <w:rPr>
                <w:color w:val="000000"/>
                <w:rtl w:val="0"/>
              </w:rPr>
              <w:t xml:space="preserve">3B1b. Đất chuyển đổi thành đất rừng</w:t>
            </w:r>
          </w:p>
        </w:tc>
        <w:tc>
          <w:tcPr>
            <w:shd w:fill="ffffff" w:val="clear"/>
            <w:vAlign w:val="center"/>
          </w:tcPr>
          <w:p w:rsidR="00000000" w:rsidDel="00000000" w:rsidP="00000000" w:rsidRDefault="00000000" w:rsidRPr="00000000" w14:paraId="000001E3">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4">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5">
            <w:pPr>
              <w:jc w:val="right"/>
              <w:rPr>
                <w:color w:val="000000"/>
              </w:rPr>
            </w:pPr>
            <w:r w:rsidDel="00000000" w:rsidR="00000000" w:rsidRPr="00000000">
              <w:rPr>
                <w:rtl w:val="0"/>
              </w:rPr>
            </w:r>
          </w:p>
        </w:tc>
        <w:tc>
          <w:tcPr>
            <w:shd w:fill="ffffff" w:val="clear"/>
            <w:vAlign w:val="center"/>
          </w:tcPr>
          <w:p w:rsidR="00000000" w:rsidDel="00000000" w:rsidP="00000000" w:rsidRDefault="00000000" w:rsidRPr="00000000" w14:paraId="000001E6">
            <w:pPr>
              <w:jc w:val="right"/>
              <w:rPr>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7">
            <w:pPr>
              <w:ind w:hanging="99"/>
              <w:rPr>
                <w:i w:val="1"/>
                <w:color w:val="000000"/>
              </w:rPr>
            </w:pPr>
            <w:r w:rsidDel="00000000" w:rsidR="00000000" w:rsidRPr="00000000">
              <w:rPr>
                <w:i w:val="1"/>
                <w:color w:val="000000"/>
                <w:rtl w:val="0"/>
              </w:rPr>
              <w:t xml:space="preserve">     3B1bi. Đất trồng trọt chuyển đồi thành đất rừng</w:t>
            </w:r>
          </w:p>
        </w:tc>
        <w:tc>
          <w:tcPr>
            <w:shd w:fill="ffffff" w:val="clear"/>
            <w:vAlign w:val="center"/>
          </w:tcPr>
          <w:p w:rsidR="00000000" w:rsidDel="00000000" w:rsidP="00000000" w:rsidRDefault="00000000" w:rsidRPr="00000000" w14:paraId="000001E8">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9">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A">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B">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EC">
            <w:pPr>
              <w:ind w:hanging="99"/>
              <w:rPr>
                <w:i w:val="1"/>
                <w:color w:val="000000"/>
              </w:rPr>
            </w:pPr>
            <w:r w:rsidDel="00000000" w:rsidR="00000000" w:rsidRPr="00000000">
              <w:rPr>
                <w:i w:val="1"/>
                <w:color w:val="000000"/>
                <w:rtl w:val="0"/>
              </w:rPr>
              <w:t xml:space="preserve">     3B1bii. Đất cỏ chuyển đổi thành đất rừng</w:t>
            </w:r>
          </w:p>
        </w:tc>
        <w:tc>
          <w:tcPr>
            <w:shd w:fill="ffffff" w:val="clear"/>
            <w:vAlign w:val="center"/>
          </w:tcPr>
          <w:p w:rsidR="00000000" w:rsidDel="00000000" w:rsidP="00000000" w:rsidRDefault="00000000" w:rsidRPr="00000000" w14:paraId="000001ED">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E">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EF">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0">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F1">
            <w:pPr>
              <w:ind w:hanging="99"/>
              <w:rPr>
                <w:i w:val="1"/>
                <w:color w:val="000000"/>
              </w:rPr>
            </w:pPr>
            <w:r w:rsidDel="00000000" w:rsidR="00000000" w:rsidRPr="00000000">
              <w:rPr>
                <w:i w:val="1"/>
                <w:color w:val="000000"/>
                <w:rtl w:val="0"/>
              </w:rPr>
              <w:t xml:space="preserve">     3B1biii. Đất ngập nước chuyển đổi thành đất rừng</w:t>
            </w:r>
          </w:p>
        </w:tc>
        <w:tc>
          <w:tcPr>
            <w:shd w:fill="ffffff" w:val="clear"/>
            <w:vAlign w:val="center"/>
          </w:tcPr>
          <w:p w:rsidR="00000000" w:rsidDel="00000000" w:rsidP="00000000" w:rsidRDefault="00000000" w:rsidRPr="00000000" w14:paraId="000001F2">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3">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4">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5">
            <w:pPr>
              <w:jc w:val="right"/>
              <w:rPr>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1F6">
            <w:pPr>
              <w:ind w:hanging="99"/>
              <w:rPr>
                <w:i w:val="1"/>
                <w:color w:val="000000"/>
              </w:rPr>
            </w:pPr>
            <w:r w:rsidDel="00000000" w:rsidR="00000000" w:rsidRPr="00000000">
              <w:rPr>
                <w:i w:val="1"/>
                <w:color w:val="000000"/>
                <w:rtl w:val="0"/>
              </w:rPr>
              <w:t xml:space="preserve">     3B1biv. Đất ở chuyển đổi thành đất rừng</w:t>
            </w:r>
          </w:p>
        </w:tc>
        <w:tc>
          <w:tcPr>
            <w:shd w:fill="ffffff" w:val="clear"/>
            <w:vAlign w:val="center"/>
          </w:tcPr>
          <w:p w:rsidR="00000000" w:rsidDel="00000000" w:rsidP="00000000" w:rsidRDefault="00000000" w:rsidRPr="00000000" w14:paraId="000001F7">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8">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9">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1FA">
            <w:pPr>
              <w:jc w:val="right"/>
              <w:rPr>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1FB">
            <w:pPr>
              <w:ind w:hanging="99"/>
              <w:rPr>
                <w:i w:val="1"/>
                <w:color w:val="000000"/>
              </w:rPr>
            </w:pPr>
            <w:r w:rsidDel="00000000" w:rsidR="00000000" w:rsidRPr="00000000">
              <w:rPr>
                <w:i w:val="1"/>
                <w:color w:val="000000"/>
                <w:rtl w:val="0"/>
              </w:rPr>
              <w:t xml:space="preserve">     3B1bv. Đất khác chuyển đổi thành đất rừng</w:t>
            </w:r>
          </w:p>
        </w:tc>
        <w:tc>
          <w:tcPr>
            <w:tcBorders>
              <w:bottom w:color="000000" w:space="0" w:sz="4" w:val="single"/>
            </w:tcBorders>
            <w:shd w:fill="ffffff" w:val="clear"/>
            <w:vAlign w:val="center"/>
          </w:tcPr>
          <w:p w:rsidR="00000000" w:rsidDel="00000000" w:rsidP="00000000" w:rsidRDefault="00000000" w:rsidRPr="00000000" w14:paraId="000001FC">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D">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E">
            <w:pPr>
              <w:jc w:val="right"/>
              <w:rPr>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FF">
            <w:pPr>
              <w:jc w:val="right"/>
              <w:rPr>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00">
            <w:pPr>
              <w:ind w:hanging="99"/>
              <w:rPr>
                <w:b w:val="1"/>
                <w:i w:val="1"/>
                <w:color w:val="000000"/>
              </w:rPr>
            </w:pPr>
            <w:r w:rsidDel="00000000" w:rsidR="00000000" w:rsidRPr="00000000">
              <w:rPr>
                <w:b w:val="1"/>
                <w:i w:val="1"/>
                <w:color w:val="000000"/>
                <w:rtl w:val="0"/>
              </w:rPr>
              <w:t xml:space="preserve">3B2. Đất trồng trọt</w:t>
            </w:r>
          </w:p>
        </w:tc>
        <w:tc>
          <w:tcPr>
            <w:shd w:fill="ffffff" w:val="clear"/>
            <w:vAlign w:val="center"/>
          </w:tcPr>
          <w:p w:rsidR="00000000" w:rsidDel="00000000" w:rsidP="00000000" w:rsidRDefault="00000000" w:rsidRPr="00000000" w14:paraId="0000020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5">
            <w:pPr>
              <w:ind w:hanging="99"/>
              <w:rPr>
                <w:b w:val="1"/>
                <w:color w:val="000000"/>
              </w:rPr>
            </w:pPr>
            <w:r w:rsidDel="00000000" w:rsidR="00000000" w:rsidRPr="00000000">
              <w:rPr>
                <w:color w:val="000000"/>
                <w:rtl w:val="0"/>
              </w:rPr>
              <w:t xml:space="preserve">3B2a. Đất trồng trọt nguyên trạng</w:t>
            </w:r>
            <w:r w:rsidDel="00000000" w:rsidR="00000000" w:rsidRPr="00000000">
              <w:rPr>
                <w:rtl w:val="0"/>
              </w:rPr>
            </w:r>
          </w:p>
        </w:tc>
        <w:tc>
          <w:tcPr>
            <w:shd w:fill="ffffff" w:val="clear"/>
            <w:vAlign w:val="center"/>
          </w:tcPr>
          <w:p w:rsidR="00000000" w:rsidDel="00000000" w:rsidP="00000000" w:rsidRDefault="00000000" w:rsidRPr="00000000" w14:paraId="00000206">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7">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8">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9">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A">
            <w:pPr>
              <w:ind w:hanging="99"/>
              <w:rPr>
                <w:b w:val="1"/>
                <w:color w:val="000000"/>
              </w:rPr>
            </w:pPr>
            <w:r w:rsidDel="00000000" w:rsidR="00000000" w:rsidRPr="00000000">
              <w:rPr>
                <w:color w:val="000000"/>
                <w:rtl w:val="0"/>
              </w:rPr>
              <w:t xml:space="preserve">3B2b. Đất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0B">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C">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D">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0E">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0F">
            <w:pPr>
              <w:ind w:hanging="99"/>
              <w:rPr>
                <w:b w:val="1"/>
                <w:i w:val="1"/>
                <w:color w:val="000000"/>
              </w:rPr>
            </w:pPr>
            <w:r w:rsidDel="00000000" w:rsidR="00000000" w:rsidRPr="00000000">
              <w:rPr>
                <w:i w:val="1"/>
                <w:color w:val="000000"/>
                <w:rtl w:val="0"/>
              </w:rPr>
              <w:t xml:space="preserve">     3B2bi. Đất rừng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4">
            <w:pPr>
              <w:ind w:hanging="99"/>
              <w:rPr>
                <w:b w:val="1"/>
                <w:i w:val="1"/>
                <w:color w:val="000000"/>
              </w:rPr>
            </w:pPr>
            <w:r w:rsidDel="00000000" w:rsidR="00000000" w:rsidRPr="00000000">
              <w:rPr>
                <w:i w:val="1"/>
                <w:color w:val="000000"/>
                <w:rtl w:val="0"/>
              </w:rPr>
              <w:t xml:space="preserve">     3B2bii. Đất cỏ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9">
            <w:pPr>
              <w:ind w:hanging="99"/>
              <w:rPr>
                <w:b w:val="1"/>
                <w:i w:val="1"/>
                <w:color w:val="000000"/>
              </w:rPr>
            </w:pPr>
            <w:r w:rsidDel="00000000" w:rsidR="00000000" w:rsidRPr="00000000">
              <w:rPr>
                <w:i w:val="1"/>
                <w:color w:val="000000"/>
                <w:rtl w:val="0"/>
              </w:rPr>
              <w:t xml:space="preserve">     3B2biii. Đất ngập nước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1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1E">
            <w:pPr>
              <w:ind w:hanging="99"/>
              <w:rPr>
                <w:b w:val="1"/>
                <w:i w:val="1"/>
                <w:color w:val="000000"/>
              </w:rPr>
            </w:pPr>
            <w:r w:rsidDel="00000000" w:rsidR="00000000" w:rsidRPr="00000000">
              <w:rPr>
                <w:i w:val="1"/>
                <w:color w:val="000000"/>
                <w:rtl w:val="0"/>
              </w:rPr>
              <w:t xml:space="preserve">     3B2biv. Đất ở chuyển đổi thành đất trồng trọt</w:t>
            </w:r>
            <w:r w:rsidDel="00000000" w:rsidR="00000000" w:rsidRPr="00000000">
              <w:rPr>
                <w:rtl w:val="0"/>
              </w:rPr>
            </w:r>
          </w:p>
        </w:tc>
        <w:tc>
          <w:tcPr>
            <w:shd w:fill="ffffff" w:val="clear"/>
            <w:vAlign w:val="center"/>
          </w:tcPr>
          <w:p w:rsidR="00000000" w:rsidDel="00000000" w:rsidP="00000000" w:rsidRDefault="00000000" w:rsidRPr="00000000" w14:paraId="0000021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23">
            <w:pPr>
              <w:ind w:hanging="99"/>
              <w:rPr>
                <w:b w:val="1"/>
                <w:i w:val="1"/>
                <w:color w:val="000000"/>
              </w:rPr>
            </w:pPr>
            <w:r w:rsidDel="00000000" w:rsidR="00000000" w:rsidRPr="00000000">
              <w:rPr>
                <w:i w:val="1"/>
                <w:color w:val="000000"/>
                <w:rtl w:val="0"/>
              </w:rPr>
              <w:t xml:space="preserve">     3B2bv. Đất khác chuyển đổi thành đất trồng trọt</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7">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28">
            <w:pPr>
              <w:ind w:hanging="99"/>
              <w:rPr>
                <w:b w:val="1"/>
                <w:i w:val="1"/>
                <w:color w:val="000000"/>
              </w:rPr>
            </w:pPr>
            <w:r w:rsidDel="00000000" w:rsidR="00000000" w:rsidRPr="00000000">
              <w:rPr>
                <w:b w:val="1"/>
                <w:i w:val="1"/>
                <w:color w:val="000000"/>
                <w:rtl w:val="0"/>
              </w:rPr>
              <w:t xml:space="preserve">3B3. Đất cỏ</w:t>
            </w:r>
          </w:p>
        </w:tc>
        <w:tc>
          <w:tcPr>
            <w:tcBorders>
              <w:bottom w:color="000000" w:space="0" w:sz="4" w:val="single"/>
            </w:tcBorders>
            <w:shd w:fill="ffffff" w:val="clear"/>
            <w:vAlign w:val="center"/>
          </w:tcPr>
          <w:p w:rsidR="00000000" w:rsidDel="00000000" w:rsidP="00000000" w:rsidRDefault="00000000" w:rsidRPr="00000000" w14:paraId="00000229">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A">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B">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2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2D">
            <w:pPr>
              <w:ind w:hanging="99"/>
              <w:rPr>
                <w:b w:val="1"/>
                <w:color w:val="000000"/>
              </w:rPr>
            </w:pPr>
            <w:r w:rsidDel="00000000" w:rsidR="00000000" w:rsidRPr="00000000">
              <w:rPr>
                <w:color w:val="000000"/>
                <w:rtl w:val="0"/>
              </w:rPr>
              <w:t xml:space="preserve">3B3a. Đất cỏ nguyên trạng</w:t>
            </w:r>
            <w:r w:rsidDel="00000000" w:rsidR="00000000" w:rsidRPr="00000000">
              <w:rPr>
                <w:rtl w:val="0"/>
              </w:rPr>
            </w:r>
          </w:p>
        </w:tc>
        <w:tc>
          <w:tcPr>
            <w:shd w:fill="ffffff" w:val="clear"/>
            <w:vAlign w:val="center"/>
          </w:tcPr>
          <w:p w:rsidR="00000000" w:rsidDel="00000000" w:rsidP="00000000" w:rsidRDefault="00000000" w:rsidRPr="00000000" w14:paraId="0000022E">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2F">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0">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1">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2">
            <w:pPr>
              <w:ind w:hanging="99"/>
              <w:rPr>
                <w:b w:val="1"/>
                <w:color w:val="000000"/>
              </w:rPr>
            </w:pPr>
            <w:r w:rsidDel="00000000" w:rsidR="00000000" w:rsidRPr="00000000">
              <w:rPr>
                <w:color w:val="000000"/>
                <w:rtl w:val="0"/>
              </w:rPr>
              <w:t xml:space="preserve">3B3b. Đất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3">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4">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5">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6">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7">
            <w:pPr>
              <w:ind w:hanging="99"/>
              <w:rPr>
                <w:b w:val="1"/>
                <w:i w:val="1"/>
                <w:color w:val="000000"/>
              </w:rPr>
            </w:pPr>
            <w:r w:rsidDel="00000000" w:rsidR="00000000" w:rsidRPr="00000000">
              <w:rPr>
                <w:i w:val="1"/>
                <w:color w:val="000000"/>
                <w:rtl w:val="0"/>
              </w:rPr>
              <w:t xml:space="preserve">     3B3bi. Đất rừng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B">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3C">
            <w:pPr>
              <w:ind w:hanging="99"/>
              <w:rPr>
                <w:b w:val="1"/>
                <w:i w:val="1"/>
                <w:color w:val="000000"/>
              </w:rPr>
            </w:pPr>
            <w:r w:rsidDel="00000000" w:rsidR="00000000" w:rsidRPr="00000000">
              <w:rPr>
                <w:i w:val="1"/>
                <w:color w:val="000000"/>
                <w:rtl w:val="0"/>
              </w:rPr>
              <w:t xml:space="preserve">      3B3bii. Đất trồng trọt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3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E">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3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0">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41">
            <w:pPr>
              <w:ind w:hanging="99"/>
              <w:rPr>
                <w:b w:val="1"/>
                <w:i w:val="1"/>
                <w:color w:val="000000"/>
              </w:rPr>
            </w:pPr>
            <w:r w:rsidDel="00000000" w:rsidR="00000000" w:rsidRPr="00000000">
              <w:rPr>
                <w:i w:val="1"/>
                <w:color w:val="000000"/>
                <w:rtl w:val="0"/>
              </w:rPr>
              <w:t xml:space="preserve">      3B3biii. Đất ngập nước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4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4">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5">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46">
            <w:pPr>
              <w:ind w:hanging="99"/>
              <w:rPr>
                <w:b w:val="1"/>
                <w:i w:val="1"/>
                <w:color w:val="000000"/>
              </w:rPr>
            </w:pPr>
            <w:r w:rsidDel="00000000" w:rsidR="00000000" w:rsidRPr="00000000">
              <w:rPr>
                <w:i w:val="1"/>
                <w:color w:val="000000"/>
                <w:rtl w:val="0"/>
              </w:rPr>
              <w:t xml:space="preserve">      3B3biv. Đất ở chuyển đổi thành đất cỏ</w:t>
            </w:r>
            <w:r w:rsidDel="00000000" w:rsidR="00000000" w:rsidRPr="00000000">
              <w:rPr>
                <w:rtl w:val="0"/>
              </w:rPr>
            </w:r>
          </w:p>
        </w:tc>
        <w:tc>
          <w:tcPr>
            <w:shd w:fill="ffffff" w:val="clear"/>
            <w:vAlign w:val="center"/>
          </w:tcPr>
          <w:p w:rsidR="00000000" w:rsidDel="00000000" w:rsidP="00000000" w:rsidRDefault="00000000" w:rsidRPr="00000000" w14:paraId="0000024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4A">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4B">
            <w:pPr>
              <w:ind w:hanging="99"/>
              <w:rPr>
                <w:b w:val="1"/>
                <w:i w:val="1"/>
                <w:color w:val="000000"/>
              </w:rPr>
            </w:pPr>
            <w:r w:rsidDel="00000000" w:rsidR="00000000" w:rsidRPr="00000000">
              <w:rPr>
                <w:i w:val="1"/>
                <w:color w:val="000000"/>
                <w:rtl w:val="0"/>
              </w:rPr>
              <w:t xml:space="preserve">      3B3bv. Đất khác chuyển đổi thành đất cỏ</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C">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D">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E">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4F">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50">
            <w:pPr>
              <w:ind w:hanging="99"/>
              <w:rPr>
                <w:b w:val="1"/>
                <w:i w:val="1"/>
                <w:color w:val="000000"/>
              </w:rPr>
            </w:pPr>
            <w:r w:rsidDel="00000000" w:rsidR="00000000" w:rsidRPr="00000000">
              <w:rPr>
                <w:b w:val="1"/>
                <w:i w:val="1"/>
                <w:color w:val="000000"/>
                <w:rtl w:val="0"/>
              </w:rPr>
              <w:t xml:space="preserve">3B4. Đất ngập nước</w:t>
            </w:r>
          </w:p>
        </w:tc>
        <w:tc>
          <w:tcPr>
            <w:tcBorders>
              <w:bottom w:color="000000" w:space="0" w:sz="4" w:val="single"/>
            </w:tcBorders>
            <w:shd w:fill="ffffff" w:val="clear"/>
            <w:vAlign w:val="center"/>
          </w:tcPr>
          <w:p w:rsidR="00000000" w:rsidDel="00000000" w:rsidP="00000000" w:rsidRDefault="00000000" w:rsidRPr="00000000" w14:paraId="00000251">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2">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3">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5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5">
            <w:pPr>
              <w:ind w:hanging="99"/>
              <w:rPr>
                <w:b w:val="1"/>
                <w:i w:val="1"/>
                <w:color w:val="000000"/>
              </w:rPr>
            </w:pPr>
            <w:r w:rsidDel="00000000" w:rsidR="00000000" w:rsidRPr="00000000">
              <w:rPr>
                <w:color w:val="000000"/>
                <w:rtl w:val="0"/>
              </w:rPr>
              <w:t xml:space="preserve">3B4a. Đất ngập nước nguyên trạng</w:t>
            </w:r>
            <w:r w:rsidDel="00000000" w:rsidR="00000000" w:rsidRPr="00000000">
              <w:rPr>
                <w:rtl w:val="0"/>
              </w:rPr>
            </w:r>
          </w:p>
        </w:tc>
        <w:tc>
          <w:tcPr>
            <w:shd w:fill="ffffff" w:val="clear"/>
            <w:vAlign w:val="center"/>
          </w:tcPr>
          <w:p w:rsidR="00000000" w:rsidDel="00000000" w:rsidP="00000000" w:rsidRDefault="00000000" w:rsidRPr="00000000" w14:paraId="0000025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9">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A">
            <w:pPr>
              <w:ind w:hanging="99"/>
              <w:rPr>
                <w:b w:val="1"/>
                <w:i w:val="1"/>
                <w:color w:val="000000"/>
              </w:rPr>
            </w:pPr>
            <w:r w:rsidDel="00000000" w:rsidR="00000000" w:rsidRPr="00000000">
              <w:rPr>
                <w:i w:val="1"/>
                <w:color w:val="000000"/>
                <w:rtl w:val="0"/>
              </w:rPr>
              <w:t xml:space="preserve">      3B4ai. Đất than bùn nguyên trạng</w:t>
            </w:r>
            <w:r w:rsidDel="00000000" w:rsidR="00000000" w:rsidRPr="00000000">
              <w:rPr>
                <w:rtl w:val="0"/>
              </w:rPr>
            </w:r>
          </w:p>
        </w:tc>
        <w:tc>
          <w:tcPr>
            <w:shd w:fill="ffffff" w:val="clear"/>
            <w:vAlign w:val="center"/>
          </w:tcPr>
          <w:p w:rsidR="00000000" w:rsidDel="00000000" w:rsidP="00000000" w:rsidRDefault="00000000" w:rsidRPr="00000000" w14:paraId="0000025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5E">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5F">
            <w:pPr>
              <w:ind w:hanging="99"/>
              <w:rPr>
                <w:b w:val="1"/>
                <w:i w:val="1"/>
                <w:color w:val="000000"/>
              </w:rPr>
            </w:pPr>
            <w:r w:rsidDel="00000000" w:rsidR="00000000" w:rsidRPr="00000000">
              <w:rPr>
                <w:i w:val="1"/>
                <w:color w:val="000000"/>
                <w:rtl w:val="0"/>
              </w:rPr>
              <w:t xml:space="preserve">      3B4aii. Đất chuyển đổi thành đất than bùn</w:t>
            </w:r>
            <w:r w:rsidDel="00000000" w:rsidR="00000000" w:rsidRPr="00000000">
              <w:rPr>
                <w:rtl w:val="0"/>
              </w:rPr>
            </w:r>
          </w:p>
        </w:tc>
        <w:tc>
          <w:tcPr>
            <w:shd w:fill="ffffff" w:val="clear"/>
            <w:vAlign w:val="center"/>
          </w:tcPr>
          <w:p w:rsidR="00000000" w:rsidDel="00000000" w:rsidP="00000000" w:rsidRDefault="00000000" w:rsidRPr="00000000" w14:paraId="00000260">
            <w:pPr>
              <w:jc w:val="right"/>
              <w:rPr>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4">
            <w:pPr>
              <w:ind w:hanging="99"/>
              <w:rPr>
                <w:b w:val="1"/>
                <w:i w:val="1"/>
                <w:color w:val="000000"/>
              </w:rPr>
            </w:pPr>
            <w:r w:rsidDel="00000000" w:rsidR="00000000" w:rsidRPr="00000000">
              <w:rPr>
                <w:color w:val="000000"/>
                <w:rtl w:val="0"/>
              </w:rPr>
              <w:t xml:space="preserve">3B4b. Đất chuyển đổi thành đất ngập nước</w:t>
            </w:r>
            <w:r w:rsidDel="00000000" w:rsidR="00000000" w:rsidRPr="00000000">
              <w:rPr>
                <w:rtl w:val="0"/>
              </w:rPr>
            </w:r>
          </w:p>
        </w:tc>
        <w:tc>
          <w:tcPr>
            <w:shd w:fill="ffffff" w:val="clear"/>
            <w:vAlign w:val="center"/>
          </w:tcPr>
          <w:p w:rsidR="00000000" w:rsidDel="00000000" w:rsidP="00000000" w:rsidRDefault="00000000" w:rsidRPr="00000000" w14:paraId="0000026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9">
            <w:pPr>
              <w:ind w:hanging="99"/>
              <w:rPr>
                <w:b w:val="1"/>
                <w:i w:val="1"/>
                <w:color w:val="000000"/>
              </w:rPr>
            </w:pPr>
            <w:r w:rsidDel="00000000" w:rsidR="00000000" w:rsidRPr="00000000">
              <w:rPr>
                <w:i w:val="1"/>
                <w:color w:val="000000"/>
                <w:rtl w:val="0"/>
              </w:rPr>
              <w:t xml:space="preserve">      3B4bi. Đất chuyển đổi thành đất than bùn</w:t>
            </w:r>
            <w:r w:rsidDel="00000000" w:rsidR="00000000" w:rsidRPr="00000000">
              <w:rPr>
                <w:rtl w:val="0"/>
              </w:rPr>
            </w:r>
          </w:p>
        </w:tc>
        <w:tc>
          <w:tcPr>
            <w:shd w:fill="ffffff" w:val="clear"/>
            <w:vAlign w:val="center"/>
          </w:tcPr>
          <w:p w:rsidR="00000000" w:rsidDel="00000000" w:rsidP="00000000" w:rsidRDefault="00000000" w:rsidRPr="00000000" w14:paraId="0000026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6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6E">
            <w:pPr>
              <w:ind w:hanging="99"/>
              <w:rPr>
                <w:b w:val="1"/>
                <w:i w:val="1"/>
                <w:color w:val="000000"/>
              </w:rPr>
            </w:pPr>
            <w:r w:rsidDel="00000000" w:rsidR="00000000" w:rsidRPr="00000000">
              <w:rPr>
                <w:i w:val="1"/>
                <w:color w:val="000000"/>
                <w:rtl w:val="0"/>
              </w:rPr>
              <w:t xml:space="preserve">      3B4bii. Đất chuyển đổi thành đất đầm lầy </w:t>
            </w:r>
            <w:r w:rsidDel="00000000" w:rsidR="00000000" w:rsidRPr="00000000">
              <w:rPr>
                <w:rtl w:val="0"/>
              </w:rPr>
            </w:r>
          </w:p>
        </w:tc>
        <w:tc>
          <w:tcPr>
            <w:shd w:fill="ffffff" w:val="clear"/>
            <w:vAlign w:val="center"/>
          </w:tcPr>
          <w:p w:rsidR="00000000" w:rsidDel="00000000" w:rsidP="00000000" w:rsidRDefault="00000000" w:rsidRPr="00000000" w14:paraId="0000026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73">
            <w:pPr>
              <w:ind w:hanging="99"/>
              <w:rPr>
                <w:b w:val="1"/>
                <w:i w:val="1"/>
                <w:color w:val="000000"/>
              </w:rPr>
            </w:pPr>
            <w:r w:rsidDel="00000000" w:rsidR="00000000" w:rsidRPr="00000000">
              <w:rPr>
                <w:i w:val="1"/>
                <w:color w:val="000000"/>
                <w:rtl w:val="0"/>
              </w:rPr>
              <w:t xml:space="preserve">      3B4biii. Đất chuyển đổi thành đất khác</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77">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78">
            <w:pPr>
              <w:ind w:hanging="99"/>
              <w:rPr>
                <w:b w:val="1"/>
                <w:i w:val="1"/>
                <w:color w:val="000000"/>
              </w:rPr>
            </w:pPr>
            <w:r w:rsidDel="00000000" w:rsidR="00000000" w:rsidRPr="00000000">
              <w:rPr>
                <w:b w:val="1"/>
                <w:i w:val="1"/>
                <w:color w:val="000000"/>
                <w:rtl w:val="0"/>
              </w:rPr>
              <w:t xml:space="preserve">3B5. Đất ở </w:t>
            </w:r>
          </w:p>
        </w:tc>
        <w:tc>
          <w:tcPr>
            <w:shd w:fill="ffffff" w:val="clear"/>
            <w:vAlign w:val="center"/>
          </w:tcPr>
          <w:p w:rsidR="00000000" w:rsidDel="00000000" w:rsidP="00000000" w:rsidRDefault="00000000" w:rsidRPr="00000000" w14:paraId="0000027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C">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7D">
            <w:pPr>
              <w:ind w:hanging="99"/>
              <w:rPr>
                <w:b w:val="1"/>
                <w:color w:val="000000"/>
              </w:rPr>
            </w:pPr>
            <w:r w:rsidDel="00000000" w:rsidR="00000000" w:rsidRPr="00000000">
              <w:rPr>
                <w:color w:val="000000"/>
                <w:rtl w:val="0"/>
              </w:rPr>
              <w:t xml:space="preserve">3B5a. Đất ở nguyên trạng</w:t>
            </w:r>
            <w:r w:rsidDel="00000000" w:rsidR="00000000" w:rsidRPr="00000000">
              <w:rPr>
                <w:rtl w:val="0"/>
              </w:rPr>
            </w:r>
          </w:p>
        </w:tc>
        <w:tc>
          <w:tcPr>
            <w:shd w:fill="ffffff" w:val="clear"/>
            <w:vAlign w:val="center"/>
          </w:tcPr>
          <w:p w:rsidR="00000000" w:rsidDel="00000000" w:rsidP="00000000" w:rsidRDefault="00000000" w:rsidRPr="00000000" w14:paraId="0000027E">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7F">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0">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1">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2">
            <w:pPr>
              <w:ind w:hanging="99"/>
              <w:rPr>
                <w:b w:val="1"/>
                <w:color w:val="000000"/>
              </w:rPr>
            </w:pPr>
            <w:r w:rsidDel="00000000" w:rsidR="00000000" w:rsidRPr="00000000">
              <w:rPr>
                <w:color w:val="000000"/>
                <w:rtl w:val="0"/>
              </w:rPr>
              <w:t xml:space="preserve">3B5b. Đất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3">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4">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5">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6">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7">
            <w:pPr>
              <w:ind w:hanging="99"/>
              <w:rPr>
                <w:b w:val="1"/>
                <w:i w:val="1"/>
                <w:color w:val="000000"/>
              </w:rPr>
            </w:pPr>
            <w:r w:rsidDel="00000000" w:rsidR="00000000" w:rsidRPr="00000000">
              <w:rPr>
                <w:i w:val="1"/>
                <w:color w:val="000000"/>
                <w:rtl w:val="0"/>
              </w:rPr>
              <w:t xml:space="preserve">     3B5bi. Đất rừng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B">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8C">
            <w:pPr>
              <w:ind w:hanging="99"/>
              <w:rPr>
                <w:b w:val="1"/>
                <w:i w:val="1"/>
                <w:color w:val="000000"/>
              </w:rPr>
            </w:pPr>
            <w:r w:rsidDel="00000000" w:rsidR="00000000" w:rsidRPr="00000000">
              <w:rPr>
                <w:i w:val="1"/>
                <w:color w:val="000000"/>
                <w:rtl w:val="0"/>
              </w:rPr>
              <w:t xml:space="preserve">     3B5bii. Đất trồng trọt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8D">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E">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8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0">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91">
            <w:pPr>
              <w:ind w:hanging="99"/>
              <w:rPr>
                <w:b w:val="1"/>
                <w:i w:val="1"/>
                <w:color w:val="000000"/>
              </w:rPr>
            </w:pPr>
            <w:r w:rsidDel="00000000" w:rsidR="00000000" w:rsidRPr="00000000">
              <w:rPr>
                <w:i w:val="1"/>
                <w:color w:val="000000"/>
                <w:rtl w:val="0"/>
              </w:rPr>
              <w:t xml:space="preserve">     3B5biii. Đất cỏ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9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4">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5">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96">
            <w:pPr>
              <w:ind w:hanging="99"/>
              <w:rPr>
                <w:b w:val="1"/>
                <w:i w:val="1"/>
                <w:color w:val="000000"/>
              </w:rPr>
            </w:pPr>
            <w:r w:rsidDel="00000000" w:rsidR="00000000" w:rsidRPr="00000000">
              <w:rPr>
                <w:i w:val="1"/>
                <w:color w:val="000000"/>
                <w:rtl w:val="0"/>
              </w:rPr>
              <w:t xml:space="preserve">     3B5biv. Đất ngập nước chuyển đổi thành đất ở</w:t>
            </w:r>
            <w:r w:rsidDel="00000000" w:rsidR="00000000" w:rsidRPr="00000000">
              <w:rPr>
                <w:rtl w:val="0"/>
              </w:rPr>
            </w:r>
          </w:p>
        </w:tc>
        <w:tc>
          <w:tcPr>
            <w:shd w:fill="ffffff" w:val="clear"/>
            <w:vAlign w:val="center"/>
          </w:tcPr>
          <w:p w:rsidR="00000000" w:rsidDel="00000000" w:rsidP="00000000" w:rsidRDefault="00000000" w:rsidRPr="00000000" w14:paraId="0000029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8">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9">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9A">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9B">
            <w:pPr>
              <w:ind w:hanging="99"/>
              <w:rPr>
                <w:b w:val="1"/>
                <w:i w:val="1"/>
                <w:color w:val="000000"/>
              </w:rPr>
            </w:pPr>
            <w:r w:rsidDel="00000000" w:rsidR="00000000" w:rsidRPr="00000000">
              <w:rPr>
                <w:i w:val="1"/>
                <w:color w:val="000000"/>
                <w:rtl w:val="0"/>
              </w:rPr>
              <w:t xml:space="preserve">     3B5bv. Đất khác chuyển đổi thành đất ở</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C">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D">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E">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9F">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A0">
            <w:pPr>
              <w:ind w:hanging="99"/>
              <w:rPr>
                <w:b w:val="1"/>
                <w:i w:val="1"/>
                <w:color w:val="000000"/>
              </w:rPr>
            </w:pPr>
            <w:r w:rsidDel="00000000" w:rsidR="00000000" w:rsidRPr="00000000">
              <w:rPr>
                <w:b w:val="1"/>
                <w:i w:val="1"/>
                <w:color w:val="000000"/>
                <w:rtl w:val="0"/>
              </w:rPr>
              <w:t xml:space="preserve">3B6. Đất khác</w:t>
            </w:r>
          </w:p>
        </w:tc>
        <w:tc>
          <w:tcPr>
            <w:shd w:fill="ffffff" w:val="clear"/>
            <w:vAlign w:val="center"/>
          </w:tcPr>
          <w:p w:rsidR="00000000" w:rsidDel="00000000" w:rsidP="00000000" w:rsidRDefault="00000000" w:rsidRPr="00000000" w14:paraId="000002A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3">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4">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5">
            <w:pPr>
              <w:ind w:hanging="99"/>
              <w:rPr>
                <w:b w:val="1"/>
                <w:color w:val="000000"/>
              </w:rPr>
            </w:pPr>
            <w:r w:rsidDel="00000000" w:rsidR="00000000" w:rsidRPr="00000000">
              <w:rPr>
                <w:color w:val="000000"/>
                <w:rtl w:val="0"/>
              </w:rPr>
              <w:t xml:space="preserve">3B6a. Đất khác nguyên trạng</w:t>
            </w:r>
            <w:r w:rsidDel="00000000" w:rsidR="00000000" w:rsidRPr="00000000">
              <w:rPr>
                <w:rtl w:val="0"/>
              </w:rPr>
            </w:r>
          </w:p>
        </w:tc>
        <w:tc>
          <w:tcPr>
            <w:shd w:fill="ffffff" w:val="clear"/>
            <w:vAlign w:val="center"/>
          </w:tcPr>
          <w:p w:rsidR="00000000" w:rsidDel="00000000" w:rsidP="00000000" w:rsidRDefault="00000000" w:rsidRPr="00000000" w14:paraId="000002A6">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7">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8">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9">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A">
            <w:pPr>
              <w:ind w:hanging="99"/>
              <w:rPr>
                <w:b w:val="1"/>
                <w:color w:val="000000"/>
              </w:rPr>
            </w:pPr>
            <w:r w:rsidDel="00000000" w:rsidR="00000000" w:rsidRPr="00000000">
              <w:rPr>
                <w:color w:val="000000"/>
                <w:rtl w:val="0"/>
              </w:rPr>
              <w:t xml:space="preserve">3B6b. Đất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AB">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C">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D">
            <w:pPr>
              <w:jc w:val="right"/>
              <w:rPr>
                <w:b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AE">
            <w:pPr>
              <w:jc w:val="right"/>
              <w:rPr>
                <w:b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AF">
            <w:pPr>
              <w:ind w:hanging="99"/>
              <w:rPr>
                <w:b w:val="1"/>
                <w:i w:val="1"/>
                <w:color w:val="000000"/>
              </w:rPr>
            </w:pPr>
            <w:r w:rsidDel="00000000" w:rsidR="00000000" w:rsidRPr="00000000">
              <w:rPr>
                <w:i w:val="1"/>
                <w:color w:val="000000"/>
                <w:rtl w:val="0"/>
              </w:rPr>
              <w:t xml:space="preserve">    3B6bi. Đất rừng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2">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3">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4">
            <w:pPr>
              <w:ind w:hanging="99"/>
              <w:rPr>
                <w:b w:val="1"/>
                <w:i w:val="1"/>
                <w:color w:val="000000"/>
              </w:rPr>
            </w:pPr>
            <w:r w:rsidDel="00000000" w:rsidR="00000000" w:rsidRPr="00000000">
              <w:rPr>
                <w:i w:val="1"/>
                <w:color w:val="000000"/>
                <w:rtl w:val="0"/>
              </w:rPr>
              <w:t xml:space="preserve">    3B6bii. Đất trồng trọt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5">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6">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7">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8">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9">
            <w:pPr>
              <w:ind w:hanging="99"/>
              <w:rPr>
                <w:b w:val="1"/>
                <w:i w:val="1"/>
                <w:color w:val="000000"/>
              </w:rPr>
            </w:pPr>
            <w:r w:rsidDel="00000000" w:rsidR="00000000" w:rsidRPr="00000000">
              <w:rPr>
                <w:i w:val="1"/>
                <w:color w:val="000000"/>
                <w:rtl w:val="0"/>
              </w:rPr>
              <w:t xml:space="preserve">    3B6biii. Đất cỏ chuyển đổi thành đất khác</w:t>
            </w:r>
            <w:r w:rsidDel="00000000" w:rsidR="00000000" w:rsidRPr="00000000">
              <w:rPr>
                <w:rtl w:val="0"/>
              </w:rPr>
            </w:r>
          </w:p>
        </w:tc>
        <w:tc>
          <w:tcPr>
            <w:shd w:fill="ffffff" w:val="clear"/>
            <w:vAlign w:val="center"/>
          </w:tcPr>
          <w:p w:rsidR="00000000" w:rsidDel="00000000" w:rsidP="00000000" w:rsidRDefault="00000000" w:rsidRPr="00000000" w14:paraId="000002BA">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B">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C">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BD">
            <w:pPr>
              <w:jc w:val="right"/>
              <w:rPr>
                <w:b w:val="1"/>
                <w:i w:val="1"/>
                <w:color w:val="000000"/>
              </w:rPr>
            </w:pPr>
            <w:r w:rsidDel="00000000" w:rsidR="00000000" w:rsidRPr="00000000">
              <w:rPr>
                <w:rtl w:val="0"/>
              </w:rPr>
            </w:r>
          </w:p>
        </w:tc>
      </w:tr>
      <w:tr>
        <w:trPr>
          <w:cantSplit w:val="0"/>
          <w:trHeight w:val="70" w:hRule="atLeast"/>
          <w:tblHeader w:val="0"/>
        </w:trPr>
        <w:tc>
          <w:tcPr>
            <w:shd w:fill="ffffff" w:val="clear"/>
            <w:vAlign w:val="bottom"/>
          </w:tcPr>
          <w:p w:rsidR="00000000" w:rsidDel="00000000" w:rsidP="00000000" w:rsidRDefault="00000000" w:rsidRPr="00000000" w14:paraId="000002BE">
            <w:pPr>
              <w:ind w:hanging="99"/>
              <w:rPr>
                <w:b w:val="1"/>
                <w:i w:val="1"/>
                <w:color w:val="000000"/>
              </w:rPr>
            </w:pPr>
            <w:r w:rsidDel="00000000" w:rsidR="00000000" w:rsidRPr="00000000">
              <w:rPr>
                <w:i w:val="1"/>
                <w:color w:val="000000"/>
                <w:rtl w:val="0"/>
              </w:rPr>
              <w:t xml:space="preserve">    3B6biv. Đất ngập nước chuyển đổi thành khác</w:t>
            </w:r>
            <w:r w:rsidDel="00000000" w:rsidR="00000000" w:rsidRPr="00000000">
              <w:rPr>
                <w:rtl w:val="0"/>
              </w:rPr>
            </w:r>
          </w:p>
        </w:tc>
        <w:tc>
          <w:tcPr>
            <w:shd w:fill="ffffff" w:val="clear"/>
            <w:vAlign w:val="center"/>
          </w:tcPr>
          <w:p w:rsidR="00000000" w:rsidDel="00000000" w:rsidP="00000000" w:rsidRDefault="00000000" w:rsidRPr="00000000" w14:paraId="000002BF">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0">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1">
            <w:pPr>
              <w:jc w:val="right"/>
              <w:rPr>
                <w:b w:val="1"/>
                <w:i w:val="1"/>
                <w:color w:val="000000"/>
              </w:rPr>
            </w:pPr>
            <w:r w:rsidDel="00000000" w:rsidR="00000000" w:rsidRPr="00000000">
              <w:rPr>
                <w:rtl w:val="0"/>
              </w:rPr>
            </w:r>
          </w:p>
        </w:tc>
        <w:tc>
          <w:tcPr>
            <w:shd w:fill="ffffff" w:val="clear"/>
            <w:vAlign w:val="center"/>
          </w:tcPr>
          <w:p w:rsidR="00000000" w:rsidDel="00000000" w:rsidP="00000000" w:rsidRDefault="00000000" w:rsidRPr="00000000" w14:paraId="000002C2">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bottom"/>
          </w:tcPr>
          <w:p w:rsidR="00000000" w:rsidDel="00000000" w:rsidP="00000000" w:rsidRDefault="00000000" w:rsidRPr="00000000" w14:paraId="000002C3">
            <w:pPr>
              <w:ind w:hanging="99"/>
              <w:rPr>
                <w:b w:val="1"/>
                <w:i w:val="1"/>
                <w:color w:val="000000"/>
              </w:rPr>
            </w:pPr>
            <w:r w:rsidDel="00000000" w:rsidR="00000000" w:rsidRPr="00000000">
              <w:rPr>
                <w:i w:val="1"/>
                <w:color w:val="000000"/>
                <w:rtl w:val="0"/>
              </w:rPr>
              <w:t xml:space="preserve">    3B6bv. Đất ở chuyển đổi thành đất khác</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4">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5">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6">
            <w:pPr>
              <w:jc w:val="right"/>
              <w:rPr>
                <w:b w:val="1"/>
                <w:i w:val="1"/>
                <w:color w:val="000000"/>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7">
            <w:pPr>
              <w:jc w:val="right"/>
              <w:rPr>
                <w:b w:val="1"/>
                <w:i w:val="1"/>
                <w:color w:val="000000"/>
              </w:rPr>
            </w:pPr>
            <w:r w:rsidDel="00000000" w:rsidR="00000000" w:rsidRPr="00000000">
              <w:rPr>
                <w:rtl w:val="0"/>
              </w:rPr>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C8">
            <w:pPr>
              <w:ind w:hanging="99"/>
              <w:rPr>
                <w:b w:val="1"/>
                <w:color w:val="000000"/>
              </w:rPr>
            </w:pPr>
            <w:r w:rsidDel="00000000" w:rsidR="00000000" w:rsidRPr="00000000">
              <w:rPr>
                <w:b w:val="1"/>
                <w:color w:val="000000"/>
                <w:rtl w:val="0"/>
              </w:rPr>
              <w:t xml:space="preserve">3C. Các nguồn phát thải khác và phát thải ngoài CO</w:t>
            </w:r>
            <w:r w:rsidDel="00000000" w:rsidR="00000000" w:rsidRPr="00000000">
              <w:rPr>
                <w:b w:val="1"/>
                <w:color w:val="000000"/>
                <w:vertAlign w:val="subscript"/>
                <w:rtl w:val="0"/>
              </w:rPr>
              <w:t xml:space="preserve">2</w:t>
            </w: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2C9">
            <w:pPr>
              <w:jc w:val="center"/>
              <w:rPr>
                <w:b w:val="1"/>
                <w:color w:val="000000"/>
              </w:rPr>
            </w:pPr>
            <w:r w:rsidDel="00000000" w:rsidR="00000000" w:rsidRPr="00000000">
              <w:rPr>
                <w:b w:val="1"/>
                <w:color w:val="000000"/>
                <w:rtl w:val="0"/>
              </w:rPr>
              <w:t xml:space="preserve">1.554,04</w:t>
            </w:r>
          </w:p>
        </w:tc>
        <w:tc>
          <w:tcPr>
            <w:tcBorders>
              <w:bottom w:color="000000" w:space="0" w:sz="4" w:val="single"/>
            </w:tcBorders>
            <w:shd w:fill="ffffff" w:val="clear"/>
            <w:vAlign w:val="center"/>
          </w:tcPr>
          <w:p w:rsidR="00000000" w:rsidDel="00000000" w:rsidP="00000000" w:rsidRDefault="00000000" w:rsidRPr="00000000" w14:paraId="000002CA">
            <w:pPr>
              <w:jc w:val="center"/>
              <w:rPr>
                <w:b w:val="1"/>
                <w:color w:val="000000"/>
              </w:rPr>
            </w:pPr>
            <w:r w:rsidDel="00000000" w:rsidR="00000000" w:rsidRPr="00000000">
              <w:rPr>
                <w:b w:val="1"/>
                <w:color w:val="000000"/>
                <w:rtl w:val="0"/>
              </w:rPr>
              <w:t xml:space="preserve">49.659,70</w:t>
            </w:r>
          </w:p>
        </w:tc>
        <w:tc>
          <w:tcPr>
            <w:tcBorders>
              <w:bottom w:color="000000" w:space="0" w:sz="4" w:val="single"/>
            </w:tcBorders>
            <w:shd w:fill="ffffff" w:val="clear"/>
            <w:vAlign w:val="center"/>
          </w:tcPr>
          <w:p w:rsidR="00000000" w:rsidDel="00000000" w:rsidP="00000000" w:rsidRDefault="00000000" w:rsidRPr="00000000" w14:paraId="000002CB">
            <w:pPr>
              <w:jc w:val="center"/>
              <w:rPr>
                <w:b w:val="1"/>
                <w:color w:val="000000"/>
              </w:rPr>
            </w:pPr>
            <w:r w:rsidDel="00000000" w:rsidR="00000000" w:rsidRPr="00000000">
              <w:rPr>
                <w:b w:val="1"/>
                <w:color w:val="000000"/>
                <w:rtl w:val="0"/>
              </w:rPr>
              <w:t xml:space="preserve">14.380,98</w:t>
            </w:r>
          </w:p>
        </w:tc>
        <w:tc>
          <w:tcPr>
            <w:tcBorders>
              <w:bottom w:color="000000" w:space="0" w:sz="4" w:val="single"/>
            </w:tcBorders>
            <w:shd w:fill="ffffff" w:val="clear"/>
            <w:vAlign w:val="center"/>
          </w:tcPr>
          <w:p w:rsidR="00000000" w:rsidDel="00000000" w:rsidP="00000000" w:rsidRDefault="00000000" w:rsidRPr="00000000" w14:paraId="000002CC">
            <w:pPr>
              <w:jc w:val="center"/>
              <w:rPr>
                <w:b w:val="1"/>
                <w:color w:val="000000"/>
              </w:rPr>
            </w:pPr>
            <w:r w:rsidDel="00000000" w:rsidR="00000000" w:rsidRPr="00000000">
              <w:rPr>
                <w:b w:val="1"/>
                <w:color w:val="000000"/>
                <w:rtl w:val="0"/>
              </w:rPr>
              <w:t xml:space="preserve">65.594,72</w:t>
            </w:r>
          </w:p>
        </w:tc>
      </w:tr>
      <w:tr>
        <w:trPr>
          <w:cantSplit w:val="0"/>
          <w:trHeight w:val="70" w:hRule="atLeast"/>
          <w:tblHeader w:val="0"/>
        </w:trPr>
        <w:tc>
          <w:tcPr>
            <w:shd w:fill="ffffff" w:val="clear"/>
            <w:vAlign w:val="center"/>
          </w:tcPr>
          <w:p w:rsidR="00000000" w:rsidDel="00000000" w:rsidP="00000000" w:rsidRDefault="00000000" w:rsidRPr="00000000" w14:paraId="000002CD">
            <w:pPr>
              <w:ind w:hanging="99"/>
              <w:rPr>
                <w:b w:val="1"/>
                <w:i w:val="1"/>
                <w:color w:val="000000"/>
              </w:rPr>
            </w:pPr>
            <w:r w:rsidDel="00000000" w:rsidR="00000000" w:rsidRPr="00000000">
              <w:rPr>
                <w:b w:val="1"/>
                <w:i w:val="1"/>
                <w:color w:val="000000"/>
                <w:rtl w:val="0"/>
              </w:rPr>
              <w:t xml:space="preserve">3C1. Đốt sinh khối</w:t>
            </w:r>
          </w:p>
        </w:tc>
        <w:tc>
          <w:tcPr>
            <w:shd w:fill="ffffff" w:val="clear"/>
          </w:tcPr>
          <w:p w:rsidR="00000000" w:rsidDel="00000000" w:rsidP="00000000" w:rsidRDefault="00000000" w:rsidRPr="00000000" w14:paraId="000002CE">
            <w:pPr>
              <w:jc w:val="right"/>
              <w:rPr>
                <w:b w:val="1"/>
                <w:i w:val="1"/>
                <w:color w:val="000000"/>
              </w:rPr>
            </w:pPr>
            <w:r w:rsidDel="00000000" w:rsidR="00000000" w:rsidRPr="00000000">
              <w:rPr>
                <w:b w:val="1"/>
                <w:i w:val="1"/>
                <w:color w:val="000000"/>
                <w:rtl w:val="0"/>
              </w:rPr>
              <w:t xml:space="preserve">0</w:t>
            </w:r>
          </w:p>
        </w:tc>
        <w:tc>
          <w:tcPr>
            <w:shd w:fill="ffffff" w:val="clear"/>
          </w:tcPr>
          <w:p w:rsidR="00000000" w:rsidDel="00000000" w:rsidP="00000000" w:rsidRDefault="00000000" w:rsidRPr="00000000" w14:paraId="000002CF">
            <w:pPr>
              <w:jc w:val="right"/>
              <w:rPr>
                <w:b w:val="1"/>
                <w:i w:val="1"/>
                <w:color w:val="000000"/>
              </w:rPr>
            </w:pPr>
            <w:r w:rsidDel="00000000" w:rsidR="00000000" w:rsidRPr="00000000">
              <w:rPr>
                <w:b w:val="1"/>
                <w:i w:val="1"/>
                <w:color w:val="000000"/>
                <w:rtl w:val="0"/>
              </w:rPr>
              <w:t xml:space="preserve"> 2.359,16 </w:t>
            </w:r>
          </w:p>
        </w:tc>
        <w:tc>
          <w:tcPr>
            <w:shd w:fill="ffffff" w:val="clear"/>
          </w:tcPr>
          <w:p w:rsidR="00000000" w:rsidDel="00000000" w:rsidP="00000000" w:rsidRDefault="00000000" w:rsidRPr="00000000" w14:paraId="000002D0">
            <w:pPr>
              <w:jc w:val="right"/>
              <w:rPr>
                <w:b w:val="1"/>
                <w:i w:val="1"/>
                <w:color w:val="000000"/>
              </w:rPr>
            </w:pPr>
            <w:r w:rsidDel="00000000" w:rsidR="00000000" w:rsidRPr="00000000">
              <w:rPr>
                <w:b w:val="1"/>
                <w:i w:val="1"/>
                <w:color w:val="000000"/>
                <w:rtl w:val="0"/>
              </w:rPr>
              <w:t xml:space="preserve"> 505,03 </w:t>
            </w:r>
          </w:p>
        </w:tc>
        <w:tc>
          <w:tcPr>
            <w:shd w:fill="ffffff" w:val="clear"/>
          </w:tcPr>
          <w:p w:rsidR="00000000" w:rsidDel="00000000" w:rsidP="00000000" w:rsidRDefault="00000000" w:rsidRPr="00000000" w14:paraId="000002D1">
            <w:pPr>
              <w:jc w:val="right"/>
              <w:rPr>
                <w:b w:val="1"/>
                <w:i w:val="1"/>
                <w:color w:val="000000"/>
              </w:rPr>
            </w:pPr>
            <w:r w:rsidDel="00000000" w:rsidR="00000000" w:rsidRPr="00000000">
              <w:rPr>
                <w:b w:val="1"/>
                <w:i w:val="1"/>
                <w:color w:val="000000"/>
                <w:rtl w:val="0"/>
              </w:rPr>
              <w:t xml:space="preserve"> 1.743,63 </w:t>
            </w:r>
          </w:p>
        </w:tc>
      </w:tr>
      <w:tr>
        <w:trPr>
          <w:cantSplit w:val="0"/>
          <w:trHeight w:val="70" w:hRule="atLeast"/>
          <w:tblHeader w:val="0"/>
        </w:trPr>
        <w:tc>
          <w:tcPr>
            <w:shd w:fill="ffffff" w:val="clear"/>
            <w:vAlign w:val="center"/>
          </w:tcPr>
          <w:p w:rsidR="00000000" w:rsidDel="00000000" w:rsidP="00000000" w:rsidRDefault="00000000" w:rsidRPr="00000000" w14:paraId="000002D2">
            <w:pPr>
              <w:ind w:hanging="99"/>
              <w:rPr>
                <w:color w:val="000000"/>
              </w:rPr>
            </w:pPr>
            <w:r w:rsidDel="00000000" w:rsidR="00000000" w:rsidRPr="00000000">
              <w:rPr>
                <w:color w:val="000000"/>
                <w:rtl w:val="0"/>
              </w:rPr>
              <w:t xml:space="preserve">3C1a. Đốt sinh khối đất rừng</w:t>
            </w:r>
          </w:p>
        </w:tc>
        <w:tc>
          <w:tcPr>
            <w:shd w:fill="ffffff" w:val="clear"/>
          </w:tcPr>
          <w:p w:rsidR="00000000" w:rsidDel="00000000" w:rsidP="00000000" w:rsidRDefault="00000000" w:rsidRPr="00000000" w14:paraId="000002D3">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4">
            <w:pPr>
              <w:jc w:val="right"/>
              <w:rPr>
                <w:color w:val="000000"/>
              </w:rPr>
            </w:pPr>
            <w:r w:rsidDel="00000000" w:rsidR="00000000" w:rsidRPr="00000000">
              <w:rPr>
                <w:color w:val="000000"/>
                <w:rtl w:val="0"/>
              </w:rPr>
              <w:t xml:space="preserve"> 11,353 </w:t>
            </w:r>
          </w:p>
        </w:tc>
        <w:tc>
          <w:tcPr>
            <w:shd w:fill="ffffff" w:val="clear"/>
          </w:tcPr>
          <w:p w:rsidR="00000000" w:rsidDel="00000000" w:rsidP="00000000" w:rsidRDefault="00000000" w:rsidRPr="00000000" w14:paraId="000002D5">
            <w:pPr>
              <w:jc w:val="right"/>
              <w:rPr>
                <w:color w:val="000000"/>
              </w:rPr>
            </w:pPr>
            <w:r w:rsidDel="00000000" w:rsidR="00000000" w:rsidRPr="00000000">
              <w:rPr>
                <w:color w:val="000000"/>
                <w:rtl w:val="0"/>
              </w:rPr>
              <w:t xml:space="preserve"> 3,16 </w:t>
            </w:r>
          </w:p>
        </w:tc>
        <w:tc>
          <w:tcPr>
            <w:shd w:fill="ffffff" w:val="clear"/>
          </w:tcPr>
          <w:p w:rsidR="00000000" w:rsidDel="00000000" w:rsidP="00000000" w:rsidRDefault="00000000" w:rsidRPr="00000000" w14:paraId="000002D6">
            <w:pPr>
              <w:jc w:val="right"/>
              <w:rPr>
                <w:color w:val="000000"/>
              </w:rPr>
            </w:pPr>
            <w:r w:rsidDel="00000000" w:rsidR="00000000" w:rsidRPr="00000000">
              <w:rPr>
                <w:color w:val="000000"/>
                <w:rtl w:val="0"/>
              </w:rPr>
              <w:t xml:space="preserve"> 14,51 </w:t>
            </w:r>
          </w:p>
        </w:tc>
      </w:tr>
      <w:tr>
        <w:trPr>
          <w:cantSplit w:val="0"/>
          <w:trHeight w:val="70" w:hRule="atLeast"/>
          <w:tblHeader w:val="0"/>
        </w:trPr>
        <w:tc>
          <w:tcPr>
            <w:shd w:fill="ffffff" w:val="clear"/>
            <w:vAlign w:val="center"/>
          </w:tcPr>
          <w:p w:rsidR="00000000" w:rsidDel="00000000" w:rsidP="00000000" w:rsidRDefault="00000000" w:rsidRPr="00000000" w14:paraId="000002D7">
            <w:pPr>
              <w:ind w:hanging="99"/>
              <w:rPr>
                <w:color w:val="000000"/>
              </w:rPr>
            </w:pPr>
            <w:r w:rsidDel="00000000" w:rsidR="00000000" w:rsidRPr="00000000">
              <w:rPr>
                <w:color w:val="000000"/>
                <w:rtl w:val="0"/>
              </w:rPr>
              <w:t xml:space="preserve">3C1b. Đốt sinh khối đất trồng trọt</w:t>
            </w:r>
          </w:p>
        </w:tc>
        <w:tc>
          <w:tcPr>
            <w:shd w:fill="ffffff" w:val="clear"/>
          </w:tcPr>
          <w:p w:rsidR="00000000" w:rsidDel="00000000" w:rsidP="00000000" w:rsidRDefault="00000000" w:rsidRPr="00000000" w14:paraId="000002D8">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9">
            <w:pPr>
              <w:jc w:val="right"/>
              <w:rPr>
                <w:color w:val="000000"/>
              </w:rPr>
            </w:pPr>
            <w:r w:rsidDel="00000000" w:rsidR="00000000" w:rsidRPr="00000000">
              <w:rPr>
                <w:color w:val="000000"/>
                <w:rtl w:val="0"/>
              </w:rPr>
              <w:t xml:space="preserve"> 2.305,12 </w:t>
            </w:r>
          </w:p>
        </w:tc>
        <w:tc>
          <w:tcPr>
            <w:shd w:fill="ffffff" w:val="clear"/>
          </w:tcPr>
          <w:p w:rsidR="00000000" w:rsidDel="00000000" w:rsidP="00000000" w:rsidRDefault="00000000" w:rsidRPr="00000000" w14:paraId="000002DA">
            <w:pPr>
              <w:jc w:val="right"/>
              <w:rPr>
                <w:color w:val="000000"/>
              </w:rPr>
            </w:pPr>
            <w:r w:rsidDel="00000000" w:rsidR="00000000" w:rsidRPr="00000000">
              <w:rPr>
                <w:color w:val="000000"/>
                <w:rtl w:val="0"/>
              </w:rPr>
              <w:t xml:space="preserve"> 488,83 </w:t>
            </w:r>
          </w:p>
        </w:tc>
        <w:tc>
          <w:tcPr>
            <w:shd w:fill="ffffff" w:val="clear"/>
          </w:tcPr>
          <w:p w:rsidR="00000000" w:rsidDel="00000000" w:rsidP="00000000" w:rsidRDefault="00000000" w:rsidRPr="00000000" w14:paraId="000002DB">
            <w:pPr>
              <w:jc w:val="right"/>
              <w:rPr>
                <w:color w:val="000000"/>
              </w:rPr>
            </w:pPr>
            <w:r w:rsidDel="00000000" w:rsidR="00000000" w:rsidRPr="00000000">
              <w:rPr>
                <w:color w:val="000000"/>
                <w:rtl w:val="0"/>
              </w:rPr>
              <w:t xml:space="preserve"> 2.793,95 </w:t>
            </w:r>
          </w:p>
        </w:tc>
      </w:tr>
      <w:tr>
        <w:trPr>
          <w:cantSplit w:val="0"/>
          <w:trHeight w:val="70" w:hRule="atLeast"/>
          <w:tblHeader w:val="0"/>
        </w:trPr>
        <w:tc>
          <w:tcPr>
            <w:shd w:fill="ffffff" w:val="clear"/>
            <w:vAlign w:val="center"/>
          </w:tcPr>
          <w:p w:rsidR="00000000" w:rsidDel="00000000" w:rsidP="00000000" w:rsidRDefault="00000000" w:rsidRPr="00000000" w14:paraId="000002DC">
            <w:pPr>
              <w:ind w:hanging="99"/>
              <w:rPr>
                <w:color w:val="000000"/>
              </w:rPr>
            </w:pPr>
            <w:r w:rsidDel="00000000" w:rsidR="00000000" w:rsidRPr="00000000">
              <w:rPr>
                <w:color w:val="000000"/>
                <w:rtl w:val="0"/>
              </w:rPr>
              <w:t xml:space="preserve">3C1c. Đốt sinh khối đất cỏ</w:t>
            </w:r>
          </w:p>
        </w:tc>
        <w:tc>
          <w:tcPr>
            <w:shd w:fill="ffffff" w:val="clear"/>
          </w:tcPr>
          <w:p w:rsidR="00000000" w:rsidDel="00000000" w:rsidP="00000000" w:rsidRDefault="00000000" w:rsidRPr="00000000" w14:paraId="000002DD">
            <w:pPr>
              <w:jc w:val="right"/>
              <w:rPr>
                <w:color w:val="000000"/>
              </w:rPr>
            </w:pPr>
            <w:r w:rsidDel="00000000" w:rsidR="00000000" w:rsidRPr="00000000">
              <w:rPr>
                <w:rtl w:val="0"/>
              </w:rPr>
            </w:r>
          </w:p>
        </w:tc>
        <w:tc>
          <w:tcPr>
            <w:shd w:fill="ffffff" w:val="clear"/>
          </w:tcPr>
          <w:p w:rsidR="00000000" w:rsidDel="00000000" w:rsidP="00000000" w:rsidRDefault="00000000" w:rsidRPr="00000000" w14:paraId="000002DE">
            <w:pPr>
              <w:jc w:val="right"/>
              <w:rPr>
                <w:color w:val="000000"/>
              </w:rPr>
            </w:pPr>
            <w:r w:rsidDel="00000000" w:rsidR="00000000" w:rsidRPr="00000000">
              <w:rPr>
                <w:color w:val="000000"/>
                <w:rtl w:val="0"/>
              </w:rPr>
              <w:t xml:space="preserve"> 31,88 </w:t>
            </w:r>
          </w:p>
        </w:tc>
        <w:tc>
          <w:tcPr>
            <w:shd w:fill="ffffff" w:val="clear"/>
          </w:tcPr>
          <w:p w:rsidR="00000000" w:rsidDel="00000000" w:rsidP="00000000" w:rsidRDefault="00000000" w:rsidRPr="00000000" w14:paraId="000002DF">
            <w:pPr>
              <w:jc w:val="right"/>
              <w:rPr>
                <w:color w:val="000000"/>
              </w:rPr>
            </w:pPr>
            <w:r w:rsidDel="00000000" w:rsidR="00000000" w:rsidRPr="00000000">
              <w:rPr>
                <w:color w:val="000000"/>
                <w:rtl w:val="0"/>
              </w:rPr>
              <w:t xml:space="preserve"> 10,03 </w:t>
            </w:r>
          </w:p>
        </w:tc>
        <w:tc>
          <w:tcPr>
            <w:shd w:fill="ffffff" w:val="clear"/>
          </w:tcPr>
          <w:p w:rsidR="00000000" w:rsidDel="00000000" w:rsidP="00000000" w:rsidRDefault="00000000" w:rsidRPr="00000000" w14:paraId="000002E0">
            <w:pPr>
              <w:jc w:val="right"/>
              <w:rPr>
                <w:color w:val="000000"/>
              </w:rPr>
            </w:pPr>
            <w:r w:rsidDel="00000000" w:rsidR="00000000" w:rsidRPr="00000000">
              <w:rPr>
                <w:color w:val="000000"/>
                <w:rtl w:val="0"/>
              </w:rPr>
              <w:t xml:space="preserve"> 41,91 </w:t>
            </w:r>
          </w:p>
        </w:tc>
      </w:tr>
      <w:tr>
        <w:trPr>
          <w:cantSplit w:val="0"/>
          <w:trHeight w:val="70" w:hRule="atLeast"/>
          <w:tblHeader w:val="0"/>
        </w:trPr>
        <w:tc>
          <w:tcPr>
            <w:tcBorders>
              <w:bottom w:color="000000" w:space="0" w:sz="4" w:val="single"/>
            </w:tcBorders>
            <w:shd w:fill="ffffff" w:val="clear"/>
            <w:vAlign w:val="center"/>
          </w:tcPr>
          <w:p w:rsidR="00000000" w:rsidDel="00000000" w:rsidP="00000000" w:rsidRDefault="00000000" w:rsidRPr="00000000" w14:paraId="000002E1">
            <w:pPr>
              <w:ind w:hanging="99"/>
              <w:rPr>
                <w:color w:val="000000"/>
              </w:rPr>
            </w:pPr>
            <w:r w:rsidDel="00000000" w:rsidR="00000000" w:rsidRPr="00000000">
              <w:rPr>
                <w:color w:val="000000"/>
                <w:rtl w:val="0"/>
              </w:rPr>
              <w:t xml:space="preserve">3C1d. Đốt sinh khối đất khác</w:t>
            </w:r>
          </w:p>
        </w:tc>
        <w:tc>
          <w:tcPr>
            <w:tcBorders>
              <w:bottom w:color="000000" w:space="0" w:sz="4" w:val="single"/>
            </w:tcBorders>
            <w:shd w:fill="ffffff" w:val="clear"/>
          </w:tcPr>
          <w:p w:rsidR="00000000" w:rsidDel="00000000" w:rsidP="00000000" w:rsidRDefault="00000000" w:rsidRPr="00000000" w14:paraId="000002E2">
            <w:pPr>
              <w:jc w:val="right"/>
              <w:rPr>
                <w:color w:val="000000"/>
              </w:rPr>
            </w:pPr>
            <w:r w:rsidDel="00000000" w:rsidR="00000000" w:rsidRPr="00000000">
              <w:rPr>
                <w:rtl w:val="0"/>
              </w:rPr>
            </w:r>
          </w:p>
        </w:tc>
        <w:tc>
          <w:tcPr>
            <w:tcBorders>
              <w:bottom w:color="000000" w:space="0" w:sz="4" w:val="single"/>
            </w:tcBorders>
            <w:shd w:fill="ffffff" w:val="clear"/>
          </w:tcPr>
          <w:p w:rsidR="00000000" w:rsidDel="00000000" w:rsidP="00000000" w:rsidRDefault="00000000" w:rsidRPr="00000000" w14:paraId="000002E3">
            <w:pPr>
              <w:jc w:val="right"/>
              <w:rPr>
                <w:color w:val="000000"/>
              </w:rPr>
            </w:pPr>
            <w:r w:rsidDel="00000000" w:rsidR="00000000" w:rsidRPr="00000000">
              <w:rPr>
                <w:color w:val="000000"/>
                <w:rtl w:val="0"/>
              </w:rPr>
              <w:t xml:space="preserve"> 10,80 </w:t>
            </w:r>
          </w:p>
        </w:tc>
        <w:tc>
          <w:tcPr>
            <w:tcBorders>
              <w:bottom w:color="000000" w:space="0" w:sz="4" w:val="single"/>
            </w:tcBorders>
            <w:shd w:fill="ffffff" w:val="clear"/>
          </w:tcPr>
          <w:p w:rsidR="00000000" w:rsidDel="00000000" w:rsidP="00000000" w:rsidRDefault="00000000" w:rsidRPr="00000000" w14:paraId="000002E4">
            <w:pPr>
              <w:jc w:val="right"/>
              <w:rPr>
                <w:color w:val="000000"/>
              </w:rPr>
            </w:pPr>
            <w:r w:rsidDel="00000000" w:rsidR="00000000" w:rsidRPr="00000000">
              <w:rPr>
                <w:color w:val="000000"/>
                <w:rtl w:val="0"/>
              </w:rPr>
              <w:t xml:space="preserve"> 3,01 </w:t>
            </w:r>
          </w:p>
        </w:tc>
        <w:tc>
          <w:tcPr>
            <w:tcBorders>
              <w:bottom w:color="000000" w:space="0" w:sz="4" w:val="single"/>
            </w:tcBorders>
            <w:shd w:fill="ffffff" w:val="clear"/>
          </w:tcPr>
          <w:p w:rsidR="00000000" w:rsidDel="00000000" w:rsidP="00000000" w:rsidRDefault="00000000" w:rsidRPr="00000000" w14:paraId="000002E5">
            <w:pPr>
              <w:jc w:val="right"/>
              <w:rPr>
                <w:color w:val="000000"/>
              </w:rPr>
            </w:pPr>
            <w:r w:rsidDel="00000000" w:rsidR="00000000" w:rsidRPr="00000000">
              <w:rPr>
                <w:color w:val="000000"/>
                <w:rtl w:val="0"/>
              </w:rPr>
              <w:t xml:space="preserve"> 13,81 </w:t>
            </w:r>
          </w:p>
        </w:tc>
      </w:tr>
      <w:tr>
        <w:trPr>
          <w:cantSplit w:val="0"/>
          <w:trHeight w:val="70" w:hRule="atLeast"/>
          <w:tblHeader w:val="0"/>
        </w:trPr>
        <w:tc>
          <w:tcPr>
            <w:shd w:fill="ffffff" w:val="clear"/>
            <w:vAlign w:val="center"/>
          </w:tcPr>
          <w:p w:rsidR="00000000" w:rsidDel="00000000" w:rsidP="00000000" w:rsidRDefault="00000000" w:rsidRPr="00000000" w14:paraId="000002E6">
            <w:pPr>
              <w:ind w:hanging="99"/>
              <w:rPr>
                <w:b w:val="1"/>
                <w:i w:val="1"/>
                <w:color w:val="000000"/>
              </w:rPr>
            </w:pPr>
            <w:r w:rsidDel="00000000" w:rsidR="00000000" w:rsidRPr="00000000">
              <w:rPr>
                <w:b w:val="1"/>
                <w:i w:val="1"/>
                <w:color w:val="000000"/>
                <w:rtl w:val="0"/>
              </w:rPr>
              <w:t xml:space="preserve">3C2. Vôi vào đất</w:t>
            </w:r>
          </w:p>
        </w:tc>
        <w:tc>
          <w:tcPr>
            <w:shd w:fill="ffffff" w:val="clear"/>
          </w:tcPr>
          <w:p w:rsidR="00000000" w:rsidDel="00000000" w:rsidP="00000000" w:rsidRDefault="00000000" w:rsidRPr="00000000" w14:paraId="000002E7">
            <w:pPr>
              <w:jc w:val="right"/>
              <w:rPr>
                <w:b w:val="1"/>
                <w:i w:val="1"/>
                <w:color w:val="000000"/>
              </w:rPr>
            </w:pPr>
            <w:r w:rsidDel="00000000" w:rsidR="00000000" w:rsidRPr="00000000">
              <w:rPr>
                <w:b w:val="1"/>
                <w:i w:val="1"/>
                <w:color w:val="000000"/>
                <w:rtl w:val="0"/>
              </w:rPr>
              <w:t xml:space="preserve"> 605,88 </w:t>
            </w:r>
          </w:p>
        </w:tc>
        <w:tc>
          <w:tcPr>
            <w:shd w:fill="ffffff" w:val="clear"/>
          </w:tcPr>
          <w:p w:rsidR="00000000" w:rsidDel="00000000" w:rsidP="00000000" w:rsidRDefault="00000000" w:rsidRPr="00000000" w14:paraId="000002E8">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9">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A">
            <w:pPr>
              <w:jc w:val="right"/>
              <w:rPr>
                <w:b w:val="1"/>
                <w:i w:val="1"/>
                <w:color w:val="000000"/>
              </w:rPr>
            </w:pPr>
            <w:r w:rsidDel="00000000" w:rsidR="00000000" w:rsidRPr="00000000">
              <w:rPr>
                <w:b w:val="1"/>
                <w:i w:val="1"/>
                <w:color w:val="000000"/>
                <w:rtl w:val="0"/>
              </w:rPr>
              <w:t xml:space="preserve"> 605,88 </w:t>
            </w:r>
          </w:p>
        </w:tc>
      </w:tr>
      <w:tr>
        <w:trPr>
          <w:cantSplit w:val="0"/>
          <w:trHeight w:val="70" w:hRule="atLeast"/>
          <w:tblHeader w:val="0"/>
        </w:trPr>
        <w:tc>
          <w:tcPr>
            <w:shd w:fill="ffffff" w:val="clear"/>
            <w:vAlign w:val="center"/>
          </w:tcPr>
          <w:p w:rsidR="00000000" w:rsidDel="00000000" w:rsidP="00000000" w:rsidRDefault="00000000" w:rsidRPr="00000000" w14:paraId="000002EB">
            <w:pPr>
              <w:ind w:hanging="99"/>
              <w:rPr>
                <w:b w:val="1"/>
                <w:i w:val="1"/>
                <w:color w:val="000000"/>
              </w:rPr>
            </w:pPr>
            <w:r w:rsidDel="00000000" w:rsidR="00000000" w:rsidRPr="00000000">
              <w:rPr>
                <w:b w:val="1"/>
                <w:i w:val="1"/>
                <w:color w:val="000000"/>
                <w:rtl w:val="0"/>
              </w:rPr>
              <w:t xml:space="preserve">3C3. Phân urê (phân đạm) vào đất</w:t>
            </w:r>
          </w:p>
        </w:tc>
        <w:tc>
          <w:tcPr>
            <w:shd w:fill="ffffff" w:val="clear"/>
          </w:tcPr>
          <w:p w:rsidR="00000000" w:rsidDel="00000000" w:rsidP="00000000" w:rsidRDefault="00000000" w:rsidRPr="00000000" w14:paraId="000002EC">
            <w:pPr>
              <w:jc w:val="right"/>
              <w:rPr>
                <w:b w:val="1"/>
                <w:i w:val="1"/>
                <w:color w:val="000000"/>
              </w:rPr>
            </w:pPr>
            <w:r w:rsidDel="00000000" w:rsidR="00000000" w:rsidRPr="00000000">
              <w:rPr>
                <w:b w:val="1"/>
                <w:i w:val="1"/>
                <w:color w:val="000000"/>
                <w:rtl w:val="0"/>
              </w:rPr>
              <w:t xml:space="preserve"> 948,16 </w:t>
            </w:r>
          </w:p>
        </w:tc>
        <w:tc>
          <w:tcPr>
            <w:shd w:fill="ffffff" w:val="clear"/>
          </w:tcPr>
          <w:p w:rsidR="00000000" w:rsidDel="00000000" w:rsidP="00000000" w:rsidRDefault="00000000" w:rsidRPr="00000000" w14:paraId="000002ED">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E">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EF">
            <w:pPr>
              <w:jc w:val="right"/>
              <w:rPr>
                <w:b w:val="1"/>
                <w:i w:val="1"/>
                <w:color w:val="000000"/>
              </w:rPr>
            </w:pPr>
            <w:r w:rsidDel="00000000" w:rsidR="00000000" w:rsidRPr="00000000">
              <w:rPr>
                <w:b w:val="1"/>
                <w:i w:val="1"/>
                <w:color w:val="000000"/>
                <w:rtl w:val="0"/>
              </w:rPr>
              <w:t xml:space="preserve"> 948,16 </w:t>
            </w:r>
          </w:p>
        </w:tc>
      </w:tr>
      <w:tr>
        <w:trPr>
          <w:cantSplit w:val="0"/>
          <w:trHeight w:val="70" w:hRule="atLeast"/>
          <w:tblHeader w:val="0"/>
        </w:trPr>
        <w:tc>
          <w:tcPr>
            <w:shd w:fill="ffffff" w:val="clear"/>
            <w:vAlign w:val="center"/>
          </w:tcPr>
          <w:p w:rsidR="00000000" w:rsidDel="00000000" w:rsidP="00000000" w:rsidRDefault="00000000" w:rsidRPr="00000000" w14:paraId="000002F0">
            <w:pPr>
              <w:ind w:hanging="99"/>
              <w:rPr>
                <w:b w:val="1"/>
                <w:i w:val="1"/>
                <w:color w:val="000000"/>
              </w:rPr>
            </w:pPr>
            <w:r w:rsidDel="00000000" w:rsidR="00000000" w:rsidRPr="00000000">
              <w:rPr>
                <w:b w:val="1"/>
                <w:i w:val="1"/>
                <w:color w:val="000000"/>
                <w:rtl w:val="0"/>
              </w:rPr>
              <w:t xml:space="preserve">3C4.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trực tiếp từ đất</w:t>
            </w:r>
          </w:p>
        </w:tc>
        <w:tc>
          <w:tcPr>
            <w:shd w:fill="ffffff" w:val="clear"/>
          </w:tcPr>
          <w:p w:rsidR="00000000" w:rsidDel="00000000" w:rsidP="00000000" w:rsidRDefault="00000000" w:rsidRPr="00000000" w14:paraId="000002F1">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3">
            <w:pPr>
              <w:jc w:val="right"/>
              <w:rPr>
                <w:b w:val="1"/>
                <w:i w:val="1"/>
                <w:color w:val="000000"/>
              </w:rPr>
            </w:pPr>
            <w:r w:rsidDel="00000000" w:rsidR="00000000" w:rsidRPr="00000000">
              <w:rPr>
                <w:b w:val="1"/>
                <w:i w:val="1"/>
                <w:rtl w:val="0"/>
              </w:rPr>
              <w:t xml:space="preserve"> 8.575,55 </w:t>
            </w:r>
            <w:r w:rsidDel="00000000" w:rsidR="00000000" w:rsidRPr="00000000">
              <w:rPr>
                <w:rtl w:val="0"/>
              </w:rPr>
            </w:r>
          </w:p>
        </w:tc>
        <w:tc>
          <w:tcPr>
            <w:shd w:fill="ffffff" w:val="clear"/>
          </w:tcPr>
          <w:p w:rsidR="00000000" w:rsidDel="00000000" w:rsidP="00000000" w:rsidRDefault="00000000" w:rsidRPr="00000000" w14:paraId="000002F4">
            <w:pPr>
              <w:jc w:val="right"/>
              <w:rPr>
                <w:b w:val="1"/>
                <w:i w:val="1"/>
                <w:color w:val="000000"/>
              </w:rPr>
            </w:pPr>
            <w:r w:rsidDel="00000000" w:rsidR="00000000" w:rsidRPr="00000000">
              <w:rPr>
                <w:b w:val="1"/>
                <w:i w:val="1"/>
                <w:rtl w:val="0"/>
              </w:rPr>
              <w:t xml:space="preserve"> 8.575,55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5">
            <w:pPr>
              <w:ind w:hanging="99"/>
              <w:rPr>
                <w:b w:val="1"/>
                <w:i w:val="1"/>
                <w:color w:val="000000"/>
              </w:rPr>
            </w:pPr>
            <w:r w:rsidDel="00000000" w:rsidR="00000000" w:rsidRPr="00000000">
              <w:rPr>
                <w:b w:val="1"/>
                <w:i w:val="1"/>
                <w:color w:val="000000"/>
                <w:rtl w:val="0"/>
              </w:rPr>
              <w:t xml:space="preserve">3C5.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gián tiếp từ đất</w:t>
            </w:r>
          </w:p>
        </w:tc>
        <w:tc>
          <w:tcPr>
            <w:shd w:fill="ffffff" w:val="clear"/>
          </w:tcPr>
          <w:p w:rsidR="00000000" w:rsidDel="00000000" w:rsidP="00000000" w:rsidRDefault="00000000" w:rsidRPr="00000000" w14:paraId="000002F6">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7">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8">
            <w:pPr>
              <w:jc w:val="right"/>
              <w:rPr>
                <w:b w:val="1"/>
                <w:i w:val="1"/>
                <w:color w:val="000000"/>
              </w:rPr>
            </w:pPr>
            <w:r w:rsidDel="00000000" w:rsidR="00000000" w:rsidRPr="00000000">
              <w:rPr>
                <w:b w:val="1"/>
                <w:i w:val="1"/>
                <w:rtl w:val="0"/>
              </w:rPr>
              <w:t xml:space="preserve"> 4.066,47 </w:t>
            </w:r>
            <w:r w:rsidDel="00000000" w:rsidR="00000000" w:rsidRPr="00000000">
              <w:rPr>
                <w:rtl w:val="0"/>
              </w:rPr>
            </w:r>
          </w:p>
        </w:tc>
        <w:tc>
          <w:tcPr>
            <w:shd w:fill="ffffff" w:val="clear"/>
          </w:tcPr>
          <w:p w:rsidR="00000000" w:rsidDel="00000000" w:rsidP="00000000" w:rsidRDefault="00000000" w:rsidRPr="00000000" w14:paraId="000002F9">
            <w:pPr>
              <w:jc w:val="right"/>
              <w:rPr>
                <w:b w:val="1"/>
                <w:i w:val="1"/>
                <w:color w:val="000000"/>
              </w:rPr>
            </w:pPr>
            <w:r w:rsidDel="00000000" w:rsidR="00000000" w:rsidRPr="00000000">
              <w:rPr>
                <w:b w:val="1"/>
                <w:i w:val="1"/>
                <w:rtl w:val="0"/>
              </w:rPr>
              <w:t xml:space="preserve"> 4.066,47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A">
            <w:pPr>
              <w:ind w:hanging="99"/>
              <w:rPr>
                <w:b w:val="1"/>
                <w:i w:val="1"/>
                <w:color w:val="000000"/>
              </w:rPr>
            </w:pPr>
            <w:r w:rsidDel="00000000" w:rsidR="00000000" w:rsidRPr="00000000">
              <w:rPr>
                <w:b w:val="1"/>
                <w:i w:val="1"/>
                <w:color w:val="000000"/>
                <w:rtl w:val="0"/>
              </w:rPr>
              <w:t xml:space="preserve">3C6. Phát thải N</w:t>
            </w:r>
            <w:r w:rsidDel="00000000" w:rsidR="00000000" w:rsidRPr="00000000">
              <w:rPr>
                <w:b w:val="1"/>
                <w:i w:val="1"/>
                <w:color w:val="000000"/>
                <w:vertAlign w:val="subscript"/>
                <w:rtl w:val="0"/>
              </w:rPr>
              <w:t xml:space="preserve">2</w:t>
            </w:r>
            <w:r w:rsidDel="00000000" w:rsidR="00000000" w:rsidRPr="00000000">
              <w:rPr>
                <w:b w:val="1"/>
                <w:i w:val="1"/>
                <w:color w:val="000000"/>
                <w:rtl w:val="0"/>
              </w:rPr>
              <w:t xml:space="preserve">O gián tiếp từ Quản lý chất thải</w:t>
            </w:r>
          </w:p>
        </w:tc>
        <w:tc>
          <w:tcPr>
            <w:shd w:fill="ffffff" w:val="clear"/>
          </w:tcPr>
          <w:p w:rsidR="00000000" w:rsidDel="00000000" w:rsidP="00000000" w:rsidRDefault="00000000" w:rsidRPr="00000000" w14:paraId="000002FB">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C">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2FD">
            <w:pPr>
              <w:jc w:val="right"/>
              <w:rPr>
                <w:b w:val="1"/>
                <w:i w:val="1"/>
                <w:color w:val="000000"/>
              </w:rPr>
            </w:pPr>
            <w:r w:rsidDel="00000000" w:rsidR="00000000" w:rsidRPr="00000000">
              <w:rPr>
                <w:b w:val="1"/>
                <w:i w:val="1"/>
                <w:rtl w:val="0"/>
              </w:rPr>
              <w:t xml:space="preserve"> 263,80 </w:t>
            </w:r>
            <w:r w:rsidDel="00000000" w:rsidR="00000000" w:rsidRPr="00000000">
              <w:rPr>
                <w:rtl w:val="0"/>
              </w:rPr>
            </w:r>
          </w:p>
        </w:tc>
        <w:tc>
          <w:tcPr>
            <w:shd w:fill="ffffff" w:val="clear"/>
          </w:tcPr>
          <w:p w:rsidR="00000000" w:rsidDel="00000000" w:rsidP="00000000" w:rsidRDefault="00000000" w:rsidRPr="00000000" w14:paraId="000002FE">
            <w:pPr>
              <w:jc w:val="right"/>
              <w:rPr>
                <w:b w:val="1"/>
                <w:i w:val="1"/>
                <w:color w:val="000000"/>
              </w:rPr>
            </w:pPr>
            <w:r w:rsidDel="00000000" w:rsidR="00000000" w:rsidRPr="00000000">
              <w:rPr>
                <w:b w:val="1"/>
                <w:i w:val="1"/>
                <w:rtl w:val="0"/>
              </w:rPr>
              <w:t xml:space="preserve"> 263,80 </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2FF">
            <w:pPr>
              <w:ind w:hanging="99"/>
              <w:rPr>
                <w:b w:val="1"/>
                <w:i w:val="1"/>
                <w:color w:val="000000"/>
              </w:rPr>
            </w:pPr>
            <w:r w:rsidDel="00000000" w:rsidR="00000000" w:rsidRPr="00000000">
              <w:rPr>
                <w:b w:val="1"/>
                <w:i w:val="1"/>
                <w:color w:val="000000"/>
                <w:rtl w:val="0"/>
              </w:rPr>
              <w:t xml:space="preserve">3C7. Canh tác lúa</w:t>
            </w:r>
          </w:p>
        </w:tc>
        <w:tc>
          <w:tcPr>
            <w:shd w:fill="ffffff" w:val="clear"/>
          </w:tcPr>
          <w:p w:rsidR="00000000" w:rsidDel="00000000" w:rsidP="00000000" w:rsidRDefault="00000000" w:rsidRPr="00000000" w14:paraId="00000300">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301">
            <w:pPr>
              <w:jc w:val="right"/>
              <w:rPr>
                <w:b w:val="1"/>
                <w:i w:val="1"/>
                <w:color w:val="000000"/>
              </w:rPr>
            </w:pPr>
            <w:r w:rsidDel="00000000" w:rsidR="00000000" w:rsidRPr="00000000">
              <w:rPr>
                <w:b w:val="1"/>
                <w:i w:val="1"/>
                <w:color w:val="000000"/>
                <w:rtl w:val="0"/>
              </w:rPr>
              <w:t xml:space="preserve"> 44.593,21 </w:t>
            </w:r>
          </w:p>
        </w:tc>
        <w:tc>
          <w:tcPr>
            <w:shd w:fill="ffffff" w:val="clear"/>
          </w:tcPr>
          <w:p w:rsidR="00000000" w:rsidDel="00000000" w:rsidP="00000000" w:rsidRDefault="00000000" w:rsidRPr="00000000" w14:paraId="00000302">
            <w:pPr>
              <w:jc w:val="right"/>
              <w:rPr>
                <w:b w:val="1"/>
                <w:i w:val="1"/>
                <w:color w:val="000000"/>
              </w:rPr>
            </w:pPr>
            <w:r w:rsidDel="00000000" w:rsidR="00000000" w:rsidRPr="00000000">
              <w:rPr>
                <w:rtl w:val="0"/>
              </w:rPr>
            </w:r>
          </w:p>
        </w:tc>
        <w:tc>
          <w:tcPr>
            <w:shd w:fill="ffffff" w:val="clear"/>
          </w:tcPr>
          <w:p w:rsidR="00000000" w:rsidDel="00000000" w:rsidP="00000000" w:rsidRDefault="00000000" w:rsidRPr="00000000" w14:paraId="00000303">
            <w:pPr>
              <w:jc w:val="right"/>
              <w:rPr>
                <w:b w:val="1"/>
                <w:i w:val="1"/>
                <w:color w:val="000000"/>
              </w:rPr>
            </w:pPr>
            <w:r w:rsidDel="00000000" w:rsidR="00000000" w:rsidRPr="00000000">
              <w:rPr>
                <w:b w:val="1"/>
                <w:i w:val="1"/>
                <w:color w:val="000000"/>
                <w:rtl w:val="0"/>
              </w:rPr>
              <w:t xml:space="preserve"> 44.593,21 </w:t>
            </w:r>
          </w:p>
        </w:tc>
      </w:tr>
      <w:tr>
        <w:trPr>
          <w:cantSplit w:val="0"/>
          <w:trHeight w:val="70" w:hRule="atLeast"/>
          <w:tblHeader w:val="0"/>
        </w:trPr>
        <w:tc>
          <w:tcPr>
            <w:shd w:fill="ffffff" w:val="clear"/>
            <w:vAlign w:val="center"/>
          </w:tcPr>
          <w:p w:rsidR="00000000" w:rsidDel="00000000" w:rsidP="00000000" w:rsidRDefault="00000000" w:rsidRPr="00000000" w14:paraId="00000304">
            <w:pPr>
              <w:ind w:hanging="99"/>
              <w:rPr>
                <w:b w:val="1"/>
                <w:color w:val="000000"/>
              </w:rPr>
            </w:pPr>
            <w:r w:rsidDel="00000000" w:rsidR="00000000" w:rsidRPr="00000000">
              <w:rPr>
                <w:b w:val="1"/>
                <w:color w:val="000000"/>
                <w:rtl w:val="0"/>
              </w:rPr>
              <w:t xml:space="preserve">3D. Khác</w:t>
            </w:r>
          </w:p>
        </w:tc>
        <w:tc>
          <w:tcPr>
            <w:shd w:fill="ffffff" w:val="clear"/>
            <w:vAlign w:val="center"/>
          </w:tcPr>
          <w:p w:rsidR="00000000" w:rsidDel="00000000" w:rsidP="00000000" w:rsidRDefault="00000000" w:rsidRPr="00000000" w14:paraId="00000305">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6">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7">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8">
            <w:pPr>
              <w:jc w:val="right"/>
              <w:rPr>
                <w:b w:val="1"/>
                <w:color w:val="000000"/>
              </w:rPr>
            </w:pPr>
            <w:r w:rsidDel="00000000" w:rsidR="00000000" w:rsidRPr="00000000">
              <w:rPr>
                <w:b w:val="1"/>
                <w:color w:val="000000"/>
                <w:rtl w:val="0"/>
              </w:rPr>
              <w:t xml:space="preserve">NE</w:t>
            </w:r>
          </w:p>
        </w:tc>
      </w:tr>
      <w:tr>
        <w:trPr>
          <w:cantSplit w:val="0"/>
          <w:trHeight w:val="70" w:hRule="atLeast"/>
          <w:tblHeader w:val="0"/>
        </w:trPr>
        <w:tc>
          <w:tcPr>
            <w:shd w:fill="ffffff" w:val="clear"/>
            <w:vAlign w:val="center"/>
          </w:tcPr>
          <w:p w:rsidR="00000000" w:rsidDel="00000000" w:rsidP="00000000" w:rsidRDefault="00000000" w:rsidRPr="00000000" w14:paraId="00000309">
            <w:pPr>
              <w:ind w:hanging="99"/>
              <w:rPr>
                <w:b w:val="1"/>
                <w:color w:val="000000"/>
              </w:rPr>
            </w:pPr>
            <w:r w:rsidDel="00000000" w:rsidR="00000000" w:rsidRPr="00000000">
              <w:rPr>
                <w:b w:val="1"/>
                <w:color w:val="000000"/>
                <w:rtl w:val="0"/>
              </w:rPr>
              <w:t xml:space="preserve">3D1. Sản phẩm gỗ thu hoạch (HWP)</w:t>
            </w:r>
          </w:p>
        </w:tc>
        <w:tc>
          <w:tcPr>
            <w:shd w:fill="ffffff" w:val="clear"/>
            <w:vAlign w:val="center"/>
          </w:tcPr>
          <w:p w:rsidR="00000000" w:rsidDel="00000000" w:rsidP="00000000" w:rsidRDefault="00000000" w:rsidRPr="00000000" w14:paraId="0000030A">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B">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C">
            <w:pPr>
              <w:jc w:val="right"/>
              <w:rPr>
                <w:b w:val="1"/>
                <w:color w:val="000000"/>
              </w:rPr>
            </w:pPr>
            <w:r w:rsidDel="00000000" w:rsidR="00000000" w:rsidRPr="00000000">
              <w:rPr>
                <w:b w:val="1"/>
                <w:color w:val="000000"/>
                <w:rtl w:val="0"/>
              </w:rPr>
              <w:t xml:space="preserve">NE</w:t>
            </w:r>
          </w:p>
        </w:tc>
        <w:tc>
          <w:tcPr>
            <w:shd w:fill="ffffff" w:val="clear"/>
            <w:vAlign w:val="center"/>
          </w:tcPr>
          <w:p w:rsidR="00000000" w:rsidDel="00000000" w:rsidP="00000000" w:rsidRDefault="00000000" w:rsidRPr="00000000" w14:paraId="0000030D">
            <w:pPr>
              <w:jc w:val="right"/>
              <w:rPr>
                <w:b w:val="1"/>
                <w:color w:val="000000"/>
              </w:rPr>
            </w:pPr>
            <w:r w:rsidDel="00000000" w:rsidR="00000000" w:rsidRPr="00000000">
              <w:rPr>
                <w:b w:val="1"/>
                <w:color w:val="000000"/>
                <w:rtl w:val="0"/>
              </w:rPr>
              <w:t xml:space="preserve">NE</w:t>
            </w:r>
          </w:p>
        </w:tc>
      </w:tr>
    </w:tbl>
    <w:p w:rsidR="00000000" w:rsidDel="00000000" w:rsidP="00000000" w:rsidRDefault="00000000" w:rsidRPr="00000000" w14:paraId="0000030E">
      <w:pPr>
        <w:ind w:firstLine="720"/>
        <w:rPr/>
      </w:pPr>
      <w:r w:rsidDel="00000000" w:rsidR="00000000" w:rsidRPr="00000000">
        <w:rPr>
          <w:rtl w:val="0"/>
        </w:rPr>
      </w:r>
    </w:p>
    <w:p w:rsidR="00000000" w:rsidDel="00000000" w:rsidP="00000000" w:rsidRDefault="00000000" w:rsidRPr="00000000" w14:paraId="0000030F">
      <w:pPr>
        <w:pStyle w:val="Heading2"/>
        <w:rPr/>
      </w:pPr>
      <w:bookmarkStart w:colFirst="0" w:colLast="0" w:name="_heading=h.3as4poj" w:id="27"/>
      <w:bookmarkEnd w:id="27"/>
      <w:r w:rsidDel="00000000" w:rsidR="00000000" w:rsidRPr="00000000">
        <w:rPr>
          <w:rtl w:val="0"/>
        </w:rPr>
        <w:t xml:space="preserve">2.2. Tổng hợp kết quả QA kết quả kiểm kê quốc gia khí nhà kính lĩnh vực AFOLU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Bảng 2.2. Kết quả QA kết quả tính toánn kiểm kê quốc gia khí nhà kính cho năm 2018, 2022  trong lĩnh vực AFOLU</w:t>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2802"/>
        <w:gridCol w:w="2809"/>
        <w:gridCol w:w="2704"/>
        <w:tblGridChange w:id="0">
          <w:tblGrid>
            <w:gridCol w:w="746"/>
            <w:gridCol w:w="2802"/>
            <w:gridCol w:w="2809"/>
            <w:gridCol w:w="2704"/>
          </w:tblGrid>
        </w:tblGridChange>
      </w:tblGrid>
      <w:tr>
        <w:trPr>
          <w:cantSplit w:val="0"/>
          <w:tblHeader w:val="1"/>
        </w:trPr>
        <w:tc>
          <w:tcPr>
            <w:shd w:fill="d9d9d9" w:val="clear"/>
            <w:vAlign w:val="center"/>
          </w:tcPr>
          <w:p w:rsidR="00000000" w:rsidDel="00000000" w:rsidP="00000000" w:rsidRDefault="00000000" w:rsidRPr="00000000" w14:paraId="00000311">
            <w:pPr>
              <w:spacing w:line="240" w:lineRule="auto"/>
              <w:jc w:val="center"/>
              <w:rPr>
                <w:b w:val="1"/>
              </w:rPr>
            </w:pPr>
            <w:r w:rsidDel="00000000" w:rsidR="00000000" w:rsidRPr="00000000">
              <w:rPr>
                <w:b w:val="1"/>
                <w:rtl w:val="0"/>
              </w:rPr>
              <w:t xml:space="preserve">STT</w:t>
            </w:r>
          </w:p>
        </w:tc>
        <w:tc>
          <w:tcPr>
            <w:shd w:fill="d9d9d9" w:val="clear"/>
            <w:vAlign w:val="center"/>
          </w:tcPr>
          <w:p w:rsidR="00000000" w:rsidDel="00000000" w:rsidP="00000000" w:rsidRDefault="00000000" w:rsidRPr="00000000" w14:paraId="00000312">
            <w:pPr>
              <w:spacing w:line="240" w:lineRule="auto"/>
              <w:jc w:val="center"/>
              <w:rPr>
                <w:b w:val="1"/>
              </w:rPr>
            </w:pPr>
            <w:r w:rsidDel="00000000" w:rsidR="00000000" w:rsidRPr="00000000">
              <w:rPr>
                <w:b w:val="1"/>
                <w:rtl w:val="0"/>
              </w:rPr>
              <w:t xml:space="preserve">Nội dung QA</w:t>
            </w:r>
          </w:p>
        </w:tc>
        <w:tc>
          <w:tcPr>
            <w:shd w:fill="d9d9d9" w:val="clear"/>
            <w:vAlign w:val="center"/>
          </w:tcPr>
          <w:p w:rsidR="00000000" w:rsidDel="00000000" w:rsidP="00000000" w:rsidRDefault="00000000" w:rsidRPr="00000000" w14:paraId="00000313">
            <w:pPr>
              <w:spacing w:line="240" w:lineRule="auto"/>
              <w:jc w:val="center"/>
              <w:rPr>
                <w:b w:val="1"/>
              </w:rPr>
            </w:pPr>
            <w:r w:rsidDel="00000000" w:rsidR="00000000" w:rsidRPr="00000000">
              <w:rPr>
                <w:b w:val="1"/>
                <w:rtl w:val="0"/>
              </w:rPr>
              <w:t xml:space="preserve">Đánh giá</w:t>
            </w:r>
          </w:p>
        </w:tc>
        <w:tc>
          <w:tcPr>
            <w:shd w:fill="d9d9d9" w:val="clear"/>
            <w:vAlign w:val="center"/>
          </w:tcPr>
          <w:p w:rsidR="00000000" w:rsidDel="00000000" w:rsidP="00000000" w:rsidRDefault="00000000" w:rsidRPr="00000000" w14:paraId="00000314">
            <w:pPr>
              <w:spacing w:line="240" w:lineRule="auto"/>
              <w:jc w:val="center"/>
              <w:rPr>
                <w:b w:val="1"/>
              </w:rPr>
            </w:pPr>
            <w:r w:rsidDel="00000000" w:rsidR="00000000" w:rsidRPr="00000000">
              <w:rPr>
                <w:b w:val="1"/>
                <w:rtl w:val="0"/>
              </w:rPr>
              <w:t xml:space="preserve">Đề xuất chỉnh sửa/ các cải thiện có thể thực hiện</w:t>
            </w:r>
          </w:p>
        </w:tc>
      </w:tr>
      <w:tr>
        <w:trPr>
          <w:cantSplit w:val="0"/>
          <w:tblHeader w:val="0"/>
        </w:trPr>
        <w:tc>
          <w:tcPr>
            <w:shd w:fill="auto" w:val="clear"/>
          </w:tcPr>
          <w:p w:rsidR="00000000" w:rsidDel="00000000" w:rsidP="00000000" w:rsidRDefault="00000000" w:rsidRPr="00000000" w14:paraId="00000315">
            <w:pPr>
              <w:spacing w:line="240" w:lineRule="auto"/>
              <w:rPr>
                <w:b w:val="1"/>
              </w:rPr>
            </w:pPr>
            <w:r w:rsidDel="00000000" w:rsidR="00000000" w:rsidRPr="00000000">
              <w:rPr>
                <w:b w:val="1"/>
                <w:rtl w:val="0"/>
              </w:rPr>
              <w:t xml:space="preserve">I</w:t>
            </w:r>
          </w:p>
        </w:tc>
        <w:tc>
          <w:tcPr>
            <w:gridSpan w:val="3"/>
            <w:shd w:fill="auto" w:val="clear"/>
          </w:tcPr>
          <w:p w:rsidR="00000000" w:rsidDel="00000000" w:rsidP="00000000" w:rsidRDefault="00000000" w:rsidRPr="00000000" w14:paraId="00000316">
            <w:pPr>
              <w:spacing w:line="240" w:lineRule="auto"/>
              <w:rPr>
                <w:b w:val="1"/>
              </w:rPr>
            </w:pPr>
            <w:r w:rsidDel="00000000" w:rsidR="00000000" w:rsidRPr="00000000">
              <w:rPr>
                <w:b w:val="1"/>
                <w:rtl w:val="0"/>
              </w:rPr>
              <w:t xml:space="preserve">Tiêu hóa thức ăn (3A1)</w:t>
            </w:r>
          </w:p>
        </w:tc>
      </w:tr>
      <w:tr>
        <w:trPr>
          <w:cantSplit w:val="0"/>
          <w:tblHeader w:val="0"/>
        </w:trPr>
        <w:tc>
          <w:tcPr>
            <w:shd w:fill="auto" w:val="clear"/>
          </w:tcPr>
          <w:p w:rsidR="00000000" w:rsidDel="00000000" w:rsidP="00000000" w:rsidRDefault="00000000" w:rsidRPr="00000000" w14:paraId="00000319">
            <w:pPr>
              <w:spacing w:line="240" w:lineRule="auto"/>
              <w:rPr/>
            </w:pPr>
            <w:r w:rsidDel="00000000" w:rsidR="00000000" w:rsidRPr="00000000">
              <w:rPr>
                <w:rtl w:val="0"/>
              </w:rPr>
            </w:r>
          </w:p>
        </w:tc>
        <w:tc>
          <w:tcPr>
            <w:shd w:fill="auto" w:val="clear"/>
          </w:tcPr>
          <w:p w:rsidR="00000000" w:rsidDel="00000000" w:rsidP="00000000" w:rsidRDefault="00000000" w:rsidRPr="00000000" w14:paraId="0000031A">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1B">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1C">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D">
            <w:pPr>
              <w:spacing w:line="240" w:lineRule="auto"/>
              <w:rPr/>
            </w:pPr>
            <w:r w:rsidDel="00000000" w:rsidR="00000000" w:rsidRPr="00000000">
              <w:rPr>
                <w:rtl w:val="0"/>
              </w:rPr>
            </w:r>
          </w:p>
        </w:tc>
        <w:tc>
          <w:tcPr>
            <w:shd w:fill="auto" w:val="clear"/>
          </w:tcPr>
          <w:p w:rsidR="00000000" w:rsidDel="00000000" w:rsidP="00000000" w:rsidRDefault="00000000" w:rsidRPr="00000000" w14:paraId="0000031E">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1F">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20">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1">
            <w:pPr>
              <w:spacing w:line="240" w:lineRule="auto"/>
              <w:rPr>
                <w:b w:val="1"/>
              </w:rPr>
            </w:pPr>
            <w:r w:rsidDel="00000000" w:rsidR="00000000" w:rsidRPr="00000000">
              <w:rPr>
                <w:b w:val="1"/>
                <w:rtl w:val="0"/>
              </w:rPr>
              <w:t xml:space="preserve">II</w:t>
            </w:r>
          </w:p>
        </w:tc>
        <w:tc>
          <w:tcPr>
            <w:gridSpan w:val="3"/>
            <w:shd w:fill="auto" w:val="clear"/>
          </w:tcPr>
          <w:p w:rsidR="00000000" w:rsidDel="00000000" w:rsidP="00000000" w:rsidRDefault="00000000" w:rsidRPr="00000000" w14:paraId="00000322">
            <w:pPr>
              <w:spacing w:line="240" w:lineRule="auto"/>
              <w:rPr>
                <w:b w:val="1"/>
              </w:rPr>
            </w:pPr>
            <w:r w:rsidDel="00000000" w:rsidR="00000000" w:rsidRPr="00000000">
              <w:rPr>
                <w:b w:val="1"/>
                <w:rtl w:val="0"/>
              </w:rPr>
              <w:t xml:space="preserve">Quản lý chất thải vật nuôi (3A2)</w:t>
            </w:r>
          </w:p>
        </w:tc>
      </w:tr>
      <w:tr>
        <w:trPr>
          <w:cantSplit w:val="0"/>
          <w:trHeight w:val="956" w:hRule="atLeast"/>
          <w:tblHeader w:val="0"/>
        </w:trPr>
        <w:tc>
          <w:tcPr>
            <w:shd w:fill="auto" w:val="clear"/>
          </w:tcPr>
          <w:p w:rsidR="00000000" w:rsidDel="00000000" w:rsidP="00000000" w:rsidRDefault="00000000" w:rsidRPr="00000000" w14:paraId="00000325">
            <w:pPr>
              <w:spacing w:line="240" w:lineRule="auto"/>
              <w:rPr/>
            </w:pPr>
            <w:r w:rsidDel="00000000" w:rsidR="00000000" w:rsidRPr="00000000">
              <w:rPr>
                <w:rtl w:val="0"/>
              </w:rPr>
            </w:r>
          </w:p>
        </w:tc>
        <w:tc>
          <w:tcPr>
            <w:shd w:fill="auto" w:val="clear"/>
          </w:tcPr>
          <w:p w:rsidR="00000000" w:rsidDel="00000000" w:rsidP="00000000" w:rsidRDefault="00000000" w:rsidRPr="00000000" w14:paraId="00000326">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27">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28">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9">
            <w:pPr>
              <w:spacing w:line="240" w:lineRule="auto"/>
              <w:rPr/>
            </w:pPr>
            <w:r w:rsidDel="00000000" w:rsidR="00000000" w:rsidRPr="00000000">
              <w:rPr>
                <w:rtl w:val="0"/>
              </w:rPr>
            </w:r>
          </w:p>
        </w:tc>
        <w:tc>
          <w:tcPr>
            <w:shd w:fill="auto" w:val="clear"/>
          </w:tcPr>
          <w:p w:rsidR="00000000" w:rsidDel="00000000" w:rsidP="00000000" w:rsidRDefault="00000000" w:rsidRPr="00000000" w14:paraId="0000032A">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2B">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2C">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D">
            <w:pPr>
              <w:spacing w:line="240" w:lineRule="auto"/>
              <w:rPr>
                <w:b w:val="1"/>
              </w:rPr>
            </w:pPr>
            <w:r w:rsidDel="00000000" w:rsidR="00000000" w:rsidRPr="00000000">
              <w:rPr>
                <w:b w:val="1"/>
                <w:rtl w:val="0"/>
              </w:rPr>
              <w:t xml:space="preserve">III</w:t>
            </w:r>
          </w:p>
        </w:tc>
        <w:tc>
          <w:tcPr>
            <w:gridSpan w:val="3"/>
            <w:shd w:fill="auto" w:val="clear"/>
          </w:tcPr>
          <w:p w:rsidR="00000000" w:rsidDel="00000000" w:rsidP="00000000" w:rsidRDefault="00000000" w:rsidRPr="00000000" w14:paraId="0000032E">
            <w:pPr>
              <w:spacing w:line="240" w:lineRule="auto"/>
              <w:rPr>
                <w:b w:val="1"/>
              </w:rPr>
            </w:pPr>
            <w:r w:rsidDel="00000000" w:rsidR="00000000" w:rsidRPr="00000000">
              <w:rPr>
                <w:b w:val="1"/>
                <w:rtl w:val="0"/>
              </w:rPr>
              <w:t xml:space="preserve">Phát thải khí nhà kính từ đốt sinh khối (3C1)</w:t>
            </w:r>
          </w:p>
        </w:tc>
      </w:tr>
      <w:tr>
        <w:trPr>
          <w:cantSplit w:val="0"/>
          <w:tblHeader w:val="0"/>
        </w:trPr>
        <w:tc>
          <w:tcPr>
            <w:shd w:fill="auto" w:val="clear"/>
          </w:tcPr>
          <w:p w:rsidR="00000000" w:rsidDel="00000000" w:rsidP="00000000" w:rsidRDefault="00000000" w:rsidRPr="00000000" w14:paraId="00000331">
            <w:pPr>
              <w:spacing w:line="240" w:lineRule="auto"/>
              <w:rPr/>
            </w:pPr>
            <w:r w:rsidDel="00000000" w:rsidR="00000000" w:rsidRPr="00000000">
              <w:rPr>
                <w:rtl w:val="0"/>
              </w:rPr>
            </w:r>
          </w:p>
        </w:tc>
        <w:tc>
          <w:tcPr>
            <w:shd w:fill="auto" w:val="clear"/>
          </w:tcPr>
          <w:p w:rsidR="00000000" w:rsidDel="00000000" w:rsidP="00000000" w:rsidRDefault="00000000" w:rsidRPr="00000000" w14:paraId="00000332">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33">
            <w:pPr>
              <w:spacing w:line="240" w:lineRule="auto"/>
              <w:rPr/>
            </w:pPr>
            <w:r w:rsidDel="00000000" w:rsidR="00000000" w:rsidRPr="00000000">
              <w:rPr>
                <w:rtl w:val="0"/>
              </w:rPr>
              <w:t xml:space="preserve">Chưa đưa ra được phương pháp luận hoặc giả định để xác định lượng phụ phẩm nông nghiệp phát sinh.</w:t>
            </w:r>
          </w:p>
        </w:tc>
        <w:tc>
          <w:tcPr>
            <w:shd w:fill="auto" w:val="clear"/>
          </w:tcPr>
          <w:p w:rsidR="00000000" w:rsidDel="00000000" w:rsidP="00000000" w:rsidRDefault="00000000" w:rsidRPr="00000000" w14:paraId="00000334">
            <w:pPr>
              <w:spacing w:line="240" w:lineRule="auto"/>
              <w:rPr/>
            </w:pPr>
            <w:r w:rsidDel="00000000" w:rsidR="00000000" w:rsidRPr="00000000">
              <w:rPr>
                <w:rtl w:val="0"/>
              </w:rPr>
              <w:t xml:space="preserve">- Bổ sung phương pháp luận hoặc các giả định ước tính lượng phụ phẩm nông nghiệp phát sinh</w:t>
            </w:r>
          </w:p>
        </w:tc>
      </w:tr>
      <w:tr>
        <w:trPr>
          <w:cantSplit w:val="0"/>
          <w:tblHeader w:val="0"/>
        </w:trPr>
        <w:tc>
          <w:tcPr>
            <w:shd w:fill="auto" w:val="clear"/>
          </w:tcPr>
          <w:p w:rsidR="00000000" w:rsidDel="00000000" w:rsidP="00000000" w:rsidRDefault="00000000" w:rsidRPr="00000000" w14:paraId="00000335">
            <w:pPr>
              <w:spacing w:line="240" w:lineRule="auto"/>
              <w:rPr/>
            </w:pPr>
            <w:r w:rsidDel="00000000" w:rsidR="00000000" w:rsidRPr="00000000">
              <w:rPr>
                <w:rtl w:val="0"/>
              </w:rPr>
            </w:r>
          </w:p>
        </w:tc>
        <w:tc>
          <w:tcPr>
            <w:shd w:fill="auto" w:val="clear"/>
          </w:tcPr>
          <w:p w:rsidR="00000000" w:rsidDel="00000000" w:rsidP="00000000" w:rsidRDefault="00000000" w:rsidRPr="00000000" w14:paraId="00000336">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37">
            <w:pPr>
              <w:spacing w:line="240" w:lineRule="auto"/>
              <w:rPr/>
            </w:pPr>
            <w:r w:rsidDel="00000000" w:rsidR="00000000" w:rsidRPr="00000000">
              <w:rPr>
                <w:rtl w:val="0"/>
              </w:rPr>
              <w:t xml:space="preserve">- Trình bày chưa rõ ràng, chưa làm rõ giá trị các thông số trong công thức tính toán.</w:t>
            </w:r>
          </w:p>
        </w:tc>
        <w:tc>
          <w:tcPr>
            <w:shd w:fill="auto" w:val="clear"/>
          </w:tcPr>
          <w:p w:rsidR="00000000" w:rsidDel="00000000" w:rsidP="00000000" w:rsidRDefault="00000000" w:rsidRPr="00000000" w14:paraId="00000338">
            <w:pPr>
              <w:spacing w:line="240" w:lineRule="auto"/>
              <w:rPr/>
            </w:pPr>
            <w:r w:rsidDel="00000000" w:rsidR="00000000" w:rsidRPr="00000000">
              <w:rPr>
                <w:rtl w:val="0"/>
              </w:rPr>
              <w:t xml:space="preserve">- Bổ sung bảng số liệu ước tính lượng phụ phẩm phát sinh</w:t>
            </w:r>
          </w:p>
          <w:p w:rsidR="00000000" w:rsidDel="00000000" w:rsidP="00000000" w:rsidRDefault="00000000" w:rsidRPr="00000000" w14:paraId="00000339">
            <w:pPr>
              <w:spacing w:line="240" w:lineRule="auto"/>
              <w:rPr/>
            </w:pPr>
            <w:r w:rsidDel="00000000" w:rsidR="00000000" w:rsidRPr="00000000">
              <w:rPr>
                <w:rtl w:val="0"/>
              </w:rPr>
              <w:t xml:space="preserve">-Bổ sung kết quả tổng phát thải do đốt phụ phẩm nông nghiệp quy ra CO</w:t>
            </w:r>
            <w:r w:rsidDel="00000000" w:rsidR="00000000" w:rsidRPr="00000000">
              <w:rPr>
                <w:vertAlign w:val="subscript"/>
                <w:rtl w:val="0"/>
              </w:rPr>
              <w:t xml:space="preserve">2 </w:t>
            </w:r>
            <w:r w:rsidDel="00000000" w:rsidR="00000000" w:rsidRPr="00000000">
              <w:rPr>
                <w:rtl w:val="0"/>
              </w:rPr>
              <w:t xml:space="preserve">tđ</w:t>
            </w:r>
          </w:p>
        </w:tc>
      </w:tr>
      <w:tr>
        <w:trPr>
          <w:cantSplit w:val="0"/>
          <w:tblHeader w:val="0"/>
        </w:trPr>
        <w:tc>
          <w:tcPr>
            <w:shd w:fill="auto" w:val="clear"/>
          </w:tcPr>
          <w:p w:rsidR="00000000" w:rsidDel="00000000" w:rsidP="00000000" w:rsidRDefault="00000000" w:rsidRPr="00000000" w14:paraId="0000033A">
            <w:pPr>
              <w:spacing w:line="240" w:lineRule="auto"/>
              <w:rPr>
                <w:b w:val="1"/>
              </w:rPr>
            </w:pPr>
            <w:r w:rsidDel="00000000" w:rsidR="00000000" w:rsidRPr="00000000">
              <w:rPr>
                <w:b w:val="1"/>
                <w:rtl w:val="0"/>
              </w:rPr>
              <w:t xml:space="preserve">IV</w:t>
            </w:r>
          </w:p>
        </w:tc>
        <w:tc>
          <w:tcPr>
            <w:gridSpan w:val="3"/>
            <w:shd w:fill="auto" w:val="clear"/>
          </w:tcPr>
          <w:p w:rsidR="00000000" w:rsidDel="00000000" w:rsidP="00000000" w:rsidRDefault="00000000" w:rsidRPr="00000000" w14:paraId="0000033B">
            <w:pPr>
              <w:spacing w:line="240" w:lineRule="auto"/>
              <w:rPr>
                <w:b w:val="1"/>
              </w:rPr>
            </w:pPr>
            <w:r w:rsidDel="00000000" w:rsidR="00000000" w:rsidRPr="00000000">
              <w:rPr>
                <w:b w:val="1"/>
                <w:rtl w:val="0"/>
              </w:rPr>
              <w:t xml:space="preserve">Vôi (3C2)</w:t>
            </w:r>
          </w:p>
        </w:tc>
      </w:tr>
      <w:tr>
        <w:trPr>
          <w:cantSplit w:val="0"/>
          <w:tblHeader w:val="0"/>
        </w:trPr>
        <w:tc>
          <w:tcPr>
            <w:shd w:fill="auto" w:val="clear"/>
          </w:tcPr>
          <w:p w:rsidR="00000000" w:rsidDel="00000000" w:rsidP="00000000" w:rsidRDefault="00000000" w:rsidRPr="00000000" w14:paraId="0000033E">
            <w:pPr>
              <w:spacing w:line="240" w:lineRule="auto"/>
              <w:rPr/>
            </w:pPr>
            <w:r w:rsidDel="00000000" w:rsidR="00000000" w:rsidRPr="00000000">
              <w:rPr>
                <w:rtl w:val="0"/>
              </w:rPr>
            </w:r>
          </w:p>
        </w:tc>
        <w:tc>
          <w:tcPr>
            <w:shd w:fill="auto" w:val="clear"/>
          </w:tcPr>
          <w:p w:rsidR="00000000" w:rsidDel="00000000" w:rsidP="00000000" w:rsidRDefault="00000000" w:rsidRPr="00000000" w14:paraId="0000033F">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40">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41">
            <w:pPr>
              <w:spacing w:line="240" w:lineRule="auto"/>
              <w:rPr/>
            </w:pPr>
            <w:r w:rsidDel="00000000" w:rsidR="00000000" w:rsidRPr="00000000">
              <w:rPr>
                <w:rtl w:val="0"/>
              </w:rPr>
            </w:r>
          </w:p>
        </w:tc>
      </w:tr>
      <w:tr>
        <w:trPr>
          <w:cantSplit w:val="0"/>
          <w:trHeight w:val="1987" w:hRule="atLeast"/>
          <w:tblHeader w:val="0"/>
        </w:trPr>
        <w:tc>
          <w:tcPr>
            <w:shd w:fill="auto" w:val="clear"/>
          </w:tcPr>
          <w:p w:rsidR="00000000" w:rsidDel="00000000" w:rsidP="00000000" w:rsidRDefault="00000000" w:rsidRPr="00000000" w14:paraId="00000342">
            <w:pPr>
              <w:spacing w:line="240" w:lineRule="auto"/>
              <w:rPr/>
            </w:pPr>
            <w:r w:rsidDel="00000000" w:rsidR="00000000" w:rsidRPr="00000000">
              <w:rPr>
                <w:rtl w:val="0"/>
              </w:rPr>
            </w:r>
          </w:p>
        </w:tc>
        <w:tc>
          <w:tcPr>
            <w:shd w:fill="auto" w:val="clear"/>
          </w:tcPr>
          <w:p w:rsidR="00000000" w:rsidDel="00000000" w:rsidP="00000000" w:rsidRDefault="00000000" w:rsidRPr="00000000" w14:paraId="00000343">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44">
            <w:pPr>
              <w:spacing w:line="240" w:lineRule="auto"/>
              <w:rPr/>
            </w:pPr>
            <w:r w:rsidDel="00000000" w:rsidR="00000000" w:rsidRPr="00000000">
              <w:rPr>
                <w:rtl w:val="0"/>
              </w:rPr>
              <w:t xml:space="preserve">Kết quả chính xác nếu sử dụng số liệu hoạt động là 1.360.000 tấn</w:t>
            </w:r>
          </w:p>
        </w:tc>
        <w:tc>
          <w:tcPr>
            <w:shd w:fill="auto" w:val="clear"/>
          </w:tcPr>
          <w:p w:rsidR="00000000" w:rsidDel="00000000" w:rsidP="00000000" w:rsidRDefault="00000000" w:rsidRPr="00000000" w14:paraId="00000345">
            <w:pPr>
              <w:spacing w:line="240" w:lineRule="auto"/>
              <w:rPr/>
            </w:pPr>
            <w:r w:rsidDel="00000000" w:rsidR="00000000" w:rsidRPr="00000000">
              <w:rPr>
                <w:rtl w:val="0"/>
              </w:rPr>
              <w:t xml:space="preserve">Thống nhất một số liệu hoạt động và tính toán lại (đang để 2 số liệu hoạt động là 1.270.000 tấn và 1.360.000 tấn)</w:t>
            </w:r>
          </w:p>
        </w:tc>
      </w:tr>
      <w:tr>
        <w:trPr>
          <w:cantSplit w:val="0"/>
          <w:tblHeader w:val="0"/>
        </w:trPr>
        <w:tc>
          <w:tcPr>
            <w:shd w:fill="auto" w:val="clear"/>
          </w:tcPr>
          <w:p w:rsidR="00000000" w:rsidDel="00000000" w:rsidP="00000000" w:rsidRDefault="00000000" w:rsidRPr="00000000" w14:paraId="00000346">
            <w:pPr>
              <w:spacing w:line="240" w:lineRule="auto"/>
              <w:rPr>
                <w:b w:val="1"/>
              </w:rPr>
            </w:pPr>
            <w:r w:rsidDel="00000000" w:rsidR="00000000" w:rsidRPr="00000000">
              <w:rPr>
                <w:b w:val="1"/>
                <w:rtl w:val="0"/>
              </w:rPr>
              <w:t xml:space="preserve">V</w:t>
            </w:r>
          </w:p>
        </w:tc>
        <w:tc>
          <w:tcPr>
            <w:gridSpan w:val="3"/>
            <w:shd w:fill="auto" w:val="clear"/>
          </w:tcPr>
          <w:p w:rsidR="00000000" w:rsidDel="00000000" w:rsidP="00000000" w:rsidRDefault="00000000" w:rsidRPr="00000000" w14:paraId="00000347">
            <w:pPr>
              <w:spacing w:line="240" w:lineRule="auto"/>
              <w:rPr>
                <w:b w:val="1"/>
              </w:rPr>
            </w:pPr>
            <w:r w:rsidDel="00000000" w:rsidR="00000000" w:rsidRPr="00000000">
              <w:rPr>
                <w:b w:val="1"/>
                <w:rtl w:val="0"/>
              </w:rPr>
              <w:t xml:space="preserve">Sử dụng phân đạm (3C3)</w:t>
            </w:r>
          </w:p>
        </w:tc>
      </w:tr>
      <w:tr>
        <w:trPr>
          <w:cantSplit w:val="0"/>
          <w:tblHeader w:val="0"/>
        </w:trPr>
        <w:tc>
          <w:tcPr>
            <w:shd w:fill="auto" w:val="clear"/>
          </w:tcPr>
          <w:p w:rsidR="00000000" w:rsidDel="00000000" w:rsidP="00000000" w:rsidRDefault="00000000" w:rsidRPr="00000000" w14:paraId="0000034A">
            <w:pPr>
              <w:spacing w:line="240" w:lineRule="auto"/>
              <w:rPr/>
            </w:pPr>
            <w:r w:rsidDel="00000000" w:rsidR="00000000" w:rsidRPr="00000000">
              <w:rPr>
                <w:rtl w:val="0"/>
              </w:rPr>
            </w:r>
          </w:p>
        </w:tc>
        <w:tc>
          <w:tcPr>
            <w:shd w:fill="auto" w:val="clear"/>
          </w:tcPr>
          <w:p w:rsidR="00000000" w:rsidDel="00000000" w:rsidP="00000000" w:rsidRDefault="00000000" w:rsidRPr="00000000" w14:paraId="0000034B">
            <w:pPr>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4C">
            <w:pPr>
              <w:spacing w:line="240" w:lineRule="auto"/>
              <w:rPr/>
            </w:pPr>
            <w:r w:rsidDel="00000000" w:rsidR="00000000" w:rsidRPr="00000000">
              <w:rPr>
                <w:rtl w:val="0"/>
              </w:rPr>
              <w:t xml:space="preserve">Đã tuân thủ đầy đủ theo phương pháp luận của IPCC 2006.</w:t>
            </w:r>
          </w:p>
        </w:tc>
        <w:tc>
          <w:tcPr>
            <w:shd w:fill="auto" w:val="clear"/>
          </w:tcPr>
          <w:p w:rsidR="00000000" w:rsidDel="00000000" w:rsidP="00000000" w:rsidRDefault="00000000" w:rsidRPr="00000000" w14:paraId="0000034D">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E">
            <w:pPr>
              <w:spacing w:line="240" w:lineRule="auto"/>
              <w:rPr/>
            </w:pPr>
            <w:r w:rsidDel="00000000" w:rsidR="00000000" w:rsidRPr="00000000">
              <w:rPr>
                <w:rtl w:val="0"/>
              </w:rPr>
            </w:r>
          </w:p>
        </w:tc>
        <w:tc>
          <w:tcPr>
            <w:shd w:fill="auto" w:val="clear"/>
          </w:tcPr>
          <w:p w:rsidR="00000000" w:rsidDel="00000000" w:rsidP="00000000" w:rsidRDefault="00000000" w:rsidRPr="00000000" w14:paraId="0000034F">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50">
            <w:pPr>
              <w:spacing w:line="240" w:lineRule="auto"/>
              <w:rPr/>
            </w:pPr>
            <w:r w:rsidDel="00000000" w:rsidR="00000000" w:rsidRPr="00000000">
              <w:rPr>
                <w:rtl w:val="0"/>
              </w:rPr>
              <w:t xml:space="preserve">Các công thức tính, giá trị GWP áp dụng theo hướng dẫn của IPCC là chính xác. </w:t>
            </w:r>
          </w:p>
        </w:tc>
        <w:tc>
          <w:tcPr>
            <w:shd w:fill="auto" w:val="clear"/>
          </w:tcPr>
          <w:p w:rsidR="00000000" w:rsidDel="00000000" w:rsidP="00000000" w:rsidRDefault="00000000" w:rsidRPr="00000000" w14:paraId="00000351">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2">
            <w:pPr>
              <w:spacing w:line="240" w:lineRule="auto"/>
              <w:rPr>
                <w:b w:val="1"/>
              </w:rPr>
            </w:pPr>
            <w:r w:rsidDel="00000000" w:rsidR="00000000" w:rsidRPr="00000000">
              <w:rPr>
                <w:b w:val="1"/>
                <w:rtl w:val="0"/>
              </w:rPr>
              <w:t xml:space="preserve">VI</w:t>
            </w:r>
          </w:p>
        </w:tc>
        <w:tc>
          <w:tcPr>
            <w:gridSpan w:val="3"/>
            <w:shd w:fill="auto" w:val="clear"/>
          </w:tcPr>
          <w:p w:rsidR="00000000" w:rsidDel="00000000" w:rsidP="00000000" w:rsidRDefault="00000000" w:rsidRPr="00000000" w14:paraId="00000353">
            <w:pPr>
              <w:spacing w:line="240" w:lineRule="auto"/>
              <w:rPr>
                <w:b w:val="1"/>
              </w:rPr>
            </w:pPr>
            <w:r w:rsidDel="00000000" w:rsidR="00000000" w:rsidRPr="00000000">
              <w:rPr>
                <w:b w:val="1"/>
                <w:rtl w:val="0"/>
              </w:rPr>
              <w:t xml:space="preserve">Phát thải trực tiếp N</w:t>
            </w:r>
            <w:r w:rsidDel="00000000" w:rsidR="00000000" w:rsidRPr="00000000">
              <w:rPr>
                <w:b w:val="1"/>
                <w:vertAlign w:val="subscript"/>
                <w:rtl w:val="0"/>
              </w:rPr>
              <w:t xml:space="preserve">2</w:t>
            </w:r>
            <w:r w:rsidDel="00000000" w:rsidR="00000000" w:rsidRPr="00000000">
              <w:rPr>
                <w:b w:val="1"/>
                <w:rtl w:val="0"/>
              </w:rPr>
              <w:t xml:space="preserve">O từ đất (3C4)</w:t>
            </w:r>
          </w:p>
        </w:tc>
      </w:tr>
      <w:tr>
        <w:trPr>
          <w:cantSplit w:val="0"/>
          <w:tblHeader w:val="0"/>
        </w:trPr>
        <w:tc>
          <w:tcPr>
            <w:shd w:fill="auto" w:val="clear"/>
          </w:tcPr>
          <w:p w:rsidR="00000000" w:rsidDel="00000000" w:rsidP="00000000" w:rsidRDefault="00000000" w:rsidRPr="00000000" w14:paraId="00000356">
            <w:pPr>
              <w:spacing w:line="240" w:lineRule="auto"/>
              <w:rPr/>
            </w:pPr>
            <w:r w:rsidDel="00000000" w:rsidR="00000000" w:rsidRPr="00000000">
              <w:rPr>
                <w:rtl w:val="0"/>
              </w:rPr>
            </w:r>
          </w:p>
        </w:tc>
        <w:tc>
          <w:tcPr>
            <w:shd w:fill="auto" w:val="clear"/>
          </w:tcPr>
          <w:p w:rsidR="00000000" w:rsidDel="00000000" w:rsidP="00000000" w:rsidRDefault="00000000" w:rsidRPr="00000000" w14:paraId="00000357">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58">
            <w:pPr>
              <w:spacing w:line="240" w:lineRule="auto"/>
              <w:rPr/>
            </w:pPr>
            <w:r w:rsidDel="00000000" w:rsidR="00000000" w:rsidRPr="00000000">
              <w:rPr>
                <w:rtl w:val="0"/>
              </w:rPr>
              <w:t xml:space="preserve">Các lựa chọn là chính xác, nhất quán và phù hợp theo hướng dẫn của IPCC.</w:t>
            </w:r>
          </w:p>
        </w:tc>
        <w:tc>
          <w:tcPr>
            <w:shd w:fill="auto" w:val="clear"/>
          </w:tcPr>
          <w:p w:rsidR="00000000" w:rsidDel="00000000" w:rsidP="00000000" w:rsidRDefault="00000000" w:rsidRPr="00000000" w14:paraId="00000359">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A">
            <w:pPr>
              <w:spacing w:line="240" w:lineRule="auto"/>
              <w:rPr/>
            </w:pPr>
            <w:r w:rsidDel="00000000" w:rsidR="00000000" w:rsidRPr="00000000">
              <w:rPr>
                <w:rtl w:val="0"/>
              </w:rPr>
            </w:r>
          </w:p>
        </w:tc>
        <w:tc>
          <w:tcPr>
            <w:shd w:fill="auto" w:val="clear"/>
          </w:tcPr>
          <w:p w:rsidR="00000000" w:rsidDel="00000000" w:rsidP="00000000" w:rsidRDefault="00000000" w:rsidRPr="00000000" w14:paraId="0000035B">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5C">
            <w:pPr>
              <w:spacing w:line="240" w:lineRule="auto"/>
              <w:rPr/>
            </w:pPr>
            <w:r w:rsidDel="00000000" w:rsidR="00000000" w:rsidRPr="00000000">
              <w:rPr>
                <w:rtl w:val="0"/>
              </w:rPr>
              <w:t xml:space="preserve">- Không có sự thống nhất về kết quả tính toán giữa phần nhận xét và bảng số liệu</w:t>
            </w:r>
          </w:p>
        </w:tc>
        <w:tc>
          <w:tcPr>
            <w:shd w:fill="auto" w:val="clear"/>
          </w:tcPr>
          <w:p w:rsidR="00000000" w:rsidDel="00000000" w:rsidP="00000000" w:rsidRDefault="00000000" w:rsidRPr="00000000" w14:paraId="0000035D">
            <w:pPr>
              <w:spacing w:line="240" w:lineRule="auto"/>
              <w:rPr/>
            </w:pPr>
            <w:r w:rsidDel="00000000" w:rsidR="00000000" w:rsidRPr="00000000">
              <w:rPr>
                <w:rtl w:val="0"/>
              </w:rPr>
              <w:t xml:space="preserve">Tính toán, trình bày lại, thống nhất về kết quả phát thải/hấp thụ tiểu mục này</w:t>
            </w:r>
          </w:p>
        </w:tc>
      </w:tr>
      <w:tr>
        <w:trPr>
          <w:cantSplit w:val="0"/>
          <w:tblHeader w:val="0"/>
        </w:trPr>
        <w:tc>
          <w:tcPr>
            <w:shd w:fill="auto" w:val="clear"/>
          </w:tcPr>
          <w:p w:rsidR="00000000" w:rsidDel="00000000" w:rsidP="00000000" w:rsidRDefault="00000000" w:rsidRPr="00000000" w14:paraId="0000035E">
            <w:pPr>
              <w:spacing w:line="240" w:lineRule="auto"/>
              <w:rPr>
                <w:b w:val="1"/>
              </w:rPr>
            </w:pPr>
            <w:r w:rsidDel="00000000" w:rsidR="00000000" w:rsidRPr="00000000">
              <w:rPr>
                <w:b w:val="1"/>
                <w:rtl w:val="0"/>
              </w:rPr>
              <w:t xml:space="preserve">VII</w:t>
            </w:r>
          </w:p>
        </w:tc>
        <w:tc>
          <w:tcPr>
            <w:gridSpan w:val="3"/>
            <w:shd w:fill="auto" w:val="clear"/>
          </w:tcPr>
          <w:p w:rsidR="00000000" w:rsidDel="00000000" w:rsidP="00000000" w:rsidRDefault="00000000" w:rsidRPr="00000000" w14:paraId="0000035F">
            <w:pPr>
              <w:spacing w:line="240" w:lineRule="auto"/>
              <w:rPr>
                <w:b w:val="1"/>
              </w:rPr>
            </w:pPr>
            <w:r w:rsidDel="00000000" w:rsidR="00000000" w:rsidRPr="00000000">
              <w:rPr>
                <w:b w:val="1"/>
                <w:rtl w:val="0"/>
              </w:rPr>
              <w:t xml:space="preserve">Phát thải gián tiếp N</w:t>
            </w:r>
            <w:r w:rsidDel="00000000" w:rsidR="00000000" w:rsidRPr="00000000">
              <w:rPr>
                <w:b w:val="1"/>
                <w:vertAlign w:val="subscript"/>
                <w:rtl w:val="0"/>
              </w:rPr>
              <w:t xml:space="preserve">2</w:t>
            </w:r>
            <w:r w:rsidDel="00000000" w:rsidR="00000000" w:rsidRPr="00000000">
              <w:rPr>
                <w:b w:val="1"/>
                <w:rtl w:val="0"/>
              </w:rPr>
              <w:t xml:space="preserve">O từ đất (3C5)</w:t>
            </w:r>
          </w:p>
        </w:tc>
      </w:tr>
      <w:tr>
        <w:trPr>
          <w:cantSplit w:val="0"/>
          <w:tblHeader w:val="0"/>
        </w:trPr>
        <w:tc>
          <w:tcPr>
            <w:shd w:fill="auto" w:val="clear"/>
          </w:tcPr>
          <w:p w:rsidR="00000000" w:rsidDel="00000000" w:rsidP="00000000" w:rsidRDefault="00000000" w:rsidRPr="00000000" w14:paraId="00000362">
            <w:pPr>
              <w:spacing w:line="240" w:lineRule="auto"/>
              <w:rPr/>
            </w:pPr>
            <w:r w:rsidDel="00000000" w:rsidR="00000000" w:rsidRPr="00000000">
              <w:rPr>
                <w:rtl w:val="0"/>
              </w:rPr>
            </w:r>
          </w:p>
        </w:tc>
        <w:tc>
          <w:tcPr>
            <w:shd w:fill="auto" w:val="clear"/>
          </w:tcPr>
          <w:p w:rsidR="00000000" w:rsidDel="00000000" w:rsidP="00000000" w:rsidRDefault="00000000" w:rsidRPr="00000000" w14:paraId="00000363">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64">
            <w:pPr>
              <w:spacing w:line="240" w:lineRule="auto"/>
              <w:rPr/>
            </w:pPr>
            <w:r w:rsidDel="00000000" w:rsidR="00000000" w:rsidRPr="00000000">
              <w:rPr>
                <w:rtl w:val="0"/>
              </w:rPr>
              <w:t xml:space="preserve">Thiếu số liệu hoặc các giả định cần thiết về thông số F</w:t>
            </w:r>
            <w:r w:rsidDel="00000000" w:rsidR="00000000" w:rsidRPr="00000000">
              <w:rPr>
                <w:vertAlign w:val="subscript"/>
                <w:rtl w:val="0"/>
              </w:rPr>
              <w:t xml:space="preserve">CR</w:t>
            </w:r>
            <w:r w:rsidDel="00000000" w:rsidR="00000000" w:rsidRPr="00000000">
              <w:rPr>
                <w:rtl w:val="0"/>
              </w:rPr>
              <w:t xml:space="preserve"> và F</w:t>
            </w:r>
            <w:r w:rsidDel="00000000" w:rsidR="00000000" w:rsidRPr="00000000">
              <w:rPr>
                <w:vertAlign w:val="subscript"/>
                <w:rtl w:val="0"/>
              </w:rPr>
              <w:t xml:space="preserve">PRP</w:t>
            </w:r>
            <w:r w:rsidDel="00000000" w:rsidR="00000000" w:rsidRPr="00000000">
              <w:rPr>
                <w:rtl w:val="0"/>
              </w:rPr>
            </w:r>
          </w:p>
        </w:tc>
        <w:tc>
          <w:tcPr>
            <w:shd w:fill="auto" w:val="clear"/>
          </w:tcPr>
          <w:p w:rsidR="00000000" w:rsidDel="00000000" w:rsidP="00000000" w:rsidRDefault="00000000" w:rsidRPr="00000000" w14:paraId="00000365">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66">
            <w:pPr>
              <w:spacing w:line="240" w:lineRule="auto"/>
              <w:rPr/>
            </w:pPr>
            <w:r w:rsidDel="00000000" w:rsidR="00000000" w:rsidRPr="00000000">
              <w:rPr>
                <w:rtl w:val="0"/>
              </w:rPr>
            </w:r>
          </w:p>
        </w:tc>
        <w:tc>
          <w:tcPr>
            <w:shd w:fill="auto" w:val="clear"/>
          </w:tcPr>
          <w:p w:rsidR="00000000" w:rsidDel="00000000" w:rsidP="00000000" w:rsidRDefault="00000000" w:rsidRPr="00000000" w14:paraId="00000367">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68">
            <w:pPr>
              <w:spacing w:line="240" w:lineRule="auto"/>
              <w:rPr/>
            </w:pPr>
            <w:r w:rsidDel="00000000" w:rsidR="00000000" w:rsidRPr="00000000">
              <w:rPr>
                <w:rtl w:val="0"/>
              </w:rPr>
              <w:t xml:space="preserve">Bổ sung số liệu hoạt động cần thiết để tính toán cho tiểu mục này</w:t>
            </w:r>
          </w:p>
        </w:tc>
        <w:tc>
          <w:tcPr>
            <w:shd w:fill="auto" w:val="clear"/>
          </w:tcPr>
          <w:p w:rsidR="00000000" w:rsidDel="00000000" w:rsidP="00000000" w:rsidRDefault="00000000" w:rsidRPr="00000000" w14:paraId="00000369">
            <w:pPr>
              <w:spacing w:line="240" w:lineRule="auto"/>
              <w:rPr/>
            </w:pPr>
            <w:r w:rsidDel="00000000" w:rsidR="00000000" w:rsidRPr="00000000">
              <w:rPr>
                <w:rtl w:val="0"/>
              </w:rPr>
              <w:t xml:space="preserve">Bổ sung số liệu hoạt động cần thiết</w:t>
            </w:r>
          </w:p>
        </w:tc>
      </w:tr>
      <w:tr>
        <w:trPr>
          <w:cantSplit w:val="0"/>
          <w:tblHeader w:val="0"/>
        </w:trPr>
        <w:tc>
          <w:tcPr>
            <w:shd w:fill="auto" w:val="clear"/>
          </w:tcPr>
          <w:p w:rsidR="00000000" w:rsidDel="00000000" w:rsidP="00000000" w:rsidRDefault="00000000" w:rsidRPr="00000000" w14:paraId="0000036A">
            <w:pPr>
              <w:spacing w:line="240" w:lineRule="auto"/>
              <w:rPr>
                <w:b w:val="1"/>
              </w:rPr>
            </w:pPr>
            <w:r w:rsidDel="00000000" w:rsidR="00000000" w:rsidRPr="00000000">
              <w:rPr>
                <w:b w:val="1"/>
                <w:rtl w:val="0"/>
              </w:rPr>
              <w:t xml:space="preserve">VI</w:t>
            </w:r>
          </w:p>
        </w:tc>
        <w:tc>
          <w:tcPr>
            <w:gridSpan w:val="3"/>
            <w:shd w:fill="auto" w:val="clear"/>
          </w:tcPr>
          <w:p w:rsidR="00000000" w:rsidDel="00000000" w:rsidP="00000000" w:rsidRDefault="00000000" w:rsidRPr="00000000" w14:paraId="0000036B">
            <w:pPr>
              <w:spacing w:line="240" w:lineRule="auto"/>
              <w:rPr>
                <w:b w:val="1"/>
              </w:rPr>
            </w:pPr>
            <w:r w:rsidDel="00000000" w:rsidR="00000000" w:rsidRPr="00000000">
              <w:rPr>
                <w:b w:val="1"/>
                <w:rtl w:val="0"/>
              </w:rPr>
              <w:t xml:space="preserve">Phát thải N</w:t>
            </w:r>
            <w:r w:rsidDel="00000000" w:rsidR="00000000" w:rsidRPr="00000000">
              <w:rPr>
                <w:b w:val="1"/>
                <w:vertAlign w:val="subscript"/>
                <w:rtl w:val="0"/>
              </w:rPr>
              <w:t xml:space="preserve">2</w:t>
            </w:r>
            <w:r w:rsidDel="00000000" w:rsidR="00000000" w:rsidRPr="00000000">
              <w:rPr>
                <w:b w:val="1"/>
                <w:rtl w:val="0"/>
              </w:rPr>
              <w:t xml:space="preserve">O gián tiếp từ quản lý chất thải (3C6)</w:t>
            </w:r>
          </w:p>
        </w:tc>
      </w:tr>
      <w:tr>
        <w:trPr>
          <w:cantSplit w:val="0"/>
          <w:tblHeader w:val="0"/>
        </w:trPr>
        <w:tc>
          <w:tcPr>
            <w:shd w:fill="auto" w:val="clear"/>
          </w:tcPr>
          <w:p w:rsidR="00000000" w:rsidDel="00000000" w:rsidP="00000000" w:rsidRDefault="00000000" w:rsidRPr="00000000" w14:paraId="0000036E">
            <w:pPr>
              <w:spacing w:line="240" w:lineRule="auto"/>
              <w:rPr/>
            </w:pPr>
            <w:r w:rsidDel="00000000" w:rsidR="00000000" w:rsidRPr="00000000">
              <w:rPr>
                <w:rtl w:val="0"/>
              </w:rPr>
            </w:r>
          </w:p>
        </w:tc>
        <w:tc>
          <w:tcPr>
            <w:shd w:fill="auto" w:val="clear"/>
          </w:tcPr>
          <w:p w:rsidR="00000000" w:rsidDel="00000000" w:rsidP="00000000" w:rsidRDefault="00000000" w:rsidRPr="00000000" w14:paraId="0000036F">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70">
            <w:pPr>
              <w:spacing w:line="240" w:lineRule="auto"/>
              <w:rPr/>
            </w:pPr>
            <w:r w:rsidDel="00000000" w:rsidR="00000000" w:rsidRPr="00000000">
              <w:rPr>
                <w:rtl w:val="0"/>
              </w:rPr>
              <w:t xml:space="preserve">Phù hợp theo hướng dẫn của IPCC</w:t>
            </w:r>
          </w:p>
        </w:tc>
        <w:tc>
          <w:tcPr>
            <w:shd w:fill="auto" w:val="clear"/>
          </w:tcPr>
          <w:p w:rsidR="00000000" w:rsidDel="00000000" w:rsidP="00000000" w:rsidRDefault="00000000" w:rsidRPr="00000000" w14:paraId="00000371">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2">
            <w:pPr>
              <w:spacing w:line="240" w:lineRule="auto"/>
              <w:rPr/>
            </w:pPr>
            <w:r w:rsidDel="00000000" w:rsidR="00000000" w:rsidRPr="00000000">
              <w:rPr>
                <w:rtl w:val="0"/>
              </w:rPr>
            </w:r>
          </w:p>
        </w:tc>
        <w:tc>
          <w:tcPr>
            <w:shd w:fill="auto" w:val="clear"/>
          </w:tcPr>
          <w:p w:rsidR="00000000" w:rsidDel="00000000" w:rsidP="00000000" w:rsidRDefault="00000000" w:rsidRPr="00000000" w14:paraId="00000373">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74">
            <w:pPr>
              <w:spacing w:line="240" w:lineRule="auto"/>
              <w:rPr/>
            </w:pPr>
            <w:r w:rsidDel="00000000" w:rsidR="00000000" w:rsidRPr="00000000">
              <w:rPr>
                <w:rtl w:val="0"/>
              </w:rPr>
              <w:t xml:space="preserve">- Không có sự thống nhất về kết quả tính toán giữa phần nhận xét và bảng số liệu</w:t>
            </w:r>
          </w:p>
          <w:p w:rsidR="00000000" w:rsidDel="00000000" w:rsidP="00000000" w:rsidRDefault="00000000" w:rsidRPr="00000000" w14:paraId="00000375">
            <w:pPr>
              <w:spacing w:line="240" w:lineRule="auto"/>
              <w:rPr/>
            </w:pPr>
            <w:r w:rsidDel="00000000" w:rsidR="00000000" w:rsidRPr="00000000">
              <w:rPr>
                <w:rtl w:val="0"/>
              </w:rPr>
              <w:t xml:space="preserve">- Bảng 89 có 5 hình thức quản lý chất thải vật nuôi tuy nhiên bảng 90 chỉ trình bày kết quả tính toán của 4 hình thức quản lý.</w:t>
            </w:r>
          </w:p>
        </w:tc>
        <w:tc>
          <w:tcPr>
            <w:shd w:fill="auto" w:val="clear"/>
          </w:tcPr>
          <w:p w:rsidR="00000000" w:rsidDel="00000000" w:rsidP="00000000" w:rsidRDefault="00000000" w:rsidRPr="00000000" w14:paraId="00000376">
            <w:pPr>
              <w:spacing w:line="240" w:lineRule="auto"/>
              <w:rPr/>
            </w:pPr>
            <w:r w:rsidDel="00000000" w:rsidR="00000000" w:rsidRPr="00000000">
              <w:rPr>
                <w:rtl w:val="0"/>
              </w:rPr>
              <w:t xml:space="preserve">Tính toán, trình bày lại, thống nhất về kết quả phát thải/hấp thụ tiểu mục này</w:t>
            </w:r>
          </w:p>
        </w:tc>
      </w:tr>
      <w:tr>
        <w:trPr>
          <w:cantSplit w:val="0"/>
          <w:tblHeader w:val="0"/>
        </w:trPr>
        <w:tc>
          <w:tcPr>
            <w:shd w:fill="auto" w:val="clear"/>
          </w:tcPr>
          <w:p w:rsidR="00000000" w:rsidDel="00000000" w:rsidP="00000000" w:rsidRDefault="00000000" w:rsidRPr="00000000" w14:paraId="00000377">
            <w:pPr>
              <w:spacing w:line="240" w:lineRule="auto"/>
              <w:rPr>
                <w:b w:val="1"/>
              </w:rPr>
            </w:pPr>
            <w:r w:rsidDel="00000000" w:rsidR="00000000" w:rsidRPr="00000000">
              <w:rPr>
                <w:b w:val="1"/>
                <w:rtl w:val="0"/>
              </w:rPr>
              <w:t xml:space="preserve">VII</w:t>
            </w:r>
          </w:p>
        </w:tc>
        <w:tc>
          <w:tcPr>
            <w:gridSpan w:val="3"/>
            <w:shd w:fill="auto" w:val="clear"/>
          </w:tcPr>
          <w:p w:rsidR="00000000" w:rsidDel="00000000" w:rsidP="00000000" w:rsidRDefault="00000000" w:rsidRPr="00000000" w14:paraId="00000378">
            <w:pPr>
              <w:spacing w:line="240" w:lineRule="auto"/>
              <w:rPr>
                <w:b w:val="1"/>
              </w:rPr>
            </w:pPr>
            <w:r w:rsidDel="00000000" w:rsidR="00000000" w:rsidRPr="00000000">
              <w:rPr>
                <w:b w:val="1"/>
                <w:rtl w:val="0"/>
              </w:rPr>
              <w:t xml:space="preserve">Canh tác lúa (3C7)</w:t>
            </w:r>
          </w:p>
        </w:tc>
      </w:tr>
      <w:tr>
        <w:trPr>
          <w:cantSplit w:val="0"/>
          <w:tblHeader w:val="0"/>
        </w:trPr>
        <w:tc>
          <w:tcPr>
            <w:shd w:fill="auto" w:val="clear"/>
          </w:tcPr>
          <w:p w:rsidR="00000000" w:rsidDel="00000000" w:rsidP="00000000" w:rsidRDefault="00000000" w:rsidRPr="00000000" w14:paraId="0000037B">
            <w:pPr>
              <w:spacing w:line="240" w:lineRule="auto"/>
              <w:rPr/>
            </w:pPr>
            <w:r w:rsidDel="00000000" w:rsidR="00000000" w:rsidRPr="00000000">
              <w:rPr>
                <w:rtl w:val="0"/>
              </w:rPr>
            </w:r>
          </w:p>
        </w:tc>
        <w:tc>
          <w:tcPr>
            <w:shd w:fill="auto" w:val="clear"/>
          </w:tcPr>
          <w:p w:rsidR="00000000" w:rsidDel="00000000" w:rsidP="00000000" w:rsidRDefault="00000000" w:rsidRPr="00000000" w14:paraId="0000037C">
            <w:pPr>
              <w:spacing w:line="240" w:lineRule="auto"/>
              <w:rPr/>
            </w:pPr>
            <w:r w:rsidDel="00000000" w:rsidR="00000000" w:rsidRPr="00000000">
              <w:rPr>
                <w:rtl w:val="0"/>
              </w:rPr>
              <w:t xml:space="preserve">Đánh giá phương pháp luận trong tính toán phát thải/hấp thụ.</w:t>
            </w:r>
          </w:p>
        </w:tc>
        <w:tc>
          <w:tcPr>
            <w:shd w:fill="auto" w:val="clear"/>
          </w:tcPr>
          <w:p w:rsidR="00000000" w:rsidDel="00000000" w:rsidP="00000000" w:rsidRDefault="00000000" w:rsidRPr="00000000" w14:paraId="0000037D">
            <w:pPr>
              <w:spacing w:line="240" w:lineRule="auto"/>
              <w:rPr/>
            </w:pPr>
            <w:r w:rsidDel="00000000" w:rsidR="00000000" w:rsidRPr="00000000">
              <w:rPr>
                <w:rtl w:val="0"/>
              </w:rPr>
              <w:t xml:space="preserve">Phù hợp theo hướng dẫn của IPCC</w:t>
            </w:r>
          </w:p>
        </w:tc>
        <w:tc>
          <w:tcPr>
            <w:shd w:fill="auto" w:val="clear"/>
          </w:tcPr>
          <w:p w:rsidR="00000000" w:rsidDel="00000000" w:rsidP="00000000" w:rsidRDefault="00000000" w:rsidRPr="00000000" w14:paraId="0000037E">
            <w:pPr>
              <w:spacing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F">
            <w:pPr>
              <w:spacing w:line="240" w:lineRule="auto"/>
              <w:rPr/>
            </w:pPr>
            <w:r w:rsidDel="00000000" w:rsidR="00000000" w:rsidRPr="00000000">
              <w:rPr>
                <w:rtl w:val="0"/>
              </w:rPr>
            </w:r>
          </w:p>
        </w:tc>
        <w:tc>
          <w:tcPr>
            <w:shd w:fill="auto" w:val="clear"/>
          </w:tcPr>
          <w:p w:rsidR="00000000" w:rsidDel="00000000" w:rsidP="00000000" w:rsidRDefault="00000000" w:rsidRPr="00000000" w14:paraId="00000380">
            <w:pPr>
              <w:spacing w:line="240" w:lineRule="auto"/>
              <w:rPr/>
            </w:pPr>
            <w:r w:rsidDel="00000000" w:rsidR="00000000" w:rsidRPr="00000000">
              <w:rPr>
                <w:rtl w:val="0"/>
              </w:rPr>
              <w:t xml:space="preserve">Đánh giá kết quả tính toán phát thải/hấp thụ</w:t>
            </w:r>
          </w:p>
        </w:tc>
        <w:tc>
          <w:tcPr>
            <w:shd w:fill="auto" w:val="clear"/>
          </w:tcPr>
          <w:p w:rsidR="00000000" w:rsidDel="00000000" w:rsidP="00000000" w:rsidRDefault="00000000" w:rsidRPr="00000000" w14:paraId="00000381">
            <w:pPr>
              <w:spacing w:line="240" w:lineRule="auto"/>
              <w:rPr/>
            </w:pPr>
            <w:r w:rsidDel="00000000" w:rsidR="00000000" w:rsidRPr="00000000">
              <w:rPr>
                <w:rtl w:val="0"/>
              </w:rPr>
              <w:t xml:space="preserve">- Không có sự thống nhất về kết quả tính toán giữa phần nhận xét và bảng số liệu</w:t>
            </w:r>
          </w:p>
        </w:tc>
        <w:tc>
          <w:tcPr>
            <w:shd w:fill="auto" w:val="clear"/>
          </w:tcPr>
          <w:p w:rsidR="00000000" w:rsidDel="00000000" w:rsidP="00000000" w:rsidRDefault="00000000" w:rsidRPr="00000000" w14:paraId="00000382">
            <w:pPr>
              <w:spacing w:line="240" w:lineRule="auto"/>
              <w:rPr/>
            </w:pPr>
            <w:r w:rsidDel="00000000" w:rsidR="00000000" w:rsidRPr="00000000">
              <w:rPr>
                <w:rtl w:val="0"/>
              </w:rPr>
              <w:t xml:space="preserve">Bổ sung bảng kết quả tính toán chi tiết cho từng khu vực Bắc, Trung, Nam theo mùa vụ dựa trên hệ số phát thải điều chỉnh để làm rõ ràng hơn phần kết quả tính toán, đảm bảo tính minh bạch và xác minh được kết quả này</w:t>
            </w:r>
          </w:p>
        </w:tc>
      </w:tr>
    </w:tbl>
    <w:p w:rsidR="00000000" w:rsidDel="00000000" w:rsidP="00000000" w:rsidRDefault="00000000" w:rsidRPr="00000000" w14:paraId="00000383">
      <w:pPr>
        <w:rPr>
          <w:b w:val="1"/>
          <w:i w:val="1"/>
        </w:rPr>
      </w:pPr>
      <w:r w:rsidDel="00000000" w:rsidR="00000000" w:rsidRPr="00000000">
        <w:rPr>
          <w:sz w:val="26"/>
          <w:szCs w:val="26"/>
          <w:rtl w:val="0"/>
        </w:rPr>
        <w:tab/>
      </w:r>
      <w:r w:rsidDel="00000000" w:rsidR="00000000" w:rsidRPr="00000000">
        <w:rPr>
          <w:b w:val="1"/>
          <w:i w:val="1"/>
          <w:rtl w:val="0"/>
        </w:rPr>
        <w:t xml:space="preserve">Thẩm định</w:t>
      </w:r>
    </w:p>
    <w:p w:rsidR="00000000" w:rsidDel="00000000" w:rsidP="00000000" w:rsidRDefault="00000000" w:rsidRPr="00000000" w14:paraId="00000384">
      <w:pPr>
        <w:ind w:firstLine="720"/>
        <w:rPr/>
      </w:pPr>
      <w:r w:rsidDel="00000000" w:rsidR="00000000" w:rsidRPr="00000000">
        <w:rPr>
          <w:rtl w:val="0"/>
        </w:rPr>
        <w:t xml:space="preserve">Các hoạt động thẩm định bao gồm các so sánh với các ước tính phát thải/hấp thu được tính toán từ các cơ quan khác và các so sánh với các ước tính thu được từ các đánh giá hoàn toàn độc lập, vd: từ phép đo nồng độ khí quyển. Các hoạt động thẩm định cung cấp thông tin cho các quốc gia để cải thiện kết quả kiểm kê và là một phần của hệ thống thẩm định và QA/QC tổng thể. Sự tương đồng giữa kiểm kê quốc gia và ước tính độc lập làm tăng độ tin cậy. Sự khác biệt đáng kể có thể chỉ ra những điểm yếu trong một hoặc cả hai bộ dữ liệu. Phần này mô tả các phương pháp có thể được sử dụng để thẩm định các ước tính.</w:t>
      </w:r>
    </w:p>
    <w:p w:rsidR="00000000" w:rsidDel="00000000" w:rsidP="00000000" w:rsidRDefault="00000000" w:rsidRPr="00000000" w14:paraId="00000385">
      <w:pPr>
        <w:ind w:firstLine="720"/>
        <w:rPr/>
      </w:pPr>
      <w:r w:rsidDel="00000000" w:rsidR="00000000" w:rsidRPr="00000000">
        <w:rPr>
          <w:rtl w:val="0"/>
        </w:rPr>
        <w:t xml:space="preserve">Các cân nhắc để lựa chọn các phương pháp thẩm định bao gồm: tính cấp thiết, chi phí, mức độ chính xác và độ chính xác mong muốn, độ phức tạp của thiết kế và triển khai các phương pháp xác minh, tính sẵn có của dữ liệu và trình độ chuyên môn cần thiết để thực hiện. Không phải tất cả các phương pháp đều có sẵn cho các lĩnh vực kiểm kê do một số tiêu chí này, đặc biệt là các kỹ thuật có trong 'so sánh với các phép đo khí quyển' được mô tả trong Phần 6.10.2 (IPCC, 2019), có thể tốn nhiều tài nguyên và dữ liệu. Tuy nhiên, có một số kỹ thuật so sánh, tương đối đơn giản nên có sẵn cho hầu hết các lĩnh vực kiểm kê và đó có thể là những công cụ có giá trị trong hệ thống thẩm định và QA/QC tổng thể.</w:t>
      </w:r>
    </w:p>
    <w:p w:rsidR="00000000" w:rsidDel="00000000" w:rsidP="00000000" w:rsidRDefault="00000000" w:rsidRPr="00000000" w14:paraId="00000386">
      <w:pPr>
        <w:ind w:firstLine="720"/>
        <w:rPr/>
      </w:pPr>
      <w:r w:rsidDel="00000000" w:rsidR="00000000" w:rsidRPr="00000000">
        <w:rPr>
          <w:rtl w:val="0"/>
        </w:rPr>
        <w:t xml:space="preserve">Khi các kỹ thuật thẩm định được sử dụng, chúng phải được phản ánh trong kế hoạch QA/QC. Những hạn chế và sự không chắc chắn liên quan đến kỹ thuật thẩm định phải được điều tra kỹ lưỡng trước khi triển khai để kết quả có thể được giải thích chính xác.</w:t>
      </w:r>
    </w:p>
    <w:p w:rsidR="00000000" w:rsidDel="00000000" w:rsidP="00000000" w:rsidRDefault="00000000" w:rsidRPr="00000000" w14:paraId="00000387">
      <w:pPr>
        <w:ind w:firstLine="720"/>
        <w:rPr>
          <w:b w:val="1"/>
          <w:i w:val="1"/>
        </w:rPr>
      </w:pPr>
      <w:r w:rsidDel="00000000" w:rsidR="00000000" w:rsidRPr="00000000">
        <w:rPr>
          <w:b w:val="1"/>
          <w:i w:val="1"/>
          <w:rtl w:val="0"/>
        </w:rPr>
        <w:t xml:space="preserve">So sánh của các ước tính quốc gia</w:t>
      </w:r>
    </w:p>
    <w:p w:rsidR="00000000" w:rsidDel="00000000" w:rsidP="00000000" w:rsidRDefault="00000000" w:rsidRPr="00000000" w14:paraId="00000388">
      <w:pPr>
        <w:ind w:firstLine="720"/>
        <w:rPr/>
      </w:pPr>
      <w:r w:rsidDel="00000000" w:rsidR="00000000" w:rsidRPr="00000000">
        <w:rPr>
          <w:rtl w:val="0"/>
        </w:rPr>
        <w:t xml:space="preserve">Có một số kỹ thuật thẩm định không yêu cầu chuyên môn về mô hình hóa hoặc các phân tích mở rộng. Hầu hết trong số này có thể được coi là so sánh dựa trên phương pháp xem xét sự khác biệt trong các ước tính quốc gia dựa trên việc sử dụng các phương pháp ước tính thay thế cho cùng một danh mục hoặc tập hợp các danh mục. Những so sánh này tìm kiếm các lỗi tính toán chính và loại trừ các danh mục nguồn chính hoặc danh mục nguồn phụ. So sánh dựa trên phương pháp có thể được thiết kế xung quanh mức độ đa tầng của các phương pháp được nêu cho từng loại trong hướng dẫn ngành, thông qua so sánh với các ước tính độc lập do các tổ chức khác xây dựng và, ở một mức độ hạn chế, thông qua so sánh giữa các quốc gia. Việc lựa chọn phương pháp sẽ phụ thuộc vào phương pháp được sử dụng trong kiểm kê, định nghĩa rõ ràng và mối tương quan giữa các danh mục giữa các phương pháp và sự sẵn có của dữ liệu thay thế.</w:t>
      </w:r>
    </w:p>
    <w:p w:rsidR="00000000" w:rsidDel="00000000" w:rsidP="00000000" w:rsidRDefault="00000000" w:rsidRPr="00000000" w14:paraId="00000389">
      <w:pPr>
        <w:rPr/>
      </w:pPr>
      <w:r w:rsidDel="00000000" w:rsidR="00000000" w:rsidRPr="00000000">
        <w:rPr>
          <w:rtl w:val="0"/>
        </w:rPr>
        <w:t xml:space="preserve">Sự khác biệt giữa dữ liệu kiểm kê và dữ liệu được tổng hợp bằng các phương pháp thay thế không nhất thiết ngụ ý rằng dữ liệu kiểm kê có lỗi sai. Khi phân tích sự khác biệt, điều quan trọng là phải xem xét rằng có thể có sự không chắc chắn lớn liên quan đến chính các tính toán thay thế.</w:t>
      </w:r>
    </w:p>
    <w:p w:rsidR="00000000" w:rsidDel="00000000" w:rsidP="00000000" w:rsidRDefault="00000000" w:rsidRPr="00000000" w14:paraId="0000038A">
      <w:pPr>
        <w:pStyle w:val="Heading2"/>
        <w:rPr/>
      </w:pPr>
      <w:bookmarkStart w:colFirst="0" w:colLast="0" w:name="_heading=h.49x2ik5" w:id="29"/>
      <w:bookmarkEnd w:id="29"/>
      <w:r w:rsidDel="00000000" w:rsidR="00000000" w:rsidRPr="00000000">
        <w:rPr>
          <w:rtl w:val="0"/>
        </w:rPr>
        <w:t xml:space="preserve">2.3. Các cải thiện của kiểm kê khí nhà kính trong lĩnh vực AFOLU</w:t>
      </w:r>
    </w:p>
    <w:p w:rsidR="00000000" w:rsidDel="00000000" w:rsidP="00000000" w:rsidRDefault="00000000" w:rsidRPr="00000000" w14:paraId="0000038B">
      <w:pPr>
        <w:ind w:firstLine="720"/>
        <w:rPr/>
      </w:pPr>
      <w:r w:rsidDel="00000000" w:rsidR="00000000" w:rsidRPr="00000000">
        <w:rPr>
          <w:rtl w:val="0"/>
        </w:rPr>
        <w:t xml:space="preserve">Lĩnh vực Nông nghiệp, Lâm nghiệp và Sử dụng Đất Khác (AFOLU) đóng vai trò quan trọng trong việc phát thải khí nhà kính (GHG) và hấp thụ carbon, đồng thời chiếm một tỷ lệ lớn trong tổng phát thải khí nhà kính tại Việt Nam. Do đó, công tác kiểm kê khí nhà kính trong lĩnh vực này không chỉ có ý nghĩa quan trọng trong việc bảo vệ môi trường mà còn hỗ trợ cho các mục tiêu phát triển bền vững cũng như các cam kết quốc tế về biến đổi khí hậu. Trong những năm gần đây, Việt Nam đã có nhiều cải thiện đáng kể trong công tác kiểm kê khí nhà kính trong lĩnh vực AFOLU. Dưới đây là phân tích chi tiết về những cải tiến này và những thách thức mà quốc gia vẫn đang đối mặt.</w:t>
      </w:r>
    </w:p>
    <w:p w:rsidR="00000000" w:rsidDel="00000000" w:rsidP="00000000" w:rsidRDefault="00000000" w:rsidRPr="00000000" w14:paraId="0000038C">
      <w:pPr>
        <w:ind w:firstLine="720"/>
        <w:rPr>
          <w:b w:val="1"/>
        </w:rPr>
      </w:pPr>
      <w:r w:rsidDel="00000000" w:rsidR="00000000" w:rsidRPr="00000000">
        <w:rPr>
          <w:b w:val="1"/>
          <w:rtl w:val="0"/>
        </w:rPr>
        <w:t xml:space="preserve"> 1. Cải Tiến Về Khung Pháp Lý Và Chính Sách</w:t>
      </w:r>
    </w:p>
    <w:p w:rsidR="00000000" w:rsidDel="00000000" w:rsidP="00000000" w:rsidRDefault="00000000" w:rsidRPr="00000000" w14:paraId="0000038D">
      <w:pPr>
        <w:ind w:firstLine="720"/>
        <w:rPr/>
      </w:pPr>
      <w:r w:rsidDel="00000000" w:rsidR="00000000" w:rsidRPr="00000000">
        <w:rPr>
          <w:rtl w:val="0"/>
        </w:rPr>
        <w:t xml:space="preserve">Việt Nam đã xây dựng và cập nhật các chính sách và quy định pháp luật liên quan đến quản lý đất đai, lâm nghiệp và nông nghiệp, trong đó có nhiều văn bản quan trọng như Luật Bảo vệ môi trường, Nghị định về quản lý rừng và chương trình hành động quốc gia về biến đổi khí hậu. Những chính sách này không chỉ tạo ra khung pháp lý vững chắc cho công tác kiểm kê khí nhà kính mà còn xác định rõ trách nhiệm của các tổ chức, cá nhân trong việc kiểm soát phát thải từ lĩnh vực AFOLU. Chương trình phát triển lâm nghiệp bền vững, chương trình quốc gia giảm phát thải và các kế hoạch hành động ứng phó với biến đổi khí hậu đã cung cấp cơ sở cho việc xác định các mục tiêu giảm phát thải cụ thể.</w:t>
      </w:r>
    </w:p>
    <w:p w:rsidR="00000000" w:rsidDel="00000000" w:rsidP="00000000" w:rsidRDefault="00000000" w:rsidRPr="00000000" w14:paraId="0000038E">
      <w:pPr>
        <w:ind w:firstLine="720"/>
        <w:rPr>
          <w:b w:val="1"/>
        </w:rPr>
      </w:pPr>
      <w:r w:rsidDel="00000000" w:rsidR="00000000" w:rsidRPr="00000000">
        <w:rPr>
          <w:b w:val="1"/>
          <w:rtl w:val="0"/>
        </w:rPr>
        <w:t xml:space="preserve"> 2. Nâng Cao Khả Năng Thu Thập Dữ Liệu</w:t>
      </w:r>
    </w:p>
    <w:p w:rsidR="00000000" w:rsidDel="00000000" w:rsidP="00000000" w:rsidRDefault="00000000" w:rsidRPr="00000000" w14:paraId="0000038F">
      <w:pPr>
        <w:ind w:firstLine="720"/>
        <w:rPr/>
      </w:pPr>
      <w:r w:rsidDel="00000000" w:rsidR="00000000" w:rsidRPr="00000000">
        <w:rPr>
          <w:rtl w:val="0"/>
        </w:rPr>
        <w:t xml:space="preserve">Việc cải thiện khả năng thu thập dữ liệu đã trở thành một yếu tố quan trọng trong công tác kiểm kê khí nhà kính. Việt Nam đã triển khai các hệ thống thông tin và cơ sở dữ liệu về đất đai, lâm nghiệp và nông nghiệp, cho phép theo dõi thường xuyên các biến động về sử dụng đất và mức phát thải khí nhà kính từ các hoạt động nông nghiệp và quản lý rừng. Các công nghệ như hệ thống GPS và Remote Sensing (viễn thám) đã được áp dụng để thu thập dữ liệu một cách chính xác và kịp thời, giúp cải thiện độ tin cậy của dữ liệu kiểm kê.</w:t>
      </w:r>
    </w:p>
    <w:p w:rsidR="00000000" w:rsidDel="00000000" w:rsidP="00000000" w:rsidRDefault="00000000" w:rsidRPr="00000000" w14:paraId="00000390">
      <w:pPr>
        <w:ind w:firstLine="720"/>
        <w:rPr>
          <w:b w:val="1"/>
        </w:rPr>
      </w:pPr>
      <w:r w:rsidDel="00000000" w:rsidR="00000000" w:rsidRPr="00000000">
        <w:rPr>
          <w:b w:val="1"/>
          <w:rtl w:val="0"/>
        </w:rPr>
        <w:t xml:space="preserve"> 3. Ứng Dụng Các Phương Pháp Kiểm Kê Tiên Tiến</w:t>
      </w:r>
    </w:p>
    <w:p w:rsidR="00000000" w:rsidDel="00000000" w:rsidP="00000000" w:rsidRDefault="00000000" w:rsidRPr="00000000" w14:paraId="00000391">
      <w:pPr>
        <w:ind w:firstLine="720"/>
        <w:rPr/>
      </w:pPr>
      <w:r w:rsidDel="00000000" w:rsidR="00000000" w:rsidRPr="00000000">
        <w:rPr>
          <w:rtl w:val="0"/>
        </w:rPr>
        <w:t xml:space="preserve">Việt Nam đã chỉ đạo áp dụng các phương pháp kiểm kê khí nhà kính theo hướng dẫn của IPCC. Các phương pháp này bao gồm cả tính toán phát thải từ các hoạt động sản xuất nông nghiệp, quản lý đất đai, và xử lý rác thải nông nghiệp. Việc áp dụng công nghệ mới trong việc phân tích dữ liệu, như các mô hình tính toán phát thải khí nhà kính, đã tạo ra cách tiếp cận hiệu quả hơn trong việc theo dõi và ước lượng phát thải. Công tác nghiên cứu và phát triển các mô hình dự báo tốt hơn cũng giúp cung cấp cái nhìn rõ hơn về các kịch bản phát thải trong tương lai.</w:t>
      </w:r>
    </w:p>
    <w:p w:rsidR="00000000" w:rsidDel="00000000" w:rsidP="00000000" w:rsidRDefault="00000000" w:rsidRPr="00000000" w14:paraId="00000392">
      <w:pPr>
        <w:ind w:firstLine="720"/>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393">
      <w:pPr>
        <w:ind w:firstLine="720"/>
        <w:rPr/>
      </w:pPr>
      <w:r w:rsidDel="00000000" w:rsidR="00000000" w:rsidRPr="00000000">
        <w:rPr>
          <w:rtl w:val="0"/>
        </w:rPr>
        <w:t xml:space="preserve">Việt Nam đã thực hiện nhiều nỗ lực trong việc nâng cao tính minh bạch và chất lượng của các báo cáo kiểm kê khí nhà kính trong lĩnh vực AFOLU. Các báo cáo thường xuyên được công bố công khai, từ đó cho phép cộng đồng và các bên liên quan có thể giám sát và đánh giá tiến trình. Không chỉ vậy, Việt Nam đã mở rộng mạng lưới hợp tác với các tổ chức quốc tế và nước ngoài để nâng cao chất lượng báo cáo và trao đổi thông tin, tăng cường sự tự tin trong việc kiểm kê khí nhà kính.</w:t>
      </w:r>
    </w:p>
    <w:p w:rsidR="00000000" w:rsidDel="00000000" w:rsidP="00000000" w:rsidRDefault="00000000" w:rsidRPr="00000000" w14:paraId="00000394">
      <w:pPr>
        <w:ind w:firstLine="720"/>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395">
      <w:pPr>
        <w:ind w:firstLine="720"/>
        <w:rPr/>
      </w:pPr>
      <w:r w:rsidDel="00000000" w:rsidR="00000000" w:rsidRPr="00000000">
        <w:rPr>
          <w:rtl w:val="0"/>
        </w:rPr>
        <w:t xml:space="preserve">Sự tham gia của các bên liên quan, bao gồm chính phủ, doanh nghiệp, tổ chức phi chính phủ và cộng đồng, đã trở thành một phần không thể thiếu trong công tác kiểm kê khí nhà kính. Nhờ các chương trình nâng cao nhận thức và giáo dục cộng đồng, nhiều cá nhân và tổ chức đã chủ động tham gia vào việc giám sát và giảm thiểu phát thải khí nhà kính. Hợp tác giữa các cơ quan nhà nước và tổ chức phi chính phủ cũng đã giúp tăng cường tính hiệu quả của các chương trình quản lý tài nguyên tự nhiên và bảo vệ môi trường.</w:t>
      </w:r>
    </w:p>
    <w:p w:rsidR="00000000" w:rsidDel="00000000" w:rsidP="00000000" w:rsidRDefault="00000000" w:rsidRPr="00000000" w14:paraId="00000396">
      <w:pPr>
        <w:ind w:firstLine="720"/>
        <w:rPr>
          <w:b w:val="1"/>
        </w:rPr>
      </w:pPr>
      <w:r w:rsidDel="00000000" w:rsidR="00000000" w:rsidRPr="00000000">
        <w:rPr>
          <w:b w:val="1"/>
          <w:rtl w:val="0"/>
        </w:rPr>
        <w:t xml:space="preserve"> 6. Đầu Tư Vào Công Nghệ Xanh Và Phát Triển Bền Vững</w:t>
      </w:r>
    </w:p>
    <w:p w:rsidR="00000000" w:rsidDel="00000000" w:rsidP="00000000" w:rsidRDefault="00000000" w:rsidRPr="00000000" w14:paraId="00000397">
      <w:pPr>
        <w:ind w:firstLine="720"/>
        <w:rPr/>
      </w:pPr>
      <w:r w:rsidDel="00000000" w:rsidR="00000000" w:rsidRPr="00000000">
        <w:rPr>
          <w:rtl w:val="0"/>
        </w:rPr>
        <w:t xml:space="preserve">Việt Nam đã khuyến khích đầu tư vào công nghệ xanh và phát triển bền vững trong lĩnh vực nông nghiệp và lâm nghiệp. Chính phủ đã triển khai các chương trình khuyến khích người dân áp dụng công nghệ sản xuất sạch, như phương pháp canh tác hữu cơ và sinh thái, nhằm giảm thiểu phát thải khí nhà kính trong nông nghiệp. Bên cạnh đó, việc trồng rừng tái sinh và khôi phục hệ sinh thái tự nhiên cũng đã được thực hiện như một biện pháp tăng cường hấp thụ carbon từ khí quyển.</w:t>
      </w:r>
    </w:p>
    <w:p w:rsidR="00000000" w:rsidDel="00000000" w:rsidP="00000000" w:rsidRDefault="00000000" w:rsidRPr="00000000" w14:paraId="00000398">
      <w:pPr>
        <w:ind w:firstLine="720"/>
        <w:rPr>
          <w:b w:val="1"/>
        </w:rPr>
      </w:pPr>
      <w:r w:rsidDel="00000000" w:rsidR="00000000" w:rsidRPr="00000000">
        <w:rPr>
          <w:b w:val="1"/>
          <w:rtl w:val="0"/>
        </w:rPr>
        <w:t xml:space="preserve"> 7. Những Thách Thức Còn Tồn Tại</w:t>
      </w:r>
    </w:p>
    <w:p w:rsidR="00000000" w:rsidDel="00000000" w:rsidP="00000000" w:rsidRDefault="00000000" w:rsidRPr="00000000" w14:paraId="00000399">
      <w:pPr>
        <w:ind w:firstLine="720"/>
        <w:rPr/>
      </w:pPr>
      <w:r w:rsidDel="00000000" w:rsidR="00000000" w:rsidRPr="00000000">
        <w:rPr>
          <w:rtl w:val="0"/>
        </w:rPr>
        <w:t xml:space="preserve">Mặc dù đã có nhiều cải thiện đáng kể, nhưng việc kiểm kê khí nhà kính trong lĩnh vực AFOLU tại Việt Nam vẫn gặp phải một số thách thức. Việc thu thập dữ liệu chính xác từ nhiều nguồn khác nhau còn gặp khó khăn do sự không đồng bộ trong các hệ thống thông tin và thiếu hụt về nguồn lực tài chính và con người. Sự hiểu biết và nhận thức về quản lý môi trường trong một số cộng đồng vẫn còn hạn chế, điều này có thể ảnh hưởng đến việc triển khai các chương trình giảm phát thải. Bên cạnh đó, quy trình đánh giá và giám sát vẫn cần được củng cố để đảm bảo rằng các số liệu kiểm kê luôn được cập nhật và chính xác.</w:t>
      </w:r>
    </w:p>
    <w:p w:rsidR="00000000" w:rsidDel="00000000" w:rsidP="00000000" w:rsidRDefault="00000000" w:rsidRPr="00000000" w14:paraId="0000039A">
      <w:pPr>
        <w:ind w:firstLine="720"/>
        <w:rPr/>
      </w:pPr>
      <w:r w:rsidDel="00000000" w:rsidR="00000000" w:rsidRPr="00000000">
        <w:rPr>
          <w:rtl w:val="0"/>
        </w:rPr>
        <w:t xml:space="preserve">Nhìn chung, Việt Nam đã có những cải thiện đáng kể trong công tác kiểm kê khí nhà kính trong lĩnh vực AFOLU, góp phần nâng cao ý thức bảo vệ môi trường và ứng phó với biến đổi khí hậu. Việc xây dựng khung pháp lý vững chắc, nâng cao khả năng thu thập dữ liệu, áp dụng các phương pháp tiên tiến, tăng cường tính minh bạch và sự tham gia của các bên liên quan đều là những bước đi đúng hướng. Tuy nhiên, để duy trì và phát triển những tiến bộ này, Việt Nam cần chú trọng giải quyết những thách thức còn tồn tại và xây dựng các chiến lược dài hạn trong quản lý khí nhà kính. Chỉ khi hợp tác chặt chẽ giữa chính phủ, doanh nghiệp và cộng đồng, Việt Nam mới có thể đạt được mục tiêu phát triển bền vững và ứng phó hiệu quả với biến đổi khí hậu trong tương lai.</w:t>
      </w:r>
    </w:p>
    <w:p w:rsidR="00000000" w:rsidDel="00000000" w:rsidP="00000000" w:rsidRDefault="00000000" w:rsidRPr="00000000" w14:paraId="0000039B">
      <w:pPr>
        <w:pStyle w:val="Heading2"/>
        <w:rPr/>
      </w:pPr>
      <w:bookmarkStart w:colFirst="0" w:colLast="0" w:name="_heading=h.2p2csry" w:id="30"/>
      <w:bookmarkEnd w:id="30"/>
      <w:r w:rsidDel="00000000" w:rsidR="00000000" w:rsidRPr="00000000">
        <w:rPr>
          <w:rtl w:val="0"/>
        </w:rPr>
        <w:t xml:space="preserve">2.4 Đề xuất các biện pháp cải thiện kiểm kê khí nhà kính lĩnh vực AFOLU</w:t>
      </w:r>
    </w:p>
    <w:p w:rsidR="00000000" w:rsidDel="00000000" w:rsidP="00000000" w:rsidRDefault="00000000" w:rsidRPr="00000000" w14:paraId="0000039C">
      <w:pPr>
        <w:ind w:firstLine="720"/>
        <w:rPr/>
      </w:pPr>
      <w:r w:rsidDel="00000000" w:rsidR="00000000" w:rsidRPr="00000000">
        <w:rPr>
          <w:rtl w:val="0"/>
        </w:rPr>
        <w:t xml:space="preserve">Trong bối cảnh biến đổi khí hậu toàn cầu đang diễn ra ngày càng phức tạp, kiểm kê khí nhà kính (GHG) trong lĩnh vực Nông nghiệp, Lâm nghiệp và Sử dụng Đất Khác (AFOLU) đã trở thành một nhiệm vụ cấp thiết và quan trọng tại Việt Nam. Lĩnh vực AFOLU không chỉ có ảnh hưởng trực tiếp đến lượng phát thải khí nhà kính mà còn có vai trò lớn trong việc hấp thụ CO2 từ khí quyển, do đó, việc quản lý hữu hiệu các nguồn phát thải từ lĩnh vực này là rất cần thiết. Để nâng cao hiệu quả của công tác kiểm kê khí nhà kính, Việt Nam cần triển khai một số biện pháp cụ thể, đồng bộ và có tính khả thi cao.</w:t>
      </w:r>
    </w:p>
    <w:p w:rsidR="00000000" w:rsidDel="00000000" w:rsidP="00000000" w:rsidRDefault="00000000" w:rsidRPr="00000000" w14:paraId="0000039D">
      <w:pPr>
        <w:rPr>
          <w:b w:val="1"/>
        </w:rPr>
      </w:pPr>
      <w:r w:rsidDel="00000000" w:rsidR="00000000" w:rsidRPr="00000000">
        <w:rPr>
          <w:b w:val="1"/>
          <w:rtl w:val="0"/>
        </w:rPr>
        <w:t xml:space="preserve"> 1. Cải Tiến Khung Pháp Lý và Chính Sách</w:t>
      </w:r>
    </w:p>
    <w:p w:rsidR="00000000" w:rsidDel="00000000" w:rsidP="00000000" w:rsidRDefault="00000000" w:rsidRPr="00000000" w14:paraId="0000039E">
      <w:pPr>
        <w:ind w:firstLine="720"/>
        <w:rPr/>
      </w:pPr>
      <w:r w:rsidDel="00000000" w:rsidR="00000000" w:rsidRPr="00000000">
        <w:rPr>
          <w:rtl w:val="0"/>
        </w:rPr>
        <w:t xml:space="preserve">- Xây Dựng Chính Sách Đặc Thù: Việc đề ra các chính sách riêng biệt cho từng lĩnh vực trong AFOLU là cần thiết. Giải pháp này không chỉ giúp các nhà quản lý và cộng đồng có thể dễ dàng nhận biết và thực hiện mà còn tùy chỉnh phù hợp với tình hình thực tế địa phương. Cần xây dựng các mục tiêu rõ ràng về giảm phát thải cho từng ngành cũng như phương thức để theo dõi tiến trình đạt được những mục tiêu đó.</w:t>
      </w:r>
    </w:p>
    <w:p w:rsidR="00000000" w:rsidDel="00000000" w:rsidP="00000000" w:rsidRDefault="00000000" w:rsidRPr="00000000" w14:paraId="0000039F">
      <w:pPr>
        <w:ind w:firstLine="720"/>
        <w:rPr/>
      </w:pPr>
      <w:r w:rsidDel="00000000" w:rsidR="00000000" w:rsidRPr="00000000">
        <w:rPr>
          <w:rtl w:val="0"/>
        </w:rPr>
        <w:t xml:space="preserve">- Chính Sách Khuyến Khích Đầu Tư: Chính phủ cần thiết kế các cơ chế hỗ trợ tài chính, như ưu đãi thuế, giải ngân tín dụng ưu đãi hoặc các quỹ đầu tư cho các dự án bảo vệ môi trường và giảm thiểu khí nhà kính. Việc này sẽ tạo động lực cho các tổ chức, doanh nghiệp trong việc phát triển các dự án bền vững.</w:t>
      </w:r>
    </w:p>
    <w:p w:rsidR="00000000" w:rsidDel="00000000" w:rsidP="00000000" w:rsidRDefault="00000000" w:rsidRPr="00000000" w14:paraId="000003A0">
      <w:pPr>
        <w:rPr>
          <w:b w:val="1"/>
        </w:rPr>
      </w:pPr>
      <w:r w:rsidDel="00000000" w:rsidR="00000000" w:rsidRPr="00000000">
        <w:rPr>
          <w:b w:val="1"/>
          <w:rtl w:val="0"/>
        </w:rPr>
        <w:t xml:space="preserve"> 2. Nâng Cao Năng Lực Thu Thập Dữ Liệu</w:t>
      </w:r>
    </w:p>
    <w:p w:rsidR="00000000" w:rsidDel="00000000" w:rsidP="00000000" w:rsidRDefault="00000000" w:rsidRPr="00000000" w14:paraId="000003A1">
      <w:pPr>
        <w:ind w:firstLine="720"/>
        <w:rPr/>
      </w:pPr>
      <w:r w:rsidDel="00000000" w:rsidR="00000000" w:rsidRPr="00000000">
        <w:rPr>
          <w:rtl w:val="0"/>
        </w:rPr>
        <w:t xml:space="preserve">- Xây Dựng Hệ Thống Thông Tin Trung Tâm: Thiết lập một hệ thống thông tin quốc gia về phát thải khí nhà kính có thể giúp tập hợp và quản lý dữ liệu từ các nguồn khác nhau một cách đồng bộ. Hệ thống này cần được kết nối với các cơ sở dữ liệu khác nhau và có tính năng chia sẻ thông tin để các nhà nghiên cứu, nhà quản lý và cộng đồng có thể truy cập dễ dàng.</w:t>
      </w:r>
    </w:p>
    <w:p w:rsidR="00000000" w:rsidDel="00000000" w:rsidP="00000000" w:rsidRDefault="00000000" w:rsidRPr="00000000" w14:paraId="000003A2">
      <w:pPr>
        <w:ind w:firstLine="720"/>
        <w:rPr/>
      </w:pPr>
      <w:r w:rsidDel="00000000" w:rsidR="00000000" w:rsidRPr="00000000">
        <w:rPr>
          <w:rtl w:val="0"/>
        </w:rPr>
        <w:t xml:space="preserve">- Áp Dụng Công Nghệ Mới: Đầu tư vào công nghệ hiện đại như viễn thám, cảm biến tự động và phân tích dữ liệu lớn (big data) để cải thiện độ chính xác trong việc theo dõi, báo cáo và phân tích các nguồn phát thải khí nhà kính.</w:t>
      </w:r>
    </w:p>
    <w:p w:rsidR="00000000" w:rsidDel="00000000" w:rsidP="00000000" w:rsidRDefault="00000000" w:rsidRPr="00000000" w14:paraId="000003A3">
      <w:pPr>
        <w:rPr>
          <w:b w:val="1"/>
        </w:rPr>
      </w:pPr>
      <w:r w:rsidDel="00000000" w:rsidR="00000000" w:rsidRPr="00000000">
        <w:rPr>
          <w:b w:val="1"/>
          <w:rtl w:val="0"/>
        </w:rPr>
        <w:t xml:space="preserve"> 3. Áp Dụng Các Phương Pháp Kiểm Kê Tiên Tiến</w:t>
      </w:r>
    </w:p>
    <w:p w:rsidR="00000000" w:rsidDel="00000000" w:rsidP="00000000" w:rsidRDefault="00000000" w:rsidRPr="00000000" w14:paraId="000003A4">
      <w:pPr>
        <w:ind w:firstLine="720"/>
        <w:rPr/>
      </w:pPr>
      <w:r w:rsidDel="00000000" w:rsidR="00000000" w:rsidRPr="00000000">
        <w:rPr>
          <w:rtl w:val="0"/>
        </w:rPr>
        <w:t xml:space="preserve">- Tiêu Chuẩn Quốc Tế: Tiếp tục áp dụng các phương pháp kiểm kê khí nhà kính phù hợp với tiêu chuẩn quốc tế do IPCC chỉ định. Điều này không chỉ giúp cải thiện tính đáng tin cậy của dữ liệu mà còn tạo điều kiện cho việc so sánh kết quả với các quốc gia khác.</w:t>
      </w:r>
    </w:p>
    <w:p w:rsidR="00000000" w:rsidDel="00000000" w:rsidP="00000000" w:rsidRDefault="00000000" w:rsidRPr="00000000" w14:paraId="000003A5">
      <w:pPr>
        <w:ind w:firstLine="720"/>
        <w:rPr/>
      </w:pPr>
      <w:r w:rsidDel="00000000" w:rsidR="00000000" w:rsidRPr="00000000">
        <w:rPr>
          <w:rtl w:val="0"/>
        </w:rPr>
        <w:t xml:space="preserve">- Khai Thác Các Mô Hình Dự Đoán: Phát triển và áp dụng các mô hình dự đoán về phát thải khí nhà kính từ nông nghiệp, lâm nghiệp và sử dụng đất khác. Sử dụng các phần mềm mô hình hóa hiện đại sẽ giúp có cái nhìn sâu sắc hơn về các tác động của các hoạt động này đến môi trường.</w:t>
      </w:r>
    </w:p>
    <w:p w:rsidR="00000000" w:rsidDel="00000000" w:rsidP="00000000" w:rsidRDefault="00000000" w:rsidRPr="00000000" w14:paraId="000003A6">
      <w:pPr>
        <w:rPr>
          <w:b w:val="1"/>
        </w:rPr>
      </w:pPr>
      <w:r w:rsidDel="00000000" w:rsidR="00000000" w:rsidRPr="00000000">
        <w:rPr>
          <w:b w:val="1"/>
          <w:rtl w:val="0"/>
        </w:rPr>
        <w:t xml:space="preserve"> 4. Tăng Cường Tính Minh Bạch và Chất Lượng Báo Cáo</w:t>
      </w:r>
    </w:p>
    <w:p w:rsidR="00000000" w:rsidDel="00000000" w:rsidP="00000000" w:rsidRDefault="00000000" w:rsidRPr="00000000" w14:paraId="000003A7">
      <w:pPr>
        <w:ind w:firstLine="720"/>
        <w:rPr/>
      </w:pPr>
      <w:r w:rsidDel="00000000" w:rsidR="00000000" w:rsidRPr="00000000">
        <w:rPr>
          <w:rtl w:val="0"/>
        </w:rPr>
        <w:t xml:space="preserve">- Công Bố Báo Cáo Định Kỳ: Chính phủ cần quy định việc công bố định kỳ các báo cáo về kiểm kê khí nhà kính từ lĩnh vực AFOLU, không chỉ giúp nâng cao sự minh bạch mà còn tạo cơ hội cho các bên liên quan tham gia giám sát và đánh giá.</w:t>
      </w:r>
    </w:p>
    <w:p w:rsidR="00000000" w:rsidDel="00000000" w:rsidP="00000000" w:rsidRDefault="00000000" w:rsidRPr="00000000" w14:paraId="000003A8">
      <w:pPr>
        <w:ind w:firstLine="720"/>
        <w:rPr/>
      </w:pPr>
      <w:r w:rsidDel="00000000" w:rsidR="00000000" w:rsidRPr="00000000">
        <w:rPr>
          <w:rtl w:val="0"/>
        </w:rPr>
        <w:t xml:space="preserve">- Đánh Giá Chất Lượng Dữ Liệu: Thiết lập quy trình đánh giá độc lập để kiểm tra chất lượng báo cáo và dữ liệu kiểm kê. Điều này sẽ đảm bảo tất cả số liệu đều chính xác và phản ánh đúng thực tế, từ đó tạo điều kiện cho việc quy hoạch chính sách một cách chính xác và hiệu quả.</w:t>
      </w:r>
    </w:p>
    <w:p w:rsidR="00000000" w:rsidDel="00000000" w:rsidP="00000000" w:rsidRDefault="00000000" w:rsidRPr="00000000" w14:paraId="000003A9">
      <w:pPr>
        <w:rPr>
          <w:b w:val="1"/>
        </w:rPr>
      </w:pPr>
      <w:r w:rsidDel="00000000" w:rsidR="00000000" w:rsidRPr="00000000">
        <w:rPr>
          <w:b w:val="1"/>
          <w:rtl w:val="0"/>
        </w:rPr>
        <w:t xml:space="preserve"> 5. Khuyến Khích Sự Tham Gia Của Các Bên Liên Quan</w:t>
      </w:r>
    </w:p>
    <w:p w:rsidR="00000000" w:rsidDel="00000000" w:rsidP="00000000" w:rsidRDefault="00000000" w:rsidRPr="00000000" w14:paraId="000003AA">
      <w:pPr>
        <w:ind w:firstLine="720"/>
        <w:rPr/>
      </w:pPr>
      <w:r w:rsidDel="00000000" w:rsidR="00000000" w:rsidRPr="00000000">
        <w:rPr>
          <w:rtl w:val="0"/>
        </w:rPr>
        <w:t xml:space="preserve">- Tổ Chức Các Chương Trình Giáo Dục và Truyền Thông: Thiết lập chương trình giáo dục và truyền thông nhằm nâng cao nhận thức của cộng đồng về vai trò của kiểm kê khí nhà kính. Việc nâng cao hiểu biết của người dân về các biện pháp giảm phát thải và lợi ích của nông nghiệp bền vững sẽ tạo ra sự tham gia chủ động từ cộng đồng.</w:t>
      </w:r>
    </w:p>
    <w:p w:rsidR="00000000" w:rsidDel="00000000" w:rsidP="00000000" w:rsidRDefault="00000000" w:rsidRPr="00000000" w14:paraId="000003AB">
      <w:pPr>
        <w:ind w:firstLine="720"/>
        <w:rPr/>
      </w:pPr>
      <w:r w:rsidDel="00000000" w:rsidR="00000000" w:rsidRPr="00000000">
        <w:rPr>
          <w:rtl w:val="0"/>
        </w:rPr>
        <w:t xml:space="preserve">- Tăng Cường Hợp Tác với Các Tổ Chức Phi Chính Phủ: Tổ chức các cuộc gặp gỡ phổ biến thông tin giữa chính phủ và các tổ chức phi chính phủ nhằm tạo ra cơ hội cho việc kết nối, hợp tác và chia sẻ thông tin về kiểm kê khí nhà kính.</w:t>
      </w:r>
    </w:p>
    <w:p w:rsidR="00000000" w:rsidDel="00000000" w:rsidP="00000000" w:rsidRDefault="00000000" w:rsidRPr="00000000" w14:paraId="000003AC">
      <w:pPr>
        <w:rPr>
          <w:b w:val="1"/>
        </w:rPr>
      </w:pPr>
      <w:r w:rsidDel="00000000" w:rsidR="00000000" w:rsidRPr="00000000">
        <w:rPr>
          <w:b w:val="1"/>
          <w:rtl w:val="0"/>
        </w:rPr>
        <w:t xml:space="preserve"> 6. Khuyến Khích Đầu Tư Vào Công Nghệ Xử Lý Chất Thải và Năng Lượng Bền Vững</w:t>
      </w:r>
    </w:p>
    <w:p w:rsidR="00000000" w:rsidDel="00000000" w:rsidP="00000000" w:rsidRDefault="00000000" w:rsidRPr="00000000" w14:paraId="000003AD">
      <w:pPr>
        <w:ind w:firstLine="720"/>
        <w:rPr/>
      </w:pPr>
      <w:r w:rsidDel="00000000" w:rsidR="00000000" w:rsidRPr="00000000">
        <w:rPr>
          <w:rtl w:val="0"/>
        </w:rPr>
        <w:t xml:space="preserve">- Phát Triển Năng Lượng Tái Tạo: Chính phủ nên thúc đẩy phát triển năng lượng tái tạo trong nông nghiệp, chẳng hạn như việc sử dụng năng lượng mặt trời cho các hoạt động nông nghiệp hoặc công nghệ sinh khối để chuyển đổi chất thải thành năng lượng.</w:t>
      </w:r>
    </w:p>
    <w:p w:rsidR="00000000" w:rsidDel="00000000" w:rsidP="00000000" w:rsidRDefault="00000000" w:rsidRPr="00000000" w14:paraId="000003AE">
      <w:pPr>
        <w:ind w:firstLine="720"/>
        <w:rPr/>
      </w:pPr>
      <w:r w:rsidDel="00000000" w:rsidR="00000000" w:rsidRPr="00000000">
        <w:rPr>
          <w:rtl w:val="0"/>
        </w:rPr>
        <w:t xml:space="preserve">- Đầu Tư vào Nghiên Cứu và Phát Triển: Cần kích thích đầu tư vào nghiên cứu và phát triển công nghệ xử lý chất thải và canh tác bền vững, nhằm tối ưu hóa hiệu quả của nguồn tài nguyên và giảm phát thải khí nhà kính.</w:t>
      </w:r>
    </w:p>
    <w:p w:rsidR="00000000" w:rsidDel="00000000" w:rsidP="00000000" w:rsidRDefault="00000000" w:rsidRPr="00000000" w14:paraId="000003AF">
      <w:pPr>
        <w:rPr>
          <w:b w:val="1"/>
        </w:rPr>
      </w:pPr>
      <w:r w:rsidDel="00000000" w:rsidR="00000000" w:rsidRPr="00000000">
        <w:rPr>
          <w:b w:val="1"/>
          <w:rtl w:val="0"/>
        </w:rPr>
        <w:t xml:space="preserve"> 7. Thiết Lập Hệ Thống Theo Dõi và Đánh Giá</w:t>
      </w:r>
    </w:p>
    <w:p w:rsidR="00000000" w:rsidDel="00000000" w:rsidP="00000000" w:rsidRDefault="00000000" w:rsidRPr="00000000" w14:paraId="000003B0">
      <w:pPr>
        <w:ind w:firstLine="720"/>
        <w:rPr/>
      </w:pPr>
      <w:r w:rsidDel="00000000" w:rsidR="00000000" w:rsidRPr="00000000">
        <w:rPr>
          <w:rtl w:val="0"/>
        </w:rPr>
        <w:t xml:space="preserve">- Theo Dõi Thường Xuyên: Cần có một hệ thống theo dõi thường xuyên về phát thải khí nhà kính từ lĩnh vực AFOLU, cho phép đánh giá liên tục và kịp thời các biện pháp đã triển khai. Điều này bao gồm không chỉ theo dõi lượng phát thải mà còn đánh giá hiệu quả của các giải pháp được triển khai.</w:t>
      </w:r>
    </w:p>
    <w:p w:rsidR="00000000" w:rsidDel="00000000" w:rsidP="00000000" w:rsidRDefault="00000000" w:rsidRPr="00000000" w14:paraId="000003B1">
      <w:pPr>
        <w:ind w:firstLine="720"/>
        <w:rPr/>
      </w:pPr>
      <w:r w:rsidDel="00000000" w:rsidR="00000000" w:rsidRPr="00000000">
        <w:rPr>
          <w:rtl w:val="0"/>
        </w:rPr>
        <w:t xml:space="preserve">- Đánh Giá Kết Quả Định Kỳ: Tổ chức các cuộc họp định kỳ với sự tham gia của các bên liên quan để đánh giá kết quả của các hoạt động kiểm kê, từ đó phân tích và đánh giá sâu sắc hơn về tính hiệu quả của các chiến lược quản lý khí nhà kính.</w:t>
      </w:r>
    </w:p>
    <w:p w:rsidR="00000000" w:rsidDel="00000000" w:rsidP="00000000" w:rsidRDefault="00000000" w:rsidRPr="00000000" w14:paraId="000003B2">
      <w:pPr>
        <w:ind w:firstLine="720"/>
        <w:rPr/>
      </w:pPr>
      <w:r w:rsidDel="00000000" w:rsidR="00000000" w:rsidRPr="00000000">
        <w:rPr>
          <w:rtl w:val="0"/>
        </w:rPr>
        <w:t xml:space="preserve">Cải thiện công tác kiểm kê khí nhà kính trong lĩnh vực AFOLU tại Việt Nam là một nhiệm vụ cấp thiết và phức tạp. Với những biện pháp cải thiện đã đề xuất này, không chỉ giúp nâng cao hiệu quả của hoạt động kiểm kê mà còn hỗ trợ Việt Nam trong việc thực hiện các cam kết quốc tế về bảo vệ môi trường và giảm thiểu phát thải. Để thành công, cần sự hợp tác chặt chẽ giữa chính phủ, doanh nghiệp và toàn thể cộng đồng, đồng thời cần có sự cam kết và trách nhiệm trong việc bảo vệ môi trường. Chỉ khi tất cả các bên cùng chung tay, Việt Nam mới có thể quản lý tốt nguồn tài nguyên của mình và xây dựng một tương lai bền vững cho thế hệ mai sau.</w:t>
      </w:r>
    </w:p>
    <w:p w:rsidR="00000000" w:rsidDel="00000000" w:rsidP="00000000" w:rsidRDefault="00000000" w:rsidRPr="00000000" w14:paraId="000003B3">
      <w:pPr>
        <w:ind w:firstLine="720"/>
        <w:rPr/>
      </w:pPr>
      <w:r w:rsidDel="00000000" w:rsidR="00000000" w:rsidRPr="00000000">
        <w:rPr>
          <w:rtl w:val="0"/>
        </w:rPr>
      </w:r>
    </w:p>
    <w:p w:rsidR="00000000" w:rsidDel="00000000" w:rsidP="00000000" w:rsidRDefault="00000000" w:rsidRPr="00000000" w14:paraId="000003B4">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1"/>
        <w:jc w:val="center"/>
        <w:rPr/>
      </w:pPr>
      <w:bookmarkStart w:colFirst="0" w:colLast="0" w:name="_heading=h.147n2zr" w:id="31"/>
      <w:bookmarkEnd w:id="31"/>
      <w:r w:rsidDel="00000000" w:rsidR="00000000" w:rsidRPr="00000000">
        <w:rPr>
          <w:rtl w:val="0"/>
        </w:rPr>
        <w:t xml:space="preserve">KẾT LUẬN</w:t>
      </w:r>
    </w:p>
    <w:p w:rsidR="00000000" w:rsidDel="00000000" w:rsidP="00000000" w:rsidRDefault="00000000" w:rsidRPr="00000000" w14:paraId="000003B6">
      <w:pPr>
        <w:ind w:firstLine="720"/>
        <w:rPr/>
      </w:pPr>
      <w:r w:rsidDel="00000000" w:rsidR="00000000" w:rsidRPr="00000000">
        <w:rPr>
          <w:rtl w:val="0"/>
        </w:rPr>
        <w:t xml:space="preserve">Từ quá trình phân tích và đánh giá công tác kiểm kê khí nhà kính (GHG) trong lĩnh vực Nông nghiệp, Lâm nghiệp và Sử dụng Đất Khác (AFOLU) tại Việt Nam, có thể nhận thấy rằng việc cải thiện quy trình này không chỉ là một nghĩa vụ pháp lý mà còn là một yêu cầu đạo đức đối với thế hệ hiện tại và tương lai. Những bước tiến đã được thực hiện trong thời gian qua cho thấy sự cam kết mạnh mẽ của chính phủ và các bên liên quan trong việc ứng phó với biến đổi khí hậu, nhưng vẫn còn nhiều thách thức và cơ hội để phát triển hơn nữa.</w:t>
      </w:r>
    </w:p>
    <w:p w:rsidR="00000000" w:rsidDel="00000000" w:rsidP="00000000" w:rsidRDefault="00000000" w:rsidRPr="00000000" w14:paraId="000003B7">
      <w:pPr>
        <w:ind w:firstLine="720"/>
        <w:rPr/>
      </w:pPr>
      <w:r w:rsidDel="00000000" w:rsidR="00000000" w:rsidRPr="00000000">
        <w:rPr>
          <w:rtl w:val="0"/>
        </w:rPr>
        <w:t xml:space="preserve">Việc thiết lập một khung pháp lý vững chắc cùng với các chính sách rõ ràng đã tạo ra nền tảng cần thiết cho công tác kiểm kê GHG. Các chiến lược quốc gia, các chương trình hành động ứng phó với biến đổi khí hậu và các quy định về quản lý đất đai, lâm nghiệp đã tìm ra hướng đi, giúp cho việc kiểm kê không còn đơn thuần là trách nhiệm của một tổ chức nào đó mà trở thành một phần của trách nhiệm chung giữa chính phủ và toàn xã hội. Sự tham gia tích cực của cộng đồng và các tổ chức phi chính phủ trong việc giám sát và báo cáo cũng đã đóng góp vào tính hiệu quả của quy trình kiểm kê.</w:t>
      </w:r>
    </w:p>
    <w:p w:rsidR="00000000" w:rsidDel="00000000" w:rsidP="00000000" w:rsidRDefault="00000000" w:rsidRPr="00000000" w14:paraId="000003B8">
      <w:pPr>
        <w:ind w:firstLine="720"/>
        <w:rPr/>
      </w:pPr>
      <w:r w:rsidDel="00000000" w:rsidR="00000000" w:rsidRPr="00000000">
        <w:rPr>
          <w:rtl w:val="0"/>
        </w:rPr>
        <w:t xml:space="preserve">Mặc dù có những cải thiện đáng kể, các vấn đề liên quan đến thu thập và xử lý dữ liệu vẫn là một trong những mắt xích yếu kém trong quá trình kiểm kê khí nhà kính trong AFOLU. Việc áp dụng các công nghệ hiện đại trong thu thập dữ liệu, như viễn thám và các hệ thống thông tin địa lý (GIS), đã được khuyến khích nhưng cần phải được mở rộng nhằm đảm bảo rằng tất cả các hoạt động phát thải đều được ghi nhận. Hơn nữa, tại nhiều khu vực nông thôn, nhận thức của người dân về tầm quan trọng của việc kiểm kê GHG còn hạn chế, điều này ảnh hưởng đến tính chính xác của dữ liệu thu thập.</w:t>
      </w:r>
    </w:p>
    <w:p w:rsidR="00000000" w:rsidDel="00000000" w:rsidP="00000000" w:rsidRDefault="00000000" w:rsidRPr="00000000" w14:paraId="000003B9">
      <w:pPr>
        <w:rPr/>
      </w:pPr>
      <w:r w:rsidDel="00000000" w:rsidR="00000000" w:rsidRPr="00000000">
        <w:rPr>
          <w:rtl w:val="0"/>
        </w:rPr>
        <w:tab/>
        <w:t xml:space="preserve">Sự kiện nhiều tổ chức nghiên cứu và trường học cũng tham gia vào hoạt động kiểm kê GHG cho thấy một sự kết hợp mạnh mẽ giữa giáo dục và thực tiễn, thúc đẩy việc nâng cao nhận thức, cung cấp kiến thức và kỹ năng cần thiết cho lực lượng lao động tương lai trong lĩnh vực này. Các chương trình đào tạo, hội thảo và các cuộc gặp gỡ chia sẻ kinh nghiệm cũng cần tiếp tục được duy trì và phát triển, với tầm nhìn không chỉ hướng tới một cộng đồng có trách nhiệm mà còn là một xã hội tiên tiến, sẵn sàng đối mặt với thách thức lớn của biến đổi khí hậu.</w:t>
      </w:r>
    </w:p>
    <w:p w:rsidR="00000000" w:rsidDel="00000000" w:rsidP="00000000" w:rsidRDefault="00000000" w:rsidRPr="00000000" w14:paraId="000003BA">
      <w:pPr>
        <w:ind w:firstLine="720"/>
        <w:rPr/>
      </w:pPr>
      <w:r w:rsidDel="00000000" w:rsidR="00000000" w:rsidRPr="00000000">
        <w:rPr>
          <w:rtl w:val="0"/>
        </w:rPr>
        <w:t xml:space="preserve">Ngoài ra, việc cải thiện tính minh bạch trong báo cáo kiểm kê cũng rất quan trọng. Việc công khai dữ liệu và báo cáo khí nhà kính giúp xây dựng niềm tin của cộng đồng vào các chính sách môi trường. Cần thiết phải có các cơ chế nghiên cứu độc lập để đánh giá và xác thực chất lượng các báo cáo kiểm kê, từ đó điều chỉnh các chính sách nếu cần thiết. Điều này không chỉ giúp duy trì trách nhiệm giải trình mà còn có thể dẫn đến những cải cách cần thiết trong công tác kiểm kê.</w:t>
      </w:r>
    </w:p>
    <w:p w:rsidR="00000000" w:rsidDel="00000000" w:rsidP="00000000" w:rsidRDefault="00000000" w:rsidRPr="00000000" w14:paraId="000003BB">
      <w:pPr>
        <w:ind w:firstLine="720"/>
        <w:rPr/>
      </w:pPr>
      <w:r w:rsidDel="00000000" w:rsidR="00000000" w:rsidRPr="00000000">
        <w:rPr>
          <w:rtl w:val="0"/>
        </w:rPr>
        <w:t xml:space="preserve">Cuối cùng, các biện pháp khuyến khích đầu tư vào công nghệ xanh, phương pháp canh tác bền vững và chế độ quản lý rừng bền vững sẽ đóng vai trò quan trọng trong việc giảm phát thải khí nhà kính. Đầu tư vào nghiên cứu và phát triển công nghệ xử lý chất thải và năng lượng tái tạo không chỉ giúp nâng cao hiệu quả trong kiểm kê khí nhà kính mà còn tạo ra những cải tiến lâu dài cho ngành nông nghiệp và lâm nghiệp. </w:t>
      </w:r>
    </w:p>
    <w:p w:rsidR="00000000" w:rsidDel="00000000" w:rsidP="00000000" w:rsidRDefault="00000000" w:rsidRPr="00000000" w14:paraId="000003BC">
      <w:pPr>
        <w:ind w:firstLine="720"/>
        <w:rPr/>
      </w:pPr>
      <w:r w:rsidDel="00000000" w:rsidR="00000000" w:rsidRPr="00000000">
        <w:rPr>
          <w:rtl w:val="0"/>
        </w:rPr>
        <w:t xml:space="preserve">Tóm lại, kiểm kê khí nhà kính trong lĩnh vực AFOLU tại Việt Nam là một hành trình dài hơi nhưng đầy tiềm năng. Bằng cách duy trì sự quyết tâm vào cải cách, nâng cao năng lực, tăng cường tính minh bạch và khuyến khích sự tham gia của toàn xã hội, Việt Nam có thể phát triển một mô hình kiểm kê khí nhà kính hiệu quả, góp phần không chỉ vào việc bảo vệ môi trường bản địa mà còn vào việc đáp ứng các cam kết toàn cầu về bảo vệ khí hậu. Qua đó, đất nước sẽ không chỉ góp phần vào cuộc chiến chống biến đổi khí hậu mà còn nâng cao chất lượng đời sống của người dân, đối phó tốt hơn với các tác động tiêu cực của biến đổi khí hậu, và hướng tới một tương lai phát triển bền vững.</w:t>
      </w:r>
    </w:p>
    <w:p w:rsidR="00000000" w:rsidDel="00000000" w:rsidP="00000000" w:rsidRDefault="00000000" w:rsidRPr="00000000" w14:paraId="000003BD">
      <w:pPr>
        <w:ind w:firstLine="720"/>
        <w:rPr/>
      </w:pPr>
      <w:r w:rsidDel="00000000" w:rsidR="00000000" w:rsidRPr="00000000">
        <w:rPr>
          <w:rtl w:val="0"/>
        </w:rPr>
      </w:r>
    </w:p>
    <w:p w:rsidR="00000000" w:rsidDel="00000000" w:rsidP="00000000" w:rsidRDefault="00000000" w:rsidRPr="00000000" w14:paraId="000003BE">
      <w:pPr>
        <w:ind w:firstLine="720"/>
        <w:rPr/>
      </w:pPr>
      <w:r w:rsidDel="00000000" w:rsidR="00000000" w:rsidRPr="00000000">
        <w:rPr>
          <w:rtl w:val="0"/>
        </w:rPr>
      </w:r>
    </w:p>
    <w:p w:rsidR="00000000" w:rsidDel="00000000" w:rsidP="00000000" w:rsidRDefault="00000000" w:rsidRPr="00000000" w14:paraId="000003B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jc w:val="center"/>
        <w:rPr/>
      </w:pPr>
      <w:bookmarkStart w:colFirst="0" w:colLast="0" w:name="_heading=h.3o7alnk" w:id="32"/>
      <w:bookmarkEnd w:id="32"/>
      <w:r w:rsidDel="00000000" w:rsidR="00000000" w:rsidRPr="00000000">
        <w:rPr>
          <w:rtl w:val="0"/>
        </w:rPr>
        <w:t xml:space="preserve">TÀI LIỆU THAM KHẢO</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1996 bản sửa đổi;</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thực hành tốt GPG 2000;</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Liên chính phủ về Biến đổi khí hậu (IPCC), Hướng dẫn kiểm kê khí nhà kính quốc gia IPCC 2006;</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Bộ Nông nghiệp và Phát triển Nông thôn, Niên giám thống kê ngành Nông nghiệp và Phát triển Nông thôn năm 2015;</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Bộ Nông nghiệp và Phát triển Nông thôn, Niên giám thống kê ngành Nông nghiệp và Phát triển Nông thôn năm 2020;</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64" w:lineRule="auto"/>
        <w:ind w:left="284" w:right="0" w:firstLine="85"/>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Tài nguyên và Môi trường, Báo cáo kiểm kê quốc gia khí nhà kính của Việt Nam năm 2020;</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Đinh Văn Bình và Nguyễn Kim Lin (Trung tâm nghiên cứu Dê và Thỏ - Viện nghiên cứu động vật Quốc gia – Bộ NN&amp;PTNT), Nghiên cứu và xây dựng cải tiến hệ thống năng suất động vật nhai lại loại nhỏ ở Việt Nam;</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 chức Nông nghiệp và Lương thực thế giới (FAO), Tổ chức Thống kê của FAO (FAOSTAT) </w:t>
      </w:r>
      <w:hyperlink r:id="rId12">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http://faostat.fao.org/</w:t>
        </w:r>
      </w:hyperlink>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Tổng cục Thống kê, Niên giám Thống kê năm 2022;</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Tổng cục Thống kê, Niên giám Thống kê năm 2018;</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Tổng cục Thống kê, Niên giám Thống kê năm 2020;</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190"/>
        </w:tabs>
        <w:spacing w:after="120" w:before="120" w:line="288" w:lineRule="auto"/>
        <w:ind w:left="284" w:right="0" w:firstLine="85"/>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Viện Nông hóa Thổ nhưỡng - Bộ Nông nghiệp và Phát triển Nông thôn năm 2004, Kiểm kê và đánh giá hàm lượng dinh dưỡng và sử dụng đất than bùn trong sản xuất nông nghiệp an toàn ở một số vùng của Việt Nam.</w:t>
      </w:r>
    </w:p>
    <w:p w:rsidR="00000000" w:rsidDel="00000000" w:rsidP="00000000" w:rsidRDefault="00000000" w:rsidRPr="00000000" w14:paraId="000003CD">
      <w:pPr>
        <w:rPr/>
      </w:pPr>
      <w:r w:rsidDel="00000000" w:rsidR="00000000" w:rsidRPr="00000000">
        <w:rPr>
          <w:rtl w:val="0"/>
        </w:rPr>
      </w:r>
    </w:p>
    <w:sectPr>
      <w:type w:val="continuous"/>
      <w:pgSz w:h="16838" w:w="11906"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4"/>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basedOn w:val="Normal"/>
    <w:next w:val="Normal"/>
    <w:link w:val="Heading3Char"/>
    <w:uiPriority w:val="1"/>
    <w:unhideWhenUsed w:val="1"/>
    <w:qFormat w:val="1"/>
    <w:rsid w:val="00F64916"/>
    <w:pPr>
      <w:keepNext w:val="1"/>
      <w:keepLines w:val="1"/>
      <w:spacing w:after="80" w:before="160"/>
      <w:outlineLvl w:val="2"/>
    </w:pPr>
    <w:rPr>
      <w:rFonts w:cstheme="majorBidi" w:eastAsiaTheme="majorEastAsia"/>
      <w:b w:val="1"/>
      <w:i w:val="1"/>
    </w:rPr>
  </w:style>
  <w:style w:type="paragraph" w:styleId="Heading4">
    <w:name w:val="heading 4"/>
    <w:aliases w:val="Heading 4 (hình)"/>
    <w:basedOn w:val="Normal"/>
    <w:next w:val="Normal"/>
    <w:link w:val="Heading4Char"/>
    <w:uiPriority w:val="1"/>
    <w:unhideWhenUsed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uiPriority w:val="9"/>
    <w:rsid w:val="00E61F24"/>
    <w:rPr>
      <w:rFonts w:ascii="Times New Roman" w:hAnsi="Times New Roman" w:cstheme="majorBidi" w:eastAsiaTheme="majorEastAsia"/>
      <w:b w:val="1"/>
      <w:kern w:val="0"/>
      <w:sz w:val="28"/>
      <w:szCs w:val="32"/>
      <w:lang w:val="en-US"/>
    </w:rPr>
  </w:style>
  <w:style w:type="character" w:styleId="Heading3Char" w:customStyle="1">
    <w:name w:val="Heading 3 Char"/>
    <w:basedOn w:val="DefaultParagraphFont"/>
    <w:link w:val="Heading3"/>
    <w:uiPriority w:val="1"/>
    <w:rsid w:val="00F64916"/>
    <w:rPr>
      <w:rFonts w:ascii="Times New Roman" w:hAnsi="Times New Roman" w:cstheme="majorBidi" w:eastAsiaTheme="majorEastAsia"/>
      <w:b w:val="1"/>
      <w:i w:val="1"/>
      <w:kern w:val="0"/>
      <w:sz w:val="28"/>
      <w:szCs w:val="28"/>
      <w:lang w:val="en-US"/>
    </w:rPr>
  </w:style>
  <w:style w:type="character" w:styleId="Heading4Char" w:customStyle="1">
    <w:name w:val="Heading 4 Char"/>
    <w:aliases w:val="Heading 4 (hình) Char"/>
    <w:basedOn w:val="DefaultParagraphFont"/>
    <w:link w:val="Heading4"/>
    <w:uiPriority w:val="1"/>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080887"/>
    <w:pPr>
      <w:tabs>
        <w:tab w:val="right" w:leader="dot" w:pos="9175"/>
      </w:tabs>
      <w:spacing w:after="100"/>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080887"/>
    <w:pPr>
      <w:tabs>
        <w:tab w:val="right" w:leader="dot" w:pos="9061"/>
      </w:tabs>
      <w:spacing w:after="100" w:line="259" w:lineRule="auto"/>
      <w:ind w:left="442"/>
      <w:jc w:val="left"/>
    </w:pPr>
    <w:rPr>
      <w:rFonts w:eastAsia="MS Gothic" w:cstheme="minorBidi"/>
      <w:i w:val="1"/>
      <w:noProof w:val="1"/>
      <w:lang w:eastAsia="x-none"/>
    </w:rPr>
  </w:style>
  <w:style w:type="paragraph" w:styleId="1Noidung" w:customStyle="1">
    <w:name w:val="1 Noi dung"/>
    <w:basedOn w:val="Normal"/>
    <w:link w:val="1NoidungChar"/>
    <w:autoRedefine w:val="1"/>
    <w:qFormat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qFormat w:val="1"/>
    <w:rsid w:val="008875DF"/>
    <w:pPr>
      <w:numPr>
        <w:numId w:val="24"/>
      </w:numPr>
      <w:spacing w:after="120" w:before="60" w:line="312" w:lineRule="auto"/>
    </w:pPr>
    <w:rPr>
      <w:rFonts w:eastAsia="Times New Roman"/>
      <w:sz w:val="26"/>
      <w:szCs w:val="26"/>
      <w:lang w:eastAsia="x-none" w:val="x-none"/>
    </w:rPr>
  </w:style>
  <w:style w:type="paragraph" w:styleId="Body" w:customStyle="1">
    <w:name w:val="Body"/>
    <w:qFormat w:val="1"/>
    <w:rsid w:val="00947D63"/>
    <w:pPr>
      <w:spacing w:after="0" w:line="336" w:lineRule="auto"/>
    </w:pPr>
    <w:rPr>
      <w:rFonts w:ascii="Helvetica" w:cs="Times New Roman" w:eastAsia="ヒラギノ角ゴ Pro W3" w:hAnsi="Helvetica"/>
      <w:color w:val="000000"/>
      <w:kern w:val="0"/>
      <w:szCs w:val="20"/>
      <w:lang w:val="en-US"/>
    </w:rPr>
  </w:style>
  <w:style w:type="character" w:styleId="ListParagraphChar" w:customStyle="1">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val="1"/>
    <w:rsid w:val="00947D63"/>
    <w:rPr>
      <w:rFonts w:ascii="Times New Roman" w:cs="Times New Roman" w:hAnsi="Times New Roman"/>
      <w:kern w:val="0"/>
      <w:sz w:val="28"/>
      <w:szCs w:val="28"/>
      <w:lang w:val="en-US"/>
    </w:rPr>
  </w:style>
  <w:style w:type="numbering" w:styleId="ch3f3fng11111111" w:customStyle="1">
    <w:name w:val="chư3fơ3fng 1./ 1./1.1 / 1.1.11"/>
    <w:basedOn w:val="NoList"/>
    <w:next w:val="111111"/>
    <w:rsid w:val="00080887"/>
    <w:pPr>
      <w:numPr>
        <w:numId w:val="36"/>
      </w:numPr>
    </w:pPr>
  </w:style>
  <w:style w:type="character" w:styleId="fontstyle01" w:customStyle="1">
    <w:name w:val="fontstyle01"/>
    <w:basedOn w:val="DefaultParagraphFont"/>
    <w:rsid w:val="00080887"/>
    <w:rPr>
      <w:rFonts w:ascii="TimesNewRomanPSMT" w:hAnsi="TimesNewRomanPSMT" w:hint="default"/>
      <w:b w:val="0"/>
      <w:bCs w:val="0"/>
      <w:i w:val="0"/>
      <w:iCs w:val="0"/>
      <w:color w:val="000000"/>
      <w:sz w:val="20"/>
      <w:szCs w:val="20"/>
    </w:rPr>
  </w:style>
  <w:style w:type="numbering" w:styleId="111111">
    <w:name w:val="Outline List 2"/>
    <w:basedOn w:val="NoList"/>
    <w:uiPriority w:val="99"/>
    <w:semiHidden w:val="1"/>
    <w:unhideWhenUsed w:val="1"/>
    <w:rsid w:val="00080887"/>
  </w:style>
  <w:style w:type="paragraph" w:styleId="Subtitle">
    <w:name w:val="Subtitle"/>
    <w:basedOn w:val="Normal"/>
    <w:next w:val="Normal"/>
    <w:pPr/>
    <w:rPr>
      <w:color w:val="595959"/>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98.0" w:type="dxa"/>
        <w:bottom w:w="0.0" w:type="dxa"/>
        <w:right w:w="9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hyperlink" Target="http://faostat.fao.org/"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Xzho6ATKY/QIAx/2QhtbRhpk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E0SVZtaGoyc2tySURNbEJ0Z2QxRFUxaUF2ZTQzLWZ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2024-11-14T05:02:00Z</dcterms:created>
  <dc:creator>lechinh</dc:creator>
</cp:coreProperties>
</file>