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E5942"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bookmarkStart w:id="0" w:name="_Toc113306447"/>
      <w:r w:rsidRPr="002B3FE7">
        <w:rPr>
          <w:rFonts w:ascii="Times New Roman" w:hAnsi="Times New Roman"/>
          <w:snapToGrid w:val="0"/>
          <w:sz w:val="28"/>
          <w:szCs w:val="26"/>
        </w:rPr>
        <w:t>BỘ TÀI NGUYÊN VÀ MÔI TRƯỜNG</w:t>
      </w:r>
    </w:p>
    <w:p w14:paraId="7C62FEE2"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sz w:val="28"/>
          <w:szCs w:val="26"/>
        </w:rPr>
      </w:pPr>
      <w:r w:rsidRPr="002B3FE7">
        <w:rPr>
          <w:rFonts w:ascii="Times New Roman" w:hAnsi="Times New Roman"/>
          <w:b/>
          <w:snapToGrid w:val="0"/>
          <w:sz w:val="28"/>
          <w:szCs w:val="26"/>
        </w:rPr>
        <w:t>CỤC BIẾN ĐỔI KHÍ HẬU</w:t>
      </w:r>
    </w:p>
    <w:p w14:paraId="7CD90FFF" w14:textId="77777777" w:rsidR="002B3FE7" w:rsidRDefault="002B3FE7" w:rsidP="00104D86">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rPr>
      </w:pPr>
      <w:r w:rsidRPr="002B3FE7">
        <w:rPr>
          <w:rFonts w:ascii="Times New Roman" w:hAnsi="Times New Roman"/>
          <w:b/>
          <w:snapToGrid w:val="0"/>
        </w:rPr>
        <w:t>Nhiệm vụ “</w:t>
      </w:r>
      <w:r w:rsidR="00104D86" w:rsidRPr="00104D86">
        <w:rPr>
          <w:rFonts w:ascii="Times New Roman" w:hAnsi="Times New Roman"/>
          <w:b/>
          <w:snapToGrid w:val="0"/>
        </w:rPr>
        <w:t>Kiểm kê khí nhà kính cấp quốc gia</w:t>
      </w:r>
      <w:r w:rsidRPr="002B3FE7">
        <w:rPr>
          <w:rFonts w:ascii="Times New Roman" w:hAnsi="Times New Roman"/>
          <w:b/>
          <w:snapToGrid w:val="0"/>
        </w:rPr>
        <w:t>”</w:t>
      </w:r>
    </w:p>
    <w:p w14:paraId="2E47990E"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rPr>
      </w:pPr>
      <w:r w:rsidRPr="002B3FE7">
        <w:rPr>
          <w:rFonts w:ascii="Times New Roman" w:hAnsi="Times New Roman"/>
          <w:b/>
          <w:snapToGrid w:val="0"/>
          <w:sz w:val="28"/>
          <w:szCs w:val="26"/>
        </w:rPr>
        <w:t>______________</w:t>
      </w:r>
    </w:p>
    <w:p w14:paraId="0BC78BD3"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sz w:val="28"/>
          <w:szCs w:val="26"/>
        </w:rPr>
      </w:pPr>
    </w:p>
    <w:p w14:paraId="014BDA0C"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sz w:val="28"/>
          <w:szCs w:val="26"/>
        </w:rPr>
      </w:pPr>
    </w:p>
    <w:p w14:paraId="55F8C145" w14:textId="77777777" w:rsid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sz w:val="28"/>
          <w:szCs w:val="26"/>
        </w:rPr>
      </w:pPr>
    </w:p>
    <w:p w14:paraId="431B55C6" w14:textId="77777777" w:rsidR="00104D86" w:rsidRPr="002B3FE7" w:rsidRDefault="00104D86"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sz w:val="28"/>
          <w:szCs w:val="26"/>
        </w:rPr>
      </w:pPr>
    </w:p>
    <w:p w14:paraId="0AB66CD7"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sz w:val="28"/>
          <w:szCs w:val="26"/>
        </w:rPr>
      </w:pPr>
    </w:p>
    <w:p w14:paraId="137A3AC4"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sz w:val="28"/>
          <w:szCs w:val="26"/>
        </w:rPr>
      </w:pPr>
    </w:p>
    <w:p w14:paraId="532D2FB1"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sz w:val="28"/>
          <w:szCs w:val="26"/>
        </w:rPr>
      </w:pPr>
    </w:p>
    <w:p w14:paraId="078B85E0" w14:textId="3DD2316B"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before="120" w:after="120" w:line="240" w:lineRule="auto"/>
        <w:jc w:val="center"/>
        <w:rPr>
          <w:rFonts w:ascii="Times New Roman" w:hAnsi="Times New Roman"/>
          <w:b/>
          <w:snapToGrid w:val="0"/>
          <w:sz w:val="32"/>
          <w:szCs w:val="32"/>
        </w:rPr>
      </w:pPr>
      <w:r w:rsidRPr="002B3FE7">
        <w:rPr>
          <w:rFonts w:ascii="Times New Roman" w:hAnsi="Times New Roman"/>
          <w:b/>
          <w:snapToGrid w:val="0"/>
          <w:sz w:val="32"/>
          <w:szCs w:val="32"/>
        </w:rPr>
        <w:t>BÁO CÁO</w:t>
      </w:r>
      <w:r w:rsidR="007576D9">
        <w:rPr>
          <w:rFonts w:ascii="Times New Roman" w:hAnsi="Times New Roman"/>
          <w:b/>
          <w:snapToGrid w:val="0"/>
          <w:sz w:val="32"/>
          <w:szCs w:val="32"/>
        </w:rPr>
        <w:t xml:space="preserve"> </w:t>
      </w:r>
      <w:r w:rsidR="007576D9">
        <w:rPr>
          <w:rFonts w:ascii="Times New Roman" w:eastAsia="Calibri" w:hAnsi="Times New Roman"/>
          <w:b/>
          <w:color w:val="000000"/>
          <w:sz w:val="32"/>
          <w:szCs w:val="32"/>
        </w:rPr>
        <w:t>CHUYÊN ĐỀ</w:t>
      </w:r>
      <w:r w:rsidRPr="002B3FE7">
        <w:rPr>
          <w:rFonts w:ascii="Times New Roman" w:hAnsi="Times New Roman"/>
          <w:b/>
          <w:snapToGrid w:val="0"/>
          <w:sz w:val="32"/>
          <w:szCs w:val="32"/>
        </w:rPr>
        <w:t xml:space="preserve"> </w:t>
      </w:r>
      <w:r w:rsidR="00104D86" w:rsidRPr="00104D86">
        <w:rPr>
          <w:rFonts w:ascii="Times New Roman" w:hAnsi="Times New Roman"/>
          <w:b/>
          <w:snapToGrid w:val="0"/>
          <w:sz w:val="32"/>
          <w:szCs w:val="32"/>
        </w:rPr>
        <w:t>1.2.2.1</w:t>
      </w:r>
    </w:p>
    <w:p w14:paraId="0E9B9D6C" w14:textId="77777777" w:rsidR="002B3FE7" w:rsidRDefault="00104D86" w:rsidP="00104D86">
      <w:pPr>
        <w:pBdr>
          <w:top w:val="thinThickSmallGap" w:sz="18" w:space="1" w:color="auto"/>
          <w:left w:val="thinThickSmallGap" w:sz="18" w:space="4" w:color="auto"/>
          <w:bottom w:val="thickThinSmallGap" w:sz="18" w:space="1" w:color="auto"/>
          <w:right w:val="thickThinSmallGap" w:sz="18" w:space="4" w:color="auto"/>
        </w:pBdr>
        <w:spacing w:after="0" w:line="240" w:lineRule="auto"/>
        <w:ind w:firstLine="284"/>
        <w:jc w:val="center"/>
        <w:rPr>
          <w:rFonts w:ascii="Times New Roman" w:hAnsi="Times New Roman"/>
          <w:b/>
          <w:snapToGrid w:val="0"/>
          <w:sz w:val="36"/>
          <w:szCs w:val="36"/>
        </w:rPr>
      </w:pPr>
      <w:r w:rsidRPr="00104D86">
        <w:rPr>
          <w:rFonts w:ascii="Times New Roman" w:hAnsi="Times New Roman"/>
          <w:b/>
          <w:snapToGrid w:val="0"/>
          <w:sz w:val="36"/>
          <w:szCs w:val="36"/>
        </w:rPr>
        <w:t>Chuẩn hóa số liệu hoạt động phục vụ kiểm kê lượng phát thải khí mê-tan lĩnh vực chất thải (Bãi chôn lấp chất thải rắn)</w:t>
      </w:r>
    </w:p>
    <w:p w14:paraId="02F2F0CF" w14:textId="77777777" w:rsidR="00104D86" w:rsidRPr="002B3FE7" w:rsidRDefault="00104D86"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snapToGrid w:val="0"/>
          <w:sz w:val="28"/>
          <w:szCs w:val="26"/>
        </w:rPr>
      </w:pPr>
    </w:p>
    <w:p w14:paraId="3D0CEDFF"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p>
    <w:p w14:paraId="34131D57"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p>
    <w:p w14:paraId="5C596AF2"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p>
    <w:p w14:paraId="6D68A5AC"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p>
    <w:p w14:paraId="62A89691"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p>
    <w:p w14:paraId="78A525D8"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p>
    <w:p w14:paraId="72A9C242" w14:textId="77777777" w:rsid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rPr>
          <w:rFonts w:ascii="Times New Roman" w:hAnsi="Times New Roman"/>
          <w:snapToGrid w:val="0"/>
          <w:sz w:val="28"/>
          <w:szCs w:val="26"/>
        </w:rPr>
      </w:pPr>
    </w:p>
    <w:p w14:paraId="758E424D" w14:textId="77777777" w:rsidR="00104D86" w:rsidRDefault="00104D86"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rPr>
          <w:rFonts w:ascii="Times New Roman" w:hAnsi="Times New Roman"/>
          <w:snapToGrid w:val="0"/>
          <w:sz w:val="28"/>
          <w:szCs w:val="26"/>
        </w:rPr>
      </w:pPr>
    </w:p>
    <w:p w14:paraId="6D928C91" w14:textId="77777777" w:rsidR="00104D86" w:rsidRDefault="00104D86"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rPr>
          <w:rFonts w:ascii="Times New Roman" w:hAnsi="Times New Roman"/>
          <w:snapToGrid w:val="0"/>
          <w:sz w:val="28"/>
          <w:szCs w:val="26"/>
        </w:rPr>
      </w:pPr>
    </w:p>
    <w:p w14:paraId="2A27759D" w14:textId="77777777" w:rsidR="00104D86" w:rsidRPr="002B3FE7" w:rsidRDefault="00104D86"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rPr>
          <w:rFonts w:ascii="Times New Roman" w:hAnsi="Times New Roman"/>
          <w:snapToGrid w:val="0"/>
          <w:sz w:val="28"/>
          <w:szCs w:val="26"/>
        </w:rPr>
      </w:pPr>
    </w:p>
    <w:p w14:paraId="46D7C0E8"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p>
    <w:p w14:paraId="5E1058F3"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p>
    <w:p w14:paraId="343145DC"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p>
    <w:p w14:paraId="6151CBC2"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rPr>
          <w:rFonts w:ascii="Times New Roman" w:hAnsi="Times New Roman"/>
          <w:b/>
          <w:iCs/>
          <w:snapToGrid w:val="0"/>
          <w:sz w:val="28"/>
          <w:szCs w:val="26"/>
        </w:rPr>
      </w:pPr>
    </w:p>
    <w:p w14:paraId="1A02AC38" w14:textId="77777777" w:rsid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iCs/>
          <w:snapToGrid w:val="0"/>
          <w:sz w:val="28"/>
          <w:szCs w:val="26"/>
        </w:rPr>
      </w:pPr>
    </w:p>
    <w:p w14:paraId="7395928B" w14:textId="77777777" w:rsid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iCs/>
          <w:snapToGrid w:val="0"/>
          <w:sz w:val="28"/>
          <w:szCs w:val="26"/>
        </w:rPr>
      </w:pPr>
    </w:p>
    <w:p w14:paraId="4C23D329" w14:textId="77777777" w:rsid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iCs/>
          <w:snapToGrid w:val="0"/>
          <w:sz w:val="28"/>
          <w:szCs w:val="26"/>
        </w:rPr>
      </w:pPr>
    </w:p>
    <w:p w14:paraId="15689EB1" w14:textId="77777777" w:rsid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iCs/>
          <w:snapToGrid w:val="0"/>
          <w:sz w:val="28"/>
          <w:szCs w:val="26"/>
        </w:rPr>
      </w:pPr>
    </w:p>
    <w:p w14:paraId="699CBB20" w14:textId="77777777" w:rsid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iCs/>
          <w:snapToGrid w:val="0"/>
          <w:sz w:val="28"/>
          <w:szCs w:val="26"/>
        </w:rPr>
      </w:pPr>
    </w:p>
    <w:p w14:paraId="3CC397C3" w14:textId="77777777" w:rsid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iCs/>
          <w:snapToGrid w:val="0"/>
          <w:sz w:val="28"/>
          <w:szCs w:val="26"/>
        </w:rPr>
      </w:pPr>
    </w:p>
    <w:p w14:paraId="36A1E536" w14:textId="77777777" w:rsid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iCs/>
          <w:snapToGrid w:val="0"/>
          <w:sz w:val="28"/>
          <w:szCs w:val="26"/>
        </w:rPr>
      </w:pPr>
    </w:p>
    <w:p w14:paraId="7BE32C7E" w14:textId="77777777" w:rsid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iCs/>
          <w:snapToGrid w:val="0"/>
          <w:sz w:val="28"/>
          <w:szCs w:val="26"/>
        </w:rPr>
      </w:pPr>
    </w:p>
    <w:p w14:paraId="552EE2D8"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iCs/>
          <w:snapToGrid w:val="0"/>
          <w:sz w:val="28"/>
          <w:szCs w:val="26"/>
        </w:rPr>
      </w:pPr>
    </w:p>
    <w:p w14:paraId="02C16917"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b/>
          <w:iCs/>
          <w:snapToGrid w:val="0"/>
          <w:sz w:val="28"/>
          <w:szCs w:val="26"/>
        </w:rPr>
      </w:pPr>
      <w:r w:rsidRPr="002B3FE7">
        <w:rPr>
          <w:rFonts w:ascii="Times New Roman" w:hAnsi="Times New Roman"/>
          <w:b/>
          <w:iCs/>
          <w:snapToGrid w:val="0"/>
          <w:sz w:val="28"/>
          <w:szCs w:val="26"/>
        </w:rPr>
        <w:t>Hà Nội, 202</w:t>
      </w:r>
      <w:r w:rsidR="00104D86">
        <w:rPr>
          <w:rFonts w:ascii="Times New Roman" w:hAnsi="Times New Roman"/>
          <w:b/>
          <w:iCs/>
          <w:snapToGrid w:val="0"/>
          <w:sz w:val="28"/>
          <w:szCs w:val="26"/>
        </w:rPr>
        <w:t>3</w:t>
      </w:r>
    </w:p>
    <w:p w14:paraId="50E94B0E" w14:textId="77777777" w:rsidR="002B3FE7" w:rsidRPr="002B3FE7" w:rsidRDefault="002B3FE7" w:rsidP="00F42172">
      <w:pPr>
        <w:pBdr>
          <w:top w:val="thinThickSmallGap" w:sz="18" w:space="1" w:color="auto"/>
          <w:left w:val="thinThickSmallGap" w:sz="18" w:space="4" w:color="auto"/>
          <w:bottom w:val="thickThinSmallGap" w:sz="18" w:space="1" w:color="auto"/>
          <w:right w:val="thickThinSmallGap" w:sz="18" w:space="4" w:color="auto"/>
        </w:pBdr>
        <w:spacing w:after="0" w:line="240" w:lineRule="auto"/>
        <w:jc w:val="center"/>
        <w:rPr>
          <w:rFonts w:ascii="Times New Roman" w:hAnsi="Times New Roman"/>
          <w:snapToGrid w:val="0"/>
          <w:sz w:val="28"/>
          <w:szCs w:val="26"/>
        </w:rPr>
      </w:pPr>
    </w:p>
    <w:p w14:paraId="20F13EAB" w14:textId="77777777" w:rsidR="002B3FE7" w:rsidRPr="002B3FE7" w:rsidRDefault="002B3FE7" w:rsidP="002B3FE7">
      <w:pPr>
        <w:spacing w:after="0" w:line="240" w:lineRule="auto"/>
        <w:jc w:val="center"/>
        <w:rPr>
          <w:rFonts w:ascii="Times New Roman" w:hAnsi="Times New Roman"/>
          <w:snapToGrid w:val="0"/>
          <w:sz w:val="28"/>
          <w:szCs w:val="26"/>
        </w:rPr>
      </w:pPr>
      <w:r w:rsidRPr="002B3FE7">
        <w:rPr>
          <w:rFonts w:ascii="Times New Roman" w:hAnsi="Times New Roman"/>
          <w:snapToGrid w:val="0"/>
          <w:sz w:val="28"/>
          <w:szCs w:val="26"/>
        </w:rPr>
        <w:lastRenderedPageBreak/>
        <w:t>BỘ TÀI NGUYÊN VÀ MÔI TRƯỜNG</w:t>
      </w:r>
    </w:p>
    <w:p w14:paraId="61FDE3C9" w14:textId="77777777" w:rsidR="002B3FE7" w:rsidRPr="002B3FE7" w:rsidRDefault="002B3FE7" w:rsidP="002B3FE7">
      <w:pPr>
        <w:spacing w:after="0" w:line="240" w:lineRule="auto"/>
        <w:jc w:val="center"/>
        <w:rPr>
          <w:rFonts w:ascii="Times New Roman" w:hAnsi="Times New Roman"/>
          <w:b/>
          <w:snapToGrid w:val="0"/>
          <w:sz w:val="28"/>
          <w:szCs w:val="26"/>
        </w:rPr>
      </w:pPr>
      <w:r w:rsidRPr="002B3FE7">
        <w:rPr>
          <w:rFonts w:ascii="Times New Roman" w:hAnsi="Times New Roman"/>
          <w:b/>
          <w:snapToGrid w:val="0"/>
          <w:sz w:val="28"/>
          <w:szCs w:val="26"/>
        </w:rPr>
        <w:t>CỤC BIẾN ĐỔI KHÍ HẬU</w:t>
      </w:r>
    </w:p>
    <w:p w14:paraId="641882AA" w14:textId="77777777" w:rsidR="002B3FE7" w:rsidRPr="002B3FE7" w:rsidRDefault="002B3FE7" w:rsidP="00104D86">
      <w:pPr>
        <w:spacing w:after="0" w:line="240" w:lineRule="auto"/>
        <w:jc w:val="center"/>
        <w:rPr>
          <w:rFonts w:ascii="Times New Roman" w:hAnsi="Times New Roman"/>
          <w:b/>
          <w:snapToGrid w:val="0"/>
        </w:rPr>
      </w:pPr>
      <w:r w:rsidRPr="002B3FE7">
        <w:rPr>
          <w:rFonts w:ascii="Times New Roman" w:hAnsi="Times New Roman"/>
          <w:b/>
          <w:snapToGrid w:val="0"/>
        </w:rPr>
        <w:t>Nhiệm vụ “</w:t>
      </w:r>
      <w:r w:rsidR="00104D86" w:rsidRPr="00104D86">
        <w:rPr>
          <w:rFonts w:ascii="Times New Roman" w:hAnsi="Times New Roman"/>
          <w:b/>
          <w:snapToGrid w:val="0"/>
        </w:rPr>
        <w:t>Kiểm kê khí nhà kính cấp quốc gia</w:t>
      </w:r>
      <w:r w:rsidRPr="002B3FE7">
        <w:rPr>
          <w:rFonts w:ascii="Times New Roman" w:hAnsi="Times New Roman"/>
          <w:b/>
          <w:snapToGrid w:val="0"/>
        </w:rPr>
        <w:t>”</w:t>
      </w:r>
    </w:p>
    <w:p w14:paraId="1B599C23" w14:textId="77777777" w:rsidR="002B3FE7" w:rsidRPr="002B3FE7" w:rsidRDefault="002B3FE7" w:rsidP="002B3FE7">
      <w:pPr>
        <w:spacing w:after="0" w:line="240" w:lineRule="auto"/>
        <w:jc w:val="center"/>
        <w:rPr>
          <w:rFonts w:ascii="Times New Roman" w:hAnsi="Times New Roman"/>
          <w:b/>
          <w:snapToGrid w:val="0"/>
          <w:sz w:val="28"/>
          <w:szCs w:val="26"/>
        </w:rPr>
      </w:pPr>
    </w:p>
    <w:p w14:paraId="57C79F2A" w14:textId="77777777" w:rsidR="002B3FE7" w:rsidRPr="002B3FE7" w:rsidRDefault="002B3FE7" w:rsidP="002B3FE7">
      <w:pPr>
        <w:spacing w:after="0" w:line="240" w:lineRule="auto"/>
        <w:jc w:val="center"/>
        <w:rPr>
          <w:rFonts w:ascii="Times New Roman" w:hAnsi="Times New Roman"/>
          <w:b/>
          <w:snapToGrid w:val="0"/>
          <w:sz w:val="28"/>
          <w:szCs w:val="26"/>
        </w:rPr>
      </w:pPr>
    </w:p>
    <w:p w14:paraId="2031EDCB" w14:textId="77777777" w:rsidR="002B3FE7" w:rsidRPr="002B3FE7" w:rsidRDefault="002B3FE7" w:rsidP="002B3FE7">
      <w:pPr>
        <w:spacing w:after="0" w:line="240" w:lineRule="auto"/>
        <w:jc w:val="center"/>
        <w:rPr>
          <w:rFonts w:ascii="Times New Roman" w:hAnsi="Times New Roman"/>
          <w:b/>
          <w:snapToGrid w:val="0"/>
          <w:sz w:val="28"/>
          <w:szCs w:val="26"/>
        </w:rPr>
      </w:pPr>
    </w:p>
    <w:p w14:paraId="367C4EED" w14:textId="77777777" w:rsidR="002B3FE7" w:rsidRPr="002B3FE7" w:rsidRDefault="002B3FE7" w:rsidP="002B3FE7">
      <w:pPr>
        <w:spacing w:after="0" w:line="240" w:lineRule="auto"/>
        <w:jc w:val="center"/>
        <w:rPr>
          <w:rFonts w:ascii="Times New Roman" w:hAnsi="Times New Roman"/>
          <w:b/>
          <w:snapToGrid w:val="0"/>
          <w:sz w:val="28"/>
          <w:szCs w:val="26"/>
        </w:rPr>
      </w:pPr>
    </w:p>
    <w:p w14:paraId="59ECAD31" w14:textId="77777777" w:rsidR="002B3FE7" w:rsidRDefault="002B3FE7" w:rsidP="002B3FE7">
      <w:pPr>
        <w:spacing w:after="0" w:line="240" w:lineRule="auto"/>
        <w:jc w:val="center"/>
        <w:rPr>
          <w:rFonts w:ascii="Times New Roman" w:hAnsi="Times New Roman"/>
          <w:b/>
          <w:snapToGrid w:val="0"/>
          <w:sz w:val="28"/>
          <w:szCs w:val="26"/>
        </w:rPr>
      </w:pPr>
    </w:p>
    <w:p w14:paraId="67BD1B7F" w14:textId="77777777" w:rsidR="002B3FE7" w:rsidRDefault="002B3FE7" w:rsidP="002B3FE7">
      <w:pPr>
        <w:spacing w:after="0" w:line="240" w:lineRule="auto"/>
        <w:jc w:val="center"/>
        <w:rPr>
          <w:rFonts w:ascii="Times New Roman" w:hAnsi="Times New Roman"/>
          <w:b/>
          <w:snapToGrid w:val="0"/>
          <w:sz w:val="28"/>
          <w:szCs w:val="26"/>
        </w:rPr>
      </w:pPr>
    </w:p>
    <w:p w14:paraId="5CD4CA26" w14:textId="77777777" w:rsidR="002B3FE7" w:rsidRDefault="002B3FE7" w:rsidP="002B3FE7">
      <w:pPr>
        <w:spacing w:after="0" w:line="240" w:lineRule="auto"/>
        <w:jc w:val="center"/>
        <w:rPr>
          <w:rFonts w:ascii="Times New Roman" w:hAnsi="Times New Roman"/>
          <w:b/>
          <w:snapToGrid w:val="0"/>
          <w:sz w:val="28"/>
          <w:szCs w:val="26"/>
        </w:rPr>
      </w:pPr>
    </w:p>
    <w:p w14:paraId="6A5C0D09" w14:textId="77777777" w:rsidR="002B3FE7" w:rsidRPr="002B3FE7" w:rsidRDefault="002B3FE7" w:rsidP="002B3FE7">
      <w:pPr>
        <w:spacing w:after="0" w:line="240" w:lineRule="auto"/>
        <w:jc w:val="center"/>
        <w:rPr>
          <w:rFonts w:ascii="Times New Roman" w:hAnsi="Times New Roman"/>
          <w:b/>
          <w:snapToGrid w:val="0"/>
          <w:sz w:val="28"/>
          <w:szCs w:val="26"/>
        </w:rPr>
      </w:pPr>
    </w:p>
    <w:p w14:paraId="686D0E6C" w14:textId="6DC3EA21" w:rsidR="002B3FE7" w:rsidRPr="002B3FE7" w:rsidRDefault="002B3FE7" w:rsidP="002B3FE7">
      <w:pPr>
        <w:spacing w:before="120" w:after="120" w:line="240" w:lineRule="auto"/>
        <w:jc w:val="center"/>
        <w:rPr>
          <w:rFonts w:ascii="Times New Roman" w:hAnsi="Times New Roman"/>
          <w:b/>
          <w:snapToGrid w:val="0"/>
          <w:sz w:val="32"/>
          <w:szCs w:val="32"/>
        </w:rPr>
      </w:pPr>
      <w:r w:rsidRPr="002B3FE7">
        <w:rPr>
          <w:rFonts w:ascii="Times New Roman" w:hAnsi="Times New Roman"/>
          <w:b/>
          <w:snapToGrid w:val="0"/>
          <w:sz w:val="32"/>
          <w:szCs w:val="32"/>
        </w:rPr>
        <w:t>BÁO CÁO</w:t>
      </w:r>
      <w:r w:rsidR="007576D9">
        <w:rPr>
          <w:rFonts w:ascii="Times New Roman" w:hAnsi="Times New Roman"/>
          <w:b/>
          <w:snapToGrid w:val="0"/>
          <w:sz w:val="32"/>
          <w:szCs w:val="32"/>
        </w:rPr>
        <w:t xml:space="preserve"> </w:t>
      </w:r>
      <w:r w:rsidR="007576D9">
        <w:rPr>
          <w:rFonts w:ascii="Times New Roman" w:eastAsia="Calibri" w:hAnsi="Times New Roman"/>
          <w:b/>
          <w:color w:val="000000"/>
          <w:sz w:val="32"/>
          <w:szCs w:val="32"/>
        </w:rPr>
        <w:t>CHUYÊN ĐỀ</w:t>
      </w:r>
      <w:r w:rsidRPr="002B3FE7">
        <w:rPr>
          <w:rFonts w:ascii="Times New Roman" w:hAnsi="Times New Roman"/>
          <w:b/>
          <w:snapToGrid w:val="0"/>
          <w:sz w:val="32"/>
          <w:szCs w:val="32"/>
        </w:rPr>
        <w:t xml:space="preserve"> </w:t>
      </w:r>
      <w:r w:rsidR="00104D86" w:rsidRPr="00104D86">
        <w:rPr>
          <w:rFonts w:ascii="Times New Roman" w:hAnsi="Times New Roman"/>
          <w:b/>
          <w:snapToGrid w:val="0"/>
          <w:sz w:val="32"/>
          <w:szCs w:val="32"/>
        </w:rPr>
        <w:t>1.2.2.1</w:t>
      </w:r>
    </w:p>
    <w:p w14:paraId="3ACF449D" w14:textId="77777777" w:rsidR="00104D86" w:rsidRPr="00104D86" w:rsidRDefault="00104D86" w:rsidP="00104D86">
      <w:pPr>
        <w:spacing w:after="0" w:line="240" w:lineRule="auto"/>
        <w:ind w:firstLine="284"/>
        <w:jc w:val="center"/>
        <w:rPr>
          <w:rFonts w:ascii="Times New Roman" w:hAnsi="Times New Roman"/>
          <w:b/>
          <w:snapToGrid w:val="0"/>
          <w:sz w:val="36"/>
          <w:szCs w:val="36"/>
        </w:rPr>
      </w:pPr>
      <w:r w:rsidRPr="00104D86">
        <w:rPr>
          <w:rFonts w:ascii="Times New Roman" w:hAnsi="Times New Roman"/>
          <w:b/>
          <w:snapToGrid w:val="0"/>
          <w:sz w:val="36"/>
          <w:szCs w:val="36"/>
        </w:rPr>
        <w:t>Chuẩn hóa số liệu hoạt động phục vụ kiểm kê lượng phát thải khí mê-tan lĩnh vực chất thải (Bãi chôn lấp chất thải rắn)</w:t>
      </w:r>
    </w:p>
    <w:p w14:paraId="3C880CC8" w14:textId="77777777" w:rsidR="002B3FE7" w:rsidRDefault="002B3FE7" w:rsidP="002B3FE7">
      <w:pPr>
        <w:spacing w:after="0" w:line="240" w:lineRule="auto"/>
        <w:jc w:val="center"/>
        <w:rPr>
          <w:rFonts w:ascii="Times New Roman" w:hAnsi="Times New Roman"/>
          <w:snapToGrid w:val="0"/>
          <w:sz w:val="28"/>
          <w:szCs w:val="26"/>
        </w:rPr>
      </w:pPr>
    </w:p>
    <w:p w14:paraId="4A5F3504" w14:textId="77777777" w:rsidR="00104D86" w:rsidRPr="002B3FE7" w:rsidRDefault="00104D86" w:rsidP="002B3FE7">
      <w:pPr>
        <w:spacing w:after="0" w:line="240" w:lineRule="auto"/>
        <w:jc w:val="center"/>
        <w:rPr>
          <w:rFonts w:ascii="Times New Roman" w:hAnsi="Times New Roman"/>
          <w:snapToGrid w:val="0"/>
          <w:sz w:val="28"/>
          <w:szCs w:val="26"/>
        </w:rPr>
      </w:pPr>
    </w:p>
    <w:tbl>
      <w:tblPr>
        <w:tblW w:w="9360" w:type="dxa"/>
        <w:tblLook w:val="04A0" w:firstRow="1" w:lastRow="0" w:firstColumn="1" w:lastColumn="0" w:noHBand="0" w:noVBand="1"/>
      </w:tblPr>
      <w:tblGrid>
        <w:gridCol w:w="4683"/>
        <w:gridCol w:w="4677"/>
      </w:tblGrid>
      <w:tr w:rsidR="002B3FE7" w:rsidRPr="002B3FE7" w14:paraId="0D3C7C41" w14:textId="77777777" w:rsidTr="002B3FE7">
        <w:tc>
          <w:tcPr>
            <w:tcW w:w="4683" w:type="dxa"/>
            <w:shd w:val="clear" w:color="auto" w:fill="auto"/>
          </w:tcPr>
          <w:p w14:paraId="4181A48F" w14:textId="000BF0BA" w:rsidR="002B3FE7" w:rsidRPr="002B3FE7" w:rsidRDefault="002B3FE7" w:rsidP="002B3FE7">
            <w:pPr>
              <w:spacing w:after="0" w:line="240" w:lineRule="auto"/>
              <w:jc w:val="center"/>
              <w:rPr>
                <w:rFonts w:ascii="Times New Roman" w:hAnsi="Times New Roman"/>
                <w:b/>
                <w:snapToGrid w:val="0"/>
                <w:sz w:val="26"/>
                <w:szCs w:val="26"/>
              </w:rPr>
            </w:pPr>
            <w:r w:rsidRPr="002B3FE7">
              <w:rPr>
                <w:rFonts w:ascii="Times New Roman" w:hAnsi="Times New Roman"/>
                <w:b/>
                <w:snapToGrid w:val="0"/>
                <w:sz w:val="26"/>
                <w:szCs w:val="26"/>
              </w:rPr>
              <w:t xml:space="preserve">TRUNG TÂM ỨNG PHÓ </w:t>
            </w:r>
            <w:r w:rsidRPr="002B3FE7">
              <w:rPr>
                <w:rFonts w:ascii="Times New Roman" w:hAnsi="Times New Roman"/>
                <w:b/>
                <w:snapToGrid w:val="0"/>
                <w:sz w:val="26"/>
                <w:szCs w:val="26"/>
              </w:rPr>
              <w:br/>
              <w:t>BIẾN ĐỔI KHÍ HẬU</w:t>
            </w:r>
          </w:p>
          <w:p w14:paraId="2592CE14" w14:textId="77777777" w:rsidR="002B3FE7" w:rsidRPr="002B3FE7" w:rsidRDefault="002B3FE7" w:rsidP="002B3FE7">
            <w:pPr>
              <w:spacing w:after="0" w:line="240" w:lineRule="auto"/>
              <w:jc w:val="center"/>
              <w:rPr>
                <w:rFonts w:ascii="Times New Roman" w:hAnsi="Times New Roman"/>
                <w:b/>
                <w:snapToGrid w:val="0"/>
                <w:sz w:val="28"/>
                <w:szCs w:val="26"/>
              </w:rPr>
            </w:pPr>
          </w:p>
          <w:p w14:paraId="0BF89DBA" w14:textId="77777777" w:rsidR="002B3FE7" w:rsidRPr="002B3FE7" w:rsidRDefault="002B3FE7" w:rsidP="002B3FE7">
            <w:pPr>
              <w:spacing w:after="0" w:line="240" w:lineRule="auto"/>
              <w:jc w:val="center"/>
              <w:rPr>
                <w:rFonts w:ascii="Times New Roman" w:hAnsi="Times New Roman"/>
                <w:b/>
                <w:snapToGrid w:val="0"/>
                <w:sz w:val="28"/>
                <w:szCs w:val="26"/>
              </w:rPr>
            </w:pPr>
          </w:p>
          <w:p w14:paraId="5BC78E7C" w14:textId="77777777" w:rsidR="002B3FE7" w:rsidRPr="002B3FE7" w:rsidRDefault="002B3FE7" w:rsidP="002B3FE7">
            <w:pPr>
              <w:spacing w:after="0" w:line="240" w:lineRule="auto"/>
              <w:jc w:val="center"/>
              <w:rPr>
                <w:rFonts w:ascii="Times New Roman" w:hAnsi="Times New Roman"/>
                <w:b/>
                <w:snapToGrid w:val="0"/>
                <w:sz w:val="28"/>
                <w:szCs w:val="26"/>
              </w:rPr>
            </w:pPr>
          </w:p>
          <w:p w14:paraId="11B20171" w14:textId="77777777" w:rsidR="002B3FE7" w:rsidRPr="002B3FE7" w:rsidRDefault="002B3FE7" w:rsidP="002B3FE7">
            <w:pPr>
              <w:spacing w:after="0" w:line="240" w:lineRule="auto"/>
              <w:jc w:val="center"/>
              <w:rPr>
                <w:rFonts w:ascii="Times New Roman" w:hAnsi="Times New Roman"/>
                <w:b/>
                <w:snapToGrid w:val="0"/>
                <w:sz w:val="28"/>
                <w:szCs w:val="26"/>
              </w:rPr>
            </w:pPr>
          </w:p>
          <w:p w14:paraId="74EE1015" w14:textId="77777777" w:rsidR="002B3FE7" w:rsidRPr="002B3FE7" w:rsidRDefault="002B3FE7" w:rsidP="002B3FE7">
            <w:pPr>
              <w:spacing w:after="0" w:line="240" w:lineRule="auto"/>
              <w:jc w:val="center"/>
              <w:rPr>
                <w:rFonts w:ascii="Times New Roman" w:hAnsi="Times New Roman"/>
                <w:b/>
                <w:snapToGrid w:val="0"/>
                <w:sz w:val="28"/>
                <w:szCs w:val="26"/>
              </w:rPr>
            </w:pPr>
          </w:p>
          <w:p w14:paraId="6BEBF322" w14:textId="77777777" w:rsidR="002B3FE7" w:rsidRPr="002B3FE7" w:rsidRDefault="002B3FE7" w:rsidP="002B3FE7">
            <w:pPr>
              <w:spacing w:after="0" w:line="240" w:lineRule="auto"/>
              <w:jc w:val="center"/>
              <w:rPr>
                <w:rFonts w:ascii="Times New Roman" w:hAnsi="Times New Roman"/>
                <w:b/>
                <w:snapToGrid w:val="0"/>
                <w:sz w:val="28"/>
                <w:szCs w:val="26"/>
              </w:rPr>
            </w:pPr>
          </w:p>
        </w:tc>
        <w:tc>
          <w:tcPr>
            <w:tcW w:w="4677" w:type="dxa"/>
            <w:shd w:val="clear" w:color="auto" w:fill="auto"/>
          </w:tcPr>
          <w:p w14:paraId="55DB42C8" w14:textId="77777777" w:rsidR="002B3FE7" w:rsidRPr="002B3FE7" w:rsidRDefault="002B3FE7" w:rsidP="002B3FE7">
            <w:pPr>
              <w:spacing w:after="0" w:line="240" w:lineRule="auto"/>
              <w:jc w:val="center"/>
              <w:rPr>
                <w:rFonts w:ascii="Times New Roman" w:hAnsi="Times New Roman"/>
                <w:b/>
                <w:snapToGrid w:val="0"/>
                <w:sz w:val="28"/>
                <w:szCs w:val="26"/>
              </w:rPr>
            </w:pPr>
            <w:r w:rsidRPr="002B3FE7">
              <w:rPr>
                <w:rFonts w:ascii="Times New Roman" w:hAnsi="Times New Roman"/>
                <w:b/>
                <w:snapToGrid w:val="0"/>
                <w:sz w:val="28"/>
                <w:szCs w:val="26"/>
              </w:rPr>
              <w:t>NGƯỜI THỰC HIỆN</w:t>
            </w:r>
          </w:p>
          <w:p w14:paraId="579DCDFE" w14:textId="77777777" w:rsidR="002B3FE7" w:rsidRPr="002B3FE7" w:rsidRDefault="002B3FE7" w:rsidP="002B3FE7">
            <w:pPr>
              <w:spacing w:before="120" w:after="120" w:line="240" w:lineRule="auto"/>
              <w:jc w:val="center"/>
              <w:rPr>
                <w:rFonts w:ascii="Times New Roman" w:hAnsi="Times New Roman"/>
                <w:b/>
                <w:snapToGrid w:val="0"/>
                <w:sz w:val="28"/>
                <w:szCs w:val="26"/>
              </w:rPr>
            </w:pPr>
          </w:p>
          <w:p w14:paraId="5BF47338" w14:textId="77777777" w:rsidR="002B3FE7" w:rsidRPr="002B3FE7" w:rsidRDefault="002B3FE7" w:rsidP="002B3FE7">
            <w:pPr>
              <w:spacing w:before="120" w:after="120" w:line="240" w:lineRule="auto"/>
              <w:jc w:val="center"/>
              <w:rPr>
                <w:rFonts w:ascii="Times New Roman" w:hAnsi="Times New Roman"/>
                <w:b/>
                <w:snapToGrid w:val="0"/>
                <w:sz w:val="28"/>
                <w:szCs w:val="26"/>
              </w:rPr>
            </w:pPr>
          </w:p>
          <w:p w14:paraId="4BF52567" w14:textId="77777777" w:rsidR="002B3FE7" w:rsidRPr="002B3FE7" w:rsidRDefault="002B3FE7" w:rsidP="002B3FE7">
            <w:pPr>
              <w:spacing w:before="120" w:after="120" w:line="240" w:lineRule="auto"/>
              <w:jc w:val="center"/>
              <w:rPr>
                <w:rFonts w:ascii="Times New Roman" w:hAnsi="Times New Roman"/>
                <w:b/>
                <w:snapToGrid w:val="0"/>
                <w:sz w:val="28"/>
                <w:szCs w:val="26"/>
              </w:rPr>
            </w:pPr>
          </w:p>
          <w:p w14:paraId="16A8B624" w14:textId="77777777" w:rsidR="002B3FE7" w:rsidRPr="002B3FE7" w:rsidRDefault="002B3FE7" w:rsidP="002B3FE7">
            <w:pPr>
              <w:spacing w:before="120" w:after="120" w:line="240" w:lineRule="auto"/>
              <w:jc w:val="center"/>
              <w:rPr>
                <w:rFonts w:ascii="Times New Roman" w:hAnsi="Times New Roman"/>
                <w:b/>
                <w:snapToGrid w:val="0"/>
                <w:sz w:val="28"/>
                <w:szCs w:val="26"/>
              </w:rPr>
            </w:pPr>
          </w:p>
          <w:p w14:paraId="61602EC2" w14:textId="77777777" w:rsidR="002B3FE7" w:rsidRPr="002B3FE7" w:rsidRDefault="002B3FE7" w:rsidP="002B3FE7">
            <w:pPr>
              <w:spacing w:after="0" w:line="240" w:lineRule="auto"/>
              <w:jc w:val="center"/>
              <w:rPr>
                <w:rFonts w:ascii="Times New Roman" w:hAnsi="Times New Roman"/>
                <w:b/>
                <w:snapToGrid w:val="0"/>
                <w:sz w:val="28"/>
                <w:szCs w:val="26"/>
              </w:rPr>
            </w:pPr>
            <w:r w:rsidRPr="002B3FE7">
              <w:rPr>
                <w:rFonts w:ascii="Times New Roman" w:hAnsi="Times New Roman"/>
                <w:b/>
                <w:snapToGrid w:val="0"/>
                <w:sz w:val="28"/>
                <w:szCs w:val="26"/>
              </w:rPr>
              <w:br/>
            </w:r>
          </w:p>
          <w:p w14:paraId="41EEC4B5" w14:textId="77777777" w:rsidR="002B3FE7" w:rsidRPr="002B3FE7" w:rsidRDefault="002B3FE7" w:rsidP="002B3FE7">
            <w:pPr>
              <w:spacing w:after="0" w:line="240" w:lineRule="auto"/>
              <w:jc w:val="center"/>
              <w:rPr>
                <w:rFonts w:ascii="Times New Roman" w:hAnsi="Times New Roman"/>
                <w:b/>
                <w:snapToGrid w:val="0"/>
                <w:sz w:val="28"/>
                <w:szCs w:val="26"/>
              </w:rPr>
            </w:pPr>
          </w:p>
          <w:p w14:paraId="7FFD33BC" w14:textId="77777777" w:rsidR="002B3FE7" w:rsidRPr="002B3FE7" w:rsidRDefault="002B3FE7" w:rsidP="002B3FE7">
            <w:pPr>
              <w:spacing w:after="0" w:line="240" w:lineRule="auto"/>
              <w:jc w:val="center"/>
              <w:rPr>
                <w:rFonts w:ascii="Times New Roman" w:hAnsi="Times New Roman"/>
                <w:b/>
                <w:snapToGrid w:val="0"/>
                <w:sz w:val="28"/>
                <w:szCs w:val="26"/>
              </w:rPr>
            </w:pPr>
          </w:p>
          <w:p w14:paraId="2FB6A74A" w14:textId="77777777" w:rsidR="002B3FE7" w:rsidRPr="002B3FE7" w:rsidRDefault="002B3FE7" w:rsidP="002B3FE7">
            <w:pPr>
              <w:spacing w:after="0" w:line="240" w:lineRule="auto"/>
              <w:jc w:val="center"/>
              <w:rPr>
                <w:rFonts w:ascii="Times New Roman" w:hAnsi="Times New Roman"/>
                <w:b/>
                <w:snapToGrid w:val="0"/>
                <w:sz w:val="28"/>
                <w:szCs w:val="26"/>
              </w:rPr>
            </w:pPr>
          </w:p>
        </w:tc>
      </w:tr>
    </w:tbl>
    <w:p w14:paraId="64779032" w14:textId="77777777" w:rsidR="002B3FE7" w:rsidRDefault="002B3FE7" w:rsidP="002B3FE7">
      <w:pPr>
        <w:spacing w:after="0" w:line="240" w:lineRule="auto"/>
        <w:jc w:val="center"/>
        <w:rPr>
          <w:rFonts w:ascii="Times New Roman" w:hAnsi="Times New Roman"/>
          <w:snapToGrid w:val="0"/>
          <w:sz w:val="28"/>
          <w:szCs w:val="26"/>
        </w:rPr>
      </w:pPr>
    </w:p>
    <w:p w14:paraId="59E3AC0C" w14:textId="77777777" w:rsidR="006E5823" w:rsidRDefault="006E5823" w:rsidP="002B3FE7">
      <w:pPr>
        <w:spacing w:after="0" w:line="240" w:lineRule="auto"/>
        <w:jc w:val="center"/>
        <w:rPr>
          <w:rFonts w:ascii="Times New Roman" w:hAnsi="Times New Roman"/>
          <w:snapToGrid w:val="0"/>
          <w:sz w:val="28"/>
          <w:szCs w:val="26"/>
        </w:rPr>
      </w:pPr>
    </w:p>
    <w:p w14:paraId="0E4C390E" w14:textId="77777777" w:rsidR="00104D86" w:rsidRDefault="00104D86" w:rsidP="00104D86">
      <w:pPr>
        <w:spacing w:after="0" w:line="240" w:lineRule="auto"/>
        <w:rPr>
          <w:rFonts w:ascii="Times New Roman" w:hAnsi="Times New Roman"/>
          <w:snapToGrid w:val="0"/>
          <w:sz w:val="28"/>
          <w:szCs w:val="26"/>
        </w:rPr>
      </w:pPr>
    </w:p>
    <w:p w14:paraId="1D3588C2" w14:textId="77777777" w:rsidR="00104D86" w:rsidRPr="002B3FE7" w:rsidRDefault="00104D86" w:rsidP="002B3FE7">
      <w:pPr>
        <w:spacing w:after="0" w:line="240" w:lineRule="auto"/>
        <w:jc w:val="center"/>
        <w:rPr>
          <w:rFonts w:ascii="Times New Roman" w:hAnsi="Times New Roman"/>
          <w:snapToGrid w:val="0"/>
          <w:sz w:val="28"/>
          <w:szCs w:val="26"/>
        </w:rPr>
      </w:pPr>
    </w:p>
    <w:p w14:paraId="29CC3692" w14:textId="77777777" w:rsidR="002B3FE7" w:rsidRDefault="002B3FE7" w:rsidP="00F42172">
      <w:pPr>
        <w:spacing w:after="0" w:line="240" w:lineRule="auto"/>
        <w:rPr>
          <w:rFonts w:ascii="Times New Roman" w:hAnsi="Times New Roman"/>
          <w:snapToGrid w:val="0"/>
          <w:sz w:val="28"/>
          <w:szCs w:val="26"/>
        </w:rPr>
      </w:pPr>
    </w:p>
    <w:p w14:paraId="1A564C71" w14:textId="77777777" w:rsidR="00104D86" w:rsidRDefault="00104D86" w:rsidP="002B3FE7">
      <w:pPr>
        <w:spacing w:after="0" w:line="240" w:lineRule="auto"/>
        <w:jc w:val="center"/>
        <w:rPr>
          <w:rFonts w:ascii="Times New Roman" w:hAnsi="Times New Roman"/>
          <w:snapToGrid w:val="0"/>
          <w:sz w:val="28"/>
          <w:szCs w:val="26"/>
        </w:rPr>
      </w:pPr>
    </w:p>
    <w:p w14:paraId="7BBF56E0" w14:textId="77777777" w:rsidR="002B3FE7" w:rsidRDefault="002B3FE7" w:rsidP="002B3FE7">
      <w:pPr>
        <w:spacing w:after="0" w:line="240" w:lineRule="auto"/>
        <w:jc w:val="center"/>
        <w:rPr>
          <w:rFonts w:ascii="Times New Roman" w:hAnsi="Times New Roman"/>
          <w:snapToGrid w:val="0"/>
          <w:sz w:val="28"/>
          <w:szCs w:val="26"/>
        </w:rPr>
      </w:pPr>
    </w:p>
    <w:p w14:paraId="7674C8AE" w14:textId="77777777" w:rsidR="002B3FE7" w:rsidRDefault="002B3FE7" w:rsidP="002B3FE7">
      <w:pPr>
        <w:spacing w:after="0" w:line="240" w:lineRule="auto"/>
        <w:jc w:val="center"/>
        <w:rPr>
          <w:rFonts w:ascii="Times New Roman" w:hAnsi="Times New Roman"/>
          <w:snapToGrid w:val="0"/>
          <w:sz w:val="28"/>
          <w:szCs w:val="26"/>
        </w:rPr>
      </w:pPr>
    </w:p>
    <w:p w14:paraId="7943BE68" w14:textId="77777777" w:rsidR="002B3FE7" w:rsidRPr="002B3FE7" w:rsidRDefault="002B3FE7" w:rsidP="002B3FE7">
      <w:pPr>
        <w:spacing w:after="0" w:line="240" w:lineRule="auto"/>
        <w:jc w:val="center"/>
        <w:rPr>
          <w:rFonts w:ascii="Times New Roman" w:hAnsi="Times New Roman"/>
          <w:snapToGrid w:val="0"/>
          <w:sz w:val="28"/>
          <w:szCs w:val="26"/>
        </w:rPr>
      </w:pPr>
    </w:p>
    <w:p w14:paraId="36EC9E15" w14:textId="77777777" w:rsidR="002B3FE7" w:rsidRPr="002B3FE7" w:rsidRDefault="002B3FE7" w:rsidP="002B3FE7">
      <w:pPr>
        <w:spacing w:after="0" w:line="240" w:lineRule="auto"/>
        <w:jc w:val="center"/>
        <w:rPr>
          <w:rFonts w:ascii="Times New Roman" w:hAnsi="Times New Roman"/>
          <w:snapToGrid w:val="0"/>
          <w:sz w:val="28"/>
          <w:szCs w:val="26"/>
        </w:rPr>
      </w:pPr>
    </w:p>
    <w:p w14:paraId="2E7960AD" w14:textId="77777777" w:rsidR="002B3FE7" w:rsidRPr="002B3FE7" w:rsidRDefault="002B3FE7" w:rsidP="002B3FE7">
      <w:pPr>
        <w:spacing w:after="0" w:line="240" w:lineRule="auto"/>
        <w:jc w:val="center"/>
        <w:rPr>
          <w:rFonts w:ascii="Times New Roman" w:hAnsi="Times New Roman"/>
          <w:snapToGrid w:val="0"/>
          <w:sz w:val="28"/>
          <w:szCs w:val="26"/>
        </w:rPr>
      </w:pPr>
    </w:p>
    <w:p w14:paraId="017E868C" w14:textId="77777777" w:rsidR="00557E0E" w:rsidRPr="00F42172" w:rsidRDefault="002B3FE7" w:rsidP="00F42172">
      <w:pPr>
        <w:spacing w:after="0" w:line="240" w:lineRule="auto"/>
        <w:jc w:val="center"/>
        <w:rPr>
          <w:rFonts w:ascii="Times New Roman" w:hAnsi="Times New Roman"/>
          <w:snapToGrid w:val="0"/>
          <w:sz w:val="28"/>
          <w:szCs w:val="26"/>
        </w:rPr>
      </w:pPr>
      <w:r w:rsidRPr="002B3FE7">
        <w:rPr>
          <w:rFonts w:ascii="Times New Roman" w:hAnsi="Times New Roman"/>
          <w:b/>
          <w:iCs/>
          <w:snapToGrid w:val="0"/>
          <w:sz w:val="28"/>
          <w:szCs w:val="26"/>
        </w:rPr>
        <w:t>Hà Nội, 202</w:t>
      </w:r>
      <w:bookmarkEnd w:id="0"/>
      <w:r w:rsidR="00104D86">
        <w:rPr>
          <w:rFonts w:ascii="Times New Roman" w:hAnsi="Times New Roman"/>
          <w:b/>
          <w:iCs/>
          <w:snapToGrid w:val="0"/>
          <w:sz w:val="28"/>
          <w:szCs w:val="26"/>
        </w:rPr>
        <w:t>3</w:t>
      </w:r>
      <w:r w:rsidR="00557E0E">
        <w:rPr>
          <w:rFonts w:ascii="Times New Roman" w:hAnsi="Times New Roman"/>
          <w:b/>
          <w:sz w:val="28"/>
          <w:szCs w:val="28"/>
        </w:rPr>
        <w:br w:type="page"/>
      </w:r>
    </w:p>
    <w:p w14:paraId="6DFC5716" w14:textId="77777777" w:rsidR="00F42172" w:rsidRDefault="00F42172" w:rsidP="00C616DB">
      <w:pPr>
        <w:pStyle w:val="Heading1"/>
        <w:spacing w:before="0" w:line="240" w:lineRule="auto"/>
        <w:jc w:val="center"/>
        <w:rPr>
          <w:rFonts w:ascii="Times New Roman" w:hAnsi="Times New Roman"/>
          <w:color w:val="auto"/>
        </w:rPr>
        <w:sectPr w:rsidR="00F42172" w:rsidSect="00C14C0D">
          <w:footerReference w:type="default" r:id="rId8"/>
          <w:pgSz w:w="11907" w:h="16840" w:code="9"/>
          <w:pgMar w:top="1440" w:right="1440" w:bottom="1440" w:left="1440" w:header="709" w:footer="709" w:gutter="0"/>
          <w:pgNumType w:fmt="lowerRoman" w:start="1"/>
          <w:cols w:space="708"/>
          <w:docGrid w:linePitch="360"/>
        </w:sectPr>
      </w:pPr>
      <w:bookmarkStart w:id="1" w:name="_Toc113306448"/>
    </w:p>
    <w:p w14:paraId="04A5E9F9" w14:textId="77777777" w:rsidR="00F42172" w:rsidRDefault="00F42172" w:rsidP="00F42172">
      <w:pPr>
        <w:pStyle w:val="Heading1"/>
        <w:spacing w:before="0" w:line="240" w:lineRule="auto"/>
        <w:jc w:val="center"/>
        <w:rPr>
          <w:rFonts w:ascii="Times New Roman" w:hAnsi="Times New Roman"/>
          <w:color w:val="auto"/>
        </w:rPr>
      </w:pPr>
      <w:bookmarkStart w:id="2" w:name="_Toc136720818"/>
      <w:r>
        <w:rPr>
          <w:rFonts w:ascii="Times New Roman" w:hAnsi="Times New Roman"/>
          <w:color w:val="auto"/>
        </w:rPr>
        <w:lastRenderedPageBreak/>
        <w:t>MỤC LỤC</w:t>
      </w:r>
      <w:bookmarkEnd w:id="2"/>
    </w:p>
    <w:sdt>
      <w:sdtPr>
        <w:rPr>
          <w:rFonts w:ascii="Calibri" w:eastAsia="Times New Roman" w:hAnsi="Calibri" w:cs="Times New Roman"/>
          <w:b w:val="0"/>
          <w:bCs w:val="0"/>
          <w:color w:val="auto"/>
          <w:sz w:val="22"/>
          <w:szCs w:val="22"/>
          <w:lang w:eastAsia="en-US"/>
        </w:rPr>
        <w:id w:val="390777396"/>
        <w:docPartObj>
          <w:docPartGallery w:val="Table of Contents"/>
          <w:docPartUnique/>
        </w:docPartObj>
      </w:sdtPr>
      <w:sdtEndPr>
        <w:rPr>
          <w:rFonts w:ascii="Times New Roman" w:hAnsi="Times New Roman"/>
          <w:noProof/>
        </w:rPr>
      </w:sdtEndPr>
      <w:sdtContent>
        <w:p w14:paraId="6C0DA196" w14:textId="77777777" w:rsidR="00F42172" w:rsidRDefault="00F42172" w:rsidP="00F42172">
          <w:pPr>
            <w:pStyle w:val="TOCHeading"/>
            <w:spacing w:before="0" w:line="240" w:lineRule="auto"/>
          </w:pPr>
        </w:p>
        <w:p w14:paraId="61FCF72B" w14:textId="77777777" w:rsidR="00F42172" w:rsidRPr="00DC4206" w:rsidRDefault="00F42172" w:rsidP="00F42172">
          <w:pPr>
            <w:pStyle w:val="TOC1"/>
            <w:spacing w:before="120" w:after="120" w:line="360" w:lineRule="auto"/>
            <w:rPr>
              <w:rFonts w:eastAsiaTheme="minorEastAsia"/>
              <w:b/>
            </w:rPr>
          </w:pPr>
          <w:r w:rsidRPr="00F42172">
            <w:fldChar w:fldCharType="begin"/>
          </w:r>
          <w:r w:rsidRPr="00F42172">
            <w:instrText xml:space="preserve"> TOC \o "1-3" \h \z \u </w:instrText>
          </w:r>
          <w:r w:rsidRPr="00F42172">
            <w:fldChar w:fldCharType="separate"/>
          </w:r>
          <w:hyperlink w:anchor="_Toc136720818" w:history="1">
            <w:r w:rsidRPr="00DC4206">
              <w:rPr>
                <w:rStyle w:val="Hyperlink"/>
                <w:b/>
              </w:rPr>
              <w:t>MỤC LỤC</w:t>
            </w:r>
            <w:r w:rsidRPr="00DC4206">
              <w:rPr>
                <w:b/>
                <w:webHidden/>
              </w:rPr>
              <w:tab/>
            </w:r>
            <w:r w:rsidRPr="00DC4206">
              <w:rPr>
                <w:b/>
                <w:webHidden/>
              </w:rPr>
              <w:fldChar w:fldCharType="begin"/>
            </w:r>
            <w:r w:rsidRPr="00DC4206">
              <w:rPr>
                <w:b/>
                <w:webHidden/>
              </w:rPr>
              <w:instrText xml:space="preserve"> PAGEREF _Toc136720818 \h </w:instrText>
            </w:r>
            <w:r w:rsidRPr="00DC4206">
              <w:rPr>
                <w:b/>
                <w:webHidden/>
              </w:rPr>
            </w:r>
            <w:r w:rsidRPr="00DC4206">
              <w:rPr>
                <w:b/>
                <w:webHidden/>
              </w:rPr>
              <w:fldChar w:fldCharType="separate"/>
            </w:r>
            <w:r w:rsidR="000A481E">
              <w:rPr>
                <w:b/>
                <w:webHidden/>
              </w:rPr>
              <w:t>i</w:t>
            </w:r>
            <w:r w:rsidRPr="00DC4206">
              <w:rPr>
                <w:b/>
                <w:webHidden/>
              </w:rPr>
              <w:fldChar w:fldCharType="end"/>
            </w:r>
          </w:hyperlink>
        </w:p>
        <w:p w14:paraId="40A31A3E" w14:textId="77777777" w:rsidR="00F42172" w:rsidRPr="00DC4206" w:rsidRDefault="00814FFC" w:rsidP="00F42172">
          <w:pPr>
            <w:pStyle w:val="TOC1"/>
            <w:spacing w:before="120" w:after="120" w:line="360" w:lineRule="auto"/>
            <w:rPr>
              <w:rFonts w:eastAsiaTheme="minorEastAsia"/>
              <w:b/>
            </w:rPr>
          </w:pPr>
          <w:hyperlink w:anchor="_Toc136720819" w:history="1">
            <w:r w:rsidR="00F42172" w:rsidRPr="00DC4206">
              <w:rPr>
                <w:rStyle w:val="Hyperlink"/>
                <w:b/>
              </w:rPr>
              <w:t>DANH MỤC BẢNG</w:t>
            </w:r>
            <w:r w:rsidR="00F42172" w:rsidRPr="00DC4206">
              <w:rPr>
                <w:b/>
                <w:webHidden/>
              </w:rPr>
              <w:tab/>
            </w:r>
            <w:r w:rsidR="00F42172" w:rsidRPr="00DC4206">
              <w:rPr>
                <w:b/>
                <w:webHidden/>
              </w:rPr>
              <w:fldChar w:fldCharType="begin"/>
            </w:r>
            <w:r w:rsidR="00F42172" w:rsidRPr="00DC4206">
              <w:rPr>
                <w:b/>
                <w:webHidden/>
              </w:rPr>
              <w:instrText xml:space="preserve"> PAGEREF _Toc136720819 \h </w:instrText>
            </w:r>
            <w:r w:rsidR="00F42172" w:rsidRPr="00DC4206">
              <w:rPr>
                <w:b/>
                <w:webHidden/>
              </w:rPr>
            </w:r>
            <w:r w:rsidR="00F42172" w:rsidRPr="00DC4206">
              <w:rPr>
                <w:b/>
                <w:webHidden/>
              </w:rPr>
              <w:fldChar w:fldCharType="separate"/>
            </w:r>
            <w:r w:rsidR="000A481E">
              <w:rPr>
                <w:b/>
                <w:webHidden/>
              </w:rPr>
              <w:t>ii</w:t>
            </w:r>
            <w:r w:rsidR="00F42172" w:rsidRPr="00DC4206">
              <w:rPr>
                <w:b/>
                <w:webHidden/>
              </w:rPr>
              <w:fldChar w:fldCharType="end"/>
            </w:r>
          </w:hyperlink>
        </w:p>
        <w:p w14:paraId="4C328C66" w14:textId="77777777" w:rsidR="00F42172" w:rsidRPr="00DC4206" w:rsidRDefault="00814FFC" w:rsidP="00F42172">
          <w:pPr>
            <w:pStyle w:val="TOC1"/>
            <w:spacing w:before="120" w:after="120" w:line="360" w:lineRule="auto"/>
            <w:rPr>
              <w:rFonts w:eastAsiaTheme="minorEastAsia"/>
              <w:b/>
            </w:rPr>
          </w:pPr>
          <w:hyperlink w:anchor="_Toc136720820" w:history="1">
            <w:r w:rsidR="00F42172" w:rsidRPr="00DC4206">
              <w:rPr>
                <w:rStyle w:val="Hyperlink"/>
                <w:b/>
              </w:rPr>
              <w:t>DANH MỤC TỪ VIẾT TẮT</w:t>
            </w:r>
            <w:r w:rsidR="00F42172" w:rsidRPr="00DC4206">
              <w:rPr>
                <w:b/>
                <w:webHidden/>
              </w:rPr>
              <w:tab/>
            </w:r>
            <w:r w:rsidR="00F42172" w:rsidRPr="00DC4206">
              <w:rPr>
                <w:b/>
                <w:webHidden/>
              </w:rPr>
              <w:fldChar w:fldCharType="begin"/>
            </w:r>
            <w:r w:rsidR="00F42172" w:rsidRPr="00DC4206">
              <w:rPr>
                <w:b/>
                <w:webHidden/>
              </w:rPr>
              <w:instrText xml:space="preserve"> PAGEREF _Toc136720820 \h </w:instrText>
            </w:r>
            <w:r w:rsidR="00F42172" w:rsidRPr="00DC4206">
              <w:rPr>
                <w:b/>
                <w:webHidden/>
              </w:rPr>
            </w:r>
            <w:r w:rsidR="00F42172" w:rsidRPr="00DC4206">
              <w:rPr>
                <w:b/>
                <w:webHidden/>
              </w:rPr>
              <w:fldChar w:fldCharType="separate"/>
            </w:r>
            <w:r w:rsidR="000A481E">
              <w:rPr>
                <w:b/>
                <w:webHidden/>
              </w:rPr>
              <w:t>iii</w:t>
            </w:r>
            <w:r w:rsidR="00F42172" w:rsidRPr="00DC4206">
              <w:rPr>
                <w:b/>
                <w:webHidden/>
              </w:rPr>
              <w:fldChar w:fldCharType="end"/>
            </w:r>
          </w:hyperlink>
        </w:p>
        <w:p w14:paraId="4A40F0A8" w14:textId="77777777" w:rsidR="00F42172" w:rsidRPr="00DC4206" w:rsidRDefault="00814FFC" w:rsidP="00F42172">
          <w:pPr>
            <w:pStyle w:val="TOC1"/>
            <w:spacing w:before="120" w:after="120" w:line="360" w:lineRule="auto"/>
            <w:rPr>
              <w:rFonts w:eastAsiaTheme="minorEastAsia"/>
              <w:b/>
            </w:rPr>
          </w:pPr>
          <w:hyperlink w:anchor="_Toc136720821" w:history="1">
            <w:r w:rsidR="00F42172" w:rsidRPr="00DC4206">
              <w:rPr>
                <w:rStyle w:val="Hyperlink"/>
                <w:b/>
              </w:rPr>
              <w:t>MỞ ĐẦU</w:t>
            </w:r>
            <w:r w:rsidR="00F42172" w:rsidRPr="00DC4206">
              <w:rPr>
                <w:b/>
                <w:webHidden/>
              </w:rPr>
              <w:tab/>
            </w:r>
            <w:r w:rsidR="00F42172" w:rsidRPr="00DC4206">
              <w:rPr>
                <w:b/>
                <w:webHidden/>
              </w:rPr>
              <w:fldChar w:fldCharType="begin"/>
            </w:r>
            <w:r w:rsidR="00F42172" w:rsidRPr="00DC4206">
              <w:rPr>
                <w:b/>
                <w:webHidden/>
              </w:rPr>
              <w:instrText xml:space="preserve"> PAGEREF _Toc136720821 \h </w:instrText>
            </w:r>
            <w:r w:rsidR="00F42172" w:rsidRPr="00DC4206">
              <w:rPr>
                <w:b/>
                <w:webHidden/>
              </w:rPr>
            </w:r>
            <w:r w:rsidR="00F42172" w:rsidRPr="00DC4206">
              <w:rPr>
                <w:b/>
                <w:webHidden/>
              </w:rPr>
              <w:fldChar w:fldCharType="separate"/>
            </w:r>
            <w:r w:rsidR="000A481E">
              <w:rPr>
                <w:b/>
                <w:webHidden/>
              </w:rPr>
              <w:t>1</w:t>
            </w:r>
            <w:r w:rsidR="00F42172" w:rsidRPr="00DC4206">
              <w:rPr>
                <w:b/>
                <w:webHidden/>
              </w:rPr>
              <w:fldChar w:fldCharType="end"/>
            </w:r>
          </w:hyperlink>
        </w:p>
        <w:p w14:paraId="385D4170" w14:textId="77777777" w:rsidR="00F42172" w:rsidRPr="00F42172" w:rsidRDefault="00814FFC" w:rsidP="00F42172">
          <w:pPr>
            <w:pStyle w:val="TOC1"/>
            <w:spacing w:before="120" w:after="120" w:line="360" w:lineRule="auto"/>
            <w:rPr>
              <w:rFonts w:eastAsiaTheme="minorEastAsia"/>
            </w:rPr>
          </w:pPr>
          <w:hyperlink w:anchor="_Toc136720822" w:history="1">
            <w:r w:rsidR="00F42172" w:rsidRPr="00DC4206">
              <w:rPr>
                <w:rStyle w:val="Hyperlink"/>
                <w:b/>
              </w:rPr>
              <w:t>CHƯƠNG I. TỔNG QUAN CHUNG</w:t>
            </w:r>
            <w:r w:rsidR="00F42172" w:rsidRPr="00DC4206">
              <w:rPr>
                <w:b/>
                <w:webHidden/>
              </w:rPr>
              <w:tab/>
            </w:r>
            <w:r w:rsidR="00F42172" w:rsidRPr="00DC4206">
              <w:rPr>
                <w:b/>
                <w:webHidden/>
              </w:rPr>
              <w:fldChar w:fldCharType="begin"/>
            </w:r>
            <w:r w:rsidR="00F42172" w:rsidRPr="00DC4206">
              <w:rPr>
                <w:b/>
                <w:webHidden/>
              </w:rPr>
              <w:instrText xml:space="preserve"> PAGEREF _Toc136720822 \h </w:instrText>
            </w:r>
            <w:r w:rsidR="00F42172" w:rsidRPr="00DC4206">
              <w:rPr>
                <w:b/>
                <w:webHidden/>
              </w:rPr>
            </w:r>
            <w:r w:rsidR="00F42172" w:rsidRPr="00DC4206">
              <w:rPr>
                <w:b/>
                <w:webHidden/>
              </w:rPr>
              <w:fldChar w:fldCharType="separate"/>
            </w:r>
            <w:r w:rsidR="000A481E">
              <w:rPr>
                <w:b/>
                <w:webHidden/>
              </w:rPr>
              <w:t>2</w:t>
            </w:r>
            <w:r w:rsidR="00F42172" w:rsidRPr="00DC4206">
              <w:rPr>
                <w:b/>
                <w:webHidden/>
              </w:rPr>
              <w:fldChar w:fldCharType="end"/>
            </w:r>
          </w:hyperlink>
        </w:p>
        <w:p w14:paraId="6CA42872" w14:textId="77777777" w:rsidR="00F42172" w:rsidRPr="00F42172" w:rsidRDefault="00814FFC" w:rsidP="00F42172">
          <w:pPr>
            <w:pStyle w:val="TOC2"/>
            <w:tabs>
              <w:tab w:val="left" w:pos="880"/>
              <w:tab w:val="right" w:leader="dot" w:pos="9017"/>
            </w:tabs>
            <w:spacing w:before="120" w:after="120" w:line="360" w:lineRule="auto"/>
            <w:jc w:val="both"/>
            <w:rPr>
              <w:rFonts w:ascii="Times New Roman" w:eastAsiaTheme="minorEastAsia" w:hAnsi="Times New Roman"/>
              <w:noProof/>
              <w:sz w:val="28"/>
              <w:szCs w:val="28"/>
            </w:rPr>
          </w:pPr>
          <w:hyperlink w:anchor="_Toc136720823" w:history="1">
            <w:r w:rsidR="00F42172" w:rsidRPr="00F42172">
              <w:rPr>
                <w:rStyle w:val="Hyperlink"/>
                <w:rFonts w:ascii="Times New Roman" w:hAnsi="Times New Roman"/>
                <w:noProof/>
                <w:sz w:val="28"/>
                <w:szCs w:val="28"/>
              </w:rPr>
              <w:t>1.1.</w:t>
            </w:r>
            <w:r w:rsidR="00F42172" w:rsidRPr="00F42172">
              <w:rPr>
                <w:rFonts w:ascii="Times New Roman" w:eastAsiaTheme="minorEastAsia" w:hAnsi="Times New Roman"/>
                <w:noProof/>
                <w:sz w:val="28"/>
                <w:szCs w:val="28"/>
              </w:rPr>
              <w:tab/>
            </w:r>
            <w:r w:rsidR="00F42172" w:rsidRPr="00F42172">
              <w:rPr>
                <w:rStyle w:val="Hyperlink"/>
                <w:rFonts w:ascii="Times New Roman" w:hAnsi="Times New Roman"/>
                <w:noProof/>
                <w:sz w:val="28"/>
                <w:szCs w:val="28"/>
              </w:rPr>
              <w:t>Bãi chôn lấp chất thải rắn</w:t>
            </w:r>
            <w:r w:rsidR="00F42172" w:rsidRPr="00F42172">
              <w:rPr>
                <w:rFonts w:ascii="Times New Roman" w:hAnsi="Times New Roman"/>
                <w:noProof/>
                <w:webHidden/>
                <w:sz w:val="28"/>
                <w:szCs w:val="28"/>
              </w:rPr>
              <w:tab/>
            </w:r>
            <w:r w:rsidR="00F42172" w:rsidRPr="00F42172">
              <w:rPr>
                <w:rFonts w:ascii="Times New Roman" w:hAnsi="Times New Roman"/>
                <w:noProof/>
                <w:webHidden/>
                <w:sz w:val="28"/>
                <w:szCs w:val="28"/>
              </w:rPr>
              <w:fldChar w:fldCharType="begin"/>
            </w:r>
            <w:r w:rsidR="00F42172" w:rsidRPr="00F42172">
              <w:rPr>
                <w:rFonts w:ascii="Times New Roman" w:hAnsi="Times New Roman"/>
                <w:noProof/>
                <w:webHidden/>
                <w:sz w:val="28"/>
                <w:szCs w:val="28"/>
              </w:rPr>
              <w:instrText xml:space="preserve"> PAGEREF _Toc136720823 \h </w:instrText>
            </w:r>
            <w:r w:rsidR="00F42172" w:rsidRPr="00F42172">
              <w:rPr>
                <w:rFonts w:ascii="Times New Roman" w:hAnsi="Times New Roman"/>
                <w:noProof/>
                <w:webHidden/>
                <w:sz w:val="28"/>
                <w:szCs w:val="28"/>
              </w:rPr>
            </w:r>
            <w:r w:rsidR="00F42172" w:rsidRPr="00F42172">
              <w:rPr>
                <w:rFonts w:ascii="Times New Roman" w:hAnsi="Times New Roman"/>
                <w:noProof/>
                <w:webHidden/>
                <w:sz w:val="28"/>
                <w:szCs w:val="28"/>
              </w:rPr>
              <w:fldChar w:fldCharType="separate"/>
            </w:r>
            <w:r w:rsidR="000A481E">
              <w:rPr>
                <w:rFonts w:ascii="Times New Roman" w:hAnsi="Times New Roman"/>
                <w:noProof/>
                <w:webHidden/>
                <w:sz w:val="28"/>
                <w:szCs w:val="28"/>
              </w:rPr>
              <w:t>2</w:t>
            </w:r>
            <w:r w:rsidR="00F42172" w:rsidRPr="00F42172">
              <w:rPr>
                <w:rFonts w:ascii="Times New Roman" w:hAnsi="Times New Roman"/>
                <w:noProof/>
                <w:webHidden/>
                <w:sz w:val="28"/>
                <w:szCs w:val="28"/>
              </w:rPr>
              <w:fldChar w:fldCharType="end"/>
            </w:r>
          </w:hyperlink>
        </w:p>
        <w:p w14:paraId="70B0978B" w14:textId="77777777" w:rsidR="00F42172" w:rsidRPr="00F42172" w:rsidRDefault="00814FFC" w:rsidP="00F42172">
          <w:pPr>
            <w:pStyle w:val="TOC2"/>
            <w:tabs>
              <w:tab w:val="left" w:pos="880"/>
              <w:tab w:val="right" w:leader="dot" w:pos="9017"/>
            </w:tabs>
            <w:spacing w:before="120" w:after="120" w:line="360" w:lineRule="auto"/>
            <w:jc w:val="both"/>
            <w:rPr>
              <w:rFonts w:ascii="Times New Roman" w:eastAsiaTheme="minorEastAsia" w:hAnsi="Times New Roman"/>
              <w:noProof/>
              <w:sz w:val="28"/>
              <w:szCs w:val="28"/>
            </w:rPr>
          </w:pPr>
          <w:hyperlink w:anchor="_Toc136720824" w:history="1">
            <w:r w:rsidR="00F42172" w:rsidRPr="00F42172">
              <w:rPr>
                <w:rStyle w:val="Hyperlink"/>
                <w:rFonts w:ascii="Times New Roman" w:hAnsi="Times New Roman"/>
                <w:noProof/>
                <w:sz w:val="28"/>
                <w:szCs w:val="28"/>
              </w:rPr>
              <w:t>1.2.</w:t>
            </w:r>
            <w:r w:rsidR="00F42172" w:rsidRPr="00F42172">
              <w:rPr>
                <w:rFonts w:ascii="Times New Roman" w:eastAsiaTheme="minorEastAsia" w:hAnsi="Times New Roman"/>
                <w:noProof/>
                <w:sz w:val="28"/>
                <w:szCs w:val="28"/>
              </w:rPr>
              <w:tab/>
            </w:r>
            <w:r w:rsidR="00F42172" w:rsidRPr="00F42172">
              <w:rPr>
                <w:rStyle w:val="Hyperlink"/>
                <w:rFonts w:ascii="Times New Roman" w:hAnsi="Times New Roman"/>
                <w:noProof/>
                <w:sz w:val="28"/>
                <w:szCs w:val="28"/>
              </w:rPr>
              <w:t>Vị trí chôn lấp chất thải rắn</w:t>
            </w:r>
            <w:r w:rsidR="00F42172" w:rsidRPr="00F42172">
              <w:rPr>
                <w:rFonts w:ascii="Times New Roman" w:hAnsi="Times New Roman"/>
                <w:noProof/>
                <w:webHidden/>
                <w:sz w:val="28"/>
                <w:szCs w:val="28"/>
              </w:rPr>
              <w:tab/>
            </w:r>
            <w:r w:rsidR="00F42172" w:rsidRPr="00F42172">
              <w:rPr>
                <w:rFonts w:ascii="Times New Roman" w:hAnsi="Times New Roman"/>
                <w:noProof/>
                <w:webHidden/>
                <w:sz w:val="28"/>
                <w:szCs w:val="28"/>
              </w:rPr>
              <w:fldChar w:fldCharType="begin"/>
            </w:r>
            <w:r w:rsidR="00F42172" w:rsidRPr="00F42172">
              <w:rPr>
                <w:rFonts w:ascii="Times New Roman" w:hAnsi="Times New Roman"/>
                <w:noProof/>
                <w:webHidden/>
                <w:sz w:val="28"/>
                <w:szCs w:val="28"/>
              </w:rPr>
              <w:instrText xml:space="preserve"> PAGEREF _Toc136720824 \h </w:instrText>
            </w:r>
            <w:r w:rsidR="00F42172" w:rsidRPr="00F42172">
              <w:rPr>
                <w:rFonts w:ascii="Times New Roman" w:hAnsi="Times New Roman"/>
                <w:noProof/>
                <w:webHidden/>
                <w:sz w:val="28"/>
                <w:szCs w:val="28"/>
              </w:rPr>
            </w:r>
            <w:r w:rsidR="00F42172" w:rsidRPr="00F42172">
              <w:rPr>
                <w:rFonts w:ascii="Times New Roman" w:hAnsi="Times New Roman"/>
                <w:noProof/>
                <w:webHidden/>
                <w:sz w:val="28"/>
                <w:szCs w:val="28"/>
              </w:rPr>
              <w:fldChar w:fldCharType="separate"/>
            </w:r>
            <w:r w:rsidR="000A481E">
              <w:rPr>
                <w:rFonts w:ascii="Times New Roman" w:hAnsi="Times New Roman"/>
                <w:noProof/>
                <w:webHidden/>
                <w:sz w:val="28"/>
                <w:szCs w:val="28"/>
              </w:rPr>
              <w:t>4</w:t>
            </w:r>
            <w:r w:rsidR="00F42172" w:rsidRPr="00F42172">
              <w:rPr>
                <w:rFonts w:ascii="Times New Roman" w:hAnsi="Times New Roman"/>
                <w:noProof/>
                <w:webHidden/>
                <w:sz w:val="28"/>
                <w:szCs w:val="28"/>
              </w:rPr>
              <w:fldChar w:fldCharType="end"/>
            </w:r>
          </w:hyperlink>
        </w:p>
        <w:p w14:paraId="41B2B2B2" w14:textId="77777777" w:rsidR="00F42172" w:rsidRPr="00F42172" w:rsidRDefault="00814FFC" w:rsidP="00F42172">
          <w:pPr>
            <w:pStyle w:val="TOC2"/>
            <w:tabs>
              <w:tab w:val="left" w:pos="880"/>
              <w:tab w:val="right" w:leader="dot" w:pos="9017"/>
            </w:tabs>
            <w:spacing w:before="120" w:after="120" w:line="360" w:lineRule="auto"/>
            <w:jc w:val="both"/>
            <w:rPr>
              <w:rFonts w:ascii="Times New Roman" w:eastAsiaTheme="minorEastAsia" w:hAnsi="Times New Roman"/>
              <w:noProof/>
              <w:sz w:val="28"/>
              <w:szCs w:val="28"/>
            </w:rPr>
          </w:pPr>
          <w:hyperlink w:anchor="_Toc136720825" w:history="1">
            <w:r w:rsidR="00F42172" w:rsidRPr="00F42172">
              <w:rPr>
                <w:rStyle w:val="Hyperlink"/>
                <w:rFonts w:ascii="Times New Roman" w:hAnsi="Times New Roman"/>
                <w:noProof/>
                <w:sz w:val="28"/>
                <w:szCs w:val="28"/>
              </w:rPr>
              <w:t>1.3.</w:t>
            </w:r>
            <w:r w:rsidR="00F42172" w:rsidRPr="00F42172">
              <w:rPr>
                <w:rFonts w:ascii="Times New Roman" w:eastAsiaTheme="minorEastAsia" w:hAnsi="Times New Roman"/>
                <w:noProof/>
                <w:sz w:val="28"/>
                <w:szCs w:val="28"/>
              </w:rPr>
              <w:tab/>
            </w:r>
            <w:r w:rsidR="00F42172" w:rsidRPr="00F42172">
              <w:rPr>
                <w:rStyle w:val="Hyperlink"/>
                <w:rFonts w:ascii="Times New Roman" w:hAnsi="Times New Roman"/>
                <w:noProof/>
                <w:sz w:val="28"/>
                <w:szCs w:val="28"/>
              </w:rPr>
              <w:t>Thành phần và tính chất khí sinh ra từ bãi chôn lấp</w:t>
            </w:r>
            <w:r w:rsidR="00F42172" w:rsidRPr="00F42172">
              <w:rPr>
                <w:rFonts w:ascii="Times New Roman" w:hAnsi="Times New Roman"/>
                <w:noProof/>
                <w:webHidden/>
                <w:sz w:val="28"/>
                <w:szCs w:val="28"/>
              </w:rPr>
              <w:tab/>
            </w:r>
            <w:r w:rsidR="00F42172" w:rsidRPr="00F42172">
              <w:rPr>
                <w:rFonts w:ascii="Times New Roman" w:hAnsi="Times New Roman"/>
                <w:noProof/>
                <w:webHidden/>
                <w:sz w:val="28"/>
                <w:szCs w:val="28"/>
              </w:rPr>
              <w:fldChar w:fldCharType="begin"/>
            </w:r>
            <w:r w:rsidR="00F42172" w:rsidRPr="00F42172">
              <w:rPr>
                <w:rFonts w:ascii="Times New Roman" w:hAnsi="Times New Roman"/>
                <w:noProof/>
                <w:webHidden/>
                <w:sz w:val="28"/>
                <w:szCs w:val="28"/>
              </w:rPr>
              <w:instrText xml:space="preserve"> PAGEREF _Toc136720825 \h </w:instrText>
            </w:r>
            <w:r w:rsidR="00F42172" w:rsidRPr="00F42172">
              <w:rPr>
                <w:rFonts w:ascii="Times New Roman" w:hAnsi="Times New Roman"/>
                <w:noProof/>
                <w:webHidden/>
                <w:sz w:val="28"/>
                <w:szCs w:val="28"/>
              </w:rPr>
            </w:r>
            <w:r w:rsidR="00F42172" w:rsidRPr="00F42172">
              <w:rPr>
                <w:rFonts w:ascii="Times New Roman" w:hAnsi="Times New Roman"/>
                <w:noProof/>
                <w:webHidden/>
                <w:sz w:val="28"/>
                <w:szCs w:val="28"/>
              </w:rPr>
              <w:fldChar w:fldCharType="separate"/>
            </w:r>
            <w:r w:rsidR="000A481E">
              <w:rPr>
                <w:rFonts w:ascii="Times New Roman" w:hAnsi="Times New Roman"/>
                <w:noProof/>
                <w:webHidden/>
                <w:sz w:val="28"/>
                <w:szCs w:val="28"/>
              </w:rPr>
              <w:t>4</w:t>
            </w:r>
            <w:r w:rsidR="00F42172" w:rsidRPr="00F42172">
              <w:rPr>
                <w:rFonts w:ascii="Times New Roman" w:hAnsi="Times New Roman"/>
                <w:noProof/>
                <w:webHidden/>
                <w:sz w:val="28"/>
                <w:szCs w:val="28"/>
              </w:rPr>
              <w:fldChar w:fldCharType="end"/>
            </w:r>
          </w:hyperlink>
        </w:p>
        <w:p w14:paraId="7F7E3299" w14:textId="77777777" w:rsidR="00F42172" w:rsidRPr="00F42172" w:rsidRDefault="00814FFC" w:rsidP="00F42172">
          <w:pPr>
            <w:pStyle w:val="TOC2"/>
            <w:tabs>
              <w:tab w:val="left" w:pos="880"/>
              <w:tab w:val="right" w:leader="dot" w:pos="9017"/>
            </w:tabs>
            <w:spacing w:before="120" w:after="120" w:line="360" w:lineRule="auto"/>
            <w:jc w:val="both"/>
            <w:rPr>
              <w:rFonts w:ascii="Times New Roman" w:eastAsiaTheme="minorEastAsia" w:hAnsi="Times New Roman"/>
              <w:noProof/>
              <w:sz w:val="28"/>
              <w:szCs w:val="28"/>
            </w:rPr>
          </w:pPr>
          <w:hyperlink w:anchor="_Toc136720826" w:history="1">
            <w:r w:rsidR="00F42172" w:rsidRPr="00F42172">
              <w:rPr>
                <w:rStyle w:val="Hyperlink"/>
                <w:rFonts w:ascii="Times New Roman" w:hAnsi="Times New Roman"/>
                <w:noProof/>
                <w:sz w:val="28"/>
                <w:szCs w:val="28"/>
              </w:rPr>
              <w:t>1.4.</w:t>
            </w:r>
            <w:r w:rsidR="00F42172" w:rsidRPr="00F42172">
              <w:rPr>
                <w:rFonts w:ascii="Times New Roman" w:eastAsiaTheme="minorEastAsia" w:hAnsi="Times New Roman"/>
                <w:noProof/>
                <w:sz w:val="28"/>
                <w:szCs w:val="28"/>
              </w:rPr>
              <w:tab/>
            </w:r>
            <w:r w:rsidR="00F42172" w:rsidRPr="00F42172">
              <w:rPr>
                <w:rStyle w:val="Hyperlink"/>
                <w:rFonts w:ascii="Times New Roman" w:hAnsi="Times New Roman"/>
                <w:noProof/>
                <w:sz w:val="28"/>
                <w:szCs w:val="28"/>
              </w:rPr>
              <w:t>Thực trạng xử lý chất thải rắn sinh hoạt tại Việt Nam</w:t>
            </w:r>
            <w:r w:rsidR="00F42172" w:rsidRPr="00F42172">
              <w:rPr>
                <w:rFonts w:ascii="Times New Roman" w:hAnsi="Times New Roman"/>
                <w:noProof/>
                <w:webHidden/>
                <w:sz w:val="28"/>
                <w:szCs w:val="28"/>
              </w:rPr>
              <w:tab/>
            </w:r>
            <w:r w:rsidR="00F42172" w:rsidRPr="00F42172">
              <w:rPr>
                <w:rFonts w:ascii="Times New Roman" w:hAnsi="Times New Roman"/>
                <w:noProof/>
                <w:webHidden/>
                <w:sz w:val="28"/>
                <w:szCs w:val="28"/>
              </w:rPr>
              <w:fldChar w:fldCharType="begin"/>
            </w:r>
            <w:r w:rsidR="00F42172" w:rsidRPr="00F42172">
              <w:rPr>
                <w:rFonts w:ascii="Times New Roman" w:hAnsi="Times New Roman"/>
                <w:noProof/>
                <w:webHidden/>
                <w:sz w:val="28"/>
                <w:szCs w:val="28"/>
              </w:rPr>
              <w:instrText xml:space="preserve"> PAGEREF _Toc136720826 \h </w:instrText>
            </w:r>
            <w:r w:rsidR="00F42172" w:rsidRPr="00F42172">
              <w:rPr>
                <w:rFonts w:ascii="Times New Roman" w:hAnsi="Times New Roman"/>
                <w:noProof/>
                <w:webHidden/>
                <w:sz w:val="28"/>
                <w:szCs w:val="28"/>
              </w:rPr>
            </w:r>
            <w:r w:rsidR="00F42172" w:rsidRPr="00F42172">
              <w:rPr>
                <w:rFonts w:ascii="Times New Roman" w:hAnsi="Times New Roman"/>
                <w:noProof/>
                <w:webHidden/>
                <w:sz w:val="28"/>
                <w:szCs w:val="28"/>
              </w:rPr>
              <w:fldChar w:fldCharType="separate"/>
            </w:r>
            <w:r w:rsidR="000A481E">
              <w:rPr>
                <w:rFonts w:ascii="Times New Roman" w:hAnsi="Times New Roman"/>
                <w:noProof/>
                <w:webHidden/>
                <w:sz w:val="28"/>
                <w:szCs w:val="28"/>
              </w:rPr>
              <w:t>7</w:t>
            </w:r>
            <w:r w:rsidR="00F42172" w:rsidRPr="00F42172">
              <w:rPr>
                <w:rFonts w:ascii="Times New Roman" w:hAnsi="Times New Roman"/>
                <w:noProof/>
                <w:webHidden/>
                <w:sz w:val="28"/>
                <w:szCs w:val="28"/>
              </w:rPr>
              <w:fldChar w:fldCharType="end"/>
            </w:r>
          </w:hyperlink>
        </w:p>
        <w:p w14:paraId="276812EA" w14:textId="77777777" w:rsidR="00F42172" w:rsidRPr="00DC4206" w:rsidRDefault="00814FFC" w:rsidP="00F42172">
          <w:pPr>
            <w:pStyle w:val="TOC1"/>
            <w:spacing w:before="120" w:after="120" w:line="360" w:lineRule="auto"/>
            <w:rPr>
              <w:rFonts w:eastAsiaTheme="minorEastAsia"/>
              <w:b/>
            </w:rPr>
          </w:pPr>
          <w:hyperlink w:anchor="_Toc136720829" w:history="1">
            <w:r w:rsidR="00F42172" w:rsidRPr="00DC4206">
              <w:rPr>
                <w:rStyle w:val="Hyperlink"/>
                <w:b/>
              </w:rPr>
              <w:t xml:space="preserve">CHƯƠNG II. </w:t>
            </w:r>
            <w:r w:rsidR="00104D86" w:rsidRPr="00104D86">
              <w:rPr>
                <w:rStyle w:val="Hyperlink"/>
                <w:b/>
              </w:rPr>
              <w:t>CHUẨN HÓA SỐ LIỆU HOẠT ĐỘNG PHỤC VỤ KIỂM KÊ LƯỢNG PHÁT THẢI KHÍ MÊ-TAN LĨNH VỰC CHẤT THẢI (BÃI CHÔN LẤP CHẤT THẢI RẮN)</w:t>
            </w:r>
            <w:r w:rsidR="00F42172" w:rsidRPr="00DC4206">
              <w:rPr>
                <w:b/>
                <w:webHidden/>
              </w:rPr>
              <w:tab/>
            </w:r>
            <w:r w:rsidR="00F42172" w:rsidRPr="00DC4206">
              <w:rPr>
                <w:b/>
                <w:webHidden/>
              </w:rPr>
              <w:fldChar w:fldCharType="begin"/>
            </w:r>
            <w:r w:rsidR="00F42172" w:rsidRPr="00DC4206">
              <w:rPr>
                <w:b/>
                <w:webHidden/>
              </w:rPr>
              <w:instrText xml:space="preserve"> PAGEREF _Toc136720829 \h </w:instrText>
            </w:r>
            <w:r w:rsidR="00F42172" w:rsidRPr="00DC4206">
              <w:rPr>
                <w:b/>
                <w:webHidden/>
              </w:rPr>
            </w:r>
            <w:r w:rsidR="00F42172" w:rsidRPr="00DC4206">
              <w:rPr>
                <w:b/>
                <w:webHidden/>
              </w:rPr>
              <w:fldChar w:fldCharType="separate"/>
            </w:r>
            <w:r w:rsidR="000A481E">
              <w:rPr>
                <w:b/>
                <w:webHidden/>
              </w:rPr>
              <w:t>16</w:t>
            </w:r>
            <w:r w:rsidR="00F42172" w:rsidRPr="00DC4206">
              <w:rPr>
                <w:b/>
                <w:webHidden/>
              </w:rPr>
              <w:fldChar w:fldCharType="end"/>
            </w:r>
          </w:hyperlink>
        </w:p>
        <w:p w14:paraId="5EAA743F" w14:textId="77777777" w:rsidR="00F42172" w:rsidRPr="00F42172" w:rsidRDefault="00814FFC" w:rsidP="00F42172">
          <w:pPr>
            <w:pStyle w:val="TOC2"/>
            <w:tabs>
              <w:tab w:val="right" w:leader="dot" w:pos="9017"/>
            </w:tabs>
            <w:spacing w:before="120" w:after="120" w:line="360" w:lineRule="auto"/>
            <w:jc w:val="both"/>
            <w:rPr>
              <w:rFonts w:ascii="Times New Roman" w:eastAsiaTheme="minorEastAsia" w:hAnsi="Times New Roman"/>
              <w:noProof/>
              <w:sz w:val="28"/>
              <w:szCs w:val="28"/>
            </w:rPr>
          </w:pPr>
          <w:hyperlink w:anchor="_Toc136720830" w:history="1">
            <w:r w:rsidR="00F42172" w:rsidRPr="00F42172">
              <w:rPr>
                <w:rStyle w:val="Hyperlink"/>
                <w:rFonts w:ascii="Times New Roman" w:hAnsi="Times New Roman"/>
                <w:noProof/>
                <w:sz w:val="28"/>
                <w:szCs w:val="28"/>
              </w:rPr>
              <w:t>2.1. Phương pháp luận</w:t>
            </w:r>
            <w:r w:rsidR="00F42172" w:rsidRPr="00F42172">
              <w:rPr>
                <w:rFonts w:ascii="Times New Roman" w:hAnsi="Times New Roman"/>
                <w:noProof/>
                <w:webHidden/>
                <w:sz w:val="28"/>
                <w:szCs w:val="28"/>
              </w:rPr>
              <w:tab/>
            </w:r>
            <w:r w:rsidR="00F42172" w:rsidRPr="00F42172">
              <w:rPr>
                <w:rFonts w:ascii="Times New Roman" w:hAnsi="Times New Roman"/>
                <w:noProof/>
                <w:webHidden/>
                <w:sz w:val="28"/>
                <w:szCs w:val="28"/>
              </w:rPr>
              <w:fldChar w:fldCharType="begin"/>
            </w:r>
            <w:r w:rsidR="00F42172" w:rsidRPr="00F42172">
              <w:rPr>
                <w:rFonts w:ascii="Times New Roman" w:hAnsi="Times New Roman"/>
                <w:noProof/>
                <w:webHidden/>
                <w:sz w:val="28"/>
                <w:szCs w:val="28"/>
              </w:rPr>
              <w:instrText xml:space="preserve"> PAGEREF _Toc136720830 \h </w:instrText>
            </w:r>
            <w:r w:rsidR="00F42172" w:rsidRPr="00F42172">
              <w:rPr>
                <w:rFonts w:ascii="Times New Roman" w:hAnsi="Times New Roman"/>
                <w:noProof/>
                <w:webHidden/>
                <w:sz w:val="28"/>
                <w:szCs w:val="28"/>
              </w:rPr>
            </w:r>
            <w:r w:rsidR="00F42172" w:rsidRPr="00F42172">
              <w:rPr>
                <w:rFonts w:ascii="Times New Roman" w:hAnsi="Times New Roman"/>
                <w:noProof/>
                <w:webHidden/>
                <w:sz w:val="28"/>
                <w:szCs w:val="28"/>
              </w:rPr>
              <w:fldChar w:fldCharType="separate"/>
            </w:r>
            <w:r w:rsidR="000A481E">
              <w:rPr>
                <w:rFonts w:ascii="Times New Roman" w:hAnsi="Times New Roman"/>
                <w:noProof/>
                <w:webHidden/>
                <w:sz w:val="28"/>
                <w:szCs w:val="28"/>
              </w:rPr>
              <w:t>17</w:t>
            </w:r>
            <w:r w:rsidR="00F42172" w:rsidRPr="00F42172">
              <w:rPr>
                <w:rFonts w:ascii="Times New Roman" w:hAnsi="Times New Roman"/>
                <w:noProof/>
                <w:webHidden/>
                <w:sz w:val="28"/>
                <w:szCs w:val="28"/>
              </w:rPr>
              <w:fldChar w:fldCharType="end"/>
            </w:r>
          </w:hyperlink>
        </w:p>
        <w:p w14:paraId="4C3A7B8A" w14:textId="77777777" w:rsidR="00F42172" w:rsidRPr="00F42172" w:rsidRDefault="00814FFC" w:rsidP="00F42172">
          <w:pPr>
            <w:pStyle w:val="TOC2"/>
            <w:tabs>
              <w:tab w:val="right" w:leader="dot" w:pos="9017"/>
            </w:tabs>
            <w:spacing w:before="120" w:after="120" w:line="360" w:lineRule="auto"/>
            <w:jc w:val="both"/>
            <w:rPr>
              <w:rFonts w:ascii="Times New Roman" w:eastAsiaTheme="minorEastAsia" w:hAnsi="Times New Roman"/>
              <w:noProof/>
              <w:sz w:val="28"/>
              <w:szCs w:val="28"/>
            </w:rPr>
          </w:pPr>
          <w:hyperlink w:anchor="_Toc136720831" w:history="1">
            <w:r w:rsidR="00F42172" w:rsidRPr="00F42172">
              <w:rPr>
                <w:rStyle w:val="Hyperlink"/>
                <w:rFonts w:ascii="Times New Roman" w:hAnsi="Times New Roman"/>
                <w:noProof/>
                <w:sz w:val="28"/>
                <w:szCs w:val="28"/>
              </w:rPr>
              <w:t>2.2. Số liệu hoạt động</w:t>
            </w:r>
            <w:r w:rsidR="00F42172" w:rsidRPr="00F42172">
              <w:rPr>
                <w:rFonts w:ascii="Times New Roman" w:hAnsi="Times New Roman"/>
                <w:noProof/>
                <w:webHidden/>
                <w:sz w:val="28"/>
                <w:szCs w:val="28"/>
              </w:rPr>
              <w:tab/>
            </w:r>
            <w:r w:rsidR="00F42172" w:rsidRPr="00F42172">
              <w:rPr>
                <w:rFonts w:ascii="Times New Roman" w:hAnsi="Times New Roman"/>
                <w:noProof/>
                <w:webHidden/>
                <w:sz w:val="28"/>
                <w:szCs w:val="28"/>
              </w:rPr>
              <w:fldChar w:fldCharType="begin"/>
            </w:r>
            <w:r w:rsidR="00F42172" w:rsidRPr="00F42172">
              <w:rPr>
                <w:rFonts w:ascii="Times New Roman" w:hAnsi="Times New Roman"/>
                <w:noProof/>
                <w:webHidden/>
                <w:sz w:val="28"/>
                <w:szCs w:val="28"/>
              </w:rPr>
              <w:instrText xml:space="preserve"> PAGEREF _Toc136720831 \h </w:instrText>
            </w:r>
            <w:r w:rsidR="00F42172" w:rsidRPr="00F42172">
              <w:rPr>
                <w:rFonts w:ascii="Times New Roman" w:hAnsi="Times New Roman"/>
                <w:noProof/>
                <w:webHidden/>
                <w:sz w:val="28"/>
                <w:szCs w:val="28"/>
              </w:rPr>
            </w:r>
            <w:r w:rsidR="00F42172" w:rsidRPr="00F42172">
              <w:rPr>
                <w:rFonts w:ascii="Times New Roman" w:hAnsi="Times New Roman"/>
                <w:noProof/>
                <w:webHidden/>
                <w:sz w:val="28"/>
                <w:szCs w:val="28"/>
              </w:rPr>
              <w:fldChar w:fldCharType="separate"/>
            </w:r>
            <w:r w:rsidR="000A481E">
              <w:rPr>
                <w:rFonts w:ascii="Times New Roman" w:hAnsi="Times New Roman"/>
                <w:noProof/>
                <w:webHidden/>
                <w:sz w:val="28"/>
                <w:szCs w:val="28"/>
              </w:rPr>
              <w:t>17</w:t>
            </w:r>
            <w:r w:rsidR="00F42172" w:rsidRPr="00F42172">
              <w:rPr>
                <w:rFonts w:ascii="Times New Roman" w:hAnsi="Times New Roman"/>
                <w:noProof/>
                <w:webHidden/>
                <w:sz w:val="28"/>
                <w:szCs w:val="28"/>
              </w:rPr>
              <w:fldChar w:fldCharType="end"/>
            </w:r>
          </w:hyperlink>
        </w:p>
        <w:p w14:paraId="7AA23120" w14:textId="77777777" w:rsidR="00F42172" w:rsidRPr="00F42172" w:rsidRDefault="00814FFC" w:rsidP="00F42172">
          <w:pPr>
            <w:pStyle w:val="TOC2"/>
            <w:tabs>
              <w:tab w:val="right" w:leader="dot" w:pos="9017"/>
            </w:tabs>
            <w:spacing w:before="120" w:after="120" w:line="360" w:lineRule="auto"/>
            <w:jc w:val="both"/>
            <w:rPr>
              <w:rFonts w:ascii="Times New Roman" w:eastAsiaTheme="minorEastAsia" w:hAnsi="Times New Roman"/>
              <w:noProof/>
              <w:sz w:val="28"/>
              <w:szCs w:val="28"/>
            </w:rPr>
          </w:pPr>
          <w:hyperlink w:anchor="_Toc136720832" w:history="1">
            <w:r w:rsidR="00F42172" w:rsidRPr="00F42172">
              <w:rPr>
                <w:rStyle w:val="Hyperlink"/>
                <w:rFonts w:ascii="Times New Roman" w:hAnsi="Times New Roman"/>
                <w:noProof/>
                <w:sz w:val="28"/>
                <w:szCs w:val="28"/>
              </w:rPr>
              <w:t>2.3. Hệ số phát thải</w:t>
            </w:r>
            <w:r w:rsidR="00F42172" w:rsidRPr="00F42172">
              <w:rPr>
                <w:rFonts w:ascii="Times New Roman" w:hAnsi="Times New Roman"/>
                <w:noProof/>
                <w:webHidden/>
                <w:sz w:val="28"/>
                <w:szCs w:val="28"/>
              </w:rPr>
              <w:tab/>
            </w:r>
            <w:r w:rsidR="00F42172" w:rsidRPr="00F42172">
              <w:rPr>
                <w:rFonts w:ascii="Times New Roman" w:hAnsi="Times New Roman"/>
                <w:noProof/>
                <w:webHidden/>
                <w:sz w:val="28"/>
                <w:szCs w:val="28"/>
              </w:rPr>
              <w:fldChar w:fldCharType="begin"/>
            </w:r>
            <w:r w:rsidR="00F42172" w:rsidRPr="00F42172">
              <w:rPr>
                <w:rFonts w:ascii="Times New Roman" w:hAnsi="Times New Roman"/>
                <w:noProof/>
                <w:webHidden/>
                <w:sz w:val="28"/>
                <w:szCs w:val="28"/>
              </w:rPr>
              <w:instrText xml:space="preserve"> PAGEREF _Toc136720832 \h </w:instrText>
            </w:r>
            <w:r w:rsidR="00F42172" w:rsidRPr="00F42172">
              <w:rPr>
                <w:rFonts w:ascii="Times New Roman" w:hAnsi="Times New Roman"/>
                <w:noProof/>
                <w:webHidden/>
                <w:sz w:val="28"/>
                <w:szCs w:val="28"/>
              </w:rPr>
            </w:r>
            <w:r w:rsidR="00F42172" w:rsidRPr="00F42172">
              <w:rPr>
                <w:rFonts w:ascii="Times New Roman" w:hAnsi="Times New Roman"/>
                <w:noProof/>
                <w:webHidden/>
                <w:sz w:val="28"/>
                <w:szCs w:val="28"/>
              </w:rPr>
              <w:fldChar w:fldCharType="separate"/>
            </w:r>
            <w:r w:rsidR="000A481E">
              <w:rPr>
                <w:rFonts w:ascii="Times New Roman" w:hAnsi="Times New Roman"/>
                <w:noProof/>
                <w:webHidden/>
                <w:sz w:val="28"/>
                <w:szCs w:val="28"/>
              </w:rPr>
              <w:t>34</w:t>
            </w:r>
            <w:r w:rsidR="00F42172" w:rsidRPr="00F42172">
              <w:rPr>
                <w:rFonts w:ascii="Times New Roman" w:hAnsi="Times New Roman"/>
                <w:noProof/>
                <w:webHidden/>
                <w:sz w:val="28"/>
                <w:szCs w:val="28"/>
              </w:rPr>
              <w:fldChar w:fldCharType="end"/>
            </w:r>
          </w:hyperlink>
        </w:p>
        <w:p w14:paraId="3B438A38" w14:textId="77777777" w:rsidR="00F42172" w:rsidRPr="00DC4206" w:rsidRDefault="00814FFC" w:rsidP="00F42172">
          <w:pPr>
            <w:pStyle w:val="TOC1"/>
            <w:spacing w:before="120" w:after="120" w:line="360" w:lineRule="auto"/>
            <w:rPr>
              <w:rFonts w:eastAsiaTheme="minorEastAsia"/>
              <w:b/>
            </w:rPr>
          </w:pPr>
          <w:hyperlink w:anchor="_Toc136720833" w:history="1">
            <w:r w:rsidR="00F42172" w:rsidRPr="00DC4206">
              <w:rPr>
                <w:rStyle w:val="Hyperlink"/>
                <w:b/>
              </w:rPr>
              <w:t>KẾT LUẬN</w:t>
            </w:r>
            <w:r w:rsidR="00F42172" w:rsidRPr="00DC4206">
              <w:rPr>
                <w:b/>
                <w:webHidden/>
              </w:rPr>
              <w:tab/>
            </w:r>
            <w:r w:rsidR="00F42172" w:rsidRPr="00DC4206">
              <w:rPr>
                <w:b/>
                <w:webHidden/>
              </w:rPr>
              <w:fldChar w:fldCharType="begin"/>
            </w:r>
            <w:r w:rsidR="00F42172" w:rsidRPr="00DC4206">
              <w:rPr>
                <w:b/>
                <w:webHidden/>
              </w:rPr>
              <w:instrText xml:space="preserve"> PAGEREF _Toc136720833 \h </w:instrText>
            </w:r>
            <w:r w:rsidR="00F42172" w:rsidRPr="00DC4206">
              <w:rPr>
                <w:b/>
                <w:webHidden/>
              </w:rPr>
            </w:r>
            <w:r w:rsidR="00F42172" w:rsidRPr="00DC4206">
              <w:rPr>
                <w:b/>
                <w:webHidden/>
              </w:rPr>
              <w:fldChar w:fldCharType="separate"/>
            </w:r>
            <w:r w:rsidR="000A481E">
              <w:rPr>
                <w:b/>
                <w:webHidden/>
              </w:rPr>
              <w:t>39</w:t>
            </w:r>
            <w:r w:rsidR="00F42172" w:rsidRPr="00DC4206">
              <w:rPr>
                <w:b/>
                <w:webHidden/>
              </w:rPr>
              <w:fldChar w:fldCharType="end"/>
            </w:r>
          </w:hyperlink>
        </w:p>
        <w:p w14:paraId="291A47E8" w14:textId="77777777" w:rsidR="00F42172" w:rsidRPr="00DC4206" w:rsidRDefault="00814FFC" w:rsidP="00F42172">
          <w:pPr>
            <w:pStyle w:val="TOC1"/>
            <w:spacing w:before="120" w:after="120" w:line="360" w:lineRule="auto"/>
            <w:rPr>
              <w:rFonts w:eastAsiaTheme="minorEastAsia"/>
              <w:b/>
            </w:rPr>
          </w:pPr>
          <w:hyperlink w:anchor="_Toc136720834" w:history="1">
            <w:r w:rsidR="00F42172" w:rsidRPr="00DC4206">
              <w:rPr>
                <w:rStyle w:val="Hyperlink"/>
                <w:b/>
              </w:rPr>
              <w:t>TÀI LIỆU THAM KHẢO</w:t>
            </w:r>
            <w:r w:rsidR="00F42172" w:rsidRPr="00DC4206">
              <w:rPr>
                <w:b/>
                <w:webHidden/>
              </w:rPr>
              <w:tab/>
            </w:r>
            <w:r w:rsidR="00F42172" w:rsidRPr="00DC4206">
              <w:rPr>
                <w:b/>
                <w:webHidden/>
              </w:rPr>
              <w:fldChar w:fldCharType="begin"/>
            </w:r>
            <w:r w:rsidR="00F42172" w:rsidRPr="00DC4206">
              <w:rPr>
                <w:b/>
                <w:webHidden/>
              </w:rPr>
              <w:instrText xml:space="preserve"> PAGEREF _Toc136720834 \h </w:instrText>
            </w:r>
            <w:r w:rsidR="00F42172" w:rsidRPr="00DC4206">
              <w:rPr>
                <w:b/>
                <w:webHidden/>
              </w:rPr>
            </w:r>
            <w:r w:rsidR="00F42172" w:rsidRPr="00DC4206">
              <w:rPr>
                <w:b/>
                <w:webHidden/>
              </w:rPr>
              <w:fldChar w:fldCharType="separate"/>
            </w:r>
            <w:r w:rsidR="000A481E">
              <w:rPr>
                <w:b/>
                <w:webHidden/>
              </w:rPr>
              <w:t>40</w:t>
            </w:r>
            <w:r w:rsidR="00F42172" w:rsidRPr="00DC4206">
              <w:rPr>
                <w:b/>
                <w:webHidden/>
              </w:rPr>
              <w:fldChar w:fldCharType="end"/>
            </w:r>
          </w:hyperlink>
        </w:p>
        <w:p w14:paraId="704566A5" w14:textId="77777777" w:rsidR="00F42172" w:rsidRPr="00F42172" w:rsidRDefault="00F42172" w:rsidP="00F42172">
          <w:pPr>
            <w:spacing w:before="120" w:after="120" w:line="360" w:lineRule="auto"/>
            <w:jc w:val="both"/>
            <w:rPr>
              <w:rFonts w:ascii="Times New Roman" w:hAnsi="Times New Roman"/>
              <w:sz w:val="28"/>
              <w:szCs w:val="28"/>
            </w:rPr>
          </w:pPr>
          <w:r w:rsidRPr="00F42172">
            <w:rPr>
              <w:rFonts w:ascii="Times New Roman" w:hAnsi="Times New Roman"/>
              <w:b/>
              <w:bCs/>
              <w:noProof/>
              <w:sz w:val="28"/>
              <w:szCs w:val="28"/>
            </w:rPr>
            <w:fldChar w:fldCharType="end"/>
          </w:r>
        </w:p>
      </w:sdtContent>
    </w:sdt>
    <w:p w14:paraId="317FC034" w14:textId="77777777" w:rsidR="00F42172" w:rsidRDefault="00F42172" w:rsidP="00F42172">
      <w:pPr>
        <w:pStyle w:val="Heading1"/>
        <w:spacing w:before="0" w:line="240" w:lineRule="auto"/>
        <w:jc w:val="center"/>
        <w:rPr>
          <w:rFonts w:ascii="Times New Roman" w:hAnsi="Times New Roman"/>
          <w:color w:val="auto"/>
        </w:rPr>
      </w:pPr>
      <w:r>
        <w:rPr>
          <w:rFonts w:ascii="Times New Roman" w:hAnsi="Times New Roman"/>
          <w:color w:val="auto"/>
        </w:rPr>
        <w:br w:type="page"/>
      </w:r>
    </w:p>
    <w:p w14:paraId="0CFD52E6" w14:textId="77777777" w:rsidR="00C14C0D" w:rsidRDefault="00C14C0D" w:rsidP="00C616DB">
      <w:pPr>
        <w:pStyle w:val="Heading1"/>
        <w:spacing w:before="0" w:line="240" w:lineRule="auto"/>
        <w:jc w:val="center"/>
        <w:rPr>
          <w:rFonts w:ascii="Times New Roman" w:eastAsia="Times New Roman" w:hAnsi="Times New Roman" w:cs="Times New Roman"/>
          <w:bCs w:val="0"/>
          <w:color w:val="auto"/>
        </w:rPr>
      </w:pPr>
      <w:bookmarkStart w:id="3" w:name="_Toc136720819"/>
      <w:r w:rsidRPr="00C14C0D">
        <w:rPr>
          <w:rFonts w:ascii="Times New Roman" w:hAnsi="Times New Roman"/>
          <w:color w:val="auto"/>
        </w:rPr>
        <w:lastRenderedPageBreak/>
        <w:t>DANH MỤC BẢNG</w:t>
      </w:r>
      <w:bookmarkEnd w:id="1"/>
      <w:bookmarkEnd w:id="3"/>
      <w:r w:rsidRPr="00C14C0D">
        <w:rPr>
          <w:rFonts w:ascii="Times New Roman" w:hAnsi="Times New Roman"/>
          <w:color w:val="auto"/>
        </w:rPr>
        <w:t xml:space="preserve"> </w:t>
      </w:r>
    </w:p>
    <w:p w14:paraId="6D620A62" w14:textId="77777777" w:rsidR="00C616DB" w:rsidRDefault="00C616DB" w:rsidP="00C616DB"/>
    <w:p w14:paraId="653540B8" w14:textId="77777777" w:rsidR="00C616DB" w:rsidRPr="00C616DB" w:rsidRDefault="00C616DB" w:rsidP="00C616DB">
      <w:pPr>
        <w:pStyle w:val="TableofFigures"/>
        <w:tabs>
          <w:tab w:val="right" w:leader="dot" w:pos="9017"/>
        </w:tabs>
        <w:spacing w:after="120" w:line="312" w:lineRule="auto"/>
        <w:jc w:val="both"/>
        <w:rPr>
          <w:rFonts w:ascii="Times New Roman" w:hAnsi="Times New Roman"/>
          <w:noProof/>
          <w:sz w:val="28"/>
          <w:szCs w:val="28"/>
        </w:rPr>
      </w:pPr>
      <w:r w:rsidRPr="00C616DB">
        <w:rPr>
          <w:rFonts w:ascii="Times New Roman" w:hAnsi="Times New Roman"/>
          <w:sz w:val="28"/>
          <w:szCs w:val="28"/>
        </w:rPr>
        <w:fldChar w:fldCharType="begin"/>
      </w:r>
      <w:r w:rsidRPr="00C616DB">
        <w:rPr>
          <w:rFonts w:ascii="Times New Roman" w:hAnsi="Times New Roman"/>
          <w:sz w:val="28"/>
          <w:szCs w:val="28"/>
        </w:rPr>
        <w:instrText xml:space="preserve"> TOC \h \z \c "Bảng 2." </w:instrText>
      </w:r>
      <w:r w:rsidRPr="00C616DB">
        <w:rPr>
          <w:rFonts w:ascii="Times New Roman" w:hAnsi="Times New Roman"/>
          <w:sz w:val="28"/>
          <w:szCs w:val="28"/>
        </w:rPr>
        <w:fldChar w:fldCharType="separate"/>
      </w:r>
      <w:hyperlink w:anchor="_Toc112667087" w:history="1">
        <w:r w:rsidRPr="00C616DB">
          <w:rPr>
            <w:rStyle w:val="Hyperlink"/>
            <w:rFonts w:ascii="Times New Roman" w:hAnsi="Times New Roman"/>
            <w:noProof/>
            <w:sz w:val="28"/>
            <w:szCs w:val="28"/>
          </w:rPr>
          <w:t>Bảng 2. 1. Lượng phát thải khí mê-tan năm 2020 trong lĩnh vực chất thải</w:t>
        </w:r>
        <w:r w:rsidRPr="00C616DB">
          <w:rPr>
            <w:rFonts w:ascii="Times New Roman" w:hAnsi="Times New Roman"/>
            <w:noProof/>
            <w:webHidden/>
            <w:sz w:val="28"/>
            <w:szCs w:val="28"/>
          </w:rPr>
          <w:tab/>
        </w:r>
        <w:r w:rsidRPr="00C616DB">
          <w:rPr>
            <w:rFonts w:ascii="Times New Roman" w:hAnsi="Times New Roman"/>
            <w:noProof/>
            <w:webHidden/>
            <w:sz w:val="28"/>
            <w:szCs w:val="28"/>
          </w:rPr>
          <w:fldChar w:fldCharType="begin"/>
        </w:r>
        <w:r w:rsidRPr="00C616DB">
          <w:rPr>
            <w:rFonts w:ascii="Times New Roman" w:hAnsi="Times New Roman"/>
            <w:noProof/>
            <w:webHidden/>
            <w:sz w:val="28"/>
            <w:szCs w:val="28"/>
          </w:rPr>
          <w:instrText xml:space="preserve"> PAGEREF _Toc112667087 \h </w:instrText>
        </w:r>
        <w:r w:rsidRPr="00C616DB">
          <w:rPr>
            <w:rFonts w:ascii="Times New Roman" w:hAnsi="Times New Roman"/>
            <w:noProof/>
            <w:webHidden/>
            <w:sz w:val="28"/>
            <w:szCs w:val="28"/>
          </w:rPr>
        </w:r>
        <w:r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16</w:t>
        </w:r>
        <w:r w:rsidRPr="00C616DB">
          <w:rPr>
            <w:rFonts w:ascii="Times New Roman" w:hAnsi="Times New Roman"/>
            <w:noProof/>
            <w:webHidden/>
            <w:sz w:val="28"/>
            <w:szCs w:val="28"/>
          </w:rPr>
          <w:fldChar w:fldCharType="end"/>
        </w:r>
      </w:hyperlink>
    </w:p>
    <w:p w14:paraId="4700BB12"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88" w:history="1">
        <w:r w:rsidR="00C616DB" w:rsidRPr="00C616DB">
          <w:rPr>
            <w:rStyle w:val="Hyperlink"/>
            <w:rFonts w:ascii="Times New Roman" w:hAnsi="Times New Roman"/>
            <w:noProof/>
            <w:sz w:val="28"/>
            <w:szCs w:val="28"/>
          </w:rPr>
          <w:t>Bảng 2. 2. Chất thải rắn phát sinh tại khu đô thị ước tính từ năm 1990 đến 2013</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_Toc112667088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18</w:t>
        </w:r>
        <w:r w:rsidR="00C616DB" w:rsidRPr="00C616DB">
          <w:rPr>
            <w:rFonts w:ascii="Times New Roman" w:hAnsi="Times New Roman"/>
            <w:noProof/>
            <w:webHidden/>
            <w:sz w:val="28"/>
            <w:szCs w:val="28"/>
          </w:rPr>
          <w:fldChar w:fldCharType="end"/>
        </w:r>
      </w:hyperlink>
    </w:p>
    <w:p w14:paraId="02156E6B"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89" w:history="1">
        <w:r w:rsidR="00C616DB" w:rsidRPr="00C616DB">
          <w:rPr>
            <w:rStyle w:val="Hyperlink"/>
            <w:rFonts w:ascii="Times New Roman" w:hAnsi="Times New Roman"/>
            <w:noProof/>
            <w:sz w:val="28"/>
            <w:szCs w:val="28"/>
          </w:rPr>
          <w:t>Bảng 2. 3. Tổng lượng chất thải rắn sinh hoạt đô thị được chôn lấp giai đoạn 1990-2020</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_Toc112667089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20</w:t>
        </w:r>
        <w:r w:rsidR="00C616DB" w:rsidRPr="00C616DB">
          <w:rPr>
            <w:rFonts w:ascii="Times New Roman" w:hAnsi="Times New Roman"/>
            <w:noProof/>
            <w:webHidden/>
            <w:sz w:val="28"/>
            <w:szCs w:val="28"/>
          </w:rPr>
          <w:fldChar w:fldCharType="end"/>
        </w:r>
      </w:hyperlink>
    </w:p>
    <w:p w14:paraId="0B39C049"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90" w:history="1">
        <w:r w:rsidR="00C616DB" w:rsidRPr="00C616DB">
          <w:rPr>
            <w:rStyle w:val="Hyperlink"/>
            <w:rFonts w:ascii="Times New Roman" w:hAnsi="Times New Roman"/>
            <w:noProof/>
            <w:sz w:val="28"/>
            <w:szCs w:val="28"/>
          </w:rPr>
          <w:t>Bảng 2. 4. Ước lượng tổng lượng chất thải rắn đô thị được chôn lấp giai đoạn 2021-2030</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_Toc112667090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22</w:t>
        </w:r>
        <w:r w:rsidR="00C616DB" w:rsidRPr="00C616DB">
          <w:rPr>
            <w:rFonts w:ascii="Times New Roman" w:hAnsi="Times New Roman"/>
            <w:noProof/>
            <w:webHidden/>
            <w:sz w:val="28"/>
            <w:szCs w:val="28"/>
          </w:rPr>
          <w:fldChar w:fldCharType="end"/>
        </w:r>
      </w:hyperlink>
    </w:p>
    <w:p w14:paraId="419279F4"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91" w:history="1">
        <w:r w:rsidR="00C616DB" w:rsidRPr="00C616DB">
          <w:rPr>
            <w:rStyle w:val="Hyperlink"/>
            <w:rFonts w:ascii="Times New Roman" w:hAnsi="Times New Roman"/>
            <w:noProof/>
            <w:sz w:val="28"/>
            <w:szCs w:val="28"/>
          </w:rPr>
          <w:t>Bảng 2. 5. Ước tính CTR được xử lý tại các bãi chôn lấp khu vực nông thôn từ năm 1990-2020</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_Toc112667091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23</w:t>
        </w:r>
        <w:r w:rsidR="00C616DB" w:rsidRPr="00C616DB">
          <w:rPr>
            <w:rFonts w:ascii="Times New Roman" w:hAnsi="Times New Roman"/>
            <w:noProof/>
            <w:webHidden/>
            <w:sz w:val="28"/>
            <w:szCs w:val="28"/>
          </w:rPr>
          <w:fldChar w:fldCharType="end"/>
        </w:r>
      </w:hyperlink>
    </w:p>
    <w:p w14:paraId="2B5D5069"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92" w:history="1">
        <w:r w:rsidR="00C616DB" w:rsidRPr="00C616DB">
          <w:rPr>
            <w:rStyle w:val="Hyperlink"/>
            <w:rFonts w:ascii="Times New Roman" w:hAnsi="Times New Roman"/>
            <w:noProof/>
            <w:sz w:val="28"/>
            <w:szCs w:val="28"/>
          </w:rPr>
          <w:t>Bảng 2. 6. Tổng lượng chất thải rắn sinh hoạt nông thôn theo các hình thức xử lý giai đoạn 1990-2020</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_Toc112667092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25</w:t>
        </w:r>
        <w:r w:rsidR="00C616DB" w:rsidRPr="00C616DB">
          <w:rPr>
            <w:rFonts w:ascii="Times New Roman" w:hAnsi="Times New Roman"/>
            <w:noProof/>
            <w:webHidden/>
            <w:sz w:val="28"/>
            <w:szCs w:val="28"/>
          </w:rPr>
          <w:fldChar w:fldCharType="end"/>
        </w:r>
      </w:hyperlink>
    </w:p>
    <w:p w14:paraId="35E2A157"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93" w:history="1">
        <w:r w:rsidR="00C616DB" w:rsidRPr="00C616DB">
          <w:rPr>
            <w:rStyle w:val="Hyperlink"/>
            <w:rFonts w:ascii="Times New Roman" w:hAnsi="Times New Roman"/>
            <w:noProof/>
            <w:sz w:val="28"/>
            <w:szCs w:val="28"/>
          </w:rPr>
          <w:t>Bảng 2. 7.  Ước tính Tổng lượng chất thải rắn đô thị được chôn lấp giai đoạn 2021-2030 (tấn)</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_Toc112667093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28</w:t>
        </w:r>
        <w:r w:rsidR="00C616DB" w:rsidRPr="00C616DB">
          <w:rPr>
            <w:rFonts w:ascii="Times New Roman" w:hAnsi="Times New Roman"/>
            <w:noProof/>
            <w:webHidden/>
            <w:sz w:val="28"/>
            <w:szCs w:val="28"/>
          </w:rPr>
          <w:fldChar w:fldCharType="end"/>
        </w:r>
      </w:hyperlink>
    </w:p>
    <w:p w14:paraId="52544E3C"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94" w:history="1">
        <w:r w:rsidR="00C616DB" w:rsidRPr="00C616DB">
          <w:rPr>
            <w:rStyle w:val="Hyperlink"/>
            <w:rFonts w:ascii="Times New Roman" w:hAnsi="Times New Roman"/>
            <w:noProof/>
            <w:sz w:val="28"/>
            <w:szCs w:val="28"/>
          </w:rPr>
          <w:t>Bảng 2. 8. Tổng lượng chất thải rắn sinh hoạt đô thị và nông thôn được chôn lấp giai đoạn 2021-2030</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_Toc112667094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28</w:t>
        </w:r>
        <w:r w:rsidR="00C616DB" w:rsidRPr="00C616DB">
          <w:rPr>
            <w:rFonts w:ascii="Times New Roman" w:hAnsi="Times New Roman"/>
            <w:noProof/>
            <w:webHidden/>
            <w:sz w:val="28"/>
            <w:szCs w:val="28"/>
          </w:rPr>
          <w:fldChar w:fldCharType="end"/>
        </w:r>
      </w:hyperlink>
    </w:p>
    <w:p w14:paraId="074A4684"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95" w:history="1">
        <w:r w:rsidR="00C616DB" w:rsidRPr="00C616DB">
          <w:rPr>
            <w:rStyle w:val="Hyperlink"/>
            <w:rFonts w:ascii="Times New Roman" w:hAnsi="Times New Roman"/>
            <w:noProof/>
            <w:sz w:val="28"/>
            <w:szCs w:val="28"/>
          </w:rPr>
          <w:t>Bảng 2. 9.Ước tính tổng lượng chất thải rắn công nghiệp thông thường được xử lý bằng phương pháp chôn lấp giai đoạn 1990-2020</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_Toc112667095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29</w:t>
        </w:r>
        <w:r w:rsidR="00C616DB" w:rsidRPr="00C616DB">
          <w:rPr>
            <w:rFonts w:ascii="Times New Roman" w:hAnsi="Times New Roman"/>
            <w:noProof/>
            <w:webHidden/>
            <w:sz w:val="28"/>
            <w:szCs w:val="28"/>
          </w:rPr>
          <w:fldChar w:fldCharType="end"/>
        </w:r>
      </w:hyperlink>
    </w:p>
    <w:p w14:paraId="477FECF3"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96" w:history="1">
        <w:r w:rsidR="00C616DB" w:rsidRPr="00C616DB">
          <w:rPr>
            <w:rStyle w:val="Hyperlink"/>
            <w:rFonts w:ascii="Times New Roman" w:hAnsi="Times New Roman"/>
            <w:noProof/>
            <w:sz w:val="28"/>
            <w:szCs w:val="28"/>
          </w:rPr>
          <w:t>Bảng 2. 10. Ước lượng tổng lượng chất thải rắn công nghiệp được chôn lấp trong giai đoạn 2021-2030</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_Toc112667096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32</w:t>
        </w:r>
        <w:r w:rsidR="00C616DB" w:rsidRPr="00C616DB">
          <w:rPr>
            <w:rFonts w:ascii="Times New Roman" w:hAnsi="Times New Roman"/>
            <w:noProof/>
            <w:webHidden/>
            <w:sz w:val="28"/>
            <w:szCs w:val="28"/>
          </w:rPr>
          <w:fldChar w:fldCharType="end"/>
        </w:r>
      </w:hyperlink>
    </w:p>
    <w:p w14:paraId="11B20C8F"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97" w:history="1">
        <w:r w:rsidR="00C616DB" w:rsidRPr="00C616DB">
          <w:rPr>
            <w:rStyle w:val="Hyperlink"/>
            <w:rFonts w:ascii="Times New Roman" w:hAnsi="Times New Roman"/>
            <w:noProof/>
            <w:sz w:val="28"/>
            <w:szCs w:val="28"/>
          </w:rPr>
          <w:t>Bảng 2. 11. Thành phần chất thải trung bình giai đoạn 1990-2013</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_Toc112667097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32</w:t>
        </w:r>
        <w:r w:rsidR="00C616DB" w:rsidRPr="00C616DB">
          <w:rPr>
            <w:rFonts w:ascii="Times New Roman" w:hAnsi="Times New Roman"/>
            <w:noProof/>
            <w:webHidden/>
            <w:sz w:val="28"/>
            <w:szCs w:val="28"/>
          </w:rPr>
          <w:fldChar w:fldCharType="end"/>
        </w:r>
      </w:hyperlink>
    </w:p>
    <w:p w14:paraId="76987B19"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98" w:history="1">
        <w:r w:rsidR="00C616DB" w:rsidRPr="00C616DB">
          <w:rPr>
            <w:rStyle w:val="Hyperlink"/>
            <w:rFonts w:ascii="Times New Roman" w:hAnsi="Times New Roman"/>
            <w:noProof/>
            <w:sz w:val="28"/>
            <w:szCs w:val="28"/>
          </w:rPr>
          <w:t>Bảng 2. 12. Thành phần chất thải trung bình giai đoạn 2014-2016</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_Toc112667098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33</w:t>
        </w:r>
        <w:r w:rsidR="00C616DB" w:rsidRPr="00C616DB">
          <w:rPr>
            <w:rFonts w:ascii="Times New Roman" w:hAnsi="Times New Roman"/>
            <w:noProof/>
            <w:webHidden/>
            <w:sz w:val="28"/>
            <w:szCs w:val="28"/>
          </w:rPr>
          <w:fldChar w:fldCharType="end"/>
        </w:r>
      </w:hyperlink>
    </w:p>
    <w:p w14:paraId="52B77447"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099" w:history="1">
        <w:r w:rsidR="00C616DB" w:rsidRPr="00C616DB">
          <w:rPr>
            <w:rStyle w:val="Hyperlink"/>
            <w:rFonts w:ascii="Times New Roman" w:hAnsi="Times New Roman"/>
            <w:noProof/>
            <w:sz w:val="28"/>
            <w:szCs w:val="28"/>
          </w:rPr>
          <w:t>Bảng 2.13. Thành phần chất thải trung bình giai đoạn 2017-2020</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_Toc112667099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33</w:t>
        </w:r>
        <w:r w:rsidR="00C616DB" w:rsidRPr="00C616DB">
          <w:rPr>
            <w:rFonts w:ascii="Times New Roman" w:hAnsi="Times New Roman"/>
            <w:noProof/>
            <w:webHidden/>
            <w:sz w:val="28"/>
            <w:szCs w:val="28"/>
          </w:rPr>
          <w:fldChar w:fldCharType="end"/>
        </w:r>
      </w:hyperlink>
    </w:p>
    <w:p w14:paraId="62F4ADEB"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100" w:history="1">
        <w:r w:rsidR="00C616DB" w:rsidRPr="00C616DB">
          <w:rPr>
            <w:rStyle w:val="Hyperlink"/>
            <w:rFonts w:ascii="Times New Roman" w:hAnsi="Times New Roman"/>
            <w:noProof/>
            <w:sz w:val="28"/>
            <w:szCs w:val="28"/>
          </w:rPr>
          <w:t>Bảng 2. 14. Tỷ lệ chôn lấp hợp vệ sinh và không hợp vệ sinh</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_Toc112667100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35</w:t>
        </w:r>
        <w:r w:rsidR="00C616DB" w:rsidRPr="00C616DB">
          <w:rPr>
            <w:rFonts w:ascii="Times New Roman" w:hAnsi="Times New Roman"/>
            <w:noProof/>
            <w:webHidden/>
            <w:sz w:val="28"/>
            <w:szCs w:val="28"/>
          </w:rPr>
          <w:fldChar w:fldCharType="end"/>
        </w:r>
      </w:hyperlink>
    </w:p>
    <w:p w14:paraId="5FC10050"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101" w:history="1">
        <w:r w:rsidR="00C616DB" w:rsidRPr="00C616DB">
          <w:rPr>
            <w:rStyle w:val="Hyperlink"/>
            <w:rFonts w:ascii="Times New Roman" w:hAnsi="Times New Roman"/>
            <w:noProof/>
            <w:sz w:val="28"/>
            <w:szCs w:val="28"/>
          </w:rPr>
          <w:t>Bảng 2. 15. Tỷ lệ bãi chôn lấp theo từng giai đoạn 2010-2016</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_Toc112667101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35</w:t>
        </w:r>
        <w:r w:rsidR="00C616DB" w:rsidRPr="00C616DB">
          <w:rPr>
            <w:rFonts w:ascii="Times New Roman" w:hAnsi="Times New Roman"/>
            <w:noProof/>
            <w:webHidden/>
            <w:sz w:val="28"/>
            <w:szCs w:val="28"/>
          </w:rPr>
          <w:fldChar w:fldCharType="end"/>
        </w:r>
      </w:hyperlink>
    </w:p>
    <w:p w14:paraId="0A35E524"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102" w:history="1">
        <w:r w:rsidR="00C616DB" w:rsidRPr="00C616DB">
          <w:rPr>
            <w:rStyle w:val="Hyperlink"/>
            <w:rFonts w:ascii="Times New Roman" w:hAnsi="Times New Roman"/>
            <w:noProof/>
            <w:sz w:val="28"/>
            <w:szCs w:val="28"/>
          </w:rPr>
          <w:t>Bảng 2. 16. Giá trị DOCi theo từng loại chất thải</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_Toc112667102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36</w:t>
        </w:r>
        <w:r w:rsidR="00C616DB" w:rsidRPr="00C616DB">
          <w:rPr>
            <w:rFonts w:ascii="Times New Roman" w:hAnsi="Times New Roman"/>
            <w:noProof/>
            <w:webHidden/>
            <w:sz w:val="28"/>
            <w:szCs w:val="28"/>
          </w:rPr>
          <w:fldChar w:fldCharType="end"/>
        </w:r>
      </w:hyperlink>
    </w:p>
    <w:p w14:paraId="50A45504" w14:textId="77777777" w:rsidR="00C616DB" w:rsidRPr="00C616DB" w:rsidRDefault="00814FFC" w:rsidP="00C616DB">
      <w:pPr>
        <w:pStyle w:val="TableofFigures"/>
        <w:tabs>
          <w:tab w:val="right" w:leader="dot" w:pos="9017"/>
        </w:tabs>
        <w:spacing w:after="120" w:line="312" w:lineRule="auto"/>
        <w:jc w:val="both"/>
        <w:rPr>
          <w:rFonts w:ascii="Times New Roman" w:hAnsi="Times New Roman"/>
          <w:noProof/>
          <w:sz w:val="28"/>
          <w:szCs w:val="28"/>
        </w:rPr>
      </w:pPr>
      <w:hyperlink w:anchor="_Toc112667103" w:history="1">
        <w:r w:rsidR="00C616DB" w:rsidRPr="00C616DB">
          <w:rPr>
            <w:rStyle w:val="Hyperlink"/>
            <w:rFonts w:ascii="Times New Roman" w:hAnsi="Times New Roman"/>
            <w:noProof/>
            <w:sz w:val="28"/>
            <w:szCs w:val="28"/>
          </w:rPr>
          <w:t>Bảng 2. 17. Hằng số tỷ lệ sản sinh mê-tan</w:t>
        </w:r>
        <w:r w:rsidR="00C616DB" w:rsidRPr="00C616DB">
          <w:rPr>
            <w:rFonts w:ascii="Times New Roman" w:hAnsi="Times New Roman"/>
            <w:noProof/>
            <w:webHidden/>
            <w:sz w:val="28"/>
            <w:szCs w:val="28"/>
          </w:rPr>
          <w:tab/>
        </w:r>
        <w:r w:rsidR="00C616DB" w:rsidRPr="00C616DB">
          <w:rPr>
            <w:rFonts w:ascii="Times New Roman" w:hAnsi="Times New Roman"/>
            <w:noProof/>
            <w:webHidden/>
            <w:sz w:val="28"/>
            <w:szCs w:val="28"/>
          </w:rPr>
          <w:fldChar w:fldCharType="begin"/>
        </w:r>
        <w:r w:rsidR="00C616DB" w:rsidRPr="00C616DB">
          <w:rPr>
            <w:rFonts w:ascii="Times New Roman" w:hAnsi="Times New Roman"/>
            <w:noProof/>
            <w:webHidden/>
            <w:sz w:val="28"/>
            <w:szCs w:val="28"/>
          </w:rPr>
          <w:instrText xml:space="preserve"> PAGEREF _Toc112667103 \h </w:instrText>
        </w:r>
        <w:r w:rsidR="00C616DB" w:rsidRPr="00C616DB">
          <w:rPr>
            <w:rFonts w:ascii="Times New Roman" w:hAnsi="Times New Roman"/>
            <w:noProof/>
            <w:webHidden/>
            <w:sz w:val="28"/>
            <w:szCs w:val="28"/>
          </w:rPr>
        </w:r>
        <w:r w:rsidR="00C616DB" w:rsidRPr="00C616DB">
          <w:rPr>
            <w:rFonts w:ascii="Times New Roman" w:hAnsi="Times New Roman"/>
            <w:noProof/>
            <w:webHidden/>
            <w:sz w:val="28"/>
            <w:szCs w:val="28"/>
          </w:rPr>
          <w:fldChar w:fldCharType="separate"/>
        </w:r>
        <w:r w:rsidR="000A481E">
          <w:rPr>
            <w:rFonts w:ascii="Times New Roman" w:hAnsi="Times New Roman"/>
            <w:noProof/>
            <w:webHidden/>
            <w:sz w:val="28"/>
            <w:szCs w:val="28"/>
          </w:rPr>
          <w:t>37</w:t>
        </w:r>
        <w:r w:rsidR="00C616DB" w:rsidRPr="00C616DB">
          <w:rPr>
            <w:rFonts w:ascii="Times New Roman" w:hAnsi="Times New Roman"/>
            <w:noProof/>
            <w:webHidden/>
            <w:sz w:val="28"/>
            <w:szCs w:val="28"/>
          </w:rPr>
          <w:fldChar w:fldCharType="end"/>
        </w:r>
      </w:hyperlink>
    </w:p>
    <w:p w14:paraId="4B5E6A78" w14:textId="77777777" w:rsidR="00C115F1" w:rsidRDefault="00C616DB" w:rsidP="00C616DB">
      <w:pPr>
        <w:spacing w:after="120" w:line="312" w:lineRule="auto"/>
        <w:jc w:val="both"/>
        <w:rPr>
          <w:rFonts w:ascii="Times New Roman" w:hAnsi="Times New Roman"/>
          <w:sz w:val="28"/>
          <w:szCs w:val="28"/>
        </w:rPr>
      </w:pPr>
      <w:r w:rsidRPr="00C616DB">
        <w:rPr>
          <w:rFonts w:ascii="Times New Roman" w:hAnsi="Times New Roman"/>
          <w:sz w:val="28"/>
          <w:szCs w:val="28"/>
        </w:rPr>
        <w:lastRenderedPageBreak/>
        <w:fldChar w:fldCharType="end"/>
      </w:r>
    </w:p>
    <w:p w14:paraId="00276CA4" w14:textId="77777777" w:rsidR="00C115F1" w:rsidRPr="00C115F1" w:rsidRDefault="00C115F1" w:rsidP="00C115F1">
      <w:pPr>
        <w:pStyle w:val="Heading1"/>
        <w:spacing w:before="120" w:after="120" w:line="312" w:lineRule="auto"/>
        <w:jc w:val="center"/>
        <w:rPr>
          <w:rFonts w:ascii="Times New Roman" w:hAnsi="Times New Roman"/>
          <w:color w:val="auto"/>
        </w:rPr>
      </w:pPr>
      <w:bookmarkStart w:id="4" w:name="_Toc136720820"/>
      <w:r w:rsidRPr="00C115F1">
        <w:rPr>
          <w:rFonts w:ascii="Times New Roman" w:hAnsi="Times New Roman"/>
          <w:color w:val="auto"/>
        </w:rPr>
        <w:t>DANH MỤC TỪ VIẾT TẮT</w:t>
      </w:r>
      <w:bookmarkEnd w:id="4"/>
    </w:p>
    <w:tbl>
      <w:tblPr>
        <w:tblW w:w="0" w:type="auto"/>
        <w:jc w:val="center"/>
        <w:tblLook w:val="04A0" w:firstRow="1" w:lastRow="0" w:firstColumn="1" w:lastColumn="0" w:noHBand="0" w:noVBand="1"/>
      </w:tblPr>
      <w:tblGrid>
        <w:gridCol w:w="2057"/>
        <w:gridCol w:w="4253"/>
      </w:tblGrid>
      <w:tr w:rsidR="00C115F1" w:rsidRPr="00C115F1" w14:paraId="7D1A6085" w14:textId="77777777" w:rsidTr="005B0625">
        <w:trPr>
          <w:jc w:val="center"/>
        </w:trPr>
        <w:tc>
          <w:tcPr>
            <w:tcW w:w="2057" w:type="dxa"/>
            <w:shd w:val="clear" w:color="auto" w:fill="auto"/>
          </w:tcPr>
          <w:p w14:paraId="037F8A67" w14:textId="77777777" w:rsidR="00C115F1" w:rsidRPr="00C115F1" w:rsidRDefault="005B0625" w:rsidP="00C115F1">
            <w:pPr>
              <w:pStyle w:val="ListParagraph"/>
              <w:spacing w:before="120" w:after="120" w:line="240" w:lineRule="auto"/>
              <w:rPr>
                <w:rFonts w:ascii="Times New Roman" w:hAnsi="Times New Roman"/>
                <w:sz w:val="28"/>
                <w:szCs w:val="28"/>
              </w:rPr>
            </w:pPr>
            <w:r>
              <w:rPr>
                <w:rFonts w:ascii="Times New Roman" w:hAnsi="Times New Roman"/>
                <w:sz w:val="28"/>
                <w:szCs w:val="28"/>
              </w:rPr>
              <w:t>BCL</w:t>
            </w:r>
          </w:p>
        </w:tc>
        <w:tc>
          <w:tcPr>
            <w:tcW w:w="4253" w:type="dxa"/>
            <w:shd w:val="clear" w:color="auto" w:fill="auto"/>
          </w:tcPr>
          <w:p w14:paraId="4EED3516" w14:textId="77777777" w:rsidR="00C115F1" w:rsidRPr="00C115F1" w:rsidRDefault="005B0625" w:rsidP="005B0625">
            <w:pPr>
              <w:pStyle w:val="ListParagraph"/>
              <w:spacing w:before="120" w:after="120" w:line="240" w:lineRule="auto"/>
              <w:jc w:val="both"/>
              <w:rPr>
                <w:rFonts w:ascii="Times New Roman" w:hAnsi="Times New Roman"/>
                <w:sz w:val="28"/>
                <w:szCs w:val="28"/>
              </w:rPr>
            </w:pPr>
            <w:r>
              <w:rPr>
                <w:rFonts w:ascii="Times New Roman" w:hAnsi="Times New Roman"/>
                <w:sz w:val="28"/>
                <w:szCs w:val="28"/>
              </w:rPr>
              <w:t>Bãi chôn lấp</w:t>
            </w:r>
          </w:p>
        </w:tc>
      </w:tr>
      <w:tr w:rsidR="005B0625" w:rsidRPr="00C115F1" w14:paraId="082FB3F7" w14:textId="77777777" w:rsidTr="005B0625">
        <w:trPr>
          <w:jc w:val="center"/>
        </w:trPr>
        <w:tc>
          <w:tcPr>
            <w:tcW w:w="2057" w:type="dxa"/>
            <w:shd w:val="clear" w:color="auto" w:fill="auto"/>
          </w:tcPr>
          <w:p w14:paraId="77F5CBF8" w14:textId="77777777" w:rsidR="005B0625" w:rsidRPr="00C115F1" w:rsidRDefault="005B0625" w:rsidP="00AB18D5">
            <w:pPr>
              <w:pStyle w:val="ListParagraph"/>
              <w:spacing w:before="120" w:after="120" w:line="240" w:lineRule="auto"/>
              <w:rPr>
                <w:rFonts w:ascii="Times New Roman" w:hAnsi="Times New Roman"/>
                <w:sz w:val="28"/>
                <w:szCs w:val="28"/>
              </w:rPr>
            </w:pPr>
            <w:r w:rsidRPr="00C115F1">
              <w:rPr>
                <w:rFonts w:ascii="Times New Roman" w:hAnsi="Times New Roman"/>
                <w:sz w:val="28"/>
                <w:szCs w:val="28"/>
              </w:rPr>
              <w:t>BĐKH</w:t>
            </w:r>
          </w:p>
        </w:tc>
        <w:tc>
          <w:tcPr>
            <w:tcW w:w="4253" w:type="dxa"/>
            <w:shd w:val="clear" w:color="auto" w:fill="auto"/>
          </w:tcPr>
          <w:p w14:paraId="2B9EDA76"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sidRPr="00C115F1">
              <w:rPr>
                <w:rFonts w:ascii="Times New Roman" w:hAnsi="Times New Roman"/>
                <w:sz w:val="28"/>
                <w:szCs w:val="28"/>
              </w:rPr>
              <w:t>Biến đổi khí hậu</w:t>
            </w:r>
          </w:p>
        </w:tc>
      </w:tr>
      <w:tr w:rsidR="005B0625" w:rsidRPr="00C115F1" w14:paraId="7F5416E2" w14:textId="77777777" w:rsidTr="005B0625">
        <w:trPr>
          <w:jc w:val="center"/>
        </w:trPr>
        <w:tc>
          <w:tcPr>
            <w:tcW w:w="2057" w:type="dxa"/>
            <w:shd w:val="clear" w:color="auto" w:fill="auto"/>
          </w:tcPr>
          <w:p w14:paraId="2917CF11" w14:textId="77777777" w:rsidR="005B0625" w:rsidRPr="00C115F1" w:rsidRDefault="005B0625" w:rsidP="00C115F1">
            <w:pPr>
              <w:pStyle w:val="ListParagraph"/>
              <w:spacing w:before="120" w:after="120" w:line="240" w:lineRule="auto"/>
              <w:rPr>
                <w:rFonts w:ascii="Times New Roman" w:hAnsi="Times New Roman"/>
                <w:sz w:val="28"/>
                <w:szCs w:val="28"/>
              </w:rPr>
            </w:pPr>
            <w:r w:rsidRPr="00C115F1">
              <w:rPr>
                <w:rFonts w:ascii="Times New Roman" w:hAnsi="Times New Roman"/>
                <w:sz w:val="28"/>
                <w:szCs w:val="28"/>
              </w:rPr>
              <w:t>ĐBTB</w:t>
            </w:r>
          </w:p>
        </w:tc>
        <w:tc>
          <w:tcPr>
            <w:tcW w:w="4253" w:type="dxa"/>
            <w:shd w:val="clear" w:color="auto" w:fill="auto"/>
          </w:tcPr>
          <w:p w14:paraId="116F8BD5"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sidRPr="00C115F1">
              <w:rPr>
                <w:rFonts w:ascii="Times New Roman" w:hAnsi="Times New Roman"/>
                <w:sz w:val="28"/>
                <w:szCs w:val="28"/>
              </w:rPr>
              <w:t>Đồng bộ thiết bị</w:t>
            </w:r>
          </w:p>
        </w:tc>
      </w:tr>
      <w:tr w:rsidR="005B0625" w:rsidRPr="00C115F1" w14:paraId="36EFA5E4" w14:textId="77777777" w:rsidTr="005B0625">
        <w:trPr>
          <w:jc w:val="center"/>
        </w:trPr>
        <w:tc>
          <w:tcPr>
            <w:tcW w:w="2057" w:type="dxa"/>
            <w:shd w:val="clear" w:color="auto" w:fill="auto"/>
          </w:tcPr>
          <w:p w14:paraId="57FED842" w14:textId="77777777" w:rsidR="005B0625" w:rsidRPr="00C115F1" w:rsidRDefault="005B0625" w:rsidP="00C115F1">
            <w:pPr>
              <w:pStyle w:val="ListParagraph"/>
              <w:spacing w:before="120" w:after="120" w:line="240" w:lineRule="auto"/>
              <w:rPr>
                <w:rFonts w:ascii="Times New Roman" w:hAnsi="Times New Roman"/>
                <w:sz w:val="28"/>
                <w:szCs w:val="28"/>
              </w:rPr>
            </w:pPr>
            <w:r w:rsidRPr="00C115F1">
              <w:rPr>
                <w:rFonts w:ascii="Times New Roman" w:hAnsi="Times New Roman"/>
                <w:sz w:val="28"/>
                <w:szCs w:val="28"/>
              </w:rPr>
              <w:t>CBCNV</w:t>
            </w:r>
          </w:p>
        </w:tc>
        <w:tc>
          <w:tcPr>
            <w:tcW w:w="4253" w:type="dxa"/>
            <w:shd w:val="clear" w:color="auto" w:fill="auto"/>
          </w:tcPr>
          <w:p w14:paraId="66BB3510"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sidRPr="00C115F1">
              <w:rPr>
                <w:rFonts w:ascii="Times New Roman" w:hAnsi="Times New Roman"/>
                <w:sz w:val="28"/>
                <w:szCs w:val="28"/>
              </w:rPr>
              <w:t>Cán bộ công nhân viên</w:t>
            </w:r>
          </w:p>
        </w:tc>
      </w:tr>
      <w:tr w:rsidR="005B0625" w:rsidRPr="00C115F1" w14:paraId="4A29EBA3" w14:textId="77777777" w:rsidTr="005B0625">
        <w:trPr>
          <w:jc w:val="center"/>
        </w:trPr>
        <w:tc>
          <w:tcPr>
            <w:tcW w:w="2057" w:type="dxa"/>
            <w:shd w:val="clear" w:color="auto" w:fill="auto"/>
          </w:tcPr>
          <w:p w14:paraId="22BBF811" w14:textId="77777777" w:rsidR="005B0625" w:rsidRPr="00C115F1" w:rsidRDefault="005B0625" w:rsidP="00C115F1">
            <w:pPr>
              <w:pStyle w:val="ListParagraph"/>
              <w:spacing w:before="120" w:after="120" w:line="240" w:lineRule="auto"/>
              <w:rPr>
                <w:rFonts w:ascii="Times New Roman" w:hAnsi="Times New Roman"/>
                <w:sz w:val="28"/>
                <w:szCs w:val="28"/>
              </w:rPr>
            </w:pPr>
            <w:r w:rsidRPr="00C115F1">
              <w:rPr>
                <w:rFonts w:ascii="Times New Roman" w:hAnsi="Times New Roman"/>
                <w:sz w:val="28"/>
                <w:szCs w:val="28"/>
              </w:rPr>
              <w:t>CBM</w:t>
            </w:r>
          </w:p>
        </w:tc>
        <w:tc>
          <w:tcPr>
            <w:tcW w:w="4253" w:type="dxa"/>
            <w:shd w:val="clear" w:color="auto" w:fill="auto"/>
          </w:tcPr>
          <w:p w14:paraId="20286EA8"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sidRPr="00C115F1">
              <w:rPr>
                <w:rFonts w:ascii="Times New Roman" w:hAnsi="Times New Roman"/>
                <w:sz w:val="28"/>
                <w:szCs w:val="28"/>
              </w:rPr>
              <w:t>Khí mê-tan trước khi khai thác</w:t>
            </w:r>
          </w:p>
        </w:tc>
      </w:tr>
      <w:tr w:rsidR="005B0625" w:rsidRPr="00C115F1" w14:paraId="7FCA5551" w14:textId="77777777" w:rsidTr="005B0625">
        <w:trPr>
          <w:jc w:val="center"/>
        </w:trPr>
        <w:tc>
          <w:tcPr>
            <w:tcW w:w="2057" w:type="dxa"/>
            <w:shd w:val="clear" w:color="auto" w:fill="auto"/>
          </w:tcPr>
          <w:p w14:paraId="4541A66E" w14:textId="77777777" w:rsidR="005B0625" w:rsidRPr="00C115F1" w:rsidRDefault="005B0625" w:rsidP="00C115F1">
            <w:pPr>
              <w:pStyle w:val="ListParagraph"/>
              <w:spacing w:before="120" w:after="120" w:line="240" w:lineRule="auto"/>
              <w:rPr>
                <w:rFonts w:ascii="Times New Roman" w:hAnsi="Times New Roman"/>
                <w:sz w:val="28"/>
                <w:szCs w:val="28"/>
              </w:rPr>
            </w:pPr>
            <w:r w:rsidRPr="00C115F1">
              <w:rPr>
                <w:rFonts w:ascii="Times New Roman" w:hAnsi="Times New Roman"/>
                <w:sz w:val="28"/>
                <w:szCs w:val="28"/>
              </w:rPr>
              <w:t>CGH</w:t>
            </w:r>
          </w:p>
        </w:tc>
        <w:tc>
          <w:tcPr>
            <w:tcW w:w="4253" w:type="dxa"/>
            <w:shd w:val="clear" w:color="auto" w:fill="auto"/>
          </w:tcPr>
          <w:p w14:paraId="029A981D"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sidRPr="00C115F1">
              <w:rPr>
                <w:rFonts w:ascii="Times New Roman" w:hAnsi="Times New Roman"/>
                <w:sz w:val="28"/>
                <w:szCs w:val="28"/>
              </w:rPr>
              <w:t>Cơ giới hóa</w:t>
            </w:r>
          </w:p>
        </w:tc>
      </w:tr>
      <w:tr w:rsidR="005B0625" w:rsidRPr="00C115F1" w14:paraId="0A0ABECC" w14:textId="77777777" w:rsidTr="005B0625">
        <w:trPr>
          <w:jc w:val="center"/>
        </w:trPr>
        <w:tc>
          <w:tcPr>
            <w:tcW w:w="2057" w:type="dxa"/>
            <w:shd w:val="clear" w:color="auto" w:fill="auto"/>
          </w:tcPr>
          <w:p w14:paraId="1037FAE5" w14:textId="77777777" w:rsidR="005B0625" w:rsidRPr="00C115F1" w:rsidRDefault="005B0625" w:rsidP="00C115F1">
            <w:pPr>
              <w:pStyle w:val="ListParagraph"/>
              <w:spacing w:before="120" w:after="120" w:line="240" w:lineRule="auto"/>
              <w:rPr>
                <w:rFonts w:ascii="Times New Roman" w:hAnsi="Times New Roman"/>
                <w:sz w:val="28"/>
                <w:szCs w:val="28"/>
              </w:rPr>
            </w:pPr>
            <w:r w:rsidRPr="00C115F1">
              <w:rPr>
                <w:rFonts w:ascii="Times New Roman" w:hAnsi="Times New Roman"/>
                <w:sz w:val="28"/>
                <w:szCs w:val="28"/>
              </w:rPr>
              <w:t>KNK</w:t>
            </w:r>
          </w:p>
        </w:tc>
        <w:tc>
          <w:tcPr>
            <w:tcW w:w="4253" w:type="dxa"/>
            <w:shd w:val="clear" w:color="auto" w:fill="auto"/>
          </w:tcPr>
          <w:p w14:paraId="4EA0CDFA"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sidRPr="00C115F1">
              <w:rPr>
                <w:rFonts w:ascii="Times New Roman" w:hAnsi="Times New Roman"/>
                <w:sz w:val="28"/>
                <w:szCs w:val="28"/>
              </w:rPr>
              <w:t>Khí nhà kính</w:t>
            </w:r>
          </w:p>
        </w:tc>
      </w:tr>
      <w:tr w:rsidR="005B0625" w:rsidRPr="00C115F1" w14:paraId="3A00C680" w14:textId="77777777" w:rsidTr="005B0625">
        <w:trPr>
          <w:jc w:val="center"/>
        </w:trPr>
        <w:tc>
          <w:tcPr>
            <w:tcW w:w="2057" w:type="dxa"/>
            <w:shd w:val="clear" w:color="auto" w:fill="auto"/>
          </w:tcPr>
          <w:p w14:paraId="59465CD1" w14:textId="77777777" w:rsidR="005B0625" w:rsidRPr="00C115F1" w:rsidRDefault="005B0625" w:rsidP="00C115F1">
            <w:pPr>
              <w:pStyle w:val="ListParagraph"/>
              <w:spacing w:before="120" w:after="120" w:line="240" w:lineRule="auto"/>
              <w:rPr>
                <w:rFonts w:ascii="Times New Roman" w:hAnsi="Times New Roman"/>
                <w:sz w:val="28"/>
                <w:szCs w:val="28"/>
              </w:rPr>
            </w:pPr>
            <w:r>
              <w:rPr>
                <w:rFonts w:ascii="Times New Roman" w:hAnsi="Times New Roman"/>
                <w:sz w:val="28"/>
                <w:szCs w:val="28"/>
              </w:rPr>
              <w:t>CTRSH</w:t>
            </w:r>
          </w:p>
        </w:tc>
        <w:tc>
          <w:tcPr>
            <w:tcW w:w="4253" w:type="dxa"/>
            <w:shd w:val="clear" w:color="auto" w:fill="auto"/>
          </w:tcPr>
          <w:p w14:paraId="7B63AD6A"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Pr>
                <w:rFonts w:ascii="Times New Roman" w:hAnsi="Times New Roman"/>
                <w:sz w:val="28"/>
                <w:szCs w:val="28"/>
              </w:rPr>
              <w:t>Chất thải rắn sinh hoạt</w:t>
            </w:r>
          </w:p>
        </w:tc>
      </w:tr>
      <w:tr w:rsidR="005B0625" w:rsidRPr="00C115F1" w14:paraId="130C9D3F" w14:textId="77777777" w:rsidTr="005B0625">
        <w:trPr>
          <w:jc w:val="center"/>
        </w:trPr>
        <w:tc>
          <w:tcPr>
            <w:tcW w:w="2057" w:type="dxa"/>
            <w:shd w:val="clear" w:color="auto" w:fill="auto"/>
          </w:tcPr>
          <w:p w14:paraId="4ACBF43E" w14:textId="77777777" w:rsidR="005B0625" w:rsidRPr="00C115F1" w:rsidRDefault="005B0625" w:rsidP="00C115F1">
            <w:pPr>
              <w:pStyle w:val="ListParagraph"/>
              <w:spacing w:before="120" w:after="120" w:line="240" w:lineRule="auto"/>
              <w:rPr>
                <w:rFonts w:ascii="Times New Roman" w:hAnsi="Times New Roman"/>
                <w:sz w:val="28"/>
                <w:szCs w:val="28"/>
              </w:rPr>
            </w:pPr>
            <w:r w:rsidRPr="00C115F1">
              <w:rPr>
                <w:rFonts w:ascii="Times New Roman" w:hAnsi="Times New Roman"/>
                <w:sz w:val="28"/>
                <w:szCs w:val="28"/>
              </w:rPr>
              <w:t>UNFCCC</w:t>
            </w:r>
          </w:p>
        </w:tc>
        <w:tc>
          <w:tcPr>
            <w:tcW w:w="4253" w:type="dxa"/>
            <w:shd w:val="clear" w:color="auto" w:fill="auto"/>
          </w:tcPr>
          <w:p w14:paraId="0D65BCE7"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sidRPr="00C115F1">
              <w:rPr>
                <w:rFonts w:ascii="Times New Roman" w:hAnsi="Times New Roman"/>
                <w:sz w:val="28"/>
                <w:szCs w:val="28"/>
              </w:rPr>
              <w:t>Công ước khung của Liên hợp quốc về biến đổi khí hậu</w:t>
            </w:r>
          </w:p>
        </w:tc>
      </w:tr>
      <w:tr w:rsidR="005B0625" w:rsidRPr="00C115F1" w14:paraId="0009962C" w14:textId="77777777" w:rsidTr="005B0625">
        <w:trPr>
          <w:jc w:val="center"/>
        </w:trPr>
        <w:tc>
          <w:tcPr>
            <w:tcW w:w="2057" w:type="dxa"/>
            <w:shd w:val="clear" w:color="auto" w:fill="auto"/>
          </w:tcPr>
          <w:p w14:paraId="65F93D9F" w14:textId="77777777" w:rsidR="005B0625" w:rsidRPr="00C115F1" w:rsidRDefault="005B0625" w:rsidP="00C115F1">
            <w:pPr>
              <w:pStyle w:val="ListParagraph"/>
              <w:spacing w:before="120" w:after="120" w:line="240" w:lineRule="auto"/>
              <w:rPr>
                <w:rFonts w:ascii="Times New Roman" w:hAnsi="Times New Roman"/>
                <w:sz w:val="28"/>
                <w:szCs w:val="28"/>
              </w:rPr>
            </w:pPr>
            <w:r>
              <w:rPr>
                <w:rFonts w:ascii="Times New Roman" w:hAnsi="Times New Roman"/>
                <w:sz w:val="28"/>
                <w:szCs w:val="28"/>
              </w:rPr>
              <w:t>IPCC</w:t>
            </w:r>
          </w:p>
        </w:tc>
        <w:tc>
          <w:tcPr>
            <w:tcW w:w="4253" w:type="dxa"/>
            <w:shd w:val="clear" w:color="auto" w:fill="auto"/>
          </w:tcPr>
          <w:p w14:paraId="25BDDE65"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Pr>
                <w:rFonts w:ascii="Times New Roman" w:hAnsi="Times New Roman"/>
                <w:sz w:val="28"/>
                <w:szCs w:val="28"/>
              </w:rPr>
              <w:t>Ban liên chính phủ về BĐKH</w:t>
            </w:r>
          </w:p>
        </w:tc>
      </w:tr>
      <w:tr w:rsidR="005B0625" w:rsidRPr="00C115F1" w14:paraId="13400475" w14:textId="77777777" w:rsidTr="005B0625">
        <w:trPr>
          <w:jc w:val="center"/>
        </w:trPr>
        <w:tc>
          <w:tcPr>
            <w:tcW w:w="2057" w:type="dxa"/>
            <w:shd w:val="clear" w:color="auto" w:fill="auto"/>
          </w:tcPr>
          <w:p w14:paraId="0AD2C26C" w14:textId="77777777" w:rsidR="005B0625" w:rsidRPr="00C115F1" w:rsidRDefault="005B0625" w:rsidP="00C115F1">
            <w:pPr>
              <w:pStyle w:val="ListParagraph"/>
              <w:spacing w:before="120" w:after="120" w:line="240" w:lineRule="auto"/>
              <w:rPr>
                <w:rFonts w:ascii="Times New Roman" w:hAnsi="Times New Roman"/>
                <w:sz w:val="28"/>
                <w:szCs w:val="28"/>
              </w:rPr>
            </w:pPr>
            <w:r w:rsidRPr="00C115F1">
              <w:rPr>
                <w:rFonts w:ascii="Times New Roman" w:hAnsi="Times New Roman"/>
                <w:sz w:val="28"/>
                <w:szCs w:val="28"/>
              </w:rPr>
              <w:t>COP26</w:t>
            </w:r>
          </w:p>
        </w:tc>
        <w:tc>
          <w:tcPr>
            <w:tcW w:w="4253" w:type="dxa"/>
            <w:shd w:val="clear" w:color="auto" w:fill="auto"/>
          </w:tcPr>
          <w:p w14:paraId="527951B2"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sidRPr="00C115F1">
              <w:rPr>
                <w:rFonts w:ascii="Times New Roman" w:hAnsi="Times New Roman"/>
                <w:sz w:val="28"/>
                <w:szCs w:val="28"/>
              </w:rPr>
              <w:t>Hội nghị các Bên tham gia Công ước Khung của Liên Hợp Quốc về Biến đổi khí hậu lần thứ 26</w:t>
            </w:r>
          </w:p>
        </w:tc>
      </w:tr>
      <w:tr w:rsidR="005B0625" w:rsidRPr="00C115F1" w14:paraId="5A9D0C86" w14:textId="77777777" w:rsidTr="005B0625">
        <w:trPr>
          <w:jc w:val="center"/>
        </w:trPr>
        <w:tc>
          <w:tcPr>
            <w:tcW w:w="2057" w:type="dxa"/>
            <w:shd w:val="clear" w:color="auto" w:fill="auto"/>
          </w:tcPr>
          <w:p w14:paraId="19F7C842" w14:textId="77777777" w:rsidR="005B0625" w:rsidRPr="00C115F1" w:rsidRDefault="005B0625" w:rsidP="00C115F1">
            <w:pPr>
              <w:pStyle w:val="ListParagraph"/>
              <w:spacing w:before="120" w:after="120" w:line="240" w:lineRule="auto"/>
              <w:rPr>
                <w:rFonts w:ascii="Times New Roman" w:hAnsi="Times New Roman"/>
                <w:sz w:val="28"/>
                <w:szCs w:val="28"/>
              </w:rPr>
            </w:pPr>
            <w:r>
              <w:rPr>
                <w:rFonts w:ascii="Times New Roman" w:hAnsi="Times New Roman"/>
                <w:sz w:val="28"/>
                <w:szCs w:val="28"/>
              </w:rPr>
              <w:t>SLHĐ</w:t>
            </w:r>
          </w:p>
        </w:tc>
        <w:tc>
          <w:tcPr>
            <w:tcW w:w="4253" w:type="dxa"/>
            <w:shd w:val="clear" w:color="auto" w:fill="auto"/>
          </w:tcPr>
          <w:p w14:paraId="51CA57F4" w14:textId="77777777" w:rsidR="005B0625" w:rsidRPr="00C115F1" w:rsidRDefault="005B0625" w:rsidP="005B0625">
            <w:pPr>
              <w:pStyle w:val="ListParagraph"/>
              <w:spacing w:before="120" w:after="120" w:line="240" w:lineRule="auto"/>
              <w:jc w:val="both"/>
              <w:rPr>
                <w:rFonts w:ascii="Times New Roman" w:hAnsi="Times New Roman"/>
                <w:sz w:val="28"/>
                <w:szCs w:val="28"/>
              </w:rPr>
            </w:pPr>
            <w:r>
              <w:rPr>
                <w:rFonts w:ascii="Times New Roman" w:hAnsi="Times New Roman"/>
                <w:sz w:val="28"/>
                <w:szCs w:val="28"/>
              </w:rPr>
              <w:t>Số liệu hoạt động</w:t>
            </w:r>
          </w:p>
        </w:tc>
      </w:tr>
      <w:tr w:rsidR="005B0625" w:rsidRPr="00C115F1" w14:paraId="45ECE210" w14:textId="77777777" w:rsidTr="005B0625">
        <w:trPr>
          <w:jc w:val="center"/>
        </w:trPr>
        <w:tc>
          <w:tcPr>
            <w:tcW w:w="2057" w:type="dxa"/>
            <w:shd w:val="clear" w:color="auto" w:fill="auto"/>
          </w:tcPr>
          <w:p w14:paraId="55F64533" w14:textId="77777777" w:rsidR="005B0625" w:rsidRDefault="005B0625" w:rsidP="00C115F1">
            <w:pPr>
              <w:pStyle w:val="ListParagraph"/>
              <w:spacing w:before="120" w:after="120" w:line="240" w:lineRule="auto"/>
              <w:rPr>
                <w:rFonts w:ascii="Times New Roman" w:hAnsi="Times New Roman"/>
                <w:sz w:val="28"/>
                <w:szCs w:val="28"/>
              </w:rPr>
            </w:pPr>
            <w:r>
              <w:rPr>
                <w:rFonts w:ascii="Times New Roman" w:hAnsi="Times New Roman"/>
                <w:sz w:val="28"/>
                <w:szCs w:val="28"/>
              </w:rPr>
              <w:t>TNMT</w:t>
            </w:r>
          </w:p>
        </w:tc>
        <w:tc>
          <w:tcPr>
            <w:tcW w:w="4253" w:type="dxa"/>
            <w:shd w:val="clear" w:color="auto" w:fill="auto"/>
          </w:tcPr>
          <w:p w14:paraId="63C98B2B" w14:textId="77777777" w:rsidR="005B0625" w:rsidRDefault="005B0625" w:rsidP="005B0625">
            <w:pPr>
              <w:pStyle w:val="ListParagraph"/>
              <w:spacing w:before="120" w:after="120" w:line="240" w:lineRule="auto"/>
              <w:jc w:val="both"/>
              <w:rPr>
                <w:rFonts w:ascii="Times New Roman" w:hAnsi="Times New Roman"/>
                <w:sz w:val="28"/>
                <w:szCs w:val="28"/>
              </w:rPr>
            </w:pPr>
            <w:r>
              <w:rPr>
                <w:rFonts w:ascii="Times New Roman" w:hAnsi="Times New Roman"/>
                <w:sz w:val="28"/>
                <w:szCs w:val="28"/>
              </w:rPr>
              <w:t>Tài nguyên môi trường</w:t>
            </w:r>
          </w:p>
        </w:tc>
      </w:tr>
    </w:tbl>
    <w:p w14:paraId="2BA959CE" w14:textId="77777777" w:rsidR="00C115F1" w:rsidRPr="00C115F1" w:rsidRDefault="00C115F1" w:rsidP="00C115F1">
      <w:pPr>
        <w:sectPr w:rsidR="00C115F1" w:rsidRPr="00C115F1" w:rsidSect="00C14C0D">
          <w:headerReference w:type="default" r:id="rId9"/>
          <w:footerReference w:type="default" r:id="rId10"/>
          <w:pgSz w:w="11907" w:h="16840" w:code="9"/>
          <w:pgMar w:top="1440" w:right="1440" w:bottom="1440" w:left="1440" w:header="709" w:footer="709" w:gutter="0"/>
          <w:pgNumType w:fmt="lowerRoman" w:start="1"/>
          <w:cols w:space="708"/>
          <w:docGrid w:linePitch="360"/>
        </w:sectPr>
      </w:pPr>
    </w:p>
    <w:p w14:paraId="1AE6ED15" w14:textId="77777777" w:rsidR="00C14C0D" w:rsidRPr="00C14C0D" w:rsidRDefault="00C14C0D" w:rsidP="00C14C0D">
      <w:pPr>
        <w:pStyle w:val="Heading1"/>
        <w:spacing w:before="0" w:line="240" w:lineRule="auto"/>
        <w:jc w:val="center"/>
        <w:rPr>
          <w:rFonts w:ascii="Times New Roman" w:hAnsi="Times New Roman"/>
          <w:color w:val="auto"/>
        </w:rPr>
      </w:pPr>
      <w:bookmarkStart w:id="5" w:name="_Toc113306449"/>
      <w:bookmarkStart w:id="6" w:name="_Toc136720821"/>
      <w:r w:rsidRPr="00C14C0D">
        <w:rPr>
          <w:rFonts w:ascii="Times New Roman" w:hAnsi="Times New Roman"/>
          <w:color w:val="auto"/>
        </w:rPr>
        <w:lastRenderedPageBreak/>
        <w:t>MỞ ĐẦU</w:t>
      </w:r>
      <w:bookmarkEnd w:id="5"/>
      <w:bookmarkEnd w:id="6"/>
    </w:p>
    <w:p w14:paraId="28220FC7" w14:textId="77777777" w:rsidR="007472AA" w:rsidRDefault="007472AA" w:rsidP="007472AA">
      <w:pPr>
        <w:spacing w:before="120" w:after="120" w:line="312" w:lineRule="auto"/>
        <w:ind w:firstLine="720"/>
        <w:jc w:val="both"/>
        <w:rPr>
          <w:rFonts w:ascii="Times New Roman" w:hAnsi="Times New Roman"/>
          <w:sz w:val="28"/>
          <w:szCs w:val="28"/>
        </w:rPr>
      </w:pPr>
      <w:r w:rsidRPr="00D620A4">
        <w:rPr>
          <w:rFonts w:ascii="Times New Roman" w:hAnsi="Times New Roman"/>
          <w:sz w:val="28"/>
          <w:szCs w:val="28"/>
        </w:rPr>
        <w:t xml:space="preserve">Khí </w:t>
      </w:r>
      <w:r>
        <w:rPr>
          <w:rFonts w:ascii="Times New Roman" w:hAnsi="Times New Roman"/>
          <w:sz w:val="28"/>
          <w:szCs w:val="28"/>
        </w:rPr>
        <w:t>bãi chôn lấp bao gồm nhiều khí tồn tại với lượng lớn và nhiều khí tồn tại với lượng rất nhỏ (gọi là khí vi lượng). Các khí chính sinh ra từ quá trình trình phân hủy các chất hữu cơ có trong CTRSH. Một số khí vi lượng, mặc dù tồn tại với lượng nhỏ có thể mang tính độc hại và nguy hiểm đối với sức khỏe.</w:t>
      </w:r>
    </w:p>
    <w:p w14:paraId="3DC41445" w14:textId="77777777" w:rsidR="007472AA" w:rsidRDefault="007472AA" w:rsidP="007472AA">
      <w:pPr>
        <w:spacing w:before="120" w:after="120" w:line="312" w:lineRule="auto"/>
        <w:ind w:firstLine="720"/>
        <w:jc w:val="both"/>
        <w:rPr>
          <w:rFonts w:ascii="Times New Roman" w:hAnsi="Times New Roman"/>
          <w:sz w:val="28"/>
          <w:szCs w:val="28"/>
        </w:rPr>
      </w:pPr>
      <w:r>
        <w:rPr>
          <w:rFonts w:ascii="Times New Roman" w:hAnsi="Times New Roman"/>
          <w:sz w:val="28"/>
          <w:szCs w:val="28"/>
        </w:rPr>
        <w:t>Thành phần các khí chủ yếu sinh ra từ bãi chôn lấp bao gồm NH</w:t>
      </w:r>
      <w:r>
        <w:rPr>
          <w:rFonts w:ascii="Times New Roman" w:hAnsi="Times New Roman"/>
          <w:sz w:val="28"/>
          <w:szCs w:val="28"/>
          <w:vertAlign w:val="subscript"/>
        </w:rPr>
        <w:t>3</w:t>
      </w:r>
      <w:r>
        <w:rPr>
          <w:rFonts w:ascii="Times New Roman" w:hAnsi="Times New Roman"/>
          <w:sz w:val="28"/>
          <w:szCs w:val="28"/>
        </w:rPr>
        <w:t>; CO</w:t>
      </w:r>
      <w:r>
        <w:rPr>
          <w:rFonts w:ascii="Times New Roman" w:hAnsi="Times New Roman"/>
          <w:sz w:val="28"/>
          <w:szCs w:val="28"/>
          <w:vertAlign w:val="subscript"/>
        </w:rPr>
        <w:t>2</w:t>
      </w:r>
      <w:r>
        <w:rPr>
          <w:rFonts w:ascii="Times New Roman" w:hAnsi="Times New Roman"/>
          <w:sz w:val="28"/>
          <w:szCs w:val="28"/>
        </w:rPr>
        <w:t>; CO; H</w:t>
      </w:r>
      <w:r>
        <w:rPr>
          <w:rFonts w:ascii="Times New Roman" w:hAnsi="Times New Roman"/>
          <w:sz w:val="28"/>
          <w:szCs w:val="28"/>
          <w:vertAlign w:val="subscript"/>
        </w:rPr>
        <w:t>2</w:t>
      </w:r>
      <w:r>
        <w:rPr>
          <w:rFonts w:ascii="Times New Roman" w:hAnsi="Times New Roman"/>
          <w:sz w:val="28"/>
          <w:szCs w:val="28"/>
        </w:rPr>
        <w:t>; H</w:t>
      </w:r>
      <w:r>
        <w:rPr>
          <w:rFonts w:ascii="Times New Roman" w:hAnsi="Times New Roman"/>
          <w:sz w:val="28"/>
          <w:szCs w:val="28"/>
          <w:vertAlign w:val="subscript"/>
        </w:rPr>
        <w:t>2</w:t>
      </w:r>
      <w:r>
        <w:rPr>
          <w:rFonts w:ascii="Times New Roman" w:hAnsi="Times New Roman"/>
          <w:sz w:val="28"/>
          <w:szCs w:val="28"/>
        </w:rPr>
        <w:t>S; CH</w:t>
      </w:r>
      <w:r>
        <w:rPr>
          <w:rFonts w:ascii="Times New Roman" w:hAnsi="Times New Roman"/>
          <w:sz w:val="28"/>
          <w:szCs w:val="28"/>
          <w:vertAlign w:val="subscript"/>
        </w:rPr>
        <w:t>4</w:t>
      </w:r>
      <w:r>
        <w:rPr>
          <w:rFonts w:ascii="Times New Roman" w:hAnsi="Times New Roman"/>
          <w:sz w:val="28"/>
          <w:szCs w:val="28"/>
        </w:rPr>
        <w:t>; N</w:t>
      </w:r>
      <w:r>
        <w:rPr>
          <w:rFonts w:ascii="Times New Roman" w:hAnsi="Times New Roman"/>
          <w:sz w:val="28"/>
          <w:szCs w:val="28"/>
          <w:vertAlign w:val="subscript"/>
        </w:rPr>
        <w:t>2</w:t>
      </w:r>
      <w:r>
        <w:rPr>
          <w:rFonts w:ascii="Times New Roman" w:hAnsi="Times New Roman"/>
          <w:sz w:val="28"/>
          <w:szCs w:val="28"/>
        </w:rPr>
        <w:t>; O</w:t>
      </w:r>
      <w:r>
        <w:rPr>
          <w:rFonts w:ascii="Times New Roman" w:hAnsi="Times New Roman"/>
          <w:sz w:val="28"/>
          <w:szCs w:val="28"/>
          <w:vertAlign w:val="subscript"/>
        </w:rPr>
        <w:t>2</w:t>
      </w:r>
      <w:r>
        <w:rPr>
          <w:rFonts w:ascii="Times New Roman" w:hAnsi="Times New Roman"/>
          <w:sz w:val="28"/>
          <w:szCs w:val="28"/>
        </w:rPr>
        <w:t>. Khí metan và khí CO</w:t>
      </w:r>
      <w:r>
        <w:rPr>
          <w:rFonts w:ascii="Times New Roman" w:hAnsi="Times New Roman"/>
          <w:sz w:val="28"/>
          <w:szCs w:val="28"/>
          <w:vertAlign w:val="subscript"/>
        </w:rPr>
        <w:t>2</w:t>
      </w:r>
      <w:r>
        <w:rPr>
          <w:rFonts w:ascii="Times New Roman" w:hAnsi="Times New Roman"/>
          <w:sz w:val="28"/>
          <w:szCs w:val="28"/>
        </w:rPr>
        <w:t xml:space="preserve"> là các khí sinh ra từ quá trình phân hủy kỵ khí các chất hữu cơ có khả năng phân hủy sinh học trong CTRSH. Nếu khí metan tồn tại trong không khí ở nồng độ từ 5-15% sẽ phát nổ. Do hàm lượng oxy tồn tại bên trong bãi rác ít nên khi nồng độ khí metan đạt đến ngưỡng tới hạn vẫn có ít khả năng gây nổ bãi chôn lấp. Tuy nhiên, nếu các khí trong bãi chôn lấp thoát ra bên ngoài và tiếp xúc với không khí, có khả năng hình thành hỗn hợp khí metan ở giới hạn gây nổ. Các khí này cũng tồn tại trong nước rò rỉ với nồng độ tùy thuộc vào nồng độ của chúng trong pha khí khi tiếp xúc với nước rò rỉ.</w:t>
      </w:r>
    </w:p>
    <w:p w14:paraId="264A5FC7" w14:textId="77777777" w:rsidR="007472AA" w:rsidRDefault="007472AA" w:rsidP="007472AA">
      <w:pPr>
        <w:spacing w:before="120" w:after="120" w:line="312" w:lineRule="auto"/>
        <w:ind w:firstLine="720"/>
        <w:jc w:val="both"/>
        <w:rPr>
          <w:rFonts w:ascii="Times New Roman" w:hAnsi="Times New Roman"/>
          <w:sz w:val="28"/>
          <w:szCs w:val="28"/>
        </w:rPr>
      </w:pPr>
      <w:r>
        <w:rPr>
          <w:rFonts w:ascii="Times New Roman" w:hAnsi="Times New Roman"/>
          <w:sz w:val="28"/>
          <w:szCs w:val="28"/>
        </w:rPr>
        <w:t xml:space="preserve">Chuyên đề: </w:t>
      </w:r>
      <w:r w:rsidRPr="00C115F1">
        <w:rPr>
          <w:rFonts w:ascii="Times New Roman" w:hAnsi="Times New Roman"/>
          <w:b/>
          <w:i/>
          <w:sz w:val="28"/>
          <w:szCs w:val="28"/>
        </w:rPr>
        <w:t>“</w:t>
      </w:r>
      <w:r w:rsidR="00104D86" w:rsidRPr="00104D86">
        <w:rPr>
          <w:rFonts w:ascii="Times New Roman" w:hAnsi="Times New Roman"/>
          <w:b/>
          <w:i/>
          <w:sz w:val="28"/>
          <w:szCs w:val="28"/>
        </w:rPr>
        <w:t>Chuẩn hóa số liệu hoạt động phục vụ kiểm kê lượng phát thải khí mê-tan lĩnh vực chất thải (Bãi chôn lấp chất thải rắn)</w:t>
      </w:r>
      <w:r w:rsidR="00C115F1" w:rsidRPr="00C115F1">
        <w:rPr>
          <w:rFonts w:ascii="Times New Roman" w:hAnsi="Times New Roman"/>
          <w:b/>
          <w:i/>
          <w:sz w:val="28"/>
          <w:szCs w:val="28"/>
        </w:rPr>
        <w:t>”</w:t>
      </w:r>
      <w:r w:rsidR="00C115F1">
        <w:rPr>
          <w:rFonts w:ascii="Times New Roman" w:hAnsi="Times New Roman"/>
          <w:sz w:val="28"/>
          <w:szCs w:val="28"/>
        </w:rPr>
        <w:t xml:space="preserve"> bao gồm các nội dung:</w:t>
      </w:r>
    </w:p>
    <w:p w14:paraId="0E491E6D" w14:textId="77777777" w:rsidR="00C115F1" w:rsidRDefault="00C115F1" w:rsidP="007472AA">
      <w:pPr>
        <w:spacing w:before="120" w:after="120" w:line="312" w:lineRule="auto"/>
        <w:ind w:firstLine="720"/>
        <w:jc w:val="both"/>
        <w:rPr>
          <w:rFonts w:ascii="Times New Roman" w:hAnsi="Times New Roman"/>
          <w:sz w:val="28"/>
          <w:szCs w:val="28"/>
        </w:rPr>
      </w:pPr>
      <w:r>
        <w:rPr>
          <w:rFonts w:ascii="Times New Roman" w:hAnsi="Times New Roman"/>
          <w:sz w:val="28"/>
          <w:szCs w:val="28"/>
        </w:rPr>
        <w:t>+ Tổng quan chung</w:t>
      </w:r>
    </w:p>
    <w:p w14:paraId="2620F9DD" w14:textId="77777777" w:rsidR="00C115F1" w:rsidRPr="00C115F1" w:rsidRDefault="00C115F1" w:rsidP="007472AA">
      <w:pPr>
        <w:spacing w:before="120" w:after="120" w:line="312" w:lineRule="auto"/>
        <w:ind w:firstLine="720"/>
        <w:jc w:val="both"/>
        <w:rPr>
          <w:rFonts w:ascii="Times New Roman" w:hAnsi="Times New Roman"/>
          <w:sz w:val="28"/>
          <w:szCs w:val="28"/>
        </w:rPr>
      </w:pPr>
      <w:r>
        <w:rPr>
          <w:rFonts w:ascii="Times New Roman" w:hAnsi="Times New Roman"/>
          <w:sz w:val="28"/>
          <w:szCs w:val="28"/>
        </w:rPr>
        <w:t>+ Thu thập, tổng hợp, phân loại và chuẩn hóa số liệu phục vụ dự báo phát thải khí mê-tan đến năm 2030 trong tiểu lĩnh vực Phát thải từ bãi chôn lấp chất thải rắn.</w:t>
      </w:r>
    </w:p>
    <w:p w14:paraId="5A1E6AF3" w14:textId="77777777" w:rsidR="007472AA" w:rsidRDefault="007472AA" w:rsidP="007472AA">
      <w:pPr>
        <w:spacing w:before="120" w:after="120" w:line="312" w:lineRule="auto"/>
        <w:ind w:firstLine="720"/>
        <w:jc w:val="both"/>
        <w:rPr>
          <w:rFonts w:ascii="Times New Roman" w:hAnsi="Times New Roman"/>
          <w:sz w:val="28"/>
          <w:szCs w:val="28"/>
        </w:rPr>
      </w:pPr>
    </w:p>
    <w:p w14:paraId="5BF9DA0C" w14:textId="77777777" w:rsidR="00AB1BD1" w:rsidRDefault="00AB1BD1" w:rsidP="007472AA">
      <w:pPr>
        <w:jc w:val="both"/>
        <w:rPr>
          <w:rFonts w:ascii="Times New Roman" w:hAnsi="Times New Roman"/>
          <w:sz w:val="28"/>
          <w:szCs w:val="28"/>
        </w:rPr>
      </w:pPr>
    </w:p>
    <w:p w14:paraId="1B2EDC2C" w14:textId="77777777" w:rsidR="00557E0E" w:rsidRDefault="00557E0E" w:rsidP="00AB1BD1">
      <w:pPr>
        <w:jc w:val="both"/>
        <w:rPr>
          <w:rFonts w:ascii="Times New Roman" w:hAnsi="Times New Roman"/>
          <w:sz w:val="28"/>
          <w:szCs w:val="28"/>
        </w:rPr>
      </w:pPr>
      <w:r>
        <w:rPr>
          <w:rFonts w:ascii="Times New Roman" w:hAnsi="Times New Roman"/>
          <w:sz w:val="28"/>
          <w:szCs w:val="28"/>
        </w:rPr>
        <w:br w:type="page"/>
      </w:r>
    </w:p>
    <w:p w14:paraId="6FC14758" w14:textId="77777777" w:rsidR="00A75210" w:rsidRDefault="00A75210" w:rsidP="00A75210">
      <w:pPr>
        <w:pStyle w:val="Heading1"/>
        <w:jc w:val="center"/>
        <w:rPr>
          <w:rFonts w:ascii="Times New Roman" w:hAnsi="Times New Roman"/>
          <w:color w:val="auto"/>
        </w:rPr>
      </w:pPr>
      <w:bookmarkStart w:id="7" w:name="_Toc113306450"/>
      <w:bookmarkStart w:id="8" w:name="_Toc136720822"/>
      <w:r w:rsidRPr="00A75210">
        <w:rPr>
          <w:rFonts w:ascii="Times New Roman" w:hAnsi="Times New Roman"/>
          <w:color w:val="auto"/>
        </w:rPr>
        <w:lastRenderedPageBreak/>
        <w:t>CHƯƠNG I. TỔNG QUAN CHUNG</w:t>
      </w:r>
      <w:bookmarkEnd w:id="7"/>
      <w:bookmarkEnd w:id="8"/>
      <w:r w:rsidRPr="00A75210">
        <w:rPr>
          <w:rFonts w:ascii="Times New Roman" w:hAnsi="Times New Roman"/>
          <w:color w:val="auto"/>
        </w:rPr>
        <w:t xml:space="preserve"> </w:t>
      </w:r>
    </w:p>
    <w:p w14:paraId="64DAE01F" w14:textId="77777777" w:rsidR="00A75210" w:rsidRPr="00071098" w:rsidRDefault="00A75210" w:rsidP="007472AA">
      <w:pPr>
        <w:pStyle w:val="Heading2"/>
        <w:numPr>
          <w:ilvl w:val="1"/>
          <w:numId w:val="4"/>
        </w:numPr>
      </w:pPr>
      <w:bookmarkStart w:id="9" w:name="_Toc113306451"/>
      <w:bookmarkStart w:id="10" w:name="_Toc136720823"/>
      <w:r w:rsidRPr="00071098">
        <w:t>Bãi chôn lấp chất thải rắn</w:t>
      </w:r>
      <w:bookmarkEnd w:id="9"/>
      <w:bookmarkEnd w:id="10"/>
    </w:p>
    <w:p w14:paraId="3BD4E77E" w14:textId="77777777" w:rsidR="0024519D" w:rsidRDefault="00071098" w:rsidP="007472AA">
      <w:pPr>
        <w:spacing w:before="120" w:after="120"/>
        <w:ind w:firstLine="720"/>
        <w:jc w:val="both"/>
        <w:rPr>
          <w:rFonts w:ascii="Times New Roman" w:hAnsi="Times New Roman"/>
          <w:sz w:val="28"/>
          <w:szCs w:val="28"/>
        </w:rPr>
      </w:pPr>
      <w:r w:rsidRPr="00071098">
        <w:rPr>
          <w:rFonts w:ascii="Times New Roman" w:hAnsi="Times New Roman"/>
          <w:sz w:val="28"/>
          <w:szCs w:val="28"/>
        </w:rPr>
        <w:t>Chất thải rắn là toàn</w:t>
      </w:r>
      <w:r>
        <w:rPr>
          <w:rFonts w:ascii="Times New Roman" w:hAnsi="Times New Roman"/>
          <w:b/>
          <w:sz w:val="28"/>
          <w:szCs w:val="28"/>
        </w:rPr>
        <w:t xml:space="preserve"> </w:t>
      </w:r>
      <w:r w:rsidRPr="00071098">
        <w:rPr>
          <w:rFonts w:ascii="Times New Roman" w:hAnsi="Times New Roman"/>
          <w:sz w:val="28"/>
          <w:szCs w:val="28"/>
        </w:rPr>
        <w:t xml:space="preserve">bộ các </w:t>
      </w:r>
      <w:r>
        <w:rPr>
          <w:rFonts w:ascii="Times New Roman" w:hAnsi="Times New Roman"/>
          <w:sz w:val="28"/>
          <w:szCs w:val="28"/>
        </w:rPr>
        <w:t xml:space="preserve">loại vật chất được con người loại bỏ trong các hoạt động kinh tế - xã hội của mình (bao gồm các hoạt động sản xuất, các hoạt động sống và duy trì sự tồn tại của cộng đồng). Trong đó quan trọng nhất là các </w:t>
      </w:r>
      <w:r w:rsidR="000759C5">
        <w:rPr>
          <w:rFonts w:ascii="Times New Roman" w:hAnsi="Times New Roman"/>
          <w:sz w:val="28"/>
          <w:szCs w:val="28"/>
        </w:rPr>
        <w:t xml:space="preserve">  </w:t>
      </w:r>
      <w:r>
        <w:rPr>
          <w:rFonts w:ascii="Times New Roman" w:hAnsi="Times New Roman"/>
          <w:sz w:val="28"/>
          <w:szCs w:val="28"/>
        </w:rPr>
        <w:t xml:space="preserve">loại chất thải rắn sinh </w:t>
      </w:r>
      <w:r w:rsidR="00CC3DF7">
        <w:rPr>
          <w:rFonts w:ascii="Times New Roman" w:hAnsi="Times New Roman"/>
          <w:sz w:val="28"/>
          <w:szCs w:val="28"/>
        </w:rPr>
        <w:t xml:space="preserve">ra từ các hoạt động sản xuất và hoạt động sống. </w:t>
      </w:r>
    </w:p>
    <w:p w14:paraId="71C1ABA1" w14:textId="77777777" w:rsidR="00350BBC" w:rsidRDefault="00814FFC" w:rsidP="00350BBC">
      <w:pPr>
        <w:spacing w:before="120" w:after="120"/>
        <w:ind w:firstLine="720"/>
        <w:jc w:val="both"/>
        <w:rPr>
          <w:rFonts w:ascii="Times New Roman" w:hAnsi="Times New Roman"/>
          <w:sz w:val="28"/>
          <w:szCs w:val="28"/>
        </w:rPr>
      </w:pPr>
      <w:hyperlink r:id="rId11" w:tgtFrame="_blank" w:history="1">
        <w:r w:rsidR="002B3FE7" w:rsidRPr="002B3FE7">
          <w:rPr>
            <w:rFonts w:ascii="Times New Roman" w:hAnsi="Times New Roman"/>
            <w:sz w:val="28"/>
            <w:szCs w:val="28"/>
          </w:rPr>
          <w:t>Bãi chôn lấp chất thải rắn là một phương pháp xử lý chất thải rắn sinh hoạt đang được áp dụng phổ biến tại Việt Nam </w:t>
        </w:r>
      </w:hyperlink>
      <w:r w:rsidR="002B3FE7" w:rsidRPr="002B3FE7">
        <w:rPr>
          <w:rFonts w:ascii="Times New Roman" w:hAnsi="Times New Roman"/>
          <w:sz w:val="28"/>
          <w:szCs w:val="28"/>
        </w:rPr>
        <w:t>. Bãi chôn lấp hợp vệ sinh và bãi chôn lấp không hợp vệ sinh là hai loại bãi chôn lấp khác nhau. </w:t>
      </w:r>
      <w:hyperlink r:id="rId12" w:tgtFrame="_blank" w:history="1">
        <w:r w:rsidR="002B3FE7" w:rsidRPr="002B3FE7">
          <w:rPr>
            <w:rFonts w:ascii="Times New Roman" w:hAnsi="Times New Roman"/>
            <w:sz w:val="28"/>
            <w:szCs w:val="28"/>
          </w:rPr>
          <w:t>Bãi chôn lấp hợp vệ sinh được thu gom, xử lý khí thải và nước rỉ rác, trong khi bãi chôn lấp không hợp vệ sinh không có các biện pháp này</w:t>
        </w:r>
        <w:r w:rsidR="002B3FE7">
          <w:rPr>
            <w:rFonts w:ascii="Times New Roman" w:hAnsi="Times New Roman"/>
            <w:sz w:val="28"/>
            <w:szCs w:val="28"/>
          </w:rPr>
          <w:t>.</w:t>
        </w:r>
        <w:r w:rsidR="002B3FE7" w:rsidRPr="002B3FE7">
          <w:rPr>
            <w:rFonts w:ascii="Times New Roman" w:hAnsi="Times New Roman"/>
            <w:sz w:val="28"/>
            <w:szCs w:val="28"/>
          </w:rPr>
          <w:t> </w:t>
        </w:r>
      </w:hyperlink>
    </w:p>
    <w:p w14:paraId="2DE23E0B" w14:textId="77777777" w:rsidR="000759C5" w:rsidRDefault="000759C5" w:rsidP="007472AA">
      <w:pPr>
        <w:ind w:firstLine="720"/>
        <w:jc w:val="both"/>
        <w:rPr>
          <w:rFonts w:ascii="Times New Roman" w:hAnsi="Times New Roman"/>
          <w:sz w:val="28"/>
          <w:szCs w:val="28"/>
        </w:rPr>
      </w:pPr>
      <w:r>
        <w:rPr>
          <w:rFonts w:ascii="Times New Roman" w:hAnsi="Times New Roman"/>
          <w:sz w:val="28"/>
          <w:szCs w:val="28"/>
        </w:rPr>
        <w:t>Các loại bãi chôn lấp</w:t>
      </w:r>
    </w:p>
    <w:p w14:paraId="5B72FDE4" w14:textId="77777777" w:rsidR="000759C5" w:rsidRDefault="000759C5" w:rsidP="007472AA">
      <w:pPr>
        <w:ind w:firstLine="720"/>
        <w:jc w:val="both"/>
        <w:rPr>
          <w:rFonts w:ascii="Times New Roman" w:hAnsi="Times New Roman"/>
          <w:sz w:val="28"/>
          <w:szCs w:val="28"/>
        </w:rPr>
      </w:pPr>
      <w:r>
        <w:rPr>
          <w:rFonts w:ascii="Times New Roman" w:hAnsi="Times New Roman"/>
          <w:sz w:val="28"/>
          <w:szCs w:val="28"/>
        </w:rPr>
        <w:t>+ Bãi chôn lấp chất thải rắn sinh hoạt hỗn hợp</w:t>
      </w:r>
    </w:p>
    <w:p w14:paraId="6583021F" w14:textId="77777777" w:rsidR="000759C5" w:rsidRDefault="000759C5" w:rsidP="007472AA">
      <w:pPr>
        <w:ind w:firstLine="720"/>
        <w:jc w:val="both"/>
        <w:rPr>
          <w:rFonts w:ascii="Times New Roman" w:hAnsi="Times New Roman"/>
          <w:sz w:val="28"/>
          <w:szCs w:val="28"/>
        </w:rPr>
      </w:pPr>
      <w:r>
        <w:rPr>
          <w:rFonts w:ascii="Times New Roman" w:hAnsi="Times New Roman"/>
          <w:sz w:val="28"/>
          <w:szCs w:val="28"/>
        </w:rPr>
        <w:t xml:space="preserve">+ Bãi chôn lấp </w:t>
      </w:r>
      <w:r w:rsidR="00A53808">
        <w:rPr>
          <w:rFonts w:ascii="Times New Roman" w:hAnsi="Times New Roman"/>
          <w:sz w:val="28"/>
          <w:szCs w:val="28"/>
        </w:rPr>
        <w:t xml:space="preserve">chất </w:t>
      </w:r>
      <w:r w:rsidR="001E30DC">
        <w:rPr>
          <w:rFonts w:ascii="Times New Roman" w:hAnsi="Times New Roman"/>
          <w:sz w:val="28"/>
          <w:szCs w:val="28"/>
        </w:rPr>
        <w:t>thải rắn đã nghiền</w:t>
      </w:r>
    </w:p>
    <w:p w14:paraId="6DF5477C" w14:textId="77777777" w:rsidR="001E30DC" w:rsidRDefault="001E30DC" w:rsidP="007472AA">
      <w:pPr>
        <w:ind w:firstLine="720"/>
        <w:jc w:val="both"/>
        <w:rPr>
          <w:rFonts w:ascii="Times New Roman" w:hAnsi="Times New Roman"/>
          <w:sz w:val="28"/>
          <w:szCs w:val="28"/>
        </w:rPr>
      </w:pPr>
      <w:r>
        <w:rPr>
          <w:rFonts w:ascii="Times New Roman" w:hAnsi="Times New Roman"/>
          <w:sz w:val="28"/>
          <w:szCs w:val="28"/>
        </w:rPr>
        <w:t>+ Bãi chôn lấp riêng biệt dành cho các chất thải đặc biệt hoặc chất thải theo quy định</w:t>
      </w:r>
    </w:p>
    <w:p w14:paraId="75C45349" w14:textId="77777777" w:rsidR="001E30DC" w:rsidRPr="003F5398" w:rsidRDefault="001E30DC" w:rsidP="00957B25">
      <w:pPr>
        <w:pStyle w:val="ListParagraph"/>
        <w:numPr>
          <w:ilvl w:val="0"/>
          <w:numId w:val="2"/>
        </w:numPr>
        <w:jc w:val="both"/>
        <w:rPr>
          <w:rFonts w:ascii="Times New Roman" w:hAnsi="Times New Roman"/>
          <w:i/>
          <w:sz w:val="28"/>
          <w:szCs w:val="28"/>
        </w:rPr>
      </w:pPr>
      <w:r w:rsidRPr="003F5398">
        <w:rPr>
          <w:rFonts w:ascii="Times New Roman" w:hAnsi="Times New Roman"/>
          <w:i/>
          <w:sz w:val="28"/>
          <w:szCs w:val="28"/>
        </w:rPr>
        <w:t>Bãi chôn lấp chất thải rắn sinh hoạt hỗn hợp</w:t>
      </w:r>
    </w:p>
    <w:p w14:paraId="07BBFF73" w14:textId="77777777" w:rsidR="00EA3A62" w:rsidRDefault="00EA3A62" w:rsidP="00957B25">
      <w:pPr>
        <w:ind w:firstLine="720"/>
        <w:jc w:val="both"/>
        <w:rPr>
          <w:rFonts w:ascii="Times New Roman" w:hAnsi="Times New Roman"/>
          <w:sz w:val="28"/>
          <w:szCs w:val="28"/>
        </w:rPr>
      </w:pPr>
      <w:r>
        <w:rPr>
          <w:rFonts w:ascii="Times New Roman" w:hAnsi="Times New Roman"/>
          <w:sz w:val="28"/>
          <w:szCs w:val="28"/>
        </w:rPr>
        <w:t xml:space="preserve">Hầu hết các bãi chôn lấp ở Mỹ được thiết kế để chôn lấp chất thải rắn sinh hoạt. Một lượng nhất định các chất thải rắn công nghiệp không nguy hại và bùn từ trạm xử lý </w:t>
      </w:r>
      <w:r w:rsidR="00EB51FD">
        <w:rPr>
          <w:rFonts w:ascii="Times New Roman" w:hAnsi="Times New Roman"/>
          <w:sz w:val="28"/>
          <w:szCs w:val="28"/>
        </w:rPr>
        <w:t>nước thải được phép đổ ở nhiều bãi chôn lấp thuộc nhóm III.</w:t>
      </w:r>
    </w:p>
    <w:p w14:paraId="52438FDB" w14:textId="77777777" w:rsidR="00EB51FD" w:rsidRDefault="00EB51FD" w:rsidP="00957B25">
      <w:pPr>
        <w:ind w:firstLine="720"/>
        <w:jc w:val="both"/>
        <w:rPr>
          <w:rFonts w:ascii="Times New Roman" w:hAnsi="Times New Roman"/>
          <w:sz w:val="28"/>
          <w:szCs w:val="28"/>
        </w:rPr>
      </w:pPr>
      <w:r>
        <w:rPr>
          <w:rFonts w:ascii="Times New Roman" w:hAnsi="Times New Roman"/>
          <w:sz w:val="28"/>
          <w:szCs w:val="28"/>
        </w:rPr>
        <w:t xml:space="preserve">Bùn từ trạm xử nước thải </w:t>
      </w:r>
      <w:r w:rsidR="00D602FE">
        <w:rPr>
          <w:rFonts w:ascii="Times New Roman" w:hAnsi="Times New Roman"/>
          <w:sz w:val="28"/>
          <w:szCs w:val="28"/>
        </w:rPr>
        <w:t>chỉ được pháp đổ ra bãi chôn lấp nếu đã tách nước để đạt nồng độ chất rắn từ 51% trở lên.</w:t>
      </w:r>
    </w:p>
    <w:p w14:paraId="04F29D6D" w14:textId="77777777" w:rsidR="00D602FE" w:rsidRDefault="00D602FE" w:rsidP="00957B25">
      <w:pPr>
        <w:ind w:firstLine="720"/>
        <w:jc w:val="both"/>
        <w:rPr>
          <w:rFonts w:ascii="Times New Roman" w:hAnsi="Times New Roman"/>
          <w:sz w:val="28"/>
          <w:szCs w:val="28"/>
        </w:rPr>
      </w:pPr>
      <w:r>
        <w:rPr>
          <w:rFonts w:ascii="Times New Roman" w:hAnsi="Times New Roman"/>
          <w:sz w:val="28"/>
          <w:szCs w:val="28"/>
        </w:rPr>
        <w:t xml:space="preserve">Trong hầu hết các trường hợp, </w:t>
      </w:r>
      <w:r w:rsidR="00A4026C">
        <w:rPr>
          <w:rFonts w:ascii="Times New Roman" w:hAnsi="Times New Roman"/>
          <w:sz w:val="28"/>
          <w:szCs w:val="28"/>
        </w:rPr>
        <w:t>đất được dùng làm vật liệu che phủ trung gian và che phủ cuối cùng.</w:t>
      </w:r>
    </w:p>
    <w:p w14:paraId="6A8E2268" w14:textId="77777777" w:rsidR="00A4026C" w:rsidRDefault="00A4026C" w:rsidP="00957B25">
      <w:pPr>
        <w:ind w:firstLine="720"/>
        <w:jc w:val="both"/>
        <w:rPr>
          <w:rFonts w:ascii="Times New Roman" w:hAnsi="Times New Roman"/>
          <w:sz w:val="28"/>
          <w:szCs w:val="28"/>
        </w:rPr>
      </w:pPr>
      <w:r>
        <w:rPr>
          <w:rFonts w:ascii="Times New Roman" w:hAnsi="Times New Roman"/>
          <w:sz w:val="28"/>
          <w:szCs w:val="28"/>
        </w:rPr>
        <w:t>Tuy nhiên, có những nơi như Florida và New Jersey, đất dùng làm vật liệu che phủ hàng ngày và che phủ cuối cùng rất hạn chế, những lạo vật liệu khác như phân compost từ rác vườn và rác sinh hoạt, thảm cũ, bùn cống rãnh và xà bần,… được dùng thay thế.</w:t>
      </w:r>
    </w:p>
    <w:p w14:paraId="69CAD861" w14:textId="77777777" w:rsidR="00A4026C" w:rsidRDefault="00AB6866" w:rsidP="00957B25">
      <w:pPr>
        <w:ind w:firstLine="720"/>
        <w:jc w:val="both"/>
        <w:rPr>
          <w:rFonts w:ascii="Times New Roman" w:hAnsi="Times New Roman"/>
          <w:sz w:val="28"/>
          <w:szCs w:val="28"/>
        </w:rPr>
      </w:pPr>
      <w:r>
        <w:rPr>
          <w:rFonts w:ascii="Times New Roman" w:hAnsi="Times New Roman"/>
          <w:sz w:val="28"/>
          <w:szCs w:val="28"/>
        </w:rPr>
        <w:t xml:space="preserve">Để tăng thêm sức chứa của bãi chôn lấp, những bãi chôn lấp đã đóng cửa ở một số nơi đang được tái sử dụng bằng cách </w:t>
      </w:r>
      <w:r w:rsidR="00957B25">
        <w:rPr>
          <w:rFonts w:ascii="Times New Roman" w:hAnsi="Times New Roman"/>
          <w:sz w:val="28"/>
          <w:szCs w:val="28"/>
        </w:rPr>
        <w:t>đào phần chất thải đã phân hủy để thu hồi kim loại và sử dụng phần còn lại làm vật liệu che phủ hàng ngày cho chất thải mới.</w:t>
      </w:r>
    </w:p>
    <w:p w14:paraId="25DBF0F5" w14:textId="77777777" w:rsidR="00957B25" w:rsidRDefault="00957B25" w:rsidP="00957B25">
      <w:pPr>
        <w:ind w:firstLine="720"/>
        <w:jc w:val="both"/>
        <w:rPr>
          <w:rFonts w:ascii="Times New Roman" w:hAnsi="Times New Roman"/>
          <w:sz w:val="28"/>
          <w:szCs w:val="28"/>
        </w:rPr>
      </w:pPr>
      <w:r>
        <w:rPr>
          <w:rFonts w:ascii="Times New Roman" w:hAnsi="Times New Roman"/>
          <w:sz w:val="28"/>
          <w:szCs w:val="28"/>
        </w:rPr>
        <w:lastRenderedPageBreak/>
        <w:t>Trong một số trường hợp, chất thải đã phân hủy được đào lên, dự trữ và lắp đặt lớp lót đáy trước khí sử dụng lại bãi chôn lấp.</w:t>
      </w:r>
    </w:p>
    <w:p w14:paraId="01B7BA2E" w14:textId="77777777" w:rsidR="00957B25" w:rsidRPr="003F5398" w:rsidRDefault="00957B25" w:rsidP="00957B25">
      <w:pPr>
        <w:pStyle w:val="ListParagraph"/>
        <w:numPr>
          <w:ilvl w:val="0"/>
          <w:numId w:val="2"/>
        </w:numPr>
        <w:jc w:val="both"/>
        <w:rPr>
          <w:rFonts w:ascii="Times New Roman" w:hAnsi="Times New Roman"/>
          <w:i/>
          <w:sz w:val="28"/>
          <w:szCs w:val="28"/>
        </w:rPr>
      </w:pPr>
      <w:r w:rsidRPr="003F5398">
        <w:rPr>
          <w:rFonts w:ascii="Times New Roman" w:hAnsi="Times New Roman"/>
          <w:i/>
          <w:sz w:val="28"/>
          <w:szCs w:val="28"/>
        </w:rPr>
        <w:t>Bãi chôn những thành phần chất thải riêng biệt</w:t>
      </w:r>
    </w:p>
    <w:p w14:paraId="006E1BA8" w14:textId="77777777" w:rsidR="00957B25" w:rsidRDefault="00957B25" w:rsidP="003F5398">
      <w:pPr>
        <w:ind w:firstLine="720"/>
        <w:jc w:val="both"/>
        <w:rPr>
          <w:rFonts w:ascii="Times New Roman" w:hAnsi="Times New Roman"/>
          <w:sz w:val="28"/>
          <w:szCs w:val="28"/>
        </w:rPr>
      </w:pPr>
      <w:r>
        <w:rPr>
          <w:rFonts w:ascii="Times New Roman" w:hAnsi="Times New Roman"/>
          <w:sz w:val="28"/>
          <w:szCs w:val="28"/>
        </w:rPr>
        <w:t>Bãi chôn lấp những thành phần chất thải riêng biệt gọi là monofill (bãi chôn lấp đơn). Tro, amiăng và những chất thải tương tự</w:t>
      </w:r>
      <w:r w:rsidR="003F5398">
        <w:rPr>
          <w:rFonts w:ascii="Times New Roman" w:hAnsi="Times New Roman"/>
          <w:sz w:val="28"/>
          <w:szCs w:val="28"/>
        </w:rPr>
        <w:t>, thường định nghĩa là chất thải theo quy định, được chôn ở những bãi chôn lấp riêng để tách biệt.</w:t>
      </w:r>
    </w:p>
    <w:p w14:paraId="1B279E34" w14:textId="77777777" w:rsidR="003F5398" w:rsidRPr="003F5398" w:rsidRDefault="003F5398" w:rsidP="003F5398">
      <w:pPr>
        <w:pStyle w:val="ListParagraph"/>
        <w:numPr>
          <w:ilvl w:val="0"/>
          <w:numId w:val="2"/>
        </w:numPr>
        <w:jc w:val="both"/>
        <w:rPr>
          <w:rFonts w:ascii="Times New Roman" w:hAnsi="Times New Roman"/>
          <w:i/>
          <w:sz w:val="28"/>
          <w:szCs w:val="28"/>
        </w:rPr>
      </w:pPr>
      <w:r w:rsidRPr="003F5398">
        <w:rPr>
          <w:rFonts w:ascii="Times New Roman" w:hAnsi="Times New Roman"/>
          <w:i/>
          <w:sz w:val="28"/>
          <w:szCs w:val="28"/>
        </w:rPr>
        <w:t>Bãi chôn lấp chất thải đã nghiền</w:t>
      </w:r>
    </w:p>
    <w:p w14:paraId="59ECF4C5" w14:textId="77777777" w:rsidR="003F5398" w:rsidRDefault="003F5398" w:rsidP="000112CC">
      <w:pPr>
        <w:ind w:firstLine="720"/>
        <w:jc w:val="both"/>
        <w:rPr>
          <w:rFonts w:ascii="Times New Roman" w:hAnsi="Times New Roman"/>
          <w:sz w:val="28"/>
          <w:szCs w:val="28"/>
        </w:rPr>
      </w:pPr>
      <w:r>
        <w:rPr>
          <w:rFonts w:ascii="Times New Roman" w:hAnsi="Times New Roman"/>
          <w:sz w:val="28"/>
          <w:szCs w:val="28"/>
        </w:rPr>
        <w:t xml:space="preserve">Một </w:t>
      </w:r>
      <w:r w:rsidR="000112CC">
        <w:rPr>
          <w:rFonts w:ascii="Times New Roman" w:hAnsi="Times New Roman"/>
          <w:sz w:val="28"/>
          <w:szCs w:val="28"/>
        </w:rPr>
        <w:t>phương pháp khác đang được thử nghiệm ở nhiều tiểu bang của Mỹ là nghiền nhỏ rác trước khi đổ ra bãi chôn lấp.</w:t>
      </w:r>
    </w:p>
    <w:p w14:paraId="727705FD" w14:textId="77777777" w:rsidR="000112CC" w:rsidRDefault="000112CC" w:rsidP="000112CC">
      <w:pPr>
        <w:ind w:firstLine="720"/>
        <w:jc w:val="both"/>
        <w:rPr>
          <w:rFonts w:ascii="Times New Roman" w:hAnsi="Times New Roman"/>
          <w:sz w:val="28"/>
          <w:szCs w:val="28"/>
        </w:rPr>
      </w:pPr>
      <w:r>
        <w:rPr>
          <w:rFonts w:ascii="Times New Roman" w:hAnsi="Times New Roman"/>
          <w:sz w:val="28"/>
          <w:szCs w:val="28"/>
        </w:rPr>
        <w:t>Chất thải đã nghiền có thể tăng khối lượng riêng lên 35% so với chất thải chưa nghiền và không cần che phủ hàng ngày.</w:t>
      </w:r>
    </w:p>
    <w:p w14:paraId="5B2DA9F4" w14:textId="77777777" w:rsidR="000112CC" w:rsidRDefault="000112CC" w:rsidP="000112CC">
      <w:pPr>
        <w:ind w:firstLine="720"/>
        <w:jc w:val="both"/>
        <w:rPr>
          <w:rFonts w:ascii="Times New Roman" w:hAnsi="Times New Roman"/>
          <w:sz w:val="28"/>
          <w:szCs w:val="28"/>
        </w:rPr>
      </w:pPr>
      <w:r>
        <w:rPr>
          <w:rFonts w:ascii="Times New Roman" w:hAnsi="Times New Roman"/>
          <w:sz w:val="28"/>
          <w:szCs w:val="28"/>
        </w:rPr>
        <w:t xml:space="preserve">Các vấn đề về mùi, ruồi nhặng, chuột bọ và gió thổi bay rác không còn quan trọng nữa vì </w:t>
      </w:r>
      <w:r w:rsidR="00BA5226">
        <w:rPr>
          <w:rFonts w:ascii="Times New Roman" w:hAnsi="Times New Roman"/>
          <w:sz w:val="28"/>
          <w:szCs w:val="28"/>
        </w:rPr>
        <w:t>rác đã nghiền có thể nén chặt hơn và có bề mặt đồng nhất hơn, lượng đất che phủ giảm và một số loại vật liệu che phủ khác có thể khống chế được nước ngấm vào bãi chôn lấp trong quá trình vận hành.</w:t>
      </w:r>
    </w:p>
    <w:p w14:paraId="01DDD6FA" w14:textId="77777777" w:rsidR="00BA5226" w:rsidRDefault="00BA5226" w:rsidP="000112CC">
      <w:pPr>
        <w:ind w:firstLine="720"/>
        <w:jc w:val="both"/>
        <w:rPr>
          <w:rFonts w:ascii="Times New Roman" w:hAnsi="Times New Roman"/>
          <w:sz w:val="28"/>
          <w:szCs w:val="28"/>
        </w:rPr>
      </w:pPr>
      <w:r>
        <w:rPr>
          <w:rFonts w:ascii="Times New Roman" w:hAnsi="Times New Roman"/>
          <w:sz w:val="28"/>
          <w:szCs w:val="28"/>
        </w:rPr>
        <w:t>Những điểm bất lợi chính của phương pháp này là cần có thiết bị nén rác và cũng cần phần bãi chôn lấp chất thải không nén được.</w:t>
      </w:r>
    </w:p>
    <w:p w14:paraId="368CE66C" w14:textId="77777777" w:rsidR="00BA5226" w:rsidRDefault="00BA5226" w:rsidP="000112CC">
      <w:pPr>
        <w:ind w:firstLine="720"/>
        <w:jc w:val="both"/>
        <w:rPr>
          <w:rFonts w:ascii="Times New Roman" w:hAnsi="Times New Roman"/>
          <w:sz w:val="28"/>
          <w:szCs w:val="28"/>
        </w:rPr>
      </w:pPr>
      <w:r>
        <w:rPr>
          <w:rFonts w:ascii="Times New Roman" w:hAnsi="Times New Roman"/>
          <w:sz w:val="28"/>
          <w:szCs w:val="28"/>
        </w:rPr>
        <w:t xml:space="preserve">Phương pháp này có thể áp dụng được ở những </w:t>
      </w:r>
      <w:r w:rsidR="0062432E">
        <w:rPr>
          <w:rFonts w:ascii="Times New Roman" w:hAnsi="Times New Roman"/>
          <w:sz w:val="28"/>
          <w:szCs w:val="28"/>
        </w:rPr>
        <w:t xml:space="preserve">nơi có chi phí chôn lấp cao, vật liệu che phủ không sẵn </w:t>
      </w:r>
      <w:r w:rsidR="00AC5427">
        <w:rPr>
          <w:rFonts w:ascii="Times New Roman" w:hAnsi="Times New Roman"/>
          <w:sz w:val="28"/>
          <w:szCs w:val="28"/>
        </w:rPr>
        <w:t>có và lượng mưa tháp hoặc tập trung theo mùa.</w:t>
      </w:r>
    </w:p>
    <w:p w14:paraId="5670A084" w14:textId="77777777" w:rsidR="001208C4" w:rsidRDefault="00AC5427" w:rsidP="001208C4">
      <w:pPr>
        <w:ind w:firstLine="720"/>
        <w:jc w:val="both"/>
        <w:rPr>
          <w:rFonts w:ascii="Times New Roman" w:hAnsi="Times New Roman"/>
          <w:sz w:val="28"/>
          <w:szCs w:val="28"/>
        </w:rPr>
      </w:pPr>
      <w:r>
        <w:rPr>
          <w:rFonts w:ascii="Times New Roman" w:hAnsi="Times New Roman"/>
          <w:sz w:val="28"/>
          <w:szCs w:val="28"/>
        </w:rPr>
        <w:t>Rác đã nghiền cũng có thể sản xuất</w:t>
      </w:r>
      <w:r w:rsidR="001208C4">
        <w:rPr>
          <w:rFonts w:ascii="Times New Roman" w:hAnsi="Times New Roman"/>
          <w:sz w:val="28"/>
          <w:szCs w:val="28"/>
        </w:rPr>
        <w:t xml:space="preserve"> phân compost dùng làm lớp che phủ trung gian.</w:t>
      </w:r>
    </w:p>
    <w:p w14:paraId="39CACC48" w14:textId="77777777" w:rsidR="001208C4" w:rsidRPr="009416BF" w:rsidRDefault="001208C4" w:rsidP="001208C4">
      <w:pPr>
        <w:ind w:firstLine="720"/>
        <w:jc w:val="both"/>
        <w:rPr>
          <w:rFonts w:ascii="Times New Roman" w:hAnsi="Times New Roman"/>
          <w:i/>
          <w:sz w:val="28"/>
          <w:szCs w:val="28"/>
        </w:rPr>
      </w:pPr>
      <w:r w:rsidRPr="009416BF">
        <w:rPr>
          <w:rFonts w:ascii="Times New Roman" w:hAnsi="Times New Roman"/>
          <w:i/>
          <w:sz w:val="28"/>
          <w:szCs w:val="28"/>
        </w:rPr>
        <w:t xml:space="preserve">d. </w:t>
      </w:r>
      <w:r w:rsidR="006676DF" w:rsidRPr="009416BF">
        <w:rPr>
          <w:rFonts w:ascii="Times New Roman" w:hAnsi="Times New Roman"/>
          <w:i/>
          <w:sz w:val="28"/>
          <w:szCs w:val="28"/>
        </w:rPr>
        <w:t>Các loại bãi chôn lấp khác</w:t>
      </w:r>
    </w:p>
    <w:p w14:paraId="340BC850" w14:textId="77777777" w:rsidR="006676DF" w:rsidRDefault="00450502" w:rsidP="001208C4">
      <w:pPr>
        <w:ind w:firstLine="720"/>
        <w:jc w:val="both"/>
        <w:rPr>
          <w:rFonts w:ascii="Times New Roman" w:hAnsi="Times New Roman"/>
          <w:sz w:val="28"/>
          <w:szCs w:val="28"/>
        </w:rPr>
      </w:pPr>
      <w:r>
        <w:rPr>
          <w:rFonts w:ascii="Times New Roman" w:hAnsi="Times New Roman"/>
          <w:sz w:val="28"/>
          <w:szCs w:val="28"/>
        </w:rPr>
        <w:t>Bên cạnh những bãi chôn lấp cổ điển đã mô tả, một số phương pháp chôn lấp</w:t>
      </w:r>
      <w:r w:rsidR="00524823">
        <w:rPr>
          <w:rFonts w:ascii="Times New Roman" w:hAnsi="Times New Roman"/>
          <w:sz w:val="28"/>
          <w:szCs w:val="28"/>
        </w:rPr>
        <w:t xml:space="preserve"> đặc biệt được thiết kế tùy theo mục đích quản lý bãi chôn lấp như (1) bãi chôn lấp được thiết kế nhằm tăng tốc độ sinh khí, (2) bãi chôn lấp vận hành như những đơn vị xử lý chất thải rắn phù hợp nhất.</w:t>
      </w:r>
    </w:p>
    <w:p w14:paraId="43107CF4" w14:textId="77777777" w:rsidR="00524823" w:rsidRDefault="00524823" w:rsidP="001208C4">
      <w:pPr>
        <w:ind w:firstLine="720"/>
        <w:jc w:val="both"/>
        <w:rPr>
          <w:rFonts w:ascii="Times New Roman" w:hAnsi="Times New Roman"/>
          <w:sz w:val="28"/>
          <w:szCs w:val="28"/>
        </w:rPr>
      </w:pPr>
      <w:r>
        <w:rPr>
          <w:rFonts w:ascii="Times New Roman" w:hAnsi="Times New Roman"/>
          <w:sz w:val="28"/>
          <w:szCs w:val="28"/>
        </w:rPr>
        <w:t xml:space="preserve">Bãi chôn lấp được thiết kế để tăng tốc độ sinh khí. Nếu lượng khí bãi rác sinh ra và thu hồi từ </w:t>
      </w:r>
      <w:r w:rsidR="008F67D3">
        <w:rPr>
          <w:rFonts w:ascii="Times New Roman" w:hAnsi="Times New Roman"/>
          <w:sz w:val="28"/>
          <w:szCs w:val="28"/>
        </w:rPr>
        <w:t>quá trình phân hủy kỵ khí chất thải rắn được khống chế đạt cực đại, khi đó cần thiết kế bãi chôn lấp đặc biệt.</w:t>
      </w:r>
    </w:p>
    <w:p w14:paraId="6A9678F3" w14:textId="77777777" w:rsidR="008F67D3" w:rsidRDefault="008F67D3" w:rsidP="001208C4">
      <w:pPr>
        <w:ind w:firstLine="720"/>
        <w:jc w:val="both"/>
        <w:rPr>
          <w:rFonts w:ascii="Times New Roman" w:hAnsi="Times New Roman"/>
          <w:sz w:val="28"/>
          <w:szCs w:val="28"/>
        </w:rPr>
      </w:pPr>
      <w:r>
        <w:rPr>
          <w:rFonts w:ascii="Times New Roman" w:hAnsi="Times New Roman"/>
          <w:sz w:val="28"/>
          <w:szCs w:val="28"/>
        </w:rPr>
        <w:t xml:space="preserve">Chằng hạn, tận dụng độ sâu, chất thải rắn đổ ở từng đơn nguyên riêng biệt không cần lớp che phủ trung gian và nước rò rỉ được tuần hoàn trở lại để tăng hiệu quả </w:t>
      </w:r>
      <w:r w:rsidR="00E4234A">
        <w:rPr>
          <w:rFonts w:ascii="Times New Roman" w:hAnsi="Times New Roman"/>
          <w:sz w:val="28"/>
          <w:szCs w:val="28"/>
        </w:rPr>
        <w:t>quá trình phân hủy sinh học.</w:t>
      </w:r>
    </w:p>
    <w:p w14:paraId="29AAFA17" w14:textId="77777777" w:rsidR="00E4234A" w:rsidRDefault="00CB444D" w:rsidP="001208C4">
      <w:pPr>
        <w:ind w:firstLine="720"/>
        <w:jc w:val="both"/>
        <w:rPr>
          <w:rFonts w:ascii="Times New Roman" w:hAnsi="Times New Roman"/>
          <w:sz w:val="28"/>
          <w:szCs w:val="28"/>
        </w:rPr>
      </w:pPr>
      <w:r>
        <w:rPr>
          <w:rFonts w:ascii="Times New Roman" w:hAnsi="Times New Roman"/>
          <w:sz w:val="28"/>
          <w:szCs w:val="28"/>
        </w:rPr>
        <w:lastRenderedPageBreak/>
        <w:t>Điểm bất lợi của loại bãi chôn lấp này là lượng nước rò rỉ phải được xử lý.</w:t>
      </w:r>
    </w:p>
    <w:p w14:paraId="1F4908D8" w14:textId="77777777" w:rsidR="00CB444D" w:rsidRDefault="00CB444D" w:rsidP="001208C4">
      <w:pPr>
        <w:ind w:firstLine="720"/>
        <w:jc w:val="both"/>
        <w:rPr>
          <w:rFonts w:ascii="Times New Roman" w:hAnsi="Times New Roman"/>
          <w:sz w:val="28"/>
          <w:szCs w:val="28"/>
        </w:rPr>
      </w:pPr>
      <w:r>
        <w:rPr>
          <w:rFonts w:ascii="Times New Roman" w:hAnsi="Times New Roman"/>
          <w:sz w:val="28"/>
          <w:szCs w:val="28"/>
        </w:rPr>
        <w:t xml:space="preserve">Bãi chôn lấp đóng vai trò như những đơn vị xử lý chất thải rắn hợp nhất. Theo phương pháp này, các thành phần hữu cơ được tách riêng và đổ vào bãi chôn lấp riêng để có thể tăng tốc độ phân hủy sinh học bằng </w:t>
      </w:r>
      <w:r w:rsidR="00773DF9">
        <w:rPr>
          <w:rFonts w:ascii="Times New Roman" w:hAnsi="Times New Roman"/>
          <w:sz w:val="28"/>
          <w:szCs w:val="28"/>
        </w:rPr>
        <w:t xml:space="preserve">cách tăng độ ẩm </w:t>
      </w:r>
      <w:r w:rsidR="00DE72DF">
        <w:rPr>
          <w:rFonts w:ascii="Times New Roman" w:hAnsi="Times New Roman"/>
          <w:sz w:val="28"/>
          <w:szCs w:val="28"/>
        </w:rPr>
        <w:t>của rác sử dụng nước rò rỉ tuần hoàn, bổ sung bùn từ trạm xử lý nước thải hoặc phân động vật.</w:t>
      </w:r>
    </w:p>
    <w:p w14:paraId="4FE4FAB1" w14:textId="77777777" w:rsidR="00DE72DF" w:rsidRDefault="00DE72DF" w:rsidP="001208C4">
      <w:pPr>
        <w:ind w:firstLine="720"/>
        <w:jc w:val="both"/>
        <w:rPr>
          <w:rFonts w:ascii="Times New Roman" w:hAnsi="Times New Roman"/>
          <w:sz w:val="28"/>
          <w:szCs w:val="28"/>
        </w:rPr>
      </w:pPr>
      <w:r>
        <w:rPr>
          <w:rFonts w:ascii="Times New Roman" w:hAnsi="Times New Roman"/>
          <w:sz w:val="28"/>
          <w:szCs w:val="28"/>
        </w:rPr>
        <w:t>Rác đã bị phân hủy dùng làm vật liệu che phủ cho những khu vực chôn lấp mới và đơn nguyên này lại được dùng cho loạt rác mới.</w:t>
      </w:r>
    </w:p>
    <w:p w14:paraId="1E72494C" w14:textId="77777777" w:rsidR="00DE72DF" w:rsidRPr="00350BBC" w:rsidRDefault="00DE72DF" w:rsidP="00350BBC">
      <w:pPr>
        <w:pStyle w:val="ListParagraph"/>
        <w:numPr>
          <w:ilvl w:val="1"/>
          <w:numId w:val="4"/>
        </w:numPr>
        <w:jc w:val="both"/>
        <w:outlineLvl w:val="1"/>
        <w:rPr>
          <w:rFonts w:ascii="Times New Roman" w:hAnsi="Times New Roman"/>
          <w:b/>
          <w:sz w:val="28"/>
          <w:szCs w:val="28"/>
        </w:rPr>
      </w:pPr>
      <w:bookmarkStart w:id="11" w:name="_Toc113306452"/>
      <w:bookmarkStart w:id="12" w:name="_Toc136720824"/>
      <w:r w:rsidRPr="00350BBC">
        <w:rPr>
          <w:rFonts w:ascii="Times New Roman" w:hAnsi="Times New Roman"/>
          <w:b/>
          <w:sz w:val="28"/>
          <w:szCs w:val="28"/>
        </w:rPr>
        <w:t>Vị trí chôn lấp chất thải rắn</w:t>
      </w:r>
      <w:bookmarkEnd w:id="11"/>
      <w:bookmarkEnd w:id="12"/>
    </w:p>
    <w:p w14:paraId="217298CA" w14:textId="77777777" w:rsidR="00DE72DF" w:rsidRDefault="00DE72DF" w:rsidP="00DE72DF">
      <w:pPr>
        <w:ind w:firstLine="720"/>
        <w:jc w:val="both"/>
        <w:rPr>
          <w:rFonts w:ascii="Times New Roman" w:hAnsi="Times New Roman"/>
          <w:sz w:val="28"/>
          <w:szCs w:val="28"/>
        </w:rPr>
      </w:pPr>
      <w:r>
        <w:rPr>
          <w:rFonts w:ascii="Times New Roman" w:hAnsi="Times New Roman"/>
          <w:sz w:val="28"/>
          <w:szCs w:val="28"/>
        </w:rPr>
        <w:t>Vị trí bãi chôn lấp phải gần nơi sản sinh chất thải, nhưng phải có khoảng cách thích hợp với những vùng dân cư gần nhất. Các yếu tố ảnh hưởng đến vùng dân cư này là loại chất thải (mức độ độc hại), điều kiện hướng gió, nguy cơ gây lụt lội,…</w:t>
      </w:r>
    </w:p>
    <w:p w14:paraId="445C4F5B" w14:textId="77777777" w:rsidR="00DE72DF" w:rsidRDefault="00DE72DF" w:rsidP="00DE72DF">
      <w:pPr>
        <w:ind w:firstLine="720"/>
        <w:jc w:val="both"/>
        <w:rPr>
          <w:rFonts w:ascii="Times New Roman" w:hAnsi="Times New Roman"/>
          <w:sz w:val="28"/>
          <w:szCs w:val="28"/>
        </w:rPr>
      </w:pPr>
      <w:r>
        <w:rPr>
          <w:rFonts w:ascii="Times New Roman" w:hAnsi="Times New Roman"/>
          <w:sz w:val="28"/>
          <w:szCs w:val="28"/>
        </w:rPr>
        <w:t xml:space="preserve">Cần lưu ý thêm là bãi chôn lấp rất hấp dân  các loài chim muôn, mang nguy cơ </w:t>
      </w:r>
      <w:r w:rsidR="009A57AD">
        <w:rPr>
          <w:rFonts w:ascii="Times New Roman" w:hAnsi="Times New Roman"/>
          <w:sz w:val="28"/>
          <w:szCs w:val="28"/>
        </w:rPr>
        <w:t>tiềm tàng đối với máy bay thấp. Vì vậy, địa điểm các bãi chôn lấp cần phải xa các sân bay, là các nơi có các khu vực đất trống vắng, tính kinh tế không cao.</w:t>
      </w:r>
    </w:p>
    <w:p w14:paraId="245D24F6" w14:textId="77777777" w:rsidR="009A57AD" w:rsidRDefault="009A57AD" w:rsidP="00DE72DF">
      <w:pPr>
        <w:ind w:firstLine="720"/>
        <w:jc w:val="both"/>
        <w:rPr>
          <w:rFonts w:ascii="Times New Roman" w:hAnsi="Times New Roman"/>
          <w:sz w:val="28"/>
          <w:szCs w:val="28"/>
        </w:rPr>
      </w:pPr>
      <w:r>
        <w:rPr>
          <w:rFonts w:ascii="Times New Roman" w:hAnsi="Times New Roman"/>
          <w:sz w:val="28"/>
          <w:szCs w:val="28"/>
        </w:rPr>
        <w:t>Vị trí bãi chôn lấp phải nằm trong tầm khoảng cách hợp lý, nguồn phát sinh rác thải.</w:t>
      </w:r>
    </w:p>
    <w:p w14:paraId="245FAF1C" w14:textId="77777777" w:rsidR="009A57AD" w:rsidRDefault="009A57AD" w:rsidP="00DE72DF">
      <w:pPr>
        <w:ind w:firstLine="720"/>
        <w:jc w:val="both"/>
        <w:rPr>
          <w:rFonts w:ascii="Times New Roman" w:hAnsi="Times New Roman"/>
          <w:sz w:val="28"/>
          <w:szCs w:val="28"/>
        </w:rPr>
      </w:pPr>
      <w:r>
        <w:rPr>
          <w:rFonts w:ascii="Times New Roman" w:hAnsi="Times New Roman"/>
          <w:sz w:val="28"/>
          <w:szCs w:val="28"/>
        </w:rPr>
        <w:t>Điều này tùy thuộc vào bãi đất, điều kiện kinh tế, địa hình, xe cộ thu gom rác thải.</w:t>
      </w:r>
    </w:p>
    <w:p w14:paraId="05CD926D" w14:textId="77777777" w:rsidR="009A57AD" w:rsidRDefault="009A57AD" w:rsidP="00DE72DF">
      <w:pPr>
        <w:ind w:firstLine="720"/>
        <w:jc w:val="both"/>
        <w:rPr>
          <w:rFonts w:ascii="Times New Roman" w:hAnsi="Times New Roman"/>
          <w:sz w:val="28"/>
          <w:szCs w:val="28"/>
        </w:rPr>
      </w:pPr>
      <w:r>
        <w:rPr>
          <w:rFonts w:ascii="Times New Roman" w:hAnsi="Times New Roman"/>
          <w:sz w:val="28"/>
          <w:szCs w:val="28"/>
        </w:rPr>
        <w:t>Đường xá đi đến nơi thu gom rác thải phải đủ tốt</w:t>
      </w:r>
      <w:r w:rsidR="00D620A4">
        <w:rPr>
          <w:rFonts w:ascii="Times New Roman" w:hAnsi="Times New Roman"/>
          <w:sz w:val="28"/>
          <w:szCs w:val="28"/>
        </w:rPr>
        <w:t xml:space="preserve"> và đủ chịu tải cho nhiều xe tải hạng nặng đi lại trong cả năm. Tác động của việc mở rộng giao thông cũng cần được xem xét.</w:t>
      </w:r>
    </w:p>
    <w:p w14:paraId="3A771D7D" w14:textId="77777777" w:rsidR="00D620A4" w:rsidRDefault="00D620A4" w:rsidP="00DE72DF">
      <w:pPr>
        <w:ind w:firstLine="720"/>
        <w:jc w:val="both"/>
        <w:rPr>
          <w:rFonts w:ascii="Times New Roman" w:hAnsi="Times New Roman"/>
          <w:sz w:val="28"/>
          <w:szCs w:val="28"/>
        </w:rPr>
      </w:pPr>
      <w:r>
        <w:rPr>
          <w:rFonts w:ascii="Times New Roman" w:hAnsi="Times New Roman"/>
          <w:sz w:val="28"/>
          <w:szCs w:val="28"/>
        </w:rPr>
        <w:t>Tất cả vị trí đặt bãi chôn lấp phải được quy hoạch các nguồn cấp nươcs sinh hoạt và nguồn nước sử dụng chocong nghiệp chế biến thực phẩm ít nhất 1000m. Ngoài ra chú ý các khoảng cách khác để đảm bảo an toàn cho khu vực xung quanh.</w:t>
      </w:r>
    </w:p>
    <w:p w14:paraId="06B31F9A" w14:textId="77777777" w:rsidR="00D620A4" w:rsidRDefault="00D620A4" w:rsidP="00350BBC">
      <w:pPr>
        <w:pStyle w:val="ListParagraph"/>
        <w:numPr>
          <w:ilvl w:val="1"/>
          <w:numId w:val="4"/>
        </w:numPr>
        <w:jc w:val="both"/>
        <w:outlineLvl w:val="1"/>
        <w:rPr>
          <w:rFonts w:ascii="Times New Roman" w:hAnsi="Times New Roman"/>
          <w:b/>
          <w:sz w:val="28"/>
          <w:szCs w:val="28"/>
        </w:rPr>
      </w:pPr>
      <w:bookmarkStart w:id="13" w:name="_Toc113306453"/>
      <w:bookmarkStart w:id="14" w:name="_Toc136720825"/>
      <w:r w:rsidRPr="00D620A4">
        <w:rPr>
          <w:rFonts w:ascii="Times New Roman" w:hAnsi="Times New Roman"/>
          <w:b/>
          <w:sz w:val="28"/>
          <w:szCs w:val="28"/>
        </w:rPr>
        <w:t xml:space="preserve">Thành phần và tính chất </w:t>
      </w:r>
      <w:r>
        <w:rPr>
          <w:rFonts w:ascii="Times New Roman" w:hAnsi="Times New Roman"/>
          <w:b/>
          <w:sz w:val="28"/>
          <w:szCs w:val="28"/>
        </w:rPr>
        <w:t>khí sinh ra từ bãi chôn lấp</w:t>
      </w:r>
      <w:bookmarkEnd w:id="13"/>
      <w:bookmarkEnd w:id="14"/>
    </w:p>
    <w:p w14:paraId="20D00C99" w14:textId="77777777" w:rsidR="00D620A4" w:rsidRDefault="00D620A4" w:rsidP="000F2FFE">
      <w:pPr>
        <w:ind w:firstLine="720"/>
        <w:jc w:val="both"/>
        <w:rPr>
          <w:rFonts w:ascii="Times New Roman" w:hAnsi="Times New Roman"/>
          <w:sz w:val="28"/>
          <w:szCs w:val="28"/>
        </w:rPr>
      </w:pPr>
      <w:r w:rsidRPr="00D620A4">
        <w:rPr>
          <w:rFonts w:ascii="Times New Roman" w:hAnsi="Times New Roman"/>
          <w:sz w:val="28"/>
          <w:szCs w:val="28"/>
        </w:rPr>
        <w:t xml:space="preserve">Khí </w:t>
      </w:r>
      <w:r w:rsidR="000F2FFE">
        <w:rPr>
          <w:rFonts w:ascii="Times New Roman" w:hAnsi="Times New Roman"/>
          <w:sz w:val="28"/>
          <w:szCs w:val="28"/>
        </w:rPr>
        <w:t xml:space="preserve">bãi chôn lấp bao gồm nhiều khí tồn tại với lượng lớn và nhiều khí tồn tại với lượng rất nhỏ (gọi là khí vi lượng). Các khí chính sinh ra từ quá trình </w:t>
      </w:r>
      <w:r w:rsidR="000F2FFE">
        <w:rPr>
          <w:rFonts w:ascii="Times New Roman" w:hAnsi="Times New Roman"/>
          <w:sz w:val="28"/>
          <w:szCs w:val="28"/>
        </w:rPr>
        <w:lastRenderedPageBreak/>
        <w:t>trình phân hủy các chất hữu cơ có trong CTRSH. Một số khí vi lượng, mặc dù tồn tại với lượng nhỏ có thể mang tính độc hại và nguy hiểm đối với sức khỏe.</w:t>
      </w:r>
    </w:p>
    <w:p w14:paraId="687FFF27" w14:textId="77777777" w:rsidR="000F2FFE" w:rsidRDefault="000F2FFE" w:rsidP="000F2FFE">
      <w:pPr>
        <w:ind w:firstLine="720"/>
        <w:jc w:val="both"/>
        <w:rPr>
          <w:rFonts w:ascii="Times New Roman" w:hAnsi="Times New Roman"/>
          <w:sz w:val="28"/>
          <w:szCs w:val="28"/>
        </w:rPr>
      </w:pPr>
      <w:r>
        <w:rPr>
          <w:rFonts w:ascii="Times New Roman" w:hAnsi="Times New Roman"/>
          <w:sz w:val="28"/>
          <w:szCs w:val="28"/>
        </w:rPr>
        <w:t>Thành phần các khí chủ yếu sinh ra từ bãi chôn lấp bao gồm NH</w:t>
      </w:r>
      <w:r>
        <w:rPr>
          <w:rFonts w:ascii="Times New Roman" w:hAnsi="Times New Roman"/>
          <w:sz w:val="28"/>
          <w:szCs w:val="28"/>
          <w:vertAlign w:val="subscript"/>
        </w:rPr>
        <w:t>3</w:t>
      </w:r>
      <w:r>
        <w:rPr>
          <w:rFonts w:ascii="Times New Roman" w:hAnsi="Times New Roman"/>
          <w:sz w:val="28"/>
          <w:szCs w:val="28"/>
        </w:rPr>
        <w:t>; CO</w:t>
      </w:r>
      <w:r>
        <w:rPr>
          <w:rFonts w:ascii="Times New Roman" w:hAnsi="Times New Roman"/>
          <w:sz w:val="28"/>
          <w:szCs w:val="28"/>
          <w:vertAlign w:val="subscript"/>
        </w:rPr>
        <w:t>2</w:t>
      </w:r>
      <w:r>
        <w:rPr>
          <w:rFonts w:ascii="Times New Roman" w:hAnsi="Times New Roman"/>
          <w:sz w:val="28"/>
          <w:szCs w:val="28"/>
        </w:rPr>
        <w:t>; CO; H</w:t>
      </w:r>
      <w:r>
        <w:rPr>
          <w:rFonts w:ascii="Times New Roman" w:hAnsi="Times New Roman"/>
          <w:sz w:val="28"/>
          <w:szCs w:val="28"/>
          <w:vertAlign w:val="subscript"/>
        </w:rPr>
        <w:t>2</w:t>
      </w:r>
      <w:r>
        <w:rPr>
          <w:rFonts w:ascii="Times New Roman" w:hAnsi="Times New Roman"/>
          <w:sz w:val="28"/>
          <w:szCs w:val="28"/>
        </w:rPr>
        <w:t>; H</w:t>
      </w:r>
      <w:r>
        <w:rPr>
          <w:rFonts w:ascii="Times New Roman" w:hAnsi="Times New Roman"/>
          <w:sz w:val="28"/>
          <w:szCs w:val="28"/>
          <w:vertAlign w:val="subscript"/>
        </w:rPr>
        <w:t>2</w:t>
      </w:r>
      <w:r>
        <w:rPr>
          <w:rFonts w:ascii="Times New Roman" w:hAnsi="Times New Roman"/>
          <w:sz w:val="28"/>
          <w:szCs w:val="28"/>
        </w:rPr>
        <w:t>S; CH</w:t>
      </w:r>
      <w:r>
        <w:rPr>
          <w:rFonts w:ascii="Times New Roman" w:hAnsi="Times New Roman"/>
          <w:sz w:val="28"/>
          <w:szCs w:val="28"/>
          <w:vertAlign w:val="subscript"/>
        </w:rPr>
        <w:t>4</w:t>
      </w:r>
      <w:r>
        <w:rPr>
          <w:rFonts w:ascii="Times New Roman" w:hAnsi="Times New Roman"/>
          <w:sz w:val="28"/>
          <w:szCs w:val="28"/>
        </w:rPr>
        <w:t>; N</w:t>
      </w:r>
      <w:r>
        <w:rPr>
          <w:rFonts w:ascii="Times New Roman" w:hAnsi="Times New Roman"/>
          <w:sz w:val="28"/>
          <w:szCs w:val="28"/>
          <w:vertAlign w:val="subscript"/>
        </w:rPr>
        <w:t>2</w:t>
      </w:r>
      <w:r>
        <w:rPr>
          <w:rFonts w:ascii="Times New Roman" w:hAnsi="Times New Roman"/>
          <w:sz w:val="28"/>
          <w:szCs w:val="28"/>
        </w:rPr>
        <w:t>; O</w:t>
      </w:r>
      <w:r>
        <w:rPr>
          <w:rFonts w:ascii="Times New Roman" w:hAnsi="Times New Roman"/>
          <w:sz w:val="28"/>
          <w:szCs w:val="28"/>
          <w:vertAlign w:val="subscript"/>
        </w:rPr>
        <w:t>2</w:t>
      </w:r>
      <w:r>
        <w:rPr>
          <w:rFonts w:ascii="Times New Roman" w:hAnsi="Times New Roman"/>
          <w:sz w:val="28"/>
          <w:szCs w:val="28"/>
        </w:rPr>
        <w:t>. Khí metan và khí CO</w:t>
      </w:r>
      <w:r>
        <w:rPr>
          <w:rFonts w:ascii="Times New Roman" w:hAnsi="Times New Roman"/>
          <w:sz w:val="28"/>
          <w:szCs w:val="28"/>
          <w:vertAlign w:val="subscript"/>
        </w:rPr>
        <w:t>2</w:t>
      </w:r>
      <w:r>
        <w:rPr>
          <w:rFonts w:ascii="Times New Roman" w:hAnsi="Times New Roman"/>
          <w:sz w:val="28"/>
          <w:szCs w:val="28"/>
        </w:rPr>
        <w:t xml:space="preserve"> là các khí sinh ra từ quá trình phân hủy kỵ khí các chất hữu cơ có khả năng phân hủy sinh học trong CTRSH. Nếu </w:t>
      </w:r>
      <w:r w:rsidR="0066780C">
        <w:rPr>
          <w:rFonts w:ascii="Times New Roman" w:hAnsi="Times New Roman"/>
          <w:sz w:val="28"/>
          <w:szCs w:val="28"/>
        </w:rPr>
        <w:t xml:space="preserve">khí metan tồn tại </w:t>
      </w:r>
      <w:r w:rsidR="00682C0A">
        <w:rPr>
          <w:rFonts w:ascii="Times New Roman" w:hAnsi="Times New Roman"/>
          <w:sz w:val="28"/>
          <w:szCs w:val="28"/>
        </w:rPr>
        <w:t>trong không khí ở nồng độ từ 5-15% sẽ phát nổ. Do hàm lượng oxy tồn tại bên trong bãi rác ít nên khi nồng độ khí metan đạt đến ngưỡng tới hạn vẫn có ít khả năng gây nổ bãi chôn lấp. Tuy nhiên, nếu các khí trong bãi chôn lấp thoát ra bên ngoài và tiếp xúc với không khí, có khả năng hình thành hỗn hợp khí metan ở giới hạn gây nổ. Các khí này cũng tồn tại trong nước rò rỉ với nồng độ tùy thuộc vào nồng độ của chúng trong pha khí khi tiếp xúc với nước rò rỉ.</w:t>
      </w:r>
    </w:p>
    <w:p w14:paraId="116C7681" w14:textId="77777777" w:rsidR="00682C0A" w:rsidRDefault="000643F0" w:rsidP="000F2FFE">
      <w:pPr>
        <w:ind w:firstLine="720"/>
        <w:jc w:val="both"/>
        <w:rPr>
          <w:rFonts w:ascii="Times New Roman" w:hAnsi="Times New Roman"/>
          <w:sz w:val="28"/>
          <w:szCs w:val="28"/>
        </w:rPr>
      </w:pPr>
      <w:r>
        <w:rPr>
          <w:rFonts w:ascii="Times New Roman" w:hAnsi="Times New Roman"/>
          <w:sz w:val="28"/>
          <w:szCs w:val="28"/>
        </w:rPr>
        <w:t>* Quá trình hình thành các khí chủ yếu từ BCL xảy ra qua 5 giai đoạn:</w:t>
      </w:r>
    </w:p>
    <w:p w14:paraId="090AE598" w14:textId="77777777" w:rsidR="000643F0" w:rsidRDefault="000643F0" w:rsidP="000F2FFE">
      <w:pPr>
        <w:ind w:firstLine="720"/>
        <w:jc w:val="both"/>
        <w:rPr>
          <w:rFonts w:ascii="Times New Roman" w:hAnsi="Times New Roman"/>
          <w:sz w:val="28"/>
          <w:szCs w:val="28"/>
        </w:rPr>
      </w:pPr>
      <w:r>
        <w:rPr>
          <w:rFonts w:ascii="Times New Roman" w:hAnsi="Times New Roman"/>
          <w:sz w:val="28"/>
          <w:szCs w:val="28"/>
        </w:rPr>
        <w:t>Giai đoạn 1: Giai</w:t>
      </w:r>
      <w:r w:rsidR="0092311D">
        <w:rPr>
          <w:rFonts w:ascii="Times New Roman" w:hAnsi="Times New Roman"/>
          <w:sz w:val="28"/>
          <w:szCs w:val="28"/>
        </w:rPr>
        <w:t xml:space="preserve"> đoạn thích nghi. Quá trình phân hủy sinh học xảy ra trong điều kiện hiếu khí vì một phần không khí bị giữ lại trong BCL. Nguồn vi sinh vật hiếu khí và kỵ khí vì một phần không khí bị giữ lại trong BQL. Nguồn vi sinh vật hiếu khí và kỵ khí có từ lớp đất phủ hàng ngày hoặc lớp đất phủ cuối cùng khi đóng cửa BCL. Bên cạnh đó, bùn từ trạm xử lý nước thải được đổ bỏ tại BCL và nước rò r</w:t>
      </w:r>
      <w:r w:rsidR="000160E6">
        <w:rPr>
          <w:rFonts w:ascii="Times New Roman" w:hAnsi="Times New Roman"/>
          <w:sz w:val="28"/>
          <w:szCs w:val="28"/>
        </w:rPr>
        <w:t xml:space="preserve">ỉ tuần hoàn </w:t>
      </w:r>
      <w:r w:rsidR="0092311D">
        <w:rPr>
          <w:rFonts w:ascii="Times New Roman" w:hAnsi="Times New Roman"/>
          <w:sz w:val="28"/>
          <w:szCs w:val="28"/>
        </w:rPr>
        <w:t>lại BCL cũng là những nguồn cung cấp vi sinh vật cần thiết để phân hủy rác thải.</w:t>
      </w:r>
    </w:p>
    <w:p w14:paraId="0216AA93" w14:textId="77777777" w:rsidR="0092311D" w:rsidRDefault="0092311D" w:rsidP="000F2FFE">
      <w:pPr>
        <w:ind w:firstLine="720"/>
        <w:jc w:val="both"/>
        <w:rPr>
          <w:rFonts w:ascii="Times New Roman" w:hAnsi="Times New Roman"/>
          <w:sz w:val="28"/>
          <w:szCs w:val="28"/>
        </w:rPr>
      </w:pPr>
      <w:r>
        <w:rPr>
          <w:rFonts w:ascii="Times New Roman" w:hAnsi="Times New Roman"/>
          <w:sz w:val="28"/>
          <w:szCs w:val="28"/>
        </w:rPr>
        <w:t xml:space="preserve">Giai đoạn 2: Giai đoạn chuyển hóa. Hàm lượng oxy trong BCL giảm dần và điều kiện kỵ khí bắt đầu hình thành. Khi môi trường trong BCL trở nên kỵ khí bắt đầu hình thành. Khi môi trường trong BCL </w:t>
      </w:r>
      <w:r w:rsidR="000160E6">
        <w:rPr>
          <w:rFonts w:ascii="Times New Roman" w:hAnsi="Times New Roman"/>
          <w:sz w:val="28"/>
          <w:szCs w:val="28"/>
        </w:rPr>
        <w:t>trở nên kỵ khí hoàn toàn, nitrate và sunfate, các chất đóng vai trò là chất  nhận điện tử trong các phải ứng chuyển hóa sinh học, thường bị khử thành khí N2 và H2S.</w:t>
      </w:r>
    </w:p>
    <w:p w14:paraId="3A9A7F47" w14:textId="77777777" w:rsidR="000160E6" w:rsidRPr="000160E6" w:rsidRDefault="000160E6" w:rsidP="000F2FFE">
      <w:pPr>
        <w:ind w:firstLine="720"/>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1312" behindDoc="0" locked="0" layoutInCell="1" allowOverlap="1" wp14:anchorId="7DEDCE7B" wp14:editId="271736BA">
                <wp:simplePos x="0" y="0"/>
                <wp:positionH relativeFrom="column">
                  <wp:posOffset>2669932</wp:posOffset>
                </wp:positionH>
                <wp:positionV relativeFrom="paragraph">
                  <wp:posOffset>114371</wp:posOffset>
                </wp:positionV>
                <wp:extent cx="318300" cy="0"/>
                <wp:effectExtent l="0" t="76200" r="24765" b="114300"/>
                <wp:wrapNone/>
                <wp:docPr id="3" name="Straight Arrow Connector 3"/>
                <wp:cNvGraphicFramePr/>
                <a:graphic xmlns:a="http://schemas.openxmlformats.org/drawingml/2006/main">
                  <a:graphicData uri="http://schemas.microsoft.com/office/word/2010/wordprocessingShape">
                    <wps:wsp>
                      <wps:cNvCnPr/>
                      <wps:spPr>
                        <a:xfrm>
                          <a:off x="0" y="0"/>
                          <a:ext cx="3183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D7537B6" id="_x0000_t32" coordsize="21600,21600" o:spt="32" o:oned="t" path="m,l21600,21600e" filled="f">
                <v:path arrowok="t" fillok="f" o:connecttype="none"/>
                <o:lock v:ext="edit" shapetype="t"/>
              </v:shapetype>
              <v:shape id="Straight Arrow Connector 3" o:spid="_x0000_s1026" type="#_x0000_t32" style="position:absolute;margin-left:210.25pt;margin-top:9pt;width:25.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VIbzgEAAPADAAAOAAAAZHJzL2Uyb0RvYy54bWysU9uO0zAQfUfiHyy/0yRbCa2ipivUBV4Q&#10;VCz7AV7HbixsjzU2TfL3jJ02i7hICPEyie05M+ccj3d3k7PsrDAa8B1vNjVnykvojT91/PHLu1e3&#10;nMUkfC8seNXxWUV+t3/5YjeGVt3AALZXyKiIj+0YOj6kFNqqinJQTsQNBOXpUAM6kWiJp6pHMVJ1&#10;Z6ubun5djYB9QJAqRtq9Xw75vtTXWsn0SeuoErMdJ26pRCzxKcdqvxPtCUUYjLzQEP/Awgnjqela&#10;6l4kwb6h+aWUMxIhgk4bCa4CrY1URQOpaeqf1DwMIqiihcyJYbUp/r+y8uP5iMz0Hd9y5oWjK3pI&#10;KMxpSOwNIozsAN6TjYBsm90aQ2wJdPBHvKxiOGKWPml0+Uui2FQcnleH1ZSYpM1tc7ut6R7k9ah6&#10;xgWM6b0Cx/JPx+OFxtq/KQaL84eYqDMBr4Dc1PockzD2re9ZmgMJEZl/5ky5+bzK3Be25S/NVi3Y&#10;z0qTB8Rv6VGmTx0ssrOguem/NmsVyswQbaxdQXUh9kfQJTfDVJnIvwWu2aUj+LQCnfGAv+uapitV&#10;veRfVS9as+wn6Odyd8UOGqviz+UJ5Ln9cV3gzw91/x0AAP//AwBQSwMEFAAGAAgAAAAhABwarY7d&#10;AAAACQEAAA8AAABkcnMvZG93bnJldi54bWxMj8FOwzAQRO9I/IO1SNyo3aoNVYhTAVKEhLi0wKE3&#10;N9nGUe11FLtp+HsWcYDjzjzNzhSbyTsx4hC7QBrmMwUCqQ5NR62Gj/fqbg0iJkONcYFQwxdG2JTX&#10;V4XJm3ChLY671AoOoZgbDTalPpcy1ha9ibPQI7F3DIM3ic+hlc1gLhzunVwolUlvOuIP1vT4bLE+&#10;7c5eQ4Uvpy5zuN9O+9b6cVW9vT59an17Mz0+gEg4pT8YfupzdSi50yGcqYnCaVgu1IpRNta8iYHl&#10;vcpAHH4FWRby/4LyGwAA//8DAFBLAQItABQABgAIAAAAIQC2gziS/gAAAOEBAAATAAAAAAAAAAAA&#10;AAAAAAAAAABbQ29udGVudF9UeXBlc10ueG1sUEsBAi0AFAAGAAgAAAAhADj9If/WAAAAlAEAAAsA&#10;AAAAAAAAAAAAAAAALwEAAF9yZWxzLy5yZWxzUEsBAi0AFAAGAAgAAAAhAGDdUhvOAQAA8AMAAA4A&#10;AAAAAAAAAAAAAAAALgIAAGRycy9lMm9Eb2MueG1sUEsBAi0AFAAGAAgAAAAhABwarY7dAAAACQEA&#10;AA8AAAAAAAAAAAAAAAAAKAQAAGRycy9kb3ducmV2LnhtbFBLBQYAAAAABAAEAPMAAAAyBQAAAAA=&#10;" strokecolor="black [3040]">
                <v:stroke endarrow="open"/>
              </v:shape>
            </w:pict>
          </mc:Fallback>
        </mc:AlternateContent>
      </w:r>
      <w:r>
        <w:rPr>
          <w:rFonts w:ascii="Times New Roman" w:hAnsi="Times New Roman"/>
          <w:sz w:val="28"/>
          <w:szCs w:val="28"/>
        </w:rPr>
        <w:t>2CH3CHOHCOOH  +   SO</w:t>
      </w:r>
      <w:r>
        <w:rPr>
          <w:rFonts w:ascii="Times New Roman" w:hAnsi="Times New Roman"/>
          <w:sz w:val="28"/>
          <w:szCs w:val="28"/>
          <w:vertAlign w:val="subscript"/>
        </w:rPr>
        <w:t>4</w:t>
      </w:r>
      <w:r>
        <w:rPr>
          <w:rFonts w:ascii="Times New Roman" w:hAnsi="Times New Roman"/>
          <w:sz w:val="28"/>
          <w:szCs w:val="28"/>
          <w:vertAlign w:val="superscript"/>
        </w:rPr>
        <w:t>2-</w:t>
      </w:r>
      <w:r>
        <w:rPr>
          <w:rFonts w:ascii="Times New Roman" w:hAnsi="Times New Roman"/>
          <w:sz w:val="28"/>
          <w:szCs w:val="28"/>
        </w:rPr>
        <w:t xml:space="preserve">            2CH3COOH + S</w:t>
      </w:r>
      <w:r>
        <w:rPr>
          <w:rFonts w:ascii="Times New Roman" w:hAnsi="Times New Roman"/>
          <w:sz w:val="28"/>
          <w:szCs w:val="28"/>
          <w:vertAlign w:val="superscript"/>
        </w:rPr>
        <w:t>2-</w:t>
      </w:r>
      <w:r>
        <w:rPr>
          <w:rFonts w:ascii="Times New Roman" w:hAnsi="Times New Roman"/>
          <w:sz w:val="28"/>
          <w:szCs w:val="28"/>
        </w:rPr>
        <w:t xml:space="preserve">  + H</w:t>
      </w:r>
      <w:r>
        <w:rPr>
          <w:rFonts w:ascii="Times New Roman" w:hAnsi="Times New Roman"/>
          <w:sz w:val="28"/>
          <w:szCs w:val="28"/>
          <w:vertAlign w:val="subscript"/>
        </w:rPr>
        <w:t>2</w:t>
      </w:r>
      <w:r>
        <w:rPr>
          <w:rFonts w:ascii="Times New Roman" w:hAnsi="Times New Roman"/>
          <w:sz w:val="28"/>
          <w:szCs w:val="28"/>
        </w:rPr>
        <w:t>O  + CO</w:t>
      </w:r>
      <w:r>
        <w:rPr>
          <w:rFonts w:ascii="Times New Roman" w:hAnsi="Times New Roman"/>
          <w:sz w:val="28"/>
          <w:szCs w:val="28"/>
          <w:vertAlign w:val="subscript"/>
        </w:rPr>
        <w:t xml:space="preserve">2 </w:t>
      </w:r>
      <w:r>
        <w:rPr>
          <w:rFonts w:ascii="Times New Roman" w:hAnsi="Times New Roman"/>
          <w:sz w:val="28"/>
          <w:szCs w:val="28"/>
        </w:rPr>
        <w:t>(1)</w:t>
      </w:r>
    </w:p>
    <w:p w14:paraId="54119146" w14:textId="77777777" w:rsidR="000160E6" w:rsidRDefault="000160E6" w:rsidP="000F2FFE">
      <w:pPr>
        <w:ind w:firstLine="720"/>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3360" behindDoc="0" locked="0" layoutInCell="1" allowOverlap="1" wp14:anchorId="409B42BB" wp14:editId="1F5BCC83">
                <wp:simplePos x="0" y="0"/>
                <wp:positionH relativeFrom="column">
                  <wp:posOffset>1383030</wp:posOffset>
                </wp:positionH>
                <wp:positionV relativeFrom="paragraph">
                  <wp:posOffset>151130</wp:posOffset>
                </wp:positionV>
                <wp:extent cx="318135" cy="0"/>
                <wp:effectExtent l="0" t="76200" r="24765" b="114300"/>
                <wp:wrapNone/>
                <wp:docPr id="4" name="Straight Arrow Connector 4"/>
                <wp:cNvGraphicFramePr/>
                <a:graphic xmlns:a="http://schemas.openxmlformats.org/drawingml/2006/main">
                  <a:graphicData uri="http://schemas.microsoft.com/office/word/2010/wordprocessingShape">
                    <wps:wsp>
                      <wps:cNvCnPr/>
                      <wps:spPr>
                        <a:xfrm>
                          <a:off x="0" y="0"/>
                          <a:ext cx="3181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BDF215" id="Straight Arrow Connector 4" o:spid="_x0000_s1026" type="#_x0000_t32" style="position:absolute;margin-left:108.9pt;margin-top:11.9pt;width:25.0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H9EzwEAAPADAAAOAAAAZHJzL2Uyb0RvYy54bWysU9uO0zAQfUfiHyy/0yS7C1pFTVeoC7wg&#10;qFj4AK9jNxa2xxqbJvl7xk6bRVwkhHiZxPacmXOOx9u7yVl2UhgN+I43m5oz5SX0xh87/uXz2xe3&#10;nMUkfC8seNXxWUV+t3v+bDuGVl3BALZXyKiIj+0YOj6kFNqqinJQTsQNBOXpUAM6kWiJx6pHMVJ1&#10;Z6urun5VjYB9QJAqRtq9Xw75rtTXWsn0UeuoErMdJ26pRCzxMcdqtxXtEUUYjDzTEP/Awgnjqela&#10;6l4kwb6h+aWUMxIhgk4bCa4CrY1URQOpaeqf1DwMIqiihcyJYbUp/r+y8sPpgMz0Hb/hzAtHV/SQ&#10;UJjjkNhrRBjZHrwnGwHZTXZrDLEl0N4f8LyK4YBZ+qTR5S+JYlNxeF4dVlNikjavm9vm+iVn8nJU&#10;PeECxvROgWP5p+PxTGPt3xSDxel9TNSZgBdAbmp9jkkY+8b3LM2BhIjMP3Om3HxeZe4L2/KXZqsW&#10;7CelyQPit/Qo06f2FtlJ0Nz0X5u1CmVmiDbWrqC6EPsj6JybYapM5N8C1+zSEXxagc54wN91TdOF&#10;ql7yL6oXrVn2I/RzubtiB41V8ef8BPLc/rgu8KeHuvsOAAD//wMAUEsDBBQABgAIAAAAIQBplXFz&#10;3QAAAAkBAAAPAAAAZHJzL2Rvd25yZXYueG1sTI/NTsMwEITvSLyDtUjcqNMgUghxKkCKkBCXFjj0&#10;5sZLHNVeR7GbhrdnEQc47d9o5ttqPXsnJhxjH0jBcpGBQGqD6alT8P7WXN2CiEmT0S4QKvjCCOv6&#10;/KzSpQkn2uC0TZ1gE4qlVmBTGkopY2vR67gIAxLfPsPodeJx7KQZ9YnNvZN5lhXS6544weoBnyy2&#10;h+3RK2jw+dAXDnebeddZP900ry+PH0pdXswP9yASzulPDD/4jA41M+3DkUwUTkG+XDF64uaaKwvy&#10;YnUHYv+7kHUl/39QfwMAAP//AwBQSwECLQAUAAYACAAAACEAtoM4kv4AAADhAQAAEwAAAAAAAAAA&#10;AAAAAAAAAAAAW0NvbnRlbnRfVHlwZXNdLnhtbFBLAQItABQABgAIAAAAIQA4/SH/1gAAAJQBAAAL&#10;AAAAAAAAAAAAAAAAAC8BAABfcmVscy8ucmVsc1BLAQItABQABgAIAAAAIQBIpH9EzwEAAPADAAAO&#10;AAAAAAAAAAAAAAAAAC4CAABkcnMvZTJvRG9jLnhtbFBLAQItABQABgAIAAAAIQBplXFz3QAAAAkB&#10;AAAPAAAAAAAAAAAAAAAAACkEAABkcnMvZG93bnJldi54bWxQSwUGAAAAAAQABADzAAAAMwUAAAAA&#10;" strokecolor="black [3040]">
                <v:stroke endarrow="open"/>
              </v:shape>
            </w:pict>
          </mc:Fallback>
        </mc:AlternateContent>
      </w:r>
      <w:r>
        <w:rPr>
          <w:rFonts w:ascii="Times New Roman" w:hAnsi="Times New Roman"/>
          <w:sz w:val="28"/>
          <w:szCs w:val="28"/>
        </w:rPr>
        <w:t>4H</w:t>
      </w:r>
      <w:r>
        <w:rPr>
          <w:rFonts w:ascii="Times New Roman" w:hAnsi="Times New Roman"/>
          <w:sz w:val="28"/>
          <w:szCs w:val="28"/>
          <w:vertAlign w:val="subscript"/>
        </w:rPr>
        <w:t xml:space="preserve">2 </w:t>
      </w:r>
      <w:r>
        <w:rPr>
          <w:rFonts w:ascii="Times New Roman" w:hAnsi="Times New Roman"/>
          <w:sz w:val="28"/>
          <w:szCs w:val="28"/>
        </w:rPr>
        <w:t>+ SO</w:t>
      </w:r>
      <w:r>
        <w:rPr>
          <w:rFonts w:ascii="Times New Roman" w:hAnsi="Times New Roman"/>
          <w:sz w:val="28"/>
          <w:szCs w:val="28"/>
          <w:vertAlign w:val="subscript"/>
        </w:rPr>
        <w:t>4</w:t>
      </w:r>
      <w:r>
        <w:rPr>
          <w:rFonts w:ascii="Times New Roman" w:hAnsi="Times New Roman"/>
          <w:sz w:val="28"/>
          <w:szCs w:val="28"/>
          <w:vertAlign w:val="superscript"/>
        </w:rPr>
        <w:t>2-</w:t>
      </w:r>
      <w:r>
        <w:rPr>
          <w:rFonts w:ascii="Times New Roman" w:hAnsi="Times New Roman"/>
          <w:sz w:val="28"/>
          <w:szCs w:val="28"/>
        </w:rPr>
        <w:t xml:space="preserve">             S</w:t>
      </w:r>
      <w:r>
        <w:rPr>
          <w:rFonts w:ascii="Times New Roman" w:hAnsi="Times New Roman"/>
          <w:sz w:val="28"/>
          <w:szCs w:val="28"/>
          <w:vertAlign w:val="superscript"/>
        </w:rPr>
        <w:t>2-</w:t>
      </w:r>
      <w:r>
        <w:rPr>
          <w:rFonts w:ascii="Times New Roman" w:hAnsi="Times New Roman"/>
          <w:sz w:val="28"/>
          <w:szCs w:val="28"/>
        </w:rPr>
        <w:t xml:space="preserve">  + 4H</w:t>
      </w:r>
      <w:r>
        <w:rPr>
          <w:rFonts w:ascii="Times New Roman" w:hAnsi="Times New Roman"/>
          <w:sz w:val="28"/>
          <w:szCs w:val="28"/>
          <w:vertAlign w:val="subscript"/>
        </w:rPr>
        <w:t>2</w:t>
      </w:r>
      <w:r>
        <w:rPr>
          <w:rFonts w:ascii="Times New Roman" w:hAnsi="Times New Roman"/>
          <w:sz w:val="28"/>
          <w:szCs w:val="28"/>
        </w:rPr>
        <w:t>O                                                                (2)</w:t>
      </w:r>
    </w:p>
    <w:p w14:paraId="40FF0A0A" w14:textId="77777777" w:rsidR="000160E6" w:rsidRPr="000160E6" w:rsidRDefault="000160E6" w:rsidP="000F2FFE">
      <w:pPr>
        <w:ind w:firstLine="720"/>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5408" behindDoc="0" locked="0" layoutInCell="1" allowOverlap="1" wp14:anchorId="1FC1897F" wp14:editId="5EC480B0">
                <wp:simplePos x="0" y="0"/>
                <wp:positionH relativeFrom="column">
                  <wp:posOffset>1331595</wp:posOffset>
                </wp:positionH>
                <wp:positionV relativeFrom="paragraph">
                  <wp:posOffset>137795</wp:posOffset>
                </wp:positionV>
                <wp:extent cx="318135" cy="0"/>
                <wp:effectExtent l="0" t="76200" r="24765" b="114300"/>
                <wp:wrapNone/>
                <wp:docPr id="5" name="Straight Arrow Connector 5"/>
                <wp:cNvGraphicFramePr/>
                <a:graphic xmlns:a="http://schemas.openxmlformats.org/drawingml/2006/main">
                  <a:graphicData uri="http://schemas.microsoft.com/office/word/2010/wordprocessingShape">
                    <wps:wsp>
                      <wps:cNvCnPr/>
                      <wps:spPr>
                        <a:xfrm>
                          <a:off x="0" y="0"/>
                          <a:ext cx="3181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C473E5" id="Straight Arrow Connector 5" o:spid="_x0000_s1026" type="#_x0000_t32" style="position:absolute;margin-left:104.85pt;margin-top:10.85pt;width:25.0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nxCzwEAAPADAAAOAAAAZHJzL2Uyb0RvYy54bWysU9tu1DAQfUfiHyy/s0laFVXRZiu0BV4Q&#10;rGj5ANexNxa2xxqbzebvGTvZFHGREOJlEttzZs45Hm/vzs6yk8JowHe82dScKS+hN/7Y8S+P717d&#10;chaT8L2w4FXHJxX53e7li+0YWnUFA9heIaMiPrZj6PiQUmirKspBORE3EJSnQw3oRKIlHqsexUjV&#10;na2u6vp1NQL2AUGqGGn3fj7ku1JfayXTJ62jSsx2nLilErHEpxyr3Va0RxRhMHKhIf6BhRPGU9O1&#10;1L1Ign1D80spZyRCBJ02ElwFWhupigZS09Q/qXkYRFBFC5kTw2pT/H9l5cfTAZnpO37DmReOrugh&#10;oTDHIbE3iDCyPXhPNgKym+zWGGJLoL0/4LKK4YBZ+lmjy18Sxc7F4Wl1WJ0Tk7R53dw219RJXo6q&#10;Z1zAmN4rcCz/dDwuNNb+TTFYnD7ERJ0JeAHkptbnmISxb33P0hRIiMj8M2fKzedV5j6zLX9psmrG&#10;flaaPCB+c48yfWpvkZ0EzU3/tVmrUGaGaGPtCqoLsT+CltwMU2Ui/xa4ZpeO4NMKdMYD/q5rOl+o&#10;6jn/onrWmmU/QT+Vuyt20FgVf5YnkOf2x3WBPz/U3XcAAAD//wMAUEsDBBQABgAIAAAAIQD5AmeP&#10;3QAAAAkBAAAPAAAAZHJzL2Rvd25yZXYueG1sTI/NTsMwEITvSLyDtZW4UaeRWmiIUwFShIS4tMCh&#10;NzfexlHtdRS7aXh7FnGA0/6NZr8pN5N3YsQhdoEULOYZCKQmmI5aBR/v9e09iJg0Ge0CoYIvjLCp&#10;rq9KXZhwoS2Ou9QKNqFYaAU2pb6QMjYWvY7z0CPx7RgGrxOPQyvNoC9s7p3Ms2wlve6IP1jd47PF&#10;5rQ7ewU1vpy6lcP9dtq31o/L+u316VOpm9n0+AAi4ZT+xPCDz+hQMdMhnMlE4RTk2fqOpdwsuLIg&#10;X645y+F3IatS/k9QfQMAAP//AwBQSwECLQAUAAYACAAAACEAtoM4kv4AAADhAQAAEwAAAAAAAAAA&#10;AAAAAAAAAAAAW0NvbnRlbnRfVHlwZXNdLnhtbFBLAQItABQABgAIAAAAIQA4/SH/1gAAAJQBAAAL&#10;AAAAAAAAAAAAAAAAAC8BAABfcmVscy8ucmVsc1BLAQItABQABgAIAAAAIQCYZnxCzwEAAPADAAAO&#10;AAAAAAAAAAAAAAAAAC4CAABkcnMvZTJvRG9jLnhtbFBLAQItABQABgAIAAAAIQD5AmeP3QAAAAkB&#10;AAAPAAAAAAAAAAAAAAAAACkEAABkcnMvZG93bnJldi54bWxQSwUGAAAAAAQABADzAAAAMwUAAAAA&#10;" strokecolor="black [3040]">
                <v:stroke endarrow="open"/>
              </v:shape>
            </w:pict>
          </mc:Fallback>
        </mc:AlternateContent>
      </w:r>
      <w:r>
        <w:rPr>
          <w:rFonts w:ascii="Times New Roman" w:hAnsi="Times New Roman"/>
          <w:sz w:val="28"/>
          <w:szCs w:val="28"/>
        </w:rPr>
        <w:t>S</w:t>
      </w:r>
      <w:r>
        <w:rPr>
          <w:rFonts w:ascii="Times New Roman" w:hAnsi="Times New Roman"/>
          <w:sz w:val="28"/>
          <w:szCs w:val="28"/>
          <w:vertAlign w:val="superscript"/>
        </w:rPr>
        <w:t>2-</w:t>
      </w:r>
      <w:r>
        <w:rPr>
          <w:rFonts w:ascii="Times New Roman" w:hAnsi="Times New Roman"/>
          <w:sz w:val="28"/>
          <w:szCs w:val="28"/>
        </w:rPr>
        <w:t xml:space="preserve">   + 2H</w:t>
      </w:r>
      <w:r>
        <w:rPr>
          <w:rFonts w:ascii="Times New Roman" w:hAnsi="Times New Roman"/>
          <w:sz w:val="28"/>
          <w:szCs w:val="28"/>
          <w:vertAlign w:val="superscript"/>
        </w:rPr>
        <w:t>+</w:t>
      </w:r>
      <w:r>
        <w:rPr>
          <w:rFonts w:ascii="Times New Roman" w:hAnsi="Times New Roman"/>
          <w:sz w:val="28"/>
          <w:szCs w:val="28"/>
        </w:rPr>
        <w:t xml:space="preserve">             H</w:t>
      </w:r>
      <w:r>
        <w:rPr>
          <w:rFonts w:ascii="Times New Roman" w:hAnsi="Times New Roman"/>
          <w:sz w:val="28"/>
          <w:szCs w:val="28"/>
          <w:vertAlign w:val="subscript"/>
        </w:rPr>
        <w:t>2</w:t>
      </w:r>
      <w:r>
        <w:rPr>
          <w:rFonts w:ascii="Times New Roman" w:hAnsi="Times New Roman"/>
          <w:sz w:val="28"/>
          <w:szCs w:val="28"/>
        </w:rPr>
        <w:t>S                                                                              (3)</w:t>
      </w:r>
    </w:p>
    <w:p w14:paraId="1330F2C9" w14:textId="77777777" w:rsidR="000160E6" w:rsidRDefault="000160E6" w:rsidP="000F2FFE">
      <w:pPr>
        <w:ind w:firstLine="720"/>
        <w:jc w:val="both"/>
        <w:rPr>
          <w:rFonts w:ascii="Times New Roman" w:hAnsi="Times New Roman"/>
          <w:sz w:val="28"/>
          <w:szCs w:val="28"/>
        </w:rPr>
      </w:pPr>
      <w:r>
        <w:rPr>
          <w:rFonts w:ascii="Times New Roman" w:hAnsi="Times New Roman"/>
          <w:sz w:val="28"/>
          <w:szCs w:val="28"/>
        </w:rPr>
        <w:t xml:space="preserve">Sự gia tăng mức độ kỵ khí trong môi trường BCL có thể kiểm soát được bằng cách đo điện </w:t>
      </w:r>
      <w:r w:rsidR="007E7EAB">
        <w:rPr>
          <w:rFonts w:ascii="Times New Roman" w:hAnsi="Times New Roman"/>
          <w:sz w:val="28"/>
          <w:szCs w:val="28"/>
        </w:rPr>
        <w:t>thế oxy hóa khử của chất thải. Quá trình khỉ nitrate và sunfate xảy ra ở điện thế ooxy hóa khử trong khoảng từ -50 đến -100 mV. Khí CH</w:t>
      </w:r>
      <w:r w:rsidR="007E7EAB">
        <w:rPr>
          <w:rFonts w:ascii="Times New Roman" w:hAnsi="Times New Roman"/>
          <w:sz w:val="28"/>
          <w:szCs w:val="28"/>
          <w:vertAlign w:val="subscript"/>
        </w:rPr>
        <w:t>4</w:t>
      </w:r>
      <w:r w:rsidR="007E7EAB">
        <w:rPr>
          <w:rFonts w:ascii="Times New Roman" w:hAnsi="Times New Roman"/>
          <w:sz w:val="28"/>
          <w:szCs w:val="28"/>
        </w:rPr>
        <w:t xml:space="preserve"> được tạo thành khi điện thế oxy hóa khử tiếp tục giảm, tập hợp vi sinh vật chuyển hóa các chất hữu cơ có trong rác thành CH</w:t>
      </w:r>
      <w:r w:rsidR="007E7EAB">
        <w:rPr>
          <w:rFonts w:ascii="Times New Roman" w:hAnsi="Times New Roman"/>
          <w:sz w:val="28"/>
          <w:szCs w:val="28"/>
          <w:vertAlign w:val="subscript"/>
        </w:rPr>
        <w:t>4</w:t>
      </w:r>
      <w:r w:rsidR="007E7EAB">
        <w:rPr>
          <w:rFonts w:ascii="Times New Roman" w:hAnsi="Times New Roman"/>
          <w:sz w:val="28"/>
          <w:szCs w:val="28"/>
        </w:rPr>
        <w:t xml:space="preserve"> và CO</w:t>
      </w:r>
      <w:r w:rsidR="007E7EAB">
        <w:rPr>
          <w:rFonts w:ascii="Times New Roman" w:hAnsi="Times New Roman"/>
          <w:sz w:val="28"/>
          <w:szCs w:val="28"/>
          <w:vertAlign w:val="subscript"/>
        </w:rPr>
        <w:t>2</w:t>
      </w:r>
      <w:r w:rsidR="007E7EAB">
        <w:rPr>
          <w:rFonts w:ascii="Times New Roman" w:hAnsi="Times New Roman"/>
          <w:sz w:val="28"/>
          <w:szCs w:val="28"/>
        </w:rPr>
        <w:t xml:space="preserve"> bắt đầu quá trình 3 giai đoạn nhằm chuyển hóa các chất hữu cơ phức tạp thành các acid hữu cơ và các sản phẩm trung gian khác như trình bày trong giai đoạn 3. Ở giai đoạn 2, pH của </w:t>
      </w:r>
      <w:r w:rsidR="007E7EAB">
        <w:rPr>
          <w:rFonts w:ascii="Times New Roman" w:hAnsi="Times New Roman"/>
          <w:sz w:val="28"/>
          <w:szCs w:val="28"/>
        </w:rPr>
        <w:lastRenderedPageBreak/>
        <w:t>nước rò rỉ bắt đầu giảm do sự có mặt của các acid hữu cơ và ảnh hưởng của khí CO</w:t>
      </w:r>
      <w:r w:rsidR="007E7EAB">
        <w:rPr>
          <w:rFonts w:ascii="Times New Roman" w:hAnsi="Times New Roman"/>
          <w:sz w:val="28"/>
          <w:szCs w:val="28"/>
          <w:vertAlign w:val="subscript"/>
        </w:rPr>
        <w:t>2</w:t>
      </w:r>
      <w:r w:rsidR="007E7EAB">
        <w:rPr>
          <w:rFonts w:ascii="Times New Roman" w:hAnsi="Times New Roman"/>
          <w:sz w:val="28"/>
          <w:szCs w:val="28"/>
        </w:rPr>
        <w:t xml:space="preserve"> sinh ra trong BCL.</w:t>
      </w:r>
    </w:p>
    <w:p w14:paraId="57DEB1A1" w14:textId="77777777" w:rsidR="007E7EAB" w:rsidRDefault="007E7EAB" w:rsidP="000F2FFE">
      <w:pPr>
        <w:ind w:firstLine="720"/>
        <w:jc w:val="both"/>
        <w:rPr>
          <w:rFonts w:ascii="Times New Roman" w:hAnsi="Times New Roman"/>
          <w:sz w:val="28"/>
          <w:szCs w:val="28"/>
        </w:rPr>
      </w:pPr>
      <w:r>
        <w:rPr>
          <w:rFonts w:ascii="Times New Roman" w:hAnsi="Times New Roman"/>
          <w:sz w:val="28"/>
          <w:szCs w:val="28"/>
        </w:rPr>
        <w:t xml:space="preserve">Giai đoạn 3: Giai đoạn acid hóa. Tốc độn tạo thành các acid hữu cơ tăng nhanh. Bước thứ nhất của quá trình 3 giai đoạn là thủy phân các hợp chất cao phân tử (như lipids, polysaccharides, protein, nucleic acids,…) thành các hợp chất thích hợp cho vi sinh vật. Bước thứ 2 là quá trình chuyển hóa sinh học các hợp chất </w:t>
      </w:r>
      <w:r w:rsidR="00D04BF5">
        <w:rPr>
          <w:rFonts w:ascii="Times New Roman" w:hAnsi="Times New Roman"/>
          <w:sz w:val="28"/>
          <w:szCs w:val="28"/>
        </w:rPr>
        <w:t>sinh ra từ giai đoạn 1 thành các hợp chất trung gian có phần tử lượng thấp hơn mà đặc trưng acetic acid, một phần nhở acid fulvic và một số acid hữu cơ khác. CO</w:t>
      </w:r>
      <w:r w:rsidR="00D04BF5">
        <w:rPr>
          <w:rFonts w:ascii="Times New Roman" w:hAnsi="Times New Roman"/>
          <w:sz w:val="28"/>
          <w:szCs w:val="28"/>
          <w:vertAlign w:val="subscript"/>
        </w:rPr>
        <w:t>2</w:t>
      </w:r>
      <w:r w:rsidR="00D04BF5">
        <w:rPr>
          <w:rFonts w:ascii="Times New Roman" w:hAnsi="Times New Roman"/>
          <w:sz w:val="28"/>
          <w:szCs w:val="28"/>
        </w:rPr>
        <w:t xml:space="preserve"> là khí chủ yếu sinh ra trong giai đoạn 3. Một phần nhỏ khí H</w:t>
      </w:r>
      <w:r w:rsidR="00D04BF5">
        <w:rPr>
          <w:rFonts w:ascii="Times New Roman" w:hAnsi="Times New Roman"/>
          <w:sz w:val="28"/>
          <w:szCs w:val="28"/>
          <w:vertAlign w:val="subscript"/>
        </w:rPr>
        <w:t>2</w:t>
      </w:r>
      <w:r w:rsidR="00D04BF5">
        <w:rPr>
          <w:rFonts w:ascii="Times New Roman" w:hAnsi="Times New Roman"/>
          <w:sz w:val="28"/>
          <w:szCs w:val="28"/>
        </w:rPr>
        <w:t xml:space="preserve"> cũng được hình thành trong giai đoạn này.</w:t>
      </w:r>
    </w:p>
    <w:p w14:paraId="15515890" w14:textId="77777777" w:rsidR="00D04BF5" w:rsidRDefault="00D04BF5" w:rsidP="000F2FFE">
      <w:pPr>
        <w:ind w:firstLine="720"/>
        <w:jc w:val="both"/>
        <w:rPr>
          <w:rFonts w:ascii="Times New Roman" w:hAnsi="Times New Roman"/>
          <w:sz w:val="28"/>
          <w:szCs w:val="28"/>
        </w:rPr>
      </w:pPr>
      <w:r>
        <w:rPr>
          <w:rFonts w:ascii="Times New Roman" w:hAnsi="Times New Roman"/>
          <w:sz w:val="28"/>
          <w:szCs w:val="28"/>
        </w:rPr>
        <w:t>Giai đoạn 4: Giai đoạn metan hóa. Các acid hữu cơ đã hình thành được chuyển hóa thành CH</w:t>
      </w:r>
      <w:r>
        <w:rPr>
          <w:rFonts w:ascii="Times New Roman" w:hAnsi="Times New Roman"/>
          <w:sz w:val="28"/>
          <w:szCs w:val="28"/>
          <w:vertAlign w:val="subscript"/>
        </w:rPr>
        <w:t>4</w:t>
      </w:r>
      <w:r>
        <w:rPr>
          <w:rFonts w:ascii="Times New Roman" w:hAnsi="Times New Roman"/>
          <w:sz w:val="28"/>
          <w:szCs w:val="28"/>
        </w:rPr>
        <w:t xml:space="preserve"> và CO</w:t>
      </w:r>
      <w:r>
        <w:rPr>
          <w:rFonts w:ascii="Times New Roman" w:hAnsi="Times New Roman"/>
          <w:sz w:val="28"/>
          <w:szCs w:val="28"/>
          <w:vertAlign w:val="subscript"/>
        </w:rPr>
        <w:t>2</w:t>
      </w:r>
      <w:r>
        <w:rPr>
          <w:rFonts w:ascii="Times New Roman" w:hAnsi="Times New Roman"/>
          <w:sz w:val="28"/>
          <w:szCs w:val="28"/>
        </w:rPr>
        <w:t>.</w:t>
      </w:r>
    </w:p>
    <w:p w14:paraId="6CBF5571" w14:textId="77777777" w:rsidR="00D04BF5" w:rsidRDefault="00D04BF5" w:rsidP="000F2FFE">
      <w:pPr>
        <w:ind w:firstLine="720"/>
        <w:jc w:val="both"/>
        <w:rPr>
          <w:rFonts w:ascii="Times New Roman" w:hAnsi="Times New Roman"/>
          <w:sz w:val="28"/>
          <w:szCs w:val="28"/>
        </w:rPr>
      </w:pPr>
      <w:r>
        <w:rPr>
          <w:rFonts w:ascii="Times New Roman" w:hAnsi="Times New Roman"/>
          <w:sz w:val="28"/>
          <w:szCs w:val="28"/>
        </w:rPr>
        <w:t>Giai đoạn 5: Giai đoạn phân hủy hoàn toàn. Giai đoạn này xảy ra sau khi các chất hữu cơ có khả năng phân hủy sinh học sẵn có đã được chuyển hóa hoàn toàn thành CH</w:t>
      </w:r>
      <w:r>
        <w:rPr>
          <w:rFonts w:ascii="Times New Roman" w:hAnsi="Times New Roman"/>
          <w:sz w:val="28"/>
          <w:szCs w:val="28"/>
          <w:vertAlign w:val="subscript"/>
        </w:rPr>
        <w:t>4</w:t>
      </w:r>
      <w:r>
        <w:rPr>
          <w:rFonts w:ascii="Times New Roman" w:hAnsi="Times New Roman"/>
          <w:sz w:val="28"/>
          <w:szCs w:val="28"/>
        </w:rPr>
        <w:t xml:space="preserve"> và CO</w:t>
      </w:r>
      <w:r>
        <w:rPr>
          <w:rFonts w:ascii="Times New Roman" w:hAnsi="Times New Roman"/>
          <w:sz w:val="28"/>
          <w:szCs w:val="28"/>
          <w:vertAlign w:val="subscript"/>
        </w:rPr>
        <w:t>2</w:t>
      </w:r>
      <w:r>
        <w:rPr>
          <w:rFonts w:ascii="Times New Roman" w:hAnsi="Times New Roman"/>
          <w:sz w:val="28"/>
          <w:szCs w:val="28"/>
        </w:rPr>
        <w:t xml:space="preserve"> ở giai đoạn 4. Khi lượng ẩm tiếp tục thấm vào phần chất thải mới thêm vào, quá trình chuyển hóa lại tiếp tục xảy ra. Tốc độ sinh khí sẽ giảm đáng kể ở giai đoạn 5 vì hầu hết các chất dinh dưỡng sẵn có đã bị rửa trôi theo nước rò rỉ trong các giai đoạn trước đó và các chất còn lại hầu hết là những chất có khả năng phân hủy chậm. Khí chủ yếu sinh ra trong giai đoạn 5 là khí CH</w:t>
      </w:r>
      <w:r>
        <w:rPr>
          <w:rFonts w:ascii="Times New Roman" w:hAnsi="Times New Roman"/>
          <w:sz w:val="28"/>
          <w:szCs w:val="28"/>
          <w:vertAlign w:val="subscript"/>
        </w:rPr>
        <w:t>4</w:t>
      </w:r>
      <w:r>
        <w:rPr>
          <w:rFonts w:ascii="Times New Roman" w:hAnsi="Times New Roman"/>
          <w:sz w:val="28"/>
          <w:szCs w:val="28"/>
        </w:rPr>
        <w:t xml:space="preserve"> và CO</w:t>
      </w:r>
      <w:r>
        <w:rPr>
          <w:rFonts w:ascii="Times New Roman" w:hAnsi="Times New Roman"/>
          <w:sz w:val="28"/>
          <w:szCs w:val="28"/>
          <w:vertAlign w:val="subscript"/>
        </w:rPr>
        <w:t>2</w:t>
      </w:r>
      <w:r>
        <w:rPr>
          <w:rFonts w:ascii="Times New Roman" w:hAnsi="Times New Roman"/>
          <w:sz w:val="28"/>
          <w:szCs w:val="28"/>
        </w:rPr>
        <w:t>.</w:t>
      </w:r>
    </w:p>
    <w:p w14:paraId="033DB4AF" w14:textId="77777777" w:rsidR="00D04BF5" w:rsidRDefault="00D04BF5" w:rsidP="000F2FFE">
      <w:pPr>
        <w:ind w:firstLine="720"/>
        <w:jc w:val="both"/>
        <w:rPr>
          <w:rFonts w:ascii="Times New Roman" w:hAnsi="Times New Roman"/>
          <w:sz w:val="28"/>
          <w:szCs w:val="28"/>
        </w:rPr>
      </w:pPr>
      <w:r>
        <w:rPr>
          <w:rFonts w:ascii="Times New Roman" w:hAnsi="Times New Roman"/>
          <w:sz w:val="28"/>
          <w:szCs w:val="28"/>
        </w:rPr>
        <w:t>Một cách tổng quát, phản ứng phân hủy kỵ khí chất thải rắn xảy ra như sau:</w:t>
      </w:r>
    </w:p>
    <w:p w14:paraId="71494EF3" w14:textId="77777777" w:rsidR="00D04BF5" w:rsidRPr="008B52D9" w:rsidRDefault="00D04BF5" w:rsidP="008B52D9">
      <w:pPr>
        <w:jc w:val="both"/>
        <w:rPr>
          <w:rFonts w:ascii="Times New Roman" w:hAnsi="Times New Roman"/>
          <w:sz w:val="28"/>
          <w:szCs w:val="28"/>
        </w:rPr>
      </w:pPr>
      <w:r>
        <w:rPr>
          <w:rFonts w:ascii="Times New Roman" w:hAnsi="Times New Roman"/>
          <w:noProof/>
          <w:sz w:val="28"/>
          <w:szCs w:val="28"/>
        </w:rPr>
        <mc:AlternateContent>
          <mc:Choice Requires="wps">
            <w:drawing>
              <wp:anchor distT="0" distB="0" distL="114300" distR="114300" simplePos="0" relativeHeight="251666432" behindDoc="0" locked="0" layoutInCell="1" allowOverlap="1" wp14:anchorId="3389B894" wp14:editId="457ADB09">
                <wp:simplePos x="0" y="0"/>
                <wp:positionH relativeFrom="column">
                  <wp:posOffset>1395516</wp:posOffset>
                </wp:positionH>
                <wp:positionV relativeFrom="paragraph">
                  <wp:posOffset>172085</wp:posOffset>
                </wp:positionV>
                <wp:extent cx="893851" cy="0"/>
                <wp:effectExtent l="0" t="76200" r="20955" b="114300"/>
                <wp:wrapNone/>
                <wp:docPr id="6" name="Straight Arrow Connector 6"/>
                <wp:cNvGraphicFramePr/>
                <a:graphic xmlns:a="http://schemas.openxmlformats.org/drawingml/2006/main">
                  <a:graphicData uri="http://schemas.microsoft.com/office/word/2010/wordprocessingShape">
                    <wps:wsp>
                      <wps:cNvCnPr/>
                      <wps:spPr>
                        <a:xfrm>
                          <a:off x="0" y="0"/>
                          <a:ext cx="893851"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342950" id="Straight Arrow Connector 6" o:spid="_x0000_s1026" type="#_x0000_t32" style="position:absolute;margin-left:109.9pt;margin-top:13.55pt;width:70.4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RqjzwEAAPADAAAOAAAAZHJzL2Uyb0RvYy54bWysU9uO0zAQfUfiHyy/0zSLqErUdIW6wAuC&#10;ioUP8Dp2Y2F7rLFpmr9n7KTZFRcJIV4msT1n5pzj8e724iw7K4wGfMvr1Zoz5SV0xp9a/vXLuxdb&#10;zmISvhMWvGr5qCK/3T9/thtCo26gB9spZFTEx2YILe9TCk1VRdkrJ+IKgvJ0qAGdSLTEU9WhGKi6&#10;s9XNer2pBsAuIEgVI+3eTYd8X+prrWT6pHVUidmWE7dUIpb4kGO134nmhCL0Rs40xD+wcMJ4arqU&#10;uhNJsO9ofinljESIoNNKgqtAayNV0UBq6vVPau57EVTRQubEsNgU/19Z+fF8RGa6lm8488LRFd0n&#10;FObUJ/YGEQZ2AO/JRkC2yW4NITYEOvgjzqsYjpilXzS6/CVR7FIcHheH1SUxSZvb1y+3r2rO5PWo&#10;esQFjOm9AsfyT8vjTGPpXxeDxflDTNSZgFdAbmp9jkkY+9Z3LI2BhIjMP3Om3HxeZe4T2/KXRqsm&#10;7GelyQPiN/Uo06cOFtlZ0Nx03+qlCmVmiDbWLqB1IfZH0JybYapM5N8Cl+zSEXxagM54wN91TZcr&#10;VT3lX1VPWrPsB+jGcnfFDhqr4s/8BPLcPl0X+OND3f8AAAD//wMAUEsDBBQABgAIAAAAIQAz/BIj&#10;3gAAAAkBAAAPAAAAZHJzL2Rvd25yZXYueG1sTI9BT8MwDIXvSPyHyEjcWNohCpSmEyBVSIjLBhx2&#10;yxrTVEucqsm68u8x4jBu9vPTe5+r1eydmHCMfSAF+SIDgdQG01On4OO9uboDEZMmo10gVPCNEVb1&#10;+VmlSxOOtMZpkzrBIRRLrcCmNJRSxtai13ERBiS+fYXR68Tr2Ekz6iOHeyeXWVZIr3viBqsHfLbY&#10;7jcHr6DBl31fONyu521n/XTTvL0+fSp1eTE/PoBIOKeTGX7xGR1qZtqFA5konIJlfs/oiYfbHAQb&#10;rousALH7E2Rdyf8f1D8AAAD//wMAUEsBAi0AFAAGAAgAAAAhALaDOJL+AAAA4QEAABMAAAAAAAAA&#10;AAAAAAAAAAAAAFtDb250ZW50X1R5cGVzXS54bWxQSwECLQAUAAYACAAAACEAOP0h/9YAAACUAQAA&#10;CwAAAAAAAAAAAAAAAAAvAQAAX3JlbHMvLnJlbHNQSwECLQAUAAYACAAAACEA72kao88BAADwAwAA&#10;DgAAAAAAAAAAAAAAAAAuAgAAZHJzL2Uyb0RvYy54bWxQSwECLQAUAAYACAAAACEAM/wSI94AAAAJ&#10;AQAADwAAAAAAAAAAAAAAAAApBAAAZHJzL2Rvd25yZXYueG1sUEsFBgAAAAAEAAQA8wAAADQFAAAA&#10;AA==&#10;" strokecolor="black [3040]">
                <v:stroke endarrow="open"/>
              </v:shape>
            </w:pict>
          </mc:Fallback>
        </mc:AlternateContent>
      </w:r>
      <w:r>
        <w:rPr>
          <w:rFonts w:ascii="Times New Roman" w:hAnsi="Times New Roman"/>
          <w:sz w:val="28"/>
          <w:szCs w:val="28"/>
        </w:rPr>
        <w:t>Chất hữu cơ + H</w:t>
      </w:r>
      <w:r>
        <w:rPr>
          <w:rFonts w:ascii="Times New Roman" w:hAnsi="Times New Roman"/>
          <w:sz w:val="28"/>
          <w:szCs w:val="28"/>
          <w:vertAlign w:val="subscript"/>
        </w:rPr>
        <w:t>2</w:t>
      </w:r>
      <w:r w:rsidR="008B52D9">
        <w:rPr>
          <w:rFonts w:ascii="Times New Roman" w:hAnsi="Times New Roman"/>
          <w:sz w:val="28"/>
          <w:szCs w:val="28"/>
        </w:rPr>
        <w:t xml:space="preserve">O  </w:t>
      </w:r>
      <w:r>
        <w:rPr>
          <w:rFonts w:ascii="Times New Roman" w:hAnsi="Times New Roman"/>
          <w:sz w:val="28"/>
          <w:szCs w:val="28"/>
        </w:rPr>
        <w:t xml:space="preserve"> </w:t>
      </w:r>
      <w:r w:rsidRPr="00D04BF5">
        <w:rPr>
          <w:rFonts w:ascii="Times New Roman" w:hAnsi="Times New Roman"/>
          <w:sz w:val="28"/>
          <w:szCs w:val="28"/>
          <w:vertAlign w:val="superscript"/>
        </w:rPr>
        <w:t>vi sinh vật</w:t>
      </w:r>
      <w:r w:rsidR="00D04A1C">
        <w:rPr>
          <w:rFonts w:ascii="Times New Roman" w:hAnsi="Times New Roman"/>
          <w:sz w:val="28"/>
          <w:szCs w:val="28"/>
        </w:rPr>
        <w:t xml:space="preserve">          </w:t>
      </w:r>
      <w:r w:rsidR="008B52D9">
        <w:rPr>
          <w:rFonts w:ascii="Times New Roman" w:hAnsi="Times New Roman"/>
          <w:sz w:val="28"/>
          <w:szCs w:val="28"/>
        </w:rPr>
        <w:t>CHC đã bị PHSH + CH</w:t>
      </w:r>
      <w:r w:rsidR="008B52D9">
        <w:rPr>
          <w:rFonts w:ascii="Times New Roman" w:hAnsi="Times New Roman"/>
          <w:sz w:val="28"/>
          <w:szCs w:val="28"/>
          <w:vertAlign w:val="subscript"/>
        </w:rPr>
        <w:t>4</w:t>
      </w:r>
      <w:r w:rsidR="008B52D9">
        <w:rPr>
          <w:rFonts w:ascii="Times New Roman" w:hAnsi="Times New Roman"/>
          <w:sz w:val="28"/>
          <w:szCs w:val="28"/>
        </w:rPr>
        <w:t xml:space="preserve"> + CO</w:t>
      </w:r>
      <w:r w:rsidR="008B52D9">
        <w:rPr>
          <w:rFonts w:ascii="Times New Roman" w:hAnsi="Times New Roman"/>
          <w:sz w:val="28"/>
          <w:szCs w:val="28"/>
          <w:vertAlign w:val="subscript"/>
        </w:rPr>
        <w:t>2</w:t>
      </w:r>
      <w:r w:rsidR="008B52D9">
        <w:rPr>
          <w:rFonts w:ascii="Times New Roman" w:hAnsi="Times New Roman"/>
          <w:sz w:val="28"/>
          <w:szCs w:val="28"/>
        </w:rPr>
        <w:t xml:space="preserve"> + các khí khác</w:t>
      </w:r>
    </w:p>
    <w:p w14:paraId="2466B505" w14:textId="77777777" w:rsidR="000160E6" w:rsidRPr="00B373BD" w:rsidRDefault="008B52D9" w:rsidP="000F2FFE">
      <w:pPr>
        <w:ind w:firstLine="720"/>
        <w:jc w:val="both"/>
        <w:rPr>
          <w:rFonts w:ascii="Times New Roman" w:hAnsi="Times New Roman"/>
          <w:i/>
          <w:sz w:val="28"/>
          <w:szCs w:val="28"/>
        </w:rPr>
      </w:pPr>
      <w:r w:rsidRPr="00B373BD">
        <w:rPr>
          <w:rFonts w:ascii="Times New Roman" w:hAnsi="Times New Roman"/>
          <w:i/>
          <w:sz w:val="28"/>
          <w:szCs w:val="28"/>
        </w:rPr>
        <w:t>* Quá trình thoát khí trong BCL</w:t>
      </w:r>
    </w:p>
    <w:p w14:paraId="133B4B39" w14:textId="77777777" w:rsidR="0024519D" w:rsidRDefault="00B373BD" w:rsidP="002E4D5A">
      <w:pPr>
        <w:jc w:val="both"/>
        <w:rPr>
          <w:rFonts w:ascii="Times New Roman" w:hAnsi="Times New Roman"/>
          <w:sz w:val="28"/>
          <w:szCs w:val="28"/>
        </w:rPr>
      </w:pPr>
      <w:r>
        <w:rPr>
          <w:rFonts w:ascii="Times New Roman" w:hAnsi="Times New Roman"/>
          <w:b/>
          <w:sz w:val="28"/>
          <w:szCs w:val="28"/>
        </w:rPr>
        <w:tab/>
      </w:r>
      <w:r>
        <w:rPr>
          <w:rFonts w:ascii="Times New Roman" w:hAnsi="Times New Roman"/>
          <w:sz w:val="28"/>
          <w:szCs w:val="28"/>
        </w:rPr>
        <w:t xml:space="preserve">Hàm lượng và tỷ lệ phát thải khí vào không khí tùy thuộc vào lớp phủ bề mặt. Nếu </w:t>
      </w:r>
      <w:r w:rsidR="00396B4E">
        <w:rPr>
          <w:rFonts w:ascii="Times New Roman" w:hAnsi="Times New Roman"/>
          <w:sz w:val="28"/>
          <w:szCs w:val="28"/>
        </w:rPr>
        <w:t xml:space="preserve">không có lớp phủ, tất cả khí BCL sinh ra sẽ được thải trực tiếp vào khí quyển và được khuếch tán một cách </w:t>
      </w:r>
      <w:r w:rsidR="002E4D5A">
        <w:rPr>
          <w:rFonts w:ascii="Times New Roman" w:hAnsi="Times New Roman"/>
          <w:sz w:val="28"/>
          <w:szCs w:val="28"/>
        </w:rPr>
        <w:t>nhanh chóng. Tuy nhiên, lớp phủ bề mặt không được phủ thường xuyên mỗi ngày</w:t>
      </w:r>
      <w:r w:rsidR="005B2188">
        <w:rPr>
          <w:rFonts w:ascii="Times New Roman" w:hAnsi="Times New Roman"/>
          <w:sz w:val="28"/>
          <w:szCs w:val="28"/>
        </w:rPr>
        <w:t>, do đó khí thải vẫn được thải vào khí quyển trong</w:t>
      </w:r>
      <w:r w:rsidR="004E46B1">
        <w:rPr>
          <w:rFonts w:ascii="Times New Roman" w:hAnsi="Times New Roman"/>
          <w:sz w:val="28"/>
          <w:szCs w:val="28"/>
        </w:rPr>
        <w:t xml:space="preserve"> suốt giai đoạn vận hành của hố chôn, kết quả là gây ra mùi hôi thối và nhiều loại côn trùng phát tán vào môi trường.</w:t>
      </w:r>
    </w:p>
    <w:p w14:paraId="64C18B58" w14:textId="77777777" w:rsidR="004E46B1" w:rsidRDefault="004E46B1" w:rsidP="002E4D5A">
      <w:pPr>
        <w:jc w:val="both"/>
        <w:rPr>
          <w:rFonts w:ascii="Times New Roman" w:hAnsi="Times New Roman"/>
          <w:sz w:val="28"/>
          <w:szCs w:val="28"/>
        </w:rPr>
      </w:pPr>
      <w:r>
        <w:rPr>
          <w:rFonts w:ascii="Times New Roman" w:hAnsi="Times New Roman"/>
          <w:sz w:val="28"/>
          <w:szCs w:val="28"/>
        </w:rPr>
        <w:tab/>
        <w:t>Ngoài ra, lớp phủ bề mặt chỉ từ 0,6 đến 0,8m và không kín, do đó tầng bề mặt phủ quá mỏng để ngăn chặn sự phát thải khí vào môi trường. Vật liệu phủ bao gồm đất, thiếu các tổ chức vi sinh vật và các đặc điểm về lớp phủ cần thiết. Đặc biệt, vào mùa khô khi tầng đất bị nứt ra do bị khô, khí và các hợp chất bay hơi sẽ thoát trực tiếp vào không khí.</w:t>
      </w:r>
    </w:p>
    <w:p w14:paraId="700B8D4D" w14:textId="77777777" w:rsidR="00350BBC" w:rsidRDefault="00350BBC" w:rsidP="00350BBC">
      <w:pPr>
        <w:jc w:val="both"/>
        <w:rPr>
          <w:rFonts w:ascii="Times New Roman" w:hAnsi="Times New Roman"/>
          <w:sz w:val="28"/>
          <w:szCs w:val="28"/>
        </w:rPr>
      </w:pPr>
      <w:r>
        <w:rPr>
          <w:rFonts w:ascii="Times New Roman" w:hAnsi="Times New Roman"/>
          <w:sz w:val="28"/>
          <w:szCs w:val="28"/>
        </w:rPr>
        <w:lastRenderedPageBreak/>
        <w:t>* Nước thải bãi chôn chất rắn</w:t>
      </w:r>
    </w:p>
    <w:p w14:paraId="0638B71E" w14:textId="77777777" w:rsidR="00076C61" w:rsidRPr="00076C61" w:rsidRDefault="00076C61" w:rsidP="00350BBC">
      <w:pPr>
        <w:jc w:val="both"/>
        <w:rPr>
          <w:rFonts w:ascii="cem-regular" w:hAnsi="cem-regular"/>
          <w:color w:val="333333"/>
          <w:sz w:val="28"/>
          <w:szCs w:val="28"/>
          <w:shd w:val="clear" w:color="auto" w:fill="FFFFFF"/>
        </w:rPr>
      </w:pPr>
      <w:r>
        <w:rPr>
          <w:rFonts w:ascii="cem-regular" w:hAnsi="cem-regular"/>
          <w:color w:val="333333"/>
          <w:sz w:val="27"/>
          <w:szCs w:val="27"/>
          <w:shd w:val="clear" w:color="auto" w:fill="FFFFFF"/>
        </w:rPr>
        <w:t>  </w:t>
      </w:r>
      <w:r w:rsidRPr="00076C61">
        <w:rPr>
          <w:rFonts w:ascii="cem-regular" w:hAnsi="cem-regular"/>
          <w:color w:val="333333"/>
          <w:sz w:val="28"/>
          <w:szCs w:val="28"/>
          <w:shd w:val="clear" w:color="auto" w:fill="FFFFFF"/>
        </w:rPr>
        <w:t>      - Bãi chôn lấp chất thải rắn là địa điểm thực hiện xử lý chất thải rắn bằng phương pháp chôn lấp.</w:t>
      </w:r>
    </w:p>
    <w:p w14:paraId="48D59BFE" w14:textId="77777777" w:rsidR="00076C61" w:rsidRPr="00076C61" w:rsidRDefault="00076C61" w:rsidP="00350BBC">
      <w:pPr>
        <w:jc w:val="both"/>
        <w:rPr>
          <w:rFonts w:ascii="cem-regular" w:hAnsi="cem-regular"/>
          <w:color w:val="333333"/>
          <w:sz w:val="28"/>
          <w:szCs w:val="28"/>
          <w:shd w:val="clear" w:color="auto" w:fill="FFFFFF"/>
        </w:rPr>
      </w:pPr>
      <w:r w:rsidRPr="00076C61">
        <w:rPr>
          <w:rFonts w:ascii="cem-regular" w:hAnsi="cem-regular"/>
          <w:color w:val="333333"/>
          <w:sz w:val="28"/>
          <w:szCs w:val="28"/>
          <w:shd w:val="clear" w:color="auto" w:fill="FFFFFF"/>
        </w:rPr>
        <w:t>          - Nước thải của các bãi chôn lấp chất thải rắn là dung dịch thải từ các bãi chôn lấp thải vào nguồn tiếp nhận.</w:t>
      </w:r>
    </w:p>
    <w:p w14:paraId="45CE2B8D" w14:textId="77777777" w:rsidR="00350BBC" w:rsidRPr="00076C61" w:rsidRDefault="00076C61" w:rsidP="00350BBC">
      <w:pPr>
        <w:jc w:val="both"/>
        <w:rPr>
          <w:rFonts w:ascii="cem-regular" w:hAnsi="cem-regular"/>
          <w:color w:val="333333"/>
          <w:sz w:val="28"/>
          <w:szCs w:val="28"/>
          <w:shd w:val="clear" w:color="auto" w:fill="FFFFFF"/>
        </w:rPr>
      </w:pPr>
      <w:r w:rsidRPr="00076C61">
        <w:rPr>
          <w:rFonts w:ascii="cem-regular" w:hAnsi="cem-regular"/>
          <w:color w:val="333333"/>
          <w:sz w:val="28"/>
          <w:szCs w:val="28"/>
          <w:shd w:val="clear" w:color="auto" w:fill="FFFFFF"/>
        </w:rPr>
        <w:t>          -  Nguồn tiếp nhận nước thải là nguồn nước mặt hoặc vùng nước biển ven bờ, có mục đích sử dụng xác định, nơi mà nước thải của bãi chôn lấp chất thải rắn được xả vào.</w:t>
      </w:r>
    </w:p>
    <w:p w14:paraId="1169969E" w14:textId="77777777" w:rsidR="00076C61" w:rsidRPr="00076C61" w:rsidRDefault="00D15C03" w:rsidP="00076C61">
      <w:pPr>
        <w:pStyle w:val="ListParagraph"/>
        <w:numPr>
          <w:ilvl w:val="1"/>
          <w:numId w:val="4"/>
        </w:numPr>
        <w:jc w:val="both"/>
        <w:outlineLvl w:val="1"/>
        <w:rPr>
          <w:rFonts w:ascii="Times New Roman" w:hAnsi="Times New Roman"/>
          <w:b/>
          <w:sz w:val="28"/>
          <w:szCs w:val="28"/>
        </w:rPr>
      </w:pPr>
      <w:bookmarkStart w:id="15" w:name="_Toc113306454"/>
      <w:bookmarkStart w:id="16" w:name="_Toc136720826"/>
      <w:r w:rsidRPr="00D15C03">
        <w:rPr>
          <w:rFonts w:ascii="Times New Roman" w:hAnsi="Times New Roman"/>
          <w:b/>
          <w:sz w:val="28"/>
          <w:szCs w:val="28"/>
        </w:rPr>
        <w:t>Thực trạng xử lý chất thải rắn sinh hoạt</w:t>
      </w:r>
      <w:r>
        <w:rPr>
          <w:rFonts w:ascii="Times New Roman" w:hAnsi="Times New Roman"/>
          <w:b/>
          <w:sz w:val="28"/>
          <w:szCs w:val="28"/>
        </w:rPr>
        <w:t xml:space="preserve"> tại Việt Nam</w:t>
      </w:r>
      <w:bookmarkEnd w:id="15"/>
      <w:bookmarkEnd w:id="16"/>
    </w:p>
    <w:p w14:paraId="1AC3EF70" w14:textId="77777777" w:rsidR="00076C61" w:rsidRPr="00076C61" w:rsidRDefault="00076C61" w:rsidP="00076C61">
      <w:pPr>
        <w:pStyle w:val="NormalWeb"/>
        <w:shd w:val="clear" w:color="auto" w:fill="FFFFFF"/>
        <w:spacing w:before="120" w:beforeAutospacing="0" w:after="120" w:afterAutospacing="0" w:line="312" w:lineRule="auto"/>
        <w:ind w:firstLine="720"/>
        <w:jc w:val="both"/>
        <w:rPr>
          <w:color w:val="333333"/>
          <w:sz w:val="28"/>
          <w:szCs w:val="28"/>
        </w:rPr>
      </w:pPr>
      <w:r w:rsidRPr="00076C61">
        <w:rPr>
          <w:color w:val="333333"/>
          <w:sz w:val="28"/>
          <w:szCs w:val="28"/>
        </w:rPr>
        <w:t>Có ba quy trình vận hành cơ bản, mỗi quy trình có thể thay đổi phụ thuộc vào hai phương pháp chôn lấp cơ bản (phương pháp đào rãnh và phương pháp trải trên bề mặt), đó là: 1) chuẩn bị nơi chôn lấp, 2) xe vận chuyển rác đến và đổ rác xuống, 3) che phủ chất thải và đầm nén.</w:t>
      </w:r>
    </w:p>
    <w:p w14:paraId="69C54C77" w14:textId="77777777" w:rsidR="00076C61" w:rsidRPr="00076C61" w:rsidRDefault="00076C61" w:rsidP="00076C61">
      <w:pPr>
        <w:pStyle w:val="NormalWeb"/>
        <w:shd w:val="clear" w:color="auto" w:fill="FFFFFF"/>
        <w:spacing w:before="120" w:beforeAutospacing="0" w:after="120" w:afterAutospacing="0" w:line="312" w:lineRule="auto"/>
        <w:ind w:firstLine="720"/>
        <w:jc w:val="both"/>
        <w:rPr>
          <w:color w:val="333333"/>
          <w:sz w:val="28"/>
          <w:szCs w:val="28"/>
        </w:rPr>
      </w:pPr>
      <w:r w:rsidRPr="00076C61">
        <w:rPr>
          <w:color w:val="333333"/>
          <w:sz w:val="28"/>
          <w:szCs w:val="28"/>
        </w:rPr>
        <w:t>Trình tự và phương pháp vận hành một bãi chôn lấp hợp vệ sinh bị chi phối bởi một số nhân tố cụ thể ở mỗi bãi chôn lấp. Một số nhân tố quan trọng nhất gồm đặc điểm tự nhiên của vị trí bãi chôn lấp, loại chất thải được chôn lấp và tốc độ tiếp nhận rác.</w:t>
      </w:r>
    </w:p>
    <w:p w14:paraId="51135496"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076C61">
        <w:rPr>
          <w:color w:val="333333"/>
          <w:sz w:val="28"/>
          <w:szCs w:val="28"/>
        </w:rPr>
        <w:t>Sự khác nhau cơ bản giữa hai phương pháp chôn lấp là: Phương pháp đào rãnh yêu cầu phải chuẩn bị một hố đào và như vậy diện tích chôn lấp bị giới hạn giữa hai thành bên. Ngược lại, phương pháp trải trên bề mặt không phải chuẩn bị mặt bằng trên quy mô lớn. Theo lý thuyết, chiều rộng diện tích làm việc trong phương pháp chôn lấp trải trên bề mặt là không có giới hạn. Đôi khi, có những bãi chôn lấp dùng cả hai phương pháp, phụ thuộc vào từng điều kiện cụ thể. Ví dụ, hoạt động chôn lấp ban đầu có thể là đào hố và sau đó phương pháp chôn lấp trải trên bề mặt có thể được sử dụng để tiếp tục chôn lấp trên mặt hố đào. Ngoài hai phương pháp chôn lấp cơ bản trên còn có các phương pháp cải tiến khác như phương pháp độ dốc tăng dần</w:t>
      </w:r>
      <w:r w:rsidRPr="001B55EF">
        <w:rPr>
          <w:sz w:val="28"/>
          <w:szCs w:val="28"/>
        </w:rPr>
        <w:t>, phương pháp đào hố liên tục và phương pháp xẻ nhỏ và che phủ.</w:t>
      </w:r>
    </w:p>
    <w:p w14:paraId="6DA0D2C9"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rStyle w:val="Strong"/>
          <w:sz w:val="28"/>
          <w:szCs w:val="28"/>
          <w:bdr w:val="none" w:sz="0" w:space="0" w:color="auto" w:frame="1"/>
        </w:rPr>
        <w:t>Phương pháp chôn lấp trải trên bề mặt</w:t>
      </w:r>
    </w:p>
    <w:p w14:paraId="4DC3501F"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xml:space="preserve">Phương pháp chôn lấp trải trên bề mặt thường được sử dụng ở những vùng trũng tự nhiên, trên những mặt bằng đã được chuẩn bị sẵn. Mặt bằng nằm dưới làm đáy có thể là đất tự nhiên, hoặc là một mặt đất bằng đã được chuẩn bị </w:t>
      </w:r>
      <w:r w:rsidRPr="001B55EF">
        <w:rPr>
          <w:sz w:val="28"/>
          <w:szCs w:val="28"/>
        </w:rPr>
        <w:lastRenderedPageBreak/>
        <w:t>các lớp lót đáy hoặc là đất đã đầm nén kỹ hoặc những lớp đất bổ sung thêm. Việc sử dụng loại lót đáy nào phụ thuộc vào các quy định của địa phương và những yêu cầu thiết kế. Phương pháp chôn lấp trải trên bề mặt thường sử dụng đất hiệu quả hơn phương pháp đào rãnh. Ngược lại, cácbãi chôn lấp sử dụng phương pháp trải trên bề mặt cần bổ sung thêm đất để làm các lớp lót và che phủ.</w:t>
      </w:r>
    </w:p>
    <w:p w14:paraId="58E58CB4" w14:textId="77777777" w:rsidR="00076C61" w:rsidRPr="00076C61" w:rsidRDefault="00076C61" w:rsidP="001B55EF">
      <w:pPr>
        <w:shd w:val="clear" w:color="auto" w:fill="FFFFFF"/>
        <w:spacing w:before="120" w:after="120" w:line="312" w:lineRule="auto"/>
        <w:ind w:firstLine="720"/>
        <w:jc w:val="center"/>
        <w:rPr>
          <w:rFonts w:ascii="Times New Roman" w:hAnsi="Times New Roman"/>
          <w:sz w:val="28"/>
          <w:szCs w:val="28"/>
        </w:rPr>
      </w:pPr>
      <w:r w:rsidRPr="00076C61">
        <w:rPr>
          <w:rFonts w:ascii="Times New Roman" w:hAnsi="Times New Roman"/>
          <w:sz w:val="28"/>
          <w:szCs w:val="28"/>
        </w:rPr>
        <w:t>Bề dày của lớp đất che phủ và thời gian tiếp xúc</w:t>
      </w:r>
    </w:p>
    <w:tbl>
      <w:tblPr>
        <w:tblW w:w="0" w:type="auto"/>
        <w:jc w:val="center"/>
        <w:tblBorders>
          <w:top w:val="single" w:sz="6" w:space="0" w:color="AAAAAA"/>
          <w:left w:val="single" w:sz="6" w:space="0" w:color="AAAAAA"/>
          <w:bottom w:val="single" w:sz="6" w:space="0" w:color="AAAAAA"/>
          <w:right w:val="single" w:sz="6" w:space="0" w:color="AAAAAA"/>
        </w:tblBorders>
        <w:shd w:val="clear" w:color="auto" w:fill="F9F9F9"/>
        <w:tblCellMar>
          <w:left w:w="0" w:type="dxa"/>
          <w:right w:w="0" w:type="dxa"/>
        </w:tblCellMar>
        <w:tblLook w:val="04A0" w:firstRow="1" w:lastRow="0" w:firstColumn="1" w:lastColumn="0" w:noHBand="0" w:noVBand="1"/>
      </w:tblPr>
      <w:tblGrid>
        <w:gridCol w:w="2268"/>
        <w:gridCol w:w="1920"/>
        <w:gridCol w:w="1884"/>
      </w:tblGrid>
      <w:tr w:rsidR="001B55EF" w:rsidRPr="00076C61" w14:paraId="1C798CFD" w14:textId="77777777" w:rsidTr="001B55EF">
        <w:trPr>
          <w:jc w:val="center"/>
        </w:trPr>
        <w:tc>
          <w:tcPr>
            <w:tcW w:w="2268"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7953AE41" w14:textId="77777777" w:rsidR="00076C61" w:rsidRPr="00076C61" w:rsidRDefault="00076C61" w:rsidP="001B55EF">
            <w:pPr>
              <w:spacing w:before="120" w:after="120" w:line="312" w:lineRule="auto"/>
              <w:rPr>
                <w:rFonts w:ascii="Times New Roman" w:hAnsi="Times New Roman"/>
                <w:sz w:val="28"/>
                <w:szCs w:val="28"/>
              </w:rPr>
            </w:pPr>
            <w:r w:rsidRPr="001B55EF">
              <w:rPr>
                <w:rFonts w:ascii="Times New Roman" w:hAnsi="Times New Roman"/>
                <w:b/>
                <w:bCs/>
                <w:sz w:val="28"/>
                <w:szCs w:val="28"/>
                <w:bdr w:val="none" w:sz="0" w:space="0" w:color="auto" w:frame="1"/>
              </w:rPr>
              <w:t>Loại che phủ</w:t>
            </w:r>
          </w:p>
        </w:tc>
        <w:tc>
          <w:tcPr>
            <w:tcW w:w="192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1A50DDCA" w14:textId="77777777" w:rsidR="00076C61" w:rsidRPr="00076C61" w:rsidRDefault="00076C61" w:rsidP="001B55EF">
            <w:pPr>
              <w:spacing w:before="120" w:after="120" w:line="312" w:lineRule="auto"/>
              <w:rPr>
                <w:rFonts w:ascii="Times New Roman" w:hAnsi="Times New Roman"/>
                <w:sz w:val="28"/>
                <w:szCs w:val="28"/>
              </w:rPr>
            </w:pPr>
            <w:r w:rsidRPr="001B55EF">
              <w:rPr>
                <w:rFonts w:ascii="Times New Roman" w:hAnsi="Times New Roman"/>
                <w:b/>
                <w:bCs/>
                <w:sz w:val="28"/>
                <w:szCs w:val="28"/>
                <w:bdr w:val="none" w:sz="0" w:space="0" w:color="auto" w:frame="1"/>
              </w:rPr>
              <w:t>Bề dày tối thiểu (cm)</w:t>
            </w:r>
          </w:p>
        </w:tc>
        <w:tc>
          <w:tcPr>
            <w:tcW w:w="1884"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2B5950B2" w14:textId="77777777" w:rsidR="00076C61" w:rsidRPr="00076C61" w:rsidRDefault="00076C61" w:rsidP="001B55EF">
            <w:pPr>
              <w:spacing w:before="120" w:after="120" w:line="312" w:lineRule="auto"/>
              <w:rPr>
                <w:rFonts w:ascii="Times New Roman" w:hAnsi="Times New Roman"/>
                <w:sz w:val="28"/>
                <w:szCs w:val="28"/>
              </w:rPr>
            </w:pPr>
            <w:r w:rsidRPr="001B55EF">
              <w:rPr>
                <w:rFonts w:ascii="Times New Roman" w:hAnsi="Times New Roman"/>
                <w:b/>
                <w:bCs/>
                <w:sz w:val="28"/>
                <w:szCs w:val="28"/>
                <w:bdr w:val="none" w:sz="0" w:space="0" w:color="auto" w:frame="1"/>
              </w:rPr>
              <w:t>Thời gian hở</w:t>
            </w:r>
          </w:p>
        </w:tc>
      </w:tr>
      <w:tr w:rsidR="001B55EF" w:rsidRPr="00076C61" w14:paraId="2A00FCE5" w14:textId="77777777" w:rsidTr="001B55EF">
        <w:trPr>
          <w:jc w:val="center"/>
        </w:trPr>
        <w:tc>
          <w:tcPr>
            <w:tcW w:w="2268"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7E2294F5" w14:textId="77777777" w:rsidR="00076C61" w:rsidRPr="00076C61" w:rsidRDefault="00076C61" w:rsidP="001B55EF">
            <w:pPr>
              <w:spacing w:before="120" w:after="120" w:line="312" w:lineRule="auto"/>
              <w:rPr>
                <w:rFonts w:ascii="Times New Roman" w:hAnsi="Times New Roman"/>
                <w:sz w:val="28"/>
                <w:szCs w:val="28"/>
              </w:rPr>
            </w:pPr>
            <w:r w:rsidRPr="00076C61">
              <w:rPr>
                <w:rFonts w:ascii="Times New Roman" w:hAnsi="Times New Roman"/>
                <w:sz w:val="28"/>
                <w:szCs w:val="28"/>
              </w:rPr>
              <w:t>Hàng ngày</w:t>
            </w:r>
          </w:p>
        </w:tc>
        <w:tc>
          <w:tcPr>
            <w:tcW w:w="192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0FB96D0C" w14:textId="77777777" w:rsidR="00076C61" w:rsidRPr="00076C61" w:rsidRDefault="00076C61" w:rsidP="001B55EF">
            <w:pPr>
              <w:spacing w:before="120" w:after="120" w:line="312" w:lineRule="auto"/>
              <w:rPr>
                <w:rFonts w:ascii="Times New Roman" w:hAnsi="Times New Roman"/>
                <w:sz w:val="28"/>
                <w:szCs w:val="28"/>
              </w:rPr>
            </w:pPr>
            <w:r w:rsidRPr="00076C61">
              <w:rPr>
                <w:rFonts w:ascii="Times New Roman" w:hAnsi="Times New Roman"/>
                <w:sz w:val="28"/>
                <w:szCs w:val="28"/>
              </w:rPr>
              <w:t>15</w:t>
            </w:r>
          </w:p>
        </w:tc>
        <w:tc>
          <w:tcPr>
            <w:tcW w:w="1884"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57992A84" w14:textId="77777777" w:rsidR="00076C61" w:rsidRPr="00076C61" w:rsidRDefault="00076C61" w:rsidP="001B55EF">
            <w:pPr>
              <w:spacing w:before="120" w:after="120" w:line="312" w:lineRule="auto"/>
              <w:rPr>
                <w:rFonts w:ascii="Times New Roman" w:hAnsi="Times New Roman"/>
                <w:sz w:val="28"/>
                <w:szCs w:val="28"/>
              </w:rPr>
            </w:pPr>
            <w:r w:rsidRPr="00076C61">
              <w:rPr>
                <w:rFonts w:ascii="Times New Roman" w:hAnsi="Times New Roman"/>
                <w:sz w:val="28"/>
                <w:szCs w:val="28"/>
              </w:rPr>
              <w:t>0 – 30 ngày</w:t>
            </w:r>
          </w:p>
        </w:tc>
      </w:tr>
      <w:tr w:rsidR="001B55EF" w:rsidRPr="00076C61" w14:paraId="5A0EE00B" w14:textId="77777777" w:rsidTr="001B55EF">
        <w:trPr>
          <w:jc w:val="center"/>
        </w:trPr>
        <w:tc>
          <w:tcPr>
            <w:tcW w:w="2268"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02F2A919" w14:textId="77777777" w:rsidR="00076C61" w:rsidRPr="00076C61" w:rsidRDefault="00076C61" w:rsidP="001B55EF">
            <w:pPr>
              <w:spacing w:before="120" w:after="120" w:line="312" w:lineRule="auto"/>
              <w:rPr>
                <w:rFonts w:ascii="Times New Roman" w:hAnsi="Times New Roman"/>
                <w:sz w:val="28"/>
                <w:szCs w:val="28"/>
              </w:rPr>
            </w:pPr>
            <w:r w:rsidRPr="00076C61">
              <w:rPr>
                <w:rFonts w:ascii="Times New Roman" w:hAnsi="Times New Roman"/>
                <w:sz w:val="28"/>
                <w:szCs w:val="28"/>
              </w:rPr>
              <w:t>Trung gian</w:t>
            </w:r>
          </w:p>
        </w:tc>
        <w:tc>
          <w:tcPr>
            <w:tcW w:w="192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324DD7A2" w14:textId="77777777" w:rsidR="00076C61" w:rsidRPr="00076C61" w:rsidRDefault="00076C61" w:rsidP="001B55EF">
            <w:pPr>
              <w:spacing w:before="120" w:after="120" w:line="312" w:lineRule="auto"/>
              <w:rPr>
                <w:rFonts w:ascii="Times New Roman" w:hAnsi="Times New Roman"/>
                <w:sz w:val="28"/>
                <w:szCs w:val="28"/>
              </w:rPr>
            </w:pPr>
            <w:r w:rsidRPr="00076C61">
              <w:rPr>
                <w:rFonts w:ascii="Times New Roman" w:hAnsi="Times New Roman"/>
                <w:sz w:val="28"/>
                <w:szCs w:val="28"/>
              </w:rPr>
              <w:t>30</w:t>
            </w:r>
          </w:p>
        </w:tc>
        <w:tc>
          <w:tcPr>
            <w:tcW w:w="1884"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6F563A7E" w14:textId="77777777" w:rsidR="00076C61" w:rsidRPr="00076C61" w:rsidRDefault="00076C61" w:rsidP="001B55EF">
            <w:pPr>
              <w:spacing w:before="120" w:after="120" w:line="312" w:lineRule="auto"/>
              <w:rPr>
                <w:rFonts w:ascii="Times New Roman" w:hAnsi="Times New Roman"/>
                <w:sz w:val="28"/>
                <w:szCs w:val="28"/>
              </w:rPr>
            </w:pPr>
            <w:r w:rsidRPr="00076C61">
              <w:rPr>
                <w:rFonts w:ascii="Times New Roman" w:hAnsi="Times New Roman"/>
                <w:sz w:val="28"/>
                <w:szCs w:val="28"/>
              </w:rPr>
              <w:t>30 – 365 ngày</w:t>
            </w:r>
          </w:p>
        </w:tc>
      </w:tr>
      <w:tr w:rsidR="001B55EF" w:rsidRPr="00076C61" w14:paraId="371F9BDA" w14:textId="77777777" w:rsidTr="001B55EF">
        <w:trPr>
          <w:jc w:val="center"/>
        </w:trPr>
        <w:tc>
          <w:tcPr>
            <w:tcW w:w="2268"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07B5F1F9" w14:textId="77777777" w:rsidR="00076C61" w:rsidRPr="00076C61" w:rsidRDefault="00076C61" w:rsidP="001B55EF">
            <w:pPr>
              <w:spacing w:before="120" w:after="120" w:line="312" w:lineRule="auto"/>
              <w:rPr>
                <w:rFonts w:ascii="Times New Roman" w:hAnsi="Times New Roman"/>
                <w:sz w:val="28"/>
                <w:szCs w:val="28"/>
              </w:rPr>
            </w:pPr>
            <w:r w:rsidRPr="00076C61">
              <w:rPr>
                <w:rFonts w:ascii="Times New Roman" w:hAnsi="Times New Roman"/>
                <w:sz w:val="28"/>
                <w:szCs w:val="28"/>
              </w:rPr>
              <w:t>Cuối cùng</w:t>
            </w:r>
          </w:p>
        </w:tc>
        <w:tc>
          <w:tcPr>
            <w:tcW w:w="1920"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6A10871D" w14:textId="77777777" w:rsidR="00076C61" w:rsidRPr="00076C61" w:rsidRDefault="00076C61" w:rsidP="001B55EF">
            <w:pPr>
              <w:spacing w:before="120" w:after="120" w:line="312" w:lineRule="auto"/>
              <w:rPr>
                <w:rFonts w:ascii="Times New Roman" w:hAnsi="Times New Roman"/>
                <w:sz w:val="28"/>
                <w:szCs w:val="28"/>
              </w:rPr>
            </w:pPr>
            <w:r w:rsidRPr="00076C61">
              <w:rPr>
                <w:rFonts w:ascii="Times New Roman" w:hAnsi="Times New Roman"/>
                <w:sz w:val="28"/>
                <w:szCs w:val="28"/>
              </w:rPr>
              <w:t>60</w:t>
            </w:r>
          </w:p>
        </w:tc>
        <w:tc>
          <w:tcPr>
            <w:tcW w:w="1884" w:type="dxa"/>
            <w:tcBorders>
              <w:top w:val="single" w:sz="6" w:space="0" w:color="AAAAAA"/>
              <w:left w:val="single" w:sz="6" w:space="0" w:color="AAAAAA"/>
              <w:bottom w:val="single" w:sz="6" w:space="0" w:color="AAAAAA"/>
              <w:right w:val="single" w:sz="6" w:space="0" w:color="AAAAAA"/>
            </w:tcBorders>
            <w:shd w:val="clear" w:color="auto" w:fill="F9F9F9"/>
            <w:tcMar>
              <w:top w:w="48" w:type="dxa"/>
              <w:left w:w="96" w:type="dxa"/>
              <w:bottom w:w="48" w:type="dxa"/>
              <w:right w:w="96" w:type="dxa"/>
            </w:tcMar>
            <w:vAlign w:val="center"/>
            <w:hideMark/>
          </w:tcPr>
          <w:p w14:paraId="171C6371" w14:textId="77777777" w:rsidR="00076C61" w:rsidRPr="00076C61" w:rsidRDefault="00076C61" w:rsidP="001B55EF">
            <w:pPr>
              <w:spacing w:before="120" w:after="120" w:line="312" w:lineRule="auto"/>
              <w:rPr>
                <w:rFonts w:ascii="Times New Roman" w:hAnsi="Times New Roman"/>
                <w:sz w:val="28"/>
                <w:szCs w:val="28"/>
              </w:rPr>
            </w:pPr>
            <w:r w:rsidRPr="00076C61">
              <w:rPr>
                <w:rFonts w:ascii="Times New Roman" w:hAnsi="Times New Roman"/>
                <w:sz w:val="28"/>
                <w:szCs w:val="28"/>
              </w:rPr>
              <w:t>&gt; 365 ngày</w:t>
            </w:r>
          </w:p>
        </w:tc>
      </w:tr>
    </w:tbl>
    <w:p w14:paraId="52AABDB4" w14:textId="77777777" w:rsidR="00076C61" w:rsidRPr="00076C61" w:rsidRDefault="00076C61" w:rsidP="00076C61">
      <w:pPr>
        <w:shd w:val="clear" w:color="auto" w:fill="FFFFFF"/>
        <w:spacing w:before="120" w:after="120" w:line="312" w:lineRule="auto"/>
        <w:ind w:firstLine="720"/>
        <w:jc w:val="both"/>
        <w:rPr>
          <w:rFonts w:ascii="Times New Roman" w:hAnsi="Times New Roman"/>
          <w:sz w:val="28"/>
          <w:szCs w:val="28"/>
        </w:rPr>
      </w:pPr>
      <w:r w:rsidRPr="00076C61">
        <w:rPr>
          <w:rFonts w:ascii="Times New Roman" w:hAnsi="Times New Roman"/>
          <w:sz w:val="28"/>
          <w:szCs w:val="28"/>
        </w:rPr>
        <w:t>Lưu trữ đất để che phủ và phương pháp sử dụng đất phải được thực hiện sao cho lớp che phủ không bị hư hỏng. Những mục tiêu đó có thể đạt được bằng cách lưu trữ vật liệu che phủ trên mặt trên của ô chôn lấp hay bên cạnh mặt làm việc. Khi thực hiện che phủ, máy trải vật liệu chỉ nên di chuyển phía trên lớp che phủ. Thiết bị đó không nên di chuyển xuyên qua rác thải rồi mới đi lên lớp che phủ mới vì nó có xu hướng mang rác lên trên lớp che phủ. Các loại bánh xe nên được làm sạch rác trước khi được sử dụng hay trước khi đầm nén chất thải.</w:t>
      </w:r>
    </w:p>
    <w:p w14:paraId="7B3C957A" w14:textId="77777777" w:rsidR="00076C61" w:rsidRPr="00076C61" w:rsidRDefault="00076C61" w:rsidP="00076C61">
      <w:pPr>
        <w:shd w:val="clear" w:color="auto" w:fill="FFFFFF"/>
        <w:spacing w:before="120" w:after="120" w:line="312" w:lineRule="auto"/>
        <w:ind w:firstLine="720"/>
        <w:jc w:val="both"/>
        <w:rPr>
          <w:rFonts w:ascii="Times New Roman" w:hAnsi="Times New Roman"/>
          <w:sz w:val="28"/>
          <w:szCs w:val="28"/>
        </w:rPr>
      </w:pPr>
      <w:r w:rsidRPr="00076C61">
        <w:rPr>
          <w:rFonts w:ascii="Times New Roman" w:hAnsi="Times New Roman"/>
          <w:sz w:val="28"/>
          <w:szCs w:val="28"/>
        </w:rPr>
        <w:t>Máy cào và máy xúc là những thiết bị được sử dụng nhiều nhất cho việc thực hiện che phủ. Máy càođược sử dụng để giảm một bước trong quy trình che phủ, không phải tiến hành hai bước.Máy xúc cũng có thể được sử dụng thường xuyên để che phủ chất thải. Tuy nhiên, sử dụng máy xúc đòi hỏi phải thêm san bằng và đầm nén đất. Cho dùlà phương pháp chôn lấp nào thì lớp che phủ cũng nên được đầm nén và làm bằng phẳng. Thông thường chỉ cần một loại máy thích hợp đầm nénhai lần là lớp đất che phủ hàng ngày đạt đủ độ nén.</w:t>
      </w:r>
    </w:p>
    <w:p w14:paraId="5E3F6985"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xml:space="preserve">Mục đích chính sử dụng lớp che phủ hàng ngày là kiểm soát các tác nhân gây bệnh, mùi hôi, không cho thấm nướcvà ở một mức độ nào đó còn phòng tránh hỏa hoạn. Chất thải rắn nên được đầm nén trước che phủ hàng ngày. Việc đầm nén rác sẽ làm bằng phẳng diện tích chôn rác và tạo điều kiện thuận lợi cho </w:t>
      </w:r>
      <w:r w:rsidRPr="001B55EF">
        <w:rPr>
          <w:sz w:val="28"/>
          <w:szCs w:val="28"/>
        </w:rPr>
        <w:lastRenderedPageBreak/>
        <w:t>việc che phủ và dĩ nhiên là vận hành cũng trở nên dễ dàng hơn nhờ mặt bằng phẳng. Nếu sử dụng đất làm vật liệu che phủ thì bề dày đất đầm nén tối thiểu là 15 cm. Chiều dày này có thể vượt quá 15 cm nếu độ sâu của lớp che phủ sâu hơn để có thể che phủ toàn bộ khối rác. Lớp che phủ phải được tiến hành ở mặt trên và ở cạnh bên ô chôn lấp rác như một bước tiếp theo quá trình tạo thành ô chôn lấp. Quá trình che phủ này giúp kiểm soát rác không bị cuốn đi bởi gió. Kinh nghiệm cho thấy những vật liệu khác cũng có thể sử dụng cho che phủ rác một cách an toàn như: rác vườn đã phân hủy thành compost hoặc mới phân hủy một phần, rác thải xây dựng, đất bùn nạo vét từ lòng sông và một số các vật liệu khác…</w:t>
      </w:r>
    </w:p>
    <w:p w14:paraId="41C00B6D"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Lớp đất che phủ trung gian phần nào đó có chức năng tương tự như lớp che phủ hàng ngày. Tuy nhiên, lớp che phủ trung gian tiếp xúc với mưa gió trong thời gian dài hơn lớp che phủ hàng ngày. Lớp che phủ trung gian có thể là mặt bằng tạm thời cho phương tiện lưu thông. Trên thực tế, người ta đề nghị phương tiện lưu thông trên bề mặt lớp phủ trung gian để tiếp tục quá trình đầm nén. Độ sâu lớp phủ trung gian đã đầm nén tối thiểu là 30 cm. Lớp che phủ này nên đặt trên mặt tầng rác càng sớm càng tốt.</w:t>
      </w:r>
    </w:p>
    <w:p w14:paraId="7F8334F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Những diện tích chôn lấp đã hoàn thành nên được che phủ với lớp đất cuối cùng càng sớm càng tốt. Nhìn chung, bề dày lớp che phủ cuối cùng được đề nghị tối thiểu là 60 cm. Độ sâu và loại đất sử dụng và yêu cầu tỉ lệ đầm nén tùy thuộc vào thiết kế và vận hành bãi chôn lấp. Lớp che phủ cuối cùng nên được đầm nén để giữ cho đất càng ít thấm càng tốt. Nên phủ thêm một lớp đất mặt lên lớp che phủ cuối cùng. Sau đó nên trồng cây, phủ rơm, bón phân và điều chỉnh pH ngay sau khi che phủ cuối cùng. Đất dùng làm lớp che phủ cuối cùng không nên được sử dụng khi chúng quá ướt. Một lượng đất nhất định nên được dự trữ sau khi hoàn thành ô chôn lấp để có thể san phẳng mặt bằng khi cần thiết để duy trì một mặt phẳng. Trong giai đoạn hoàn thành, nên chấm dứt sự lưu thông của xe cộ lên điểm chôn lấp đã hoàn thành ngay sau khi lớp che phủ cuối cùng được xây dựng xong.</w:t>
      </w:r>
    </w:p>
    <w:p w14:paraId="6793651B"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rStyle w:val="Strong"/>
          <w:sz w:val="28"/>
          <w:szCs w:val="28"/>
          <w:bdr w:val="none" w:sz="0" w:space="0" w:color="auto" w:frame="1"/>
        </w:rPr>
        <w:t>Phương pháp mương rãnh (phương pháp đào rãnh)</w:t>
      </w:r>
    </w:p>
    <w:p w14:paraId="1C9AAF60"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xml:space="preserve">Phương pháp này thích hợp cho khu vực có bề mặt hơi nhấp nhô hoặc khá bằng phẳng với mực nước ngầm thấp. Độ rộng và độ sâu của hố đào có thể rất khác nhau giữa các địa điểm. Vận hành theo phương pháp mương rãnh thường </w:t>
      </w:r>
      <w:r w:rsidRPr="001B55EF">
        <w:rPr>
          <w:sz w:val="28"/>
          <w:szCs w:val="28"/>
        </w:rPr>
        <w:lastRenderedPageBreak/>
        <w:t>tạo ra một lượng đất rất lớn và tạo ra một giới hạn bên tại bề mặt làm việc. Để đạt hiệu quả cao, vận hành theo phương pháp muơng rãnh này có thể yêu cầu nhiều đất và trang thiết bị hơn là phương pháp bề mặt. Hơn nữa, vận hành theo phương pháp mương rãnh có thể cần lưu trữ và sử dụng số lượng lớn đất.</w:t>
      </w:r>
    </w:p>
    <w:p w14:paraId="7546C54C" w14:textId="77777777" w:rsidR="00076C61" w:rsidRPr="001B55EF" w:rsidRDefault="00076C61" w:rsidP="00076C61">
      <w:pPr>
        <w:pStyle w:val="style11"/>
        <w:shd w:val="clear" w:color="auto" w:fill="FFFFFF"/>
        <w:spacing w:before="120" w:beforeAutospacing="0" w:after="120" w:afterAutospacing="0" w:line="312" w:lineRule="auto"/>
        <w:ind w:firstLine="720"/>
        <w:jc w:val="both"/>
        <w:rPr>
          <w:sz w:val="28"/>
          <w:szCs w:val="28"/>
        </w:rPr>
      </w:pPr>
      <w:r w:rsidRPr="001B55EF">
        <w:rPr>
          <w:rStyle w:val="Strong"/>
          <w:sz w:val="28"/>
          <w:szCs w:val="28"/>
          <w:bdr w:val="none" w:sz="0" w:space="0" w:color="auto" w:frame="1"/>
          <w:lang w:val="nl-NL"/>
        </w:rPr>
        <w:t>Đóng bãi chôn lấp</w:t>
      </w:r>
    </w:p>
    <w:p w14:paraId="370BE321"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Một bãi chôn lấp vệ sinh đã hoàn thành là cơ hội để thu lại nguồn tài nguyên (khí bãi chôn lấp) hoặc để xây dựng những công trình. Việc thu hồi khí ở bãi chôn lấp được trình bày ở phần trên. Việc xây dựng nhà ở và khu thương mại trên bãi chôn lấp chỉ nên giới hạn ở những bãi chôn lấp ổn định hoàn toàn nếu những phương pháp đặc biệt không được áp dụng và các biện pháp phòng ngừa không được thực hiện.</w:t>
      </w:r>
    </w:p>
    <w:p w14:paraId="5E153FD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Vì thường xảy ra nhiều trở ngại và hạn chế lớn liên quan tới việc xây dựng và sử dụng những công trình được xây dựng trên bãi chôn lấp, việc sử dụng bãi chôn lấp sau đóng bãi làm nơi xây dựng và đặc biệt để phát triển đô thị nói chung không được khuyến khích ở những nước công nghiệp. Tuy nhiên, ở một vài nơi thiếu đất vẫn có thể xem xét tiềm năng sử dụng lại những nơi đó. Ở các nước đang phát triển lại khác, đặc biệt ở những nước có sự di cư dân số từ vùng nông thôn đến trung tâm thành phố một cách đáng kể. Do sự di dân, tất cả đất không có người ở đều trở nên hấp dẫn. Trong trường hợp đó, phương pháp duy nhất là áp dụng, tới mức độ tối đa có thể, những biện pháp phòng ngừa đã được thiết kế để làm giảm các mối nguy hiểm liên quan.</w:t>
      </w:r>
    </w:p>
    <w:p w14:paraId="703E95DC"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rStyle w:val="Emphasis"/>
          <w:sz w:val="28"/>
          <w:szCs w:val="28"/>
          <w:bdr w:val="none" w:sz="0" w:space="0" w:color="auto" w:frame="1"/>
        </w:rPr>
        <w:t>Vấn đề địa kĩ thuật: </w:t>
      </w:r>
      <w:r w:rsidRPr="001B55EF">
        <w:rPr>
          <w:sz w:val="28"/>
          <w:szCs w:val="28"/>
        </w:rPr>
        <w:t>Sự sụt lún, một vấn đề địa kỹ thuật chủ yếu của tất cả bãi chôn lấp như đã được đề cập đến phần trên. Đây là vấn đề gây ra bởi khả năng chịu tải trọng tương đối thấp của bãi chôn lấp đã đầy. Có sự khác nhau trong các loại đất, trong tính chất của rác bãi chôn lấp và trong mức độ sụt lún.</w:t>
      </w:r>
    </w:p>
    <w:p w14:paraId="2C07FDB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Nếu xây dựng công trình trên bãi chôn lấp đã đóng bãi, giải pháp tốt nhất là đổ móng xi măng chống sunfat để đỡ sàn nhà. Nếu nền móng được làm từ những vật liệu khác ngoài bêtông thì chúng nên được bảo vệ chống ăn mòn do những sản phẩm phân huỷ có khả năng gây ăn mòn trong bãi chôn lấp gây ra. Khi làm nền nhà nên củng cố, lấp những chỗ đứt gãy tạo thành do sự sụt lún không đều. Có thể sử dụng những tấm lót để củng cố những lớp sàn liên tục. Đường sá, bãi đỗ xe và những đường dành cho người đi bộ nên được xây dựng bởi vật liệu linh hoạt và dễ sửa chữa.</w:t>
      </w:r>
    </w:p>
    <w:p w14:paraId="499CA1B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rStyle w:val="Emphasis"/>
          <w:sz w:val="28"/>
          <w:szCs w:val="28"/>
          <w:bdr w:val="none" w:sz="0" w:space="0" w:color="auto" w:frame="1"/>
        </w:rPr>
        <w:lastRenderedPageBreak/>
        <w:t>Những nguy hiểm tiềm ẩn: </w:t>
      </w:r>
      <w:r w:rsidRPr="001B55EF">
        <w:rPr>
          <w:sz w:val="28"/>
          <w:szCs w:val="28"/>
        </w:rPr>
        <w:t>Một đặc điểm quan trọng có nguy hiểm tiềm ẩn của các bãi chôn lấp là khả năng gây nguy hiểm sẽ luôn luôn tiếp tục tồn tại chừng nào mà quá trình phân huỷ còn tiếp tục sau khi bãi chôn lấp đã đóng cửa.</w:t>
      </w:r>
    </w:p>
    <w:p w14:paraId="18F462E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Có ba khả năng gây nguy hiểm là sự sinh khí ở bãi chôn lấp, sự ô nhiễm hoá chất và sự ăn mòn.</w:t>
      </w:r>
    </w:p>
    <w:p w14:paraId="728278E7"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Metan trở thành một mối nguy hiểm gây cháy nổ chỉ khi khí bị tích luỹ trong một khoảng không bị hạn chế bên trong bãi chôn lấp hoặc bên trong một cấu trúc cũng được xây dựng trên bãi chôn lấp hay ở gần bãi chôn lấp. Trong một vài trường hợp, áp lực tác dụng do sự tích lũy khí ở bãi chôn lấp đủ cao để đẩy khí thấm qua được địa tầng ở sát bên bãi chôn lấp không có lớp lót. Mặc dầu không nhất thiết gây nguy hiểm, sự gây mùi khó chịu của các khí bãi chôn lấp dạng vết có thể gây ra các vấn đề khó chịu. Ví dụ: những chất gây mùi hôi là những hợp chất este và những chất có nguồn gốc sunfua.</w:t>
      </w:r>
    </w:p>
    <w:p w14:paraId="126518FA"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Mối nguy hiểm do sự ăn mòn tác động chủ yếu lên những vật liệu xây dựng, những cơ sở hạ tầng dịch vụ như điện (những đường dây dẫn) và những vấn đề khác liên quan đến xây dựng. Vấn đề ăn mòn thể hiện ở việc có rất nhiều sản phẩm có khả năng phân hủy hóa học một cách tích cực cao được tìm thấy trong sự phân huỷ rác đô thị. Ví dụ như, những cơ chế tấn công vào bêtông bao gồm sự rò rỉ của những vật liệu hoà tan được, sự làm giảm khả năng kết nối của xi măng bởi sự thay đổi hoá học, sự phá vỡ gây ra bởi những sản phẩm phản ứng tăng lên và sự kết tinh của muối trong các lỗ hổng của bê tông. Về khía cạnh những cơ sở hạ tầng dịch vụ, kim loại là đối tượng dễ bị tấn công bởi những axit được phát sinh bên trong bãi chôn lấp vốn là những sản phẩm của quá trình phân huỷ kỵ khí(tất nhiên, những thanh thép trong bêtông cốt thép là đối tượng dễ bị ăn mòn do axit).</w:t>
      </w:r>
    </w:p>
    <w:p w14:paraId="4B7BE76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rStyle w:val="Emphasis"/>
          <w:sz w:val="28"/>
          <w:szCs w:val="28"/>
          <w:bdr w:val="none" w:sz="0" w:space="0" w:color="auto" w:frame="1"/>
        </w:rPr>
        <w:t>Những biện pháp hạn chế: </w:t>
      </w:r>
      <w:r w:rsidRPr="001B55EF">
        <w:rPr>
          <w:sz w:val="28"/>
          <w:szCs w:val="28"/>
        </w:rPr>
        <w:t>Những biện pháp được mô tả trong mục này đặc trưng để áp dụng cho bãi chôn lấp hoàn thành muốn sử dụng xây dựng và phát triển đô thị. Về việc xây dựng trên bãi chôn lấp, những phương pháp sau nên được thực hiện:</w:t>
      </w:r>
    </w:p>
    <w:p w14:paraId="6B68C67C"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Lắp đặt lớp sàn cẩn thận để ngăn ngừa sự đứt gãy và để giữ cho bê tông không trở nên xốp.</w:t>
      </w:r>
    </w:p>
    <w:p w14:paraId="2D93771D"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Không cho phép có lỗ hổng dưới lớp sàn.</w:t>
      </w:r>
    </w:p>
    <w:p w14:paraId="0D4D54F3"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lastRenderedPageBreak/>
        <w:t>–       Lắp đặt một lớp nhựa không thấm nước bên trong hoặc lót ở dưới sàn.</w:t>
      </w:r>
    </w:p>
    <w:p w14:paraId="6AC0B7B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Đặt lớp sàn trên một lớp sỏi hoặc đá nghiền. Lớp đá có thể thông gió chủ động hoặc bị động.</w:t>
      </w:r>
    </w:p>
    <w:p w14:paraId="7E5474E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Xây dựng công trình ở trên bề mặt bãi chôn lấp và kết hợp chặt chẽ thông gió tốt ở vùng dưới sàn lót. Thông gió chủ động bao gồm việc sử dụng bơm để đảm bảo sự chuyển đổi không khí liên tục. Thông gió bị động (nghĩa là”xảy ra tự nhiên”) sử dụng trong tình huống có khí sinh ra thấp.</w:t>
      </w:r>
    </w:p>
    <w:p w14:paraId="09153C61"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Không lắp đặt những cơ sở hạ tầng dịch vụ với thao tác khoan xuyên qua lớp sàn. Theo đó, hệ thống ống dẫn, cáp điện… nên được đưa vào công trình xây dựng, nằm bên trên mặt sàn.</w:t>
      </w:r>
    </w:p>
    <w:p w14:paraId="0EB9F7EF"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Lắp đặt một thiết bị báo động khí metan ở những vị trí thích hợp trong công trình xây dựng.</w:t>
      </w:r>
    </w:p>
    <w:p w14:paraId="0F694320"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rStyle w:val="Emphasis"/>
          <w:sz w:val="28"/>
          <w:szCs w:val="28"/>
          <w:bdr w:val="none" w:sz="0" w:space="0" w:color="auto" w:frame="1"/>
        </w:rPr>
        <w:t>Sử dụng lại bãi chôn lấp:</w:t>
      </w:r>
      <w:r w:rsidRPr="001B55EF">
        <w:rPr>
          <w:sz w:val="28"/>
          <w:szCs w:val="28"/>
        </w:rPr>
        <w:t> Việc sử dụng bãi chôn lấp sau khi đóng bãi nên được xem xét dựa trên các các tiêu chí sau:</w:t>
      </w:r>
    </w:p>
    <w:p w14:paraId="5440D80C"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Việc xây dựng và tái phát triển đô thị không nên cho phép trên bãi chôn lấp mới đóng bãi có khối lượng rác thải công nghiệp đem chôn lấp lớn hoặc khối lượng chất thải hữu cơ tươi vừa mới được chôn lấp lớn.</w:t>
      </w:r>
    </w:p>
    <w:p w14:paraId="56AD31C1"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Bãi chôn lấp nên được đóng bãi 10 năm trước khi tái quy hoạch.</w:t>
      </w:r>
    </w:p>
    <w:p w14:paraId="4D5A9A72"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Bãi chôn lấp đóng bãi không nên sâu hơn 10 m</w:t>
      </w:r>
    </w:p>
    <w:p w14:paraId="27E3DF62"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Vị trí bãi chôn lấp có mực nước ngầm thấp, ổn định.</w:t>
      </w:r>
    </w:p>
    <w:p w14:paraId="6BFD6F8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Những bãi chôn lấp không chôn lấp các chất thải độc hại, chất nguy hại và chất lỏng đặc biệt.</w:t>
      </w:r>
    </w:p>
    <w:p w14:paraId="74AC0EA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Việc phát triển bãi chôn lấp nên phù hợp với điều kiện xung quanh.</w:t>
      </w:r>
    </w:p>
    <w:p w14:paraId="07BA94CE"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Việc đầu tư phát triển nên phù hợp với những dự định sử dụng khi phát triển.</w:t>
      </w:r>
    </w:p>
    <w:p w14:paraId="1BEB539E"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Tái phát triển không nên chỉ căn cứ trên hiệu quả chi phí. Yếu tố môi trường cũng phải được cân nhắc cẩn thận. Như vậy, các biện pháp an toàn phải được xem khi thiết kế các công trình.</w:t>
      </w:r>
    </w:p>
    <w:p w14:paraId="2DF39164"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xml:space="preserve">Như đã nêu ở các phần trước, tất cả các vấn đề sử dụng bãi chôn lấp sau đóng bãi lúc nào cũng có những trở ngại và hạn chế cho tới khi rác được chôn </w:t>
      </w:r>
      <w:r w:rsidRPr="001B55EF">
        <w:rPr>
          <w:sz w:val="28"/>
          <w:szCs w:val="28"/>
        </w:rPr>
        <w:lastRenderedPageBreak/>
        <w:t>lấp phân hủy hoàn toàn và các quá trình vật lí và hóa học diễn ra ở những bãi chôn lấp đạt được mức tương đối ổn định… có nghĩa là đạt trạng thái cân bằng. Một số trở ngại quan trọng phát sinh từ:</w:t>
      </w:r>
    </w:p>
    <w:p w14:paraId="741D7D9F"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Khả năng chịu tải trọng thấp của lớp che phủ.</w:t>
      </w:r>
    </w:p>
    <w:p w14:paraId="2A6923DD"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Sụt lún xảy ra rất lớn và thậm chí không đều.</w:t>
      </w:r>
    </w:p>
    <w:p w14:paraId="1E91ACBB" w14:textId="77777777" w:rsidR="00076C61" w:rsidRPr="001B55EF" w:rsidRDefault="00076C61" w:rsidP="00076C61">
      <w:pPr>
        <w:pStyle w:val="NormalWeb"/>
        <w:shd w:val="clear" w:color="auto" w:fill="FFFFFF"/>
        <w:spacing w:before="120" w:beforeAutospacing="0" w:after="120" w:afterAutospacing="0" w:line="312" w:lineRule="auto"/>
        <w:ind w:firstLine="720"/>
        <w:jc w:val="both"/>
        <w:rPr>
          <w:sz w:val="28"/>
          <w:szCs w:val="28"/>
        </w:rPr>
      </w:pPr>
      <w:r w:rsidRPr="001B55EF">
        <w:rPr>
          <w:sz w:val="28"/>
          <w:szCs w:val="28"/>
        </w:rPr>
        <w:t>–       Sự có mặt các khí gây nổ, khí gây cháy.</w:t>
      </w:r>
    </w:p>
    <w:p w14:paraId="559C346F" w14:textId="77777777" w:rsidR="00076C61" w:rsidRPr="001B55EF" w:rsidRDefault="00076C61" w:rsidP="00076C61">
      <w:pPr>
        <w:pStyle w:val="style11"/>
        <w:shd w:val="clear" w:color="auto" w:fill="FFFFFF"/>
        <w:spacing w:before="120" w:beforeAutospacing="0" w:after="120" w:afterAutospacing="0" w:line="312" w:lineRule="auto"/>
        <w:ind w:firstLine="720"/>
        <w:jc w:val="both"/>
        <w:rPr>
          <w:sz w:val="28"/>
          <w:szCs w:val="28"/>
        </w:rPr>
      </w:pPr>
      <w:r w:rsidRPr="001B55EF">
        <w:rPr>
          <w:sz w:val="28"/>
          <w:szCs w:val="28"/>
        </w:rPr>
        <w:t>Tính ăn mòn của một số sản phẩm phân hủy trong bãi chôn lấp và tác động đến môi trường bãi chôn lấp.</w:t>
      </w:r>
    </w:p>
    <w:p w14:paraId="6494707F" w14:textId="77777777" w:rsidR="00D15C03" w:rsidRDefault="00D15C03" w:rsidP="00D15C03">
      <w:pPr>
        <w:ind w:firstLine="720"/>
        <w:jc w:val="both"/>
        <w:rPr>
          <w:rFonts w:ascii="Times New Roman" w:hAnsi="Times New Roman"/>
          <w:sz w:val="28"/>
          <w:szCs w:val="28"/>
        </w:rPr>
      </w:pPr>
      <w:r>
        <w:rPr>
          <w:rFonts w:ascii="Times New Roman" w:hAnsi="Times New Roman"/>
          <w:sz w:val="28"/>
          <w:szCs w:val="28"/>
        </w:rPr>
        <w:t>Hiện nay, trên cả nước có 1.322 cơ sở xử lý CTRSH, gồm 381 lò đốt CTRSH, 37 dây chuyền chế biến compost, 904 bãi chôn lấp, trong đó có nhiều bãi chôn lấp không hợp vệ sinh (Bộ TNMT, 2019c).</w:t>
      </w:r>
    </w:p>
    <w:p w14:paraId="2DACA0BD" w14:textId="77777777" w:rsidR="00D15C03" w:rsidRDefault="00D15C03" w:rsidP="00D15C03">
      <w:pPr>
        <w:ind w:firstLine="720"/>
        <w:jc w:val="both"/>
        <w:rPr>
          <w:rFonts w:ascii="Times New Roman" w:hAnsi="Times New Roman"/>
          <w:sz w:val="28"/>
          <w:szCs w:val="28"/>
        </w:rPr>
      </w:pPr>
      <w:r>
        <w:rPr>
          <w:rFonts w:ascii="Times New Roman" w:hAnsi="Times New Roman"/>
          <w:sz w:val="28"/>
          <w:szCs w:val="28"/>
        </w:rPr>
        <w:t>Chôn lấp – Đây là phương pháp đang được áp dụng phổ biến tại Việt Nam. Trong số các bãi chôn lấp hiện nay chỉ có khoảng 20% là bãi chôn lấp hợp vệ sinh, còn lại là các bãi chôn lấp không hợp vệ sinh hoặc các bãi tập kết chất thải cấp xã.</w:t>
      </w:r>
    </w:p>
    <w:p w14:paraId="529F3C04" w14:textId="77777777" w:rsidR="00D15C03" w:rsidRDefault="00D15C03" w:rsidP="00D15C03">
      <w:pPr>
        <w:ind w:firstLine="720"/>
        <w:jc w:val="both"/>
        <w:rPr>
          <w:rFonts w:ascii="Times New Roman" w:hAnsi="Times New Roman"/>
          <w:sz w:val="28"/>
          <w:szCs w:val="28"/>
        </w:rPr>
      </w:pPr>
      <w:r>
        <w:rPr>
          <w:rFonts w:ascii="Times New Roman" w:hAnsi="Times New Roman"/>
          <w:sz w:val="28"/>
          <w:szCs w:val="28"/>
        </w:rPr>
        <w:t>Khác biệt về đặc điểm giữa bãi chôn lấp hợp vệ sinh và bãi chôn lấp hợp vệ sinh và bãi chôn lấp hở, không hợp vệ sinh</w:t>
      </w:r>
      <w:r w:rsidR="008F7B3C">
        <w:rPr>
          <w:rFonts w:ascii="Times New Roman" w:hAnsi="Times New Roman"/>
          <w:sz w:val="28"/>
          <w:szCs w:val="28"/>
        </w:rPr>
        <w:t>:</w:t>
      </w:r>
    </w:p>
    <w:p w14:paraId="41CE38A0" w14:textId="77777777" w:rsidR="008F7B3C" w:rsidRDefault="008F7B3C" w:rsidP="008F7B3C">
      <w:pPr>
        <w:pStyle w:val="ListParagraph"/>
        <w:numPr>
          <w:ilvl w:val="0"/>
          <w:numId w:val="3"/>
        </w:numPr>
        <w:jc w:val="both"/>
        <w:rPr>
          <w:rFonts w:ascii="Times New Roman" w:hAnsi="Times New Roman"/>
          <w:sz w:val="28"/>
          <w:szCs w:val="28"/>
        </w:rPr>
      </w:pPr>
      <w:r>
        <w:rPr>
          <w:rFonts w:ascii="Times New Roman" w:hAnsi="Times New Roman"/>
          <w:sz w:val="28"/>
          <w:szCs w:val="28"/>
        </w:rPr>
        <w:t xml:space="preserve">Bãi chôn lấp hở: không thu gom, xử lý khí thải và nước rỉ rác. </w:t>
      </w:r>
      <w:r w:rsidR="005272F4">
        <w:rPr>
          <w:rFonts w:ascii="Times New Roman" w:hAnsi="Times New Roman"/>
          <w:sz w:val="28"/>
          <w:szCs w:val="28"/>
        </w:rPr>
        <w:t>Phương pháp này chiếm diện tích lớn, thời gian phân hủy kéo dài, gây ô nhiễm môi trường không khí, nước và đất khu vực xung quanh do phát tán các khí thải, mùi, nước rỉ rác…</w:t>
      </w:r>
    </w:p>
    <w:p w14:paraId="1F5F1D6E" w14:textId="77777777" w:rsidR="005272F4" w:rsidRDefault="005272F4" w:rsidP="008F7B3C">
      <w:pPr>
        <w:pStyle w:val="ListParagraph"/>
        <w:numPr>
          <w:ilvl w:val="0"/>
          <w:numId w:val="3"/>
        </w:numPr>
        <w:jc w:val="both"/>
        <w:rPr>
          <w:rFonts w:ascii="Times New Roman" w:hAnsi="Times New Roman"/>
          <w:sz w:val="28"/>
          <w:szCs w:val="28"/>
        </w:rPr>
      </w:pPr>
      <w:r>
        <w:rPr>
          <w:rFonts w:ascii="Times New Roman" w:hAnsi="Times New Roman"/>
          <w:sz w:val="28"/>
          <w:szCs w:val="28"/>
        </w:rPr>
        <w:t xml:space="preserve">Bãi chôn lấp hợp vệ sinh: được thiết kế đảm bảo yêu cầu về vệ sinh môi trường </w:t>
      </w:r>
      <w:r w:rsidR="00C30484">
        <w:rPr>
          <w:rFonts w:ascii="Times New Roman" w:hAnsi="Times New Roman"/>
          <w:sz w:val="28"/>
          <w:szCs w:val="28"/>
        </w:rPr>
        <w:t xml:space="preserve">có hệ thống thu gom khí thải, nước </w:t>
      </w:r>
      <w:r w:rsidR="009A2C1C">
        <w:rPr>
          <w:rFonts w:ascii="Times New Roman" w:hAnsi="Times New Roman"/>
          <w:sz w:val="28"/>
          <w:szCs w:val="28"/>
        </w:rPr>
        <w:t>rỉ rác để xử lý và bổ sung chất khử mùi. Bãi chôn lấp hợp vệ sinh có thể thu hồi khí biogas và sử dụng để phát điện.</w:t>
      </w:r>
    </w:p>
    <w:p w14:paraId="1EF8CD7E" w14:textId="77777777" w:rsidR="009A2C1C" w:rsidRPr="0043368C" w:rsidRDefault="009A2C1C" w:rsidP="00B77392">
      <w:pPr>
        <w:ind w:firstLine="720"/>
        <w:jc w:val="both"/>
        <w:rPr>
          <w:rFonts w:ascii="Times New Roman" w:hAnsi="Times New Roman"/>
          <w:sz w:val="28"/>
          <w:szCs w:val="28"/>
        </w:rPr>
      </w:pPr>
      <w:r w:rsidRPr="0043368C">
        <w:rPr>
          <w:rFonts w:ascii="Times New Roman" w:hAnsi="Times New Roman"/>
          <w:sz w:val="28"/>
          <w:szCs w:val="28"/>
        </w:rPr>
        <w:t xml:space="preserve">Chôn lấp hợp vệ sinh là phương pháp chủ yếu đang được áp dụng tại các đô thị lớn, ví dụ như Hà Nội, TP. Hồ Chí Minh, Đà Nẵng. Trong một số trường hợp, việc quản lý, vận hành bãi chôn lấp đi kèm với trách nhiệm thu gom, xử lý nước rỉ rác phát sinh; trong trường hợp khác, việc xử lý </w:t>
      </w:r>
      <w:r w:rsidR="0035610F" w:rsidRPr="0043368C">
        <w:rPr>
          <w:rFonts w:ascii="Times New Roman" w:hAnsi="Times New Roman"/>
          <w:sz w:val="28"/>
          <w:szCs w:val="28"/>
        </w:rPr>
        <w:t xml:space="preserve">nước rỉ rác được giao cho đơn vị độc lập với đơn vị quản lý, vận hành bãi chôn lấp. Các bãi chôn lấp tại các thành phố </w:t>
      </w:r>
      <w:r w:rsidR="002C6B50" w:rsidRPr="0043368C">
        <w:rPr>
          <w:rFonts w:ascii="Times New Roman" w:hAnsi="Times New Roman"/>
          <w:sz w:val="28"/>
          <w:szCs w:val="28"/>
        </w:rPr>
        <w:t>lớn nêu trên hiện đang quá tải, có khả năng gây ô nhiễm môi trường và thường gặp phải sự phản đối của người dân. Hiện nay, các thành phố trên đang xúc tiến các phương pháp thiêu đốt phát điện để thay thế công nghệ chôn lấp.</w:t>
      </w:r>
    </w:p>
    <w:p w14:paraId="49F02E05" w14:textId="77777777" w:rsidR="0043368C" w:rsidRDefault="002C6B50" w:rsidP="00B77392">
      <w:pPr>
        <w:ind w:firstLine="720"/>
        <w:jc w:val="both"/>
        <w:rPr>
          <w:rFonts w:ascii="Times New Roman" w:hAnsi="Times New Roman"/>
          <w:sz w:val="28"/>
          <w:szCs w:val="28"/>
        </w:rPr>
      </w:pPr>
      <w:r w:rsidRPr="0043368C">
        <w:rPr>
          <w:rFonts w:ascii="Times New Roman" w:hAnsi="Times New Roman"/>
          <w:sz w:val="28"/>
          <w:szCs w:val="28"/>
        </w:rPr>
        <w:lastRenderedPageBreak/>
        <w:t>Phần lớn bãi chôn lấp tiếp nhận CTRSH được phân loại tại nguồn, có thành phần hữu cơ cao nên tính ổn dịnh thấp, chiếm dụng diện tích đất lớn, gây ô nhiễm môi trường do mùi hôi, khí thải, nước rỉ rác, nhiều trường hợp hợp gây ra sự cố phải xử lý phức tạp và tốn kém</w:t>
      </w:r>
      <w:r w:rsidR="0043368C" w:rsidRPr="0043368C">
        <w:rPr>
          <w:rFonts w:ascii="Times New Roman" w:hAnsi="Times New Roman"/>
          <w:sz w:val="28"/>
          <w:szCs w:val="28"/>
        </w:rPr>
        <w:t>.</w:t>
      </w:r>
    </w:p>
    <w:p w14:paraId="1E224817" w14:textId="77777777" w:rsidR="001B55EF" w:rsidRDefault="001B55EF" w:rsidP="001B55EF">
      <w:pPr>
        <w:jc w:val="both"/>
        <w:rPr>
          <w:rFonts w:ascii="Times New Roman" w:hAnsi="Times New Roman"/>
          <w:sz w:val="28"/>
          <w:szCs w:val="28"/>
        </w:rPr>
      </w:pPr>
      <w:r>
        <w:rPr>
          <w:rFonts w:ascii="Times New Roman" w:hAnsi="Times New Roman"/>
          <w:noProof/>
          <w:sz w:val="28"/>
          <w:szCs w:val="28"/>
        </w:rPr>
        <w:drawing>
          <wp:inline distT="0" distB="0" distL="0" distR="0" wp14:anchorId="1531B6DF" wp14:editId="2F41513E">
            <wp:extent cx="5758543" cy="2786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1.jpg"/>
                    <pic:cNvPicPr/>
                  </pic:nvPicPr>
                  <pic:blipFill>
                    <a:blip r:embed="rId13">
                      <a:extLst>
                        <a:ext uri="{28A0092B-C50C-407E-A947-70E740481C1C}">
                          <a14:useLocalDpi xmlns:a14="http://schemas.microsoft.com/office/drawing/2010/main" val="0"/>
                        </a:ext>
                      </a:extLst>
                    </a:blip>
                    <a:stretch>
                      <a:fillRect/>
                    </a:stretch>
                  </pic:blipFill>
                  <pic:spPr>
                    <a:xfrm>
                      <a:off x="0" y="0"/>
                      <a:ext cx="5760720" cy="2787797"/>
                    </a:xfrm>
                    <a:prstGeom prst="rect">
                      <a:avLst/>
                    </a:prstGeom>
                  </pic:spPr>
                </pic:pic>
              </a:graphicData>
            </a:graphic>
          </wp:inline>
        </w:drawing>
      </w:r>
    </w:p>
    <w:p w14:paraId="24345EC4" w14:textId="77777777" w:rsidR="001B55EF" w:rsidRDefault="001B55EF" w:rsidP="001B55EF">
      <w:pPr>
        <w:pStyle w:val="Heading1"/>
        <w:spacing w:before="120" w:after="120" w:line="312" w:lineRule="auto"/>
        <w:ind w:firstLine="720"/>
        <w:jc w:val="both"/>
        <w:rPr>
          <w:rFonts w:ascii="Times New Roman" w:hAnsi="Times New Roman"/>
          <w:b w:val="0"/>
          <w:color w:val="auto"/>
        </w:rPr>
      </w:pPr>
      <w:bookmarkStart w:id="17" w:name="_Toc136720827"/>
      <w:bookmarkStart w:id="18" w:name="_Toc113306455"/>
      <w:r w:rsidRPr="001B55EF">
        <w:rPr>
          <w:rFonts w:ascii="Times New Roman" w:hAnsi="Times New Roman"/>
          <w:b w:val="0"/>
          <w:color w:val="auto"/>
        </w:rPr>
        <w:t>Trong</w:t>
      </w:r>
      <w:r>
        <w:rPr>
          <w:rFonts w:ascii="Times New Roman" w:hAnsi="Times New Roman"/>
          <w:b w:val="0"/>
          <w:color w:val="auto"/>
        </w:rPr>
        <w:t xml:space="preserve"> hơn 900 bãi chôn lấp chất thải sinh hoạt, ngoài 20% bãi chôn lấp hợp vệ sinh, còn lại là các bãi chôn lấp không hợp vệ sinh hoặc các bãi tập kết chất thải cấp xã. Một số bãi rác này hiện đã đóng cửa.</w:t>
      </w:r>
      <w:bookmarkEnd w:id="17"/>
    </w:p>
    <w:p w14:paraId="082458D4" w14:textId="77777777" w:rsidR="001B55EF" w:rsidRPr="001B55EF" w:rsidRDefault="001B55EF" w:rsidP="001B55EF">
      <w:pPr>
        <w:pStyle w:val="NormalWeb"/>
        <w:spacing w:before="120" w:beforeAutospacing="0" w:after="120" w:afterAutospacing="0" w:line="312" w:lineRule="auto"/>
        <w:ind w:firstLine="720"/>
        <w:jc w:val="both"/>
        <w:rPr>
          <w:sz w:val="28"/>
          <w:szCs w:val="28"/>
        </w:rPr>
      </w:pPr>
      <w:r w:rsidRPr="001B55EF">
        <w:rPr>
          <w:sz w:val="28"/>
          <w:szCs w:val="28"/>
        </w:rPr>
        <w:t>Người dân vẫn có thói quen vất rác bừa bãi, người này bỏ rác được thì người khác cũng bỏ rác được. Vô hình chung, tạ</w:t>
      </w:r>
      <w:r>
        <w:rPr>
          <w:sz w:val="28"/>
          <w:szCs w:val="28"/>
        </w:rPr>
        <w:t xml:space="preserve">o thành các bãi rác vô chủ. Đây </w:t>
      </w:r>
      <w:r w:rsidRPr="001B55EF">
        <w:rPr>
          <w:sz w:val="28"/>
          <w:szCs w:val="28"/>
        </w:rPr>
        <w:t>chính là các điểm ô nhiễm tồn lưu”.</w:t>
      </w:r>
    </w:p>
    <w:p w14:paraId="75706566" w14:textId="77777777" w:rsidR="001B55EF" w:rsidRPr="001B55EF" w:rsidRDefault="001B55EF" w:rsidP="001B55EF">
      <w:pPr>
        <w:pStyle w:val="NormalWeb"/>
        <w:spacing w:before="120" w:beforeAutospacing="0" w:after="120" w:afterAutospacing="0" w:line="312" w:lineRule="auto"/>
        <w:ind w:firstLine="720"/>
        <w:jc w:val="both"/>
        <w:rPr>
          <w:sz w:val="28"/>
          <w:szCs w:val="28"/>
        </w:rPr>
      </w:pPr>
      <w:r w:rsidRPr="001B55EF">
        <w:rPr>
          <w:sz w:val="28"/>
          <w:szCs w:val="28"/>
        </w:rPr>
        <w:t>Ngay tại Hà Nội và TP. Hồ Chí Minh, hiện rác chủ yếu vẫn được xử lý theo hình thức chôn lấp, với tỷ lệ lên tới 90%. Thậm chí, tại các bãi chôn lấp hợp vệ sinh, một số có hệ thống thu gom khí, một số không; hệ thống xử lý nước rỉ rác trong nhiều trường hợp không đạt quy chuẩn kỹ thuật quốc gia.</w:t>
      </w:r>
    </w:p>
    <w:p w14:paraId="73EEF695" w14:textId="77777777" w:rsidR="001B55EF" w:rsidRPr="001B55EF" w:rsidRDefault="001B55EF" w:rsidP="001B55EF">
      <w:pPr>
        <w:pStyle w:val="NormalWeb"/>
        <w:spacing w:before="120" w:beforeAutospacing="0" w:after="120" w:afterAutospacing="0" w:line="312" w:lineRule="auto"/>
        <w:ind w:firstLine="720"/>
        <w:jc w:val="both"/>
        <w:rPr>
          <w:sz w:val="28"/>
          <w:szCs w:val="28"/>
        </w:rPr>
      </w:pPr>
      <w:r w:rsidRPr="001B55EF">
        <w:rPr>
          <w:sz w:val="28"/>
          <w:szCs w:val="28"/>
        </w:rPr>
        <w:t>“Phần lớn các bãi chôn lấp hiện tiếp nhận chất thải rắn sinh hoạt chưa được phân loại tại nguồn, có thành phần hữu cơ cao nên tính ổn định thấp, chiếm nhiều diện tích đất, phát sinh lượng lớn nước rỉ rác. Nhiều bãi chôn lấp không hợp vệ sinh đã và đang là nguồn gây ô nhiễm môi trường và ảnh hưởng đến sức khỏe, hoạt động sản xuất của cộng đồng xung quanh”, Tổng cục Môi trường đánh giá.</w:t>
      </w:r>
    </w:p>
    <w:p w14:paraId="3176AE23" w14:textId="77777777" w:rsidR="001B55EF" w:rsidRPr="001B55EF" w:rsidRDefault="001B55EF" w:rsidP="001B55EF">
      <w:pPr>
        <w:pStyle w:val="NormalWeb"/>
        <w:spacing w:before="120" w:beforeAutospacing="0" w:after="120" w:afterAutospacing="0" w:line="312" w:lineRule="auto"/>
        <w:ind w:firstLine="720"/>
        <w:jc w:val="both"/>
        <w:rPr>
          <w:sz w:val="28"/>
          <w:szCs w:val="28"/>
        </w:rPr>
      </w:pPr>
      <w:r w:rsidRPr="001B55EF">
        <w:rPr>
          <w:sz w:val="28"/>
          <w:szCs w:val="28"/>
        </w:rPr>
        <w:t xml:space="preserve">Để xử lý, cải tạo các bãi rác này, theo Quyết định 807/QĐ-Ttg ngày 3/7/2018 của Thủ tướng Chính phủ phê duyệt Chương trình mục tiêu xử lý triệt </w:t>
      </w:r>
      <w:r w:rsidRPr="001B55EF">
        <w:rPr>
          <w:sz w:val="28"/>
          <w:szCs w:val="28"/>
        </w:rPr>
        <w:lastRenderedPageBreak/>
        <w:t>để các cơ sở gây ô nhiễm môi trường nghiêm trọng thuộc đối tượng công ích giai đoạn 2016 – 2020, một trong những mục tiêu là xử lý ô nhiễm môi trường của 30 bãi chôn lấp không hợp vệ sinh đang gây ô nhiễm môi trường nghiêm trọng.</w:t>
      </w:r>
    </w:p>
    <w:p w14:paraId="31033FDF" w14:textId="77777777" w:rsidR="001B55EF" w:rsidRPr="001B55EF" w:rsidRDefault="001B55EF" w:rsidP="001B55EF">
      <w:pPr>
        <w:pStyle w:val="Heading2"/>
        <w:spacing w:after="120" w:line="312" w:lineRule="auto"/>
        <w:rPr>
          <w:b w:val="0"/>
          <w:szCs w:val="28"/>
          <w:lang w:val="en-US" w:eastAsia="en-US"/>
        </w:rPr>
      </w:pPr>
      <w:bookmarkStart w:id="19" w:name="_Toc136720828"/>
      <w:r w:rsidRPr="001B55EF">
        <w:rPr>
          <w:b w:val="0"/>
          <w:szCs w:val="28"/>
          <w:lang w:val="en-US" w:eastAsia="en-US"/>
        </w:rPr>
        <w:t>Cần cơ chế cụ thể để thu hút tư nhân</w:t>
      </w:r>
      <w:bookmarkEnd w:id="19"/>
    </w:p>
    <w:p w14:paraId="64B6089B" w14:textId="77777777" w:rsidR="001B55EF" w:rsidRPr="001B55EF" w:rsidRDefault="001B55EF" w:rsidP="001B55EF">
      <w:pPr>
        <w:pStyle w:val="NormalWeb"/>
        <w:spacing w:before="120" w:beforeAutospacing="0" w:after="120" w:afterAutospacing="0" w:line="312" w:lineRule="auto"/>
        <w:ind w:firstLine="720"/>
        <w:jc w:val="both"/>
        <w:rPr>
          <w:sz w:val="28"/>
          <w:szCs w:val="28"/>
        </w:rPr>
      </w:pPr>
      <w:r w:rsidRPr="001B55EF">
        <w:rPr>
          <w:sz w:val="28"/>
          <w:szCs w:val="28"/>
        </w:rPr>
        <w:t>Để xử lý các bãi chôn lấp chất thải, ông Nguyễn Thượng Hiền cho rằng, cần đẩy mạnh xã hội hóa, thu hút sự đầu tư của tư nhân tham gia xử lý rác ở cả khu vực đô thị và nông thôn. Để thu hút được các nhà đầu tư, phải có cơ chế chính sách rõ ràng, các ưu đãi cụ thể như ưu đãi về vốn, thuế, đất đai...</w:t>
      </w:r>
    </w:p>
    <w:p w14:paraId="3674FDCC" w14:textId="77777777" w:rsidR="001B55EF" w:rsidRPr="001B55EF" w:rsidRDefault="001B55EF" w:rsidP="001B55EF">
      <w:pPr>
        <w:pStyle w:val="NormalWeb"/>
        <w:spacing w:before="120" w:beforeAutospacing="0" w:after="120" w:afterAutospacing="0" w:line="312" w:lineRule="auto"/>
        <w:ind w:firstLine="720"/>
        <w:jc w:val="both"/>
        <w:rPr>
          <w:sz w:val="28"/>
          <w:szCs w:val="28"/>
        </w:rPr>
      </w:pPr>
      <w:r w:rsidRPr="001B55EF">
        <w:rPr>
          <w:sz w:val="28"/>
          <w:szCs w:val="28"/>
        </w:rPr>
        <w:t>Dẫn chứng cho sự thành công cải tạo bãi rác đã “đóng cửa”, Phó Tổng cục trưởng Tổng cục Môi trường thông tin, đã có những mô hình xử lý bãi rác thành mặt bằng sạch để phục vụ cho phát triển, như cải tạo bãi rác Mễ Trì (Hà Nội) trở thành Khu đô thị Mễ Trì; cải tạo bãi rác thành công viên ở Quảng Ninh hay xử lý bãi rác Soi Nam ở TP. Hải Dương…</w:t>
      </w:r>
    </w:p>
    <w:p w14:paraId="41394CA2" w14:textId="77777777" w:rsidR="001B55EF" w:rsidRPr="001B55EF" w:rsidRDefault="001B55EF" w:rsidP="001B55EF">
      <w:pPr>
        <w:pStyle w:val="NormalWeb"/>
        <w:spacing w:before="120" w:beforeAutospacing="0" w:after="120" w:afterAutospacing="0" w:line="312" w:lineRule="auto"/>
        <w:ind w:firstLine="720"/>
        <w:jc w:val="both"/>
        <w:rPr>
          <w:sz w:val="28"/>
          <w:szCs w:val="28"/>
        </w:rPr>
      </w:pPr>
      <w:r w:rsidRPr="001B55EF">
        <w:rPr>
          <w:sz w:val="28"/>
          <w:szCs w:val="28"/>
        </w:rPr>
        <w:t>Theo lãnh đạo Tổng cục Môi trường, việc xã hội hóa công tác xử lý bãi chôn lấp chất thải đã được luật hóa. Tại dự thảo Luật Bảo vệ môi trường sửa đổi có quy định Nhà nước có chính sách ưu đãi, khuyến khích tổ chức, cá nhân đầu tư xử lý, cải tạo, phục hồi môi trường bãi chôn lấp chất thải rắn sinh hoạt theo quy định.</w:t>
      </w:r>
    </w:p>
    <w:p w14:paraId="4E3DAE4E" w14:textId="77777777" w:rsidR="001B55EF" w:rsidRPr="001B55EF" w:rsidRDefault="001B55EF" w:rsidP="001B55EF">
      <w:pPr>
        <w:pStyle w:val="NormalWeb"/>
        <w:spacing w:before="120" w:beforeAutospacing="0" w:after="120" w:afterAutospacing="0" w:line="312" w:lineRule="auto"/>
        <w:ind w:firstLine="720"/>
        <w:jc w:val="both"/>
        <w:rPr>
          <w:sz w:val="28"/>
          <w:szCs w:val="28"/>
        </w:rPr>
      </w:pPr>
      <w:r w:rsidRPr="001B55EF">
        <w:rPr>
          <w:sz w:val="28"/>
          <w:szCs w:val="28"/>
        </w:rPr>
        <w:t>Dự thảo Luật cũng nêu rõ, yêu cầu bãi chôn lấp chất thải rắn sinh hoạt sau khi đóng bãi và các bãi chôn lấp chất thải rắn sinh hoạt không hợp vệ sinh, gây ô nhiễm môi trường phải được xử lý, cải tạo, phục hồi môi trường. Chủ đầu tư, quản lý bãi chôn lấp chất thải rắn sinh hoạt có trách nhiệm lập phương án xử lý, cải tạo, phục hồi môi trường trình Ủy ban nhân dân cấp tỉnh phê duyệt đối với bãi chôn lấp chất thải rắn sinh hoạt đã được phê duyệt báo cáo đánh giá tác động môi trường; Thực hiện xử lý, cải tạo, phục hồi môi trường theo phương án đã được phê duyệt. Tổ chức giám sát môi trường định kỳ, theo dõi diễn biến môi trường tại bãi chôn lấp chất thải rắn sinh hoạt kể từ ngày hoàn thiện việc xử lý, cải tạo, phục hồi môi trường. Kết quả giám sát môi trường định kỳ phải được báo cáo cơ quan chuyên môn về bảo vệ môi trường cấp tỉnh; Lập hồ sơ và bàn giao mặt bằng sau khi hoàn thành xử lý, cải tạo, phục hồi môi trường cho cơ quan Nhà nước có thẩm quyền./.</w:t>
      </w:r>
    </w:p>
    <w:p w14:paraId="2F54BCCE" w14:textId="77777777" w:rsidR="001B55EF" w:rsidRPr="001B55EF" w:rsidRDefault="001B55EF" w:rsidP="001B55EF">
      <w:pPr>
        <w:pStyle w:val="Heading1"/>
        <w:spacing w:before="120" w:after="120" w:line="312" w:lineRule="auto"/>
        <w:ind w:firstLine="720"/>
        <w:jc w:val="both"/>
        <w:rPr>
          <w:rFonts w:ascii="Times New Roman" w:eastAsia="Times New Roman" w:hAnsi="Times New Roman" w:cs="Times New Roman"/>
          <w:b w:val="0"/>
          <w:bCs w:val="0"/>
          <w:color w:val="auto"/>
        </w:rPr>
      </w:pPr>
      <w:r w:rsidRPr="001B55EF">
        <w:rPr>
          <w:rFonts w:ascii="Times New Roman" w:eastAsia="Times New Roman" w:hAnsi="Times New Roman" w:cs="Times New Roman"/>
          <w:b w:val="0"/>
          <w:bCs w:val="0"/>
          <w:color w:val="auto"/>
        </w:rPr>
        <w:br w:type="page"/>
      </w:r>
    </w:p>
    <w:p w14:paraId="60DBF5D6" w14:textId="77777777" w:rsidR="00C87CE3" w:rsidRDefault="00C87CE3" w:rsidP="00C87CE3">
      <w:pPr>
        <w:pStyle w:val="Heading1"/>
        <w:jc w:val="center"/>
        <w:rPr>
          <w:rFonts w:ascii="Times New Roman" w:hAnsi="Times New Roman"/>
          <w:color w:val="auto"/>
        </w:rPr>
      </w:pPr>
      <w:bookmarkStart w:id="20" w:name="_Toc136720829"/>
      <w:r w:rsidRPr="00C87CE3">
        <w:rPr>
          <w:rFonts w:ascii="Times New Roman" w:hAnsi="Times New Roman"/>
          <w:color w:val="auto"/>
        </w:rPr>
        <w:lastRenderedPageBreak/>
        <w:t>CHƯƠN</w:t>
      </w:r>
      <w:r>
        <w:rPr>
          <w:rFonts w:ascii="Times New Roman" w:hAnsi="Times New Roman"/>
          <w:color w:val="auto"/>
        </w:rPr>
        <w:t xml:space="preserve">G II. </w:t>
      </w:r>
      <w:bookmarkEnd w:id="18"/>
      <w:bookmarkEnd w:id="20"/>
      <w:r w:rsidR="00104D86" w:rsidRPr="00104D86">
        <w:rPr>
          <w:rFonts w:ascii="Times New Roman" w:hAnsi="Times New Roman"/>
          <w:color w:val="auto"/>
        </w:rPr>
        <w:t>CHUẨN HÓA SỐ LIỆU HOẠT ĐỘNG PHỤC VỤ KIỂM KÊ LƯỢNG PHÁT THẢI KHÍ MÊ-TAN LĨNH VỰC CHẤT THẢI (BÃI CHÔN LẤP CHẤT THẢI RẮN)</w:t>
      </w:r>
    </w:p>
    <w:p w14:paraId="71730C20" w14:textId="77777777" w:rsidR="00F80BB3" w:rsidRPr="00B426C5" w:rsidRDefault="00F80BB3" w:rsidP="003649EF">
      <w:pPr>
        <w:spacing w:before="120" w:after="120" w:line="312" w:lineRule="auto"/>
        <w:ind w:firstLine="720"/>
        <w:jc w:val="both"/>
        <w:rPr>
          <w:rFonts w:ascii="Times New Roman" w:hAnsi="Times New Roman"/>
          <w:color w:val="000000"/>
          <w:sz w:val="28"/>
          <w:szCs w:val="28"/>
        </w:rPr>
      </w:pPr>
      <w:r w:rsidRPr="00B426C5">
        <w:rPr>
          <w:rFonts w:ascii="Times New Roman" w:hAnsi="Times New Roman"/>
          <w:color w:val="000000"/>
          <w:sz w:val="28"/>
          <w:szCs w:val="28"/>
        </w:rPr>
        <w:t>Theo Hướng dẫn cũa Ban liên chính phủ về biến đổi khí hậu (IPCC), nguồn phát thải khí mê-tan trong tronh lĩnh vực chất thải bao gồm: Bãi chôn lấp chất thải rắn; Xử lý chất thải rắn bằng phương pháp sinh học; Thiêu đốt và đốt lộ thiên chất thải; Xử lý nước thải và xả thải.</w:t>
      </w:r>
    </w:p>
    <w:p w14:paraId="65A50B5A" w14:textId="77777777" w:rsidR="00F80BB3" w:rsidRPr="00B426C5" w:rsidRDefault="00F80BB3" w:rsidP="003649EF">
      <w:pPr>
        <w:spacing w:before="120" w:after="120" w:line="312" w:lineRule="auto"/>
        <w:ind w:firstLine="720"/>
        <w:jc w:val="both"/>
        <w:rPr>
          <w:rFonts w:ascii="Times New Roman" w:hAnsi="Times New Roman"/>
          <w:color w:val="000000"/>
          <w:sz w:val="28"/>
          <w:szCs w:val="28"/>
        </w:rPr>
      </w:pPr>
      <w:r w:rsidRPr="00B426C5">
        <w:rPr>
          <w:rFonts w:ascii="Times New Roman" w:hAnsi="Times New Roman"/>
          <w:color w:val="000000"/>
          <w:sz w:val="28"/>
          <w:szCs w:val="28"/>
        </w:rPr>
        <w:t>Trong năm 2020, lượng phát thải khí mê-tan là 26.434,10 nghìn tấn CO</w:t>
      </w:r>
      <w:r w:rsidRPr="00B426C5">
        <w:rPr>
          <w:rFonts w:ascii="Times New Roman" w:hAnsi="Times New Roman"/>
          <w:color w:val="000000"/>
          <w:sz w:val="28"/>
          <w:szCs w:val="28"/>
          <w:vertAlign w:val="subscript"/>
        </w:rPr>
        <w:t>2</w:t>
      </w:r>
      <w:r w:rsidRPr="00B426C5">
        <w:rPr>
          <w:rFonts w:ascii="Times New Roman" w:hAnsi="Times New Roman"/>
          <w:color w:val="000000"/>
          <w:sz w:val="28"/>
          <w:szCs w:val="28"/>
        </w:rPr>
        <w:t>tđ. Trong đó, phát thải từ bãi chôn lấp chất thải rắn có tỷ trọng cao nhất là 51,97%, sau đó là phát thải từ xử lý và xả thải nước thải là 45,50%. Lượng phát thải khí mê-tan từ xử chất thải rắn bằng phương pháp sinh học; thiêu đốt và đốt lộ thiên chất thải chiếm tỷ trọng không</w:t>
      </w:r>
      <w:r w:rsidR="003649EF">
        <w:rPr>
          <w:rFonts w:ascii="Times New Roman" w:hAnsi="Times New Roman"/>
          <w:color w:val="000000"/>
          <w:sz w:val="28"/>
          <w:szCs w:val="28"/>
        </w:rPr>
        <w:t xml:space="preserve"> đáng kể, chi tiết tại Bảng 2.1</w:t>
      </w:r>
      <w:r w:rsidRPr="00B426C5">
        <w:rPr>
          <w:rFonts w:ascii="Times New Roman" w:hAnsi="Times New Roman"/>
          <w:color w:val="000000"/>
          <w:sz w:val="28"/>
          <w:szCs w:val="28"/>
        </w:rPr>
        <w:t>.</w:t>
      </w:r>
    </w:p>
    <w:p w14:paraId="07B172E9" w14:textId="77777777" w:rsidR="00F80BB3" w:rsidRPr="00B426C5" w:rsidRDefault="003649EF" w:rsidP="00636FF8">
      <w:pPr>
        <w:pStyle w:val="Caption"/>
        <w:jc w:val="center"/>
        <w:rPr>
          <w:rFonts w:ascii="Times New Roman" w:hAnsi="Times New Roman"/>
          <w:color w:val="auto"/>
          <w:sz w:val="28"/>
          <w:szCs w:val="28"/>
        </w:rPr>
      </w:pPr>
      <w:bookmarkStart w:id="21" w:name="_Toc112667087"/>
      <w:r>
        <w:rPr>
          <w:rFonts w:ascii="Times New Roman" w:hAnsi="Times New Roman"/>
          <w:color w:val="auto"/>
          <w:sz w:val="28"/>
          <w:szCs w:val="28"/>
        </w:rPr>
        <w:t>Bảng 2.</w:t>
      </w:r>
      <w:r w:rsidR="00F80BB3" w:rsidRPr="00B426C5">
        <w:rPr>
          <w:rFonts w:ascii="Times New Roman" w:hAnsi="Times New Roman"/>
          <w:color w:val="auto"/>
          <w:sz w:val="28"/>
          <w:szCs w:val="28"/>
        </w:rPr>
        <w:fldChar w:fldCharType="begin"/>
      </w:r>
      <w:r w:rsidR="00F80BB3" w:rsidRPr="00B426C5">
        <w:rPr>
          <w:rFonts w:ascii="Times New Roman" w:hAnsi="Times New Roman"/>
          <w:color w:val="auto"/>
          <w:sz w:val="28"/>
          <w:szCs w:val="28"/>
        </w:rPr>
        <w:instrText xml:space="preserve"> SEQ Bảng_2. \* ARABIC </w:instrText>
      </w:r>
      <w:r w:rsidR="00F80BB3" w:rsidRPr="00B426C5">
        <w:rPr>
          <w:rFonts w:ascii="Times New Roman" w:hAnsi="Times New Roman"/>
          <w:color w:val="auto"/>
          <w:sz w:val="28"/>
          <w:szCs w:val="28"/>
        </w:rPr>
        <w:fldChar w:fldCharType="separate"/>
      </w:r>
      <w:r w:rsidR="000A481E">
        <w:rPr>
          <w:rFonts w:ascii="Times New Roman" w:hAnsi="Times New Roman"/>
          <w:noProof/>
          <w:color w:val="auto"/>
          <w:sz w:val="28"/>
          <w:szCs w:val="28"/>
        </w:rPr>
        <w:t>1</w:t>
      </w:r>
      <w:r w:rsidR="00F80BB3" w:rsidRPr="00B426C5">
        <w:rPr>
          <w:rFonts w:ascii="Times New Roman" w:hAnsi="Times New Roman"/>
          <w:color w:val="auto"/>
          <w:sz w:val="28"/>
          <w:szCs w:val="28"/>
        </w:rPr>
        <w:fldChar w:fldCharType="end"/>
      </w:r>
      <w:r w:rsidR="00F80BB3" w:rsidRPr="00B426C5">
        <w:rPr>
          <w:rFonts w:ascii="Times New Roman" w:hAnsi="Times New Roman"/>
          <w:color w:val="auto"/>
          <w:sz w:val="28"/>
          <w:szCs w:val="28"/>
        </w:rPr>
        <w:t>. Lượng phát thải khí mê-tan năm 2020 trong lĩnh vực chất thải</w:t>
      </w:r>
      <w:bookmarkEnd w:id="21"/>
    </w:p>
    <w:tbl>
      <w:tblPr>
        <w:tblW w:w="5010" w:type="pct"/>
        <w:tblLook w:val="04A0" w:firstRow="1" w:lastRow="0" w:firstColumn="1" w:lastColumn="0" w:noHBand="0" w:noVBand="1"/>
      </w:tblPr>
      <w:tblGrid>
        <w:gridCol w:w="1996"/>
        <w:gridCol w:w="3086"/>
        <w:gridCol w:w="2129"/>
        <w:gridCol w:w="2096"/>
      </w:tblGrid>
      <w:tr w:rsidR="00F80BB3" w:rsidRPr="00B426C5" w14:paraId="003CBEC4" w14:textId="77777777" w:rsidTr="003649EF">
        <w:trPr>
          <w:trHeight w:val="500"/>
        </w:trPr>
        <w:tc>
          <w:tcPr>
            <w:tcW w:w="2730" w:type="pct"/>
            <w:gridSpan w:val="2"/>
            <w:vMerge w:val="restart"/>
            <w:tcBorders>
              <w:top w:val="single" w:sz="4" w:space="0" w:color="auto"/>
              <w:left w:val="single" w:sz="4" w:space="0" w:color="auto"/>
              <w:right w:val="single" w:sz="4" w:space="0" w:color="auto"/>
            </w:tcBorders>
            <w:shd w:val="clear" w:color="auto" w:fill="auto"/>
            <w:noWrap/>
            <w:vAlign w:val="center"/>
          </w:tcPr>
          <w:p w14:paraId="3D9207BF" w14:textId="77777777" w:rsidR="00F80BB3" w:rsidRPr="00B426C5" w:rsidRDefault="00F80BB3" w:rsidP="003649EF">
            <w:pPr>
              <w:spacing w:before="160" w:after="160"/>
              <w:jc w:val="center"/>
              <w:rPr>
                <w:rFonts w:ascii="Times New Roman" w:hAnsi="Times New Roman"/>
                <w:b/>
                <w:bCs/>
                <w:color w:val="000000"/>
                <w:sz w:val="28"/>
                <w:szCs w:val="28"/>
                <w:lang w:eastAsia="ja-JP"/>
              </w:rPr>
            </w:pPr>
            <w:r w:rsidRPr="00B426C5">
              <w:rPr>
                <w:rFonts w:ascii="Times New Roman" w:hAnsi="Times New Roman"/>
                <w:b/>
                <w:bCs/>
                <w:color w:val="000000"/>
                <w:sz w:val="28"/>
                <w:szCs w:val="28"/>
                <w:lang w:eastAsia="ja-JP"/>
              </w:rPr>
              <w:t>Nguồn phát thải</w:t>
            </w:r>
          </w:p>
        </w:tc>
        <w:tc>
          <w:tcPr>
            <w:tcW w:w="2270" w:type="pct"/>
            <w:gridSpan w:val="2"/>
            <w:tcBorders>
              <w:top w:val="single" w:sz="4" w:space="0" w:color="auto"/>
              <w:left w:val="nil"/>
              <w:bottom w:val="single" w:sz="4" w:space="0" w:color="auto"/>
              <w:right w:val="single" w:sz="4" w:space="0" w:color="auto"/>
            </w:tcBorders>
            <w:shd w:val="clear" w:color="auto" w:fill="auto"/>
            <w:vAlign w:val="center"/>
          </w:tcPr>
          <w:p w14:paraId="263FFF95" w14:textId="77777777" w:rsidR="00F80BB3" w:rsidRPr="00B426C5" w:rsidRDefault="00F80BB3" w:rsidP="003649EF">
            <w:pPr>
              <w:spacing w:before="160" w:after="160"/>
              <w:ind w:firstLine="34"/>
              <w:jc w:val="center"/>
              <w:rPr>
                <w:rFonts w:ascii="Times New Roman" w:hAnsi="Times New Roman"/>
                <w:b/>
                <w:bCs/>
                <w:color w:val="000000"/>
                <w:sz w:val="28"/>
                <w:szCs w:val="28"/>
                <w:lang w:eastAsia="ja-JP"/>
              </w:rPr>
            </w:pPr>
            <w:r w:rsidRPr="00B426C5">
              <w:rPr>
                <w:rFonts w:ascii="Times New Roman" w:hAnsi="Times New Roman"/>
                <w:b/>
                <w:bCs/>
                <w:color w:val="000000"/>
                <w:sz w:val="28"/>
                <w:szCs w:val="28"/>
                <w:lang w:eastAsia="ja-JP"/>
              </w:rPr>
              <w:t>Lượng phát thải</w:t>
            </w:r>
          </w:p>
        </w:tc>
      </w:tr>
      <w:tr w:rsidR="00F80BB3" w:rsidRPr="00B426C5" w14:paraId="5C8A29AC" w14:textId="77777777" w:rsidTr="003649EF">
        <w:trPr>
          <w:trHeight w:val="253"/>
        </w:trPr>
        <w:tc>
          <w:tcPr>
            <w:tcW w:w="2730" w:type="pct"/>
            <w:gridSpan w:val="2"/>
            <w:vMerge/>
            <w:tcBorders>
              <w:left w:val="single" w:sz="4" w:space="0" w:color="auto"/>
              <w:bottom w:val="single" w:sz="4" w:space="0" w:color="auto"/>
              <w:right w:val="single" w:sz="4" w:space="0" w:color="auto"/>
            </w:tcBorders>
            <w:shd w:val="clear" w:color="auto" w:fill="auto"/>
            <w:noWrap/>
            <w:vAlign w:val="center"/>
            <w:hideMark/>
          </w:tcPr>
          <w:p w14:paraId="356F0B31" w14:textId="77777777" w:rsidR="00F80BB3" w:rsidRPr="00B426C5" w:rsidRDefault="00F80BB3" w:rsidP="003649EF">
            <w:pPr>
              <w:spacing w:before="160" w:after="160"/>
              <w:jc w:val="center"/>
              <w:rPr>
                <w:rFonts w:ascii="Times New Roman" w:hAnsi="Times New Roman"/>
                <w:color w:val="000000"/>
                <w:sz w:val="28"/>
                <w:szCs w:val="28"/>
                <w:lang w:eastAsia="ja-JP"/>
              </w:rPr>
            </w:pPr>
          </w:p>
        </w:tc>
        <w:tc>
          <w:tcPr>
            <w:tcW w:w="1144" w:type="pct"/>
            <w:tcBorders>
              <w:top w:val="single" w:sz="4" w:space="0" w:color="auto"/>
              <w:left w:val="nil"/>
              <w:bottom w:val="single" w:sz="4" w:space="0" w:color="auto"/>
              <w:right w:val="single" w:sz="4" w:space="0" w:color="auto"/>
            </w:tcBorders>
            <w:shd w:val="clear" w:color="auto" w:fill="auto"/>
            <w:vAlign w:val="center"/>
          </w:tcPr>
          <w:p w14:paraId="000D342B" w14:textId="77777777" w:rsidR="00F80BB3" w:rsidRPr="00B426C5" w:rsidRDefault="00F80BB3" w:rsidP="003649EF">
            <w:pPr>
              <w:spacing w:before="160" w:after="160"/>
              <w:jc w:val="center"/>
              <w:rPr>
                <w:rFonts w:ascii="Times New Roman" w:hAnsi="Times New Roman"/>
                <w:bCs/>
                <w:i/>
                <w:color w:val="000000"/>
                <w:sz w:val="28"/>
                <w:szCs w:val="28"/>
                <w:lang w:eastAsia="ja-JP"/>
              </w:rPr>
            </w:pPr>
            <w:r w:rsidRPr="00B426C5">
              <w:rPr>
                <w:rFonts w:ascii="Times New Roman" w:hAnsi="Times New Roman"/>
                <w:bCs/>
                <w:i/>
                <w:color w:val="000000"/>
                <w:sz w:val="28"/>
                <w:szCs w:val="28"/>
                <w:lang w:eastAsia="ja-JP"/>
              </w:rPr>
              <w:t>GgCH</w:t>
            </w:r>
            <w:r w:rsidRPr="00B426C5">
              <w:rPr>
                <w:rFonts w:ascii="Times New Roman" w:hAnsi="Times New Roman"/>
                <w:bCs/>
                <w:i/>
                <w:color w:val="000000"/>
                <w:sz w:val="28"/>
                <w:szCs w:val="28"/>
                <w:vertAlign w:val="subscript"/>
                <w:lang w:eastAsia="ja-JP"/>
              </w:rPr>
              <w:t>4</w:t>
            </w:r>
          </w:p>
        </w:tc>
        <w:tc>
          <w:tcPr>
            <w:tcW w:w="1126" w:type="pct"/>
            <w:tcBorders>
              <w:top w:val="single" w:sz="4" w:space="0" w:color="auto"/>
              <w:left w:val="nil"/>
              <w:bottom w:val="single" w:sz="4" w:space="0" w:color="auto"/>
              <w:right w:val="single" w:sz="4" w:space="0" w:color="auto"/>
            </w:tcBorders>
            <w:shd w:val="clear" w:color="auto" w:fill="auto"/>
          </w:tcPr>
          <w:p w14:paraId="1596FD90" w14:textId="77777777" w:rsidR="00F80BB3" w:rsidRPr="00B426C5" w:rsidRDefault="00F80BB3" w:rsidP="003649EF">
            <w:pPr>
              <w:spacing w:before="160" w:after="160"/>
              <w:ind w:firstLine="34"/>
              <w:jc w:val="center"/>
              <w:rPr>
                <w:rFonts w:ascii="Times New Roman" w:hAnsi="Times New Roman"/>
                <w:bCs/>
                <w:i/>
                <w:color w:val="000000"/>
                <w:sz w:val="28"/>
                <w:szCs w:val="28"/>
                <w:lang w:eastAsia="ja-JP"/>
              </w:rPr>
            </w:pPr>
            <w:r w:rsidRPr="00B426C5">
              <w:rPr>
                <w:rFonts w:ascii="Times New Roman" w:hAnsi="Times New Roman"/>
                <w:bCs/>
                <w:i/>
                <w:color w:val="000000"/>
                <w:sz w:val="28"/>
                <w:szCs w:val="28"/>
                <w:lang w:eastAsia="ja-JP"/>
              </w:rPr>
              <w:t>GgCO</w:t>
            </w:r>
            <w:r w:rsidRPr="00B426C5">
              <w:rPr>
                <w:rFonts w:ascii="Times New Roman" w:hAnsi="Times New Roman"/>
                <w:bCs/>
                <w:i/>
                <w:color w:val="000000"/>
                <w:sz w:val="28"/>
                <w:szCs w:val="28"/>
                <w:vertAlign w:val="subscript"/>
                <w:lang w:eastAsia="ja-JP"/>
              </w:rPr>
              <w:t>2</w:t>
            </w:r>
            <w:r w:rsidRPr="00B426C5">
              <w:rPr>
                <w:rFonts w:ascii="Times New Roman" w:hAnsi="Times New Roman"/>
                <w:bCs/>
                <w:i/>
                <w:color w:val="000000"/>
                <w:sz w:val="28"/>
                <w:szCs w:val="28"/>
                <w:lang w:eastAsia="ja-JP"/>
              </w:rPr>
              <w:t>tđ</w:t>
            </w:r>
          </w:p>
        </w:tc>
      </w:tr>
      <w:tr w:rsidR="00F80BB3" w:rsidRPr="00B426C5" w14:paraId="1CD9FC31" w14:textId="77777777" w:rsidTr="003649EF">
        <w:trPr>
          <w:trHeight w:val="302"/>
        </w:trPr>
        <w:tc>
          <w:tcPr>
            <w:tcW w:w="273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6D80FF" w14:textId="77777777" w:rsidR="00F80BB3" w:rsidRPr="00B426C5" w:rsidRDefault="00F80BB3" w:rsidP="003649EF">
            <w:pPr>
              <w:spacing w:before="160" w:after="160"/>
              <w:jc w:val="both"/>
              <w:rPr>
                <w:rFonts w:ascii="Times New Roman" w:hAnsi="Times New Roman"/>
                <w:color w:val="000000"/>
                <w:sz w:val="28"/>
                <w:szCs w:val="28"/>
                <w:lang w:eastAsia="ja-JP"/>
              </w:rPr>
            </w:pPr>
            <w:bookmarkStart w:id="22" w:name="_Hlk47957589"/>
            <w:r w:rsidRPr="00B426C5">
              <w:rPr>
                <w:rFonts w:ascii="Times New Roman" w:hAnsi="Times New Roman"/>
                <w:color w:val="000000"/>
                <w:sz w:val="28"/>
                <w:szCs w:val="28"/>
                <w:lang w:eastAsia="ja-JP"/>
              </w:rPr>
              <w:t>4A -</w:t>
            </w:r>
            <w:r w:rsidRPr="00B426C5">
              <w:rPr>
                <w:rFonts w:ascii="Times New Roman" w:hAnsi="Times New Roman"/>
                <w:color w:val="000000"/>
                <w:sz w:val="28"/>
                <w:szCs w:val="28"/>
              </w:rPr>
              <w:t xml:space="preserve"> Bãi chôn lấp chất thải rắn</w:t>
            </w:r>
          </w:p>
        </w:tc>
        <w:tc>
          <w:tcPr>
            <w:tcW w:w="1144" w:type="pct"/>
            <w:tcBorders>
              <w:top w:val="single" w:sz="4" w:space="0" w:color="auto"/>
              <w:left w:val="nil"/>
              <w:bottom w:val="single" w:sz="4" w:space="0" w:color="auto"/>
              <w:right w:val="single" w:sz="4" w:space="0" w:color="auto"/>
            </w:tcBorders>
            <w:shd w:val="clear" w:color="auto" w:fill="auto"/>
            <w:noWrap/>
            <w:vAlign w:val="bottom"/>
          </w:tcPr>
          <w:p w14:paraId="72FA9245"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490,63</w:t>
            </w:r>
          </w:p>
        </w:tc>
        <w:tc>
          <w:tcPr>
            <w:tcW w:w="1126" w:type="pct"/>
            <w:tcBorders>
              <w:top w:val="single" w:sz="4" w:space="0" w:color="auto"/>
              <w:left w:val="nil"/>
              <w:bottom w:val="single" w:sz="4" w:space="0" w:color="auto"/>
              <w:right w:val="single" w:sz="4" w:space="0" w:color="auto"/>
            </w:tcBorders>
            <w:shd w:val="clear" w:color="auto" w:fill="auto"/>
            <w:vAlign w:val="bottom"/>
          </w:tcPr>
          <w:p w14:paraId="11CA66E4" w14:textId="77777777" w:rsidR="00F80BB3" w:rsidRPr="00B426C5" w:rsidRDefault="00F80BB3" w:rsidP="003649EF">
            <w:pPr>
              <w:spacing w:before="160" w:after="160"/>
              <w:jc w:val="both"/>
              <w:rPr>
                <w:rFonts w:ascii="Times New Roman" w:hAnsi="Times New Roman"/>
                <w:bCs/>
                <w:color w:val="000000"/>
                <w:sz w:val="28"/>
                <w:szCs w:val="28"/>
                <w:lang w:eastAsia="ja-JP"/>
              </w:rPr>
            </w:pPr>
            <w:r w:rsidRPr="00B426C5">
              <w:rPr>
                <w:rFonts w:ascii="Times New Roman" w:hAnsi="Times New Roman"/>
                <w:bCs/>
                <w:color w:val="000000"/>
                <w:sz w:val="28"/>
                <w:szCs w:val="28"/>
                <w:lang w:eastAsia="ja-JP"/>
              </w:rPr>
              <w:t>13.737,55</w:t>
            </w:r>
          </w:p>
        </w:tc>
      </w:tr>
      <w:tr w:rsidR="00F80BB3" w:rsidRPr="00B426C5" w14:paraId="5A46D679" w14:textId="77777777" w:rsidTr="003649EF">
        <w:trPr>
          <w:trHeight w:val="678"/>
        </w:trPr>
        <w:tc>
          <w:tcPr>
            <w:tcW w:w="2730" w:type="pct"/>
            <w:gridSpan w:val="2"/>
            <w:tcBorders>
              <w:top w:val="nil"/>
              <w:left w:val="single" w:sz="4" w:space="0" w:color="auto"/>
              <w:bottom w:val="single" w:sz="4" w:space="0" w:color="auto"/>
              <w:right w:val="single" w:sz="4" w:space="0" w:color="auto"/>
            </w:tcBorders>
            <w:shd w:val="clear" w:color="auto" w:fill="auto"/>
            <w:vAlign w:val="center"/>
            <w:hideMark/>
          </w:tcPr>
          <w:p w14:paraId="71ACA297"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 xml:space="preserve">4B - </w:t>
            </w:r>
            <w:r w:rsidRPr="00B426C5">
              <w:rPr>
                <w:rFonts w:ascii="Times New Roman" w:hAnsi="Times New Roman"/>
                <w:color w:val="000000"/>
                <w:sz w:val="28"/>
                <w:szCs w:val="28"/>
              </w:rPr>
              <w:t>Xử lý chất thải rắn bằng phương pháp sinh học</w:t>
            </w:r>
          </w:p>
        </w:tc>
        <w:tc>
          <w:tcPr>
            <w:tcW w:w="1144" w:type="pct"/>
            <w:tcBorders>
              <w:top w:val="nil"/>
              <w:left w:val="nil"/>
              <w:bottom w:val="single" w:sz="4" w:space="0" w:color="auto"/>
              <w:right w:val="single" w:sz="4" w:space="0" w:color="auto"/>
            </w:tcBorders>
            <w:shd w:val="clear" w:color="auto" w:fill="auto"/>
            <w:noWrap/>
            <w:vAlign w:val="bottom"/>
          </w:tcPr>
          <w:p w14:paraId="06E65CF1"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12,11</w:t>
            </w:r>
          </w:p>
        </w:tc>
        <w:tc>
          <w:tcPr>
            <w:tcW w:w="1126" w:type="pct"/>
            <w:tcBorders>
              <w:top w:val="nil"/>
              <w:left w:val="nil"/>
              <w:bottom w:val="single" w:sz="4" w:space="0" w:color="auto"/>
              <w:right w:val="single" w:sz="4" w:space="0" w:color="auto"/>
            </w:tcBorders>
            <w:shd w:val="clear" w:color="auto" w:fill="auto"/>
            <w:vAlign w:val="bottom"/>
          </w:tcPr>
          <w:p w14:paraId="4E88342F" w14:textId="77777777" w:rsidR="00F80BB3" w:rsidRPr="00B426C5" w:rsidRDefault="00F80BB3" w:rsidP="003649EF">
            <w:pPr>
              <w:spacing w:before="160" w:after="160"/>
              <w:jc w:val="both"/>
              <w:rPr>
                <w:rFonts w:ascii="Times New Roman" w:hAnsi="Times New Roman"/>
                <w:bCs/>
                <w:color w:val="000000"/>
                <w:sz w:val="28"/>
                <w:szCs w:val="28"/>
                <w:lang w:eastAsia="ja-JP"/>
              </w:rPr>
            </w:pPr>
            <w:r w:rsidRPr="00B426C5">
              <w:rPr>
                <w:rFonts w:ascii="Times New Roman" w:hAnsi="Times New Roman"/>
                <w:bCs/>
                <w:color w:val="000000"/>
                <w:sz w:val="28"/>
                <w:szCs w:val="28"/>
                <w:lang w:eastAsia="ja-JP"/>
              </w:rPr>
              <w:t>339,00</w:t>
            </w:r>
          </w:p>
        </w:tc>
      </w:tr>
      <w:tr w:rsidR="00F80BB3" w:rsidRPr="00B426C5" w14:paraId="15C91BB5" w14:textId="77777777" w:rsidTr="003649EF">
        <w:trPr>
          <w:trHeight w:val="290"/>
        </w:trPr>
        <w:tc>
          <w:tcPr>
            <w:tcW w:w="1072" w:type="pct"/>
            <w:vMerge w:val="restart"/>
            <w:tcBorders>
              <w:top w:val="nil"/>
              <w:left w:val="single" w:sz="4" w:space="0" w:color="auto"/>
              <w:bottom w:val="single" w:sz="4" w:space="0" w:color="auto"/>
              <w:right w:val="single" w:sz="4" w:space="0" w:color="auto"/>
            </w:tcBorders>
            <w:shd w:val="clear" w:color="auto" w:fill="auto"/>
            <w:vAlign w:val="center"/>
            <w:hideMark/>
          </w:tcPr>
          <w:p w14:paraId="6A9ED345"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 xml:space="preserve">4C - </w:t>
            </w:r>
            <w:r w:rsidRPr="00B426C5">
              <w:rPr>
                <w:rFonts w:ascii="Times New Roman" w:hAnsi="Times New Roman"/>
                <w:color w:val="000000"/>
                <w:sz w:val="28"/>
                <w:szCs w:val="28"/>
              </w:rPr>
              <w:t>Thiêu đốt và đốt lộ thiên chất thải</w:t>
            </w:r>
          </w:p>
        </w:tc>
        <w:tc>
          <w:tcPr>
            <w:tcW w:w="1658" w:type="pct"/>
            <w:tcBorders>
              <w:top w:val="nil"/>
              <w:left w:val="nil"/>
              <w:bottom w:val="single" w:sz="4" w:space="0" w:color="auto"/>
              <w:right w:val="single" w:sz="4" w:space="0" w:color="auto"/>
            </w:tcBorders>
            <w:shd w:val="clear" w:color="auto" w:fill="auto"/>
            <w:vAlign w:val="bottom"/>
            <w:hideMark/>
          </w:tcPr>
          <w:p w14:paraId="6A1BECCF"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4C1- Thiêu đốt chất thải trong lò đốt</w:t>
            </w:r>
          </w:p>
        </w:tc>
        <w:tc>
          <w:tcPr>
            <w:tcW w:w="1144" w:type="pct"/>
            <w:tcBorders>
              <w:top w:val="nil"/>
              <w:left w:val="nil"/>
              <w:bottom w:val="single" w:sz="4" w:space="0" w:color="auto"/>
              <w:right w:val="single" w:sz="4" w:space="0" w:color="auto"/>
            </w:tcBorders>
            <w:shd w:val="clear" w:color="auto" w:fill="auto"/>
            <w:noWrap/>
            <w:vAlign w:val="bottom"/>
          </w:tcPr>
          <w:p w14:paraId="4C58ACDF"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0,02</w:t>
            </w:r>
          </w:p>
        </w:tc>
        <w:tc>
          <w:tcPr>
            <w:tcW w:w="1126" w:type="pct"/>
            <w:tcBorders>
              <w:top w:val="nil"/>
              <w:left w:val="nil"/>
              <w:bottom w:val="single" w:sz="4" w:space="0" w:color="auto"/>
              <w:right w:val="single" w:sz="4" w:space="0" w:color="auto"/>
            </w:tcBorders>
            <w:shd w:val="clear" w:color="auto" w:fill="auto"/>
            <w:vAlign w:val="bottom"/>
          </w:tcPr>
          <w:p w14:paraId="00ECC187" w14:textId="77777777" w:rsidR="00F80BB3" w:rsidRPr="00B426C5" w:rsidRDefault="00F80BB3" w:rsidP="003649EF">
            <w:pPr>
              <w:spacing w:before="160" w:after="160"/>
              <w:jc w:val="both"/>
              <w:rPr>
                <w:rFonts w:ascii="Times New Roman" w:hAnsi="Times New Roman"/>
                <w:bCs/>
                <w:color w:val="000000"/>
                <w:sz w:val="28"/>
                <w:szCs w:val="28"/>
                <w:lang w:eastAsia="ja-JP"/>
              </w:rPr>
            </w:pPr>
            <w:r w:rsidRPr="00B426C5">
              <w:rPr>
                <w:rFonts w:ascii="Times New Roman" w:hAnsi="Times New Roman"/>
                <w:bCs/>
                <w:color w:val="000000"/>
                <w:sz w:val="28"/>
                <w:szCs w:val="28"/>
                <w:lang w:eastAsia="ja-JP"/>
              </w:rPr>
              <w:t>0,43</w:t>
            </w:r>
          </w:p>
        </w:tc>
      </w:tr>
      <w:tr w:rsidR="00F80BB3" w:rsidRPr="00B426C5" w14:paraId="4E050AFF" w14:textId="77777777" w:rsidTr="003649EF">
        <w:trPr>
          <w:trHeight w:val="290"/>
        </w:trPr>
        <w:tc>
          <w:tcPr>
            <w:tcW w:w="1072" w:type="pct"/>
            <w:vMerge/>
            <w:tcBorders>
              <w:top w:val="nil"/>
              <w:left w:val="single" w:sz="4" w:space="0" w:color="auto"/>
              <w:bottom w:val="single" w:sz="4" w:space="0" w:color="auto"/>
              <w:right w:val="single" w:sz="4" w:space="0" w:color="auto"/>
            </w:tcBorders>
            <w:shd w:val="clear" w:color="auto" w:fill="auto"/>
            <w:vAlign w:val="center"/>
            <w:hideMark/>
          </w:tcPr>
          <w:p w14:paraId="5F38A30E" w14:textId="77777777" w:rsidR="00F80BB3" w:rsidRPr="00B426C5" w:rsidRDefault="00F80BB3" w:rsidP="003649EF">
            <w:pPr>
              <w:spacing w:before="160" w:after="160"/>
              <w:jc w:val="both"/>
              <w:rPr>
                <w:rFonts w:ascii="Times New Roman" w:hAnsi="Times New Roman"/>
                <w:color w:val="000000"/>
                <w:sz w:val="28"/>
                <w:szCs w:val="28"/>
                <w:lang w:eastAsia="ja-JP"/>
              </w:rPr>
            </w:pPr>
          </w:p>
        </w:tc>
        <w:tc>
          <w:tcPr>
            <w:tcW w:w="1658" w:type="pct"/>
            <w:tcBorders>
              <w:top w:val="nil"/>
              <w:left w:val="nil"/>
              <w:bottom w:val="single" w:sz="4" w:space="0" w:color="auto"/>
              <w:right w:val="single" w:sz="4" w:space="0" w:color="auto"/>
            </w:tcBorders>
            <w:shd w:val="clear" w:color="auto" w:fill="auto"/>
            <w:vAlign w:val="bottom"/>
            <w:hideMark/>
          </w:tcPr>
          <w:p w14:paraId="1AD42D30"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4C2 - Đốt lộ thiên chất thải</w:t>
            </w:r>
          </w:p>
        </w:tc>
        <w:tc>
          <w:tcPr>
            <w:tcW w:w="1144" w:type="pct"/>
            <w:tcBorders>
              <w:top w:val="nil"/>
              <w:left w:val="nil"/>
              <w:bottom w:val="single" w:sz="4" w:space="0" w:color="auto"/>
              <w:right w:val="single" w:sz="4" w:space="0" w:color="auto"/>
            </w:tcBorders>
            <w:shd w:val="clear" w:color="auto" w:fill="auto"/>
            <w:noWrap/>
            <w:vAlign w:val="bottom"/>
          </w:tcPr>
          <w:p w14:paraId="58D6452E"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11,78</w:t>
            </w:r>
          </w:p>
        </w:tc>
        <w:tc>
          <w:tcPr>
            <w:tcW w:w="1126" w:type="pct"/>
            <w:tcBorders>
              <w:top w:val="nil"/>
              <w:left w:val="nil"/>
              <w:bottom w:val="single" w:sz="4" w:space="0" w:color="auto"/>
              <w:right w:val="single" w:sz="4" w:space="0" w:color="auto"/>
            </w:tcBorders>
            <w:shd w:val="clear" w:color="auto" w:fill="auto"/>
            <w:vAlign w:val="bottom"/>
          </w:tcPr>
          <w:p w14:paraId="2F28DF23" w14:textId="77777777" w:rsidR="00F80BB3" w:rsidRPr="00B426C5" w:rsidRDefault="00F80BB3" w:rsidP="003649EF">
            <w:pPr>
              <w:spacing w:before="160" w:after="160"/>
              <w:jc w:val="both"/>
              <w:rPr>
                <w:rFonts w:ascii="Times New Roman" w:hAnsi="Times New Roman"/>
                <w:bCs/>
                <w:color w:val="000000"/>
                <w:sz w:val="28"/>
                <w:szCs w:val="28"/>
                <w:lang w:eastAsia="ja-JP"/>
              </w:rPr>
            </w:pPr>
            <w:r w:rsidRPr="00B426C5">
              <w:rPr>
                <w:rFonts w:ascii="Times New Roman" w:hAnsi="Times New Roman"/>
                <w:bCs/>
                <w:color w:val="000000"/>
                <w:sz w:val="28"/>
                <w:szCs w:val="28"/>
                <w:lang w:eastAsia="ja-JP"/>
              </w:rPr>
              <w:t>329,89</w:t>
            </w:r>
          </w:p>
        </w:tc>
      </w:tr>
      <w:tr w:rsidR="00F80BB3" w:rsidRPr="00B426C5" w14:paraId="2091DD04" w14:textId="77777777" w:rsidTr="003649EF">
        <w:trPr>
          <w:trHeight w:val="581"/>
        </w:trPr>
        <w:tc>
          <w:tcPr>
            <w:tcW w:w="1072" w:type="pct"/>
            <w:vMerge w:val="restart"/>
            <w:tcBorders>
              <w:top w:val="nil"/>
              <w:left w:val="single" w:sz="4" w:space="0" w:color="auto"/>
              <w:bottom w:val="single" w:sz="4" w:space="0" w:color="000000"/>
              <w:right w:val="single" w:sz="4" w:space="0" w:color="auto"/>
            </w:tcBorders>
            <w:shd w:val="clear" w:color="auto" w:fill="auto"/>
            <w:vAlign w:val="center"/>
            <w:hideMark/>
          </w:tcPr>
          <w:p w14:paraId="3283A4D7"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 xml:space="preserve">4D - </w:t>
            </w:r>
            <w:r w:rsidRPr="00B426C5">
              <w:rPr>
                <w:rFonts w:ascii="Times New Roman" w:hAnsi="Times New Roman"/>
                <w:color w:val="000000"/>
                <w:sz w:val="28"/>
                <w:szCs w:val="28"/>
              </w:rPr>
              <w:t>Xử lý và xả thải nước thải</w:t>
            </w:r>
          </w:p>
        </w:tc>
        <w:tc>
          <w:tcPr>
            <w:tcW w:w="1658" w:type="pct"/>
            <w:tcBorders>
              <w:top w:val="nil"/>
              <w:left w:val="nil"/>
              <w:bottom w:val="single" w:sz="4" w:space="0" w:color="auto"/>
              <w:right w:val="single" w:sz="4" w:space="0" w:color="auto"/>
            </w:tcBorders>
            <w:shd w:val="clear" w:color="auto" w:fill="auto"/>
            <w:vAlign w:val="bottom"/>
            <w:hideMark/>
          </w:tcPr>
          <w:p w14:paraId="7F579B87"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4D1- Xử lý và xả thải nước thải sinh hoạt</w:t>
            </w:r>
          </w:p>
        </w:tc>
        <w:tc>
          <w:tcPr>
            <w:tcW w:w="1144" w:type="pct"/>
            <w:tcBorders>
              <w:top w:val="nil"/>
              <w:left w:val="nil"/>
              <w:bottom w:val="single" w:sz="4" w:space="0" w:color="auto"/>
              <w:right w:val="single" w:sz="4" w:space="0" w:color="auto"/>
            </w:tcBorders>
            <w:shd w:val="clear" w:color="auto" w:fill="auto"/>
            <w:noWrap/>
            <w:vAlign w:val="bottom"/>
          </w:tcPr>
          <w:p w14:paraId="5EF67890"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320,56</w:t>
            </w:r>
          </w:p>
        </w:tc>
        <w:tc>
          <w:tcPr>
            <w:tcW w:w="1126" w:type="pct"/>
            <w:tcBorders>
              <w:top w:val="nil"/>
              <w:left w:val="nil"/>
              <w:bottom w:val="single" w:sz="4" w:space="0" w:color="auto"/>
              <w:right w:val="single" w:sz="4" w:space="0" w:color="auto"/>
            </w:tcBorders>
            <w:shd w:val="clear" w:color="auto" w:fill="auto"/>
            <w:vAlign w:val="bottom"/>
          </w:tcPr>
          <w:p w14:paraId="307C0328" w14:textId="77777777" w:rsidR="00F80BB3" w:rsidRPr="00B426C5" w:rsidRDefault="00F80BB3" w:rsidP="003649EF">
            <w:pPr>
              <w:spacing w:before="160" w:after="160"/>
              <w:jc w:val="both"/>
              <w:rPr>
                <w:rFonts w:ascii="Times New Roman" w:hAnsi="Times New Roman"/>
                <w:bCs/>
                <w:color w:val="000000"/>
                <w:sz w:val="28"/>
                <w:szCs w:val="28"/>
                <w:lang w:eastAsia="ja-JP"/>
              </w:rPr>
            </w:pPr>
            <w:r w:rsidRPr="00B426C5">
              <w:rPr>
                <w:rFonts w:ascii="Times New Roman" w:hAnsi="Times New Roman"/>
                <w:bCs/>
                <w:color w:val="000000"/>
                <w:sz w:val="28"/>
                <w:szCs w:val="28"/>
                <w:lang w:eastAsia="ja-JP"/>
              </w:rPr>
              <w:t>8.975,66</w:t>
            </w:r>
          </w:p>
        </w:tc>
      </w:tr>
      <w:tr w:rsidR="00F80BB3" w:rsidRPr="00B426C5" w14:paraId="37F44BE0" w14:textId="77777777" w:rsidTr="003649EF">
        <w:trPr>
          <w:trHeight w:val="581"/>
        </w:trPr>
        <w:tc>
          <w:tcPr>
            <w:tcW w:w="1072" w:type="pct"/>
            <w:vMerge/>
            <w:tcBorders>
              <w:top w:val="nil"/>
              <w:left w:val="single" w:sz="4" w:space="0" w:color="auto"/>
              <w:bottom w:val="single" w:sz="4" w:space="0" w:color="000000"/>
              <w:right w:val="single" w:sz="4" w:space="0" w:color="auto"/>
            </w:tcBorders>
            <w:shd w:val="clear" w:color="auto" w:fill="auto"/>
            <w:vAlign w:val="center"/>
            <w:hideMark/>
          </w:tcPr>
          <w:p w14:paraId="16D8A0DF" w14:textId="77777777" w:rsidR="00F80BB3" w:rsidRPr="00B426C5" w:rsidRDefault="00F80BB3" w:rsidP="003649EF">
            <w:pPr>
              <w:spacing w:before="160" w:after="160"/>
              <w:jc w:val="both"/>
              <w:rPr>
                <w:rFonts w:ascii="Times New Roman" w:hAnsi="Times New Roman"/>
                <w:color w:val="000000"/>
                <w:sz w:val="28"/>
                <w:szCs w:val="28"/>
                <w:lang w:eastAsia="ja-JP"/>
              </w:rPr>
            </w:pPr>
          </w:p>
        </w:tc>
        <w:tc>
          <w:tcPr>
            <w:tcW w:w="1658" w:type="pct"/>
            <w:tcBorders>
              <w:top w:val="nil"/>
              <w:left w:val="nil"/>
              <w:bottom w:val="single" w:sz="4" w:space="0" w:color="auto"/>
              <w:right w:val="single" w:sz="4" w:space="0" w:color="auto"/>
            </w:tcBorders>
            <w:shd w:val="clear" w:color="auto" w:fill="auto"/>
            <w:vAlign w:val="bottom"/>
            <w:hideMark/>
          </w:tcPr>
          <w:p w14:paraId="0FA04A41"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4D2 - Xử lý và xả thải nước thải công nghiệp</w:t>
            </w:r>
          </w:p>
        </w:tc>
        <w:tc>
          <w:tcPr>
            <w:tcW w:w="1144" w:type="pct"/>
            <w:tcBorders>
              <w:top w:val="nil"/>
              <w:left w:val="nil"/>
              <w:bottom w:val="single" w:sz="4" w:space="0" w:color="auto"/>
              <w:right w:val="single" w:sz="4" w:space="0" w:color="auto"/>
            </w:tcBorders>
            <w:shd w:val="clear" w:color="auto" w:fill="auto"/>
            <w:noWrap/>
            <w:vAlign w:val="bottom"/>
          </w:tcPr>
          <w:p w14:paraId="134D5EC8" w14:textId="77777777" w:rsidR="00F80BB3" w:rsidRPr="00B426C5" w:rsidRDefault="00F80BB3" w:rsidP="003649EF">
            <w:pPr>
              <w:spacing w:before="160" w:after="160"/>
              <w:jc w:val="both"/>
              <w:rPr>
                <w:rFonts w:ascii="Times New Roman" w:hAnsi="Times New Roman"/>
                <w:color w:val="000000"/>
                <w:sz w:val="28"/>
                <w:szCs w:val="28"/>
                <w:lang w:eastAsia="ja-JP"/>
              </w:rPr>
            </w:pPr>
            <w:r w:rsidRPr="00B426C5">
              <w:rPr>
                <w:rFonts w:ascii="Times New Roman" w:hAnsi="Times New Roman"/>
                <w:color w:val="000000"/>
                <w:sz w:val="28"/>
                <w:szCs w:val="28"/>
                <w:lang w:eastAsia="ja-JP"/>
              </w:rPr>
              <w:t>108,98</w:t>
            </w:r>
          </w:p>
        </w:tc>
        <w:tc>
          <w:tcPr>
            <w:tcW w:w="1126" w:type="pct"/>
            <w:tcBorders>
              <w:top w:val="nil"/>
              <w:left w:val="nil"/>
              <w:bottom w:val="single" w:sz="4" w:space="0" w:color="auto"/>
              <w:right w:val="single" w:sz="4" w:space="0" w:color="auto"/>
            </w:tcBorders>
            <w:shd w:val="clear" w:color="auto" w:fill="auto"/>
            <w:vAlign w:val="bottom"/>
          </w:tcPr>
          <w:p w14:paraId="1A39D6DB" w14:textId="77777777" w:rsidR="00F80BB3" w:rsidRPr="00B426C5" w:rsidRDefault="00F80BB3" w:rsidP="003649EF">
            <w:pPr>
              <w:spacing w:before="160" w:after="160"/>
              <w:jc w:val="both"/>
              <w:rPr>
                <w:rFonts w:ascii="Times New Roman" w:hAnsi="Times New Roman"/>
                <w:bCs/>
                <w:color w:val="000000"/>
                <w:sz w:val="28"/>
                <w:szCs w:val="28"/>
                <w:lang w:eastAsia="ja-JP"/>
              </w:rPr>
            </w:pPr>
            <w:r w:rsidRPr="00B426C5">
              <w:rPr>
                <w:rFonts w:ascii="Times New Roman" w:hAnsi="Times New Roman"/>
                <w:bCs/>
                <w:color w:val="000000"/>
                <w:sz w:val="28"/>
                <w:szCs w:val="28"/>
                <w:lang w:eastAsia="ja-JP"/>
              </w:rPr>
              <w:t>3.051,57</w:t>
            </w:r>
          </w:p>
        </w:tc>
      </w:tr>
      <w:tr w:rsidR="00F80BB3" w:rsidRPr="00B426C5" w14:paraId="617AED96" w14:textId="77777777" w:rsidTr="003649EF">
        <w:trPr>
          <w:trHeight w:val="223"/>
        </w:trPr>
        <w:tc>
          <w:tcPr>
            <w:tcW w:w="273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FB2AF" w14:textId="77777777" w:rsidR="00F80BB3" w:rsidRPr="00B426C5" w:rsidRDefault="00F80BB3" w:rsidP="003649EF">
            <w:pPr>
              <w:spacing w:before="160" w:after="160"/>
              <w:jc w:val="both"/>
              <w:rPr>
                <w:rFonts w:ascii="Times New Roman" w:hAnsi="Times New Roman"/>
                <w:b/>
                <w:color w:val="000000"/>
                <w:sz w:val="28"/>
                <w:szCs w:val="28"/>
                <w:lang w:eastAsia="ja-JP"/>
              </w:rPr>
            </w:pPr>
            <w:r w:rsidRPr="00B426C5">
              <w:rPr>
                <w:rFonts w:ascii="Times New Roman" w:hAnsi="Times New Roman"/>
                <w:b/>
                <w:color w:val="000000"/>
                <w:sz w:val="28"/>
                <w:szCs w:val="28"/>
                <w:lang w:eastAsia="ja-JP"/>
              </w:rPr>
              <w:t>TỔNG</w:t>
            </w:r>
          </w:p>
        </w:tc>
        <w:tc>
          <w:tcPr>
            <w:tcW w:w="1144" w:type="pct"/>
            <w:tcBorders>
              <w:top w:val="single" w:sz="4" w:space="0" w:color="auto"/>
              <w:left w:val="nil"/>
              <w:bottom w:val="single" w:sz="4" w:space="0" w:color="auto"/>
              <w:right w:val="single" w:sz="4" w:space="0" w:color="auto"/>
            </w:tcBorders>
            <w:shd w:val="clear" w:color="auto" w:fill="auto"/>
            <w:noWrap/>
            <w:vAlign w:val="center"/>
          </w:tcPr>
          <w:p w14:paraId="1F46A30A" w14:textId="77777777" w:rsidR="00F80BB3" w:rsidRPr="00B426C5" w:rsidRDefault="00F80BB3" w:rsidP="003649EF">
            <w:pPr>
              <w:spacing w:before="160" w:after="160"/>
              <w:jc w:val="both"/>
              <w:rPr>
                <w:rFonts w:ascii="Times New Roman" w:hAnsi="Times New Roman"/>
                <w:b/>
                <w:color w:val="000000"/>
                <w:sz w:val="28"/>
                <w:szCs w:val="28"/>
                <w:lang w:eastAsia="ja-JP"/>
              </w:rPr>
            </w:pPr>
            <w:r w:rsidRPr="00B426C5">
              <w:rPr>
                <w:rFonts w:ascii="Times New Roman" w:hAnsi="Times New Roman"/>
                <w:b/>
                <w:color w:val="000000"/>
                <w:sz w:val="28"/>
                <w:szCs w:val="28"/>
                <w:lang w:eastAsia="ja-JP"/>
              </w:rPr>
              <w:t>944,08</w:t>
            </w:r>
          </w:p>
        </w:tc>
        <w:tc>
          <w:tcPr>
            <w:tcW w:w="1126" w:type="pct"/>
            <w:tcBorders>
              <w:top w:val="single" w:sz="4" w:space="0" w:color="auto"/>
              <w:left w:val="nil"/>
              <w:bottom w:val="single" w:sz="4" w:space="0" w:color="auto"/>
              <w:right w:val="single" w:sz="4" w:space="0" w:color="auto"/>
            </w:tcBorders>
            <w:shd w:val="clear" w:color="auto" w:fill="auto"/>
            <w:vAlign w:val="center"/>
          </w:tcPr>
          <w:p w14:paraId="73E98AB3" w14:textId="77777777" w:rsidR="00F80BB3" w:rsidRPr="00B426C5" w:rsidRDefault="00F80BB3" w:rsidP="003649EF">
            <w:pPr>
              <w:spacing w:before="160" w:after="160"/>
              <w:jc w:val="both"/>
              <w:rPr>
                <w:rFonts w:ascii="Times New Roman" w:hAnsi="Times New Roman"/>
                <w:b/>
                <w:color w:val="000000"/>
                <w:sz w:val="28"/>
                <w:szCs w:val="28"/>
                <w:lang w:eastAsia="ja-JP"/>
              </w:rPr>
            </w:pPr>
            <w:r w:rsidRPr="00B426C5">
              <w:rPr>
                <w:rFonts w:ascii="Times New Roman" w:hAnsi="Times New Roman"/>
                <w:b/>
                <w:color w:val="000000"/>
                <w:sz w:val="28"/>
                <w:szCs w:val="28"/>
                <w:lang w:eastAsia="ja-JP"/>
              </w:rPr>
              <w:t>26.434,10</w:t>
            </w:r>
          </w:p>
        </w:tc>
      </w:tr>
    </w:tbl>
    <w:bookmarkEnd w:id="22"/>
    <w:p w14:paraId="43F9775F" w14:textId="77777777" w:rsidR="00F80BB3" w:rsidRPr="00B426C5" w:rsidRDefault="00F80BB3" w:rsidP="003649EF">
      <w:pPr>
        <w:spacing w:before="120" w:after="120" w:line="312" w:lineRule="auto"/>
        <w:jc w:val="both"/>
        <w:rPr>
          <w:rFonts w:ascii="Times New Roman" w:hAnsi="Times New Roman"/>
          <w:color w:val="000000"/>
          <w:sz w:val="28"/>
          <w:szCs w:val="28"/>
        </w:rPr>
      </w:pPr>
      <w:r w:rsidRPr="00B426C5">
        <w:rPr>
          <w:rFonts w:ascii="Times New Roman" w:hAnsi="Times New Roman"/>
          <w:color w:val="000000"/>
          <w:sz w:val="28"/>
          <w:szCs w:val="28"/>
        </w:rPr>
        <w:lastRenderedPageBreak/>
        <w:tab/>
        <w:t xml:space="preserve">Để ước tính cho năm 2030, nhóm thực hiện đã </w:t>
      </w:r>
      <w:r w:rsidR="00B426C5" w:rsidRPr="00B426C5">
        <w:rPr>
          <w:rFonts w:ascii="Times New Roman" w:hAnsi="Times New Roman"/>
          <w:color w:val="000000"/>
          <w:sz w:val="28"/>
          <w:szCs w:val="28"/>
        </w:rPr>
        <w:t>thu thập, tổng hợp, phân loại và chuẩn hóa số liệu phục vụ dự báo phát thải khí mê-tan trong lĩnh vực bãi chôn lấp.</w:t>
      </w:r>
    </w:p>
    <w:p w14:paraId="54655638" w14:textId="77777777" w:rsidR="00F80BB3" w:rsidRPr="00B426C5" w:rsidRDefault="00F80BB3" w:rsidP="003649EF">
      <w:pPr>
        <w:pStyle w:val="Heading2"/>
        <w:spacing w:after="120" w:line="312" w:lineRule="auto"/>
        <w:rPr>
          <w:color w:val="000000"/>
          <w:szCs w:val="28"/>
        </w:rPr>
      </w:pPr>
      <w:bookmarkStart w:id="23" w:name="_Toc113306456"/>
      <w:bookmarkStart w:id="24" w:name="_Toc136720830"/>
      <w:r w:rsidRPr="00B426C5">
        <w:rPr>
          <w:color w:val="000000"/>
          <w:szCs w:val="28"/>
        </w:rPr>
        <w:t>2.1. Phương pháp luận</w:t>
      </w:r>
      <w:bookmarkEnd w:id="23"/>
      <w:bookmarkEnd w:id="24"/>
      <w:r w:rsidRPr="00B426C5">
        <w:rPr>
          <w:color w:val="000000"/>
          <w:szCs w:val="28"/>
        </w:rPr>
        <w:t xml:space="preserve"> </w:t>
      </w:r>
    </w:p>
    <w:p w14:paraId="4EA992F6" w14:textId="77777777" w:rsidR="00B426C5" w:rsidRPr="00B426C5" w:rsidRDefault="00B426C5" w:rsidP="003649EF">
      <w:pPr>
        <w:pStyle w:val="Hue"/>
        <w:spacing w:line="312" w:lineRule="auto"/>
        <w:rPr>
          <w:szCs w:val="28"/>
        </w:rPr>
      </w:pPr>
      <w:r w:rsidRPr="00B426C5">
        <w:rPr>
          <w:szCs w:val="28"/>
        </w:rPr>
        <w:tab/>
        <w:t>Khí mê-tan được sinh ra trong quá trình phân hủy yếm khí chất thải hữu cơ được chôn lấp tại các bãi chôn lấp chất thải rắn (SWDS). Chất thải hữu cơ phân hủy với tốc độ giảm dần và mất nhiều năm để phân hủy hoàn toàn. Hướng dẫn IPCC1996 sửa đổi về Kiểm kê khí nhà kính (Hướng dẫn năm 1996, IPCC, 1997) và Hướng dẫn thực hành tốt và quản lý độ không chắc chắn cho kiểm kê quốc gia khí nhà kính (GPG2000, IPCC, 2000) đã mô tả hai phương pháp để ước tính phát thải CH</w:t>
      </w:r>
      <w:r w:rsidRPr="00B426C5">
        <w:rPr>
          <w:szCs w:val="28"/>
          <w:vertAlign w:val="subscript"/>
        </w:rPr>
        <w:t>4</w:t>
      </w:r>
      <w:r w:rsidRPr="00B426C5">
        <w:rPr>
          <w:szCs w:val="28"/>
        </w:rPr>
        <w:t xml:space="preserve"> từ chất thải rắn (CTR): phương pháp cân bằng khối lượng (Bậc 1) và phương pháp FOD (Bậc 2) là phương pháp tính toán được dựa trên sự phân rã/phân hủy của chất thải. Theo hướng dẫn của IPCC2006, việc sử dụng phương pháp cân bằng khối lượng không được khuyến khích sử dụng vì kết quả không thể hiện được sự phân rã chất thải tạo ra khí mê-tan qua các năm. Do đó, phương pháp FOD được đề xuất sử dụng theo cây quyết định trong IPCC2006. Vì vậy, phương pháp FOD được sử dụng trong kiểm kê khí mê-tan năm 2020 trong tiểu lĩnh vực bãi chôn lấp chất thải rắn. Các công thức được sử dụng để tính bao gồm: công thức 3.1, 3.2, 3.4, 3.5 và 3.6 trang 3.8, 3.9 và 3.10, Chương 3, Phần 5, IPCC 2006.</w:t>
      </w:r>
    </w:p>
    <w:p w14:paraId="5A77C16E" w14:textId="77777777" w:rsidR="00F80BB3" w:rsidRPr="00B426C5" w:rsidRDefault="00B426C5" w:rsidP="003649EF">
      <w:pPr>
        <w:pStyle w:val="Heading2"/>
        <w:spacing w:after="120" w:line="312" w:lineRule="auto"/>
        <w:rPr>
          <w:szCs w:val="28"/>
        </w:rPr>
      </w:pPr>
      <w:bookmarkStart w:id="25" w:name="_Toc113306457"/>
      <w:bookmarkStart w:id="26" w:name="_Toc136720831"/>
      <w:r w:rsidRPr="00B426C5">
        <w:rPr>
          <w:szCs w:val="28"/>
        </w:rPr>
        <w:t>2.2. Số liệu hoạt động</w:t>
      </w:r>
      <w:bookmarkEnd w:id="25"/>
      <w:bookmarkEnd w:id="26"/>
      <w:r w:rsidRPr="00B426C5">
        <w:rPr>
          <w:szCs w:val="28"/>
        </w:rPr>
        <w:t xml:space="preserve"> </w:t>
      </w:r>
    </w:p>
    <w:p w14:paraId="3F447F8A"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Số liệu hoạt động phục vụ tính toán phát thải khí mê-tan từ chôn lấp CTR là tổng lượng chất thải rắn được thu gom mang đến bãi chôn lấp và thành phần của chất thải.</w:t>
      </w:r>
    </w:p>
    <w:p w14:paraId="41DD9E29" w14:textId="77777777" w:rsidR="00B426C5" w:rsidRPr="00636FF8" w:rsidRDefault="00B426C5" w:rsidP="003649EF">
      <w:pPr>
        <w:spacing w:before="120" w:after="120" w:line="312" w:lineRule="auto"/>
        <w:jc w:val="both"/>
        <w:rPr>
          <w:rFonts w:ascii="Times New Roman" w:eastAsia="MS Mincho" w:hAnsi="Times New Roman"/>
          <w:i/>
          <w:sz w:val="28"/>
          <w:szCs w:val="28"/>
        </w:rPr>
      </w:pPr>
      <w:r w:rsidRPr="00636FF8">
        <w:rPr>
          <w:rFonts w:ascii="Times New Roman" w:eastAsia="MS Mincho" w:hAnsi="Times New Roman"/>
          <w:i/>
          <w:sz w:val="28"/>
          <w:szCs w:val="28"/>
        </w:rPr>
        <w:t>i. Số liệu tổng chất thải rắn được thu gom mang đến bãi chôn lấp</w:t>
      </w:r>
    </w:p>
    <w:p w14:paraId="6E095A3E"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Để áp dụng phương pháp FOD, số liệu về chất thải trong các năm trước là cần thiết, số liệu được áp dụng từ năm 1990 đến năm kiểm kê. </w:t>
      </w:r>
    </w:p>
    <w:p w14:paraId="77D7E412"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Chất thải rắn được mang đến bãi chôn lấp chủ yếu là chất thải rắn sinh hoạt và chất thải rắn công nghiệp thông thường. Chất thải rắn sinh hoạt được chia thành chất thải rắn sinh hoạt đô thị và chất thải rắn sinh hoạt nông thôn. Chất thải rắn công nghiệp thông thường phát sinh tại các khu, cụm công nghiệp, khu chế xuất cao…</w:t>
      </w:r>
    </w:p>
    <w:p w14:paraId="305587F1" w14:textId="77777777" w:rsidR="00B426C5" w:rsidRPr="00B426C5" w:rsidRDefault="00B426C5" w:rsidP="003649EF">
      <w:pPr>
        <w:spacing w:before="120" w:after="120" w:line="312" w:lineRule="auto"/>
        <w:ind w:firstLine="720"/>
        <w:jc w:val="both"/>
        <w:rPr>
          <w:rFonts w:ascii="Times New Roman" w:eastAsia="MS Mincho" w:hAnsi="Times New Roman"/>
          <w:sz w:val="28"/>
          <w:szCs w:val="28"/>
        </w:rPr>
      </w:pPr>
      <w:r w:rsidRPr="00B426C5">
        <w:rPr>
          <w:rFonts w:ascii="Times New Roman" w:eastAsia="MS Mincho" w:hAnsi="Times New Roman"/>
          <w:sz w:val="28"/>
          <w:szCs w:val="28"/>
        </w:rPr>
        <w:lastRenderedPageBreak/>
        <w:t>Chất thải rắn sinh hoạt đô thị</w:t>
      </w:r>
    </w:p>
    <w:p w14:paraId="5C4CF6B3"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Lượng chất thải rắn sinh hoạt đô thị phát sinh, thu gom, xử lý chôn lấp từ giai đoạn 1990-2013 được ước tính dựa trên số liệu dân số, tỷ lệ phát sinh chất thải rắn, tỷ lệ thu gom và tỷ lệ chôn lấp chất thải. Trong giai đoạn từ 2014-2016, số liệu về tổng chất thải rắn sinh hoạt đô thị được thu gom và chất thải rắn được xử lý đạt tiêu chuẩn được thống kê từ Niên giám Thống kê. </w:t>
      </w:r>
    </w:p>
    <w:p w14:paraId="0FA11C2E" w14:textId="77777777" w:rsidR="00B426C5" w:rsidRPr="00B426C5" w:rsidRDefault="00B426C5" w:rsidP="003649EF">
      <w:pPr>
        <w:spacing w:before="120" w:after="120" w:line="312" w:lineRule="auto"/>
        <w:ind w:firstLine="720"/>
        <w:jc w:val="both"/>
        <w:rPr>
          <w:rFonts w:ascii="Times New Roman" w:hAnsi="Times New Roman"/>
          <w:sz w:val="28"/>
          <w:szCs w:val="28"/>
        </w:rPr>
      </w:pPr>
      <w:bookmarkStart w:id="27" w:name="_Hlk55809009"/>
      <w:r w:rsidRPr="00B426C5">
        <w:rPr>
          <w:rFonts w:ascii="Times New Roman" w:hAnsi="Times New Roman"/>
          <w:sz w:val="28"/>
          <w:szCs w:val="28"/>
        </w:rPr>
        <w:t>Số liệu ước tính cho chất thải rắn khu vực đô thị từ năm 1995 - 2013 thể hiện trong các bảng dưới đây:</w:t>
      </w:r>
    </w:p>
    <w:p w14:paraId="32C2BA72" w14:textId="77777777" w:rsidR="00B426C5" w:rsidRPr="00EA271D" w:rsidRDefault="00EA271D" w:rsidP="00EA271D">
      <w:pPr>
        <w:pStyle w:val="Caption"/>
        <w:jc w:val="center"/>
        <w:rPr>
          <w:rFonts w:ascii="Times New Roman" w:hAnsi="Times New Roman"/>
          <w:color w:val="auto"/>
          <w:sz w:val="28"/>
          <w:szCs w:val="28"/>
        </w:rPr>
      </w:pPr>
      <w:bookmarkStart w:id="28" w:name="_Toc112667088"/>
      <w:bookmarkEnd w:id="27"/>
      <w:r w:rsidRPr="00EA271D">
        <w:rPr>
          <w:rFonts w:ascii="Times New Roman" w:hAnsi="Times New Roman"/>
          <w:color w:val="auto"/>
          <w:sz w:val="28"/>
          <w:szCs w:val="28"/>
        </w:rPr>
        <w:t xml:space="preserve">Bảng 2. </w:t>
      </w:r>
      <w:r w:rsidRPr="00EA271D">
        <w:rPr>
          <w:rFonts w:ascii="Times New Roman" w:hAnsi="Times New Roman"/>
          <w:color w:val="auto"/>
          <w:sz w:val="28"/>
          <w:szCs w:val="28"/>
        </w:rPr>
        <w:fldChar w:fldCharType="begin"/>
      </w:r>
      <w:r w:rsidRPr="00EA271D">
        <w:rPr>
          <w:rFonts w:ascii="Times New Roman" w:hAnsi="Times New Roman"/>
          <w:color w:val="auto"/>
          <w:sz w:val="28"/>
          <w:szCs w:val="28"/>
        </w:rPr>
        <w:instrText xml:space="preserve"> SEQ Bảng_2. \* ARABIC </w:instrText>
      </w:r>
      <w:r w:rsidRPr="00EA271D">
        <w:rPr>
          <w:rFonts w:ascii="Times New Roman" w:hAnsi="Times New Roman"/>
          <w:color w:val="auto"/>
          <w:sz w:val="28"/>
          <w:szCs w:val="28"/>
        </w:rPr>
        <w:fldChar w:fldCharType="separate"/>
      </w:r>
      <w:r w:rsidR="000A481E">
        <w:rPr>
          <w:rFonts w:ascii="Times New Roman" w:hAnsi="Times New Roman"/>
          <w:noProof/>
          <w:color w:val="auto"/>
          <w:sz w:val="28"/>
          <w:szCs w:val="28"/>
        </w:rPr>
        <w:t>2</w:t>
      </w:r>
      <w:r w:rsidRPr="00EA271D">
        <w:rPr>
          <w:rFonts w:ascii="Times New Roman" w:hAnsi="Times New Roman"/>
          <w:color w:val="auto"/>
          <w:sz w:val="28"/>
          <w:szCs w:val="28"/>
        </w:rPr>
        <w:fldChar w:fldCharType="end"/>
      </w:r>
      <w:r w:rsidRPr="00EA271D">
        <w:rPr>
          <w:rFonts w:ascii="Times New Roman" w:hAnsi="Times New Roman"/>
          <w:color w:val="auto"/>
          <w:sz w:val="28"/>
          <w:szCs w:val="28"/>
        </w:rPr>
        <w:t xml:space="preserve">. </w:t>
      </w:r>
      <w:r w:rsidR="00B426C5" w:rsidRPr="00EA271D">
        <w:rPr>
          <w:rFonts w:ascii="Times New Roman" w:hAnsi="Times New Roman"/>
          <w:color w:val="auto"/>
          <w:sz w:val="28"/>
          <w:szCs w:val="28"/>
        </w:rPr>
        <w:t>Chất thải rắn phát sinh tại khu đô thị ước tính từ năm 1990 đến 2013</w:t>
      </w:r>
      <w:bookmarkEnd w:id="28"/>
    </w:p>
    <w:tbl>
      <w:tblPr>
        <w:tblW w:w="54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6"/>
        <w:gridCol w:w="1588"/>
        <w:gridCol w:w="2218"/>
        <w:gridCol w:w="2090"/>
        <w:gridCol w:w="1845"/>
        <w:gridCol w:w="1519"/>
      </w:tblGrid>
      <w:tr w:rsidR="00B426C5" w:rsidRPr="00EA271D" w14:paraId="3E3BCCA6" w14:textId="77777777" w:rsidTr="000361FF">
        <w:trPr>
          <w:tblHeader/>
          <w:jc w:val="center"/>
        </w:trPr>
        <w:tc>
          <w:tcPr>
            <w:tcW w:w="428" w:type="pct"/>
            <w:vAlign w:val="center"/>
          </w:tcPr>
          <w:p w14:paraId="737787EB" w14:textId="77777777" w:rsidR="00B426C5" w:rsidRPr="00EA271D" w:rsidRDefault="00B426C5" w:rsidP="003649EF">
            <w:pPr>
              <w:spacing w:before="120" w:after="120" w:line="240" w:lineRule="auto"/>
              <w:jc w:val="both"/>
              <w:rPr>
                <w:rFonts w:ascii="Times New Roman" w:hAnsi="Times New Roman"/>
                <w:b/>
                <w:sz w:val="28"/>
                <w:szCs w:val="28"/>
              </w:rPr>
            </w:pPr>
            <w:bookmarkStart w:id="29" w:name="_Hlk55809024"/>
            <w:r w:rsidRPr="00EA271D">
              <w:rPr>
                <w:rFonts w:ascii="Times New Roman" w:hAnsi="Times New Roman"/>
                <w:b/>
                <w:sz w:val="28"/>
                <w:szCs w:val="28"/>
              </w:rPr>
              <w:t>Năm</w:t>
            </w:r>
          </w:p>
        </w:tc>
        <w:tc>
          <w:tcPr>
            <w:tcW w:w="784" w:type="pct"/>
            <w:vAlign w:val="center"/>
          </w:tcPr>
          <w:p w14:paraId="4BA640C6" w14:textId="77777777" w:rsidR="00B426C5" w:rsidRPr="00EA271D" w:rsidRDefault="00B426C5" w:rsidP="003649EF">
            <w:pPr>
              <w:spacing w:before="120" w:after="120" w:line="240" w:lineRule="auto"/>
              <w:jc w:val="both"/>
              <w:rPr>
                <w:rFonts w:ascii="Times New Roman" w:hAnsi="Times New Roman"/>
                <w:b/>
                <w:sz w:val="28"/>
                <w:szCs w:val="28"/>
              </w:rPr>
            </w:pPr>
            <w:r w:rsidRPr="00EA271D">
              <w:rPr>
                <w:rFonts w:ascii="Times New Roman" w:hAnsi="Times New Roman"/>
                <w:b/>
                <w:sz w:val="28"/>
                <w:szCs w:val="28"/>
              </w:rPr>
              <w:t>Dân số đô thị</w:t>
            </w:r>
          </w:p>
          <w:p w14:paraId="440FD641" w14:textId="77777777" w:rsidR="00B426C5" w:rsidRPr="00EA271D" w:rsidRDefault="00B426C5" w:rsidP="003649EF">
            <w:pPr>
              <w:spacing w:before="120" w:after="120" w:line="240" w:lineRule="auto"/>
              <w:jc w:val="both"/>
              <w:rPr>
                <w:rFonts w:ascii="Times New Roman" w:hAnsi="Times New Roman"/>
                <w:b/>
                <w:sz w:val="28"/>
                <w:szCs w:val="28"/>
              </w:rPr>
            </w:pPr>
            <w:r w:rsidRPr="00EA271D">
              <w:rPr>
                <w:rFonts w:ascii="Times New Roman" w:hAnsi="Times New Roman"/>
                <w:b/>
                <w:sz w:val="28"/>
                <w:szCs w:val="28"/>
              </w:rPr>
              <w:t>(người)*</w:t>
            </w:r>
          </w:p>
        </w:tc>
        <w:tc>
          <w:tcPr>
            <w:tcW w:w="1095" w:type="pct"/>
            <w:vAlign w:val="center"/>
          </w:tcPr>
          <w:p w14:paraId="2E9B4BCA" w14:textId="77777777" w:rsidR="00B426C5" w:rsidRPr="00EA271D" w:rsidRDefault="00B426C5" w:rsidP="003649EF">
            <w:pPr>
              <w:spacing w:before="120" w:after="120" w:line="240" w:lineRule="auto"/>
              <w:jc w:val="both"/>
              <w:rPr>
                <w:rFonts w:ascii="Times New Roman" w:hAnsi="Times New Roman"/>
                <w:b/>
                <w:sz w:val="28"/>
                <w:szCs w:val="28"/>
              </w:rPr>
            </w:pPr>
            <w:r w:rsidRPr="00EA271D">
              <w:rPr>
                <w:rFonts w:ascii="Times New Roman" w:hAnsi="Times New Roman"/>
                <w:b/>
                <w:sz w:val="28"/>
                <w:szCs w:val="28"/>
              </w:rPr>
              <w:t>Hệ số phát sinh bình quân đầu người (kg/người/ngày)**</w:t>
            </w:r>
          </w:p>
        </w:tc>
        <w:tc>
          <w:tcPr>
            <w:tcW w:w="1032" w:type="pct"/>
            <w:vAlign w:val="center"/>
          </w:tcPr>
          <w:p w14:paraId="16B74580" w14:textId="77777777" w:rsidR="00B426C5" w:rsidRPr="00EA271D" w:rsidRDefault="00B426C5" w:rsidP="003649EF">
            <w:pPr>
              <w:spacing w:before="120" w:after="120" w:line="240" w:lineRule="auto"/>
              <w:jc w:val="both"/>
              <w:rPr>
                <w:rFonts w:ascii="Times New Roman" w:hAnsi="Times New Roman"/>
                <w:b/>
                <w:sz w:val="28"/>
                <w:szCs w:val="28"/>
              </w:rPr>
            </w:pPr>
            <w:r w:rsidRPr="00EA271D">
              <w:rPr>
                <w:rFonts w:ascii="Times New Roman" w:hAnsi="Times New Roman"/>
                <w:b/>
                <w:sz w:val="28"/>
                <w:szCs w:val="28"/>
              </w:rPr>
              <w:t>Tỷ lệ chất thải rắn đô thị được thu gom, chôn lấp các bãi chôn lấp chất thải (%)***</w:t>
            </w:r>
          </w:p>
        </w:tc>
        <w:tc>
          <w:tcPr>
            <w:tcW w:w="911" w:type="pct"/>
            <w:vAlign w:val="center"/>
          </w:tcPr>
          <w:p w14:paraId="0FF1ED0F" w14:textId="77777777" w:rsidR="00B426C5" w:rsidRPr="00EA271D" w:rsidRDefault="00B426C5" w:rsidP="003649EF">
            <w:pPr>
              <w:spacing w:before="120" w:after="120" w:line="240" w:lineRule="auto"/>
              <w:jc w:val="both"/>
              <w:rPr>
                <w:rFonts w:ascii="Times New Roman" w:hAnsi="Times New Roman"/>
                <w:b/>
                <w:sz w:val="28"/>
                <w:szCs w:val="28"/>
              </w:rPr>
            </w:pPr>
            <w:r w:rsidRPr="00EA271D">
              <w:rPr>
                <w:rFonts w:ascii="Times New Roman" w:hAnsi="Times New Roman"/>
                <w:b/>
                <w:sz w:val="28"/>
                <w:szCs w:val="28"/>
              </w:rPr>
              <w:t>Tổng  CTR được chôn lấp Hợp vệ sinh</w:t>
            </w:r>
          </w:p>
          <w:p w14:paraId="4F201CB5" w14:textId="77777777" w:rsidR="00B426C5" w:rsidRPr="00EA271D" w:rsidRDefault="00B426C5" w:rsidP="003649EF">
            <w:pPr>
              <w:spacing w:before="120" w:after="120" w:line="240" w:lineRule="auto"/>
              <w:jc w:val="both"/>
              <w:rPr>
                <w:rFonts w:ascii="Times New Roman" w:hAnsi="Times New Roman"/>
                <w:b/>
                <w:sz w:val="28"/>
                <w:szCs w:val="28"/>
              </w:rPr>
            </w:pPr>
            <w:r w:rsidRPr="00EA271D">
              <w:rPr>
                <w:rFonts w:ascii="Times New Roman" w:hAnsi="Times New Roman"/>
                <w:b/>
                <w:sz w:val="28"/>
                <w:szCs w:val="28"/>
              </w:rPr>
              <w:t>(tấn)</w:t>
            </w:r>
          </w:p>
        </w:tc>
        <w:tc>
          <w:tcPr>
            <w:tcW w:w="750" w:type="pct"/>
          </w:tcPr>
          <w:p w14:paraId="1DFA37CE" w14:textId="77777777" w:rsidR="00B426C5" w:rsidRPr="00EA271D" w:rsidRDefault="00B426C5" w:rsidP="003649EF">
            <w:pPr>
              <w:spacing w:before="120" w:after="120" w:line="240" w:lineRule="auto"/>
              <w:jc w:val="both"/>
              <w:rPr>
                <w:rFonts w:ascii="Times New Roman" w:hAnsi="Times New Roman"/>
                <w:b/>
                <w:sz w:val="28"/>
                <w:szCs w:val="28"/>
              </w:rPr>
            </w:pPr>
            <w:r w:rsidRPr="00EA271D">
              <w:rPr>
                <w:rFonts w:ascii="Times New Roman" w:hAnsi="Times New Roman"/>
                <w:b/>
                <w:sz w:val="28"/>
                <w:szCs w:val="28"/>
              </w:rPr>
              <w:t xml:space="preserve">Tổng  CTR còn lại </w:t>
            </w:r>
          </w:p>
          <w:p w14:paraId="233B8A77" w14:textId="77777777" w:rsidR="00B426C5" w:rsidRPr="00EA271D" w:rsidRDefault="00B426C5" w:rsidP="003649EF">
            <w:pPr>
              <w:spacing w:before="120" w:after="120" w:line="240" w:lineRule="auto"/>
              <w:jc w:val="both"/>
              <w:rPr>
                <w:rFonts w:ascii="Times New Roman" w:hAnsi="Times New Roman"/>
                <w:b/>
                <w:sz w:val="28"/>
                <w:szCs w:val="28"/>
              </w:rPr>
            </w:pPr>
            <w:r w:rsidRPr="00EA271D">
              <w:rPr>
                <w:rFonts w:ascii="Times New Roman" w:hAnsi="Times New Roman"/>
                <w:b/>
                <w:sz w:val="28"/>
                <w:szCs w:val="28"/>
              </w:rPr>
              <w:t>(tấn)</w:t>
            </w:r>
          </w:p>
        </w:tc>
      </w:tr>
      <w:tr w:rsidR="00B426C5" w:rsidRPr="00B426C5" w14:paraId="08C0076C" w14:textId="77777777" w:rsidTr="000361FF">
        <w:trPr>
          <w:jc w:val="center"/>
        </w:trPr>
        <w:tc>
          <w:tcPr>
            <w:tcW w:w="428" w:type="pct"/>
            <w:vAlign w:val="bottom"/>
          </w:tcPr>
          <w:p w14:paraId="1726D8D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1990</w:t>
            </w:r>
          </w:p>
        </w:tc>
        <w:tc>
          <w:tcPr>
            <w:tcW w:w="784" w:type="pct"/>
            <w:vAlign w:val="bottom"/>
          </w:tcPr>
          <w:p w14:paraId="4859967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12.880.300</w:t>
            </w:r>
          </w:p>
        </w:tc>
        <w:tc>
          <w:tcPr>
            <w:tcW w:w="1095" w:type="pct"/>
            <w:vAlign w:val="bottom"/>
          </w:tcPr>
          <w:p w14:paraId="2FEDE4F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0,22</w:t>
            </w:r>
          </w:p>
        </w:tc>
        <w:tc>
          <w:tcPr>
            <w:tcW w:w="1032" w:type="pct"/>
            <w:vAlign w:val="bottom"/>
          </w:tcPr>
          <w:p w14:paraId="5476999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40,5</w:t>
            </w:r>
          </w:p>
        </w:tc>
        <w:tc>
          <w:tcPr>
            <w:tcW w:w="911" w:type="pct"/>
            <w:vAlign w:val="bottom"/>
          </w:tcPr>
          <w:p w14:paraId="64F04F3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416.394 </w:t>
            </w:r>
          </w:p>
        </w:tc>
        <w:tc>
          <w:tcPr>
            <w:tcW w:w="750" w:type="pct"/>
            <w:vAlign w:val="bottom"/>
          </w:tcPr>
          <w:p w14:paraId="721AC9E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611.740 </w:t>
            </w:r>
          </w:p>
        </w:tc>
      </w:tr>
      <w:tr w:rsidR="00B426C5" w:rsidRPr="00B426C5" w14:paraId="3C6B39E5" w14:textId="77777777" w:rsidTr="000361FF">
        <w:trPr>
          <w:jc w:val="center"/>
        </w:trPr>
        <w:tc>
          <w:tcPr>
            <w:tcW w:w="428" w:type="pct"/>
            <w:vAlign w:val="bottom"/>
          </w:tcPr>
          <w:p w14:paraId="49E97AB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1991</w:t>
            </w:r>
          </w:p>
        </w:tc>
        <w:tc>
          <w:tcPr>
            <w:tcW w:w="784" w:type="pct"/>
            <w:vAlign w:val="bottom"/>
          </w:tcPr>
          <w:p w14:paraId="1D16DA4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13.227.500</w:t>
            </w:r>
          </w:p>
        </w:tc>
        <w:tc>
          <w:tcPr>
            <w:tcW w:w="1095" w:type="pct"/>
            <w:vAlign w:val="bottom"/>
          </w:tcPr>
          <w:p w14:paraId="10C107C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0,24</w:t>
            </w:r>
          </w:p>
        </w:tc>
        <w:tc>
          <w:tcPr>
            <w:tcW w:w="1032" w:type="pct"/>
            <w:vAlign w:val="bottom"/>
          </w:tcPr>
          <w:p w14:paraId="5853136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42,8</w:t>
            </w:r>
          </w:p>
        </w:tc>
        <w:tc>
          <w:tcPr>
            <w:tcW w:w="911" w:type="pct"/>
            <w:vAlign w:val="bottom"/>
          </w:tcPr>
          <w:p w14:paraId="061D7C7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495.061 </w:t>
            </w:r>
          </w:p>
        </w:tc>
        <w:tc>
          <w:tcPr>
            <w:tcW w:w="750" w:type="pct"/>
            <w:vAlign w:val="bottom"/>
          </w:tcPr>
          <w:p w14:paraId="343DA83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662.976 </w:t>
            </w:r>
          </w:p>
        </w:tc>
      </w:tr>
      <w:tr w:rsidR="00B426C5" w:rsidRPr="00B426C5" w14:paraId="787B803D" w14:textId="77777777" w:rsidTr="000361FF">
        <w:trPr>
          <w:jc w:val="center"/>
        </w:trPr>
        <w:tc>
          <w:tcPr>
            <w:tcW w:w="428" w:type="pct"/>
            <w:vAlign w:val="bottom"/>
          </w:tcPr>
          <w:p w14:paraId="7898DFF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1992</w:t>
            </w:r>
          </w:p>
        </w:tc>
        <w:tc>
          <w:tcPr>
            <w:tcW w:w="784" w:type="pct"/>
            <w:vAlign w:val="bottom"/>
          </w:tcPr>
          <w:p w14:paraId="1BD484B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13.587.600</w:t>
            </w:r>
          </w:p>
        </w:tc>
        <w:tc>
          <w:tcPr>
            <w:tcW w:w="1095" w:type="pct"/>
            <w:vAlign w:val="bottom"/>
          </w:tcPr>
          <w:p w14:paraId="42F3F15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0,26</w:t>
            </w:r>
          </w:p>
        </w:tc>
        <w:tc>
          <w:tcPr>
            <w:tcW w:w="1032" w:type="pct"/>
            <w:vAlign w:val="bottom"/>
          </w:tcPr>
          <w:p w14:paraId="237E6B6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45,0</w:t>
            </w:r>
          </w:p>
        </w:tc>
        <w:tc>
          <w:tcPr>
            <w:tcW w:w="911" w:type="pct"/>
            <w:vAlign w:val="bottom"/>
          </w:tcPr>
          <w:p w14:paraId="43EBFFC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584.295 </w:t>
            </w:r>
          </w:p>
        </w:tc>
        <w:tc>
          <w:tcPr>
            <w:tcW w:w="750" w:type="pct"/>
            <w:vAlign w:val="bottom"/>
          </w:tcPr>
          <w:p w14:paraId="4FBF49B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714.138 </w:t>
            </w:r>
          </w:p>
        </w:tc>
      </w:tr>
      <w:tr w:rsidR="00B426C5" w:rsidRPr="00B426C5" w14:paraId="341D7163" w14:textId="77777777" w:rsidTr="000361FF">
        <w:trPr>
          <w:jc w:val="center"/>
        </w:trPr>
        <w:tc>
          <w:tcPr>
            <w:tcW w:w="428" w:type="pct"/>
            <w:vAlign w:val="bottom"/>
          </w:tcPr>
          <w:p w14:paraId="34F39C0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1993</w:t>
            </w:r>
          </w:p>
        </w:tc>
        <w:tc>
          <w:tcPr>
            <w:tcW w:w="784" w:type="pct"/>
            <w:vAlign w:val="bottom"/>
          </w:tcPr>
          <w:p w14:paraId="00B643D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13.961.200</w:t>
            </w:r>
          </w:p>
        </w:tc>
        <w:tc>
          <w:tcPr>
            <w:tcW w:w="1095" w:type="pct"/>
            <w:vAlign w:val="bottom"/>
          </w:tcPr>
          <w:p w14:paraId="6B54590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0,28</w:t>
            </w:r>
          </w:p>
        </w:tc>
        <w:tc>
          <w:tcPr>
            <w:tcW w:w="1032" w:type="pct"/>
            <w:vAlign w:val="bottom"/>
          </w:tcPr>
          <w:p w14:paraId="1DE852E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47,3</w:t>
            </w:r>
          </w:p>
        </w:tc>
        <w:tc>
          <w:tcPr>
            <w:tcW w:w="911" w:type="pct"/>
            <w:vAlign w:val="bottom"/>
          </w:tcPr>
          <w:p w14:paraId="74C1934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685.216 </w:t>
            </w:r>
          </w:p>
        </w:tc>
        <w:tc>
          <w:tcPr>
            <w:tcW w:w="750" w:type="pct"/>
            <w:vAlign w:val="bottom"/>
          </w:tcPr>
          <w:p w14:paraId="413BF47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764.976 </w:t>
            </w:r>
          </w:p>
        </w:tc>
      </w:tr>
      <w:tr w:rsidR="00B426C5" w:rsidRPr="00B426C5" w14:paraId="42A6BF3D" w14:textId="77777777" w:rsidTr="000361FF">
        <w:trPr>
          <w:jc w:val="center"/>
        </w:trPr>
        <w:tc>
          <w:tcPr>
            <w:tcW w:w="428" w:type="pct"/>
            <w:vAlign w:val="bottom"/>
          </w:tcPr>
          <w:p w14:paraId="6893B0B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1994</w:t>
            </w:r>
          </w:p>
        </w:tc>
        <w:tc>
          <w:tcPr>
            <w:tcW w:w="784" w:type="pct"/>
            <w:vAlign w:val="bottom"/>
          </w:tcPr>
          <w:p w14:paraId="04F0315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14.425.600</w:t>
            </w:r>
          </w:p>
        </w:tc>
        <w:tc>
          <w:tcPr>
            <w:tcW w:w="1095" w:type="pct"/>
            <w:vAlign w:val="bottom"/>
          </w:tcPr>
          <w:p w14:paraId="0DA1483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0,31</w:t>
            </w:r>
          </w:p>
        </w:tc>
        <w:tc>
          <w:tcPr>
            <w:tcW w:w="1032" w:type="pct"/>
            <w:vAlign w:val="bottom"/>
          </w:tcPr>
          <w:p w14:paraId="7F5C6AF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49,5</w:t>
            </w:r>
          </w:p>
        </w:tc>
        <w:tc>
          <w:tcPr>
            <w:tcW w:w="911" w:type="pct"/>
            <w:vAlign w:val="bottom"/>
          </w:tcPr>
          <w:p w14:paraId="1780E27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815.510 </w:t>
            </w:r>
          </w:p>
        </w:tc>
        <w:tc>
          <w:tcPr>
            <w:tcW w:w="750" w:type="pct"/>
            <w:vAlign w:val="bottom"/>
          </w:tcPr>
          <w:p w14:paraId="467CF3E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831.985 </w:t>
            </w:r>
          </w:p>
        </w:tc>
      </w:tr>
      <w:tr w:rsidR="00B426C5" w:rsidRPr="00B426C5" w14:paraId="10FFDD1B" w14:textId="77777777" w:rsidTr="000361FF">
        <w:trPr>
          <w:jc w:val="center"/>
        </w:trPr>
        <w:tc>
          <w:tcPr>
            <w:tcW w:w="428" w:type="pct"/>
            <w:vAlign w:val="bottom"/>
          </w:tcPr>
          <w:p w14:paraId="12034F7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1995</w:t>
            </w:r>
          </w:p>
        </w:tc>
        <w:tc>
          <w:tcPr>
            <w:tcW w:w="784" w:type="pct"/>
            <w:vAlign w:val="bottom"/>
          </w:tcPr>
          <w:p w14:paraId="240C6CF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14.938.100</w:t>
            </w:r>
          </w:p>
        </w:tc>
        <w:tc>
          <w:tcPr>
            <w:tcW w:w="1095" w:type="pct"/>
            <w:vAlign w:val="bottom"/>
          </w:tcPr>
          <w:p w14:paraId="0BBBEB7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0,34</w:t>
            </w:r>
          </w:p>
        </w:tc>
        <w:tc>
          <w:tcPr>
            <w:tcW w:w="1032" w:type="pct"/>
            <w:vAlign w:val="bottom"/>
          </w:tcPr>
          <w:p w14:paraId="4344D12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51,8</w:t>
            </w:r>
          </w:p>
        </w:tc>
        <w:tc>
          <w:tcPr>
            <w:tcW w:w="911" w:type="pct"/>
            <w:vAlign w:val="bottom"/>
          </w:tcPr>
          <w:p w14:paraId="4218A35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971.022 </w:t>
            </w:r>
          </w:p>
        </w:tc>
        <w:tc>
          <w:tcPr>
            <w:tcW w:w="750" w:type="pct"/>
            <w:vAlign w:val="bottom"/>
          </w:tcPr>
          <w:p w14:paraId="463F99E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905.349 </w:t>
            </w:r>
          </w:p>
        </w:tc>
      </w:tr>
      <w:tr w:rsidR="00B426C5" w:rsidRPr="00B426C5" w14:paraId="3AEF7C3A" w14:textId="77777777" w:rsidTr="000361FF">
        <w:trPr>
          <w:jc w:val="center"/>
        </w:trPr>
        <w:tc>
          <w:tcPr>
            <w:tcW w:w="428" w:type="pct"/>
            <w:vAlign w:val="bottom"/>
          </w:tcPr>
          <w:p w14:paraId="42D2126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1996</w:t>
            </w:r>
          </w:p>
        </w:tc>
        <w:tc>
          <w:tcPr>
            <w:tcW w:w="784" w:type="pct"/>
            <w:vAlign w:val="bottom"/>
          </w:tcPr>
          <w:p w14:paraId="1018B8B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15.419.900</w:t>
            </w:r>
          </w:p>
        </w:tc>
        <w:tc>
          <w:tcPr>
            <w:tcW w:w="1095" w:type="pct"/>
            <w:vAlign w:val="bottom"/>
          </w:tcPr>
          <w:p w14:paraId="1F73CA6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0,37</w:t>
            </w:r>
          </w:p>
        </w:tc>
        <w:tc>
          <w:tcPr>
            <w:tcW w:w="1032" w:type="pct"/>
            <w:vAlign w:val="bottom"/>
          </w:tcPr>
          <w:p w14:paraId="3829B86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54,0</w:t>
            </w:r>
          </w:p>
        </w:tc>
        <w:tc>
          <w:tcPr>
            <w:tcW w:w="911" w:type="pct"/>
            <w:vAlign w:val="bottom"/>
          </w:tcPr>
          <w:p w14:paraId="3394041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1.135.187 </w:t>
            </w:r>
          </w:p>
        </w:tc>
        <w:tc>
          <w:tcPr>
            <w:tcW w:w="750" w:type="pct"/>
            <w:vAlign w:val="bottom"/>
          </w:tcPr>
          <w:p w14:paraId="506E84F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967.011 </w:t>
            </w:r>
          </w:p>
        </w:tc>
      </w:tr>
      <w:tr w:rsidR="00B426C5" w:rsidRPr="00B426C5" w14:paraId="658A0D1E" w14:textId="77777777" w:rsidTr="000361FF">
        <w:trPr>
          <w:jc w:val="center"/>
        </w:trPr>
        <w:tc>
          <w:tcPr>
            <w:tcW w:w="428" w:type="pct"/>
            <w:vAlign w:val="bottom"/>
          </w:tcPr>
          <w:p w14:paraId="107D930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1997</w:t>
            </w:r>
          </w:p>
        </w:tc>
        <w:tc>
          <w:tcPr>
            <w:tcW w:w="784" w:type="pct"/>
            <w:vAlign w:val="bottom"/>
          </w:tcPr>
          <w:p w14:paraId="3C7DC10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16.835.400</w:t>
            </w:r>
          </w:p>
        </w:tc>
        <w:tc>
          <w:tcPr>
            <w:tcW w:w="1095" w:type="pct"/>
            <w:vAlign w:val="bottom"/>
          </w:tcPr>
          <w:p w14:paraId="3F638C8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0,46</w:t>
            </w:r>
          </w:p>
        </w:tc>
        <w:tc>
          <w:tcPr>
            <w:tcW w:w="1032" w:type="pct"/>
            <w:vAlign w:val="bottom"/>
          </w:tcPr>
          <w:p w14:paraId="6911EB9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56,3</w:t>
            </w:r>
          </w:p>
        </w:tc>
        <w:tc>
          <w:tcPr>
            <w:tcW w:w="911" w:type="pct"/>
            <w:vAlign w:val="bottom"/>
          </w:tcPr>
          <w:p w14:paraId="6F8882B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1.589.299 </w:t>
            </w:r>
          </w:p>
        </w:tc>
        <w:tc>
          <w:tcPr>
            <w:tcW w:w="750" w:type="pct"/>
            <w:vAlign w:val="bottom"/>
          </w:tcPr>
          <w:p w14:paraId="630C2F9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1.236.122 </w:t>
            </w:r>
          </w:p>
        </w:tc>
      </w:tr>
      <w:tr w:rsidR="00B426C5" w:rsidRPr="00B426C5" w14:paraId="2C957255" w14:textId="77777777" w:rsidTr="000361FF">
        <w:trPr>
          <w:jc w:val="center"/>
        </w:trPr>
        <w:tc>
          <w:tcPr>
            <w:tcW w:w="428" w:type="pct"/>
            <w:vAlign w:val="bottom"/>
          </w:tcPr>
          <w:p w14:paraId="7C26154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1998</w:t>
            </w:r>
          </w:p>
        </w:tc>
        <w:tc>
          <w:tcPr>
            <w:tcW w:w="784" w:type="pct"/>
            <w:vAlign w:val="bottom"/>
          </w:tcPr>
          <w:p w14:paraId="5C0A6B4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17.464.600</w:t>
            </w:r>
          </w:p>
        </w:tc>
        <w:tc>
          <w:tcPr>
            <w:tcW w:w="1095" w:type="pct"/>
            <w:vAlign w:val="bottom"/>
          </w:tcPr>
          <w:p w14:paraId="16C1743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0,50</w:t>
            </w:r>
          </w:p>
        </w:tc>
        <w:tc>
          <w:tcPr>
            <w:tcW w:w="1032" w:type="pct"/>
            <w:vAlign w:val="bottom"/>
          </w:tcPr>
          <w:p w14:paraId="1693D5B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58,5</w:t>
            </w:r>
          </w:p>
        </w:tc>
        <w:tc>
          <w:tcPr>
            <w:tcW w:w="911" w:type="pct"/>
            <w:vAlign w:val="bottom"/>
          </w:tcPr>
          <w:p w14:paraId="4079C93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1.857.682 </w:t>
            </w:r>
          </w:p>
        </w:tc>
        <w:tc>
          <w:tcPr>
            <w:tcW w:w="750" w:type="pct"/>
            <w:vAlign w:val="bottom"/>
          </w:tcPr>
          <w:p w14:paraId="1B29C5C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1.317.843 </w:t>
            </w:r>
          </w:p>
        </w:tc>
      </w:tr>
      <w:tr w:rsidR="00B426C5" w:rsidRPr="00B426C5" w14:paraId="23B2F1C0" w14:textId="77777777" w:rsidTr="000361FF">
        <w:trPr>
          <w:jc w:val="center"/>
        </w:trPr>
        <w:tc>
          <w:tcPr>
            <w:tcW w:w="428" w:type="pct"/>
            <w:vAlign w:val="bottom"/>
          </w:tcPr>
          <w:p w14:paraId="7C4FF73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1999</w:t>
            </w:r>
          </w:p>
        </w:tc>
        <w:tc>
          <w:tcPr>
            <w:tcW w:w="784" w:type="pct"/>
            <w:vAlign w:val="bottom"/>
          </w:tcPr>
          <w:p w14:paraId="22CB54F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18.081.600</w:t>
            </w:r>
          </w:p>
        </w:tc>
        <w:tc>
          <w:tcPr>
            <w:tcW w:w="1095" w:type="pct"/>
            <w:vAlign w:val="bottom"/>
          </w:tcPr>
          <w:p w14:paraId="6D866D4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0,54</w:t>
            </w:r>
          </w:p>
        </w:tc>
        <w:tc>
          <w:tcPr>
            <w:tcW w:w="1032" w:type="pct"/>
            <w:vAlign w:val="bottom"/>
          </w:tcPr>
          <w:p w14:paraId="591C155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60,8</w:t>
            </w:r>
          </w:p>
        </w:tc>
        <w:tc>
          <w:tcPr>
            <w:tcW w:w="911" w:type="pct"/>
            <w:vAlign w:val="bottom"/>
          </w:tcPr>
          <w:p w14:paraId="256A7F1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2.148.089 </w:t>
            </w:r>
          </w:p>
        </w:tc>
        <w:tc>
          <w:tcPr>
            <w:tcW w:w="750" w:type="pct"/>
            <w:vAlign w:val="bottom"/>
          </w:tcPr>
          <w:p w14:paraId="019A9E2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1.387.860 </w:t>
            </w:r>
          </w:p>
        </w:tc>
      </w:tr>
      <w:tr w:rsidR="00B426C5" w:rsidRPr="00B426C5" w14:paraId="2EA352F4" w14:textId="77777777" w:rsidTr="000361FF">
        <w:trPr>
          <w:jc w:val="center"/>
        </w:trPr>
        <w:tc>
          <w:tcPr>
            <w:tcW w:w="428" w:type="pct"/>
            <w:vAlign w:val="bottom"/>
          </w:tcPr>
          <w:p w14:paraId="22F11E9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2000</w:t>
            </w:r>
          </w:p>
        </w:tc>
        <w:tc>
          <w:tcPr>
            <w:tcW w:w="784" w:type="pct"/>
            <w:vAlign w:val="bottom"/>
          </w:tcPr>
          <w:p w14:paraId="172EF23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18.725.400</w:t>
            </w:r>
          </w:p>
        </w:tc>
        <w:tc>
          <w:tcPr>
            <w:tcW w:w="1095" w:type="pct"/>
            <w:vAlign w:val="bottom"/>
          </w:tcPr>
          <w:p w14:paraId="7F0EED0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0,70</w:t>
            </w:r>
          </w:p>
        </w:tc>
        <w:tc>
          <w:tcPr>
            <w:tcW w:w="1032" w:type="pct"/>
            <w:vAlign w:val="bottom"/>
          </w:tcPr>
          <w:p w14:paraId="7AA7FAD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63,0%</w:t>
            </w:r>
          </w:p>
        </w:tc>
        <w:tc>
          <w:tcPr>
            <w:tcW w:w="911" w:type="pct"/>
            <w:vAlign w:val="bottom"/>
          </w:tcPr>
          <w:p w14:paraId="194F3C3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3.014.134 </w:t>
            </w:r>
          </w:p>
        </w:tc>
        <w:tc>
          <w:tcPr>
            <w:tcW w:w="750" w:type="pct"/>
            <w:vAlign w:val="bottom"/>
          </w:tcPr>
          <w:p w14:paraId="0FC5B45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1.770.206 </w:t>
            </w:r>
          </w:p>
        </w:tc>
      </w:tr>
      <w:tr w:rsidR="00B426C5" w:rsidRPr="00B426C5" w14:paraId="1DA91FAC" w14:textId="77777777" w:rsidTr="000361FF">
        <w:trPr>
          <w:jc w:val="center"/>
        </w:trPr>
        <w:tc>
          <w:tcPr>
            <w:tcW w:w="428" w:type="pct"/>
            <w:vAlign w:val="bottom"/>
          </w:tcPr>
          <w:p w14:paraId="4AB2381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2001</w:t>
            </w:r>
          </w:p>
        </w:tc>
        <w:tc>
          <w:tcPr>
            <w:tcW w:w="784" w:type="pct"/>
            <w:vAlign w:val="bottom"/>
          </w:tcPr>
          <w:p w14:paraId="321E1E2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19.299.100</w:t>
            </w:r>
          </w:p>
        </w:tc>
        <w:tc>
          <w:tcPr>
            <w:tcW w:w="1095" w:type="pct"/>
            <w:vAlign w:val="bottom"/>
          </w:tcPr>
          <w:p w14:paraId="48776B3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0,70</w:t>
            </w:r>
          </w:p>
        </w:tc>
        <w:tc>
          <w:tcPr>
            <w:tcW w:w="1032" w:type="pct"/>
            <w:vAlign w:val="bottom"/>
          </w:tcPr>
          <w:p w14:paraId="285863B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65,3</w:t>
            </w:r>
          </w:p>
        </w:tc>
        <w:tc>
          <w:tcPr>
            <w:tcW w:w="911" w:type="pct"/>
            <w:vAlign w:val="bottom"/>
          </w:tcPr>
          <w:p w14:paraId="61F705D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3.217.425 </w:t>
            </w:r>
          </w:p>
        </w:tc>
        <w:tc>
          <w:tcPr>
            <w:tcW w:w="750" w:type="pct"/>
            <w:vAlign w:val="bottom"/>
          </w:tcPr>
          <w:p w14:paraId="5CA76A6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1.713.495 </w:t>
            </w:r>
          </w:p>
        </w:tc>
      </w:tr>
      <w:tr w:rsidR="00B426C5" w:rsidRPr="00B426C5" w14:paraId="794B857B" w14:textId="77777777" w:rsidTr="000361FF">
        <w:trPr>
          <w:jc w:val="center"/>
        </w:trPr>
        <w:tc>
          <w:tcPr>
            <w:tcW w:w="428" w:type="pct"/>
            <w:vAlign w:val="bottom"/>
          </w:tcPr>
          <w:p w14:paraId="7C30DCC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lastRenderedPageBreak/>
              <w:t>2002</w:t>
            </w:r>
          </w:p>
        </w:tc>
        <w:tc>
          <w:tcPr>
            <w:tcW w:w="784" w:type="pct"/>
            <w:vAlign w:val="bottom"/>
          </w:tcPr>
          <w:p w14:paraId="7993A41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19.873.200</w:t>
            </w:r>
          </w:p>
        </w:tc>
        <w:tc>
          <w:tcPr>
            <w:tcW w:w="1095" w:type="pct"/>
            <w:vAlign w:val="bottom"/>
          </w:tcPr>
          <w:p w14:paraId="300A53A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0,70</w:t>
            </w:r>
          </w:p>
        </w:tc>
        <w:tc>
          <w:tcPr>
            <w:tcW w:w="1032" w:type="pct"/>
            <w:vAlign w:val="bottom"/>
          </w:tcPr>
          <w:p w14:paraId="1737228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67,5</w:t>
            </w:r>
          </w:p>
        </w:tc>
        <w:tc>
          <w:tcPr>
            <w:tcW w:w="911" w:type="pct"/>
            <w:vAlign w:val="bottom"/>
          </w:tcPr>
          <w:p w14:paraId="3934631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3.427.382 </w:t>
            </w:r>
          </w:p>
        </w:tc>
        <w:tc>
          <w:tcPr>
            <w:tcW w:w="750" w:type="pct"/>
            <w:vAlign w:val="bottom"/>
          </w:tcPr>
          <w:p w14:paraId="29CB5A1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1.650.221 </w:t>
            </w:r>
          </w:p>
        </w:tc>
      </w:tr>
      <w:tr w:rsidR="00B426C5" w:rsidRPr="00B426C5" w14:paraId="485E9C4C" w14:textId="77777777" w:rsidTr="000361FF">
        <w:trPr>
          <w:jc w:val="center"/>
        </w:trPr>
        <w:tc>
          <w:tcPr>
            <w:tcW w:w="428" w:type="pct"/>
            <w:vAlign w:val="bottom"/>
          </w:tcPr>
          <w:p w14:paraId="614CC62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2003</w:t>
            </w:r>
          </w:p>
        </w:tc>
        <w:tc>
          <w:tcPr>
            <w:tcW w:w="784" w:type="pct"/>
            <w:vAlign w:val="bottom"/>
          </w:tcPr>
          <w:p w14:paraId="595BAE5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20.725.000</w:t>
            </w:r>
          </w:p>
        </w:tc>
        <w:tc>
          <w:tcPr>
            <w:tcW w:w="1095" w:type="pct"/>
            <w:vAlign w:val="bottom"/>
          </w:tcPr>
          <w:p w14:paraId="2D3C6BC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0,70</w:t>
            </w:r>
          </w:p>
        </w:tc>
        <w:tc>
          <w:tcPr>
            <w:tcW w:w="1032" w:type="pct"/>
            <w:vAlign w:val="bottom"/>
          </w:tcPr>
          <w:p w14:paraId="02000DF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69,8</w:t>
            </w:r>
          </w:p>
        </w:tc>
        <w:tc>
          <w:tcPr>
            <w:tcW w:w="911" w:type="pct"/>
            <w:vAlign w:val="bottom"/>
          </w:tcPr>
          <w:p w14:paraId="5724473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3.693.428 </w:t>
            </w:r>
          </w:p>
        </w:tc>
        <w:tc>
          <w:tcPr>
            <w:tcW w:w="750" w:type="pct"/>
            <w:vAlign w:val="bottom"/>
          </w:tcPr>
          <w:p w14:paraId="25CD19A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1.601.809 </w:t>
            </w:r>
          </w:p>
        </w:tc>
      </w:tr>
      <w:tr w:rsidR="00B426C5" w:rsidRPr="00B426C5" w14:paraId="1056E545" w14:textId="77777777" w:rsidTr="000361FF">
        <w:trPr>
          <w:jc w:val="center"/>
        </w:trPr>
        <w:tc>
          <w:tcPr>
            <w:tcW w:w="428" w:type="pct"/>
            <w:vAlign w:val="bottom"/>
          </w:tcPr>
          <w:p w14:paraId="709EEE0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2004</w:t>
            </w:r>
          </w:p>
        </w:tc>
        <w:tc>
          <w:tcPr>
            <w:tcW w:w="784" w:type="pct"/>
            <w:vAlign w:val="bottom"/>
          </w:tcPr>
          <w:p w14:paraId="1C1E0A9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21.601.200</w:t>
            </w:r>
          </w:p>
        </w:tc>
        <w:tc>
          <w:tcPr>
            <w:tcW w:w="1095" w:type="pct"/>
            <w:vAlign w:val="bottom"/>
          </w:tcPr>
          <w:p w14:paraId="4787FA9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0,70</w:t>
            </w:r>
          </w:p>
        </w:tc>
        <w:tc>
          <w:tcPr>
            <w:tcW w:w="1032" w:type="pct"/>
            <w:vAlign w:val="bottom"/>
          </w:tcPr>
          <w:p w14:paraId="46A49F1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72,0</w:t>
            </w:r>
          </w:p>
        </w:tc>
        <w:tc>
          <w:tcPr>
            <w:tcW w:w="911" w:type="pct"/>
            <w:vAlign w:val="bottom"/>
          </w:tcPr>
          <w:p w14:paraId="3477E5F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3.973.757 </w:t>
            </w:r>
          </w:p>
        </w:tc>
        <w:tc>
          <w:tcPr>
            <w:tcW w:w="750" w:type="pct"/>
            <w:vAlign w:val="bottom"/>
          </w:tcPr>
          <w:p w14:paraId="76BEC9F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1.545.350 </w:t>
            </w:r>
          </w:p>
        </w:tc>
      </w:tr>
      <w:tr w:rsidR="00B426C5" w:rsidRPr="00B426C5" w14:paraId="42869182" w14:textId="77777777" w:rsidTr="000361FF">
        <w:trPr>
          <w:jc w:val="center"/>
        </w:trPr>
        <w:tc>
          <w:tcPr>
            <w:tcW w:w="428" w:type="pct"/>
            <w:vAlign w:val="bottom"/>
          </w:tcPr>
          <w:p w14:paraId="70A6482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2005</w:t>
            </w:r>
          </w:p>
        </w:tc>
        <w:tc>
          <w:tcPr>
            <w:tcW w:w="784" w:type="pct"/>
            <w:vAlign w:val="bottom"/>
          </w:tcPr>
          <w:p w14:paraId="3629FF7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22.332.000</w:t>
            </w:r>
          </w:p>
        </w:tc>
        <w:tc>
          <w:tcPr>
            <w:tcW w:w="1095" w:type="pct"/>
            <w:vAlign w:val="bottom"/>
          </w:tcPr>
          <w:p w14:paraId="043969C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0,70</w:t>
            </w:r>
          </w:p>
        </w:tc>
        <w:tc>
          <w:tcPr>
            <w:tcW w:w="1032" w:type="pct"/>
            <w:vAlign w:val="bottom"/>
          </w:tcPr>
          <w:p w14:paraId="299C5F1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74,3</w:t>
            </w:r>
          </w:p>
        </w:tc>
        <w:tc>
          <w:tcPr>
            <w:tcW w:w="911" w:type="pct"/>
            <w:vAlign w:val="bottom"/>
          </w:tcPr>
          <w:p w14:paraId="6EFA01F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4.236.576 </w:t>
            </w:r>
          </w:p>
        </w:tc>
        <w:tc>
          <w:tcPr>
            <w:tcW w:w="750" w:type="pct"/>
            <w:vAlign w:val="bottom"/>
          </w:tcPr>
          <w:p w14:paraId="0829B16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1.469.250 </w:t>
            </w:r>
          </w:p>
        </w:tc>
      </w:tr>
      <w:tr w:rsidR="00B426C5" w:rsidRPr="00B426C5" w14:paraId="7C5CF229" w14:textId="77777777" w:rsidTr="000361FF">
        <w:trPr>
          <w:jc w:val="center"/>
        </w:trPr>
        <w:tc>
          <w:tcPr>
            <w:tcW w:w="428" w:type="pct"/>
            <w:vAlign w:val="bottom"/>
          </w:tcPr>
          <w:p w14:paraId="3F88F5B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2006</w:t>
            </w:r>
          </w:p>
        </w:tc>
        <w:tc>
          <w:tcPr>
            <w:tcW w:w="784" w:type="pct"/>
            <w:vAlign w:val="bottom"/>
          </w:tcPr>
          <w:p w14:paraId="0446CD3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23.045.800</w:t>
            </w:r>
          </w:p>
        </w:tc>
        <w:tc>
          <w:tcPr>
            <w:tcW w:w="1095" w:type="pct"/>
            <w:vAlign w:val="bottom"/>
          </w:tcPr>
          <w:p w14:paraId="2B3A794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0,74</w:t>
            </w:r>
          </w:p>
        </w:tc>
        <w:tc>
          <w:tcPr>
            <w:tcW w:w="1032" w:type="pct"/>
            <w:vAlign w:val="bottom"/>
          </w:tcPr>
          <w:p w14:paraId="7D4ADC7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76,5</w:t>
            </w:r>
          </w:p>
        </w:tc>
        <w:tc>
          <w:tcPr>
            <w:tcW w:w="911" w:type="pct"/>
            <w:vAlign w:val="bottom"/>
          </w:tcPr>
          <w:p w14:paraId="3BF905B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4.761.873 </w:t>
            </w:r>
          </w:p>
        </w:tc>
        <w:tc>
          <w:tcPr>
            <w:tcW w:w="750" w:type="pct"/>
            <w:vAlign w:val="bottom"/>
          </w:tcPr>
          <w:p w14:paraId="5B5C3B5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1.462.798 </w:t>
            </w:r>
          </w:p>
        </w:tc>
      </w:tr>
      <w:tr w:rsidR="00B426C5" w:rsidRPr="00B426C5" w14:paraId="57C0637A" w14:textId="77777777" w:rsidTr="000361FF">
        <w:trPr>
          <w:jc w:val="center"/>
        </w:trPr>
        <w:tc>
          <w:tcPr>
            <w:tcW w:w="428" w:type="pct"/>
            <w:vAlign w:val="bottom"/>
          </w:tcPr>
          <w:p w14:paraId="14C2F74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2007</w:t>
            </w:r>
          </w:p>
        </w:tc>
        <w:tc>
          <w:tcPr>
            <w:tcW w:w="784" w:type="pct"/>
            <w:vAlign w:val="bottom"/>
          </w:tcPr>
          <w:p w14:paraId="1694ECF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23.746.300</w:t>
            </w:r>
          </w:p>
        </w:tc>
        <w:tc>
          <w:tcPr>
            <w:tcW w:w="1095" w:type="pct"/>
            <w:vAlign w:val="bottom"/>
          </w:tcPr>
          <w:p w14:paraId="6A53332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0,78</w:t>
            </w:r>
          </w:p>
        </w:tc>
        <w:tc>
          <w:tcPr>
            <w:tcW w:w="1032" w:type="pct"/>
            <w:vAlign w:val="bottom"/>
          </w:tcPr>
          <w:p w14:paraId="14DDD88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78,8</w:t>
            </w:r>
          </w:p>
        </w:tc>
        <w:tc>
          <w:tcPr>
            <w:tcW w:w="911" w:type="pct"/>
            <w:vAlign w:val="bottom"/>
          </w:tcPr>
          <w:p w14:paraId="1DC779F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5.323.950 </w:t>
            </w:r>
          </w:p>
        </w:tc>
        <w:tc>
          <w:tcPr>
            <w:tcW w:w="750" w:type="pct"/>
            <w:vAlign w:val="bottom"/>
          </w:tcPr>
          <w:p w14:paraId="089F064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1.436.621 </w:t>
            </w:r>
          </w:p>
        </w:tc>
      </w:tr>
      <w:tr w:rsidR="00B426C5" w:rsidRPr="00B426C5" w14:paraId="68BDC2BF" w14:textId="77777777" w:rsidTr="000361FF">
        <w:trPr>
          <w:jc w:val="center"/>
        </w:trPr>
        <w:tc>
          <w:tcPr>
            <w:tcW w:w="428" w:type="pct"/>
            <w:vAlign w:val="bottom"/>
          </w:tcPr>
          <w:p w14:paraId="0AB5141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2008</w:t>
            </w:r>
          </w:p>
        </w:tc>
        <w:tc>
          <w:tcPr>
            <w:tcW w:w="784" w:type="pct"/>
            <w:vAlign w:val="bottom"/>
          </w:tcPr>
          <w:p w14:paraId="5FCF945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24.673.100</w:t>
            </w:r>
          </w:p>
        </w:tc>
        <w:tc>
          <w:tcPr>
            <w:tcW w:w="1095" w:type="pct"/>
            <w:vAlign w:val="bottom"/>
          </w:tcPr>
          <w:p w14:paraId="397B728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0,85</w:t>
            </w:r>
          </w:p>
        </w:tc>
        <w:tc>
          <w:tcPr>
            <w:tcW w:w="1032" w:type="pct"/>
            <w:vAlign w:val="bottom"/>
          </w:tcPr>
          <w:p w14:paraId="4FE4739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81,0</w:t>
            </w:r>
          </w:p>
        </w:tc>
        <w:tc>
          <w:tcPr>
            <w:tcW w:w="911" w:type="pct"/>
            <w:vAlign w:val="bottom"/>
          </w:tcPr>
          <w:p w14:paraId="0A34231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6.200.412 </w:t>
            </w:r>
          </w:p>
        </w:tc>
        <w:tc>
          <w:tcPr>
            <w:tcW w:w="750" w:type="pct"/>
            <w:vAlign w:val="bottom"/>
          </w:tcPr>
          <w:p w14:paraId="0D32965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1.454.418 </w:t>
            </w:r>
          </w:p>
        </w:tc>
      </w:tr>
      <w:tr w:rsidR="00B426C5" w:rsidRPr="00B426C5" w14:paraId="1738F864" w14:textId="77777777" w:rsidTr="000361FF">
        <w:trPr>
          <w:jc w:val="center"/>
        </w:trPr>
        <w:tc>
          <w:tcPr>
            <w:tcW w:w="428" w:type="pct"/>
            <w:vAlign w:val="bottom"/>
          </w:tcPr>
          <w:p w14:paraId="52E4F5F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2009</w:t>
            </w:r>
          </w:p>
        </w:tc>
        <w:tc>
          <w:tcPr>
            <w:tcW w:w="784" w:type="pct"/>
            <w:vAlign w:val="bottom"/>
          </w:tcPr>
          <w:p w14:paraId="34BE24F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25.584.700</w:t>
            </w:r>
          </w:p>
        </w:tc>
        <w:tc>
          <w:tcPr>
            <w:tcW w:w="1095" w:type="pct"/>
            <w:vAlign w:val="bottom"/>
          </w:tcPr>
          <w:p w14:paraId="7D9CA55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0,95</w:t>
            </w:r>
          </w:p>
        </w:tc>
        <w:tc>
          <w:tcPr>
            <w:tcW w:w="1032" w:type="pct"/>
            <w:vAlign w:val="bottom"/>
          </w:tcPr>
          <w:p w14:paraId="7D80E33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82,5</w:t>
            </w:r>
          </w:p>
        </w:tc>
        <w:tc>
          <w:tcPr>
            <w:tcW w:w="911" w:type="pct"/>
            <w:vAlign w:val="bottom"/>
          </w:tcPr>
          <w:p w14:paraId="549A57C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7.318.983 </w:t>
            </w:r>
          </w:p>
        </w:tc>
        <w:tc>
          <w:tcPr>
            <w:tcW w:w="750" w:type="pct"/>
            <w:vAlign w:val="bottom"/>
          </w:tcPr>
          <w:p w14:paraId="4026452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1.552.512 </w:t>
            </w:r>
          </w:p>
        </w:tc>
      </w:tr>
      <w:tr w:rsidR="00B426C5" w:rsidRPr="00B426C5" w14:paraId="7EC968BE" w14:textId="77777777" w:rsidTr="000361FF">
        <w:trPr>
          <w:jc w:val="center"/>
        </w:trPr>
        <w:tc>
          <w:tcPr>
            <w:tcW w:w="428" w:type="pct"/>
            <w:vAlign w:val="bottom"/>
          </w:tcPr>
          <w:p w14:paraId="7F9DBF6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2010</w:t>
            </w:r>
          </w:p>
        </w:tc>
        <w:tc>
          <w:tcPr>
            <w:tcW w:w="784" w:type="pct"/>
            <w:vAlign w:val="bottom"/>
          </w:tcPr>
          <w:p w14:paraId="61C509F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26.460.500</w:t>
            </w:r>
          </w:p>
        </w:tc>
        <w:tc>
          <w:tcPr>
            <w:tcW w:w="1095" w:type="pct"/>
            <w:vAlign w:val="bottom"/>
          </w:tcPr>
          <w:p w14:paraId="5F1D300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1,00</w:t>
            </w:r>
          </w:p>
        </w:tc>
        <w:tc>
          <w:tcPr>
            <w:tcW w:w="1032" w:type="pct"/>
            <w:vAlign w:val="bottom"/>
          </w:tcPr>
          <w:p w14:paraId="7DC7BBA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84,0</w:t>
            </w:r>
          </w:p>
        </w:tc>
        <w:tc>
          <w:tcPr>
            <w:tcW w:w="911" w:type="pct"/>
            <w:vAlign w:val="bottom"/>
          </w:tcPr>
          <w:p w14:paraId="7276EA5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8.112.789 </w:t>
            </w:r>
          </w:p>
        </w:tc>
        <w:tc>
          <w:tcPr>
            <w:tcW w:w="750" w:type="pct"/>
            <w:vAlign w:val="bottom"/>
          </w:tcPr>
          <w:p w14:paraId="570891A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1.545.293 </w:t>
            </w:r>
          </w:p>
        </w:tc>
      </w:tr>
      <w:tr w:rsidR="00B426C5" w:rsidRPr="00B426C5" w14:paraId="1918665F" w14:textId="77777777" w:rsidTr="000361FF">
        <w:trPr>
          <w:jc w:val="center"/>
        </w:trPr>
        <w:tc>
          <w:tcPr>
            <w:tcW w:w="428" w:type="pct"/>
            <w:vAlign w:val="bottom"/>
          </w:tcPr>
          <w:p w14:paraId="0FC44B7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2011</w:t>
            </w:r>
          </w:p>
        </w:tc>
        <w:tc>
          <w:tcPr>
            <w:tcW w:w="784" w:type="pct"/>
            <w:vAlign w:val="bottom"/>
          </w:tcPr>
          <w:p w14:paraId="7890EE0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27.678.600</w:t>
            </w:r>
          </w:p>
        </w:tc>
        <w:tc>
          <w:tcPr>
            <w:tcW w:w="1095" w:type="pct"/>
            <w:vAlign w:val="bottom"/>
          </w:tcPr>
          <w:p w14:paraId="6B08406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1,12</w:t>
            </w:r>
          </w:p>
        </w:tc>
        <w:tc>
          <w:tcPr>
            <w:tcW w:w="1032" w:type="pct"/>
            <w:vAlign w:val="bottom"/>
          </w:tcPr>
          <w:p w14:paraId="369CBDA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84,0</w:t>
            </w:r>
          </w:p>
        </w:tc>
        <w:tc>
          <w:tcPr>
            <w:tcW w:w="911" w:type="pct"/>
            <w:vAlign w:val="bottom"/>
          </w:tcPr>
          <w:p w14:paraId="3624E66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9.504.610 </w:t>
            </w:r>
          </w:p>
        </w:tc>
        <w:tc>
          <w:tcPr>
            <w:tcW w:w="750" w:type="pct"/>
            <w:vAlign w:val="bottom"/>
          </w:tcPr>
          <w:p w14:paraId="40A8718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1.810.402 </w:t>
            </w:r>
          </w:p>
        </w:tc>
      </w:tr>
      <w:tr w:rsidR="00B426C5" w:rsidRPr="00B426C5" w14:paraId="6A9D808D" w14:textId="77777777" w:rsidTr="000361FF">
        <w:trPr>
          <w:jc w:val="center"/>
        </w:trPr>
        <w:tc>
          <w:tcPr>
            <w:tcW w:w="428" w:type="pct"/>
            <w:tcBorders>
              <w:bottom w:val="single" w:sz="4" w:space="0" w:color="auto"/>
            </w:tcBorders>
            <w:vAlign w:val="bottom"/>
          </w:tcPr>
          <w:p w14:paraId="581BF69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2012</w:t>
            </w:r>
          </w:p>
        </w:tc>
        <w:tc>
          <w:tcPr>
            <w:tcW w:w="784" w:type="pct"/>
            <w:tcBorders>
              <w:bottom w:val="single" w:sz="4" w:space="0" w:color="auto"/>
            </w:tcBorders>
            <w:vAlign w:val="bottom"/>
          </w:tcPr>
          <w:p w14:paraId="43CF116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28.274.900</w:t>
            </w:r>
          </w:p>
        </w:tc>
        <w:tc>
          <w:tcPr>
            <w:tcW w:w="1095" w:type="pct"/>
            <w:tcBorders>
              <w:bottom w:val="single" w:sz="4" w:space="0" w:color="auto"/>
            </w:tcBorders>
            <w:vAlign w:val="bottom"/>
          </w:tcPr>
          <w:p w14:paraId="79DACE5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1,24</w:t>
            </w:r>
          </w:p>
        </w:tc>
        <w:tc>
          <w:tcPr>
            <w:tcW w:w="1032" w:type="pct"/>
            <w:tcBorders>
              <w:bottom w:val="single" w:sz="4" w:space="0" w:color="auto"/>
            </w:tcBorders>
            <w:vAlign w:val="bottom"/>
          </w:tcPr>
          <w:p w14:paraId="5A2AD57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84,0</w:t>
            </w:r>
          </w:p>
        </w:tc>
        <w:tc>
          <w:tcPr>
            <w:tcW w:w="911" w:type="pct"/>
            <w:tcBorders>
              <w:bottom w:val="single" w:sz="4" w:space="0" w:color="auto"/>
            </w:tcBorders>
            <w:vAlign w:val="bottom"/>
          </w:tcPr>
          <w:p w14:paraId="384C2BC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10.749.665 </w:t>
            </w:r>
          </w:p>
        </w:tc>
        <w:tc>
          <w:tcPr>
            <w:tcW w:w="750" w:type="pct"/>
            <w:tcBorders>
              <w:bottom w:val="single" w:sz="4" w:space="0" w:color="auto"/>
            </w:tcBorders>
            <w:vAlign w:val="bottom"/>
          </w:tcPr>
          <w:p w14:paraId="5D38E45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2.047.555 </w:t>
            </w:r>
          </w:p>
        </w:tc>
      </w:tr>
      <w:tr w:rsidR="00B426C5" w:rsidRPr="00B426C5" w14:paraId="2D62826C" w14:textId="77777777" w:rsidTr="000361FF">
        <w:trPr>
          <w:jc w:val="center"/>
        </w:trPr>
        <w:tc>
          <w:tcPr>
            <w:tcW w:w="428" w:type="pct"/>
            <w:tcBorders>
              <w:bottom w:val="single" w:sz="4" w:space="0" w:color="auto"/>
            </w:tcBorders>
            <w:vAlign w:val="bottom"/>
          </w:tcPr>
          <w:p w14:paraId="375986F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2013</w:t>
            </w:r>
          </w:p>
        </w:tc>
        <w:tc>
          <w:tcPr>
            <w:tcW w:w="784" w:type="pct"/>
            <w:tcBorders>
              <w:bottom w:val="single" w:sz="4" w:space="0" w:color="auto"/>
            </w:tcBorders>
            <w:vAlign w:val="bottom"/>
          </w:tcPr>
          <w:p w14:paraId="009BF1E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28.865.100</w:t>
            </w:r>
          </w:p>
        </w:tc>
        <w:tc>
          <w:tcPr>
            <w:tcW w:w="1095" w:type="pct"/>
            <w:tcBorders>
              <w:bottom w:val="single" w:sz="4" w:space="0" w:color="auto"/>
            </w:tcBorders>
            <w:vAlign w:val="bottom"/>
          </w:tcPr>
          <w:p w14:paraId="799CC10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1,36</w:t>
            </w:r>
          </w:p>
        </w:tc>
        <w:tc>
          <w:tcPr>
            <w:tcW w:w="1032" w:type="pct"/>
            <w:tcBorders>
              <w:bottom w:val="single" w:sz="4" w:space="0" w:color="auto"/>
            </w:tcBorders>
            <w:vAlign w:val="bottom"/>
          </w:tcPr>
          <w:p w14:paraId="0DA6F32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84,0</w:t>
            </w:r>
          </w:p>
        </w:tc>
        <w:tc>
          <w:tcPr>
            <w:tcW w:w="911" w:type="pct"/>
            <w:tcBorders>
              <w:bottom w:val="single" w:sz="4" w:space="0" w:color="auto"/>
            </w:tcBorders>
            <w:vAlign w:val="bottom"/>
          </w:tcPr>
          <w:p w14:paraId="58CB060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12.036.054 </w:t>
            </w:r>
          </w:p>
        </w:tc>
        <w:tc>
          <w:tcPr>
            <w:tcW w:w="750" w:type="pct"/>
            <w:tcBorders>
              <w:bottom w:val="single" w:sz="4" w:space="0" w:color="auto"/>
            </w:tcBorders>
            <w:vAlign w:val="bottom"/>
          </w:tcPr>
          <w:p w14:paraId="7FB3BCE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2.292.582 </w:t>
            </w:r>
          </w:p>
        </w:tc>
      </w:tr>
      <w:tr w:rsidR="00B426C5" w:rsidRPr="00B426C5" w14:paraId="6367E484" w14:textId="77777777" w:rsidTr="000361FF">
        <w:trPr>
          <w:jc w:val="center"/>
        </w:trPr>
        <w:tc>
          <w:tcPr>
            <w:tcW w:w="5000" w:type="pct"/>
            <w:gridSpan w:val="6"/>
            <w:tcBorders>
              <w:top w:val="single" w:sz="4" w:space="0" w:color="auto"/>
              <w:left w:val="nil"/>
              <w:bottom w:val="nil"/>
              <w:right w:val="nil"/>
            </w:tcBorders>
            <w:vAlign w:val="bottom"/>
          </w:tcPr>
          <w:p w14:paraId="37322BFF" w14:textId="77777777" w:rsidR="00B426C5" w:rsidRPr="00636FF8" w:rsidRDefault="00B426C5" w:rsidP="003649EF">
            <w:pPr>
              <w:spacing w:before="120" w:after="120"/>
              <w:jc w:val="right"/>
              <w:rPr>
                <w:rFonts w:ascii="Times New Roman" w:hAnsi="Times New Roman"/>
                <w:i/>
                <w:sz w:val="24"/>
                <w:szCs w:val="24"/>
              </w:rPr>
            </w:pPr>
            <w:bookmarkStart w:id="30" w:name="_Hlk55809041"/>
            <w:r w:rsidRPr="00636FF8">
              <w:rPr>
                <w:rFonts w:ascii="Times New Roman" w:hAnsi="Times New Roman"/>
                <w:i/>
                <w:sz w:val="24"/>
                <w:szCs w:val="24"/>
              </w:rPr>
              <w:t>(Nguồn: (*) Niên giám thống kê từ năm 1990 - 2013</w:t>
            </w:r>
          </w:p>
          <w:p w14:paraId="1ACEA969" w14:textId="77777777" w:rsidR="00B426C5" w:rsidRPr="00636FF8" w:rsidRDefault="00B426C5" w:rsidP="003649EF">
            <w:pPr>
              <w:spacing w:before="120" w:after="120"/>
              <w:jc w:val="right"/>
              <w:rPr>
                <w:rFonts w:ascii="Times New Roman" w:hAnsi="Times New Roman"/>
                <w:i/>
                <w:sz w:val="24"/>
                <w:szCs w:val="24"/>
              </w:rPr>
            </w:pPr>
            <w:r w:rsidRPr="00636FF8">
              <w:rPr>
                <w:rFonts w:ascii="Times New Roman" w:hAnsi="Times New Roman"/>
                <w:i/>
                <w:sz w:val="24"/>
                <w:szCs w:val="24"/>
              </w:rPr>
              <w:t>(**)Báo cáo diễn biến môi trường Việt Nam 2004 – Chất thải rắn, Bộ Tài nguyên và Môi trường 2004; Báo cáo hiện trạng môi trường Chất thải rắn năm 2007, Tổng cục Môi trường, 2007; Chiến lược quốc gia về quản lý tổng hợp CTR đến năm 2025, tầm nhìn đến năm 2050, Bộ Xây dựng 2008; Báo cáo môi trường quốc gia 2011-Chất thải rắn, Bộ Tài nguyên và Môi trường, 2011; Báo cáo môi trường quốc gia giai đoạn 2011-2015, Bộ Tài nguyên và Môi trường 2015.</w:t>
            </w:r>
          </w:p>
          <w:p w14:paraId="0545D779" w14:textId="77777777" w:rsidR="00B426C5" w:rsidRPr="00B426C5" w:rsidRDefault="00B426C5" w:rsidP="003649EF">
            <w:pPr>
              <w:spacing w:before="120" w:after="120"/>
              <w:jc w:val="right"/>
              <w:rPr>
                <w:rFonts w:ascii="Times New Roman" w:hAnsi="Times New Roman"/>
                <w:sz w:val="28"/>
                <w:szCs w:val="28"/>
              </w:rPr>
            </w:pPr>
            <w:r w:rsidRPr="00636FF8">
              <w:rPr>
                <w:rFonts w:ascii="Times New Roman" w:hAnsi="Times New Roman"/>
                <w:i/>
                <w:sz w:val="24"/>
                <w:szCs w:val="24"/>
              </w:rPr>
              <w:t>(***) Báo cáo môi trường quốc gia 2011-Chất thải rắn, Bộ Tài nguyên và Môi trường, 2011; Báo cáo môi trường quốc gia giai đoạn 2011-2015, Bộ Tài nguyên và Môi trường 2015.</w:t>
            </w:r>
            <w:bookmarkEnd w:id="30"/>
          </w:p>
        </w:tc>
      </w:tr>
    </w:tbl>
    <w:bookmarkEnd w:id="29"/>
    <w:p w14:paraId="23B69890" w14:textId="77777777" w:rsidR="00B426C5" w:rsidRDefault="00B426C5" w:rsidP="00B426C5">
      <w:pPr>
        <w:jc w:val="both"/>
        <w:rPr>
          <w:rFonts w:ascii="Times New Roman" w:hAnsi="Times New Roman"/>
          <w:sz w:val="28"/>
          <w:szCs w:val="28"/>
        </w:rPr>
      </w:pPr>
      <w:r w:rsidRPr="00B426C5">
        <w:rPr>
          <w:rFonts w:ascii="Times New Roman" w:hAnsi="Times New Roman"/>
          <w:sz w:val="28"/>
          <w:szCs w:val="28"/>
        </w:rPr>
        <w:tab/>
        <w:t>Đối với số liệu về chất thải còn lại (không được thu gom) với giả định là 70% là chôn lấp lộ thiên và 30% là đốt lộ thiên cho kết quả như sau:</w:t>
      </w:r>
    </w:p>
    <w:p w14:paraId="2F078269" w14:textId="77777777" w:rsidR="003649EF" w:rsidRPr="00B426C5" w:rsidRDefault="003649EF" w:rsidP="00B426C5">
      <w:pPr>
        <w:jc w:val="both"/>
        <w:rPr>
          <w:rFonts w:ascii="Times New Roman" w:hAnsi="Times New Roman"/>
          <w:sz w:val="28"/>
          <w:szCs w:val="28"/>
        </w:rPr>
      </w:pPr>
    </w:p>
    <w:p w14:paraId="4E22D587" w14:textId="77777777" w:rsidR="00B426C5" w:rsidRPr="00EA271D" w:rsidRDefault="00EA271D" w:rsidP="00EA271D">
      <w:pPr>
        <w:pStyle w:val="Caption"/>
        <w:jc w:val="center"/>
        <w:rPr>
          <w:rFonts w:ascii="Times New Roman" w:hAnsi="Times New Roman"/>
          <w:color w:val="auto"/>
          <w:sz w:val="28"/>
          <w:szCs w:val="28"/>
        </w:rPr>
      </w:pPr>
      <w:bookmarkStart w:id="31" w:name="_Toc112667089"/>
      <w:r w:rsidRPr="00EA271D">
        <w:rPr>
          <w:rFonts w:ascii="Times New Roman" w:hAnsi="Times New Roman"/>
          <w:color w:val="auto"/>
          <w:sz w:val="28"/>
          <w:szCs w:val="28"/>
        </w:rPr>
        <w:lastRenderedPageBreak/>
        <w:t xml:space="preserve">Bảng 2. </w:t>
      </w:r>
      <w:r w:rsidRPr="00EA271D">
        <w:rPr>
          <w:rFonts w:ascii="Times New Roman" w:hAnsi="Times New Roman"/>
          <w:color w:val="auto"/>
          <w:sz w:val="28"/>
          <w:szCs w:val="28"/>
        </w:rPr>
        <w:fldChar w:fldCharType="begin"/>
      </w:r>
      <w:r w:rsidRPr="00EA271D">
        <w:rPr>
          <w:rFonts w:ascii="Times New Roman" w:hAnsi="Times New Roman"/>
          <w:color w:val="auto"/>
          <w:sz w:val="28"/>
          <w:szCs w:val="28"/>
        </w:rPr>
        <w:instrText xml:space="preserve"> SEQ Bảng_2. \* ARABIC </w:instrText>
      </w:r>
      <w:r w:rsidRPr="00EA271D">
        <w:rPr>
          <w:rFonts w:ascii="Times New Roman" w:hAnsi="Times New Roman"/>
          <w:color w:val="auto"/>
          <w:sz w:val="28"/>
          <w:szCs w:val="28"/>
        </w:rPr>
        <w:fldChar w:fldCharType="separate"/>
      </w:r>
      <w:r w:rsidR="000A481E">
        <w:rPr>
          <w:rFonts w:ascii="Times New Roman" w:hAnsi="Times New Roman"/>
          <w:noProof/>
          <w:color w:val="auto"/>
          <w:sz w:val="28"/>
          <w:szCs w:val="28"/>
        </w:rPr>
        <w:t>3</w:t>
      </w:r>
      <w:r w:rsidRPr="00EA271D">
        <w:rPr>
          <w:rFonts w:ascii="Times New Roman" w:hAnsi="Times New Roman"/>
          <w:color w:val="auto"/>
          <w:sz w:val="28"/>
          <w:szCs w:val="28"/>
        </w:rPr>
        <w:fldChar w:fldCharType="end"/>
      </w:r>
      <w:r w:rsidR="00B426C5" w:rsidRPr="00EA271D">
        <w:rPr>
          <w:rFonts w:ascii="Times New Roman" w:hAnsi="Times New Roman"/>
          <w:color w:val="auto"/>
          <w:sz w:val="28"/>
          <w:szCs w:val="28"/>
        </w:rPr>
        <w:t>. Tổng lượng chất thải rắn sinh hoạt đô thị được chôn lấp giai đoạn 1990-2020</w:t>
      </w:r>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8"/>
        <w:gridCol w:w="2825"/>
        <w:gridCol w:w="3056"/>
        <w:gridCol w:w="2459"/>
      </w:tblGrid>
      <w:tr w:rsidR="00B426C5" w:rsidRPr="00B426C5" w14:paraId="0B2AE862" w14:textId="77777777" w:rsidTr="000361FF">
        <w:trPr>
          <w:tblHeader/>
          <w:jc w:val="center"/>
        </w:trPr>
        <w:tc>
          <w:tcPr>
            <w:tcW w:w="510" w:type="pct"/>
            <w:vAlign w:val="center"/>
          </w:tcPr>
          <w:p w14:paraId="29667EA6" w14:textId="77777777" w:rsidR="00B426C5" w:rsidRPr="00636FF8" w:rsidRDefault="00B426C5" w:rsidP="003649EF">
            <w:pPr>
              <w:spacing w:before="120" w:after="120"/>
              <w:jc w:val="both"/>
              <w:rPr>
                <w:rFonts w:ascii="Times New Roman" w:hAnsi="Times New Roman"/>
                <w:b/>
                <w:sz w:val="28"/>
                <w:szCs w:val="28"/>
              </w:rPr>
            </w:pPr>
            <w:r w:rsidRPr="00636FF8">
              <w:rPr>
                <w:rFonts w:ascii="Times New Roman" w:hAnsi="Times New Roman"/>
                <w:b/>
                <w:sz w:val="28"/>
                <w:szCs w:val="28"/>
              </w:rPr>
              <w:t>Năm</w:t>
            </w:r>
          </w:p>
        </w:tc>
        <w:tc>
          <w:tcPr>
            <w:tcW w:w="1521" w:type="pct"/>
            <w:vAlign w:val="center"/>
          </w:tcPr>
          <w:p w14:paraId="5C1581A4" w14:textId="77777777" w:rsidR="00B426C5" w:rsidRPr="00636FF8" w:rsidRDefault="00B426C5" w:rsidP="003649EF">
            <w:pPr>
              <w:spacing w:before="120" w:after="120"/>
              <w:jc w:val="both"/>
              <w:rPr>
                <w:rFonts w:ascii="Times New Roman" w:hAnsi="Times New Roman"/>
                <w:b/>
                <w:sz w:val="28"/>
                <w:szCs w:val="28"/>
              </w:rPr>
            </w:pPr>
            <w:r w:rsidRPr="00636FF8">
              <w:rPr>
                <w:rFonts w:ascii="Times New Roman" w:hAnsi="Times New Roman"/>
                <w:b/>
                <w:sz w:val="28"/>
                <w:szCs w:val="28"/>
              </w:rPr>
              <w:t>Tổng lượng CTR đô thị được chôn lấp (tấn)</w:t>
            </w:r>
          </w:p>
        </w:tc>
        <w:tc>
          <w:tcPr>
            <w:tcW w:w="1645" w:type="pct"/>
            <w:vAlign w:val="center"/>
          </w:tcPr>
          <w:p w14:paraId="401B5A87" w14:textId="77777777" w:rsidR="00B426C5" w:rsidRPr="00636FF8" w:rsidRDefault="00B426C5" w:rsidP="003649EF">
            <w:pPr>
              <w:spacing w:before="120" w:after="120"/>
              <w:jc w:val="both"/>
              <w:rPr>
                <w:rFonts w:ascii="Times New Roman" w:hAnsi="Times New Roman"/>
                <w:b/>
                <w:sz w:val="28"/>
                <w:szCs w:val="28"/>
              </w:rPr>
            </w:pPr>
            <w:r w:rsidRPr="00636FF8">
              <w:rPr>
                <w:rFonts w:ascii="Times New Roman" w:hAnsi="Times New Roman"/>
                <w:b/>
                <w:sz w:val="28"/>
                <w:szCs w:val="28"/>
              </w:rPr>
              <w:t>Tổng lượng CTR chôn lấp hợp vệ sinh (tấn)</w:t>
            </w:r>
          </w:p>
        </w:tc>
        <w:tc>
          <w:tcPr>
            <w:tcW w:w="1324" w:type="pct"/>
            <w:vAlign w:val="center"/>
          </w:tcPr>
          <w:p w14:paraId="746CC0BC" w14:textId="77777777" w:rsidR="00B426C5" w:rsidRPr="00636FF8" w:rsidRDefault="00B426C5" w:rsidP="003649EF">
            <w:pPr>
              <w:spacing w:before="120" w:after="120"/>
              <w:jc w:val="both"/>
              <w:rPr>
                <w:rFonts w:ascii="Times New Roman" w:hAnsi="Times New Roman"/>
                <w:b/>
                <w:sz w:val="28"/>
                <w:szCs w:val="28"/>
              </w:rPr>
            </w:pPr>
            <w:r w:rsidRPr="00636FF8">
              <w:rPr>
                <w:rFonts w:ascii="Times New Roman" w:hAnsi="Times New Roman"/>
                <w:b/>
                <w:sz w:val="28"/>
                <w:szCs w:val="28"/>
              </w:rPr>
              <w:t>Tổng lượng CTR chôn lấp lộ thiên (tấn)</w:t>
            </w:r>
          </w:p>
        </w:tc>
      </w:tr>
      <w:tr w:rsidR="00B426C5" w:rsidRPr="00B426C5" w14:paraId="6ACE87A6" w14:textId="77777777" w:rsidTr="000361FF">
        <w:trPr>
          <w:jc w:val="center"/>
        </w:trPr>
        <w:tc>
          <w:tcPr>
            <w:tcW w:w="510" w:type="pct"/>
            <w:vAlign w:val="center"/>
          </w:tcPr>
          <w:p w14:paraId="0821A34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1990</w:t>
            </w:r>
          </w:p>
        </w:tc>
        <w:tc>
          <w:tcPr>
            <w:tcW w:w="1521" w:type="pct"/>
            <w:vAlign w:val="bottom"/>
          </w:tcPr>
          <w:p w14:paraId="0D81FD6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844.612</w:t>
            </w:r>
          </w:p>
        </w:tc>
        <w:tc>
          <w:tcPr>
            <w:tcW w:w="1645" w:type="pct"/>
            <w:vAlign w:val="bottom"/>
          </w:tcPr>
          <w:p w14:paraId="4EE29EF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416.394</w:t>
            </w:r>
          </w:p>
        </w:tc>
        <w:tc>
          <w:tcPr>
            <w:tcW w:w="1324" w:type="pct"/>
            <w:vAlign w:val="bottom"/>
          </w:tcPr>
          <w:p w14:paraId="66F89DE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428.218</w:t>
            </w:r>
          </w:p>
        </w:tc>
      </w:tr>
      <w:tr w:rsidR="00B426C5" w:rsidRPr="00B426C5" w14:paraId="364C4C68" w14:textId="77777777" w:rsidTr="000361FF">
        <w:trPr>
          <w:jc w:val="center"/>
        </w:trPr>
        <w:tc>
          <w:tcPr>
            <w:tcW w:w="510" w:type="pct"/>
            <w:vAlign w:val="center"/>
          </w:tcPr>
          <w:p w14:paraId="1036D84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1991</w:t>
            </w:r>
          </w:p>
        </w:tc>
        <w:tc>
          <w:tcPr>
            <w:tcW w:w="1521" w:type="pct"/>
            <w:vAlign w:val="bottom"/>
          </w:tcPr>
          <w:p w14:paraId="2312ED4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959.144</w:t>
            </w:r>
          </w:p>
        </w:tc>
        <w:tc>
          <w:tcPr>
            <w:tcW w:w="1645" w:type="pct"/>
            <w:vAlign w:val="bottom"/>
          </w:tcPr>
          <w:p w14:paraId="2825E1C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495.061</w:t>
            </w:r>
          </w:p>
        </w:tc>
        <w:tc>
          <w:tcPr>
            <w:tcW w:w="1324" w:type="pct"/>
            <w:vAlign w:val="bottom"/>
          </w:tcPr>
          <w:p w14:paraId="5053B4C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464.083</w:t>
            </w:r>
          </w:p>
        </w:tc>
      </w:tr>
      <w:tr w:rsidR="00B426C5" w:rsidRPr="00B426C5" w14:paraId="17EC0892" w14:textId="77777777" w:rsidTr="000361FF">
        <w:trPr>
          <w:jc w:val="center"/>
        </w:trPr>
        <w:tc>
          <w:tcPr>
            <w:tcW w:w="510" w:type="pct"/>
            <w:vAlign w:val="center"/>
          </w:tcPr>
          <w:p w14:paraId="281BF82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1992</w:t>
            </w:r>
          </w:p>
        </w:tc>
        <w:tc>
          <w:tcPr>
            <w:tcW w:w="1521" w:type="pct"/>
            <w:vAlign w:val="bottom"/>
          </w:tcPr>
          <w:p w14:paraId="540B460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1.084.192</w:t>
            </w:r>
          </w:p>
        </w:tc>
        <w:tc>
          <w:tcPr>
            <w:tcW w:w="1645" w:type="pct"/>
            <w:vAlign w:val="bottom"/>
          </w:tcPr>
          <w:p w14:paraId="4F8B842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584.295</w:t>
            </w:r>
          </w:p>
        </w:tc>
        <w:tc>
          <w:tcPr>
            <w:tcW w:w="1324" w:type="pct"/>
            <w:vAlign w:val="bottom"/>
          </w:tcPr>
          <w:p w14:paraId="365938F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499.897</w:t>
            </w:r>
          </w:p>
        </w:tc>
      </w:tr>
      <w:tr w:rsidR="00B426C5" w:rsidRPr="00B426C5" w14:paraId="1D8FBDB5" w14:textId="77777777" w:rsidTr="000361FF">
        <w:trPr>
          <w:jc w:val="center"/>
        </w:trPr>
        <w:tc>
          <w:tcPr>
            <w:tcW w:w="510" w:type="pct"/>
            <w:vAlign w:val="center"/>
          </w:tcPr>
          <w:p w14:paraId="5511878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1993</w:t>
            </w:r>
          </w:p>
        </w:tc>
        <w:tc>
          <w:tcPr>
            <w:tcW w:w="1521" w:type="pct"/>
            <w:vAlign w:val="bottom"/>
          </w:tcPr>
          <w:p w14:paraId="1C89329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1.220.699</w:t>
            </w:r>
          </w:p>
        </w:tc>
        <w:tc>
          <w:tcPr>
            <w:tcW w:w="1645" w:type="pct"/>
            <w:vAlign w:val="bottom"/>
          </w:tcPr>
          <w:p w14:paraId="5667927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685.216</w:t>
            </w:r>
          </w:p>
        </w:tc>
        <w:tc>
          <w:tcPr>
            <w:tcW w:w="1324" w:type="pct"/>
            <w:vAlign w:val="bottom"/>
          </w:tcPr>
          <w:p w14:paraId="5E69D7F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535.484</w:t>
            </w:r>
          </w:p>
        </w:tc>
      </w:tr>
      <w:tr w:rsidR="00B426C5" w:rsidRPr="00B426C5" w14:paraId="5178EB03" w14:textId="77777777" w:rsidTr="000361FF">
        <w:trPr>
          <w:jc w:val="center"/>
        </w:trPr>
        <w:tc>
          <w:tcPr>
            <w:tcW w:w="510" w:type="pct"/>
            <w:vAlign w:val="center"/>
          </w:tcPr>
          <w:p w14:paraId="2E6D967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1994</w:t>
            </w:r>
          </w:p>
        </w:tc>
        <w:tc>
          <w:tcPr>
            <w:tcW w:w="1521" w:type="pct"/>
            <w:vAlign w:val="bottom"/>
          </w:tcPr>
          <w:p w14:paraId="3D31C7D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1.397.899</w:t>
            </w:r>
          </w:p>
        </w:tc>
        <w:tc>
          <w:tcPr>
            <w:tcW w:w="1645" w:type="pct"/>
            <w:vAlign w:val="bottom"/>
          </w:tcPr>
          <w:p w14:paraId="39CC6BE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815.510</w:t>
            </w:r>
          </w:p>
        </w:tc>
        <w:tc>
          <w:tcPr>
            <w:tcW w:w="1324" w:type="pct"/>
            <w:vAlign w:val="bottom"/>
          </w:tcPr>
          <w:p w14:paraId="725567B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582.389</w:t>
            </w:r>
          </w:p>
        </w:tc>
      </w:tr>
      <w:tr w:rsidR="00B426C5" w:rsidRPr="00B426C5" w14:paraId="0E454B1F" w14:textId="77777777" w:rsidTr="000361FF">
        <w:trPr>
          <w:jc w:val="center"/>
        </w:trPr>
        <w:tc>
          <w:tcPr>
            <w:tcW w:w="510" w:type="pct"/>
            <w:vAlign w:val="center"/>
          </w:tcPr>
          <w:p w14:paraId="26DCC4F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1995</w:t>
            </w:r>
          </w:p>
        </w:tc>
        <w:tc>
          <w:tcPr>
            <w:tcW w:w="1521" w:type="pct"/>
            <w:vAlign w:val="bottom"/>
          </w:tcPr>
          <w:p w14:paraId="7E7CAFE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1.604.767</w:t>
            </w:r>
          </w:p>
        </w:tc>
        <w:tc>
          <w:tcPr>
            <w:tcW w:w="1645" w:type="pct"/>
            <w:vAlign w:val="bottom"/>
          </w:tcPr>
          <w:p w14:paraId="1076683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971.022</w:t>
            </w:r>
          </w:p>
        </w:tc>
        <w:tc>
          <w:tcPr>
            <w:tcW w:w="1324" w:type="pct"/>
            <w:vAlign w:val="bottom"/>
          </w:tcPr>
          <w:p w14:paraId="29892B0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633.745</w:t>
            </w:r>
          </w:p>
        </w:tc>
      </w:tr>
      <w:tr w:rsidR="00B426C5" w:rsidRPr="00B426C5" w14:paraId="45871ED4" w14:textId="77777777" w:rsidTr="000361FF">
        <w:trPr>
          <w:jc w:val="center"/>
        </w:trPr>
        <w:tc>
          <w:tcPr>
            <w:tcW w:w="510" w:type="pct"/>
            <w:vAlign w:val="center"/>
          </w:tcPr>
          <w:p w14:paraId="135F9CF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1996</w:t>
            </w:r>
          </w:p>
        </w:tc>
        <w:tc>
          <w:tcPr>
            <w:tcW w:w="1521" w:type="pct"/>
            <w:vAlign w:val="bottom"/>
          </w:tcPr>
          <w:p w14:paraId="5616364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1.812.095</w:t>
            </w:r>
          </w:p>
        </w:tc>
        <w:tc>
          <w:tcPr>
            <w:tcW w:w="1645" w:type="pct"/>
            <w:vAlign w:val="bottom"/>
          </w:tcPr>
          <w:p w14:paraId="2D2D2D9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1.135.187</w:t>
            </w:r>
          </w:p>
        </w:tc>
        <w:tc>
          <w:tcPr>
            <w:tcW w:w="1324" w:type="pct"/>
            <w:vAlign w:val="bottom"/>
          </w:tcPr>
          <w:p w14:paraId="393BC87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676.908</w:t>
            </w:r>
          </w:p>
        </w:tc>
      </w:tr>
      <w:tr w:rsidR="00B426C5" w:rsidRPr="00B426C5" w14:paraId="0A22F722" w14:textId="77777777" w:rsidTr="000361FF">
        <w:trPr>
          <w:jc w:val="center"/>
        </w:trPr>
        <w:tc>
          <w:tcPr>
            <w:tcW w:w="510" w:type="pct"/>
            <w:vAlign w:val="center"/>
          </w:tcPr>
          <w:p w14:paraId="6BB6866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1997</w:t>
            </w:r>
          </w:p>
        </w:tc>
        <w:tc>
          <w:tcPr>
            <w:tcW w:w="1521" w:type="pct"/>
            <w:vAlign w:val="bottom"/>
          </w:tcPr>
          <w:p w14:paraId="544FF48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2.454.584</w:t>
            </w:r>
          </w:p>
        </w:tc>
        <w:tc>
          <w:tcPr>
            <w:tcW w:w="1645" w:type="pct"/>
            <w:vAlign w:val="bottom"/>
          </w:tcPr>
          <w:p w14:paraId="1A643B9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1.589.299</w:t>
            </w:r>
          </w:p>
        </w:tc>
        <w:tc>
          <w:tcPr>
            <w:tcW w:w="1324" w:type="pct"/>
            <w:vAlign w:val="bottom"/>
          </w:tcPr>
          <w:p w14:paraId="124F600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865.285</w:t>
            </w:r>
          </w:p>
        </w:tc>
      </w:tr>
      <w:tr w:rsidR="00B426C5" w:rsidRPr="00B426C5" w14:paraId="6C26188E" w14:textId="77777777" w:rsidTr="000361FF">
        <w:trPr>
          <w:jc w:val="center"/>
        </w:trPr>
        <w:tc>
          <w:tcPr>
            <w:tcW w:w="510" w:type="pct"/>
            <w:vAlign w:val="center"/>
          </w:tcPr>
          <w:p w14:paraId="7A6F94F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1998</w:t>
            </w:r>
          </w:p>
        </w:tc>
        <w:tc>
          <w:tcPr>
            <w:tcW w:w="1521" w:type="pct"/>
            <w:vAlign w:val="bottom"/>
          </w:tcPr>
          <w:p w14:paraId="25B38C3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2.780.171</w:t>
            </w:r>
          </w:p>
        </w:tc>
        <w:tc>
          <w:tcPr>
            <w:tcW w:w="1645" w:type="pct"/>
            <w:vAlign w:val="bottom"/>
          </w:tcPr>
          <w:p w14:paraId="74181AB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1.857.682</w:t>
            </w:r>
          </w:p>
        </w:tc>
        <w:tc>
          <w:tcPr>
            <w:tcW w:w="1324" w:type="pct"/>
            <w:vAlign w:val="bottom"/>
          </w:tcPr>
          <w:p w14:paraId="5BC693E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922.490</w:t>
            </w:r>
          </w:p>
        </w:tc>
      </w:tr>
      <w:tr w:rsidR="00B426C5" w:rsidRPr="00B426C5" w14:paraId="287D92EE" w14:textId="77777777" w:rsidTr="000361FF">
        <w:trPr>
          <w:jc w:val="center"/>
        </w:trPr>
        <w:tc>
          <w:tcPr>
            <w:tcW w:w="510" w:type="pct"/>
            <w:vAlign w:val="center"/>
          </w:tcPr>
          <w:p w14:paraId="0C88EC8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1999</w:t>
            </w:r>
          </w:p>
        </w:tc>
        <w:tc>
          <w:tcPr>
            <w:tcW w:w="1521" w:type="pct"/>
            <w:vAlign w:val="bottom"/>
          </w:tcPr>
          <w:p w14:paraId="7BE6FB7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3.119.590</w:t>
            </w:r>
          </w:p>
        </w:tc>
        <w:tc>
          <w:tcPr>
            <w:tcW w:w="1645" w:type="pct"/>
            <w:vAlign w:val="bottom"/>
          </w:tcPr>
          <w:p w14:paraId="6748F65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2.148.089</w:t>
            </w:r>
          </w:p>
        </w:tc>
        <w:tc>
          <w:tcPr>
            <w:tcW w:w="1324" w:type="pct"/>
            <w:vAlign w:val="bottom"/>
          </w:tcPr>
          <w:p w14:paraId="751E5A5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971.502</w:t>
            </w:r>
          </w:p>
        </w:tc>
      </w:tr>
      <w:tr w:rsidR="00B426C5" w:rsidRPr="00B426C5" w14:paraId="051AB2B5" w14:textId="77777777" w:rsidTr="000361FF">
        <w:trPr>
          <w:jc w:val="center"/>
        </w:trPr>
        <w:tc>
          <w:tcPr>
            <w:tcW w:w="510" w:type="pct"/>
            <w:vAlign w:val="center"/>
          </w:tcPr>
          <w:p w14:paraId="747A72B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2000</w:t>
            </w:r>
          </w:p>
        </w:tc>
        <w:tc>
          <w:tcPr>
            <w:tcW w:w="1521" w:type="pct"/>
            <w:vAlign w:val="bottom"/>
          </w:tcPr>
          <w:p w14:paraId="1890213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4.253.278</w:t>
            </w:r>
          </w:p>
        </w:tc>
        <w:tc>
          <w:tcPr>
            <w:tcW w:w="1645" w:type="pct"/>
            <w:vAlign w:val="bottom"/>
          </w:tcPr>
          <w:p w14:paraId="6C57E8B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3.014.134</w:t>
            </w:r>
          </w:p>
        </w:tc>
        <w:tc>
          <w:tcPr>
            <w:tcW w:w="1324" w:type="pct"/>
            <w:vAlign w:val="bottom"/>
          </w:tcPr>
          <w:p w14:paraId="0387A03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1.239.144</w:t>
            </w:r>
          </w:p>
        </w:tc>
      </w:tr>
      <w:tr w:rsidR="00B426C5" w:rsidRPr="00B426C5" w14:paraId="57BEE2DF" w14:textId="77777777" w:rsidTr="000361FF">
        <w:trPr>
          <w:jc w:val="center"/>
        </w:trPr>
        <w:tc>
          <w:tcPr>
            <w:tcW w:w="510" w:type="pct"/>
            <w:vAlign w:val="center"/>
          </w:tcPr>
          <w:p w14:paraId="6C4670D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2001</w:t>
            </w:r>
          </w:p>
        </w:tc>
        <w:tc>
          <w:tcPr>
            <w:tcW w:w="1521" w:type="pct"/>
            <w:vAlign w:val="bottom"/>
          </w:tcPr>
          <w:p w14:paraId="6564C77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4.416.872</w:t>
            </w:r>
          </w:p>
        </w:tc>
        <w:tc>
          <w:tcPr>
            <w:tcW w:w="1645" w:type="pct"/>
            <w:vAlign w:val="bottom"/>
          </w:tcPr>
          <w:p w14:paraId="66442F5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3.217.425</w:t>
            </w:r>
          </w:p>
        </w:tc>
        <w:tc>
          <w:tcPr>
            <w:tcW w:w="1324" w:type="pct"/>
            <w:vAlign w:val="bottom"/>
          </w:tcPr>
          <w:p w14:paraId="60D7F42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1.199.446</w:t>
            </w:r>
          </w:p>
        </w:tc>
      </w:tr>
      <w:tr w:rsidR="00B426C5" w:rsidRPr="00B426C5" w14:paraId="0612650B" w14:textId="77777777" w:rsidTr="000361FF">
        <w:trPr>
          <w:jc w:val="center"/>
        </w:trPr>
        <w:tc>
          <w:tcPr>
            <w:tcW w:w="510" w:type="pct"/>
            <w:vAlign w:val="center"/>
          </w:tcPr>
          <w:p w14:paraId="5112694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2002</w:t>
            </w:r>
          </w:p>
        </w:tc>
        <w:tc>
          <w:tcPr>
            <w:tcW w:w="1521" w:type="pct"/>
            <w:vAlign w:val="bottom"/>
          </w:tcPr>
          <w:p w14:paraId="4A5D30E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4.582.536</w:t>
            </w:r>
          </w:p>
        </w:tc>
        <w:tc>
          <w:tcPr>
            <w:tcW w:w="1645" w:type="pct"/>
            <w:vAlign w:val="bottom"/>
          </w:tcPr>
          <w:p w14:paraId="742976D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3.427.382</w:t>
            </w:r>
          </w:p>
        </w:tc>
        <w:tc>
          <w:tcPr>
            <w:tcW w:w="1324" w:type="pct"/>
            <w:vAlign w:val="bottom"/>
          </w:tcPr>
          <w:p w14:paraId="75C0F20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1.155.155</w:t>
            </w:r>
          </w:p>
        </w:tc>
      </w:tr>
      <w:tr w:rsidR="00B426C5" w:rsidRPr="00B426C5" w14:paraId="34A5357B" w14:textId="77777777" w:rsidTr="000361FF">
        <w:trPr>
          <w:jc w:val="center"/>
        </w:trPr>
        <w:tc>
          <w:tcPr>
            <w:tcW w:w="510" w:type="pct"/>
            <w:vAlign w:val="center"/>
          </w:tcPr>
          <w:p w14:paraId="0ABB10C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2003</w:t>
            </w:r>
          </w:p>
        </w:tc>
        <w:tc>
          <w:tcPr>
            <w:tcW w:w="1521" w:type="pct"/>
            <w:vAlign w:val="bottom"/>
          </w:tcPr>
          <w:p w14:paraId="457F0AC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4.814.695</w:t>
            </w:r>
          </w:p>
        </w:tc>
        <w:tc>
          <w:tcPr>
            <w:tcW w:w="1645" w:type="pct"/>
            <w:vAlign w:val="bottom"/>
          </w:tcPr>
          <w:p w14:paraId="35CCD9B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3.693.428</w:t>
            </w:r>
          </w:p>
        </w:tc>
        <w:tc>
          <w:tcPr>
            <w:tcW w:w="1324" w:type="pct"/>
            <w:vAlign w:val="bottom"/>
          </w:tcPr>
          <w:p w14:paraId="0EC8490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1.121.267</w:t>
            </w:r>
          </w:p>
        </w:tc>
      </w:tr>
      <w:tr w:rsidR="00B426C5" w:rsidRPr="00B426C5" w14:paraId="7CBC61B0" w14:textId="77777777" w:rsidTr="000361FF">
        <w:trPr>
          <w:jc w:val="center"/>
        </w:trPr>
        <w:tc>
          <w:tcPr>
            <w:tcW w:w="510" w:type="pct"/>
            <w:vAlign w:val="center"/>
          </w:tcPr>
          <w:p w14:paraId="4101772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2004</w:t>
            </w:r>
          </w:p>
        </w:tc>
        <w:tc>
          <w:tcPr>
            <w:tcW w:w="1521" w:type="pct"/>
            <w:vAlign w:val="bottom"/>
          </w:tcPr>
          <w:p w14:paraId="70456B0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5.055.502</w:t>
            </w:r>
          </w:p>
        </w:tc>
        <w:tc>
          <w:tcPr>
            <w:tcW w:w="1645" w:type="pct"/>
            <w:vAlign w:val="bottom"/>
          </w:tcPr>
          <w:p w14:paraId="32281DE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3.973.757</w:t>
            </w:r>
          </w:p>
        </w:tc>
        <w:tc>
          <w:tcPr>
            <w:tcW w:w="1324" w:type="pct"/>
            <w:vAlign w:val="bottom"/>
          </w:tcPr>
          <w:p w14:paraId="480ED98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1.081.745</w:t>
            </w:r>
          </w:p>
        </w:tc>
      </w:tr>
      <w:tr w:rsidR="00B426C5" w:rsidRPr="00B426C5" w14:paraId="6AB9AAD5" w14:textId="77777777" w:rsidTr="000361FF">
        <w:trPr>
          <w:jc w:val="center"/>
        </w:trPr>
        <w:tc>
          <w:tcPr>
            <w:tcW w:w="510" w:type="pct"/>
            <w:vAlign w:val="center"/>
          </w:tcPr>
          <w:p w14:paraId="61FCA5F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2005</w:t>
            </w:r>
          </w:p>
        </w:tc>
        <w:tc>
          <w:tcPr>
            <w:tcW w:w="1521" w:type="pct"/>
            <w:vAlign w:val="bottom"/>
          </w:tcPr>
          <w:p w14:paraId="3478709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5.265.051</w:t>
            </w:r>
          </w:p>
        </w:tc>
        <w:tc>
          <w:tcPr>
            <w:tcW w:w="1645" w:type="pct"/>
            <w:vAlign w:val="bottom"/>
          </w:tcPr>
          <w:p w14:paraId="0B83311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4.236.576</w:t>
            </w:r>
          </w:p>
        </w:tc>
        <w:tc>
          <w:tcPr>
            <w:tcW w:w="1324" w:type="pct"/>
            <w:vAlign w:val="bottom"/>
          </w:tcPr>
          <w:p w14:paraId="42FFCF1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1.028.475</w:t>
            </w:r>
          </w:p>
        </w:tc>
      </w:tr>
      <w:tr w:rsidR="00B426C5" w:rsidRPr="00B426C5" w14:paraId="42FD9526" w14:textId="77777777" w:rsidTr="000361FF">
        <w:trPr>
          <w:jc w:val="center"/>
        </w:trPr>
        <w:tc>
          <w:tcPr>
            <w:tcW w:w="510" w:type="pct"/>
            <w:vAlign w:val="center"/>
          </w:tcPr>
          <w:p w14:paraId="6FDB8DA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2006</w:t>
            </w:r>
          </w:p>
        </w:tc>
        <w:tc>
          <w:tcPr>
            <w:tcW w:w="1521" w:type="pct"/>
            <w:vAlign w:val="bottom"/>
          </w:tcPr>
          <w:p w14:paraId="54D675E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5.785.831</w:t>
            </w:r>
          </w:p>
        </w:tc>
        <w:tc>
          <w:tcPr>
            <w:tcW w:w="1645" w:type="pct"/>
            <w:vAlign w:val="bottom"/>
          </w:tcPr>
          <w:p w14:paraId="4275A27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4.761.873</w:t>
            </w:r>
          </w:p>
        </w:tc>
        <w:tc>
          <w:tcPr>
            <w:tcW w:w="1324" w:type="pct"/>
            <w:vAlign w:val="bottom"/>
          </w:tcPr>
          <w:p w14:paraId="35E5912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1.023.958</w:t>
            </w:r>
          </w:p>
        </w:tc>
      </w:tr>
      <w:tr w:rsidR="00B426C5" w:rsidRPr="00B426C5" w14:paraId="61D74BE7" w14:textId="77777777" w:rsidTr="000361FF">
        <w:trPr>
          <w:jc w:val="center"/>
        </w:trPr>
        <w:tc>
          <w:tcPr>
            <w:tcW w:w="510" w:type="pct"/>
            <w:vAlign w:val="center"/>
          </w:tcPr>
          <w:p w14:paraId="154FBDC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2007</w:t>
            </w:r>
          </w:p>
        </w:tc>
        <w:tc>
          <w:tcPr>
            <w:tcW w:w="1521" w:type="pct"/>
            <w:vAlign w:val="bottom"/>
          </w:tcPr>
          <w:p w14:paraId="2F314A0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6.329.585</w:t>
            </w:r>
          </w:p>
        </w:tc>
        <w:tc>
          <w:tcPr>
            <w:tcW w:w="1645" w:type="pct"/>
            <w:vAlign w:val="bottom"/>
          </w:tcPr>
          <w:p w14:paraId="10F0A46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5.323.950</w:t>
            </w:r>
          </w:p>
        </w:tc>
        <w:tc>
          <w:tcPr>
            <w:tcW w:w="1324" w:type="pct"/>
            <w:vAlign w:val="bottom"/>
          </w:tcPr>
          <w:p w14:paraId="7ADF414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1.005.635</w:t>
            </w:r>
          </w:p>
        </w:tc>
      </w:tr>
      <w:tr w:rsidR="00B426C5" w:rsidRPr="00B426C5" w14:paraId="1BFC821D" w14:textId="77777777" w:rsidTr="000361FF">
        <w:trPr>
          <w:jc w:val="center"/>
        </w:trPr>
        <w:tc>
          <w:tcPr>
            <w:tcW w:w="510" w:type="pct"/>
            <w:vAlign w:val="center"/>
          </w:tcPr>
          <w:p w14:paraId="1B87CF5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2008</w:t>
            </w:r>
          </w:p>
        </w:tc>
        <w:tc>
          <w:tcPr>
            <w:tcW w:w="1521" w:type="pct"/>
            <w:vAlign w:val="bottom"/>
          </w:tcPr>
          <w:p w14:paraId="4429D7B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7.218.504</w:t>
            </w:r>
          </w:p>
        </w:tc>
        <w:tc>
          <w:tcPr>
            <w:tcW w:w="1645" w:type="pct"/>
            <w:vAlign w:val="bottom"/>
          </w:tcPr>
          <w:p w14:paraId="1445F15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6.200.412</w:t>
            </w:r>
          </w:p>
        </w:tc>
        <w:tc>
          <w:tcPr>
            <w:tcW w:w="1324" w:type="pct"/>
            <w:vAlign w:val="bottom"/>
          </w:tcPr>
          <w:p w14:paraId="5A481FE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1.018.092</w:t>
            </w:r>
          </w:p>
        </w:tc>
      </w:tr>
      <w:tr w:rsidR="00B426C5" w:rsidRPr="00B426C5" w14:paraId="4359BD56" w14:textId="77777777" w:rsidTr="000361FF">
        <w:trPr>
          <w:jc w:val="center"/>
        </w:trPr>
        <w:tc>
          <w:tcPr>
            <w:tcW w:w="510" w:type="pct"/>
            <w:vAlign w:val="center"/>
          </w:tcPr>
          <w:p w14:paraId="411857E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lastRenderedPageBreak/>
              <w:t>2009</w:t>
            </w:r>
          </w:p>
        </w:tc>
        <w:tc>
          <w:tcPr>
            <w:tcW w:w="1521" w:type="pct"/>
            <w:vAlign w:val="bottom"/>
          </w:tcPr>
          <w:p w14:paraId="5DF1B3D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8.405.741</w:t>
            </w:r>
          </w:p>
        </w:tc>
        <w:tc>
          <w:tcPr>
            <w:tcW w:w="1645" w:type="pct"/>
            <w:vAlign w:val="bottom"/>
          </w:tcPr>
          <w:p w14:paraId="1C8D981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7.318.983</w:t>
            </w:r>
          </w:p>
        </w:tc>
        <w:tc>
          <w:tcPr>
            <w:tcW w:w="1324" w:type="pct"/>
            <w:vAlign w:val="bottom"/>
          </w:tcPr>
          <w:p w14:paraId="7F10D21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1.086.758</w:t>
            </w:r>
          </w:p>
        </w:tc>
      </w:tr>
      <w:tr w:rsidR="00B426C5" w:rsidRPr="00B426C5" w14:paraId="1763C060" w14:textId="77777777" w:rsidTr="000361FF">
        <w:trPr>
          <w:jc w:val="center"/>
        </w:trPr>
        <w:tc>
          <w:tcPr>
            <w:tcW w:w="510" w:type="pct"/>
            <w:vAlign w:val="center"/>
          </w:tcPr>
          <w:p w14:paraId="64C1709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2010</w:t>
            </w:r>
          </w:p>
        </w:tc>
        <w:tc>
          <w:tcPr>
            <w:tcW w:w="1521" w:type="pct"/>
            <w:vAlign w:val="bottom"/>
          </w:tcPr>
          <w:p w14:paraId="6C08733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9.194.495</w:t>
            </w:r>
          </w:p>
        </w:tc>
        <w:tc>
          <w:tcPr>
            <w:tcW w:w="1645" w:type="pct"/>
            <w:vAlign w:val="bottom"/>
          </w:tcPr>
          <w:p w14:paraId="1B381D0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8.112.789</w:t>
            </w:r>
          </w:p>
        </w:tc>
        <w:tc>
          <w:tcPr>
            <w:tcW w:w="1324" w:type="pct"/>
            <w:vAlign w:val="bottom"/>
          </w:tcPr>
          <w:p w14:paraId="52BF7E7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1.081.705</w:t>
            </w:r>
          </w:p>
        </w:tc>
      </w:tr>
      <w:tr w:rsidR="00B426C5" w:rsidRPr="00B426C5" w14:paraId="6C1937A4" w14:textId="77777777" w:rsidTr="000361FF">
        <w:trPr>
          <w:jc w:val="center"/>
        </w:trPr>
        <w:tc>
          <w:tcPr>
            <w:tcW w:w="510" w:type="pct"/>
            <w:vAlign w:val="center"/>
          </w:tcPr>
          <w:p w14:paraId="68D7E33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2011</w:t>
            </w:r>
          </w:p>
        </w:tc>
        <w:tc>
          <w:tcPr>
            <w:tcW w:w="1521" w:type="pct"/>
            <w:vAlign w:val="bottom"/>
          </w:tcPr>
          <w:p w14:paraId="3D35762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10.771.891</w:t>
            </w:r>
          </w:p>
        </w:tc>
        <w:tc>
          <w:tcPr>
            <w:tcW w:w="1645" w:type="pct"/>
            <w:vAlign w:val="bottom"/>
          </w:tcPr>
          <w:p w14:paraId="470170B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9.504.610</w:t>
            </w:r>
          </w:p>
        </w:tc>
        <w:tc>
          <w:tcPr>
            <w:tcW w:w="1324" w:type="pct"/>
            <w:vAlign w:val="bottom"/>
          </w:tcPr>
          <w:p w14:paraId="1D4E9E3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1.267.281</w:t>
            </w:r>
          </w:p>
        </w:tc>
      </w:tr>
      <w:tr w:rsidR="00B426C5" w:rsidRPr="00B426C5" w14:paraId="286B70CD" w14:textId="77777777" w:rsidTr="000361FF">
        <w:trPr>
          <w:jc w:val="center"/>
        </w:trPr>
        <w:tc>
          <w:tcPr>
            <w:tcW w:w="510" w:type="pct"/>
            <w:vAlign w:val="center"/>
          </w:tcPr>
          <w:p w14:paraId="1E78723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2012</w:t>
            </w:r>
          </w:p>
        </w:tc>
        <w:tc>
          <w:tcPr>
            <w:tcW w:w="1521" w:type="pct"/>
            <w:vAlign w:val="bottom"/>
          </w:tcPr>
          <w:p w14:paraId="0DC331C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12.182.953</w:t>
            </w:r>
          </w:p>
        </w:tc>
        <w:tc>
          <w:tcPr>
            <w:tcW w:w="1645" w:type="pct"/>
            <w:vAlign w:val="bottom"/>
          </w:tcPr>
          <w:p w14:paraId="1458774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10.749.665</w:t>
            </w:r>
          </w:p>
        </w:tc>
        <w:tc>
          <w:tcPr>
            <w:tcW w:w="1324" w:type="pct"/>
            <w:vAlign w:val="bottom"/>
          </w:tcPr>
          <w:p w14:paraId="20E5BC0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1.433.289</w:t>
            </w:r>
          </w:p>
        </w:tc>
      </w:tr>
      <w:tr w:rsidR="00B426C5" w:rsidRPr="00B426C5" w14:paraId="36F546CC" w14:textId="77777777" w:rsidTr="000361FF">
        <w:trPr>
          <w:jc w:val="center"/>
        </w:trPr>
        <w:tc>
          <w:tcPr>
            <w:tcW w:w="510" w:type="pct"/>
            <w:vAlign w:val="center"/>
          </w:tcPr>
          <w:p w14:paraId="3CD31F8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2013</w:t>
            </w:r>
          </w:p>
        </w:tc>
        <w:tc>
          <w:tcPr>
            <w:tcW w:w="1521" w:type="pct"/>
            <w:vAlign w:val="bottom"/>
          </w:tcPr>
          <w:p w14:paraId="0A6E04B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13.640.861</w:t>
            </w:r>
          </w:p>
        </w:tc>
        <w:tc>
          <w:tcPr>
            <w:tcW w:w="1645" w:type="pct"/>
            <w:vAlign w:val="bottom"/>
          </w:tcPr>
          <w:p w14:paraId="39B8C06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12.036.054</w:t>
            </w:r>
          </w:p>
        </w:tc>
        <w:tc>
          <w:tcPr>
            <w:tcW w:w="1324" w:type="pct"/>
            <w:vAlign w:val="bottom"/>
          </w:tcPr>
          <w:p w14:paraId="7FBAA91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1.604.807</w:t>
            </w:r>
          </w:p>
        </w:tc>
      </w:tr>
      <w:tr w:rsidR="00B426C5" w:rsidRPr="00B426C5" w14:paraId="1AE0444D" w14:textId="77777777" w:rsidTr="000361FF">
        <w:trPr>
          <w:jc w:val="center"/>
        </w:trPr>
        <w:tc>
          <w:tcPr>
            <w:tcW w:w="510" w:type="pct"/>
            <w:vAlign w:val="center"/>
          </w:tcPr>
          <w:p w14:paraId="7AA9D48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2014</w:t>
            </w:r>
          </w:p>
        </w:tc>
        <w:tc>
          <w:tcPr>
            <w:tcW w:w="1521" w:type="pct"/>
            <w:vAlign w:val="bottom"/>
          </w:tcPr>
          <w:p w14:paraId="604C1A4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8.188.881</w:t>
            </w:r>
          </w:p>
        </w:tc>
        <w:tc>
          <w:tcPr>
            <w:tcW w:w="1645" w:type="pct"/>
            <w:vAlign w:val="bottom"/>
          </w:tcPr>
          <w:p w14:paraId="62984BB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6.230.218</w:t>
            </w:r>
          </w:p>
        </w:tc>
        <w:tc>
          <w:tcPr>
            <w:tcW w:w="1324" w:type="pct"/>
            <w:vAlign w:val="bottom"/>
          </w:tcPr>
          <w:p w14:paraId="079C867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1.958.663</w:t>
            </w:r>
          </w:p>
        </w:tc>
      </w:tr>
      <w:tr w:rsidR="00B426C5" w:rsidRPr="00B426C5" w14:paraId="5B7A9FAF" w14:textId="77777777" w:rsidTr="000361FF">
        <w:trPr>
          <w:jc w:val="center"/>
        </w:trPr>
        <w:tc>
          <w:tcPr>
            <w:tcW w:w="510" w:type="pct"/>
            <w:vAlign w:val="center"/>
          </w:tcPr>
          <w:p w14:paraId="28A8FE1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2015</w:t>
            </w:r>
          </w:p>
        </w:tc>
        <w:tc>
          <w:tcPr>
            <w:tcW w:w="1521" w:type="pct"/>
            <w:vAlign w:val="bottom"/>
          </w:tcPr>
          <w:p w14:paraId="7629649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8.400.347</w:t>
            </w:r>
          </w:p>
        </w:tc>
        <w:tc>
          <w:tcPr>
            <w:tcW w:w="1645" w:type="pct"/>
            <w:vAlign w:val="bottom"/>
          </w:tcPr>
          <w:p w14:paraId="2D04EEB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6.334.119</w:t>
            </w:r>
          </w:p>
        </w:tc>
        <w:tc>
          <w:tcPr>
            <w:tcW w:w="1324" w:type="pct"/>
            <w:vAlign w:val="bottom"/>
          </w:tcPr>
          <w:p w14:paraId="3145BD4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2.066.229</w:t>
            </w:r>
          </w:p>
        </w:tc>
      </w:tr>
      <w:tr w:rsidR="00B426C5" w:rsidRPr="00B426C5" w14:paraId="0B6CFE7C" w14:textId="77777777" w:rsidTr="000361FF">
        <w:trPr>
          <w:jc w:val="center"/>
        </w:trPr>
        <w:tc>
          <w:tcPr>
            <w:tcW w:w="510" w:type="pct"/>
            <w:vAlign w:val="center"/>
          </w:tcPr>
          <w:p w14:paraId="0A4CEF7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2016</w:t>
            </w:r>
          </w:p>
        </w:tc>
        <w:tc>
          <w:tcPr>
            <w:tcW w:w="1521" w:type="pct"/>
            <w:vAlign w:val="bottom"/>
          </w:tcPr>
          <w:p w14:paraId="448A86F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8.595.487</w:t>
            </w:r>
          </w:p>
        </w:tc>
        <w:tc>
          <w:tcPr>
            <w:tcW w:w="1645" w:type="pct"/>
            <w:vAlign w:val="bottom"/>
          </w:tcPr>
          <w:p w14:paraId="11694F9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7.020.585</w:t>
            </w:r>
          </w:p>
        </w:tc>
        <w:tc>
          <w:tcPr>
            <w:tcW w:w="1324" w:type="pct"/>
            <w:vAlign w:val="bottom"/>
          </w:tcPr>
          <w:p w14:paraId="101EDF6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1.574.902</w:t>
            </w:r>
          </w:p>
        </w:tc>
      </w:tr>
      <w:tr w:rsidR="00B426C5" w:rsidRPr="00B426C5" w14:paraId="2C0B271D" w14:textId="77777777" w:rsidTr="000361FF">
        <w:trPr>
          <w:jc w:val="center"/>
        </w:trPr>
        <w:tc>
          <w:tcPr>
            <w:tcW w:w="510" w:type="pct"/>
            <w:vAlign w:val="center"/>
          </w:tcPr>
          <w:p w14:paraId="6F6B97E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2017</w:t>
            </w:r>
          </w:p>
        </w:tc>
        <w:tc>
          <w:tcPr>
            <w:tcW w:w="1521" w:type="pct"/>
            <w:vAlign w:val="bottom"/>
          </w:tcPr>
          <w:p w14:paraId="0DAECC3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9.797.943</w:t>
            </w:r>
          </w:p>
        </w:tc>
        <w:tc>
          <w:tcPr>
            <w:tcW w:w="1645" w:type="pct"/>
            <w:vAlign w:val="bottom"/>
          </w:tcPr>
          <w:p w14:paraId="05DC167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8.217.420</w:t>
            </w:r>
          </w:p>
        </w:tc>
        <w:tc>
          <w:tcPr>
            <w:tcW w:w="1324" w:type="pct"/>
            <w:vAlign w:val="bottom"/>
          </w:tcPr>
          <w:p w14:paraId="6757BD6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1.580.523</w:t>
            </w:r>
          </w:p>
        </w:tc>
      </w:tr>
      <w:tr w:rsidR="00B426C5" w:rsidRPr="00B426C5" w14:paraId="19E70075" w14:textId="77777777" w:rsidTr="000361FF">
        <w:trPr>
          <w:jc w:val="center"/>
        </w:trPr>
        <w:tc>
          <w:tcPr>
            <w:tcW w:w="510" w:type="pct"/>
            <w:vAlign w:val="center"/>
          </w:tcPr>
          <w:p w14:paraId="42E84A9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2018</w:t>
            </w:r>
          </w:p>
        </w:tc>
        <w:tc>
          <w:tcPr>
            <w:tcW w:w="1521" w:type="pct"/>
            <w:vAlign w:val="bottom"/>
          </w:tcPr>
          <w:p w14:paraId="64817E0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10.485.209</w:t>
            </w:r>
          </w:p>
        </w:tc>
        <w:tc>
          <w:tcPr>
            <w:tcW w:w="1645" w:type="pct"/>
            <w:vAlign w:val="bottom"/>
          </w:tcPr>
          <w:p w14:paraId="56CBEAB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8.867.383</w:t>
            </w:r>
          </w:p>
        </w:tc>
        <w:tc>
          <w:tcPr>
            <w:tcW w:w="1324" w:type="pct"/>
            <w:vAlign w:val="bottom"/>
          </w:tcPr>
          <w:p w14:paraId="67F76B9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1.617.826</w:t>
            </w:r>
          </w:p>
        </w:tc>
      </w:tr>
      <w:tr w:rsidR="00B426C5" w:rsidRPr="00B426C5" w14:paraId="13A3713A" w14:textId="77777777" w:rsidTr="000361FF">
        <w:trPr>
          <w:jc w:val="center"/>
        </w:trPr>
        <w:tc>
          <w:tcPr>
            <w:tcW w:w="510" w:type="pct"/>
            <w:vAlign w:val="center"/>
          </w:tcPr>
          <w:p w14:paraId="4E094D5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2019</w:t>
            </w:r>
          </w:p>
        </w:tc>
        <w:tc>
          <w:tcPr>
            <w:tcW w:w="1521" w:type="pct"/>
            <w:vAlign w:val="bottom"/>
          </w:tcPr>
          <w:p w14:paraId="55E9BFD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11.251.360</w:t>
            </w:r>
          </w:p>
        </w:tc>
        <w:tc>
          <w:tcPr>
            <w:tcW w:w="1645" w:type="pct"/>
            <w:vAlign w:val="bottom"/>
          </w:tcPr>
          <w:p w14:paraId="0371EA9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9.559.107</w:t>
            </w:r>
          </w:p>
        </w:tc>
        <w:tc>
          <w:tcPr>
            <w:tcW w:w="1324" w:type="pct"/>
            <w:vAlign w:val="bottom"/>
          </w:tcPr>
          <w:p w14:paraId="44412E8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1.692.253</w:t>
            </w:r>
          </w:p>
        </w:tc>
      </w:tr>
      <w:tr w:rsidR="00B426C5" w:rsidRPr="00B426C5" w14:paraId="389F51C2" w14:textId="77777777" w:rsidTr="000361FF">
        <w:trPr>
          <w:jc w:val="center"/>
        </w:trPr>
        <w:tc>
          <w:tcPr>
            <w:tcW w:w="510" w:type="pct"/>
            <w:vAlign w:val="center"/>
          </w:tcPr>
          <w:p w14:paraId="003B72A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2020</w:t>
            </w:r>
          </w:p>
        </w:tc>
        <w:tc>
          <w:tcPr>
            <w:tcW w:w="1521" w:type="pct"/>
            <w:vAlign w:val="bottom"/>
          </w:tcPr>
          <w:p w14:paraId="03AAF79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11.955.409</w:t>
            </w:r>
          </w:p>
        </w:tc>
        <w:tc>
          <w:tcPr>
            <w:tcW w:w="1645" w:type="pct"/>
            <w:vAlign w:val="bottom"/>
          </w:tcPr>
          <w:p w14:paraId="50E9442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10.157.264</w:t>
            </w:r>
          </w:p>
        </w:tc>
        <w:tc>
          <w:tcPr>
            <w:tcW w:w="1324" w:type="pct"/>
            <w:vAlign w:val="bottom"/>
          </w:tcPr>
          <w:p w14:paraId="1FE894C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1.798.145</w:t>
            </w:r>
          </w:p>
        </w:tc>
      </w:tr>
    </w:tbl>
    <w:p w14:paraId="5310484E" w14:textId="77777777" w:rsidR="00636FF8" w:rsidRDefault="007A3A11" w:rsidP="007A3A11">
      <w:pPr>
        <w:spacing w:before="120" w:after="120"/>
        <w:jc w:val="both"/>
        <w:rPr>
          <w:rFonts w:ascii="Times New Roman" w:eastAsia="MS Mincho" w:hAnsi="Times New Roman"/>
          <w:sz w:val="28"/>
          <w:szCs w:val="28"/>
        </w:rPr>
      </w:pPr>
      <w:r>
        <w:rPr>
          <w:rFonts w:ascii="Times New Roman" w:eastAsia="MS Mincho" w:hAnsi="Times New Roman"/>
          <w:sz w:val="28"/>
          <w:szCs w:val="28"/>
        </w:rPr>
        <w:tab/>
      </w:r>
      <w:r w:rsidR="007D6C9D">
        <w:rPr>
          <w:rFonts w:ascii="Times New Roman" w:eastAsia="MS Mincho" w:hAnsi="Times New Roman"/>
          <w:sz w:val="28"/>
          <w:szCs w:val="28"/>
        </w:rPr>
        <w:t xml:space="preserve">Dựa trên bảng </w:t>
      </w:r>
      <w:r w:rsidR="00EA271D">
        <w:rPr>
          <w:rFonts w:ascii="Times New Roman" w:eastAsia="MS Mincho" w:hAnsi="Times New Roman"/>
          <w:sz w:val="28"/>
          <w:szCs w:val="28"/>
        </w:rPr>
        <w:t>2.3</w:t>
      </w:r>
      <w:r w:rsidR="007D6C9D">
        <w:rPr>
          <w:rFonts w:ascii="Times New Roman" w:eastAsia="MS Mincho" w:hAnsi="Times New Roman"/>
          <w:sz w:val="28"/>
          <w:szCs w:val="28"/>
        </w:rPr>
        <w:t>, ta có thể tính được xu thế tổng chất thải rắn đô thị được chôn lấp ra môi trường, được thể hiện tại biểu đồ dưới đây:</w:t>
      </w:r>
    </w:p>
    <w:p w14:paraId="32B2C775" w14:textId="77777777" w:rsidR="007D6C9D" w:rsidRDefault="007D6C9D" w:rsidP="007A3A11">
      <w:pPr>
        <w:spacing w:before="120" w:after="120"/>
        <w:jc w:val="both"/>
        <w:rPr>
          <w:rFonts w:ascii="Times New Roman" w:eastAsia="MS Mincho" w:hAnsi="Times New Roman"/>
          <w:sz w:val="28"/>
          <w:szCs w:val="28"/>
        </w:rPr>
      </w:pPr>
      <w:r>
        <w:rPr>
          <w:noProof/>
        </w:rPr>
        <w:drawing>
          <wp:inline distT="0" distB="0" distL="0" distR="0" wp14:anchorId="77D69541" wp14:editId="7E28E7BB">
            <wp:extent cx="5763802" cy="2774023"/>
            <wp:effectExtent l="0" t="0" r="27940" b="2667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F9A954B" w14:textId="77777777" w:rsidR="007B4860" w:rsidRDefault="007D6C9D" w:rsidP="003649EF">
      <w:pPr>
        <w:spacing w:before="120" w:after="120" w:line="312" w:lineRule="auto"/>
        <w:jc w:val="both"/>
        <w:rPr>
          <w:rFonts w:ascii="Times New Roman" w:eastAsia="MS Mincho" w:hAnsi="Times New Roman"/>
          <w:sz w:val="28"/>
          <w:szCs w:val="28"/>
        </w:rPr>
      </w:pPr>
      <w:r>
        <w:rPr>
          <w:rFonts w:ascii="Times New Roman" w:eastAsia="MS Mincho" w:hAnsi="Times New Roman"/>
          <w:sz w:val="28"/>
          <w:szCs w:val="28"/>
        </w:rPr>
        <w:lastRenderedPageBreak/>
        <w:tab/>
        <w:t xml:space="preserve">Cho thấy xu thế tổng lượng chất thải rắn đô thị được chôn lấp tăng 400793 tấn/năm. Trong giai đoạn từ 2001 đến năm 2030 xu thế chất thải chôn </w:t>
      </w:r>
      <w:r w:rsidR="007B4860">
        <w:rPr>
          <w:rFonts w:ascii="Times New Roman" w:eastAsia="MS Mincho" w:hAnsi="Times New Roman"/>
          <w:sz w:val="28"/>
          <w:szCs w:val="28"/>
        </w:rPr>
        <w:t>lấp gỉa sử không thay đổi. Lượng chất thải rắn đô thị được chôn lấp giai đoạn 2021-2030 được thể hiên tại bảng dưới đây:</w:t>
      </w:r>
    </w:p>
    <w:p w14:paraId="385E2428" w14:textId="77777777" w:rsidR="007B4860" w:rsidRPr="00EA271D" w:rsidRDefault="00EA271D" w:rsidP="00EA271D">
      <w:pPr>
        <w:pStyle w:val="Caption"/>
        <w:jc w:val="center"/>
        <w:rPr>
          <w:rFonts w:ascii="Times New Roman" w:eastAsia="MS Mincho" w:hAnsi="Times New Roman"/>
          <w:color w:val="auto"/>
          <w:sz w:val="28"/>
          <w:szCs w:val="28"/>
        </w:rPr>
      </w:pPr>
      <w:bookmarkStart w:id="32" w:name="_Toc112667090"/>
      <w:r w:rsidRPr="00EA271D">
        <w:rPr>
          <w:rFonts w:ascii="Times New Roman" w:hAnsi="Times New Roman"/>
          <w:color w:val="auto"/>
          <w:sz w:val="28"/>
          <w:szCs w:val="28"/>
        </w:rPr>
        <w:t xml:space="preserve">Bảng 2. </w:t>
      </w:r>
      <w:r w:rsidRPr="00EA271D">
        <w:rPr>
          <w:rFonts w:ascii="Times New Roman" w:hAnsi="Times New Roman"/>
          <w:color w:val="auto"/>
          <w:sz w:val="28"/>
          <w:szCs w:val="28"/>
        </w:rPr>
        <w:fldChar w:fldCharType="begin"/>
      </w:r>
      <w:r w:rsidRPr="00EA271D">
        <w:rPr>
          <w:rFonts w:ascii="Times New Roman" w:hAnsi="Times New Roman"/>
          <w:color w:val="auto"/>
          <w:sz w:val="28"/>
          <w:szCs w:val="28"/>
        </w:rPr>
        <w:instrText xml:space="preserve"> SEQ Bảng_2. \* ARABIC </w:instrText>
      </w:r>
      <w:r w:rsidRPr="00EA271D">
        <w:rPr>
          <w:rFonts w:ascii="Times New Roman" w:hAnsi="Times New Roman"/>
          <w:color w:val="auto"/>
          <w:sz w:val="28"/>
          <w:szCs w:val="28"/>
        </w:rPr>
        <w:fldChar w:fldCharType="separate"/>
      </w:r>
      <w:r w:rsidR="000A481E">
        <w:rPr>
          <w:rFonts w:ascii="Times New Roman" w:hAnsi="Times New Roman"/>
          <w:noProof/>
          <w:color w:val="auto"/>
          <w:sz w:val="28"/>
          <w:szCs w:val="28"/>
        </w:rPr>
        <w:t>4</w:t>
      </w:r>
      <w:r w:rsidRPr="00EA271D">
        <w:rPr>
          <w:rFonts w:ascii="Times New Roman" w:hAnsi="Times New Roman"/>
          <w:color w:val="auto"/>
          <w:sz w:val="28"/>
          <w:szCs w:val="28"/>
        </w:rPr>
        <w:fldChar w:fldCharType="end"/>
      </w:r>
      <w:r w:rsidRPr="00EA271D">
        <w:rPr>
          <w:rFonts w:ascii="Times New Roman" w:hAnsi="Times New Roman"/>
          <w:color w:val="auto"/>
          <w:sz w:val="28"/>
          <w:szCs w:val="28"/>
        </w:rPr>
        <w:t>. Ước lượng tổng lượng chất thải rắn đô thị được chôn lấp giai đoạn 2021-2030</w:t>
      </w:r>
      <w:bookmarkEnd w:id="32"/>
    </w:p>
    <w:tbl>
      <w:tblPr>
        <w:tblW w:w="6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0"/>
        <w:gridCol w:w="4129"/>
      </w:tblGrid>
      <w:tr w:rsidR="007B4860" w:rsidRPr="007B4860" w14:paraId="60AC2E18" w14:textId="77777777" w:rsidTr="007B4860">
        <w:trPr>
          <w:trHeight w:val="376"/>
          <w:jc w:val="center"/>
        </w:trPr>
        <w:tc>
          <w:tcPr>
            <w:tcW w:w="2730" w:type="dxa"/>
            <w:shd w:val="clear" w:color="auto" w:fill="auto"/>
            <w:noWrap/>
            <w:vAlign w:val="center"/>
          </w:tcPr>
          <w:p w14:paraId="0E9DD811" w14:textId="77777777" w:rsidR="007B4860" w:rsidRPr="007B4860" w:rsidRDefault="007B4860" w:rsidP="003649EF">
            <w:pPr>
              <w:spacing w:before="120" w:after="120" w:line="240" w:lineRule="auto"/>
              <w:jc w:val="center"/>
              <w:rPr>
                <w:rFonts w:ascii="Times New Roman" w:hAnsi="Times New Roman"/>
                <w:b/>
                <w:sz w:val="28"/>
                <w:szCs w:val="28"/>
              </w:rPr>
            </w:pPr>
            <w:r w:rsidRPr="007B4860">
              <w:rPr>
                <w:rFonts w:ascii="Times New Roman" w:hAnsi="Times New Roman"/>
                <w:b/>
                <w:sz w:val="28"/>
                <w:szCs w:val="28"/>
              </w:rPr>
              <w:t>Năm</w:t>
            </w:r>
          </w:p>
        </w:tc>
        <w:tc>
          <w:tcPr>
            <w:tcW w:w="4129" w:type="dxa"/>
            <w:shd w:val="clear" w:color="auto" w:fill="auto"/>
            <w:noWrap/>
            <w:vAlign w:val="center"/>
          </w:tcPr>
          <w:p w14:paraId="5876CD3B" w14:textId="77777777" w:rsidR="007B4860" w:rsidRPr="007B4860" w:rsidRDefault="007B4860" w:rsidP="003649EF">
            <w:pPr>
              <w:spacing w:before="120" w:after="120" w:line="240" w:lineRule="auto"/>
              <w:jc w:val="center"/>
              <w:rPr>
                <w:rFonts w:ascii="Times New Roman" w:hAnsi="Times New Roman"/>
                <w:b/>
                <w:sz w:val="28"/>
                <w:szCs w:val="28"/>
              </w:rPr>
            </w:pPr>
            <w:r w:rsidRPr="007B4860">
              <w:rPr>
                <w:rFonts w:ascii="Times New Roman" w:hAnsi="Times New Roman"/>
                <w:b/>
                <w:sz w:val="28"/>
                <w:szCs w:val="28"/>
              </w:rPr>
              <w:t>Tổng lượng CTR đô thị được chôn lấp (tấn)</w:t>
            </w:r>
          </w:p>
        </w:tc>
      </w:tr>
      <w:tr w:rsidR="007B4860" w:rsidRPr="007B4860" w14:paraId="0276B950" w14:textId="77777777" w:rsidTr="007B4860">
        <w:trPr>
          <w:trHeight w:val="376"/>
          <w:jc w:val="center"/>
        </w:trPr>
        <w:tc>
          <w:tcPr>
            <w:tcW w:w="2730" w:type="dxa"/>
            <w:shd w:val="clear" w:color="auto" w:fill="auto"/>
            <w:noWrap/>
            <w:vAlign w:val="bottom"/>
          </w:tcPr>
          <w:p w14:paraId="48712A81"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2021</w:t>
            </w:r>
          </w:p>
        </w:tc>
        <w:tc>
          <w:tcPr>
            <w:tcW w:w="4129" w:type="dxa"/>
            <w:shd w:val="clear" w:color="auto" w:fill="auto"/>
            <w:noWrap/>
            <w:vAlign w:val="bottom"/>
          </w:tcPr>
          <w:p w14:paraId="38788442"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12.356.202</w:t>
            </w:r>
          </w:p>
        </w:tc>
      </w:tr>
      <w:tr w:rsidR="007B4860" w:rsidRPr="007B4860" w14:paraId="427C67F6" w14:textId="77777777" w:rsidTr="007B4860">
        <w:trPr>
          <w:trHeight w:val="376"/>
          <w:jc w:val="center"/>
        </w:trPr>
        <w:tc>
          <w:tcPr>
            <w:tcW w:w="2730" w:type="dxa"/>
            <w:shd w:val="clear" w:color="auto" w:fill="auto"/>
            <w:noWrap/>
            <w:vAlign w:val="bottom"/>
            <w:hideMark/>
          </w:tcPr>
          <w:p w14:paraId="1FAFE3AB"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2022</w:t>
            </w:r>
          </w:p>
        </w:tc>
        <w:tc>
          <w:tcPr>
            <w:tcW w:w="4129" w:type="dxa"/>
            <w:shd w:val="clear" w:color="auto" w:fill="auto"/>
            <w:noWrap/>
            <w:vAlign w:val="bottom"/>
            <w:hideMark/>
          </w:tcPr>
          <w:p w14:paraId="39BDD40A"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12.756.995</w:t>
            </w:r>
          </w:p>
        </w:tc>
      </w:tr>
      <w:tr w:rsidR="007B4860" w:rsidRPr="007B4860" w14:paraId="5018735A" w14:textId="77777777" w:rsidTr="007B4860">
        <w:trPr>
          <w:trHeight w:val="256"/>
          <w:jc w:val="center"/>
        </w:trPr>
        <w:tc>
          <w:tcPr>
            <w:tcW w:w="2730" w:type="dxa"/>
            <w:shd w:val="clear" w:color="auto" w:fill="auto"/>
            <w:noWrap/>
            <w:vAlign w:val="bottom"/>
            <w:hideMark/>
          </w:tcPr>
          <w:p w14:paraId="39AD2A86"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2023</w:t>
            </w:r>
          </w:p>
        </w:tc>
        <w:tc>
          <w:tcPr>
            <w:tcW w:w="4129" w:type="dxa"/>
            <w:shd w:val="clear" w:color="auto" w:fill="auto"/>
            <w:noWrap/>
            <w:vAlign w:val="bottom"/>
            <w:hideMark/>
          </w:tcPr>
          <w:p w14:paraId="43452E92"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13.157.788</w:t>
            </w:r>
          </w:p>
        </w:tc>
      </w:tr>
      <w:tr w:rsidR="007B4860" w:rsidRPr="007B4860" w14:paraId="01208EB1" w14:textId="77777777" w:rsidTr="007B4860">
        <w:trPr>
          <w:trHeight w:val="256"/>
          <w:jc w:val="center"/>
        </w:trPr>
        <w:tc>
          <w:tcPr>
            <w:tcW w:w="2730" w:type="dxa"/>
            <w:shd w:val="clear" w:color="auto" w:fill="auto"/>
            <w:noWrap/>
            <w:vAlign w:val="bottom"/>
            <w:hideMark/>
          </w:tcPr>
          <w:p w14:paraId="550E1524"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2024</w:t>
            </w:r>
          </w:p>
        </w:tc>
        <w:tc>
          <w:tcPr>
            <w:tcW w:w="4129" w:type="dxa"/>
            <w:shd w:val="clear" w:color="auto" w:fill="auto"/>
            <w:noWrap/>
            <w:vAlign w:val="bottom"/>
            <w:hideMark/>
          </w:tcPr>
          <w:p w14:paraId="184DF0EE"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13.558.581</w:t>
            </w:r>
          </w:p>
        </w:tc>
      </w:tr>
      <w:tr w:rsidR="007B4860" w:rsidRPr="007B4860" w14:paraId="287EAEC8" w14:textId="77777777" w:rsidTr="007B4860">
        <w:trPr>
          <w:trHeight w:val="256"/>
          <w:jc w:val="center"/>
        </w:trPr>
        <w:tc>
          <w:tcPr>
            <w:tcW w:w="2730" w:type="dxa"/>
            <w:shd w:val="clear" w:color="auto" w:fill="auto"/>
            <w:noWrap/>
            <w:vAlign w:val="bottom"/>
            <w:hideMark/>
          </w:tcPr>
          <w:p w14:paraId="590EC091"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2025</w:t>
            </w:r>
          </w:p>
        </w:tc>
        <w:tc>
          <w:tcPr>
            <w:tcW w:w="4129" w:type="dxa"/>
            <w:shd w:val="clear" w:color="auto" w:fill="auto"/>
            <w:noWrap/>
            <w:vAlign w:val="bottom"/>
            <w:hideMark/>
          </w:tcPr>
          <w:p w14:paraId="25FE5139"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13.959.374</w:t>
            </w:r>
          </w:p>
        </w:tc>
      </w:tr>
      <w:tr w:rsidR="007B4860" w:rsidRPr="007B4860" w14:paraId="006F5541" w14:textId="77777777" w:rsidTr="007B4860">
        <w:trPr>
          <w:trHeight w:val="256"/>
          <w:jc w:val="center"/>
        </w:trPr>
        <w:tc>
          <w:tcPr>
            <w:tcW w:w="2730" w:type="dxa"/>
            <w:shd w:val="clear" w:color="auto" w:fill="auto"/>
            <w:noWrap/>
            <w:vAlign w:val="bottom"/>
            <w:hideMark/>
          </w:tcPr>
          <w:p w14:paraId="1F03F58A"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2026</w:t>
            </w:r>
          </w:p>
        </w:tc>
        <w:tc>
          <w:tcPr>
            <w:tcW w:w="4129" w:type="dxa"/>
            <w:shd w:val="clear" w:color="auto" w:fill="auto"/>
            <w:noWrap/>
            <w:vAlign w:val="bottom"/>
            <w:hideMark/>
          </w:tcPr>
          <w:p w14:paraId="75EF8286"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14.360.167</w:t>
            </w:r>
          </w:p>
        </w:tc>
      </w:tr>
      <w:tr w:rsidR="007B4860" w:rsidRPr="007B4860" w14:paraId="029702B8" w14:textId="77777777" w:rsidTr="007B4860">
        <w:trPr>
          <w:trHeight w:val="256"/>
          <w:jc w:val="center"/>
        </w:trPr>
        <w:tc>
          <w:tcPr>
            <w:tcW w:w="2730" w:type="dxa"/>
            <w:shd w:val="clear" w:color="auto" w:fill="auto"/>
            <w:noWrap/>
            <w:vAlign w:val="bottom"/>
            <w:hideMark/>
          </w:tcPr>
          <w:p w14:paraId="4A265AC8"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2027</w:t>
            </w:r>
          </w:p>
        </w:tc>
        <w:tc>
          <w:tcPr>
            <w:tcW w:w="4129" w:type="dxa"/>
            <w:shd w:val="clear" w:color="auto" w:fill="auto"/>
            <w:noWrap/>
            <w:vAlign w:val="bottom"/>
            <w:hideMark/>
          </w:tcPr>
          <w:p w14:paraId="3C757F07"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14.760.960</w:t>
            </w:r>
          </w:p>
        </w:tc>
      </w:tr>
      <w:tr w:rsidR="007B4860" w:rsidRPr="007B4860" w14:paraId="10B32F8D" w14:textId="77777777" w:rsidTr="007B4860">
        <w:trPr>
          <w:trHeight w:val="256"/>
          <w:jc w:val="center"/>
        </w:trPr>
        <w:tc>
          <w:tcPr>
            <w:tcW w:w="2730" w:type="dxa"/>
            <w:shd w:val="clear" w:color="auto" w:fill="auto"/>
            <w:noWrap/>
            <w:vAlign w:val="bottom"/>
            <w:hideMark/>
          </w:tcPr>
          <w:p w14:paraId="764FF1C8"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2028</w:t>
            </w:r>
          </w:p>
        </w:tc>
        <w:tc>
          <w:tcPr>
            <w:tcW w:w="4129" w:type="dxa"/>
            <w:shd w:val="clear" w:color="auto" w:fill="auto"/>
            <w:noWrap/>
            <w:vAlign w:val="bottom"/>
            <w:hideMark/>
          </w:tcPr>
          <w:p w14:paraId="73FB748D"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15.161.753</w:t>
            </w:r>
          </w:p>
        </w:tc>
      </w:tr>
      <w:tr w:rsidR="007B4860" w:rsidRPr="007B4860" w14:paraId="37FCAD6A" w14:textId="77777777" w:rsidTr="007B4860">
        <w:trPr>
          <w:trHeight w:val="256"/>
          <w:jc w:val="center"/>
        </w:trPr>
        <w:tc>
          <w:tcPr>
            <w:tcW w:w="2730" w:type="dxa"/>
            <w:shd w:val="clear" w:color="auto" w:fill="auto"/>
            <w:noWrap/>
            <w:vAlign w:val="bottom"/>
            <w:hideMark/>
          </w:tcPr>
          <w:p w14:paraId="4533DE1C"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2029</w:t>
            </w:r>
          </w:p>
        </w:tc>
        <w:tc>
          <w:tcPr>
            <w:tcW w:w="4129" w:type="dxa"/>
            <w:shd w:val="clear" w:color="auto" w:fill="auto"/>
            <w:noWrap/>
            <w:vAlign w:val="bottom"/>
            <w:hideMark/>
          </w:tcPr>
          <w:p w14:paraId="71DCA040"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15.562.546</w:t>
            </w:r>
          </w:p>
        </w:tc>
      </w:tr>
      <w:tr w:rsidR="007B4860" w:rsidRPr="007B4860" w14:paraId="365FDF96" w14:textId="77777777" w:rsidTr="007B4860">
        <w:trPr>
          <w:trHeight w:val="256"/>
          <w:jc w:val="center"/>
        </w:trPr>
        <w:tc>
          <w:tcPr>
            <w:tcW w:w="2730" w:type="dxa"/>
            <w:shd w:val="clear" w:color="auto" w:fill="auto"/>
            <w:noWrap/>
            <w:vAlign w:val="bottom"/>
            <w:hideMark/>
          </w:tcPr>
          <w:p w14:paraId="73958037"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2030</w:t>
            </w:r>
          </w:p>
        </w:tc>
        <w:tc>
          <w:tcPr>
            <w:tcW w:w="4129" w:type="dxa"/>
            <w:shd w:val="clear" w:color="auto" w:fill="auto"/>
            <w:noWrap/>
            <w:vAlign w:val="bottom"/>
            <w:hideMark/>
          </w:tcPr>
          <w:p w14:paraId="4964AD79" w14:textId="77777777" w:rsidR="007B4860" w:rsidRPr="007B4860" w:rsidRDefault="007B4860" w:rsidP="003649EF">
            <w:pPr>
              <w:spacing w:before="120" w:after="120" w:line="240" w:lineRule="auto"/>
              <w:jc w:val="center"/>
              <w:rPr>
                <w:rFonts w:ascii="Times New Roman" w:hAnsi="Times New Roman"/>
                <w:sz w:val="28"/>
                <w:szCs w:val="28"/>
              </w:rPr>
            </w:pPr>
            <w:r w:rsidRPr="007B4860">
              <w:rPr>
                <w:rFonts w:ascii="Times New Roman" w:hAnsi="Times New Roman"/>
                <w:sz w:val="28"/>
                <w:szCs w:val="28"/>
              </w:rPr>
              <w:t>15.963.339</w:t>
            </w:r>
          </w:p>
        </w:tc>
      </w:tr>
    </w:tbl>
    <w:p w14:paraId="17115529" w14:textId="77777777" w:rsidR="00B426C5" w:rsidRPr="007B4860" w:rsidRDefault="00B426C5" w:rsidP="003649EF">
      <w:pPr>
        <w:spacing w:before="120" w:after="120" w:line="312" w:lineRule="auto"/>
        <w:ind w:firstLine="720"/>
        <w:jc w:val="both"/>
        <w:rPr>
          <w:rFonts w:ascii="Times New Roman" w:eastAsia="MS Mincho" w:hAnsi="Times New Roman"/>
          <w:i/>
          <w:sz w:val="28"/>
          <w:szCs w:val="28"/>
        </w:rPr>
      </w:pPr>
      <w:r w:rsidRPr="007B4860">
        <w:rPr>
          <w:rFonts w:ascii="Times New Roman" w:eastAsia="MS Mincho" w:hAnsi="Times New Roman"/>
          <w:i/>
          <w:sz w:val="28"/>
          <w:szCs w:val="28"/>
        </w:rPr>
        <w:t xml:space="preserve">Chất thải rắn nông thôn </w:t>
      </w:r>
    </w:p>
    <w:p w14:paraId="0EFCCD4E"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Đối với cơ sở số liệu về chất thải rắn nông thôn, không có báo cáo về loại chất thải này. Vì vậy, các số liệu phát sinh chất thải rắn tại khụ vực nông thôn từ năm 1990 đến năm 2020 được ước tính bằng cách sử dụng số liệu về dân số nông thôn và hệ số phát sinh chất thải rắn bình quân đầu người, và tỷ lệ thu gom chất thải ở khu vực nông thôn. </w:t>
      </w:r>
    </w:p>
    <w:p w14:paraId="135CE0C9"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Về hệ số phát sinh chất thải rắn bình quân đầu người: theo Báo cáo môi trường quốc gia năm 2011 - Chất thải rắn (Bộ TNMT, 2011), năm 2010 hệ số phát sinh chất thải rắn bình quân đầu người khu vực nông thôn là 0,3 kg/người/ngày. Theo Báo cáo môi trường quốc gia năm 2017 chuyên đền Chất thải rắn (Bộ TNMT, 2017), năm 2016 hệ số phát sinh chất thải rắn bình quân đầu người khu vực nông thôn là 0,33 kg/người/ngày. Theo Báo cáo hiện trạng </w:t>
      </w:r>
      <w:r w:rsidRPr="00B426C5">
        <w:rPr>
          <w:rFonts w:ascii="Times New Roman" w:hAnsi="Times New Roman"/>
          <w:sz w:val="28"/>
          <w:szCs w:val="28"/>
        </w:rPr>
        <w:lastRenderedPageBreak/>
        <w:t xml:space="preserve">môi trường quốc gia 2019 (Bộ TNMT, 2019), chỉ số phát sinh chất thải rắn sinh hoạt tại khu vực nông thôn là 0,45 kg/người/ngày. Dựa trên các số liệu thu thập được, sử dụng phương pháp hồi quy tuyến tính và chồng lấp số liệu đã ước tính các hệ số phát sinh chất thải rắn bình quân đầu người cho các năm còn lại dựa trên biến phụ thuộc là dân số. </w:t>
      </w:r>
    </w:p>
    <w:p w14:paraId="6D284261"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ab/>
        <w:t>Về tỷ lệ thu gom chất thải rắn ở khu vực nông thôn: theo Báo cáo môi trường quốc gia năm 2011, tỷ lệ thu gom chất thải rắn sinh hoạt nông thôn khoang 40-55%. Theo Báo cáo hiện trạng môi trường quốc gia giai đoạn 2011-2015 (Bộ TNMT, 2015), giai đoạn 2014-2014 tỷ lệ thu gom CTR sinh hoạt nông thôn đạt trung bình khoảng 40-55%. Như vậy, hệ số thu gom chất thải rắn bình quân đầu người từ năm 2010 đến năm 2014 là 47,5% (lấy trung bình). Theo Báo cáo hiện trạng môi trường 2019 (Bộ TNMT, 2019), hệ số thu gom chất thải rắn bình quân đầu người khu vực nông thôn là 65,7%.  Đối với các năm còn lại, tỷ lệ này được giả định là 20% trong năm 1990, 40% vào năm 2000, và sử dụng phương pháp nội suy, ngoại suy để ước tính tỷ lệ thu gom CTR cho các năm còn lại và được thể hiện trong bảng dưới đây:</w:t>
      </w:r>
    </w:p>
    <w:p w14:paraId="3C876864" w14:textId="77777777" w:rsidR="00B426C5" w:rsidRPr="00EA271D" w:rsidRDefault="00EA271D" w:rsidP="00EA271D">
      <w:pPr>
        <w:pStyle w:val="Caption"/>
        <w:jc w:val="center"/>
        <w:rPr>
          <w:rFonts w:ascii="Times New Roman" w:hAnsi="Times New Roman"/>
          <w:color w:val="auto"/>
          <w:sz w:val="28"/>
          <w:szCs w:val="28"/>
        </w:rPr>
      </w:pPr>
      <w:bookmarkStart w:id="33" w:name="_Toc112667091"/>
      <w:r w:rsidRPr="00EA271D">
        <w:rPr>
          <w:rFonts w:ascii="Times New Roman" w:hAnsi="Times New Roman"/>
          <w:color w:val="auto"/>
          <w:sz w:val="28"/>
          <w:szCs w:val="28"/>
        </w:rPr>
        <w:t xml:space="preserve">Bảng 2. </w:t>
      </w:r>
      <w:r w:rsidRPr="00EA271D">
        <w:rPr>
          <w:rFonts w:ascii="Times New Roman" w:hAnsi="Times New Roman"/>
          <w:color w:val="auto"/>
          <w:sz w:val="28"/>
          <w:szCs w:val="28"/>
        </w:rPr>
        <w:fldChar w:fldCharType="begin"/>
      </w:r>
      <w:r w:rsidRPr="00EA271D">
        <w:rPr>
          <w:rFonts w:ascii="Times New Roman" w:hAnsi="Times New Roman"/>
          <w:color w:val="auto"/>
          <w:sz w:val="28"/>
          <w:szCs w:val="28"/>
        </w:rPr>
        <w:instrText xml:space="preserve"> SEQ Bảng_2. \* ARABIC </w:instrText>
      </w:r>
      <w:r w:rsidRPr="00EA271D">
        <w:rPr>
          <w:rFonts w:ascii="Times New Roman" w:hAnsi="Times New Roman"/>
          <w:color w:val="auto"/>
          <w:sz w:val="28"/>
          <w:szCs w:val="28"/>
        </w:rPr>
        <w:fldChar w:fldCharType="separate"/>
      </w:r>
      <w:r w:rsidR="000A481E">
        <w:rPr>
          <w:rFonts w:ascii="Times New Roman" w:hAnsi="Times New Roman"/>
          <w:noProof/>
          <w:color w:val="auto"/>
          <w:sz w:val="28"/>
          <w:szCs w:val="28"/>
        </w:rPr>
        <w:t>5</w:t>
      </w:r>
      <w:r w:rsidRPr="00EA271D">
        <w:rPr>
          <w:rFonts w:ascii="Times New Roman" w:hAnsi="Times New Roman"/>
          <w:color w:val="auto"/>
          <w:sz w:val="28"/>
          <w:szCs w:val="28"/>
        </w:rPr>
        <w:fldChar w:fldCharType="end"/>
      </w:r>
      <w:r w:rsidR="00B426C5" w:rsidRPr="00EA271D">
        <w:rPr>
          <w:rFonts w:ascii="Times New Roman" w:hAnsi="Times New Roman"/>
          <w:color w:val="auto"/>
          <w:sz w:val="28"/>
          <w:szCs w:val="28"/>
        </w:rPr>
        <w:t>. Ước tính CTR được xử lý tại các bãi chôn lấp khu vực nông thôn từ năm 1990-2020</w:t>
      </w:r>
      <w:bookmarkEnd w:id="33"/>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2"/>
        <w:gridCol w:w="1607"/>
        <w:gridCol w:w="2127"/>
        <w:gridCol w:w="1360"/>
        <w:gridCol w:w="1995"/>
        <w:gridCol w:w="1557"/>
      </w:tblGrid>
      <w:tr w:rsidR="00B426C5" w:rsidRPr="00B426C5" w14:paraId="2B04644A" w14:textId="77777777" w:rsidTr="007B4860">
        <w:trPr>
          <w:tblHeader/>
          <w:jc w:val="center"/>
        </w:trPr>
        <w:tc>
          <w:tcPr>
            <w:tcW w:w="411" w:type="pct"/>
            <w:tcBorders>
              <w:bottom w:val="single" w:sz="4" w:space="0" w:color="auto"/>
            </w:tcBorders>
            <w:vAlign w:val="center"/>
          </w:tcPr>
          <w:p w14:paraId="31BCA68F" w14:textId="77777777" w:rsidR="00B426C5" w:rsidRPr="008450FA" w:rsidRDefault="00B426C5" w:rsidP="003649EF">
            <w:pPr>
              <w:spacing w:before="120" w:after="120"/>
              <w:jc w:val="both"/>
              <w:rPr>
                <w:rFonts w:ascii="Times New Roman" w:hAnsi="Times New Roman"/>
                <w:b/>
                <w:sz w:val="28"/>
                <w:szCs w:val="28"/>
              </w:rPr>
            </w:pPr>
            <w:r w:rsidRPr="008450FA">
              <w:rPr>
                <w:rFonts w:ascii="Times New Roman" w:hAnsi="Times New Roman"/>
                <w:b/>
                <w:sz w:val="28"/>
                <w:szCs w:val="28"/>
              </w:rPr>
              <w:t>Năm</w:t>
            </w:r>
          </w:p>
        </w:tc>
        <w:tc>
          <w:tcPr>
            <w:tcW w:w="862" w:type="pct"/>
            <w:tcBorders>
              <w:bottom w:val="single" w:sz="4" w:space="0" w:color="auto"/>
            </w:tcBorders>
            <w:vAlign w:val="center"/>
          </w:tcPr>
          <w:p w14:paraId="2D4E9ACF" w14:textId="77777777" w:rsidR="00B426C5" w:rsidRPr="008450FA" w:rsidRDefault="00B426C5" w:rsidP="003649EF">
            <w:pPr>
              <w:spacing w:before="120" w:after="120"/>
              <w:jc w:val="both"/>
              <w:rPr>
                <w:rFonts w:ascii="Times New Roman" w:hAnsi="Times New Roman"/>
                <w:b/>
                <w:sz w:val="28"/>
                <w:szCs w:val="28"/>
              </w:rPr>
            </w:pPr>
            <w:r w:rsidRPr="008450FA">
              <w:rPr>
                <w:rFonts w:ascii="Times New Roman" w:hAnsi="Times New Roman"/>
                <w:b/>
                <w:sz w:val="28"/>
                <w:szCs w:val="28"/>
              </w:rPr>
              <w:t>Dân số khu vực nông thôn</w:t>
            </w:r>
          </w:p>
          <w:p w14:paraId="3B95CF64" w14:textId="77777777" w:rsidR="00B426C5" w:rsidRPr="008450FA" w:rsidRDefault="00B426C5" w:rsidP="003649EF">
            <w:pPr>
              <w:spacing w:before="120" w:after="120"/>
              <w:jc w:val="both"/>
              <w:rPr>
                <w:rFonts w:ascii="Times New Roman" w:hAnsi="Times New Roman"/>
                <w:b/>
                <w:sz w:val="28"/>
                <w:szCs w:val="28"/>
              </w:rPr>
            </w:pPr>
            <w:r w:rsidRPr="008450FA">
              <w:rPr>
                <w:rFonts w:ascii="Times New Roman" w:hAnsi="Times New Roman"/>
                <w:b/>
                <w:sz w:val="28"/>
                <w:szCs w:val="28"/>
              </w:rPr>
              <w:t>(người)</w:t>
            </w:r>
          </w:p>
        </w:tc>
        <w:tc>
          <w:tcPr>
            <w:tcW w:w="1093" w:type="pct"/>
            <w:tcBorders>
              <w:bottom w:val="single" w:sz="4" w:space="0" w:color="auto"/>
            </w:tcBorders>
            <w:vAlign w:val="center"/>
          </w:tcPr>
          <w:p w14:paraId="7D420125" w14:textId="77777777" w:rsidR="00B426C5" w:rsidRPr="008450FA" w:rsidRDefault="00B426C5" w:rsidP="003649EF">
            <w:pPr>
              <w:spacing w:before="120" w:after="120"/>
              <w:jc w:val="both"/>
              <w:rPr>
                <w:rFonts w:ascii="Times New Roman" w:hAnsi="Times New Roman"/>
                <w:b/>
                <w:sz w:val="28"/>
                <w:szCs w:val="28"/>
              </w:rPr>
            </w:pPr>
            <w:r w:rsidRPr="008450FA">
              <w:rPr>
                <w:rFonts w:ascii="Times New Roman" w:hAnsi="Times New Roman"/>
                <w:b/>
                <w:sz w:val="28"/>
                <w:szCs w:val="28"/>
              </w:rPr>
              <w:t>Hệ số phát sinh bình quân đầu người (kg/người/ngày)</w:t>
            </w:r>
          </w:p>
        </w:tc>
        <w:tc>
          <w:tcPr>
            <w:tcW w:w="731" w:type="pct"/>
            <w:tcBorders>
              <w:bottom w:val="single" w:sz="4" w:space="0" w:color="auto"/>
            </w:tcBorders>
            <w:vAlign w:val="center"/>
          </w:tcPr>
          <w:p w14:paraId="6832F621" w14:textId="77777777" w:rsidR="00B426C5" w:rsidRPr="008450FA" w:rsidRDefault="00B426C5" w:rsidP="003649EF">
            <w:pPr>
              <w:spacing w:before="120" w:after="120"/>
              <w:jc w:val="both"/>
              <w:rPr>
                <w:rFonts w:ascii="Times New Roman" w:hAnsi="Times New Roman"/>
                <w:b/>
                <w:sz w:val="28"/>
                <w:szCs w:val="28"/>
              </w:rPr>
            </w:pPr>
            <w:r w:rsidRPr="008450FA">
              <w:rPr>
                <w:rFonts w:ascii="Times New Roman" w:hAnsi="Times New Roman"/>
                <w:b/>
                <w:sz w:val="28"/>
                <w:szCs w:val="28"/>
              </w:rPr>
              <w:t>Tỷ lệ CTR được thu gom (%)</w:t>
            </w:r>
          </w:p>
        </w:tc>
        <w:tc>
          <w:tcPr>
            <w:tcW w:w="1067" w:type="pct"/>
            <w:tcBorders>
              <w:bottom w:val="single" w:sz="4" w:space="0" w:color="auto"/>
            </w:tcBorders>
            <w:vAlign w:val="center"/>
          </w:tcPr>
          <w:p w14:paraId="06193C6A" w14:textId="77777777" w:rsidR="00B426C5" w:rsidRPr="008450FA" w:rsidRDefault="00B426C5" w:rsidP="003649EF">
            <w:pPr>
              <w:spacing w:before="120" w:after="120"/>
              <w:jc w:val="both"/>
              <w:rPr>
                <w:rFonts w:ascii="Times New Roman" w:hAnsi="Times New Roman"/>
                <w:b/>
                <w:sz w:val="28"/>
                <w:szCs w:val="28"/>
              </w:rPr>
            </w:pPr>
            <w:r w:rsidRPr="008450FA">
              <w:rPr>
                <w:rFonts w:ascii="Times New Roman" w:hAnsi="Times New Roman"/>
                <w:b/>
                <w:sz w:val="28"/>
                <w:szCs w:val="28"/>
              </w:rPr>
              <w:t>Tổng lượng CTR được thu gom</w:t>
            </w:r>
          </w:p>
          <w:p w14:paraId="112F5B9E" w14:textId="77777777" w:rsidR="00B426C5" w:rsidRPr="008450FA" w:rsidRDefault="00B426C5" w:rsidP="003649EF">
            <w:pPr>
              <w:spacing w:before="120" w:after="120"/>
              <w:jc w:val="both"/>
              <w:rPr>
                <w:rFonts w:ascii="Times New Roman" w:hAnsi="Times New Roman"/>
                <w:b/>
                <w:sz w:val="28"/>
                <w:szCs w:val="28"/>
              </w:rPr>
            </w:pPr>
            <w:r w:rsidRPr="008450FA">
              <w:rPr>
                <w:rFonts w:ascii="Times New Roman" w:hAnsi="Times New Roman"/>
                <w:b/>
                <w:sz w:val="28"/>
                <w:szCs w:val="28"/>
              </w:rPr>
              <w:t>(tấn)</w:t>
            </w:r>
          </w:p>
        </w:tc>
        <w:tc>
          <w:tcPr>
            <w:tcW w:w="835" w:type="pct"/>
            <w:tcBorders>
              <w:bottom w:val="single" w:sz="4" w:space="0" w:color="auto"/>
            </w:tcBorders>
          </w:tcPr>
          <w:p w14:paraId="60DA7D36" w14:textId="77777777" w:rsidR="00B426C5" w:rsidRPr="008450FA" w:rsidRDefault="00B426C5" w:rsidP="003649EF">
            <w:pPr>
              <w:spacing w:before="120" w:after="120"/>
              <w:jc w:val="both"/>
              <w:rPr>
                <w:rFonts w:ascii="Times New Roman" w:hAnsi="Times New Roman"/>
                <w:b/>
                <w:sz w:val="28"/>
                <w:szCs w:val="28"/>
              </w:rPr>
            </w:pPr>
            <w:r w:rsidRPr="008450FA">
              <w:rPr>
                <w:rFonts w:ascii="Times New Roman" w:hAnsi="Times New Roman"/>
                <w:b/>
                <w:sz w:val="28"/>
                <w:szCs w:val="28"/>
              </w:rPr>
              <w:t xml:space="preserve">Tổng lượng CTR còn lại </w:t>
            </w:r>
          </w:p>
          <w:p w14:paraId="39025F07" w14:textId="77777777" w:rsidR="00B426C5" w:rsidRPr="008450FA" w:rsidRDefault="00B426C5" w:rsidP="003649EF">
            <w:pPr>
              <w:spacing w:before="120" w:after="120"/>
              <w:jc w:val="both"/>
              <w:rPr>
                <w:rFonts w:ascii="Times New Roman" w:hAnsi="Times New Roman"/>
                <w:b/>
                <w:sz w:val="28"/>
                <w:szCs w:val="28"/>
              </w:rPr>
            </w:pPr>
            <w:r w:rsidRPr="008450FA">
              <w:rPr>
                <w:rFonts w:ascii="Times New Roman" w:hAnsi="Times New Roman"/>
                <w:b/>
                <w:sz w:val="28"/>
                <w:szCs w:val="28"/>
              </w:rPr>
              <w:t>(tấn)</w:t>
            </w:r>
          </w:p>
        </w:tc>
      </w:tr>
      <w:tr w:rsidR="00B426C5" w:rsidRPr="00B426C5" w14:paraId="30A821AD" w14:textId="77777777" w:rsidTr="007B4860">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62882F1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1990</w:t>
            </w:r>
          </w:p>
        </w:tc>
        <w:tc>
          <w:tcPr>
            <w:tcW w:w="862" w:type="pct"/>
            <w:tcBorders>
              <w:top w:val="single" w:sz="4" w:space="0" w:color="auto"/>
              <w:left w:val="single" w:sz="4" w:space="0" w:color="auto"/>
              <w:bottom w:val="single" w:sz="4" w:space="0" w:color="auto"/>
              <w:right w:val="single" w:sz="4" w:space="0" w:color="auto"/>
            </w:tcBorders>
            <w:vAlign w:val="bottom"/>
          </w:tcPr>
          <w:p w14:paraId="1D82844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53.136.400 </w:t>
            </w:r>
          </w:p>
        </w:tc>
        <w:tc>
          <w:tcPr>
            <w:tcW w:w="1093" w:type="pct"/>
            <w:tcBorders>
              <w:top w:val="single" w:sz="4" w:space="0" w:color="auto"/>
              <w:left w:val="single" w:sz="4" w:space="0" w:color="auto"/>
              <w:bottom w:val="single" w:sz="4" w:space="0" w:color="auto"/>
              <w:right w:val="single" w:sz="4" w:space="0" w:color="auto"/>
            </w:tcBorders>
            <w:vAlign w:val="bottom"/>
          </w:tcPr>
          <w:p w14:paraId="33188CB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0,16</w:t>
            </w:r>
          </w:p>
        </w:tc>
        <w:tc>
          <w:tcPr>
            <w:tcW w:w="731" w:type="pct"/>
            <w:tcBorders>
              <w:top w:val="single" w:sz="4" w:space="0" w:color="auto"/>
              <w:left w:val="single" w:sz="4" w:space="0" w:color="auto"/>
              <w:bottom w:val="single" w:sz="4" w:space="0" w:color="auto"/>
              <w:right w:val="single" w:sz="4" w:space="0" w:color="auto"/>
            </w:tcBorders>
            <w:vAlign w:val="bottom"/>
          </w:tcPr>
          <w:p w14:paraId="4FDB909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w:t>
            </w:r>
          </w:p>
        </w:tc>
        <w:tc>
          <w:tcPr>
            <w:tcW w:w="1067" w:type="pct"/>
            <w:tcBorders>
              <w:top w:val="single" w:sz="4" w:space="0" w:color="auto"/>
              <w:left w:val="single" w:sz="4" w:space="0" w:color="auto"/>
              <w:bottom w:val="single" w:sz="4" w:space="0" w:color="auto"/>
              <w:right w:val="single" w:sz="4" w:space="0" w:color="auto"/>
            </w:tcBorders>
            <w:vAlign w:val="bottom"/>
          </w:tcPr>
          <w:p w14:paraId="3547B71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605.823</w:t>
            </w:r>
          </w:p>
        </w:tc>
        <w:tc>
          <w:tcPr>
            <w:tcW w:w="835" w:type="pct"/>
            <w:tcBorders>
              <w:top w:val="single" w:sz="4" w:space="0" w:color="auto"/>
              <w:left w:val="single" w:sz="4" w:space="0" w:color="auto"/>
              <w:bottom w:val="single" w:sz="4" w:space="0" w:color="auto"/>
              <w:right w:val="single" w:sz="4" w:space="0" w:color="auto"/>
            </w:tcBorders>
            <w:vAlign w:val="bottom"/>
          </w:tcPr>
          <w:p w14:paraId="1B47E85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2.423.292</w:t>
            </w:r>
          </w:p>
        </w:tc>
      </w:tr>
      <w:tr w:rsidR="00B426C5" w:rsidRPr="00B426C5" w14:paraId="050ADD76" w14:textId="77777777" w:rsidTr="007B4860">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3D20B0C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1991</w:t>
            </w:r>
          </w:p>
        </w:tc>
        <w:tc>
          <w:tcPr>
            <w:tcW w:w="862" w:type="pct"/>
            <w:tcBorders>
              <w:top w:val="single" w:sz="4" w:space="0" w:color="auto"/>
              <w:left w:val="single" w:sz="4" w:space="0" w:color="auto"/>
              <w:bottom w:val="single" w:sz="4" w:space="0" w:color="auto"/>
              <w:right w:val="single" w:sz="4" w:space="0" w:color="auto"/>
            </w:tcBorders>
            <w:vAlign w:val="bottom"/>
          </w:tcPr>
          <w:p w14:paraId="2A2BA93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54.014.900 </w:t>
            </w:r>
          </w:p>
        </w:tc>
        <w:tc>
          <w:tcPr>
            <w:tcW w:w="1093" w:type="pct"/>
            <w:tcBorders>
              <w:top w:val="single" w:sz="4" w:space="0" w:color="auto"/>
              <w:left w:val="single" w:sz="4" w:space="0" w:color="auto"/>
              <w:bottom w:val="single" w:sz="4" w:space="0" w:color="auto"/>
              <w:right w:val="single" w:sz="4" w:space="0" w:color="auto"/>
            </w:tcBorders>
            <w:vAlign w:val="bottom"/>
          </w:tcPr>
          <w:p w14:paraId="6806E59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0,17</w:t>
            </w:r>
          </w:p>
        </w:tc>
        <w:tc>
          <w:tcPr>
            <w:tcW w:w="731" w:type="pct"/>
            <w:tcBorders>
              <w:top w:val="single" w:sz="4" w:space="0" w:color="auto"/>
              <w:left w:val="single" w:sz="4" w:space="0" w:color="auto"/>
              <w:bottom w:val="single" w:sz="4" w:space="0" w:color="auto"/>
              <w:right w:val="single" w:sz="4" w:space="0" w:color="auto"/>
            </w:tcBorders>
            <w:vAlign w:val="bottom"/>
          </w:tcPr>
          <w:p w14:paraId="6BA39AF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22,0</w:t>
            </w:r>
          </w:p>
        </w:tc>
        <w:tc>
          <w:tcPr>
            <w:tcW w:w="1067" w:type="pct"/>
            <w:tcBorders>
              <w:top w:val="single" w:sz="4" w:space="0" w:color="auto"/>
              <w:left w:val="single" w:sz="4" w:space="0" w:color="auto"/>
              <w:bottom w:val="single" w:sz="4" w:space="0" w:color="auto"/>
              <w:right w:val="single" w:sz="4" w:space="0" w:color="auto"/>
            </w:tcBorders>
            <w:vAlign w:val="bottom"/>
          </w:tcPr>
          <w:p w14:paraId="7E7BE06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753.743</w:t>
            </w:r>
          </w:p>
        </w:tc>
        <w:tc>
          <w:tcPr>
            <w:tcW w:w="835" w:type="pct"/>
            <w:tcBorders>
              <w:top w:val="single" w:sz="4" w:space="0" w:color="auto"/>
              <w:left w:val="single" w:sz="4" w:space="0" w:color="auto"/>
              <w:bottom w:val="single" w:sz="4" w:space="0" w:color="auto"/>
              <w:right w:val="single" w:sz="4" w:space="0" w:color="auto"/>
            </w:tcBorders>
            <w:vAlign w:val="bottom"/>
          </w:tcPr>
          <w:p w14:paraId="715C829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2.672.360</w:t>
            </w:r>
          </w:p>
        </w:tc>
      </w:tr>
      <w:tr w:rsidR="00B426C5" w:rsidRPr="00B426C5" w14:paraId="68F82454" w14:textId="77777777" w:rsidTr="007B4860">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0CDE9C1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1992</w:t>
            </w:r>
          </w:p>
        </w:tc>
        <w:tc>
          <w:tcPr>
            <w:tcW w:w="862" w:type="pct"/>
            <w:tcBorders>
              <w:top w:val="single" w:sz="4" w:space="0" w:color="auto"/>
              <w:left w:val="single" w:sz="4" w:space="0" w:color="auto"/>
              <w:bottom w:val="single" w:sz="4" w:space="0" w:color="auto"/>
              <w:right w:val="single" w:sz="4" w:space="0" w:color="auto"/>
            </w:tcBorders>
            <w:vAlign w:val="bottom"/>
          </w:tcPr>
          <w:p w14:paraId="5315BB0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54.862.500 </w:t>
            </w:r>
          </w:p>
        </w:tc>
        <w:tc>
          <w:tcPr>
            <w:tcW w:w="1093" w:type="pct"/>
            <w:tcBorders>
              <w:top w:val="single" w:sz="4" w:space="0" w:color="auto"/>
              <w:left w:val="single" w:sz="4" w:space="0" w:color="auto"/>
              <w:bottom w:val="single" w:sz="4" w:space="0" w:color="auto"/>
              <w:right w:val="single" w:sz="4" w:space="0" w:color="auto"/>
            </w:tcBorders>
            <w:vAlign w:val="bottom"/>
          </w:tcPr>
          <w:p w14:paraId="03B4AB4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0,19</w:t>
            </w:r>
          </w:p>
        </w:tc>
        <w:tc>
          <w:tcPr>
            <w:tcW w:w="731" w:type="pct"/>
            <w:tcBorders>
              <w:top w:val="single" w:sz="4" w:space="0" w:color="auto"/>
              <w:left w:val="single" w:sz="4" w:space="0" w:color="auto"/>
              <w:bottom w:val="single" w:sz="4" w:space="0" w:color="auto"/>
              <w:right w:val="single" w:sz="4" w:space="0" w:color="auto"/>
            </w:tcBorders>
            <w:vAlign w:val="bottom"/>
          </w:tcPr>
          <w:p w14:paraId="451B6AF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24,0</w:t>
            </w:r>
          </w:p>
        </w:tc>
        <w:tc>
          <w:tcPr>
            <w:tcW w:w="1067" w:type="pct"/>
            <w:tcBorders>
              <w:top w:val="single" w:sz="4" w:space="0" w:color="auto"/>
              <w:left w:val="single" w:sz="4" w:space="0" w:color="auto"/>
              <w:bottom w:val="single" w:sz="4" w:space="0" w:color="auto"/>
              <w:right w:val="single" w:sz="4" w:space="0" w:color="auto"/>
            </w:tcBorders>
            <w:vAlign w:val="bottom"/>
          </w:tcPr>
          <w:p w14:paraId="47E2FA4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916.758</w:t>
            </w:r>
          </w:p>
        </w:tc>
        <w:tc>
          <w:tcPr>
            <w:tcW w:w="835" w:type="pct"/>
            <w:tcBorders>
              <w:top w:val="single" w:sz="4" w:space="0" w:color="auto"/>
              <w:left w:val="single" w:sz="4" w:space="0" w:color="auto"/>
              <w:bottom w:val="single" w:sz="4" w:space="0" w:color="auto"/>
              <w:right w:val="single" w:sz="4" w:space="0" w:color="auto"/>
            </w:tcBorders>
            <w:vAlign w:val="bottom"/>
          </w:tcPr>
          <w:p w14:paraId="69A7E48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2.903.066</w:t>
            </w:r>
          </w:p>
        </w:tc>
      </w:tr>
      <w:tr w:rsidR="00B426C5" w:rsidRPr="00B426C5" w14:paraId="32D8CC36" w14:textId="77777777" w:rsidTr="007B4860">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1296975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1993</w:t>
            </w:r>
          </w:p>
        </w:tc>
        <w:tc>
          <w:tcPr>
            <w:tcW w:w="862" w:type="pct"/>
            <w:tcBorders>
              <w:top w:val="single" w:sz="4" w:space="0" w:color="auto"/>
              <w:left w:val="single" w:sz="4" w:space="0" w:color="auto"/>
              <w:bottom w:val="single" w:sz="4" w:space="0" w:color="auto"/>
              <w:right w:val="single" w:sz="4" w:space="0" w:color="auto"/>
            </w:tcBorders>
            <w:vAlign w:val="bottom"/>
          </w:tcPr>
          <w:p w14:paraId="3637A80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55.683.300 </w:t>
            </w:r>
          </w:p>
        </w:tc>
        <w:tc>
          <w:tcPr>
            <w:tcW w:w="1093" w:type="pct"/>
            <w:tcBorders>
              <w:top w:val="single" w:sz="4" w:space="0" w:color="auto"/>
              <w:left w:val="single" w:sz="4" w:space="0" w:color="auto"/>
              <w:bottom w:val="single" w:sz="4" w:space="0" w:color="auto"/>
              <w:right w:val="single" w:sz="4" w:space="0" w:color="auto"/>
            </w:tcBorders>
            <w:vAlign w:val="bottom"/>
          </w:tcPr>
          <w:p w14:paraId="10354DA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0,21</w:t>
            </w:r>
          </w:p>
        </w:tc>
        <w:tc>
          <w:tcPr>
            <w:tcW w:w="731" w:type="pct"/>
            <w:tcBorders>
              <w:top w:val="single" w:sz="4" w:space="0" w:color="auto"/>
              <w:left w:val="single" w:sz="4" w:space="0" w:color="auto"/>
              <w:bottom w:val="single" w:sz="4" w:space="0" w:color="auto"/>
              <w:right w:val="single" w:sz="4" w:space="0" w:color="auto"/>
            </w:tcBorders>
            <w:vAlign w:val="bottom"/>
          </w:tcPr>
          <w:p w14:paraId="67F12CA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26,0</w:t>
            </w:r>
          </w:p>
        </w:tc>
        <w:tc>
          <w:tcPr>
            <w:tcW w:w="1067" w:type="pct"/>
            <w:tcBorders>
              <w:top w:val="single" w:sz="4" w:space="0" w:color="auto"/>
              <w:left w:val="single" w:sz="4" w:space="0" w:color="auto"/>
              <w:bottom w:val="single" w:sz="4" w:space="0" w:color="auto"/>
              <w:right w:val="single" w:sz="4" w:space="0" w:color="auto"/>
            </w:tcBorders>
            <w:vAlign w:val="bottom"/>
          </w:tcPr>
          <w:p w14:paraId="2A4BD25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1.094.888</w:t>
            </w:r>
          </w:p>
        </w:tc>
        <w:tc>
          <w:tcPr>
            <w:tcW w:w="835" w:type="pct"/>
            <w:tcBorders>
              <w:top w:val="single" w:sz="4" w:space="0" w:color="auto"/>
              <w:left w:val="single" w:sz="4" w:space="0" w:color="auto"/>
              <w:bottom w:val="single" w:sz="4" w:space="0" w:color="auto"/>
              <w:right w:val="single" w:sz="4" w:space="0" w:color="auto"/>
            </w:tcBorders>
            <w:vAlign w:val="bottom"/>
          </w:tcPr>
          <w:p w14:paraId="39D1709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3.116.218</w:t>
            </w:r>
          </w:p>
        </w:tc>
      </w:tr>
      <w:tr w:rsidR="00B426C5" w:rsidRPr="00B426C5" w14:paraId="28B6D3FA" w14:textId="77777777" w:rsidTr="007B4860">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421F036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1994</w:t>
            </w:r>
          </w:p>
        </w:tc>
        <w:tc>
          <w:tcPr>
            <w:tcW w:w="862" w:type="pct"/>
            <w:tcBorders>
              <w:top w:val="single" w:sz="4" w:space="0" w:color="auto"/>
              <w:left w:val="single" w:sz="4" w:space="0" w:color="auto"/>
              <w:bottom w:val="single" w:sz="4" w:space="0" w:color="auto"/>
              <w:right w:val="single" w:sz="4" w:space="0" w:color="auto"/>
            </w:tcBorders>
            <w:vAlign w:val="bottom"/>
          </w:tcPr>
          <w:p w14:paraId="3AD2E48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56.398.900 </w:t>
            </w:r>
          </w:p>
        </w:tc>
        <w:tc>
          <w:tcPr>
            <w:tcW w:w="1093" w:type="pct"/>
            <w:tcBorders>
              <w:top w:val="single" w:sz="4" w:space="0" w:color="auto"/>
              <w:left w:val="single" w:sz="4" w:space="0" w:color="auto"/>
              <w:bottom w:val="single" w:sz="4" w:space="0" w:color="auto"/>
              <w:right w:val="single" w:sz="4" w:space="0" w:color="auto"/>
            </w:tcBorders>
            <w:vAlign w:val="bottom"/>
          </w:tcPr>
          <w:p w14:paraId="4795116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0,22</w:t>
            </w:r>
          </w:p>
        </w:tc>
        <w:tc>
          <w:tcPr>
            <w:tcW w:w="731" w:type="pct"/>
            <w:tcBorders>
              <w:top w:val="single" w:sz="4" w:space="0" w:color="auto"/>
              <w:left w:val="single" w:sz="4" w:space="0" w:color="auto"/>
              <w:bottom w:val="single" w:sz="4" w:space="0" w:color="auto"/>
              <w:right w:val="single" w:sz="4" w:space="0" w:color="auto"/>
            </w:tcBorders>
            <w:vAlign w:val="bottom"/>
          </w:tcPr>
          <w:p w14:paraId="3CC8EBB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28,0</w:t>
            </w:r>
          </w:p>
        </w:tc>
        <w:tc>
          <w:tcPr>
            <w:tcW w:w="1067" w:type="pct"/>
            <w:tcBorders>
              <w:top w:val="single" w:sz="4" w:space="0" w:color="auto"/>
              <w:left w:val="single" w:sz="4" w:space="0" w:color="auto"/>
              <w:bottom w:val="single" w:sz="4" w:space="0" w:color="auto"/>
              <w:right w:val="single" w:sz="4" w:space="0" w:color="auto"/>
            </w:tcBorders>
            <w:vAlign w:val="bottom"/>
          </w:tcPr>
          <w:p w14:paraId="0307A2C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1.276.878</w:t>
            </w:r>
          </w:p>
        </w:tc>
        <w:tc>
          <w:tcPr>
            <w:tcW w:w="835" w:type="pct"/>
            <w:tcBorders>
              <w:top w:val="single" w:sz="4" w:space="0" w:color="auto"/>
              <w:left w:val="single" w:sz="4" w:space="0" w:color="auto"/>
              <w:bottom w:val="single" w:sz="4" w:space="0" w:color="auto"/>
              <w:right w:val="single" w:sz="4" w:space="0" w:color="auto"/>
            </w:tcBorders>
            <w:vAlign w:val="bottom"/>
          </w:tcPr>
          <w:p w14:paraId="56FC50D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3.283.399</w:t>
            </w:r>
          </w:p>
        </w:tc>
      </w:tr>
      <w:tr w:rsidR="00B426C5" w:rsidRPr="00B426C5" w14:paraId="63BA04F8" w14:textId="77777777" w:rsidTr="007B4860">
        <w:trPr>
          <w:trHeight w:val="399"/>
          <w:jc w:val="center"/>
        </w:trPr>
        <w:tc>
          <w:tcPr>
            <w:tcW w:w="411" w:type="pct"/>
            <w:tcBorders>
              <w:top w:val="single" w:sz="4" w:space="0" w:color="auto"/>
              <w:left w:val="single" w:sz="4" w:space="0" w:color="auto"/>
              <w:bottom w:val="single" w:sz="4" w:space="0" w:color="auto"/>
              <w:right w:val="single" w:sz="4" w:space="0" w:color="auto"/>
            </w:tcBorders>
            <w:vAlign w:val="center"/>
          </w:tcPr>
          <w:p w14:paraId="08EEF65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1995</w:t>
            </w:r>
          </w:p>
        </w:tc>
        <w:tc>
          <w:tcPr>
            <w:tcW w:w="862" w:type="pct"/>
            <w:tcBorders>
              <w:top w:val="single" w:sz="4" w:space="0" w:color="auto"/>
              <w:left w:val="single" w:sz="4" w:space="0" w:color="auto"/>
              <w:bottom w:val="single" w:sz="4" w:space="0" w:color="auto"/>
              <w:right w:val="single" w:sz="4" w:space="0" w:color="auto"/>
            </w:tcBorders>
            <w:vAlign w:val="bottom"/>
          </w:tcPr>
          <w:p w14:paraId="526C226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57.057.400 </w:t>
            </w:r>
          </w:p>
        </w:tc>
        <w:tc>
          <w:tcPr>
            <w:tcW w:w="1093" w:type="pct"/>
            <w:tcBorders>
              <w:top w:val="single" w:sz="4" w:space="0" w:color="auto"/>
              <w:left w:val="single" w:sz="4" w:space="0" w:color="auto"/>
              <w:bottom w:val="single" w:sz="4" w:space="0" w:color="auto"/>
              <w:right w:val="single" w:sz="4" w:space="0" w:color="auto"/>
            </w:tcBorders>
            <w:vAlign w:val="bottom"/>
          </w:tcPr>
          <w:p w14:paraId="1970538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0,23</w:t>
            </w:r>
          </w:p>
        </w:tc>
        <w:tc>
          <w:tcPr>
            <w:tcW w:w="731" w:type="pct"/>
            <w:tcBorders>
              <w:top w:val="single" w:sz="4" w:space="0" w:color="auto"/>
              <w:left w:val="single" w:sz="4" w:space="0" w:color="auto"/>
              <w:bottom w:val="single" w:sz="4" w:space="0" w:color="auto"/>
              <w:right w:val="single" w:sz="4" w:space="0" w:color="auto"/>
            </w:tcBorders>
            <w:vAlign w:val="bottom"/>
          </w:tcPr>
          <w:p w14:paraId="0541764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30,0</w:t>
            </w:r>
          </w:p>
        </w:tc>
        <w:tc>
          <w:tcPr>
            <w:tcW w:w="1067" w:type="pct"/>
            <w:tcBorders>
              <w:top w:val="single" w:sz="4" w:space="0" w:color="auto"/>
              <w:left w:val="single" w:sz="4" w:space="0" w:color="auto"/>
              <w:bottom w:val="single" w:sz="4" w:space="0" w:color="auto"/>
              <w:right w:val="single" w:sz="4" w:space="0" w:color="auto"/>
            </w:tcBorders>
            <w:vAlign w:val="bottom"/>
          </w:tcPr>
          <w:p w14:paraId="3B625A0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1.466.460</w:t>
            </w:r>
          </w:p>
        </w:tc>
        <w:tc>
          <w:tcPr>
            <w:tcW w:w="835" w:type="pct"/>
            <w:tcBorders>
              <w:top w:val="single" w:sz="4" w:space="0" w:color="auto"/>
              <w:left w:val="single" w:sz="4" w:space="0" w:color="auto"/>
              <w:bottom w:val="single" w:sz="4" w:space="0" w:color="auto"/>
              <w:right w:val="single" w:sz="4" w:space="0" w:color="auto"/>
            </w:tcBorders>
            <w:vAlign w:val="bottom"/>
          </w:tcPr>
          <w:p w14:paraId="4724A42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3.421.741</w:t>
            </w:r>
          </w:p>
        </w:tc>
      </w:tr>
      <w:tr w:rsidR="00B426C5" w:rsidRPr="00B426C5" w14:paraId="5C4FEF8E" w14:textId="77777777" w:rsidTr="007B4860">
        <w:trPr>
          <w:trHeight w:val="321"/>
          <w:jc w:val="center"/>
        </w:trPr>
        <w:tc>
          <w:tcPr>
            <w:tcW w:w="411" w:type="pct"/>
            <w:tcBorders>
              <w:top w:val="single" w:sz="4" w:space="0" w:color="auto"/>
            </w:tcBorders>
            <w:vAlign w:val="center"/>
          </w:tcPr>
          <w:p w14:paraId="725D7CA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1996</w:t>
            </w:r>
          </w:p>
        </w:tc>
        <w:tc>
          <w:tcPr>
            <w:tcW w:w="862" w:type="pct"/>
            <w:tcBorders>
              <w:top w:val="single" w:sz="4" w:space="0" w:color="auto"/>
            </w:tcBorders>
            <w:vAlign w:val="bottom"/>
          </w:tcPr>
          <w:p w14:paraId="0783F55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57.736.800 </w:t>
            </w:r>
          </w:p>
        </w:tc>
        <w:tc>
          <w:tcPr>
            <w:tcW w:w="1093" w:type="pct"/>
            <w:tcBorders>
              <w:top w:val="single" w:sz="4" w:space="0" w:color="auto"/>
            </w:tcBorders>
            <w:vAlign w:val="bottom"/>
          </w:tcPr>
          <w:p w14:paraId="6C6839B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0,25</w:t>
            </w:r>
          </w:p>
        </w:tc>
        <w:tc>
          <w:tcPr>
            <w:tcW w:w="731" w:type="pct"/>
            <w:tcBorders>
              <w:top w:val="single" w:sz="4" w:space="0" w:color="auto"/>
            </w:tcBorders>
            <w:vAlign w:val="bottom"/>
          </w:tcPr>
          <w:p w14:paraId="757AE7E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32,0</w:t>
            </w:r>
          </w:p>
        </w:tc>
        <w:tc>
          <w:tcPr>
            <w:tcW w:w="1067" w:type="pct"/>
            <w:tcBorders>
              <w:top w:val="single" w:sz="4" w:space="0" w:color="auto"/>
            </w:tcBorders>
            <w:vAlign w:val="bottom"/>
          </w:tcPr>
          <w:p w14:paraId="071FCBF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1.674.617</w:t>
            </w:r>
          </w:p>
        </w:tc>
        <w:tc>
          <w:tcPr>
            <w:tcW w:w="835" w:type="pct"/>
            <w:tcBorders>
              <w:top w:val="single" w:sz="4" w:space="0" w:color="auto"/>
            </w:tcBorders>
            <w:vAlign w:val="bottom"/>
          </w:tcPr>
          <w:p w14:paraId="69E048A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3.558.561</w:t>
            </w:r>
          </w:p>
        </w:tc>
      </w:tr>
      <w:tr w:rsidR="00B426C5" w:rsidRPr="00B426C5" w14:paraId="759F6796" w14:textId="77777777" w:rsidTr="007B4860">
        <w:trPr>
          <w:jc w:val="center"/>
        </w:trPr>
        <w:tc>
          <w:tcPr>
            <w:tcW w:w="411" w:type="pct"/>
            <w:vAlign w:val="center"/>
          </w:tcPr>
          <w:p w14:paraId="01A5FFF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lastRenderedPageBreak/>
              <w:t>1997</w:t>
            </w:r>
          </w:p>
        </w:tc>
        <w:tc>
          <w:tcPr>
            <w:tcW w:w="862" w:type="pct"/>
            <w:vAlign w:val="bottom"/>
          </w:tcPr>
          <w:p w14:paraId="5859775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57.471.500 </w:t>
            </w:r>
          </w:p>
        </w:tc>
        <w:tc>
          <w:tcPr>
            <w:tcW w:w="1093" w:type="pct"/>
            <w:vAlign w:val="bottom"/>
          </w:tcPr>
          <w:p w14:paraId="7B44A29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0,24</w:t>
            </w:r>
          </w:p>
        </w:tc>
        <w:tc>
          <w:tcPr>
            <w:tcW w:w="731" w:type="pct"/>
            <w:vAlign w:val="bottom"/>
          </w:tcPr>
          <w:p w14:paraId="131F746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34,0</w:t>
            </w:r>
          </w:p>
        </w:tc>
        <w:tc>
          <w:tcPr>
            <w:tcW w:w="1067" w:type="pct"/>
            <w:vAlign w:val="bottom"/>
          </w:tcPr>
          <w:p w14:paraId="38C211C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1.733.206</w:t>
            </w:r>
          </w:p>
        </w:tc>
        <w:tc>
          <w:tcPr>
            <w:tcW w:w="835" w:type="pct"/>
            <w:vAlign w:val="bottom"/>
          </w:tcPr>
          <w:p w14:paraId="0831B2A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3.364.459</w:t>
            </w:r>
          </w:p>
        </w:tc>
      </w:tr>
      <w:tr w:rsidR="00B426C5" w:rsidRPr="00B426C5" w14:paraId="32DCB946" w14:textId="77777777" w:rsidTr="007B4860">
        <w:trPr>
          <w:jc w:val="center"/>
        </w:trPr>
        <w:tc>
          <w:tcPr>
            <w:tcW w:w="411" w:type="pct"/>
            <w:vAlign w:val="center"/>
          </w:tcPr>
          <w:p w14:paraId="7F55EB2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1998</w:t>
            </w:r>
          </w:p>
        </w:tc>
        <w:tc>
          <w:tcPr>
            <w:tcW w:w="862" w:type="pct"/>
            <w:vAlign w:val="bottom"/>
          </w:tcPr>
          <w:p w14:paraId="1E2B85E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57.991.700 </w:t>
            </w:r>
          </w:p>
        </w:tc>
        <w:tc>
          <w:tcPr>
            <w:tcW w:w="1093" w:type="pct"/>
            <w:vAlign w:val="bottom"/>
          </w:tcPr>
          <w:p w14:paraId="06BC81B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0,25</w:t>
            </w:r>
          </w:p>
        </w:tc>
        <w:tc>
          <w:tcPr>
            <w:tcW w:w="731" w:type="pct"/>
            <w:vAlign w:val="bottom"/>
          </w:tcPr>
          <w:p w14:paraId="08C986C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36,0</w:t>
            </w:r>
          </w:p>
        </w:tc>
        <w:tc>
          <w:tcPr>
            <w:tcW w:w="1067" w:type="pct"/>
            <w:vAlign w:val="bottom"/>
          </w:tcPr>
          <w:p w14:paraId="364346D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1.931.166</w:t>
            </w:r>
          </w:p>
        </w:tc>
        <w:tc>
          <w:tcPr>
            <w:tcW w:w="835" w:type="pct"/>
            <w:vAlign w:val="bottom"/>
          </w:tcPr>
          <w:p w14:paraId="4E01B72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3.433.184</w:t>
            </w:r>
          </w:p>
        </w:tc>
      </w:tr>
      <w:tr w:rsidR="00B426C5" w:rsidRPr="00B426C5" w14:paraId="2D83FC9F" w14:textId="77777777" w:rsidTr="007B4860">
        <w:trPr>
          <w:jc w:val="center"/>
        </w:trPr>
        <w:tc>
          <w:tcPr>
            <w:tcW w:w="411" w:type="pct"/>
            <w:vAlign w:val="center"/>
          </w:tcPr>
          <w:p w14:paraId="58BC854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1999</w:t>
            </w:r>
          </w:p>
        </w:tc>
        <w:tc>
          <w:tcPr>
            <w:tcW w:w="862" w:type="pct"/>
            <w:vAlign w:val="bottom"/>
          </w:tcPr>
          <w:p w14:paraId="5352B0C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58.515.100 </w:t>
            </w:r>
          </w:p>
        </w:tc>
        <w:tc>
          <w:tcPr>
            <w:tcW w:w="1093" w:type="pct"/>
            <w:vAlign w:val="bottom"/>
          </w:tcPr>
          <w:p w14:paraId="2654283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0,26</w:t>
            </w:r>
          </w:p>
        </w:tc>
        <w:tc>
          <w:tcPr>
            <w:tcW w:w="731" w:type="pct"/>
            <w:vAlign w:val="bottom"/>
          </w:tcPr>
          <w:p w14:paraId="0597BE1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38,0</w:t>
            </w:r>
          </w:p>
        </w:tc>
        <w:tc>
          <w:tcPr>
            <w:tcW w:w="1067" w:type="pct"/>
            <w:vAlign w:val="bottom"/>
          </w:tcPr>
          <w:p w14:paraId="296458B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2.141.934</w:t>
            </w:r>
          </w:p>
        </w:tc>
        <w:tc>
          <w:tcPr>
            <w:tcW w:w="835" w:type="pct"/>
            <w:vAlign w:val="bottom"/>
          </w:tcPr>
          <w:p w14:paraId="09AC2E9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3.494.734</w:t>
            </w:r>
          </w:p>
        </w:tc>
      </w:tr>
      <w:tr w:rsidR="00B426C5" w:rsidRPr="00B426C5" w14:paraId="7440A473" w14:textId="77777777" w:rsidTr="007B4860">
        <w:trPr>
          <w:jc w:val="center"/>
        </w:trPr>
        <w:tc>
          <w:tcPr>
            <w:tcW w:w="411" w:type="pct"/>
            <w:vAlign w:val="center"/>
          </w:tcPr>
          <w:p w14:paraId="3B7F283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2000</w:t>
            </w:r>
          </w:p>
        </w:tc>
        <w:tc>
          <w:tcPr>
            <w:tcW w:w="862" w:type="pct"/>
            <w:vAlign w:val="bottom"/>
          </w:tcPr>
          <w:p w14:paraId="1836B8A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58.905.500 </w:t>
            </w:r>
          </w:p>
        </w:tc>
        <w:tc>
          <w:tcPr>
            <w:tcW w:w="1093" w:type="pct"/>
            <w:vAlign w:val="bottom"/>
          </w:tcPr>
          <w:p w14:paraId="0655822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0,27</w:t>
            </w:r>
          </w:p>
        </w:tc>
        <w:tc>
          <w:tcPr>
            <w:tcW w:w="731" w:type="pct"/>
            <w:vAlign w:val="bottom"/>
          </w:tcPr>
          <w:p w14:paraId="196EFC9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40,0</w:t>
            </w:r>
          </w:p>
        </w:tc>
        <w:tc>
          <w:tcPr>
            <w:tcW w:w="1067" w:type="pct"/>
            <w:vAlign w:val="bottom"/>
          </w:tcPr>
          <w:p w14:paraId="51DC1DD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2.336.959</w:t>
            </w:r>
          </w:p>
        </w:tc>
        <w:tc>
          <w:tcPr>
            <w:tcW w:w="835" w:type="pct"/>
            <w:vAlign w:val="bottom"/>
          </w:tcPr>
          <w:p w14:paraId="0470BE4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3.505.438</w:t>
            </w:r>
          </w:p>
        </w:tc>
      </w:tr>
      <w:tr w:rsidR="00B426C5" w:rsidRPr="00B426C5" w14:paraId="024CAB63" w14:textId="77777777" w:rsidTr="007B4860">
        <w:trPr>
          <w:jc w:val="center"/>
        </w:trPr>
        <w:tc>
          <w:tcPr>
            <w:tcW w:w="411" w:type="pct"/>
            <w:vAlign w:val="center"/>
          </w:tcPr>
          <w:p w14:paraId="6EF1B6E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2001</w:t>
            </w:r>
          </w:p>
        </w:tc>
        <w:tc>
          <w:tcPr>
            <w:tcW w:w="862" w:type="pct"/>
            <w:vAlign w:val="bottom"/>
          </w:tcPr>
          <w:p w14:paraId="4A01AD2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59.321.400 </w:t>
            </w:r>
          </w:p>
        </w:tc>
        <w:tc>
          <w:tcPr>
            <w:tcW w:w="1093" w:type="pct"/>
            <w:vAlign w:val="bottom"/>
          </w:tcPr>
          <w:p w14:paraId="3D5D96A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0,28</w:t>
            </w:r>
          </w:p>
        </w:tc>
        <w:tc>
          <w:tcPr>
            <w:tcW w:w="731" w:type="pct"/>
            <w:vAlign w:val="bottom"/>
          </w:tcPr>
          <w:p w14:paraId="4A694F7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40,8</w:t>
            </w:r>
          </w:p>
        </w:tc>
        <w:tc>
          <w:tcPr>
            <w:tcW w:w="1067" w:type="pct"/>
            <w:vAlign w:val="bottom"/>
          </w:tcPr>
          <w:p w14:paraId="4519ACE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2.471.086</w:t>
            </w:r>
          </w:p>
        </w:tc>
        <w:tc>
          <w:tcPr>
            <w:tcW w:w="835" w:type="pct"/>
            <w:vAlign w:val="bottom"/>
          </w:tcPr>
          <w:p w14:paraId="050A96E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3.592.929</w:t>
            </w:r>
          </w:p>
        </w:tc>
      </w:tr>
      <w:tr w:rsidR="00B426C5" w:rsidRPr="00B426C5" w14:paraId="1D51D835" w14:textId="77777777" w:rsidTr="007B4860">
        <w:trPr>
          <w:jc w:val="center"/>
        </w:trPr>
        <w:tc>
          <w:tcPr>
            <w:tcW w:w="411" w:type="pct"/>
            <w:vAlign w:val="center"/>
          </w:tcPr>
          <w:p w14:paraId="5257ABA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2002</w:t>
            </w:r>
          </w:p>
        </w:tc>
        <w:tc>
          <w:tcPr>
            <w:tcW w:w="862" w:type="pct"/>
            <w:vAlign w:val="bottom"/>
          </w:tcPr>
          <w:p w14:paraId="0861632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59.664.500 </w:t>
            </w:r>
          </w:p>
        </w:tc>
        <w:tc>
          <w:tcPr>
            <w:tcW w:w="1093" w:type="pct"/>
            <w:vAlign w:val="bottom"/>
          </w:tcPr>
          <w:p w14:paraId="1B261AE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0,29</w:t>
            </w:r>
          </w:p>
        </w:tc>
        <w:tc>
          <w:tcPr>
            <w:tcW w:w="731" w:type="pct"/>
            <w:vAlign w:val="bottom"/>
          </w:tcPr>
          <w:p w14:paraId="1FE2BED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41,5</w:t>
            </w:r>
          </w:p>
        </w:tc>
        <w:tc>
          <w:tcPr>
            <w:tcW w:w="1067" w:type="pct"/>
            <w:vAlign w:val="bottom"/>
          </w:tcPr>
          <w:p w14:paraId="58BF734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2.593.229</w:t>
            </w:r>
          </w:p>
        </w:tc>
        <w:tc>
          <w:tcPr>
            <w:tcW w:w="835" w:type="pct"/>
            <w:vAlign w:val="bottom"/>
          </w:tcPr>
          <w:p w14:paraId="43B54CD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3.655.515</w:t>
            </w:r>
          </w:p>
        </w:tc>
      </w:tr>
      <w:tr w:rsidR="00B426C5" w:rsidRPr="00B426C5" w14:paraId="0FDFD8A2" w14:textId="77777777" w:rsidTr="007B4860">
        <w:trPr>
          <w:jc w:val="center"/>
        </w:trPr>
        <w:tc>
          <w:tcPr>
            <w:tcW w:w="411" w:type="pct"/>
            <w:vAlign w:val="center"/>
          </w:tcPr>
          <w:p w14:paraId="67E025A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2003</w:t>
            </w:r>
          </w:p>
        </w:tc>
        <w:tc>
          <w:tcPr>
            <w:tcW w:w="862" w:type="pct"/>
            <w:vAlign w:val="bottom"/>
          </w:tcPr>
          <w:p w14:paraId="1D11143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59.742.400 </w:t>
            </w:r>
          </w:p>
        </w:tc>
        <w:tc>
          <w:tcPr>
            <w:tcW w:w="1093" w:type="pct"/>
            <w:vAlign w:val="bottom"/>
          </w:tcPr>
          <w:p w14:paraId="334163B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0,29</w:t>
            </w:r>
          </w:p>
        </w:tc>
        <w:tc>
          <w:tcPr>
            <w:tcW w:w="731" w:type="pct"/>
            <w:vAlign w:val="bottom"/>
          </w:tcPr>
          <w:p w14:paraId="6E9A2B6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42,3</w:t>
            </w:r>
          </w:p>
        </w:tc>
        <w:tc>
          <w:tcPr>
            <w:tcW w:w="1067" w:type="pct"/>
            <w:vAlign w:val="bottom"/>
          </w:tcPr>
          <w:p w14:paraId="2B7F1D4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2.657.916</w:t>
            </w:r>
          </w:p>
        </w:tc>
        <w:tc>
          <w:tcPr>
            <w:tcW w:w="835" w:type="pct"/>
            <w:vAlign w:val="bottom"/>
          </w:tcPr>
          <w:p w14:paraId="4692FC2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3.633.010</w:t>
            </w:r>
          </w:p>
        </w:tc>
      </w:tr>
      <w:tr w:rsidR="00B426C5" w:rsidRPr="00B426C5" w14:paraId="779EF49C" w14:textId="77777777" w:rsidTr="007B4860">
        <w:trPr>
          <w:jc w:val="center"/>
        </w:trPr>
        <w:tc>
          <w:tcPr>
            <w:tcW w:w="411" w:type="pct"/>
            <w:vAlign w:val="center"/>
          </w:tcPr>
          <w:p w14:paraId="1986736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2004</w:t>
            </w:r>
          </w:p>
        </w:tc>
        <w:tc>
          <w:tcPr>
            <w:tcW w:w="862" w:type="pct"/>
            <w:vAlign w:val="bottom"/>
          </w:tcPr>
          <w:p w14:paraId="5605106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59.835.200 </w:t>
            </w:r>
          </w:p>
        </w:tc>
        <w:tc>
          <w:tcPr>
            <w:tcW w:w="1093" w:type="pct"/>
            <w:vAlign w:val="bottom"/>
          </w:tcPr>
          <w:p w14:paraId="1B521F4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0,29</w:t>
            </w:r>
          </w:p>
        </w:tc>
        <w:tc>
          <w:tcPr>
            <w:tcW w:w="731" w:type="pct"/>
            <w:vAlign w:val="bottom"/>
          </w:tcPr>
          <w:p w14:paraId="38877A1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43,0</w:t>
            </w:r>
          </w:p>
        </w:tc>
        <w:tc>
          <w:tcPr>
            <w:tcW w:w="1067" w:type="pct"/>
            <w:vAlign w:val="bottom"/>
          </w:tcPr>
          <w:p w14:paraId="4063387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2.726.756</w:t>
            </w:r>
          </w:p>
        </w:tc>
        <w:tc>
          <w:tcPr>
            <w:tcW w:w="835" w:type="pct"/>
            <w:vAlign w:val="bottom"/>
          </w:tcPr>
          <w:p w14:paraId="3979257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3.614.537</w:t>
            </w:r>
          </w:p>
        </w:tc>
      </w:tr>
      <w:tr w:rsidR="00B426C5" w:rsidRPr="00B426C5" w14:paraId="312C1B4C" w14:textId="77777777" w:rsidTr="007B4860">
        <w:trPr>
          <w:jc w:val="center"/>
        </w:trPr>
        <w:tc>
          <w:tcPr>
            <w:tcW w:w="411" w:type="pct"/>
            <w:vAlign w:val="center"/>
          </w:tcPr>
          <w:p w14:paraId="281AEF3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2005</w:t>
            </w:r>
          </w:p>
        </w:tc>
        <w:tc>
          <w:tcPr>
            <w:tcW w:w="862" w:type="pct"/>
            <w:vAlign w:val="bottom"/>
          </w:tcPr>
          <w:p w14:paraId="2C581C9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60.060.100 </w:t>
            </w:r>
          </w:p>
        </w:tc>
        <w:tc>
          <w:tcPr>
            <w:tcW w:w="1093" w:type="pct"/>
            <w:vAlign w:val="bottom"/>
          </w:tcPr>
          <w:p w14:paraId="4B4CF61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0,29</w:t>
            </w:r>
          </w:p>
        </w:tc>
        <w:tc>
          <w:tcPr>
            <w:tcW w:w="731" w:type="pct"/>
            <w:vAlign w:val="bottom"/>
          </w:tcPr>
          <w:p w14:paraId="62899D2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43,8</w:t>
            </w:r>
          </w:p>
        </w:tc>
        <w:tc>
          <w:tcPr>
            <w:tcW w:w="1067" w:type="pct"/>
            <w:vAlign w:val="bottom"/>
          </w:tcPr>
          <w:p w14:paraId="545EE85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2.827.946</w:t>
            </w:r>
          </w:p>
        </w:tc>
        <w:tc>
          <w:tcPr>
            <w:tcW w:w="835" w:type="pct"/>
            <w:vAlign w:val="bottom"/>
          </w:tcPr>
          <w:p w14:paraId="58041F2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3.635.930</w:t>
            </w:r>
          </w:p>
        </w:tc>
      </w:tr>
      <w:tr w:rsidR="00B426C5" w:rsidRPr="00B426C5" w14:paraId="1A711BBE" w14:textId="77777777" w:rsidTr="007B4860">
        <w:trPr>
          <w:trHeight w:val="167"/>
          <w:jc w:val="center"/>
        </w:trPr>
        <w:tc>
          <w:tcPr>
            <w:tcW w:w="411" w:type="pct"/>
            <w:vAlign w:val="center"/>
          </w:tcPr>
          <w:p w14:paraId="041FFD5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2006</w:t>
            </w:r>
          </w:p>
        </w:tc>
        <w:tc>
          <w:tcPr>
            <w:tcW w:w="862" w:type="pct"/>
            <w:vAlign w:val="bottom"/>
          </w:tcPr>
          <w:p w14:paraId="5A45C39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60.265.400 </w:t>
            </w:r>
          </w:p>
        </w:tc>
        <w:tc>
          <w:tcPr>
            <w:tcW w:w="1093" w:type="pct"/>
            <w:vAlign w:val="bottom"/>
          </w:tcPr>
          <w:p w14:paraId="416CAC4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0,30</w:t>
            </w:r>
          </w:p>
        </w:tc>
        <w:tc>
          <w:tcPr>
            <w:tcW w:w="731" w:type="pct"/>
            <w:vAlign w:val="bottom"/>
          </w:tcPr>
          <w:p w14:paraId="011908E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44,5</w:t>
            </w:r>
          </w:p>
        </w:tc>
        <w:tc>
          <w:tcPr>
            <w:tcW w:w="1067" w:type="pct"/>
            <w:vAlign w:val="bottom"/>
          </w:tcPr>
          <w:p w14:paraId="3876CD0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2.926.508</w:t>
            </w:r>
          </w:p>
        </w:tc>
        <w:tc>
          <w:tcPr>
            <w:tcW w:w="835" w:type="pct"/>
            <w:vAlign w:val="bottom"/>
          </w:tcPr>
          <w:p w14:paraId="40A5245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3.649.915</w:t>
            </w:r>
          </w:p>
        </w:tc>
      </w:tr>
      <w:tr w:rsidR="00B426C5" w:rsidRPr="00B426C5" w14:paraId="344BA46D" w14:textId="77777777" w:rsidTr="007B4860">
        <w:trPr>
          <w:jc w:val="center"/>
        </w:trPr>
        <w:tc>
          <w:tcPr>
            <w:tcW w:w="411" w:type="pct"/>
            <w:vAlign w:val="center"/>
          </w:tcPr>
          <w:p w14:paraId="0042099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2007</w:t>
            </w:r>
          </w:p>
        </w:tc>
        <w:tc>
          <w:tcPr>
            <w:tcW w:w="862" w:type="pct"/>
            <w:vAlign w:val="bottom"/>
          </w:tcPr>
          <w:p w14:paraId="007696D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60.472.200 </w:t>
            </w:r>
          </w:p>
        </w:tc>
        <w:tc>
          <w:tcPr>
            <w:tcW w:w="1093" w:type="pct"/>
            <w:vAlign w:val="bottom"/>
          </w:tcPr>
          <w:p w14:paraId="608647D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0,30</w:t>
            </w:r>
          </w:p>
        </w:tc>
        <w:tc>
          <w:tcPr>
            <w:tcW w:w="731" w:type="pct"/>
            <w:vAlign w:val="bottom"/>
          </w:tcPr>
          <w:p w14:paraId="1A7E199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45,3</w:t>
            </w:r>
          </w:p>
        </w:tc>
        <w:tc>
          <w:tcPr>
            <w:tcW w:w="1067" w:type="pct"/>
            <w:vAlign w:val="bottom"/>
          </w:tcPr>
          <w:p w14:paraId="72A8B44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3.027.413</w:t>
            </w:r>
          </w:p>
        </w:tc>
        <w:tc>
          <w:tcPr>
            <w:tcW w:w="835" w:type="pct"/>
            <w:vAlign w:val="bottom"/>
          </w:tcPr>
          <w:p w14:paraId="4D18323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3.663.002</w:t>
            </w:r>
          </w:p>
        </w:tc>
      </w:tr>
      <w:tr w:rsidR="00B426C5" w:rsidRPr="00B426C5" w14:paraId="4507102E" w14:textId="77777777" w:rsidTr="007B4860">
        <w:trPr>
          <w:jc w:val="center"/>
        </w:trPr>
        <w:tc>
          <w:tcPr>
            <w:tcW w:w="411" w:type="pct"/>
            <w:vAlign w:val="center"/>
          </w:tcPr>
          <w:p w14:paraId="54EFBCC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2008</w:t>
            </w:r>
          </w:p>
        </w:tc>
        <w:tc>
          <w:tcPr>
            <w:tcW w:w="862" w:type="pct"/>
            <w:vAlign w:val="bottom"/>
          </w:tcPr>
          <w:p w14:paraId="0C299CD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60.445.600 </w:t>
            </w:r>
          </w:p>
        </w:tc>
        <w:tc>
          <w:tcPr>
            <w:tcW w:w="1093" w:type="pct"/>
            <w:vAlign w:val="bottom"/>
          </w:tcPr>
          <w:p w14:paraId="3373DF8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0,30</w:t>
            </w:r>
          </w:p>
        </w:tc>
        <w:tc>
          <w:tcPr>
            <w:tcW w:w="731" w:type="pct"/>
            <w:vAlign w:val="bottom"/>
          </w:tcPr>
          <w:p w14:paraId="7F53AAB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46,0</w:t>
            </w:r>
          </w:p>
        </w:tc>
        <w:tc>
          <w:tcPr>
            <w:tcW w:w="1067" w:type="pct"/>
            <w:vAlign w:val="bottom"/>
          </w:tcPr>
          <w:p w14:paraId="47CA0D4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3.070.830</w:t>
            </w:r>
          </w:p>
        </w:tc>
        <w:tc>
          <w:tcPr>
            <w:tcW w:w="835" w:type="pct"/>
            <w:vAlign w:val="bottom"/>
          </w:tcPr>
          <w:p w14:paraId="2D6CE12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3.604.887</w:t>
            </w:r>
          </w:p>
        </w:tc>
      </w:tr>
      <w:tr w:rsidR="00B426C5" w:rsidRPr="00B426C5" w14:paraId="06E15477" w14:textId="77777777" w:rsidTr="007B4860">
        <w:trPr>
          <w:jc w:val="center"/>
        </w:trPr>
        <w:tc>
          <w:tcPr>
            <w:tcW w:w="411" w:type="pct"/>
            <w:vAlign w:val="center"/>
          </w:tcPr>
          <w:p w14:paraId="3B047B3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2009</w:t>
            </w:r>
          </w:p>
        </w:tc>
        <w:tc>
          <w:tcPr>
            <w:tcW w:w="862" w:type="pct"/>
            <w:vAlign w:val="bottom"/>
          </w:tcPr>
          <w:p w14:paraId="35F7EA4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60.440.300 </w:t>
            </w:r>
          </w:p>
        </w:tc>
        <w:tc>
          <w:tcPr>
            <w:tcW w:w="1093" w:type="pct"/>
            <w:vAlign w:val="bottom"/>
          </w:tcPr>
          <w:p w14:paraId="02E2DAC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0,30</w:t>
            </w:r>
          </w:p>
        </w:tc>
        <w:tc>
          <w:tcPr>
            <w:tcW w:w="731" w:type="pct"/>
            <w:vAlign w:val="bottom"/>
          </w:tcPr>
          <w:p w14:paraId="53F0580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46,8</w:t>
            </w:r>
          </w:p>
        </w:tc>
        <w:tc>
          <w:tcPr>
            <w:tcW w:w="1067" w:type="pct"/>
            <w:vAlign w:val="bottom"/>
          </w:tcPr>
          <w:p w14:paraId="466E5D9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3.119.529</w:t>
            </w:r>
          </w:p>
        </w:tc>
        <w:tc>
          <w:tcPr>
            <w:tcW w:w="835" w:type="pct"/>
            <w:vAlign w:val="bottom"/>
          </w:tcPr>
          <w:p w14:paraId="130A22A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3.553.261</w:t>
            </w:r>
          </w:p>
        </w:tc>
      </w:tr>
      <w:tr w:rsidR="00B426C5" w:rsidRPr="00B426C5" w14:paraId="7860A7CC" w14:textId="77777777" w:rsidTr="007B4860">
        <w:trPr>
          <w:jc w:val="center"/>
        </w:trPr>
        <w:tc>
          <w:tcPr>
            <w:tcW w:w="411" w:type="pct"/>
            <w:vAlign w:val="center"/>
          </w:tcPr>
          <w:p w14:paraId="0D72184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2010</w:t>
            </w:r>
          </w:p>
        </w:tc>
        <w:tc>
          <w:tcPr>
            <w:tcW w:w="862" w:type="pct"/>
            <w:vAlign w:val="bottom"/>
          </w:tcPr>
          <w:p w14:paraId="6D18F98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60.606.800 </w:t>
            </w:r>
          </w:p>
        </w:tc>
        <w:tc>
          <w:tcPr>
            <w:tcW w:w="1093" w:type="pct"/>
            <w:vAlign w:val="bottom"/>
          </w:tcPr>
          <w:p w14:paraId="7228DB2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0,30</w:t>
            </w:r>
          </w:p>
        </w:tc>
        <w:tc>
          <w:tcPr>
            <w:tcW w:w="731" w:type="pct"/>
            <w:vAlign w:val="bottom"/>
          </w:tcPr>
          <w:p w14:paraId="246C227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47,5</w:t>
            </w:r>
          </w:p>
        </w:tc>
        <w:tc>
          <w:tcPr>
            <w:tcW w:w="1067" w:type="pct"/>
            <w:vAlign w:val="bottom"/>
          </w:tcPr>
          <w:p w14:paraId="6371F03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3.152.311</w:t>
            </w:r>
          </w:p>
        </w:tc>
        <w:tc>
          <w:tcPr>
            <w:tcW w:w="835" w:type="pct"/>
            <w:vAlign w:val="bottom"/>
          </w:tcPr>
          <w:p w14:paraId="251A2DE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3.484.133</w:t>
            </w:r>
          </w:p>
        </w:tc>
      </w:tr>
      <w:tr w:rsidR="00B426C5" w:rsidRPr="00B426C5" w14:paraId="3FF4CCB4" w14:textId="77777777" w:rsidTr="007B4860">
        <w:trPr>
          <w:jc w:val="center"/>
        </w:trPr>
        <w:tc>
          <w:tcPr>
            <w:tcW w:w="411" w:type="pct"/>
            <w:vAlign w:val="center"/>
          </w:tcPr>
          <w:p w14:paraId="2F1240F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2011</w:t>
            </w:r>
          </w:p>
        </w:tc>
        <w:tc>
          <w:tcPr>
            <w:tcW w:w="862" w:type="pct"/>
            <w:vAlign w:val="bottom"/>
          </w:tcPr>
          <w:p w14:paraId="6A53D16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60.467.200 </w:t>
            </w:r>
          </w:p>
        </w:tc>
        <w:tc>
          <w:tcPr>
            <w:tcW w:w="1093" w:type="pct"/>
            <w:vAlign w:val="bottom"/>
          </w:tcPr>
          <w:p w14:paraId="2C95055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0,31</w:t>
            </w:r>
          </w:p>
        </w:tc>
        <w:tc>
          <w:tcPr>
            <w:tcW w:w="731" w:type="pct"/>
            <w:vAlign w:val="bottom"/>
          </w:tcPr>
          <w:p w14:paraId="6BFA481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47,5</w:t>
            </w:r>
          </w:p>
        </w:tc>
        <w:tc>
          <w:tcPr>
            <w:tcW w:w="1067" w:type="pct"/>
            <w:vAlign w:val="bottom"/>
          </w:tcPr>
          <w:p w14:paraId="7BACC61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3.197.468</w:t>
            </w:r>
          </w:p>
        </w:tc>
        <w:tc>
          <w:tcPr>
            <w:tcW w:w="835" w:type="pct"/>
            <w:vAlign w:val="bottom"/>
          </w:tcPr>
          <w:p w14:paraId="2E38467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3.534.043</w:t>
            </w:r>
          </w:p>
        </w:tc>
      </w:tr>
      <w:tr w:rsidR="00B426C5" w:rsidRPr="00B426C5" w14:paraId="207671A4" w14:textId="77777777" w:rsidTr="007B4860">
        <w:trPr>
          <w:jc w:val="center"/>
        </w:trPr>
        <w:tc>
          <w:tcPr>
            <w:tcW w:w="411" w:type="pct"/>
            <w:vAlign w:val="center"/>
          </w:tcPr>
          <w:p w14:paraId="2D5DDE1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2012</w:t>
            </w:r>
          </w:p>
        </w:tc>
        <w:tc>
          <w:tcPr>
            <w:tcW w:w="862" w:type="pct"/>
            <w:vAlign w:val="bottom"/>
          </w:tcPr>
          <w:p w14:paraId="051D39B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60.928.000 </w:t>
            </w:r>
          </w:p>
        </w:tc>
        <w:tc>
          <w:tcPr>
            <w:tcW w:w="1093" w:type="pct"/>
            <w:vAlign w:val="bottom"/>
          </w:tcPr>
          <w:p w14:paraId="4D3C383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0,31</w:t>
            </w:r>
          </w:p>
        </w:tc>
        <w:tc>
          <w:tcPr>
            <w:tcW w:w="731" w:type="pct"/>
            <w:vAlign w:val="bottom"/>
          </w:tcPr>
          <w:p w14:paraId="1A46415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47,5</w:t>
            </w:r>
          </w:p>
        </w:tc>
        <w:tc>
          <w:tcPr>
            <w:tcW w:w="1067" w:type="pct"/>
            <w:vAlign w:val="bottom"/>
          </w:tcPr>
          <w:p w14:paraId="1444B35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3.274.652</w:t>
            </w:r>
          </w:p>
        </w:tc>
        <w:tc>
          <w:tcPr>
            <w:tcW w:w="835" w:type="pct"/>
            <w:vAlign w:val="bottom"/>
          </w:tcPr>
          <w:p w14:paraId="2AA1E90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3.619.352</w:t>
            </w:r>
          </w:p>
        </w:tc>
      </w:tr>
      <w:tr w:rsidR="00B426C5" w:rsidRPr="00B426C5" w14:paraId="410449E1" w14:textId="77777777" w:rsidTr="007B4860">
        <w:trPr>
          <w:jc w:val="center"/>
        </w:trPr>
        <w:tc>
          <w:tcPr>
            <w:tcW w:w="411" w:type="pct"/>
            <w:vAlign w:val="center"/>
          </w:tcPr>
          <w:p w14:paraId="7AF252D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2013</w:t>
            </w:r>
          </w:p>
        </w:tc>
        <w:tc>
          <w:tcPr>
            <w:tcW w:w="862" w:type="pct"/>
            <w:vAlign w:val="bottom"/>
          </w:tcPr>
          <w:p w14:paraId="3D6170D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61.326.300 </w:t>
            </w:r>
          </w:p>
        </w:tc>
        <w:tc>
          <w:tcPr>
            <w:tcW w:w="1093" w:type="pct"/>
            <w:vAlign w:val="bottom"/>
          </w:tcPr>
          <w:p w14:paraId="5E3243C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0,32</w:t>
            </w:r>
          </w:p>
        </w:tc>
        <w:tc>
          <w:tcPr>
            <w:tcW w:w="731" w:type="pct"/>
            <w:vAlign w:val="bottom"/>
          </w:tcPr>
          <w:p w14:paraId="495E8C5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47,5</w:t>
            </w:r>
          </w:p>
        </w:tc>
        <w:tc>
          <w:tcPr>
            <w:tcW w:w="1067" w:type="pct"/>
            <w:vAlign w:val="bottom"/>
          </w:tcPr>
          <w:p w14:paraId="4B3BEE0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3.349.221</w:t>
            </w:r>
          </w:p>
        </w:tc>
        <w:tc>
          <w:tcPr>
            <w:tcW w:w="835" w:type="pct"/>
            <w:vAlign w:val="bottom"/>
          </w:tcPr>
          <w:p w14:paraId="55267FD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3.701.770</w:t>
            </w:r>
          </w:p>
        </w:tc>
      </w:tr>
      <w:tr w:rsidR="00B426C5" w:rsidRPr="00B426C5" w14:paraId="19E086CB" w14:textId="77777777" w:rsidTr="007B4860">
        <w:trPr>
          <w:jc w:val="center"/>
        </w:trPr>
        <w:tc>
          <w:tcPr>
            <w:tcW w:w="411" w:type="pct"/>
            <w:vAlign w:val="center"/>
          </w:tcPr>
          <w:p w14:paraId="5C931B9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2014</w:t>
            </w:r>
          </w:p>
        </w:tc>
        <w:tc>
          <w:tcPr>
            <w:tcW w:w="862" w:type="pct"/>
            <w:vAlign w:val="bottom"/>
          </w:tcPr>
          <w:p w14:paraId="129694C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60.931.100 </w:t>
            </w:r>
          </w:p>
        </w:tc>
        <w:tc>
          <w:tcPr>
            <w:tcW w:w="1093" w:type="pct"/>
            <w:vAlign w:val="bottom"/>
          </w:tcPr>
          <w:p w14:paraId="35D641C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0,32</w:t>
            </w:r>
          </w:p>
        </w:tc>
        <w:tc>
          <w:tcPr>
            <w:tcW w:w="731" w:type="pct"/>
            <w:vAlign w:val="bottom"/>
          </w:tcPr>
          <w:p w14:paraId="77A54A1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47,5</w:t>
            </w:r>
          </w:p>
        </w:tc>
        <w:tc>
          <w:tcPr>
            <w:tcW w:w="1067" w:type="pct"/>
            <w:vAlign w:val="bottom"/>
          </w:tcPr>
          <w:p w14:paraId="1B17A74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3.380.457</w:t>
            </w:r>
          </w:p>
        </w:tc>
        <w:tc>
          <w:tcPr>
            <w:tcW w:w="835" w:type="pct"/>
            <w:vAlign w:val="bottom"/>
          </w:tcPr>
          <w:p w14:paraId="75780EE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3.736.295</w:t>
            </w:r>
          </w:p>
        </w:tc>
      </w:tr>
      <w:tr w:rsidR="00B426C5" w:rsidRPr="00B426C5" w14:paraId="6CDEB67B" w14:textId="77777777" w:rsidTr="007B4860">
        <w:trPr>
          <w:jc w:val="center"/>
        </w:trPr>
        <w:tc>
          <w:tcPr>
            <w:tcW w:w="411" w:type="pct"/>
            <w:vAlign w:val="center"/>
          </w:tcPr>
          <w:p w14:paraId="559FC95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2015</w:t>
            </w:r>
          </w:p>
        </w:tc>
        <w:tc>
          <w:tcPr>
            <w:tcW w:w="862" w:type="pct"/>
            <w:vAlign w:val="bottom"/>
          </w:tcPr>
          <w:p w14:paraId="6DFB5C1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61.346.700 </w:t>
            </w:r>
          </w:p>
        </w:tc>
        <w:tc>
          <w:tcPr>
            <w:tcW w:w="1093" w:type="pct"/>
            <w:vAlign w:val="bottom"/>
          </w:tcPr>
          <w:p w14:paraId="5F09415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0,33</w:t>
            </w:r>
          </w:p>
        </w:tc>
        <w:tc>
          <w:tcPr>
            <w:tcW w:w="731" w:type="pct"/>
            <w:vAlign w:val="bottom"/>
          </w:tcPr>
          <w:p w14:paraId="011B7B4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51,1</w:t>
            </w:r>
          </w:p>
        </w:tc>
        <w:tc>
          <w:tcPr>
            <w:tcW w:w="1067" w:type="pct"/>
            <w:vAlign w:val="bottom"/>
          </w:tcPr>
          <w:p w14:paraId="1653E9E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3.721.587</w:t>
            </w:r>
          </w:p>
        </w:tc>
        <w:tc>
          <w:tcPr>
            <w:tcW w:w="835" w:type="pct"/>
            <w:vAlign w:val="bottom"/>
          </w:tcPr>
          <w:p w14:paraId="2C41A18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3.555.665</w:t>
            </w:r>
          </w:p>
        </w:tc>
      </w:tr>
      <w:tr w:rsidR="00B426C5" w:rsidRPr="00B426C5" w14:paraId="0239C03F" w14:textId="77777777" w:rsidTr="007B4860">
        <w:trPr>
          <w:jc w:val="center"/>
        </w:trPr>
        <w:tc>
          <w:tcPr>
            <w:tcW w:w="411" w:type="pct"/>
            <w:vAlign w:val="center"/>
          </w:tcPr>
          <w:p w14:paraId="370B8D9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lastRenderedPageBreak/>
              <w:t>2016</w:t>
            </w:r>
          </w:p>
        </w:tc>
        <w:tc>
          <w:tcPr>
            <w:tcW w:w="862" w:type="pct"/>
            <w:vAlign w:val="bottom"/>
          </w:tcPr>
          <w:p w14:paraId="5144010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61.853.700 </w:t>
            </w:r>
          </w:p>
        </w:tc>
        <w:tc>
          <w:tcPr>
            <w:tcW w:w="1093" w:type="pct"/>
            <w:vAlign w:val="bottom"/>
          </w:tcPr>
          <w:p w14:paraId="38E7FFD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0,33</w:t>
            </w:r>
          </w:p>
        </w:tc>
        <w:tc>
          <w:tcPr>
            <w:tcW w:w="731" w:type="pct"/>
            <w:vAlign w:val="bottom"/>
          </w:tcPr>
          <w:p w14:paraId="374FECC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54,8</w:t>
            </w:r>
          </w:p>
        </w:tc>
        <w:tc>
          <w:tcPr>
            <w:tcW w:w="1067" w:type="pct"/>
            <w:vAlign w:val="bottom"/>
          </w:tcPr>
          <w:p w14:paraId="103C1F5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4.081.262</w:t>
            </w:r>
          </w:p>
        </w:tc>
        <w:tc>
          <w:tcPr>
            <w:tcW w:w="835" w:type="pct"/>
            <w:vAlign w:val="bottom"/>
          </w:tcPr>
          <w:p w14:paraId="6D8AD5D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3.369.016</w:t>
            </w:r>
          </w:p>
        </w:tc>
      </w:tr>
      <w:tr w:rsidR="00B426C5" w:rsidRPr="00B426C5" w14:paraId="6FD6E19D" w14:textId="77777777" w:rsidTr="007B4860">
        <w:trPr>
          <w:jc w:val="center"/>
        </w:trPr>
        <w:tc>
          <w:tcPr>
            <w:tcW w:w="411" w:type="pct"/>
            <w:vAlign w:val="center"/>
          </w:tcPr>
          <w:p w14:paraId="7C90D42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2017</w:t>
            </w:r>
          </w:p>
        </w:tc>
        <w:tc>
          <w:tcPr>
            <w:tcW w:w="862" w:type="pct"/>
            <w:vAlign w:val="bottom"/>
          </w:tcPr>
          <w:p w14:paraId="5B28B16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62.357.700 </w:t>
            </w:r>
          </w:p>
        </w:tc>
        <w:tc>
          <w:tcPr>
            <w:tcW w:w="1093" w:type="pct"/>
            <w:vAlign w:val="bottom"/>
          </w:tcPr>
          <w:p w14:paraId="432A419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0,37</w:t>
            </w:r>
          </w:p>
        </w:tc>
        <w:tc>
          <w:tcPr>
            <w:tcW w:w="731" w:type="pct"/>
            <w:vAlign w:val="bottom"/>
          </w:tcPr>
          <w:p w14:paraId="472305C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58,4</w:t>
            </w:r>
          </w:p>
        </w:tc>
        <w:tc>
          <w:tcPr>
            <w:tcW w:w="1067" w:type="pct"/>
            <w:vAlign w:val="bottom"/>
          </w:tcPr>
          <w:p w14:paraId="25A1D83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4.919.786</w:t>
            </w:r>
          </w:p>
        </w:tc>
        <w:tc>
          <w:tcPr>
            <w:tcW w:w="835" w:type="pct"/>
            <w:vAlign w:val="bottom"/>
          </w:tcPr>
          <w:p w14:paraId="4CF1B5C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3.501.621</w:t>
            </w:r>
          </w:p>
        </w:tc>
      </w:tr>
      <w:tr w:rsidR="00B426C5" w:rsidRPr="00B426C5" w14:paraId="1045E061" w14:textId="77777777" w:rsidTr="007B4860">
        <w:trPr>
          <w:jc w:val="center"/>
        </w:trPr>
        <w:tc>
          <w:tcPr>
            <w:tcW w:w="411" w:type="pct"/>
            <w:vAlign w:val="center"/>
          </w:tcPr>
          <w:p w14:paraId="219A33D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2018</w:t>
            </w:r>
          </w:p>
        </w:tc>
        <w:tc>
          <w:tcPr>
            <w:tcW w:w="862" w:type="pct"/>
            <w:vAlign w:val="bottom"/>
          </w:tcPr>
          <w:p w14:paraId="33C3262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62.748.300 </w:t>
            </w:r>
          </w:p>
        </w:tc>
        <w:tc>
          <w:tcPr>
            <w:tcW w:w="1093" w:type="pct"/>
            <w:vAlign w:val="bottom"/>
          </w:tcPr>
          <w:p w14:paraId="609B93B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0,41</w:t>
            </w:r>
          </w:p>
        </w:tc>
        <w:tc>
          <w:tcPr>
            <w:tcW w:w="731" w:type="pct"/>
            <w:vAlign w:val="bottom"/>
          </w:tcPr>
          <w:p w14:paraId="4B7E9C6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62,1</w:t>
            </w:r>
          </w:p>
        </w:tc>
        <w:tc>
          <w:tcPr>
            <w:tcW w:w="1067" w:type="pct"/>
            <w:vAlign w:val="bottom"/>
          </w:tcPr>
          <w:p w14:paraId="534251B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5.827.610</w:t>
            </w:r>
          </w:p>
        </w:tc>
        <w:tc>
          <w:tcPr>
            <w:tcW w:w="835" w:type="pct"/>
            <w:vAlign w:val="bottom"/>
          </w:tcPr>
          <w:p w14:paraId="3244B0F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3.562.673</w:t>
            </w:r>
          </w:p>
        </w:tc>
      </w:tr>
      <w:tr w:rsidR="00B426C5" w:rsidRPr="00B426C5" w14:paraId="00C4F45D" w14:textId="77777777" w:rsidTr="007B4860">
        <w:trPr>
          <w:jc w:val="center"/>
        </w:trPr>
        <w:tc>
          <w:tcPr>
            <w:tcW w:w="411" w:type="pct"/>
            <w:vAlign w:val="center"/>
          </w:tcPr>
          <w:p w14:paraId="63BDAB4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2019</w:t>
            </w:r>
          </w:p>
        </w:tc>
        <w:tc>
          <w:tcPr>
            <w:tcW w:w="862" w:type="pct"/>
            <w:vAlign w:val="bottom"/>
          </w:tcPr>
          <w:p w14:paraId="7E5F910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62.667.400 </w:t>
            </w:r>
          </w:p>
        </w:tc>
        <w:tc>
          <w:tcPr>
            <w:tcW w:w="1093" w:type="pct"/>
            <w:vAlign w:val="bottom"/>
          </w:tcPr>
          <w:p w14:paraId="334CF25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0,45</w:t>
            </w:r>
          </w:p>
        </w:tc>
        <w:tc>
          <w:tcPr>
            <w:tcW w:w="731" w:type="pct"/>
            <w:vAlign w:val="bottom"/>
          </w:tcPr>
          <w:p w14:paraId="29FA0A9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65,7</w:t>
            </w:r>
          </w:p>
        </w:tc>
        <w:tc>
          <w:tcPr>
            <w:tcW w:w="1067" w:type="pct"/>
            <w:vAlign w:val="bottom"/>
          </w:tcPr>
          <w:p w14:paraId="7874F68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6.809.061</w:t>
            </w:r>
          </w:p>
        </w:tc>
        <w:tc>
          <w:tcPr>
            <w:tcW w:w="835" w:type="pct"/>
            <w:vAlign w:val="bottom"/>
          </w:tcPr>
          <w:p w14:paraId="3A238C2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3.554.807</w:t>
            </w:r>
          </w:p>
        </w:tc>
      </w:tr>
      <w:tr w:rsidR="00B426C5" w:rsidRPr="00B426C5" w14:paraId="259E71C6" w14:textId="77777777" w:rsidTr="007B4860">
        <w:trPr>
          <w:jc w:val="center"/>
        </w:trPr>
        <w:tc>
          <w:tcPr>
            <w:tcW w:w="411" w:type="pct"/>
            <w:vAlign w:val="center"/>
          </w:tcPr>
          <w:p w14:paraId="1EDF43B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2020</w:t>
            </w:r>
          </w:p>
        </w:tc>
        <w:tc>
          <w:tcPr>
            <w:tcW w:w="862" w:type="pct"/>
            <w:vAlign w:val="bottom"/>
          </w:tcPr>
          <w:p w14:paraId="76368D1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61.650.030 </w:t>
            </w:r>
          </w:p>
        </w:tc>
        <w:tc>
          <w:tcPr>
            <w:tcW w:w="1093" w:type="pct"/>
            <w:vAlign w:val="bottom"/>
          </w:tcPr>
          <w:p w14:paraId="25CF921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0,44</w:t>
            </w:r>
          </w:p>
        </w:tc>
        <w:tc>
          <w:tcPr>
            <w:tcW w:w="731" w:type="pct"/>
            <w:vAlign w:val="bottom"/>
          </w:tcPr>
          <w:p w14:paraId="27257A9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65,7</w:t>
            </w:r>
          </w:p>
        </w:tc>
        <w:tc>
          <w:tcPr>
            <w:tcW w:w="1067" w:type="pct"/>
            <w:vAlign w:val="bottom"/>
          </w:tcPr>
          <w:p w14:paraId="63DBD53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6.544.789</w:t>
            </w:r>
          </w:p>
        </w:tc>
        <w:tc>
          <w:tcPr>
            <w:tcW w:w="835" w:type="pct"/>
            <w:vAlign w:val="bottom"/>
          </w:tcPr>
          <w:p w14:paraId="038F258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3.416.838</w:t>
            </w:r>
          </w:p>
        </w:tc>
      </w:tr>
    </w:tbl>
    <w:p w14:paraId="4A7F7D57" w14:textId="77777777" w:rsidR="00B426C5" w:rsidRPr="008450FA" w:rsidRDefault="00B426C5" w:rsidP="008450FA">
      <w:pPr>
        <w:jc w:val="right"/>
        <w:rPr>
          <w:rFonts w:ascii="Times New Roman" w:hAnsi="Times New Roman"/>
          <w:i/>
          <w:sz w:val="24"/>
          <w:szCs w:val="24"/>
        </w:rPr>
      </w:pPr>
      <w:r w:rsidRPr="008450FA">
        <w:rPr>
          <w:rFonts w:ascii="Times New Roman" w:hAnsi="Times New Roman"/>
          <w:i/>
          <w:sz w:val="24"/>
          <w:szCs w:val="24"/>
        </w:rPr>
        <w:t>Nguồn: Tổng cục thống kê 1990-2020; Báo cáo môi trường quốc gia năm 2011 - Chất thải rắn (Bộ TNMT,2011); Báo cáo môi trường quốc gia năm 2017 chuyên đền Chất thải rắn (Bộ TNMT, 2017); Báo cáo hiện trạng môi trường quốc gia 2019 (Bộ TNMT, 2019.</w:t>
      </w:r>
    </w:p>
    <w:p w14:paraId="17F8463A"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Đối với số liệu về tổng lượng chất thải rắn được thu gom tại khu vực nông thôn được giả định được xử lý bằng hình thức chôn lấp hợp vệ sinh cho giai đoạn từ năm 1990-2013, giai đoạn từ năm 2014-2020 được giả định 95% chất thải rắn được chôn lấp hợp vệ sinh và 5% được xử lý bằng phương pháp sinh học. </w:t>
      </w:r>
    </w:p>
    <w:p w14:paraId="2AAAEDD2" w14:textId="77777777" w:rsid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Đối với chất thải rắn không được thu gom, với giả định là 70% được chôn lấp lộ thiên và 30% đốt lộ thiên. Kết quả tổng hợp lượng chất thải rắn khu vực nông thôn được xử lý theo các hình thức khác nhau như sau: </w:t>
      </w:r>
    </w:p>
    <w:p w14:paraId="7A726774" w14:textId="77777777" w:rsidR="00B426C5" w:rsidRPr="00EA271D" w:rsidRDefault="00EA271D" w:rsidP="00EA271D">
      <w:pPr>
        <w:pStyle w:val="Caption"/>
        <w:jc w:val="center"/>
        <w:rPr>
          <w:rFonts w:ascii="Times New Roman" w:hAnsi="Times New Roman"/>
          <w:color w:val="auto"/>
          <w:sz w:val="28"/>
          <w:szCs w:val="28"/>
        </w:rPr>
      </w:pPr>
      <w:bookmarkStart w:id="34" w:name="_Toc112667092"/>
      <w:r w:rsidRPr="00EA271D">
        <w:rPr>
          <w:rFonts w:ascii="Times New Roman" w:hAnsi="Times New Roman"/>
          <w:color w:val="auto"/>
          <w:sz w:val="28"/>
          <w:szCs w:val="28"/>
        </w:rPr>
        <w:t xml:space="preserve">Bảng 2. </w:t>
      </w:r>
      <w:r w:rsidRPr="00EA271D">
        <w:rPr>
          <w:rFonts w:ascii="Times New Roman" w:hAnsi="Times New Roman"/>
          <w:color w:val="auto"/>
          <w:sz w:val="28"/>
          <w:szCs w:val="28"/>
        </w:rPr>
        <w:fldChar w:fldCharType="begin"/>
      </w:r>
      <w:r w:rsidRPr="00EA271D">
        <w:rPr>
          <w:rFonts w:ascii="Times New Roman" w:hAnsi="Times New Roman"/>
          <w:color w:val="auto"/>
          <w:sz w:val="28"/>
          <w:szCs w:val="28"/>
        </w:rPr>
        <w:instrText xml:space="preserve"> SEQ Bảng_2. \* ARABIC </w:instrText>
      </w:r>
      <w:r w:rsidRPr="00EA271D">
        <w:rPr>
          <w:rFonts w:ascii="Times New Roman" w:hAnsi="Times New Roman"/>
          <w:color w:val="auto"/>
          <w:sz w:val="28"/>
          <w:szCs w:val="28"/>
        </w:rPr>
        <w:fldChar w:fldCharType="separate"/>
      </w:r>
      <w:r w:rsidR="000A481E">
        <w:rPr>
          <w:rFonts w:ascii="Times New Roman" w:hAnsi="Times New Roman"/>
          <w:noProof/>
          <w:color w:val="auto"/>
          <w:sz w:val="28"/>
          <w:szCs w:val="28"/>
        </w:rPr>
        <w:t>6</w:t>
      </w:r>
      <w:r w:rsidRPr="00EA271D">
        <w:rPr>
          <w:rFonts w:ascii="Times New Roman" w:hAnsi="Times New Roman"/>
          <w:color w:val="auto"/>
          <w:sz w:val="28"/>
          <w:szCs w:val="28"/>
        </w:rPr>
        <w:fldChar w:fldCharType="end"/>
      </w:r>
      <w:r w:rsidRPr="00EA271D">
        <w:rPr>
          <w:rFonts w:ascii="Times New Roman" w:hAnsi="Times New Roman"/>
          <w:color w:val="auto"/>
          <w:sz w:val="28"/>
          <w:szCs w:val="28"/>
        </w:rPr>
        <w:t xml:space="preserve">. </w:t>
      </w:r>
      <w:r w:rsidR="00B426C5" w:rsidRPr="00EA271D">
        <w:rPr>
          <w:rFonts w:ascii="Times New Roman" w:hAnsi="Times New Roman"/>
          <w:color w:val="auto"/>
          <w:sz w:val="28"/>
          <w:szCs w:val="28"/>
        </w:rPr>
        <w:t>Tổng lượng chất thải rắn sinh hoạt nông thôn theo các hình thức xử lý giai đoạn 1990-2020</w:t>
      </w:r>
      <w:bookmarkEnd w:id="34"/>
    </w:p>
    <w:tbl>
      <w:tblPr>
        <w:tblW w:w="4806" w:type="pct"/>
        <w:tblLayout w:type="fixed"/>
        <w:tblLook w:val="04A0" w:firstRow="1" w:lastRow="0" w:firstColumn="1" w:lastColumn="0" w:noHBand="0" w:noVBand="1"/>
      </w:tblPr>
      <w:tblGrid>
        <w:gridCol w:w="1533"/>
        <w:gridCol w:w="2737"/>
        <w:gridCol w:w="2396"/>
        <w:gridCol w:w="2262"/>
      </w:tblGrid>
      <w:tr w:rsidR="008450FA" w:rsidRPr="00B426C5" w14:paraId="0929C03E" w14:textId="77777777" w:rsidTr="008450FA">
        <w:trPr>
          <w:trHeight w:val="361"/>
          <w:tblHeader/>
        </w:trPr>
        <w:tc>
          <w:tcPr>
            <w:tcW w:w="85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F7C900" w14:textId="77777777" w:rsidR="008450FA" w:rsidRPr="008450FA" w:rsidRDefault="008450FA" w:rsidP="003649EF">
            <w:pPr>
              <w:spacing w:before="120" w:after="120"/>
              <w:jc w:val="center"/>
              <w:rPr>
                <w:rFonts w:ascii="Times New Roman" w:hAnsi="Times New Roman"/>
                <w:b/>
                <w:sz w:val="28"/>
                <w:szCs w:val="28"/>
              </w:rPr>
            </w:pPr>
            <w:r w:rsidRPr="008450FA">
              <w:rPr>
                <w:rFonts w:ascii="Times New Roman" w:hAnsi="Times New Roman"/>
                <w:b/>
                <w:sz w:val="28"/>
                <w:szCs w:val="28"/>
              </w:rPr>
              <w:t>Năm</w:t>
            </w:r>
          </w:p>
        </w:tc>
        <w:tc>
          <w:tcPr>
            <w:tcW w:w="153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E6C237" w14:textId="77777777" w:rsidR="008450FA" w:rsidRPr="008450FA" w:rsidRDefault="008450FA" w:rsidP="003649EF">
            <w:pPr>
              <w:spacing w:before="120" w:after="120"/>
              <w:jc w:val="center"/>
              <w:rPr>
                <w:rFonts w:ascii="Times New Roman" w:hAnsi="Times New Roman"/>
                <w:b/>
                <w:sz w:val="28"/>
                <w:szCs w:val="28"/>
              </w:rPr>
            </w:pPr>
            <w:r w:rsidRPr="008450FA">
              <w:rPr>
                <w:rFonts w:ascii="Times New Roman" w:hAnsi="Times New Roman"/>
                <w:b/>
                <w:sz w:val="28"/>
                <w:szCs w:val="28"/>
              </w:rPr>
              <w:t>Chôn lấp hợp vệ sinh</w:t>
            </w:r>
          </w:p>
          <w:p w14:paraId="54B5A12E" w14:textId="77777777" w:rsidR="008450FA" w:rsidRPr="008450FA" w:rsidRDefault="008450FA" w:rsidP="003649EF">
            <w:pPr>
              <w:spacing w:before="120" w:after="120"/>
              <w:jc w:val="center"/>
              <w:rPr>
                <w:rFonts w:ascii="Times New Roman" w:hAnsi="Times New Roman"/>
                <w:b/>
                <w:sz w:val="28"/>
                <w:szCs w:val="28"/>
              </w:rPr>
            </w:pPr>
            <w:r w:rsidRPr="008450FA">
              <w:rPr>
                <w:rFonts w:ascii="Times New Roman" w:hAnsi="Times New Roman"/>
                <w:b/>
                <w:sz w:val="28"/>
                <w:szCs w:val="28"/>
              </w:rPr>
              <w:t>(tấn)</w:t>
            </w:r>
          </w:p>
        </w:tc>
        <w:tc>
          <w:tcPr>
            <w:tcW w:w="1342" w:type="pct"/>
            <w:tcBorders>
              <w:top w:val="single" w:sz="4" w:space="0" w:color="auto"/>
              <w:left w:val="single" w:sz="4" w:space="0" w:color="auto"/>
              <w:bottom w:val="single" w:sz="4" w:space="0" w:color="auto"/>
              <w:right w:val="single" w:sz="4" w:space="0" w:color="auto"/>
            </w:tcBorders>
          </w:tcPr>
          <w:p w14:paraId="56F53C73" w14:textId="77777777" w:rsidR="008450FA" w:rsidRPr="008450FA" w:rsidRDefault="008450FA" w:rsidP="003649EF">
            <w:pPr>
              <w:spacing w:before="120" w:after="120"/>
              <w:jc w:val="center"/>
              <w:rPr>
                <w:rFonts w:ascii="Times New Roman" w:hAnsi="Times New Roman"/>
                <w:b/>
                <w:sz w:val="28"/>
                <w:szCs w:val="28"/>
              </w:rPr>
            </w:pPr>
            <w:r w:rsidRPr="008450FA">
              <w:rPr>
                <w:rFonts w:ascii="Times New Roman" w:hAnsi="Times New Roman"/>
                <w:b/>
                <w:sz w:val="28"/>
                <w:szCs w:val="28"/>
              </w:rPr>
              <w:t>Chôn lấp lộ thiên</w:t>
            </w:r>
          </w:p>
          <w:p w14:paraId="191CE058" w14:textId="77777777" w:rsidR="008450FA" w:rsidRPr="008450FA" w:rsidRDefault="008450FA" w:rsidP="003649EF">
            <w:pPr>
              <w:spacing w:before="120" w:after="120"/>
              <w:jc w:val="center"/>
              <w:rPr>
                <w:rFonts w:ascii="Times New Roman" w:hAnsi="Times New Roman"/>
                <w:b/>
                <w:sz w:val="28"/>
                <w:szCs w:val="28"/>
              </w:rPr>
            </w:pPr>
            <w:r w:rsidRPr="008450FA">
              <w:rPr>
                <w:rFonts w:ascii="Times New Roman" w:hAnsi="Times New Roman"/>
                <w:b/>
                <w:sz w:val="28"/>
                <w:szCs w:val="28"/>
              </w:rPr>
              <w:t>(tấn)</w:t>
            </w:r>
          </w:p>
        </w:tc>
        <w:tc>
          <w:tcPr>
            <w:tcW w:w="1267" w:type="pct"/>
            <w:tcBorders>
              <w:top w:val="single" w:sz="4" w:space="0" w:color="auto"/>
              <w:left w:val="single" w:sz="4" w:space="0" w:color="auto"/>
              <w:bottom w:val="single" w:sz="4" w:space="0" w:color="auto"/>
              <w:right w:val="single" w:sz="4" w:space="0" w:color="auto"/>
            </w:tcBorders>
          </w:tcPr>
          <w:p w14:paraId="03D75E46" w14:textId="77777777" w:rsidR="008450FA" w:rsidRPr="008450FA" w:rsidRDefault="008450FA" w:rsidP="003649EF">
            <w:pPr>
              <w:spacing w:before="120" w:after="120"/>
              <w:jc w:val="center"/>
              <w:rPr>
                <w:rFonts w:ascii="Times New Roman" w:hAnsi="Times New Roman"/>
                <w:b/>
                <w:sz w:val="28"/>
                <w:szCs w:val="28"/>
              </w:rPr>
            </w:pPr>
            <w:r w:rsidRPr="008450FA">
              <w:rPr>
                <w:rFonts w:ascii="Times New Roman" w:hAnsi="Times New Roman"/>
                <w:b/>
                <w:sz w:val="28"/>
                <w:szCs w:val="28"/>
              </w:rPr>
              <w:t>Tổng chôn lấp</w:t>
            </w:r>
          </w:p>
          <w:p w14:paraId="78484FC9" w14:textId="77777777" w:rsidR="008450FA" w:rsidRPr="008450FA" w:rsidRDefault="008450FA" w:rsidP="003649EF">
            <w:pPr>
              <w:spacing w:before="120" w:after="120"/>
              <w:jc w:val="center"/>
              <w:rPr>
                <w:rFonts w:ascii="Times New Roman" w:hAnsi="Times New Roman"/>
                <w:b/>
                <w:sz w:val="28"/>
                <w:szCs w:val="28"/>
              </w:rPr>
            </w:pPr>
            <w:r w:rsidRPr="008450FA">
              <w:rPr>
                <w:rFonts w:ascii="Times New Roman" w:hAnsi="Times New Roman"/>
                <w:b/>
                <w:sz w:val="28"/>
                <w:szCs w:val="28"/>
              </w:rPr>
              <w:t>(tấn)</w:t>
            </w:r>
          </w:p>
        </w:tc>
      </w:tr>
      <w:tr w:rsidR="008450FA" w:rsidRPr="00B426C5" w14:paraId="11F86D8C"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21C0C57F"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1990</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7B654ABC"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1.163.687</w:t>
            </w:r>
          </w:p>
        </w:tc>
        <w:tc>
          <w:tcPr>
            <w:tcW w:w="1342" w:type="pct"/>
            <w:tcBorders>
              <w:top w:val="nil"/>
              <w:left w:val="single" w:sz="4" w:space="0" w:color="auto"/>
              <w:bottom w:val="single" w:sz="4" w:space="0" w:color="auto"/>
              <w:right w:val="single" w:sz="4" w:space="0" w:color="auto"/>
            </w:tcBorders>
            <w:vAlign w:val="center"/>
          </w:tcPr>
          <w:p w14:paraId="77F117F0"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3.258.324</w:t>
            </w:r>
          </w:p>
        </w:tc>
        <w:tc>
          <w:tcPr>
            <w:tcW w:w="1267" w:type="pct"/>
            <w:tcBorders>
              <w:top w:val="nil"/>
              <w:left w:val="single" w:sz="4" w:space="0" w:color="auto"/>
              <w:bottom w:val="single" w:sz="4" w:space="0" w:color="auto"/>
              <w:right w:val="single" w:sz="4" w:space="0" w:color="auto"/>
            </w:tcBorders>
            <w:vAlign w:val="center"/>
          </w:tcPr>
          <w:p w14:paraId="773045F3"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4.422.011</w:t>
            </w:r>
          </w:p>
        </w:tc>
      </w:tr>
      <w:tr w:rsidR="008450FA" w:rsidRPr="00B426C5" w14:paraId="13754CF2"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028F477D"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1991</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4DB63FA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1.301.219</w:t>
            </w:r>
          </w:p>
        </w:tc>
        <w:tc>
          <w:tcPr>
            <w:tcW w:w="1342" w:type="pct"/>
            <w:tcBorders>
              <w:top w:val="nil"/>
              <w:left w:val="single" w:sz="4" w:space="0" w:color="auto"/>
              <w:bottom w:val="single" w:sz="4" w:space="0" w:color="auto"/>
              <w:right w:val="single" w:sz="4" w:space="0" w:color="auto"/>
            </w:tcBorders>
            <w:vAlign w:val="center"/>
          </w:tcPr>
          <w:p w14:paraId="63B4E12E"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3.229.389</w:t>
            </w:r>
          </w:p>
        </w:tc>
        <w:tc>
          <w:tcPr>
            <w:tcW w:w="1267" w:type="pct"/>
            <w:tcBorders>
              <w:top w:val="nil"/>
              <w:left w:val="single" w:sz="4" w:space="0" w:color="auto"/>
              <w:bottom w:val="single" w:sz="4" w:space="0" w:color="auto"/>
              <w:right w:val="single" w:sz="4" w:space="0" w:color="auto"/>
            </w:tcBorders>
            <w:vAlign w:val="center"/>
          </w:tcPr>
          <w:p w14:paraId="2D2F87B1"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4.530.608</w:t>
            </w:r>
          </w:p>
        </w:tc>
      </w:tr>
      <w:tr w:rsidR="008450FA" w:rsidRPr="00B426C5" w14:paraId="193B420A"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1615A9DF"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1992</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58228E33"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1.441.787</w:t>
            </w:r>
          </w:p>
        </w:tc>
        <w:tc>
          <w:tcPr>
            <w:tcW w:w="1342" w:type="pct"/>
            <w:tcBorders>
              <w:top w:val="nil"/>
              <w:left w:val="single" w:sz="4" w:space="0" w:color="auto"/>
              <w:bottom w:val="single" w:sz="4" w:space="0" w:color="auto"/>
              <w:right w:val="single" w:sz="4" w:space="0" w:color="auto"/>
            </w:tcBorders>
            <w:vAlign w:val="center"/>
          </w:tcPr>
          <w:p w14:paraId="40B63197"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3.195.960</w:t>
            </w:r>
          </w:p>
        </w:tc>
        <w:tc>
          <w:tcPr>
            <w:tcW w:w="1267" w:type="pct"/>
            <w:tcBorders>
              <w:top w:val="nil"/>
              <w:left w:val="single" w:sz="4" w:space="0" w:color="auto"/>
              <w:bottom w:val="single" w:sz="4" w:space="0" w:color="auto"/>
              <w:right w:val="single" w:sz="4" w:space="0" w:color="auto"/>
            </w:tcBorders>
            <w:vAlign w:val="center"/>
          </w:tcPr>
          <w:p w14:paraId="28993963"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4.637.747</w:t>
            </w:r>
          </w:p>
        </w:tc>
      </w:tr>
      <w:tr w:rsidR="008450FA" w:rsidRPr="00B426C5" w14:paraId="700A4B33"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11614085"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lastRenderedPageBreak/>
              <w:t>1993</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5AF4DB59"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1.585.304</w:t>
            </w:r>
          </w:p>
        </w:tc>
        <w:tc>
          <w:tcPr>
            <w:tcW w:w="1342" w:type="pct"/>
            <w:tcBorders>
              <w:top w:val="nil"/>
              <w:left w:val="single" w:sz="4" w:space="0" w:color="auto"/>
              <w:bottom w:val="single" w:sz="4" w:space="0" w:color="auto"/>
              <w:right w:val="single" w:sz="4" w:space="0" w:color="auto"/>
            </w:tcBorders>
            <w:vAlign w:val="center"/>
          </w:tcPr>
          <w:p w14:paraId="7E8FC589"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3.158.412</w:t>
            </w:r>
          </w:p>
        </w:tc>
        <w:tc>
          <w:tcPr>
            <w:tcW w:w="1267" w:type="pct"/>
            <w:tcBorders>
              <w:top w:val="nil"/>
              <w:left w:val="single" w:sz="4" w:space="0" w:color="auto"/>
              <w:bottom w:val="single" w:sz="4" w:space="0" w:color="auto"/>
              <w:right w:val="single" w:sz="4" w:space="0" w:color="auto"/>
            </w:tcBorders>
            <w:vAlign w:val="center"/>
          </w:tcPr>
          <w:p w14:paraId="6C9A21A9"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4.743.716</w:t>
            </w:r>
          </w:p>
        </w:tc>
      </w:tr>
      <w:tr w:rsidR="008450FA" w:rsidRPr="00B426C5" w14:paraId="784144F4"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55F3D8A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1994</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06CAE1D3"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1.729.190</w:t>
            </w:r>
          </w:p>
        </w:tc>
        <w:tc>
          <w:tcPr>
            <w:tcW w:w="1342" w:type="pct"/>
            <w:tcBorders>
              <w:top w:val="nil"/>
              <w:left w:val="single" w:sz="4" w:space="0" w:color="auto"/>
              <w:bottom w:val="single" w:sz="4" w:space="0" w:color="auto"/>
              <w:right w:val="single" w:sz="4" w:space="0" w:color="auto"/>
            </w:tcBorders>
            <w:vAlign w:val="center"/>
          </w:tcPr>
          <w:p w14:paraId="304611C0"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3.112.542</w:t>
            </w:r>
          </w:p>
        </w:tc>
        <w:tc>
          <w:tcPr>
            <w:tcW w:w="1267" w:type="pct"/>
            <w:tcBorders>
              <w:top w:val="nil"/>
              <w:left w:val="single" w:sz="4" w:space="0" w:color="auto"/>
              <w:bottom w:val="single" w:sz="4" w:space="0" w:color="auto"/>
              <w:right w:val="single" w:sz="4" w:space="0" w:color="auto"/>
            </w:tcBorders>
            <w:vAlign w:val="center"/>
          </w:tcPr>
          <w:p w14:paraId="0B23D223"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4.841.733</w:t>
            </w:r>
          </w:p>
        </w:tc>
      </w:tr>
      <w:tr w:rsidR="008450FA" w:rsidRPr="00B426C5" w14:paraId="7C91F883"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7AFF4657"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1995</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E3A61A1"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1.874.336</w:t>
            </w:r>
          </w:p>
        </w:tc>
        <w:tc>
          <w:tcPr>
            <w:tcW w:w="1342" w:type="pct"/>
            <w:tcBorders>
              <w:top w:val="nil"/>
              <w:left w:val="single" w:sz="4" w:space="0" w:color="auto"/>
              <w:bottom w:val="single" w:sz="4" w:space="0" w:color="auto"/>
              <w:right w:val="single" w:sz="4" w:space="0" w:color="auto"/>
            </w:tcBorders>
            <w:vAlign w:val="center"/>
          </w:tcPr>
          <w:p w14:paraId="10C0383B"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3.061.415</w:t>
            </w:r>
          </w:p>
        </w:tc>
        <w:tc>
          <w:tcPr>
            <w:tcW w:w="1267" w:type="pct"/>
            <w:tcBorders>
              <w:top w:val="nil"/>
              <w:left w:val="single" w:sz="4" w:space="0" w:color="auto"/>
              <w:bottom w:val="single" w:sz="4" w:space="0" w:color="auto"/>
              <w:right w:val="single" w:sz="4" w:space="0" w:color="auto"/>
            </w:tcBorders>
            <w:vAlign w:val="center"/>
          </w:tcPr>
          <w:p w14:paraId="3939E1A3"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4.935.750</w:t>
            </w:r>
          </w:p>
        </w:tc>
      </w:tr>
      <w:tr w:rsidR="008450FA" w:rsidRPr="00B426C5" w14:paraId="2D83BE60"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06F7B2AE"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1996</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678E5EB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2.023.097</w:t>
            </w:r>
          </w:p>
        </w:tc>
        <w:tc>
          <w:tcPr>
            <w:tcW w:w="1342" w:type="pct"/>
            <w:tcBorders>
              <w:top w:val="nil"/>
              <w:left w:val="single" w:sz="4" w:space="0" w:color="auto"/>
              <w:bottom w:val="single" w:sz="4" w:space="0" w:color="auto"/>
              <w:right w:val="single" w:sz="4" w:space="0" w:color="auto"/>
            </w:tcBorders>
            <w:vAlign w:val="center"/>
          </w:tcPr>
          <w:p w14:paraId="5BD400A5"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3.009.357</w:t>
            </w:r>
          </w:p>
        </w:tc>
        <w:tc>
          <w:tcPr>
            <w:tcW w:w="1267" w:type="pct"/>
            <w:tcBorders>
              <w:top w:val="nil"/>
              <w:left w:val="single" w:sz="4" w:space="0" w:color="auto"/>
              <w:bottom w:val="single" w:sz="4" w:space="0" w:color="auto"/>
              <w:right w:val="single" w:sz="4" w:space="0" w:color="auto"/>
            </w:tcBorders>
            <w:vAlign w:val="center"/>
          </w:tcPr>
          <w:p w14:paraId="6F29B14D"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5.032.455</w:t>
            </w:r>
          </w:p>
        </w:tc>
      </w:tr>
      <w:tr w:rsidR="008450FA" w:rsidRPr="00B426C5" w14:paraId="63CCB3A2"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322B35D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1997</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3EBCCE66"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2.139.664</w:t>
            </w:r>
          </w:p>
        </w:tc>
        <w:tc>
          <w:tcPr>
            <w:tcW w:w="1342" w:type="pct"/>
            <w:tcBorders>
              <w:top w:val="nil"/>
              <w:left w:val="single" w:sz="4" w:space="0" w:color="auto"/>
              <w:bottom w:val="single" w:sz="4" w:space="0" w:color="auto"/>
              <w:right w:val="single" w:sz="4" w:space="0" w:color="auto"/>
            </w:tcBorders>
            <w:vAlign w:val="center"/>
          </w:tcPr>
          <w:p w14:paraId="6C46E45C"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2.907.426</w:t>
            </w:r>
          </w:p>
        </w:tc>
        <w:tc>
          <w:tcPr>
            <w:tcW w:w="1267" w:type="pct"/>
            <w:tcBorders>
              <w:top w:val="nil"/>
              <w:left w:val="single" w:sz="4" w:space="0" w:color="auto"/>
              <w:bottom w:val="single" w:sz="4" w:space="0" w:color="auto"/>
              <w:right w:val="single" w:sz="4" w:space="0" w:color="auto"/>
            </w:tcBorders>
            <w:vAlign w:val="center"/>
          </w:tcPr>
          <w:p w14:paraId="76B39E4C"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5.047.090</w:t>
            </w:r>
          </w:p>
        </w:tc>
      </w:tr>
      <w:tr w:rsidR="008450FA" w:rsidRPr="00B426C5" w14:paraId="71EB05A1"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3F142897"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1998</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0366016D"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2.286.033</w:t>
            </w:r>
          </w:p>
        </w:tc>
        <w:tc>
          <w:tcPr>
            <w:tcW w:w="1342" w:type="pct"/>
            <w:tcBorders>
              <w:top w:val="nil"/>
              <w:left w:val="single" w:sz="4" w:space="0" w:color="auto"/>
              <w:bottom w:val="single" w:sz="4" w:space="0" w:color="auto"/>
              <w:right w:val="single" w:sz="4" w:space="0" w:color="auto"/>
            </w:tcBorders>
            <w:vAlign w:val="center"/>
          </w:tcPr>
          <w:p w14:paraId="7B515A8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2.844.841</w:t>
            </w:r>
          </w:p>
        </w:tc>
        <w:tc>
          <w:tcPr>
            <w:tcW w:w="1267" w:type="pct"/>
            <w:tcBorders>
              <w:top w:val="nil"/>
              <w:left w:val="single" w:sz="4" w:space="0" w:color="auto"/>
              <w:bottom w:val="single" w:sz="4" w:space="0" w:color="auto"/>
              <w:right w:val="single" w:sz="4" w:space="0" w:color="auto"/>
            </w:tcBorders>
            <w:vAlign w:val="center"/>
          </w:tcPr>
          <w:p w14:paraId="7B0B0C7D"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5.130.874</w:t>
            </w:r>
          </w:p>
        </w:tc>
      </w:tr>
      <w:tr w:rsidR="008450FA" w:rsidRPr="00B426C5" w14:paraId="0D1C8B62"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6043D2D2"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1999</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24FB9A55"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2.434.813</w:t>
            </w:r>
          </w:p>
        </w:tc>
        <w:tc>
          <w:tcPr>
            <w:tcW w:w="1342" w:type="pct"/>
            <w:tcBorders>
              <w:top w:val="nil"/>
              <w:left w:val="single" w:sz="4" w:space="0" w:color="auto"/>
              <w:bottom w:val="single" w:sz="4" w:space="0" w:color="auto"/>
              <w:right w:val="single" w:sz="4" w:space="0" w:color="auto"/>
            </w:tcBorders>
            <w:vAlign w:val="center"/>
          </w:tcPr>
          <w:p w14:paraId="635C72C3"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2.780.813</w:t>
            </w:r>
          </w:p>
        </w:tc>
        <w:tc>
          <w:tcPr>
            <w:tcW w:w="1267" w:type="pct"/>
            <w:tcBorders>
              <w:top w:val="nil"/>
              <w:left w:val="single" w:sz="4" w:space="0" w:color="auto"/>
              <w:bottom w:val="single" w:sz="4" w:space="0" w:color="auto"/>
              <w:right w:val="single" w:sz="4" w:space="0" w:color="auto"/>
            </w:tcBorders>
            <w:vAlign w:val="center"/>
          </w:tcPr>
          <w:p w14:paraId="6CAB926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5.215.626</w:t>
            </w:r>
          </w:p>
        </w:tc>
      </w:tr>
      <w:tr w:rsidR="008450FA" w:rsidRPr="00B426C5" w14:paraId="79C74207"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1B1BDBC9"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2000</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16CB75CE"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2.580.061</w:t>
            </w:r>
          </w:p>
        </w:tc>
        <w:tc>
          <w:tcPr>
            <w:tcW w:w="1342" w:type="pct"/>
            <w:tcBorders>
              <w:top w:val="nil"/>
              <w:left w:val="single" w:sz="4" w:space="0" w:color="auto"/>
              <w:bottom w:val="single" w:sz="4" w:space="0" w:color="auto"/>
              <w:right w:val="single" w:sz="4" w:space="0" w:color="auto"/>
            </w:tcBorders>
            <w:vAlign w:val="center"/>
          </w:tcPr>
          <w:p w14:paraId="167313C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2.709.064</w:t>
            </w:r>
          </w:p>
        </w:tc>
        <w:tc>
          <w:tcPr>
            <w:tcW w:w="1267" w:type="pct"/>
            <w:tcBorders>
              <w:top w:val="nil"/>
              <w:left w:val="single" w:sz="4" w:space="0" w:color="auto"/>
              <w:bottom w:val="single" w:sz="4" w:space="0" w:color="auto"/>
              <w:right w:val="single" w:sz="4" w:space="0" w:color="auto"/>
            </w:tcBorders>
            <w:vAlign w:val="center"/>
          </w:tcPr>
          <w:p w14:paraId="57C9F4F5"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5.289.125</w:t>
            </w:r>
          </w:p>
        </w:tc>
      </w:tr>
      <w:tr w:rsidR="008450FA" w:rsidRPr="00B426C5" w14:paraId="63966AAC"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6C3CFD60"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2001</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7AD14F5F"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2.598.277</w:t>
            </w:r>
          </w:p>
        </w:tc>
        <w:tc>
          <w:tcPr>
            <w:tcW w:w="1342" w:type="pct"/>
            <w:tcBorders>
              <w:top w:val="nil"/>
              <w:left w:val="single" w:sz="4" w:space="0" w:color="auto"/>
              <w:bottom w:val="single" w:sz="4" w:space="0" w:color="auto"/>
              <w:right w:val="single" w:sz="4" w:space="0" w:color="auto"/>
            </w:tcBorders>
            <w:vAlign w:val="center"/>
          </w:tcPr>
          <w:p w14:paraId="4ADEE752"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2.728.191</w:t>
            </w:r>
          </w:p>
        </w:tc>
        <w:tc>
          <w:tcPr>
            <w:tcW w:w="1267" w:type="pct"/>
            <w:tcBorders>
              <w:top w:val="nil"/>
              <w:left w:val="single" w:sz="4" w:space="0" w:color="auto"/>
              <w:bottom w:val="single" w:sz="4" w:space="0" w:color="auto"/>
              <w:right w:val="single" w:sz="4" w:space="0" w:color="auto"/>
            </w:tcBorders>
            <w:vAlign w:val="center"/>
          </w:tcPr>
          <w:p w14:paraId="645D1FB6"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5.326.469</w:t>
            </w:r>
          </w:p>
        </w:tc>
      </w:tr>
      <w:tr w:rsidR="008450FA" w:rsidRPr="00B426C5" w14:paraId="18EC6930"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1C87355C"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2002</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0A16BAFB"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2.613.305</w:t>
            </w:r>
          </w:p>
        </w:tc>
        <w:tc>
          <w:tcPr>
            <w:tcW w:w="1342" w:type="pct"/>
            <w:tcBorders>
              <w:top w:val="nil"/>
              <w:left w:val="single" w:sz="4" w:space="0" w:color="auto"/>
              <w:bottom w:val="single" w:sz="4" w:space="0" w:color="auto"/>
              <w:right w:val="single" w:sz="4" w:space="0" w:color="auto"/>
            </w:tcBorders>
            <w:vAlign w:val="center"/>
          </w:tcPr>
          <w:p w14:paraId="250FD746"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2.743.970</w:t>
            </w:r>
          </w:p>
        </w:tc>
        <w:tc>
          <w:tcPr>
            <w:tcW w:w="1267" w:type="pct"/>
            <w:tcBorders>
              <w:top w:val="nil"/>
              <w:left w:val="single" w:sz="4" w:space="0" w:color="auto"/>
              <w:bottom w:val="single" w:sz="4" w:space="0" w:color="auto"/>
              <w:right w:val="single" w:sz="4" w:space="0" w:color="auto"/>
            </w:tcBorders>
            <w:vAlign w:val="center"/>
          </w:tcPr>
          <w:p w14:paraId="6BC252B9"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5.357.275</w:t>
            </w:r>
          </w:p>
        </w:tc>
      </w:tr>
      <w:tr w:rsidR="008450FA" w:rsidRPr="00B426C5" w14:paraId="26021754"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408C122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2003</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58A1597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2.616.717</w:t>
            </w:r>
          </w:p>
        </w:tc>
        <w:tc>
          <w:tcPr>
            <w:tcW w:w="1342" w:type="pct"/>
            <w:tcBorders>
              <w:top w:val="nil"/>
              <w:left w:val="single" w:sz="4" w:space="0" w:color="auto"/>
              <w:bottom w:val="single" w:sz="4" w:space="0" w:color="auto"/>
              <w:right w:val="single" w:sz="4" w:space="0" w:color="auto"/>
            </w:tcBorders>
            <w:vAlign w:val="center"/>
          </w:tcPr>
          <w:p w14:paraId="40F19793"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2.747.553</w:t>
            </w:r>
          </w:p>
        </w:tc>
        <w:tc>
          <w:tcPr>
            <w:tcW w:w="1267" w:type="pct"/>
            <w:tcBorders>
              <w:top w:val="nil"/>
              <w:left w:val="single" w:sz="4" w:space="0" w:color="auto"/>
              <w:bottom w:val="single" w:sz="4" w:space="0" w:color="auto"/>
              <w:right w:val="single" w:sz="4" w:space="0" w:color="auto"/>
            </w:tcBorders>
            <w:vAlign w:val="center"/>
          </w:tcPr>
          <w:p w14:paraId="0F50B37A"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5.364.270</w:t>
            </w:r>
          </w:p>
        </w:tc>
      </w:tr>
      <w:tr w:rsidR="008450FA" w:rsidRPr="00B426C5" w14:paraId="3761F83B"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3945BA59"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2004</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430AB116"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2.620.782</w:t>
            </w:r>
          </w:p>
        </w:tc>
        <w:tc>
          <w:tcPr>
            <w:tcW w:w="1342" w:type="pct"/>
            <w:tcBorders>
              <w:top w:val="nil"/>
              <w:left w:val="single" w:sz="4" w:space="0" w:color="auto"/>
              <w:bottom w:val="single" w:sz="4" w:space="0" w:color="auto"/>
              <w:right w:val="single" w:sz="4" w:space="0" w:color="auto"/>
            </w:tcBorders>
            <w:vAlign w:val="center"/>
          </w:tcPr>
          <w:p w14:paraId="0C388125"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2.751.821</w:t>
            </w:r>
          </w:p>
        </w:tc>
        <w:tc>
          <w:tcPr>
            <w:tcW w:w="1267" w:type="pct"/>
            <w:tcBorders>
              <w:top w:val="nil"/>
              <w:left w:val="single" w:sz="4" w:space="0" w:color="auto"/>
              <w:bottom w:val="single" w:sz="4" w:space="0" w:color="auto"/>
              <w:right w:val="single" w:sz="4" w:space="0" w:color="auto"/>
            </w:tcBorders>
            <w:vAlign w:val="center"/>
          </w:tcPr>
          <w:p w14:paraId="6EBF2E59"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5.372.603</w:t>
            </w:r>
          </w:p>
        </w:tc>
      </w:tr>
      <w:tr w:rsidR="008450FA" w:rsidRPr="00B426C5" w14:paraId="4E363810"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447CB87D"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2005</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7FBE7111"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2.630.632</w:t>
            </w:r>
          </w:p>
        </w:tc>
        <w:tc>
          <w:tcPr>
            <w:tcW w:w="1342" w:type="pct"/>
            <w:tcBorders>
              <w:top w:val="nil"/>
              <w:left w:val="single" w:sz="4" w:space="0" w:color="auto"/>
              <w:bottom w:val="single" w:sz="4" w:space="0" w:color="auto"/>
              <w:right w:val="single" w:sz="4" w:space="0" w:color="auto"/>
            </w:tcBorders>
            <w:vAlign w:val="center"/>
          </w:tcPr>
          <w:p w14:paraId="48049B53"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2.762.164</w:t>
            </w:r>
          </w:p>
        </w:tc>
        <w:tc>
          <w:tcPr>
            <w:tcW w:w="1267" w:type="pct"/>
            <w:tcBorders>
              <w:top w:val="nil"/>
              <w:left w:val="single" w:sz="4" w:space="0" w:color="auto"/>
              <w:bottom w:val="single" w:sz="4" w:space="0" w:color="auto"/>
              <w:right w:val="single" w:sz="4" w:space="0" w:color="auto"/>
            </w:tcBorders>
            <w:vAlign w:val="center"/>
          </w:tcPr>
          <w:p w14:paraId="73C7AC9F"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5.392.796</w:t>
            </w:r>
          </w:p>
        </w:tc>
      </w:tr>
      <w:tr w:rsidR="008450FA" w:rsidRPr="00B426C5" w14:paraId="01D20186"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111191A9"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2006</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6A0DBDAF"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2.639.625</w:t>
            </w:r>
          </w:p>
        </w:tc>
        <w:tc>
          <w:tcPr>
            <w:tcW w:w="1342" w:type="pct"/>
            <w:tcBorders>
              <w:top w:val="nil"/>
              <w:left w:val="single" w:sz="4" w:space="0" w:color="auto"/>
              <w:bottom w:val="single" w:sz="4" w:space="0" w:color="auto"/>
              <w:right w:val="single" w:sz="4" w:space="0" w:color="auto"/>
            </w:tcBorders>
            <w:vAlign w:val="center"/>
          </w:tcPr>
          <w:p w14:paraId="2C32D2BE"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2.771.606</w:t>
            </w:r>
          </w:p>
        </w:tc>
        <w:tc>
          <w:tcPr>
            <w:tcW w:w="1267" w:type="pct"/>
            <w:tcBorders>
              <w:top w:val="nil"/>
              <w:left w:val="single" w:sz="4" w:space="0" w:color="auto"/>
              <w:bottom w:val="single" w:sz="4" w:space="0" w:color="auto"/>
              <w:right w:val="single" w:sz="4" w:space="0" w:color="auto"/>
            </w:tcBorders>
            <w:vAlign w:val="center"/>
          </w:tcPr>
          <w:p w14:paraId="34CB99A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5.411.230</w:t>
            </w:r>
          </w:p>
        </w:tc>
      </w:tr>
      <w:tr w:rsidR="008450FA" w:rsidRPr="00B426C5" w14:paraId="6FEE9F9E"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7091161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2007</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09097B3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2.648.682</w:t>
            </w:r>
          </w:p>
        </w:tc>
        <w:tc>
          <w:tcPr>
            <w:tcW w:w="1342" w:type="pct"/>
            <w:tcBorders>
              <w:top w:val="nil"/>
              <w:left w:val="single" w:sz="4" w:space="0" w:color="auto"/>
              <w:bottom w:val="single" w:sz="4" w:space="0" w:color="auto"/>
              <w:right w:val="single" w:sz="4" w:space="0" w:color="auto"/>
            </w:tcBorders>
            <w:vAlign w:val="center"/>
          </w:tcPr>
          <w:p w14:paraId="4BC83442"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2.781.116</w:t>
            </w:r>
          </w:p>
        </w:tc>
        <w:tc>
          <w:tcPr>
            <w:tcW w:w="1267" w:type="pct"/>
            <w:tcBorders>
              <w:top w:val="nil"/>
              <w:left w:val="single" w:sz="4" w:space="0" w:color="auto"/>
              <w:bottom w:val="single" w:sz="4" w:space="0" w:color="auto"/>
              <w:right w:val="single" w:sz="4" w:space="0" w:color="auto"/>
            </w:tcBorders>
            <w:vAlign w:val="center"/>
          </w:tcPr>
          <w:p w14:paraId="5A89B4EC"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5.429.799</w:t>
            </w:r>
          </w:p>
        </w:tc>
      </w:tr>
      <w:tr w:rsidR="008450FA" w:rsidRPr="00B426C5" w14:paraId="0DFE0D0C"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306E611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2008</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158F906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2.647.517</w:t>
            </w:r>
          </w:p>
        </w:tc>
        <w:tc>
          <w:tcPr>
            <w:tcW w:w="1342" w:type="pct"/>
            <w:tcBorders>
              <w:top w:val="nil"/>
              <w:left w:val="single" w:sz="4" w:space="0" w:color="auto"/>
              <w:bottom w:val="single" w:sz="4" w:space="0" w:color="auto"/>
              <w:right w:val="single" w:sz="4" w:space="0" w:color="auto"/>
            </w:tcBorders>
            <w:vAlign w:val="center"/>
          </w:tcPr>
          <w:p w14:paraId="3FA3086C"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2.779.893</w:t>
            </w:r>
          </w:p>
        </w:tc>
        <w:tc>
          <w:tcPr>
            <w:tcW w:w="1267" w:type="pct"/>
            <w:tcBorders>
              <w:top w:val="nil"/>
              <w:left w:val="single" w:sz="4" w:space="0" w:color="auto"/>
              <w:bottom w:val="single" w:sz="4" w:space="0" w:color="auto"/>
              <w:right w:val="single" w:sz="4" w:space="0" w:color="auto"/>
            </w:tcBorders>
            <w:vAlign w:val="center"/>
          </w:tcPr>
          <w:p w14:paraId="6C86E4A2"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5.427.410</w:t>
            </w:r>
          </w:p>
        </w:tc>
      </w:tr>
      <w:tr w:rsidR="008450FA" w:rsidRPr="00B426C5" w14:paraId="7C4A6975"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664731F1"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2009</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5453C750"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2.647.285</w:t>
            </w:r>
          </w:p>
        </w:tc>
        <w:tc>
          <w:tcPr>
            <w:tcW w:w="1342" w:type="pct"/>
            <w:tcBorders>
              <w:top w:val="nil"/>
              <w:left w:val="single" w:sz="4" w:space="0" w:color="auto"/>
              <w:bottom w:val="single" w:sz="4" w:space="0" w:color="auto"/>
              <w:right w:val="single" w:sz="4" w:space="0" w:color="auto"/>
            </w:tcBorders>
            <w:vAlign w:val="center"/>
          </w:tcPr>
          <w:p w14:paraId="2D121CF5"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2.779.649</w:t>
            </w:r>
          </w:p>
        </w:tc>
        <w:tc>
          <w:tcPr>
            <w:tcW w:w="1267" w:type="pct"/>
            <w:tcBorders>
              <w:top w:val="nil"/>
              <w:left w:val="single" w:sz="4" w:space="0" w:color="auto"/>
              <w:bottom w:val="single" w:sz="4" w:space="0" w:color="auto"/>
              <w:right w:val="single" w:sz="4" w:space="0" w:color="auto"/>
            </w:tcBorders>
            <w:vAlign w:val="center"/>
          </w:tcPr>
          <w:p w14:paraId="2AEDB520"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5.426.935</w:t>
            </w:r>
          </w:p>
        </w:tc>
      </w:tr>
      <w:tr w:rsidR="008450FA" w:rsidRPr="00B426C5" w14:paraId="43F149E9"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4DBCAFBB"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2010</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5AAE6715"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3.152.311</w:t>
            </w:r>
          </w:p>
        </w:tc>
        <w:tc>
          <w:tcPr>
            <w:tcW w:w="1342" w:type="pct"/>
            <w:tcBorders>
              <w:top w:val="nil"/>
              <w:left w:val="single" w:sz="4" w:space="0" w:color="auto"/>
              <w:bottom w:val="single" w:sz="4" w:space="0" w:color="auto"/>
              <w:right w:val="single" w:sz="4" w:space="0" w:color="auto"/>
            </w:tcBorders>
            <w:vAlign w:val="center"/>
          </w:tcPr>
          <w:p w14:paraId="6FB57BC6"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2.438.893</w:t>
            </w:r>
          </w:p>
        </w:tc>
        <w:tc>
          <w:tcPr>
            <w:tcW w:w="1267" w:type="pct"/>
            <w:tcBorders>
              <w:top w:val="nil"/>
              <w:left w:val="single" w:sz="4" w:space="0" w:color="auto"/>
              <w:bottom w:val="single" w:sz="4" w:space="0" w:color="auto"/>
              <w:right w:val="single" w:sz="4" w:space="0" w:color="auto"/>
            </w:tcBorders>
            <w:vAlign w:val="center"/>
          </w:tcPr>
          <w:p w14:paraId="205A5165"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5.591.205</w:t>
            </w:r>
          </w:p>
        </w:tc>
      </w:tr>
      <w:tr w:rsidR="008450FA" w:rsidRPr="00B426C5" w14:paraId="77383D64"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1AAD4EA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2011</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05AF42CD"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3.197.468</w:t>
            </w:r>
          </w:p>
        </w:tc>
        <w:tc>
          <w:tcPr>
            <w:tcW w:w="1342" w:type="pct"/>
            <w:tcBorders>
              <w:top w:val="nil"/>
              <w:left w:val="single" w:sz="4" w:space="0" w:color="auto"/>
              <w:bottom w:val="single" w:sz="4" w:space="0" w:color="auto"/>
              <w:right w:val="single" w:sz="4" w:space="0" w:color="auto"/>
            </w:tcBorders>
            <w:vAlign w:val="center"/>
          </w:tcPr>
          <w:p w14:paraId="2FA255B1"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2.473.830</w:t>
            </w:r>
          </w:p>
        </w:tc>
        <w:tc>
          <w:tcPr>
            <w:tcW w:w="1267" w:type="pct"/>
            <w:tcBorders>
              <w:top w:val="nil"/>
              <w:left w:val="single" w:sz="4" w:space="0" w:color="auto"/>
              <w:bottom w:val="single" w:sz="4" w:space="0" w:color="auto"/>
              <w:right w:val="single" w:sz="4" w:space="0" w:color="auto"/>
            </w:tcBorders>
            <w:vAlign w:val="center"/>
          </w:tcPr>
          <w:p w14:paraId="01BE290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5.671.298</w:t>
            </w:r>
          </w:p>
        </w:tc>
      </w:tr>
      <w:tr w:rsidR="008450FA" w:rsidRPr="00B426C5" w14:paraId="18732147"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43981559"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2012</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3C77D70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3.274.652</w:t>
            </w:r>
          </w:p>
        </w:tc>
        <w:tc>
          <w:tcPr>
            <w:tcW w:w="1342" w:type="pct"/>
            <w:tcBorders>
              <w:top w:val="nil"/>
              <w:left w:val="single" w:sz="4" w:space="0" w:color="auto"/>
              <w:bottom w:val="single" w:sz="4" w:space="0" w:color="auto"/>
              <w:right w:val="single" w:sz="4" w:space="0" w:color="auto"/>
            </w:tcBorders>
            <w:vAlign w:val="center"/>
          </w:tcPr>
          <w:p w14:paraId="5C808C91"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2.533.546</w:t>
            </w:r>
          </w:p>
        </w:tc>
        <w:tc>
          <w:tcPr>
            <w:tcW w:w="1267" w:type="pct"/>
            <w:tcBorders>
              <w:top w:val="nil"/>
              <w:left w:val="single" w:sz="4" w:space="0" w:color="auto"/>
              <w:bottom w:val="single" w:sz="4" w:space="0" w:color="auto"/>
              <w:right w:val="single" w:sz="4" w:space="0" w:color="auto"/>
            </w:tcBorders>
            <w:vAlign w:val="center"/>
          </w:tcPr>
          <w:p w14:paraId="4A9D87E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5.808.198</w:t>
            </w:r>
          </w:p>
        </w:tc>
      </w:tr>
      <w:tr w:rsidR="008450FA" w:rsidRPr="00B426C5" w14:paraId="067C7555"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13D0666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2013</w:t>
            </w:r>
          </w:p>
        </w:tc>
        <w:tc>
          <w:tcPr>
            <w:tcW w:w="1533" w:type="pct"/>
            <w:tcBorders>
              <w:top w:val="nil"/>
              <w:left w:val="single" w:sz="4" w:space="0" w:color="auto"/>
              <w:bottom w:val="single" w:sz="4" w:space="0" w:color="auto"/>
              <w:right w:val="single" w:sz="4" w:space="0" w:color="auto"/>
            </w:tcBorders>
            <w:shd w:val="clear" w:color="auto" w:fill="auto"/>
            <w:noWrap/>
            <w:vAlign w:val="center"/>
          </w:tcPr>
          <w:p w14:paraId="3CF54D71"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3.349.221</w:t>
            </w:r>
          </w:p>
        </w:tc>
        <w:tc>
          <w:tcPr>
            <w:tcW w:w="1342" w:type="pct"/>
            <w:tcBorders>
              <w:top w:val="nil"/>
              <w:left w:val="single" w:sz="4" w:space="0" w:color="auto"/>
              <w:bottom w:val="single" w:sz="4" w:space="0" w:color="auto"/>
              <w:right w:val="single" w:sz="4" w:space="0" w:color="auto"/>
            </w:tcBorders>
            <w:vAlign w:val="center"/>
          </w:tcPr>
          <w:p w14:paraId="29A8C197"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2.591.239</w:t>
            </w:r>
          </w:p>
        </w:tc>
        <w:tc>
          <w:tcPr>
            <w:tcW w:w="1267" w:type="pct"/>
            <w:tcBorders>
              <w:top w:val="nil"/>
              <w:left w:val="single" w:sz="4" w:space="0" w:color="auto"/>
              <w:bottom w:val="single" w:sz="4" w:space="0" w:color="auto"/>
              <w:right w:val="single" w:sz="4" w:space="0" w:color="auto"/>
            </w:tcBorders>
            <w:vAlign w:val="center"/>
          </w:tcPr>
          <w:p w14:paraId="4A179A0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5.940.460</w:t>
            </w:r>
          </w:p>
        </w:tc>
      </w:tr>
      <w:tr w:rsidR="008450FA" w:rsidRPr="00B426C5" w14:paraId="10A8072E"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6FADE43D"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lastRenderedPageBreak/>
              <w:t>2014</w:t>
            </w:r>
          </w:p>
        </w:tc>
        <w:tc>
          <w:tcPr>
            <w:tcW w:w="1533" w:type="pct"/>
            <w:tcBorders>
              <w:top w:val="nil"/>
              <w:left w:val="nil"/>
              <w:bottom w:val="single" w:sz="4" w:space="0" w:color="auto"/>
              <w:right w:val="single" w:sz="4" w:space="0" w:color="auto"/>
            </w:tcBorders>
            <w:shd w:val="clear" w:color="auto" w:fill="auto"/>
            <w:noWrap/>
            <w:vAlign w:val="center"/>
          </w:tcPr>
          <w:p w14:paraId="7D19F85C"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3.211.435</w:t>
            </w:r>
          </w:p>
        </w:tc>
        <w:tc>
          <w:tcPr>
            <w:tcW w:w="1342" w:type="pct"/>
            <w:tcBorders>
              <w:top w:val="nil"/>
              <w:left w:val="nil"/>
              <w:bottom w:val="single" w:sz="4" w:space="0" w:color="auto"/>
              <w:right w:val="single" w:sz="4" w:space="0" w:color="auto"/>
            </w:tcBorders>
            <w:shd w:val="clear" w:color="auto" w:fill="auto"/>
            <w:vAlign w:val="center"/>
          </w:tcPr>
          <w:p w14:paraId="6859D98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2.784.429</w:t>
            </w:r>
          </w:p>
        </w:tc>
        <w:tc>
          <w:tcPr>
            <w:tcW w:w="1267" w:type="pct"/>
            <w:tcBorders>
              <w:top w:val="nil"/>
              <w:left w:val="nil"/>
              <w:bottom w:val="single" w:sz="4" w:space="0" w:color="auto"/>
              <w:right w:val="single" w:sz="4" w:space="0" w:color="auto"/>
            </w:tcBorders>
            <w:shd w:val="clear" w:color="auto" w:fill="auto"/>
            <w:vAlign w:val="center"/>
          </w:tcPr>
          <w:p w14:paraId="59FB16D6"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5.995.864</w:t>
            </w:r>
          </w:p>
        </w:tc>
      </w:tr>
      <w:tr w:rsidR="008450FA" w:rsidRPr="00B426C5" w14:paraId="6667DC23"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192837B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2015</w:t>
            </w:r>
          </w:p>
        </w:tc>
        <w:tc>
          <w:tcPr>
            <w:tcW w:w="1533" w:type="pct"/>
            <w:tcBorders>
              <w:top w:val="nil"/>
              <w:left w:val="nil"/>
              <w:bottom w:val="single" w:sz="4" w:space="0" w:color="auto"/>
              <w:right w:val="single" w:sz="4" w:space="0" w:color="auto"/>
            </w:tcBorders>
            <w:shd w:val="clear" w:color="auto" w:fill="auto"/>
            <w:noWrap/>
            <w:vAlign w:val="center"/>
          </w:tcPr>
          <w:p w14:paraId="36EE56AD"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3.535.507</w:t>
            </w:r>
          </w:p>
        </w:tc>
        <w:tc>
          <w:tcPr>
            <w:tcW w:w="1342" w:type="pct"/>
            <w:tcBorders>
              <w:top w:val="nil"/>
              <w:left w:val="nil"/>
              <w:bottom w:val="single" w:sz="4" w:space="0" w:color="auto"/>
              <w:right w:val="single" w:sz="4" w:space="0" w:color="auto"/>
            </w:tcBorders>
            <w:shd w:val="clear" w:color="auto" w:fill="auto"/>
            <w:vAlign w:val="center"/>
          </w:tcPr>
          <w:p w14:paraId="707FF39A"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2.675.045</w:t>
            </w:r>
          </w:p>
        </w:tc>
        <w:tc>
          <w:tcPr>
            <w:tcW w:w="1267" w:type="pct"/>
            <w:tcBorders>
              <w:top w:val="nil"/>
              <w:left w:val="nil"/>
              <w:bottom w:val="single" w:sz="4" w:space="0" w:color="auto"/>
              <w:right w:val="single" w:sz="4" w:space="0" w:color="auto"/>
            </w:tcBorders>
            <w:shd w:val="clear" w:color="auto" w:fill="auto"/>
            <w:vAlign w:val="center"/>
          </w:tcPr>
          <w:p w14:paraId="77B1431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6.210.553</w:t>
            </w:r>
          </w:p>
        </w:tc>
      </w:tr>
      <w:tr w:rsidR="008450FA" w:rsidRPr="00B426C5" w14:paraId="5B5A3A8E"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hideMark/>
          </w:tcPr>
          <w:p w14:paraId="397524A0"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2016</w:t>
            </w:r>
          </w:p>
        </w:tc>
        <w:tc>
          <w:tcPr>
            <w:tcW w:w="1533" w:type="pct"/>
            <w:tcBorders>
              <w:top w:val="nil"/>
              <w:left w:val="nil"/>
              <w:bottom w:val="single" w:sz="4" w:space="0" w:color="auto"/>
              <w:right w:val="single" w:sz="4" w:space="0" w:color="auto"/>
            </w:tcBorders>
            <w:shd w:val="clear" w:color="auto" w:fill="auto"/>
            <w:noWrap/>
            <w:vAlign w:val="center"/>
          </w:tcPr>
          <w:p w14:paraId="5E0AD5E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3.877.199</w:t>
            </w:r>
          </w:p>
        </w:tc>
        <w:tc>
          <w:tcPr>
            <w:tcW w:w="1342" w:type="pct"/>
            <w:tcBorders>
              <w:top w:val="nil"/>
              <w:left w:val="nil"/>
              <w:bottom w:val="single" w:sz="4" w:space="0" w:color="auto"/>
              <w:right w:val="single" w:sz="4" w:space="0" w:color="auto"/>
            </w:tcBorders>
            <w:shd w:val="clear" w:color="auto" w:fill="auto"/>
            <w:vAlign w:val="center"/>
          </w:tcPr>
          <w:p w14:paraId="60BCFF91"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2.562.374</w:t>
            </w:r>
          </w:p>
        </w:tc>
        <w:tc>
          <w:tcPr>
            <w:tcW w:w="1267" w:type="pct"/>
            <w:tcBorders>
              <w:top w:val="nil"/>
              <w:left w:val="nil"/>
              <w:bottom w:val="single" w:sz="4" w:space="0" w:color="auto"/>
              <w:right w:val="single" w:sz="4" w:space="0" w:color="auto"/>
            </w:tcBorders>
            <w:shd w:val="clear" w:color="auto" w:fill="auto"/>
            <w:vAlign w:val="center"/>
          </w:tcPr>
          <w:p w14:paraId="4DA5592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6.439.573</w:t>
            </w:r>
          </w:p>
        </w:tc>
      </w:tr>
      <w:tr w:rsidR="008450FA" w:rsidRPr="00B426C5" w14:paraId="6509B97C" w14:textId="77777777" w:rsidTr="008450FA">
        <w:trPr>
          <w:trHeight w:val="361"/>
        </w:trPr>
        <w:tc>
          <w:tcPr>
            <w:tcW w:w="85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85506C"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2017</w:t>
            </w:r>
          </w:p>
        </w:tc>
        <w:tc>
          <w:tcPr>
            <w:tcW w:w="1533" w:type="pct"/>
            <w:tcBorders>
              <w:top w:val="single" w:sz="4" w:space="0" w:color="auto"/>
              <w:left w:val="nil"/>
              <w:bottom w:val="single" w:sz="4" w:space="0" w:color="auto"/>
              <w:right w:val="single" w:sz="4" w:space="0" w:color="auto"/>
            </w:tcBorders>
            <w:shd w:val="clear" w:color="auto" w:fill="auto"/>
            <w:noWrap/>
            <w:vAlign w:val="center"/>
          </w:tcPr>
          <w:p w14:paraId="286B1C39"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4.673.797</w:t>
            </w:r>
          </w:p>
        </w:tc>
        <w:tc>
          <w:tcPr>
            <w:tcW w:w="1342" w:type="pct"/>
            <w:tcBorders>
              <w:top w:val="single" w:sz="4" w:space="0" w:color="auto"/>
              <w:left w:val="nil"/>
              <w:bottom w:val="single" w:sz="4" w:space="0" w:color="auto"/>
              <w:right w:val="single" w:sz="4" w:space="0" w:color="auto"/>
            </w:tcBorders>
            <w:shd w:val="clear" w:color="auto" w:fill="auto"/>
            <w:vAlign w:val="center"/>
          </w:tcPr>
          <w:p w14:paraId="30267A25"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2.697.124</w:t>
            </w:r>
          </w:p>
        </w:tc>
        <w:tc>
          <w:tcPr>
            <w:tcW w:w="1267" w:type="pct"/>
            <w:tcBorders>
              <w:top w:val="single" w:sz="4" w:space="0" w:color="auto"/>
              <w:left w:val="nil"/>
              <w:bottom w:val="single" w:sz="4" w:space="0" w:color="auto"/>
              <w:right w:val="single" w:sz="4" w:space="0" w:color="auto"/>
            </w:tcBorders>
            <w:shd w:val="clear" w:color="auto" w:fill="auto"/>
            <w:vAlign w:val="center"/>
          </w:tcPr>
          <w:p w14:paraId="4F28A333"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7.370.921</w:t>
            </w:r>
          </w:p>
        </w:tc>
      </w:tr>
      <w:tr w:rsidR="008450FA" w:rsidRPr="00B426C5" w14:paraId="3A664508"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411DC1B5"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2018</w:t>
            </w:r>
          </w:p>
        </w:tc>
        <w:tc>
          <w:tcPr>
            <w:tcW w:w="1533" w:type="pct"/>
            <w:tcBorders>
              <w:top w:val="nil"/>
              <w:left w:val="nil"/>
              <w:bottom w:val="single" w:sz="4" w:space="0" w:color="auto"/>
              <w:right w:val="single" w:sz="4" w:space="0" w:color="auto"/>
            </w:tcBorders>
            <w:shd w:val="clear" w:color="auto" w:fill="auto"/>
            <w:noWrap/>
            <w:vAlign w:val="center"/>
          </w:tcPr>
          <w:p w14:paraId="2D9D19AB"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5.536.229</w:t>
            </w:r>
          </w:p>
        </w:tc>
        <w:tc>
          <w:tcPr>
            <w:tcW w:w="1342" w:type="pct"/>
            <w:tcBorders>
              <w:top w:val="nil"/>
              <w:left w:val="nil"/>
              <w:bottom w:val="single" w:sz="4" w:space="0" w:color="auto"/>
              <w:right w:val="single" w:sz="4" w:space="0" w:color="auto"/>
            </w:tcBorders>
            <w:shd w:val="clear" w:color="auto" w:fill="auto"/>
            <w:vAlign w:val="center"/>
          </w:tcPr>
          <w:p w14:paraId="7EEE7196"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2.785.252</w:t>
            </w:r>
          </w:p>
        </w:tc>
        <w:tc>
          <w:tcPr>
            <w:tcW w:w="1267" w:type="pct"/>
            <w:tcBorders>
              <w:top w:val="nil"/>
              <w:left w:val="nil"/>
              <w:bottom w:val="single" w:sz="4" w:space="0" w:color="auto"/>
              <w:right w:val="single" w:sz="4" w:space="0" w:color="auto"/>
            </w:tcBorders>
            <w:shd w:val="clear" w:color="auto" w:fill="auto"/>
            <w:vAlign w:val="center"/>
          </w:tcPr>
          <w:p w14:paraId="1C8877BD"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8.321.481</w:t>
            </w:r>
          </w:p>
        </w:tc>
      </w:tr>
      <w:tr w:rsidR="008450FA" w:rsidRPr="00B426C5" w14:paraId="652359C1"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007326AA"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2019</w:t>
            </w:r>
          </w:p>
        </w:tc>
        <w:tc>
          <w:tcPr>
            <w:tcW w:w="1533" w:type="pct"/>
            <w:tcBorders>
              <w:top w:val="nil"/>
              <w:left w:val="nil"/>
              <w:bottom w:val="single" w:sz="4" w:space="0" w:color="auto"/>
              <w:right w:val="single" w:sz="4" w:space="0" w:color="auto"/>
            </w:tcBorders>
            <w:shd w:val="clear" w:color="auto" w:fill="auto"/>
            <w:noWrap/>
            <w:vAlign w:val="center"/>
          </w:tcPr>
          <w:p w14:paraId="5C9F0AAB"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6.468.608</w:t>
            </w:r>
          </w:p>
        </w:tc>
        <w:tc>
          <w:tcPr>
            <w:tcW w:w="1342" w:type="pct"/>
            <w:tcBorders>
              <w:top w:val="nil"/>
              <w:left w:val="nil"/>
              <w:bottom w:val="single" w:sz="4" w:space="0" w:color="auto"/>
              <w:right w:val="single" w:sz="4" w:space="0" w:color="auto"/>
            </w:tcBorders>
            <w:shd w:val="clear" w:color="auto" w:fill="auto"/>
            <w:vAlign w:val="center"/>
          </w:tcPr>
          <w:p w14:paraId="5C6923D4"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2.828.818</w:t>
            </w:r>
          </w:p>
        </w:tc>
        <w:tc>
          <w:tcPr>
            <w:tcW w:w="1267" w:type="pct"/>
            <w:tcBorders>
              <w:top w:val="nil"/>
              <w:left w:val="nil"/>
              <w:bottom w:val="single" w:sz="4" w:space="0" w:color="auto"/>
              <w:right w:val="single" w:sz="4" w:space="0" w:color="auto"/>
            </w:tcBorders>
            <w:shd w:val="clear" w:color="auto" w:fill="auto"/>
            <w:vAlign w:val="center"/>
          </w:tcPr>
          <w:p w14:paraId="48905BEC"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9.297.426</w:t>
            </w:r>
          </w:p>
        </w:tc>
      </w:tr>
      <w:tr w:rsidR="008450FA" w:rsidRPr="00B426C5" w14:paraId="18052725" w14:textId="77777777" w:rsidTr="008450FA">
        <w:trPr>
          <w:trHeight w:val="361"/>
        </w:trPr>
        <w:tc>
          <w:tcPr>
            <w:tcW w:w="858" w:type="pct"/>
            <w:tcBorders>
              <w:top w:val="nil"/>
              <w:left w:val="single" w:sz="4" w:space="0" w:color="auto"/>
              <w:bottom w:val="single" w:sz="4" w:space="0" w:color="auto"/>
              <w:right w:val="single" w:sz="4" w:space="0" w:color="auto"/>
            </w:tcBorders>
            <w:shd w:val="clear" w:color="auto" w:fill="auto"/>
            <w:noWrap/>
            <w:vAlign w:val="center"/>
          </w:tcPr>
          <w:p w14:paraId="183725F8"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2020</w:t>
            </w:r>
          </w:p>
        </w:tc>
        <w:tc>
          <w:tcPr>
            <w:tcW w:w="1533" w:type="pct"/>
            <w:tcBorders>
              <w:top w:val="nil"/>
              <w:left w:val="nil"/>
              <w:bottom w:val="single" w:sz="4" w:space="0" w:color="auto"/>
              <w:right w:val="single" w:sz="4" w:space="0" w:color="auto"/>
            </w:tcBorders>
            <w:shd w:val="clear" w:color="auto" w:fill="auto"/>
            <w:noWrap/>
            <w:vAlign w:val="center"/>
          </w:tcPr>
          <w:p w14:paraId="16B8614E"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6.320.154</w:t>
            </w:r>
          </w:p>
        </w:tc>
        <w:tc>
          <w:tcPr>
            <w:tcW w:w="1342" w:type="pct"/>
            <w:tcBorders>
              <w:top w:val="nil"/>
              <w:left w:val="nil"/>
              <w:bottom w:val="single" w:sz="4" w:space="0" w:color="auto"/>
              <w:right w:val="single" w:sz="4" w:space="0" w:color="auto"/>
            </w:tcBorders>
            <w:shd w:val="clear" w:color="auto" w:fill="auto"/>
            <w:vAlign w:val="center"/>
          </w:tcPr>
          <w:p w14:paraId="3A79A861"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2.763.896</w:t>
            </w:r>
          </w:p>
        </w:tc>
        <w:tc>
          <w:tcPr>
            <w:tcW w:w="1267" w:type="pct"/>
            <w:tcBorders>
              <w:top w:val="nil"/>
              <w:left w:val="nil"/>
              <w:bottom w:val="single" w:sz="4" w:space="0" w:color="auto"/>
              <w:right w:val="single" w:sz="4" w:space="0" w:color="auto"/>
            </w:tcBorders>
            <w:shd w:val="clear" w:color="auto" w:fill="auto"/>
            <w:vAlign w:val="center"/>
          </w:tcPr>
          <w:p w14:paraId="683D702C" w14:textId="77777777" w:rsidR="008450FA" w:rsidRPr="00B426C5" w:rsidRDefault="008450FA" w:rsidP="003649EF">
            <w:pPr>
              <w:spacing w:before="120" w:after="120"/>
              <w:jc w:val="center"/>
              <w:rPr>
                <w:rFonts w:ascii="Times New Roman" w:hAnsi="Times New Roman"/>
                <w:sz w:val="28"/>
                <w:szCs w:val="28"/>
              </w:rPr>
            </w:pPr>
            <w:r w:rsidRPr="00B426C5">
              <w:rPr>
                <w:rFonts w:ascii="Times New Roman" w:hAnsi="Times New Roman"/>
                <w:sz w:val="28"/>
                <w:szCs w:val="28"/>
              </w:rPr>
              <w:t>9.084.050</w:t>
            </w:r>
          </w:p>
        </w:tc>
      </w:tr>
    </w:tbl>
    <w:p w14:paraId="18BB8425" w14:textId="77777777" w:rsidR="008450FA" w:rsidRDefault="008450FA" w:rsidP="003649EF">
      <w:pPr>
        <w:spacing w:before="120" w:after="120" w:line="312" w:lineRule="auto"/>
        <w:jc w:val="both"/>
        <w:rPr>
          <w:rFonts w:ascii="Times New Roman" w:hAnsi="Times New Roman"/>
          <w:sz w:val="28"/>
          <w:szCs w:val="28"/>
        </w:rPr>
      </w:pPr>
      <w:r>
        <w:rPr>
          <w:rFonts w:ascii="Times New Roman" w:hAnsi="Times New Roman"/>
          <w:sz w:val="28"/>
          <w:szCs w:val="28"/>
        </w:rPr>
        <w:tab/>
      </w:r>
      <w:r w:rsidR="00640431">
        <w:rPr>
          <w:rFonts w:ascii="Times New Roman" w:hAnsi="Times New Roman"/>
          <w:sz w:val="28"/>
          <w:szCs w:val="28"/>
        </w:rPr>
        <w:t xml:space="preserve">Dựa bảng </w:t>
      </w:r>
      <w:r w:rsidR="00EA271D">
        <w:rPr>
          <w:rFonts w:ascii="Times New Roman" w:hAnsi="Times New Roman"/>
          <w:sz w:val="28"/>
          <w:szCs w:val="28"/>
        </w:rPr>
        <w:t>2.6</w:t>
      </w:r>
      <w:r w:rsidR="00640431">
        <w:rPr>
          <w:rFonts w:ascii="Times New Roman" w:hAnsi="Times New Roman"/>
          <w:sz w:val="28"/>
          <w:szCs w:val="28"/>
        </w:rPr>
        <w:t xml:space="preserve">, xu thế chất thải rắn nông thôn được chôn lấp (bao gồm hợp vệ sinh và </w:t>
      </w:r>
      <w:r w:rsidR="00EA271D">
        <w:rPr>
          <w:rFonts w:ascii="Times New Roman" w:hAnsi="Times New Roman"/>
          <w:sz w:val="28"/>
          <w:szCs w:val="28"/>
        </w:rPr>
        <w:t>không hợp vệ sinh) trong giai đoan 1990 đến năm 2020 cụ thể tại bảng hình dưới đây:</w:t>
      </w:r>
    </w:p>
    <w:p w14:paraId="6CC940C7" w14:textId="77777777" w:rsidR="00EA271D" w:rsidRDefault="00EA271D" w:rsidP="00EA271D">
      <w:pPr>
        <w:jc w:val="center"/>
        <w:rPr>
          <w:rFonts w:ascii="Times New Roman" w:hAnsi="Times New Roman"/>
          <w:sz w:val="28"/>
          <w:szCs w:val="28"/>
        </w:rPr>
      </w:pPr>
      <w:r>
        <w:rPr>
          <w:noProof/>
        </w:rPr>
        <w:drawing>
          <wp:inline distT="0" distB="0" distL="0" distR="0" wp14:anchorId="024EDA5D" wp14:editId="261BC4C7">
            <wp:extent cx="5508172" cy="3581400"/>
            <wp:effectExtent l="0" t="0" r="16510" b="1905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FC6FB1D" w14:textId="77777777" w:rsidR="008450FA" w:rsidRDefault="00EA271D" w:rsidP="003649EF">
      <w:pPr>
        <w:spacing w:before="120" w:after="120" w:line="312" w:lineRule="auto"/>
        <w:jc w:val="both"/>
        <w:rPr>
          <w:rFonts w:ascii="Times New Roman" w:hAnsi="Times New Roman"/>
          <w:sz w:val="28"/>
          <w:szCs w:val="28"/>
        </w:rPr>
      </w:pPr>
      <w:r>
        <w:rPr>
          <w:rFonts w:ascii="Times New Roman" w:hAnsi="Times New Roman"/>
          <w:sz w:val="28"/>
          <w:szCs w:val="28"/>
        </w:rPr>
        <w:tab/>
        <w:t>Xu thế chất thải rắn nông thôn được chôn lấp trong giai đoạn 1990 đến 2020 là tăng 109674 tấn/năm. Giả sử xu thế thay đổi không đáng kể, lượng chất thải rắn chôn lấp trong giai đoạn 2021-2030 ước tính theo bảng dưới đây:</w:t>
      </w:r>
    </w:p>
    <w:p w14:paraId="0F9C8C3D" w14:textId="77777777" w:rsidR="003649EF" w:rsidRDefault="003649EF" w:rsidP="003649EF">
      <w:pPr>
        <w:spacing w:before="120" w:after="120" w:line="312" w:lineRule="auto"/>
        <w:jc w:val="both"/>
        <w:rPr>
          <w:rFonts w:ascii="Times New Roman" w:hAnsi="Times New Roman"/>
          <w:sz w:val="28"/>
          <w:szCs w:val="28"/>
        </w:rPr>
      </w:pPr>
    </w:p>
    <w:p w14:paraId="03BCA7A7" w14:textId="77777777" w:rsidR="003649EF" w:rsidRDefault="003649EF" w:rsidP="003649EF">
      <w:pPr>
        <w:spacing w:before="120" w:after="120" w:line="312" w:lineRule="auto"/>
        <w:jc w:val="both"/>
        <w:rPr>
          <w:rFonts w:ascii="Times New Roman" w:hAnsi="Times New Roman"/>
          <w:sz w:val="28"/>
          <w:szCs w:val="28"/>
        </w:rPr>
      </w:pPr>
    </w:p>
    <w:p w14:paraId="77785A93" w14:textId="77777777" w:rsidR="00EA271D" w:rsidRDefault="00EA271D" w:rsidP="000361FF">
      <w:pPr>
        <w:pStyle w:val="Caption"/>
        <w:jc w:val="center"/>
        <w:rPr>
          <w:rFonts w:ascii="Times New Roman" w:hAnsi="Times New Roman"/>
          <w:color w:val="auto"/>
          <w:sz w:val="28"/>
          <w:szCs w:val="28"/>
        </w:rPr>
      </w:pPr>
      <w:bookmarkStart w:id="35" w:name="_Toc112667093"/>
      <w:r w:rsidRPr="000361FF">
        <w:rPr>
          <w:rFonts w:ascii="Times New Roman" w:hAnsi="Times New Roman"/>
          <w:color w:val="auto"/>
          <w:sz w:val="28"/>
          <w:szCs w:val="28"/>
        </w:rPr>
        <w:t xml:space="preserve">Bảng 2. </w:t>
      </w:r>
      <w:r w:rsidRPr="000361FF">
        <w:rPr>
          <w:rFonts w:ascii="Times New Roman" w:hAnsi="Times New Roman"/>
          <w:color w:val="auto"/>
          <w:sz w:val="28"/>
          <w:szCs w:val="28"/>
        </w:rPr>
        <w:fldChar w:fldCharType="begin"/>
      </w:r>
      <w:r w:rsidRPr="000361FF">
        <w:rPr>
          <w:rFonts w:ascii="Times New Roman" w:hAnsi="Times New Roman"/>
          <w:color w:val="auto"/>
          <w:sz w:val="28"/>
          <w:szCs w:val="28"/>
        </w:rPr>
        <w:instrText xml:space="preserve"> SEQ Bảng_2. \* ARABIC </w:instrText>
      </w:r>
      <w:r w:rsidRPr="000361FF">
        <w:rPr>
          <w:rFonts w:ascii="Times New Roman" w:hAnsi="Times New Roman"/>
          <w:color w:val="auto"/>
          <w:sz w:val="28"/>
          <w:szCs w:val="28"/>
        </w:rPr>
        <w:fldChar w:fldCharType="separate"/>
      </w:r>
      <w:r w:rsidR="000A481E">
        <w:rPr>
          <w:rFonts w:ascii="Times New Roman" w:hAnsi="Times New Roman"/>
          <w:noProof/>
          <w:color w:val="auto"/>
          <w:sz w:val="28"/>
          <w:szCs w:val="28"/>
        </w:rPr>
        <w:t>7</w:t>
      </w:r>
      <w:r w:rsidRPr="000361FF">
        <w:rPr>
          <w:rFonts w:ascii="Times New Roman" w:hAnsi="Times New Roman"/>
          <w:color w:val="auto"/>
          <w:sz w:val="28"/>
          <w:szCs w:val="28"/>
        </w:rPr>
        <w:fldChar w:fldCharType="end"/>
      </w:r>
      <w:r w:rsidR="008624DC">
        <w:rPr>
          <w:rFonts w:ascii="Times New Roman" w:hAnsi="Times New Roman"/>
          <w:color w:val="auto"/>
          <w:sz w:val="28"/>
          <w:szCs w:val="28"/>
        </w:rPr>
        <w:t xml:space="preserve">. </w:t>
      </w:r>
      <w:r w:rsidR="000361FF" w:rsidRPr="000361FF">
        <w:rPr>
          <w:rFonts w:ascii="Times New Roman" w:hAnsi="Times New Roman"/>
          <w:color w:val="auto"/>
          <w:sz w:val="28"/>
          <w:szCs w:val="28"/>
        </w:rPr>
        <w:t>Ước tính Tổng lượng chất thải rắn đô thị được chôn lấp giai đoạn 2021-2030</w:t>
      </w:r>
      <w:r w:rsidR="000361FF">
        <w:rPr>
          <w:rFonts w:ascii="Times New Roman" w:hAnsi="Times New Roman"/>
          <w:color w:val="auto"/>
          <w:sz w:val="28"/>
          <w:szCs w:val="28"/>
        </w:rPr>
        <w:t xml:space="preserve"> (tấn)</w:t>
      </w:r>
      <w:bookmarkEnd w:id="35"/>
    </w:p>
    <w:tbl>
      <w:tblPr>
        <w:tblW w:w="8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3"/>
        <w:gridCol w:w="5834"/>
      </w:tblGrid>
      <w:tr w:rsidR="000361FF" w:rsidRPr="000361FF" w14:paraId="0305D09C" w14:textId="77777777" w:rsidTr="000361FF">
        <w:trPr>
          <w:trHeight w:val="345"/>
          <w:jc w:val="center"/>
        </w:trPr>
        <w:tc>
          <w:tcPr>
            <w:tcW w:w="2703" w:type="dxa"/>
            <w:shd w:val="clear" w:color="auto" w:fill="auto"/>
            <w:noWrap/>
            <w:vAlign w:val="center"/>
          </w:tcPr>
          <w:p w14:paraId="5F37C059" w14:textId="77777777" w:rsidR="000361FF" w:rsidRPr="000361FF" w:rsidRDefault="000361FF" w:rsidP="003649EF">
            <w:pPr>
              <w:spacing w:before="120" w:after="120" w:line="240" w:lineRule="auto"/>
              <w:jc w:val="center"/>
              <w:rPr>
                <w:rFonts w:ascii="Times New Roman" w:hAnsi="Times New Roman"/>
                <w:b/>
                <w:sz w:val="28"/>
                <w:szCs w:val="28"/>
              </w:rPr>
            </w:pPr>
            <w:r w:rsidRPr="000361FF">
              <w:rPr>
                <w:rFonts w:ascii="Times New Roman" w:hAnsi="Times New Roman"/>
                <w:b/>
                <w:sz w:val="28"/>
                <w:szCs w:val="28"/>
              </w:rPr>
              <w:t>Năm</w:t>
            </w:r>
          </w:p>
        </w:tc>
        <w:tc>
          <w:tcPr>
            <w:tcW w:w="5834" w:type="dxa"/>
            <w:shd w:val="clear" w:color="auto" w:fill="auto"/>
            <w:noWrap/>
            <w:vAlign w:val="center"/>
          </w:tcPr>
          <w:p w14:paraId="78DAF56A" w14:textId="77777777" w:rsidR="000361FF" w:rsidRPr="000361FF" w:rsidRDefault="000361FF" w:rsidP="003649EF">
            <w:pPr>
              <w:spacing w:before="120" w:after="120" w:line="240" w:lineRule="auto"/>
              <w:jc w:val="center"/>
              <w:rPr>
                <w:rFonts w:ascii="Times New Roman" w:hAnsi="Times New Roman"/>
                <w:b/>
                <w:sz w:val="28"/>
                <w:szCs w:val="28"/>
              </w:rPr>
            </w:pPr>
            <w:r w:rsidRPr="000361FF">
              <w:rPr>
                <w:rFonts w:ascii="Times New Roman" w:hAnsi="Times New Roman"/>
                <w:b/>
                <w:sz w:val="28"/>
                <w:szCs w:val="28"/>
              </w:rPr>
              <w:t>Tổng chất thải rắn đô thị chôn lấp</w:t>
            </w:r>
          </w:p>
        </w:tc>
      </w:tr>
      <w:tr w:rsidR="000361FF" w:rsidRPr="000361FF" w14:paraId="6D2F1173" w14:textId="77777777" w:rsidTr="000361FF">
        <w:trPr>
          <w:trHeight w:val="345"/>
          <w:jc w:val="center"/>
        </w:trPr>
        <w:tc>
          <w:tcPr>
            <w:tcW w:w="2703" w:type="dxa"/>
            <w:shd w:val="clear" w:color="auto" w:fill="auto"/>
            <w:noWrap/>
            <w:vAlign w:val="bottom"/>
          </w:tcPr>
          <w:p w14:paraId="11208FC5"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2021</w:t>
            </w:r>
          </w:p>
        </w:tc>
        <w:tc>
          <w:tcPr>
            <w:tcW w:w="5834" w:type="dxa"/>
            <w:shd w:val="clear" w:color="auto" w:fill="auto"/>
            <w:noWrap/>
            <w:vAlign w:val="bottom"/>
          </w:tcPr>
          <w:p w14:paraId="29383AA8"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9.193.724</w:t>
            </w:r>
          </w:p>
        </w:tc>
      </w:tr>
      <w:tr w:rsidR="000361FF" w:rsidRPr="000361FF" w14:paraId="70D3CBC0" w14:textId="77777777" w:rsidTr="000361FF">
        <w:trPr>
          <w:trHeight w:val="345"/>
          <w:jc w:val="center"/>
        </w:trPr>
        <w:tc>
          <w:tcPr>
            <w:tcW w:w="2703" w:type="dxa"/>
            <w:shd w:val="clear" w:color="auto" w:fill="auto"/>
            <w:noWrap/>
            <w:vAlign w:val="bottom"/>
            <w:hideMark/>
          </w:tcPr>
          <w:p w14:paraId="41BD617D"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2022</w:t>
            </w:r>
          </w:p>
        </w:tc>
        <w:tc>
          <w:tcPr>
            <w:tcW w:w="5834" w:type="dxa"/>
            <w:shd w:val="clear" w:color="auto" w:fill="auto"/>
            <w:noWrap/>
            <w:vAlign w:val="bottom"/>
            <w:hideMark/>
          </w:tcPr>
          <w:p w14:paraId="1951C3DE"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9.303.398</w:t>
            </w:r>
          </w:p>
        </w:tc>
      </w:tr>
      <w:tr w:rsidR="000361FF" w:rsidRPr="000361FF" w14:paraId="271A0DF9" w14:textId="77777777" w:rsidTr="000361FF">
        <w:trPr>
          <w:trHeight w:val="345"/>
          <w:jc w:val="center"/>
        </w:trPr>
        <w:tc>
          <w:tcPr>
            <w:tcW w:w="2703" w:type="dxa"/>
            <w:shd w:val="clear" w:color="auto" w:fill="auto"/>
            <w:noWrap/>
            <w:vAlign w:val="bottom"/>
            <w:hideMark/>
          </w:tcPr>
          <w:p w14:paraId="083C761F"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2023</w:t>
            </w:r>
          </w:p>
        </w:tc>
        <w:tc>
          <w:tcPr>
            <w:tcW w:w="5834" w:type="dxa"/>
            <w:shd w:val="clear" w:color="auto" w:fill="auto"/>
            <w:noWrap/>
            <w:vAlign w:val="bottom"/>
            <w:hideMark/>
          </w:tcPr>
          <w:p w14:paraId="128C2FFF"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9.413.072</w:t>
            </w:r>
          </w:p>
        </w:tc>
      </w:tr>
      <w:tr w:rsidR="000361FF" w:rsidRPr="000361FF" w14:paraId="486752CA" w14:textId="77777777" w:rsidTr="000361FF">
        <w:trPr>
          <w:trHeight w:val="345"/>
          <w:jc w:val="center"/>
        </w:trPr>
        <w:tc>
          <w:tcPr>
            <w:tcW w:w="2703" w:type="dxa"/>
            <w:shd w:val="clear" w:color="auto" w:fill="auto"/>
            <w:noWrap/>
            <w:vAlign w:val="bottom"/>
            <w:hideMark/>
          </w:tcPr>
          <w:p w14:paraId="2D96D61C"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2024</w:t>
            </w:r>
          </w:p>
        </w:tc>
        <w:tc>
          <w:tcPr>
            <w:tcW w:w="5834" w:type="dxa"/>
            <w:shd w:val="clear" w:color="auto" w:fill="auto"/>
            <w:noWrap/>
            <w:vAlign w:val="bottom"/>
            <w:hideMark/>
          </w:tcPr>
          <w:p w14:paraId="0EA0C30C"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9.522.746</w:t>
            </w:r>
          </w:p>
        </w:tc>
      </w:tr>
      <w:tr w:rsidR="000361FF" w:rsidRPr="000361FF" w14:paraId="645232D4" w14:textId="77777777" w:rsidTr="000361FF">
        <w:trPr>
          <w:trHeight w:val="345"/>
          <w:jc w:val="center"/>
        </w:trPr>
        <w:tc>
          <w:tcPr>
            <w:tcW w:w="2703" w:type="dxa"/>
            <w:shd w:val="clear" w:color="auto" w:fill="auto"/>
            <w:noWrap/>
            <w:vAlign w:val="bottom"/>
            <w:hideMark/>
          </w:tcPr>
          <w:p w14:paraId="3EDFE866"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2025</w:t>
            </w:r>
          </w:p>
        </w:tc>
        <w:tc>
          <w:tcPr>
            <w:tcW w:w="5834" w:type="dxa"/>
            <w:shd w:val="clear" w:color="auto" w:fill="auto"/>
            <w:noWrap/>
            <w:vAlign w:val="bottom"/>
            <w:hideMark/>
          </w:tcPr>
          <w:p w14:paraId="2EE362CE"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9.632.420</w:t>
            </w:r>
          </w:p>
        </w:tc>
      </w:tr>
      <w:tr w:rsidR="000361FF" w:rsidRPr="000361FF" w14:paraId="6345DACD" w14:textId="77777777" w:rsidTr="000361FF">
        <w:trPr>
          <w:trHeight w:val="345"/>
          <w:jc w:val="center"/>
        </w:trPr>
        <w:tc>
          <w:tcPr>
            <w:tcW w:w="2703" w:type="dxa"/>
            <w:shd w:val="clear" w:color="auto" w:fill="auto"/>
            <w:noWrap/>
            <w:vAlign w:val="bottom"/>
            <w:hideMark/>
          </w:tcPr>
          <w:p w14:paraId="4074DF7C"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2026</w:t>
            </w:r>
          </w:p>
        </w:tc>
        <w:tc>
          <w:tcPr>
            <w:tcW w:w="5834" w:type="dxa"/>
            <w:shd w:val="clear" w:color="auto" w:fill="auto"/>
            <w:noWrap/>
            <w:vAlign w:val="bottom"/>
            <w:hideMark/>
          </w:tcPr>
          <w:p w14:paraId="5EAE642C"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9.742.094</w:t>
            </w:r>
          </w:p>
        </w:tc>
      </w:tr>
      <w:tr w:rsidR="000361FF" w:rsidRPr="000361FF" w14:paraId="5577A97F" w14:textId="77777777" w:rsidTr="000361FF">
        <w:trPr>
          <w:trHeight w:val="345"/>
          <w:jc w:val="center"/>
        </w:trPr>
        <w:tc>
          <w:tcPr>
            <w:tcW w:w="2703" w:type="dxa"/>
            <w:shd w:val="clear" w:color="auto" w:fill="auto"/>
            <w:noWrap/>
            <w:vAlign w:val="bottom"/>
            <w:hideMark/>
          </w:tcPr>
          <w:p w14:paraId="09E7DD1E"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2027</w:t>
            </w:r>
          </w:p>
        </w:tc>
        <w:tc>
          <w:tcPr>
            <w:tcW w:w="5834" w:type="dxa"/>
            <w:shd w:val="clear" w:color="auto" w:fill="auto"/>
            <w:noWrap/>
            <w:vAlign w:val="bottom"/>
            <w:hideMark/>
          </w:tcPr>
          <w:p w14:paraId="1F1A77EE"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9.851.768</w:t>
            </w:r>
          </w:p>
        </w:tc>
      </w:tr>
      <w:tr w:rsidR="000361FF" w:rsidRPr="000361FF" w14:paraId="17AFF51A" w14:textId="77777777" w:rsidTr="000361FF">
        <w:trPr>
          <w:trHeight w:val="345"/>
          <w:jc w:val="center"/>
        </w:trPr>
        <w:tc>
          <w:tcPr>
            <w:tcW w:w="2703" w:type="dxa"/>
            <w:shd w:val="clear" w:color="auto" w:fill="auto"/>
            <w:noWrap/>
            <w:vAlign w:val="bottom"/>
            <w:hideMark/>
          </w:tcPr>
          <w:p w14:paraId="6AAE4447"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2028</w:t>
            </w:r>
          </w:p>
        </w:tc>
        <w:tc>
          <w:tcPr>
            <w:tcW w:w="5834" w:type="dxa"/>
            <w:shd w:val="clear" w:color="auto" w:fill="auto"/>
            <w:noWrap/>
            <w:vAlign w:val="bottom"/>
            <w:hideMark/>
          </w:tcPr>
          <w:p w14:paraId="3A7E3B26"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9.961.442</w:t>
            </w:r>
          </w:p>
        </w:tc>
      </w:tr>
      <w:tr w:rsidR="000361FF" w:rsidRPr="000361FF" w14:paraId="265DD9D2" w14:textId="77777777" w:rsidTr="000361FF">
        <w:trPr>
          <w:trHeight w:val="345"/>
          <w:jc w:val="center"/>
        </w:trPr>
        <w:tc>
          <w:tcPr>
            <w:tcW w:w="2703" w:type="dxa"/>
            <w:shd w:val="clear" w:color="auto" w:fill="auto"/>
            <w:noWrap/>
            <w:vAlign w:val="bottom"/>
            <w:hideMark/>
          </w:tcPr>
          <w:p w14:paraId="545AA72F"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2029</w:t>
            </w:r>
          </w:p>
        </w:tc>
        <w:tc>
          <w:tcPr>
            <w:tcW w:w="5834" w:type="dxa"/>
            <w:shd w:val="clear" w:color="auto" w:fill="auto"/>
            <w:noWrap/>
            <w:vAlign w:val="bottom"/>
            <w:hideMark/>
          </w:tcPr>
          <w:p w14:paraId="34CC8D84"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10.071.116</w:t>
            </w:r>
          </w:p>
        </w:tc>
      </w:tr>
      <w:tr w:rsidR="000361FF" w:rsidRPr="000361FF" w14:paraId="176206EF" w14:textId="77777777" w:rsidTr="000361FF">
        <w:trPr>
          <w:trHeight w:val="345"/>
          <w:jc w:val="center"/>
        </w:trPr>
        <w:tc>
          <w:tcPr>
            <w:tcW w:w="2703" w:type="dxa"/>
            <w:shd w:val="clear" w:color="auto" w:fill="auto"/>
            <w:noWrap/>
            <w:vAlign w:val="bottom"/>
            <w:hideMark/>
          </w:tcPr>
          <w:p w14:paraId="797A1119"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2030</w:t>
            </w:r>
          </w:p>
        </w:tc>
        <w:tc>
          <w:tcPr>
            <w:tcW w:w="5834" w:type="dxa"/>
            <w:shd w:val="clear" w:color="auto" w:fill="auto"/>
            <w:noWrap/>
            <w:vAlign w:val="bottom"/>
            <w:hideMark/>
          </w:tcPr>
          <w:p w14:paraId="5AEED4AE" w14:textId="77777777" w:rsidR="000361FF" w:rsidRPr="000361FF" w:rsidRDefault="000361FF"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10.180.790</w:t>
            </w:r>
          </w:p>
        </w:tc>
      </w:tr>
    </w:tbl>
    <w:p w14:paraId="26B0ABA2" w14:textId="77777777" w:rsidR="00B426C5" w:rsidRPr="00DA2E38" w:rsidRDefault="00DA2E38" w:rsidP="00DA2E38">
      <w:pPr>
        <w:pStyle w:val="Caption"/>
        <w:spacing w:before="120" w:after="120"/>
        <w:jc w:val="center"/>
        <w:rPr>
          <w:rFonts w:ascii="Times New Roman" w:hAnsi="Times New Roman"/>
          <w:color w:val="auto"/>
          <w:sz w:val="28"/>
          <w:szCs w:val="28"/>
        </w:rPr>
      </w:pPr>
      <w:bookmarkStart w:id="36" w:name="_Toc112667094"/>
      <w:r w:rsidRPr="00DA2E38">
        <w:rPr>
          <w:rFonts w:ascii="Times New Roman" w:hAnsi="Times New Roman"/>
          <w:color w:val="auto"/>
          <w:sz w:val="28"/>
          <w:szCs w:val="28"/>
        </w:rPr>
        <w:t xml:space="preserve">Bảng 2. </w:t>
      </w:r>
      <w:r w:rsidRPr="00DA2E38">
        <w:rPr>
          <w:rFonts w:ascii="Times New Roman" w:hAnsi="Times New Roman"/>
          <w:color w:val="auto"/>
          <w:sz w:val="28"/>
          <w:szCs w:val="28"/>
        </w:rPr>
        <w:fldChar w:fldCharType="begin"/>
      </w:r>
      <w:r w:rsidRPr="00DA2E38">
        <w:rPr>
          <w:rFonts w:ascii="Times New Roman" w:hAnsi="Times New Roman"/>
          <w:color w:val="auto"/>
          <w:sz w:val="28"/>
          <w:szCs w:val="28"/>
        </w:rPr>
        <w:instrText xml:space="preserve"> SEQ Bảng_2. \* ARABIC </w:instrText>
      </w:r>
      <w:r w:rsidRPr="00DA2E38">
        <w:rPr>
          <w:rFonts w:ascii="Times New Roman" w:hAnsi="Times New Roman"/>
          <w:color w:val="auto"/>
          <w:sz w:val="28"/>
          <w:szCs w:val="28"/>
        </w:rPr>
        <w:fldChar w:fldCharType="separate"/>
      </w:r>
      <w:r w:rsidR="000A481E">
        <w:rPr>
          <w:rFonts w:ascii="Times New Roman" w:hAnsi="Times New Roman"/>
          <w:noProof/>
          <w:color w:val="auto"/>
          <w:sz w:val="28"/>
          <w:szCs w:val="28"/>
        </w:rPr>
        <w:t>8</w:t>
      </w:r>
      <w:r w:rsidRPr="00DA2E38">
        <w:rPr>
          <w:rFonts w:ascii="Times New Roman" w:hAnsi="Times New Roman"/>
          <w:color w:val="auto"/>
          <w:sz w:val="28"/>
          <w:szCs w:val="28"/>
        </w:rPr>
        <w:fldChar w:fldCharType="end"/>
      </w:r>
      <w:r w:rsidRPr="00DA2E38">
        <w:rPr>
          <w:rFonts w:ascii="Times New Roman" w:hAnsi="Times New Roman"/>
          <w:color w:val="auto"/>
          <w:sz w:val="28"/>
          <w:szCs w:val="28"/>
        </w:rPr>
        <w:t xml:space="preserve">. </w:t>
      </w:r>
      <w:r w:rsidR="00B426C5" w:rsidRPr="00DA2E38">
        <w:rPr>
          <w:rFonts w:ascii="Times New Roman" w:hAnsi="Times New Roman"/>
          <w:color w:val="auto"/>
          <w:sz w:val="28"/>
          <w:szCs w:val="28"/>
        </w:rPr>
        <w:t xml:space="preserve">Tổng lượng chất thải rắn sinh hoạt đô thị và nông thôn được chôn lấp giai đoạn </w:t>
      </w:r>
      <w:r w:rsidR="000361FF" w:rsidRPr="00DA2E38">
        <w:rPr>
          <w:rFonts w:ascii="Times New Roman" w:hAnsi="Times New Roman"/>
          <w:color w:val="auto"/>
          <w:sz w:val="28"/>
          <w:szCs w:val="28"/>
        </w:rPr>
        <w:t>2021-2030</w:t>
      </w:r>
      <w:bookmarkEnd w:id="36"/>
    </w:p>
    <w:tbl>
      <w:tblPr>
        <w:tblW w:w="5000" w:type="pct"/>
        <w:tblLook w:val="04A0" w:firstRow="1" w:lastRow="0" w:firstColumn="1" w:lastColumn="0" w:noHBand="0" w:noVBand="1"/>
      </w:tblPr>
      <w:tblGrid>
        <w:gridCol w:w="1727"/>
        <w:gridCol w:w="2521"/>
        <w:gridCol w:w="2521"/>
        <w:gridCol w:w="2519"/>
      </w:tblGrid>
      <w:tr w:rsidR="00DA2E38" w:rsidRPr="00B426C5" w14:paraId="70817290" w14:textId="77777777" w:rsidTr="00DA2E38">
        <w:trPr>
          <w:trHeight w:val="269"/>
          <w:tblHeader/>
        </w:trPr>
        <w:tc>
          <w:tcPr>
            <w:tcW w:w="93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53127" w14:textId="77777777" w:rsidR="00DA2E38" w:rsidRPr="000361FF" w:rsidRDefault="00DA2E38" w:rsidP="003649EF">
            <w:pPr>
              <w:spacing w:before="120" w:after="120" w:line="240" w:lineRule="auto"/>
              <w:jc w:val="center"/>
              <w:rPr>
                <w:rFonts w:ascii="Times New Roman" w:hAnsi="Times New Roman"/>
                <w:b/>
                <w:sz w:val="28"/>
                <w:szCs w:val="28"/>
              </w:rPr>
            </w:pPr>
            <w:r w:rsidRPr="000361FF">
              <w:rPr>
                <w:rFonts w:ascii="Times New Roman" w:hAnsi="Times New Roman"/>
                <w:b/>
                <w:sz w:val="28"/>
                <w:szCs w:val="28"/>
              </w:rPr>
              <w:t>Năm</w:t>
            </w:r>
          </w:p>
        </w:tc>
        <w:tc>
          <w:tcPr>
            <w:tcW w:w="1357" w:type="pct"/>
            <w:tcBorders>
              <w:top w:val="single" w:sz="4" w:space="0" w:color="auto"/>
              <w:left w:val="single" w:sz="4" w:space="0" w:color="auto"/>
              <w:bottom w:val="single" w:sz="4" w:space="0" w:color="auto"/>
              <w:right w:val="single" w:sz="4" w:space="0" w:color="auto"/>
            </w:tcBorders>
          </w:tcPr>
          <w:p w14:paraId="5C2B940F" w14:textId="77777777" w:rsidR="00DA2E38" w:rsidRPr="000361FF" w:rsidRDefault="00DA2E38" w:rsidP="003649EF">
            <w:pPr>
              <w:spacing w:before="120" w:after="120" w:line="240" w:lineRule="auto"/>
              <w:jc w:val="center"/>
              <w:rPr>
                <w:rFonts w:ascii="Times New Roman" w:hAnsi="Times New Roman"/>
                <w:b/>
                <w:sz w:val="28"/>
                <w:szCs w:val="28"/>
              </w:rPr>
            </w:pPr>
            <w:r w:rsidRPr="000361FF">
              <w:rPr>
                <w:rFonts w:ascii="Times New Roman" w:hAnsi="Times New Roman"/>
                <w:b/>
                <w:sz w:val="28"/>
                <w:szCs w:val="28"/>
              </w:rPr>
              <w:t>Tổng chôn lấp</w:t>
            </w:r>
            <w:r>
              <w:rPr>
                <w:rFonts w:ascii="Times New Roman" w:hAnsi="Times New Roman"/>
                <w:b/>
                <w:sz w:val="28"/>
                <w:szCs w:val="28"/>
              </w:rPr>
              <w:t xml:space="preserve"> CTR</w:t>
            </w:r>
          </w:p>
          <w:p w14:paraId="0EDBFD10" w14:textId="77777777" w:rsidR="00DA2E38" w:rsidRPr="000361FF" w:rsidRDefault="00DA2E38" w:rsidP="003649EF">
            <w:pPr>
              <w:spacing w:before="120" w:after="120" w:line="240" w:lineRule="auto"/>
              <w:jc w:val="center"/>
              <w:rPr>
                <w:rFonts w:ascii="Times New Roman" w:hAnsi="Times New Roman"/>
                <w:b/>
                <w:sz w:val="28"/>
                <w:szCs w:val="28"/>
              </w:rPr>
            </w:pPr>
            <w:r>
              <w:rPr>
                <w:rFonts w:ascii="Times New Roman" w:hAnsi="Times New Roman"/>
                <w:b/>
                <w:sz w:val="28"/>
                <w:szCs w:val="28"/>
              </w:rPr>
              <w:t>Nông thôn</w:t>
            </w:r>
          </w:p>
        </w:tc>
        <w:tc>
          <w:tcPr>
            <w:tcW w:w="1357" w:type="pct"/>
            <w:tcBorders>
              <w:top w:val="single" w:sz="4" w:space="0" w:color="auto"/>
              <w:left w:val="single" w:sz="4" w:space="0" w:color="auto"/>
              <w:bottom w:val="single" w:sz="4" w:space="0" w:color="auto"/>
              <w:right w:val="single" w:sz="4" w:space="0" w:color="auto"/>
            </w:tcBorders>
          </w:tcPr>
          <w:p w14:paraId="2887FAB9" w14:textId="77777777" w:rsidR="00DA2E38" w:rsidRPr="000361FF" w:rsidRDefault="00DA2E38" w:rsidP="003649EF">
            <w:pPr>
              <w:spacing w:before="120" w:after="120" w:line="240" w:lineRule="auto"/>
              <w:jc w:val="center"/>
              <w:rPr>
                <w:rFonts w:ascii="Times New Roman" w:hAnsi="Times New Roman"/>
                <w:b/>
                <w:sz w:val="28"/>
                <w:szCs w:val="28"/>
              </w:rPr>
            </w:pPr>
            <w:r w:rsidRPr="000361FF">
              <w:rPr>
                <w:rFonts w:ascii="Times New Roman" w:hAnsi="Times New Roman"/>
                <w:b/>
                <w:sz w:val="28"/>
                <w:szCs w:val="28"/>
              </w:rPr>
              <w:t>Tổng chôn lấp</w:t>
            </w:r>
            <w:r>
              <w:rPr>
                <w:rFonts w:ascii="Times New Roman" w:hAnsi="Times New Roman"/>
                <w:b/>
                <w:sz w:val="28"/>
                <w:szCs w:val="28"/>
              </w:rPr>
              <w:t xml:space="preserve"> CTR</w:t>
            </w:r>
          </w:p>
          <w:p w14:paraId="03AA4F9F" w14:textId="77777777" w:rsidR="00DA2E38" w:rsidRPr="000361FF" w:rsidRDefault="00DA2E38" w:rsidP="003649EF">
            <w:pPr>
              <w:spacing w:before="120" w:after="120" w:line="240" w:lineRule="auto"/>
              <w:jc w:val="center"/>
              <w:rPr>
                <w:rFonts w:ascii="Times New Roman" w:hAnsi="Times New Roman"/>
                <w:b/>
                <w:sz w:val="28"/>
                <w:szCs w:val="28"/>
              </w:rPr>
            </w:pPr>
            <w:r>
              <w:rPr>
                <w:rFonts w:ascii="Times New Roman" w:hAnsi="Times New Roman"/>
                <w:b/>
                <w:sz w:val="28"/>
                <w:szCs w:val="28"/>
              </w:rPr>
              <w:t>Đô thị</w:t>
            </w:r>
          </w:p>
        </w:tc>
        <w:tc>
          <w:tcPr>
            <w:tcW w:w="1356" w:type="pct"/>
            <w:tcBorders>
              <w:top w:val="single" w:sz="4" w:space="0" w:color="auto"/>
              <w:left w:val="single" w:sz="4" w:space="0" w:color="auto"/>
              <w:bottom w:val="single" w:sz="4" w:space="0" w:color="auto"/>
              <w:right w:val="single" w:sz="4" w:space="0" w:color="auto"/>
            </w:tcBorders>
          </w:tcPr>
          <w:p w14:paraId="37BD3405" w14:textId="77777777" w:rsidR="00DA2E38" w:rsidRPr="000361FF" w:rsidRDefault="00DA2E38" w:rsidP="003649EF">
            <w:pPr>
              <w:spacing w:before="120" w:after="120" w:line="240" w:lineRule="auto"/>
              <w:jc w:val="center"/>
              <w:rPr>
                <w:rFonts w:ascii="Times New Roman" w:hAnsi="Times New Roman"/>
                <w:b/>
                <w:sz w:val="28"/>
                <w:szCs w:val="28"/>
              </w:rPr>
            </w:pPr>
            <w:r>
              <w:rPr>
                <w:rFonts w:ascii="Times New Roman" w:hAnsi="Times New Roman"/>
                <w:b/>
                <w:sz w:val="28"/>
                <w:szCs w:val="28"/>
              </w:rPr>
              <w:t>Tổng lượng chôn lấp CTR</w:t>
            </w:r>
          </w:p>
        </w:tc>
      </w:tr>
      <w:tr w:rsidR="00DA2E38" w:rsidRPr="00B426C5" w14:paraId="592E9BC9" w14:textId="77777777" w:rsidTr="00DA2E3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3114FAD8" w14:textId="77777777" w:rsidR="00DA2E38" w:rsidRPr="000361FF" w:rsidRDefault="00DA2E38"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2021</w:t>
            </w:r>
          </w:p>
        </w:tc>
        <w:tc>
          <w:tcPr>
            <w:tcW w:w="1357" w:type="pct"/>
            <w:tcBorders>
              <w:top w:val="nil"/>
              <w:left w:val="single" w:sz="4" w:space="0" w:color="auto"/>
              <w:bottom w:val="single" w:sz="4" w:space="0" w:color="auto"/>
              <w:right w:val="single" w:sz="4" w:space="0" w:color="auto"/>
            </w:tcBorders>
            <w:vAlign w:val="center"/>
          </w:tcPr>
          <w:p w14:paraId="0CE8061D"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9.193.724</w:t>
            </w:r>
          </w:p>
        </w:tc>
        <w:tc>
          <w:tcPr>
            <w:tcW w:w="1357" w:type="pct"/>
            <w:tcBorders>
              <w:top w:val="nil"/>
              <w:left w:val="single" w:sz="4" w:space="0" w:color="auto"/>
              <w:bottom w:val="single" w:sz="4" w:space="0" w:color="auto"/>
              <w:right w:val="single" w:sz="4" w:space="0" w:color="auto"/>
            </w:tcBorders>
            <w:vAlign w:val="center"/>
          </w:tcPr>
          <w:p w14:paraId="3C3F519D"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12.356.202</w:t>
            </w:r>
          </w:p>
        </w:tc>
        <w:tc>
          <w:tcPr>
            <w:tcW w:w="1356" w:type="pct"/>
            <w:tcBorders>
              <w:top w:val="nil"/>
              <w:left w:val="single" w:sz="4" w:space="0" w:color="auto"/>
              <w:bottom w:val="single" w:sz="4" w:space="0" w:color="auto"/>
              <w:right w:val="single" w:sz="4" w:space="0" w:color="auto"/>
            </w:tcBorders>
            <w:vAlign w:val="center"/>
          </w:tcPr>
          <w:p w14:paraId="642ACE06"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21.549.926</w:t>
            </w:r>
          </w:p>
        </w:tc>
      </w:tr>
      <w:tr w:rsidR="00DA2E38" w:rsidRPr="00B426C5" w14:paraId="03605716" w14:textId="77777777" w:rsidTr="00DA2E3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6C1B6587" w14:textId="77777777" w:rsidR="00DA2E38" w:rsidRPr="000361FF" w:rsidRDefault="00DA2E38"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2022</w:t>
            </w:r>
          </w:p>
        </w:tc>
        <w:tc>
          <w:tcPr>
            <w:tcW w:w="1357" w:type="pct"/>
            <w:tcBorders>
              <w:top w:val="nil"/>
              <w:left w:val="single" w:sz="4" w:space="0" w:color="auto"/>
              <w:bottom w:val="single" w:sz="4" w:space="0" w:color="auto"/>
              <w:right w:val="single" w:sz="4" w:space="0" w:color="auto"/>
            </w:tcBorders>
            <w:vAlign w:val="center"/>
          </w:tcPr>
          <w:p w14:paraId="7212E161"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9.303.398</w:t>
            </w:r>
          </w:p>
        </w:tc>
        <w:tc>
          <w:tcPr>
            <w:tcW w:w="1357" w:type="pct"/>
            <w:tcBorders>
              <w:top w:val="nil"/>
              <w:left w:val="single" w:sz="4" w:space="0" w:color="auto"/>
              <w:bottom w:val="single" w:sz="4" w:space="0" w:color="auto"/>
              <w:right w:val="single" w:sz="4" w:space="0" w:color="auto"/>
            </w:tcBorders>
            <w:vAlign w:val="center"/>
          </w:tcPr>
          <w:p w14:paraId="595D3176"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12.756.995</w:t>
            </w:r>
          </w:p>
        </w:tc>
        <w:tc>
          <w:tcPr>
            <w:tcW w:w="1356" w:type="pct"/>
            <w:tcBorders>
              <w:top w:val="nil"/>
              <w:left w:val="single" w:sz="4" w:space="0" w:color="auto"/>
              <w:bottom w:val="single" w:sz="4" w:space="0" w:color="auto"/>
              <w:right w:val="single" w:sz="4" w:space="0" w:color="auto"/>
            </w:tcBorders>
            <w:vAlign w:val="center"/>
          </w:tcPr>
          <w:p w14:paraId="673F5302"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22.060.393</w:t>
            </w:r>
          </w:p>
        </w:tc>
      </w:tr>
      <w:tr w:rsidR="00DA2E38" w:rsidRPr="00B426C5" w14:paraId="2AC6513C" w14:textId="77777777" w:rsidTr="00DA2E3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21F994ED" w14:textId="77777777" w:rsidR="00DA2E38" w:rsidRPr="000361FF" w:rsidRDefault="00DA2E38"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2023</w:t>
            </w:r>
          </w:p>
        </w:tc>
        <w:tc>
          <w:tcPr>
            <w:tcW w:w="1357" w:type="pct"/>
            <w:tcBorders>
              <w:top w:val="nil"/>
              <w:left w:val="single" w:sz="4" w:space="0" w:color="auto"/>
              <w:bottom w:val="single" w:sz="4" w:space="0" w:color="auto"/>
              <w:right w:val="single" w:sz="4" w:space="0" w:color="auto"/>
            </w:tcBorders>
            <w:vAlign w:val="center"/>
          </w:tcPr>
          <w:p w14:paraId="7ED308D5"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9.413.072</w:t>
            </w:r>
          </w:p>
        </w:tc>
        <w:tc>
          <w:tcPr>
            <w:tcW w:w="1357" w:type="pct"/>
            <w:tcBorders>
              <w:top w:val="nil"/>
              <w:left w:val="single" w:sz="4" w:space="0" w:color="auto"/>
              <w:bottom w:val="single" w:sz="4" w:space="0" w:color="auto"/>
              <w:right w:val="single" w:sz="4" w:space="0" w:color="auto"/>
            </w:tcBorders>
            <w:vAlign w:val="center"/>
          </w:tcPr>
          <w:p w14:paraId="0106D130"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13.157.788</w:t>
            </w:r>
          </w:p>
        </w:tc>
        <w:tc>
          <w:tcPr>
            <w:tcW w:w="1356" w:type="pct"/>
            <w:tcBorders>
              <w:top w:val="nil"/>
              <w:left w:val="single" w:sz="4" w:space="0" w:color="auto"/>
              <w:bottom w:val="single" w:sz="4" w:space="0" w:color="auto"/>
              <w:right w:val="single" w:sz="4" w:space="0" w:color="auto"/>
            </w:tcBorders>
            <w:vAlign w:val="center"/>
          </w:tcPr>
          <w:p w14:paraId="7D93D103"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22.570.860</w:t>
            </w:r>
          </w:p>
        </w:tc>
      </w:tr>
      <w:tr w:rsidR="00DA2E38" w:rsidRPr="00B426C5" w14:paraId="482B3512" w14:textId="77777777" w:rsidTr="00DA2E3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15273474" w14:textId="77777777" w:rsidR="00DA2E38" w:rsidRPr="000361FF" w:rsidRDefault="00DA2E38"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2024</w:t>
            </w:r>
          </w:p>
        </w:tc>
        <w:tc>
          <w:tcPr>
            <w:tcW w:w="1357" w:type="pct"/>
            <w:tcBorders>
              <w:top w:val="nil"/>
              <w:left w:val="nil"/>
              <w:bottom w:val="single" w:sz="4" w:space="0" w:color="auto"/>
              <w:right w:val="single" w:sz="4" w:space="0" w:color="auto"/>
            </w:tcBorders>
            <w:shd w:val="clear" w:color="auto" w:fill="auto"/>
            <w:vAlign w:val="center"/>
          </w:tcPr>
          <w:p w14:paraId="1C140ED3"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9.522.746</w:t>
            </w:r>
          </w:p>
        </w:tc>
        <w:tc>
          <w:tcPr>
            <w:tcW w:w="1357" w:type="pct"/>
            <w:tcBorders>
              <w:top w:val="nil"/>
              <w:left w:val="nil"/>
              <w:bottom w:val="single" w:sz="4" w:space="0" w:color="auto"/>
              <w:right w:val="single" w:sz="4" w:space="0" w:color="auto"/>
            </w:tcBorders>
            <w:vAlign w:val="center"/>
          </w:tcPr>
          <w:p w14:paraId="48896F79"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13.558.581</w:t>
            </w:r>
          </w:p>
        </w:tc>
        <w:tc>
          <w:tcPr>
            <w:tcW w:w="1356" w:type="pct"/>
            <w:tcBorders>
              <w:top w:val="nil"/>
              <w:left w:val="nil"/>
              <w:bottom w:val="single" w:sz="4" w:space="0" w:color="auto"/>
              <w:right w:val="single" w:sz="4" w:space="0" w:color="auto"/>
            </w:tcBorders>
            <w:vAlign w:val="center"/>
          </w:tcPr>
          <w:p w14:paraId="5B863EFC"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23.081.327</w:t>
            </w:r>
          </w:p>
        </w:tc>
      </w:tr>
      <w:tr w:rsidR="00DA2E38" w:rsidRPr="00B426C5" w14:paraId="49D81994" w14:textId="77777777" w:rsidTr="00DA2E3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3C9FC01E" w14:textId="77777777" w:rsidR="00DA2E38" w:rsidRPr="000361FF" w:rsidRDefault="00DA2E38"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2025</w:t>
            </w:r>
          </w:p>
        </w:tc>
        <w:tc>
          <w:tcPr>
            <w:tcW w:w="1357" w:type="pct"/>
            <w:tcBorders>
              <w:top w:val="nil"/>
              <w:left w:val="nil"/>
              <w:bottom w:val="single" w:sz="4" w:space="0" w:color="auto"/>
              <w:right w:val="single" w:sz="4" w:space="0" w:color="auto"/>
            </w:tcBorders>
            <w:shd w:val="clear" w:color="auto" w:fill="auto"/>
            <w:vAlign w:val="center"/>
          </w:tcPr>
          <w:p w14:paraId="579A0ACD"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9.632.420</w:t>
            </w:r>
          </w:p>
        </w:tc>
        <w:tc>
          <w:tcPr>
            <w:tcW w:w="1357" w:type="pct"/>
            <w:tcBorders>
              <w:top w:val="nil"/>
              <w:left w:val="nil"/>
              <w:bottom w:val="single" w:sz="4" w:space="0" w:color="auto"/>
              <w:right w:val="single" w:sz="4" w:space="0" w:color="auto"/>
            </w:tcBorders>
            <w:vAlign w:val="center"/>
          </w:tcPr>
          <w:p w14:paraId="4B9D3463"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13.959.374</w:t>
            </w:r>
          </w:p>
        </w:tc>
        <w:tc>
          <w:tcPr>
            <w:tcW w:w="1356" w:type="pct"/>
            <w:tcBorders>
              <w:top w:val="nil"/>
              <w:left w:val="nil"/>
              <w:bottom w:val="single" w:sz="4" w:space="0" w:color="auto"/>
              <w:right w:val="single" w:sz="4" w:space="0" w:color="auto"/>
            </w:tcBorders>
            <w:vAlign w:val="center"/>
          </w:tcPr>
          <w:p w14:paraId="68EF929A"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23.591.794</w:t>
            </w:r>
          </w:p>
        </w:tc>
      </w:tr>
      <w:tr w:rsidR="00DA2E38" w:rsidRPr="00B426C5" w14:paraId="577C4D43" w14:textId="77777777" w:rsidTr="00DA2E3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hideMark/>
          </w:tcPr>
          <w:p w14:paraId="025A115F" w14:textId="77777777" w:rsidR="00DA2E38" w:rsidRPr="000361FF" w:rsidRDefault="00DA2E38"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2026</w:t>
            </w:r>
          </w:p>
        </w:tc>
        <w:tc>
          <w:tcPr>
            <w:tcW w:w="1357" w:type="pct"/>
            <w:tcBorders>
              <w:top w:val="nil"/>
              <w:left w:val="nil"/>
              <w:bottom w:val="single" w:sz="4" w:space="0" w:color="auto"/>
              <w:right w:val="single" w:sz="4" w:space="0" w:color="auto"/>
            </w:tcBorders>
            <w:shd w:val="clear" w:color="auto" w:fill="auto"/>
            <w:vAlign w:val="center"/>
          </w:tcPr>
          <w:p w14:paraId="54590B61"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9.742.094</w:t>
            </w:r>
          </w:p>
        </w:tc>
        <w:tc>
          <w:tcPr>
            <w:tcW w:w="1357" w:type="pct"/>
            <w:tcBorders>
              <w:top w:val="nil"/>
              <w:left w:val="nil"/>
              <w:bottom w:val="single" w:sz="4" w:space="0" w:color="auto"/>
              <w:right w:val="single" w:sz="4" w:space="0" w:color="auto"/>
            </w:tcBorders>
            <w:vAlign w:val="center"/>
          </w:tcPr>
          <w:p w14:paraId="771665F9"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14.360.167</w:t>
            </w:r>
          </w:p>
        </w:tc>
        <w:tc>
          <w:tcPr>
            <w:tcW w:w="1356" w:type="pct"/>
            <w:tcBorders>
              <w:top w:val="nil"/>
              <w:left w:val="nil"/>
              <w:bottom w:val="single" w:sz="4" w:space="0" w:color="auto"/>
              <w:right w:val="single" w:sz="4" w:space="0" w:color="auto"/>
            </w:tcBorders>
            <w:vAlign w:val="center"/>
          </w:tcPr>
          <w:p w14:paraId="3152FB37"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24.102.261</w:t>
            </w:r>
          </w:p>
        </w:tc>
      </w:tr>
      <w:tr w:rsidR="00DA2E38" w:rsidRPr="00B426C5" w14:paraId="66823772" w14:textId="77777777" w:rsidTr="00DA2E38">
        <w:trPr>
          <w:trHeight w:val="269"/>
        </w:trPr>
        <w:tc>
          <w:tcPr>
            <w:tcW w:w="93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ACECD6" w14:textId="77777777" w:rsidR="00DA2E38" w:rsidRPr="000361FF" w:rsidRDefault="00DA2E38"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lastRenderedPageBreak/>
              <w:t>2027</w:t>
            </w:r>
          </w:p>
        </w:tc>
        <w:tc>
          <w:tcPr>
            <w:tcW w:w="1357" w:type="pct"/>
            <w:tcBorders>
              <w:top w:val="single" w:sz="4" w:space="0" w:color="auto"/>
              <w:left w:val="nil"/>
              <w:bottom w:val="single" w:sz="4" w:space="0" w:color="auto"/>
              <w:right w:val="single" w:sz="4" w:space="0" w:color="auto"/>
            </w:tcBorders>
            <w:shd w:val="clear" w:color="auto" w:fill="auto"/>
            <w:vAlign w:val="center"/>
          </w:tcPr>
          <w:p w14:paraId="4306C45B"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9.851.768</w:t>
            </w:r>
          </w:p>
        </w:tc>
        <w:tc>
          <w:tcPr>
            <w:tcW w:w="1357" w:type="pct"/>
            <w:tcBorders>
              <w:top w:val="single" w:sz="4" w:space="0" w:color="auto"/>
              <w:left w:val="nil"/>
              <w:bottom w:val="single" w:sz="4" w:space="0" w:color="auto"/>
              <w:right w:val="single" w:sz="4" w:space="0" w:color="auto"/>
            </w:tcBorders>
            <w:vAlign w:val="center"/>
          </w:tcPr>
          <w:p w14:paraId="75A79F23"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14.760.960</w:t>
            </w:r>
          </w:p>
        </w:tc>
        <w:tc>
          <w:tcPr>
            <w:tcW w:w="1356" w:type="pct"/>
            <w:tcBorders>
              <w:top w:val="single" w:sz="4" w:space="0" w:color="auto"/>
              <w:left w:val="nil"/>
              <w:bottom w:val="single" w:sz="4" w:space="0" w:color="auto"/>
              <w:right w:val="single" w:sz="4" w:space="0" w:color="auto"/>
            </w:tcBorders>
            <w:vAlign w:val="center"/>
          </w:tcPr>
          <w:p w14:paraId="3A90F7E1"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24.612.728</w:t>
            </w:r>
          </w:p>
        </w:tc>
      </w:tr>
      <w:tr w:rsidR="00DA2E38" w:rsidRPr="00B426C5" w14:paraId="542BD667" w14:textId="77777777" w:rsidTr="00DA2E3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tcPr>
          <w:p w14:paraId="2C95FFE9" w14:textId="77777777" w:rsidR="00DA2E38" w:rsidRPr="000361FF" w:rsidRDefault="00DA2E38"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2028</w:t>
            </w:r>
          </w:p>
        </w:tc>
        <w:tc>
          <w:tcPr>
            <w:tcW w:w="1357" w:type="pct"/>
            <w:tcBorders>
              <w:top w:val="nil"/>
              <w:left w:val="nil"/>
              <w:bottom w:val="single" w:sz="4" w:space="0" w:color="auto"/>
              <w:right w:val="single" w:sz="4" w:space="0" w:color="auto"/>
            </w:tcBorders>
            <w:shd w:val="clear" w:color="auto" w:fill="auto"/>
            <w:vAlign w:val="center"/>
          </w:tcPr>
          <w:p w14:paraId="11874BEA"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9.961.442</w:t>
            </w:r>
          </w:p>
        </w:tc>
        <w:tc>
          <w:tcPr>
            <w:tcW w:w="1357" w:type="pct"/>
            <w:tcBorders>
              <w:top w:val="nil"/>
              <w:left w:val="nil"/>
              <w:bottom w:val="single" w:sz="4" w:space="0" w:color="auto"/>
              <w:right w:val="single" w:sz="4" w:space="0" w:color="auto"/>
            </w:tcBorders>
            <w:vAlign w:val="center"/>
          </w:tcPr>
          <w:p w14:paraId="0E780150"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15.161.753</w:t>
            </w:r>
          </w:p>
        </w:tc>
        <w:tc>
          <w:tcPr>
            <w:tcW w:w="1356" w:type="pct"/>
            <w:tcBorders>
              <w:top w:val="nil"/>
              <w:left w:val="nil"/>
              <w:bottom w:val="single" w:sz="4" w:space="0" w:color="auto"/>
              <w:right w:val="single" w:sz="4" w:space="0" w:color="auto"/>
            </w:tcBorders>
            <w:vAlign w:val="center"/>
          </w:tcPr>
          <w:p w14:paraId="2CD72178"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25.123.195</w:t>
            </w:r>
          </w:p>
        </w:tc>
      </w:tr>
      <w:tr w:rsidR="00DA2E38" w:rsidRPr="00B426C5" w14:paraId="2C1523CF" w14:textId="77777777" w:rsidTr="00DA2E3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tcPr>
          <w:p w14:paraId="30CD1725" w14:textId="77777777" w:rsidR="00DA2E38" w:rsidRPr="000361FF" w:rsidRDefault="00DA2E38"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2029</w:t>
            </w:r>
          </w:p>
        </w:tc>
        <w:tc>
          <w:tcPr>
            <w:tcW w:w="1357" w:type="pct"/>
            <w:tcBorders>
              <w:top w:val="nil"/>
              <w:left w:val="nil"/>
              <w:bottom w:val="single" w:sz="4" w:space="0" w:color="auto"/>
              <w:right w:val="single" w:sz="4" w:space="0" w:color="auto"/>
            </w:tcBorders>
            <w:shd w:val="clear" w:color="auto" w:fill="auto"/>
            <w:vAlign w:val="center"/>
          </w:tcPr>
          <w:p w14:paraId="46FDA53B"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10.071.116</w:t>
            </w:r>
          </w:p>
        </w:tc>
        <w:tc>
          <w:tcPr>
            <w:tcW w:w="1357" w:type="pct"/>
            <w:tcBorders>
              <w:top w:val="nil"/>
              <w:left w:val="nil"/>
              <w:bottom w:val="single" w:sz="4" w:space="0" w:color="auto"/>
              <w:right w:val="single" w:sz="4" w:space="0" w:color="auto"/>
            </w:tcBorders>
            <w:vAlign w:val="center"/>
          </w:tcPr>
          <w:p w14:paraId="0BB8AA85"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15.562.546</w:t>
            </w:r>
          </w:p>
        </w:tc>
        <w:tc>
          <w:tcPr>
            <w:tcW w:w="1356" w:type="pct"/>
            <w:tcBorders>
              <w:top w:val="nil"/>
              <w:left w:val="nil"/>
              <w:bottom w:val="single" w:sz="4" w:space="0" w:color="auto"/>
              <w:right w:val="single" w:sz="4" w:space="0" w:color="auto"/>
            </w:tcBorders>
            <w:vAlign w:val="center"/>
          </w:tcPr>
          <w:p w14:paraId="46725AE0"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25.633.662</w:t>
            </w:r>
          </w:p>
        </w:tc>
      </w:tr>
      <w:tr w:rsidR="00DA2E38" w:rsidRPr="00B426C5" w14:paraId="63E564C3" w14:textId="77777777" w:rsidTr="00DA2E38">
        <w:trPr>
          <w:trHeight w:val="269"/>
        </w:trPr>
        <w:tc>
          <w:tcPr>
            <w:tcW w:w="930" w:type="pct"/>
            <w:tcBorders>
              <w:top w:val="nil"/>
              <w:left w:val="single" w:sz="4" w:space="0" w:color="auto"/>
              <w:bottom w:val="single" w:sz="4" w:space="0" w:color="auto"/>
              <w:right w:val="single" w:sz="4" w:space="0" w:color="auto"/>
            </w:tcBorders>
            <w:shd w:val="clear" w:color="auto" w:fill="auto"/>
            <w:noWrap/>
            <w:vAlign w:val="center"/>
          </w:tcPr>
          <w:p w14:paraId="420B8D46" w14:textId="77777777" w:rsidR="00DA2E38" w:rsidRPr="000361FF" w:rsidRDefault="00DA2E38" w:rsidP="003649EF">
            <w:pPr>
              <w:spacing w:before="120" w:after="120" w:line="240" w:lineRule="auto"/>
              <w:jc w:val="center"/>
              <w:rPr>
                <w:rFonts w:ascii="Times New Roman" w:hAnsi="Times New Roman"/>
                <w:sz w:val="28"/>
                <w:szCs w:val="28"/>
              </w:rPr>
            </w:pPr>
            <w:r w:rsidRPr="000361FF">
              <w:rPr>
                <w:rFonts w:ascii="Times New Roman" w:hAnsi="Times New Roman"/>
                <w:sz w:val="28"/>
                <w:szCs w:val="28"/>
              </w:rPr>
              <w:t>2030</w:t>
            </w:r>
          </w:p>
        </w:tc>
        <w:tc>
          <w:tcPr>
            <w:tcW w:w="1357" w:type="pct"/>
            <w:tcBorders>
              <w:top w:val="nil"/>
              <w:left w:val="nil"/>
              <w:bottom w:val="single" w:sz="4" w:space="0" w:color="auto"/>
              <w:right w:val="single" w:sz="4" w:space="0" w:color="auto"/>
            </w:tcBorders>
            <w:shd w:val="clear" w:color="auto" w:fill="auto"/>
            <w:vAlign w:val="center"/>
          </w:tcPr>
          <w:p w14:paraId="50377E6F"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10.180.790</w:t>
            </w:r>
          </w:p>
        </w:tc>
        <w:tc>
          <w:tcPr>
            <w:tcW w:w="1357" w:type="pct"/>
            <w:tcBorders>
              <w:top w:val="nil"/>
              <w:left w:val="nil"/>
              <w:bottom w:val="single" w:sz="4" w:space="0" w:color="auto"/>
              <w:right w:val="single" w:sz="4" w:space="0" w:color="auto"/>
            </w:tcBorders>
            <w:vAlign w:val="center"/>
          </w:tcPr>
          <w:p w14:paraId="7BFA5784"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15.963.339</w:t>
            </w:r>
          </w:p>
        </w:tc>
        <w:tc>
          <w:tcPr>
            <w:tcW w:w="1356" w:type="pct"/>
            <w:tcBorders>
              <w:top w:val="nil"/>
              <w:left w:val="nil"/>
              <w:bottom w:val="single" w:sz="4" w:space="0" w:color="auto"/>
              <w:right w:val="single" w:sz="4" w:space="0" w:color="auto"/>
            </w:tcBorders>
            <w:vAlign w:val="center"/>
          </w:tcPr>
          <w:p w14:paraId="4DFC5212" w14:textId="77777777" w:rsidR="00DA2E38" w:rsidRPr="00DA2E38" w:rsidRDefault="00DA2E38" w:rsidP="003649EF">
            <w:pPr>
              <w:spacing w:before="120" w:after="120"/>
              <w:jc w:val="center"/>
              <w:rPr>
                <w:rFonts w:ascii="Times New Roman" w:hAnsi="Times New Roman"/>
                <w:sz w:val="28"/>
                <w:szCs w:val="28"/>
              </w:rPr>
            </w:pPr>
            <w:r w:rsidRPr="00DA2E38">
              <w:rPr>
                <w:rFonts w:ascii="Times New Roman" w:hAnsi="Times New Roman"/>
                <w:sz w:val="28"/>
                <w:szCs w:val="28"/>
              </w:rPr>
              <w:t>26.144.129</w:t>
            </w:r>
          </w:p>
        </w:tc>
      </w:tr>
    </w:tbl>
    <w:p w14:paraId="72578014" w14:textId="77777777" w:rsidR="00B426C5" w:rsidRPr="00B426C5" w:rsidRDefault="00B426C5" w:rsidP="003649EF">
      <w:pPr>
        <w:spacing w:before="120" w:after="120" w:line="312" w:lineRule="auto"/>
        <w:jc w:val="both"/>
        <w:rPr>
          <w:rFonts w:ascii="Times New Roman" w:eastAsia="MS Mincho" w:hAnsi="Times New Roman"/>
          <w:sz w:val="28"/>
          <w:szCs w:val="28"/>
        </w:rPr>
      </w:pPr>
      <w:r w:rsidRPr="00B426C5">
        <w:rPr>
          <w:rFonts w:ascii="Times New Roman" w:eastAsia="MS Mincho" w:hAnsi="Times New Roman"/>
          <w:sz w:val="28"/>
          <w:szCs w:val="28"/>
        </w:rPr>
        <w:t xml:space="preserve">Chất thải rắn công nghiệp </w:t>
      </w:r>
    </w:p>
    <w:p w14:paraId="21D9670B"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Chất thải rắn công nghiệp được chia thành chất thải rắn thông thường và chất thải rắn nguy hại. Chất thải rắn công nghiệp phát sinh phụ thuộc vào diện tích cho thuê, diện tích sử dụng, tính chất và loại hình công nghiệp của khu công nghiệp. Tỷ lệ thu gom chất thải rắn công nghiệp khá cao, tuy nhiên việc thống kê lượng chất thải rắn công nghiệp thông thường được thu gom và chôn lấp còn nhiều hạn chế. Số liệu về chất thải rắn công nghiệp thông thường được mang đi chôn lấp từ năm 2006 đến năm 2010 được thu thập từ báo cáo hiện trnagj môi trường 5 năm của các tỉnh thành phố. Theo Báo cáo môi trường quốc gia năm 2011 Chất thải rắn (Bộ TNMT, 2011), mức tăng phát sinh CTR của khu công nghiệp trung mình 10% mỗi năm, do không có số liệu bổ sung cụ thể nên áp dụng tỷ lệ này cho giai đoạn từ năm 2011-2020. Đối với giai đoạn năm 1990-2005, không có số liệu liên quan như diện tích cho thuê, diện tích sử dụng để ngoại suy, vì thế cũng giả định lượng chất thải này giảm trung bình 10% mỗi năm. </w:t>
      </w:r>
    </w:p>
    <w:p w14:paraId="2C52DA81" w14:textId="77777777" w:rsidR="00B426C5" w:rsidRPr="00DA2E38" w:rsidRDefault="00DA2E38" w:rsidP="00DA2E38">
      <w:pPr>
        <w:pStyle w:val="Caption"/>
        <w:jc w:val="center"/>
        <w:rPr>
          <w:rFonts w:ascii="Times New Roman" w:hAnsi="Times New Roman"/>
          <w:color w:val="auto"/>
          <w:sz w:val="28"/>
          <w:szCs w:val="28"/>
        </w:rPr>
      </w:pPr>
      <w:bookmarkStart w:id="37" w:name="_Toc112667095"/>
      <w:r w:rsidRPr="00DA2E38">
        <w:rPr>
          <w:rFonts w:ascii="Times New Roman" w:hAnsi="Times New Roman"/>
          <w:color w:val="auto"/>
          <w:sz w:val="28"/>
          <w:szCs w:val="28"/>
        </w:rPr>
        <w:t xml:space="preserve">Bảng 2. </w:t>
      </w:r>
      <w:r w:rsidRPr="00DA2E38">
        <w:rPr>
          <w:rFonts w:ascii="Times New Roman" w:hAnsi="Times New Roman"/>
          <w:color w:val="auto"/>
          <w:sz w:val="28"/>
          <w:szCs w:val="28"/>
        </w:rPr>
        <w:fldChar w:fldCharType="begin"/>
      </w:r>
      <w:r w:rsidRPr="00DA2E38">
        <w:rPr>
          <w:rFonts w:ascii="Times New Roman" w:hAnsi="Times New Roman"/>
          <w:color w:val="auto"/>
          <w:sz w:val="28"/>
          <w:szCs w:val="28"/>
        </w:rPr>
        <w:instrText xml:space="preserve"> SEQ Bảng_2. \* ARABIC </w:instrText>
      </w:r>
      <w:r w:rsidRPr="00DA2E38">
        <w:rPr>
          <w:rFonts w:ascii="Times New Roman" w:hAnsi="Times New Roman"/>
          <w:color w:val="auto"/>
          <w:sz w:val="28"/>
          <w:szCs w:val="28"/>
        </w:rPr>
        <w:fldChar w:fldCharType="separate"/>
      </w:r>
      <w:r w:rsidR="000A481E">
        <w:rPr>
          <w:rFonts w:ascii="Times New Roman" w:hAnsi="Times New Roman"/>
          <w:noProof/>
          <w:color w:val="auto"/>
          <w:sz w:val="28"/>
          <w:szCs w:val="28"/>
        </w:rPr>
        <w:t>9</w:t>
      </w:r>
      <w:r w:rsidRPr="00DA2E38">
        <w:rPr>
          <w:rFonts w:ascii="Times New Roman" w:hAnsi="Times New Roman"/>
          <w:color w:val="auto"/>
          <w:sz w:val="28"/>
          <w:szCs w:val="28"/>
        </w:rPr>
        <w:fldChar w:fldCharType="end"/>
      </w:r>
      <w:r w:rsidRPr="00DA2E38">
        <w:rPr>
          <w:rFonts w:ascii="Times New Roman" w:hAnsi="Times New Roman"/>
          <w:color w:val="auto"/>
          <w:sz w:val="28"/>
          <w:szCs w:val="28"/>
        </w:rPr>
        <w:t>.</w:t>
      </w:r>
      <w:r w:rsidR="008624DC">
        <w:rPr>
          <w:rFonts w:ascii="Times New Roman" w:hAnsi="Times New Roman"/>
          <w:color w:val="auto"/>
          <w:sz w:val="28"/>
          <w:szCs w:val="28"/>
        </w:rPr>
        <w:t xml:space="preserve"> </w:t>
      </w:r>
      <w:r w:rsidR="00B426C5" w:rsidRPr="00DA2E38">
        <w:rPr>
          <w:rFonts w:ascii="Times New Roman" w:hAnsi="Times New Roman"/>
          <w:color w:val="auto"/>
          <w:sz w:val="28"/>
          <w:szCs w:val="28"/>
        </w:rPr>
        <w:t>Ước tính tổng lượng chất thải rắn công nghiệp thông thường được xử lý bằng phương pháp chôn lấp giai đoạn 1990-2020</w:t>
      </w:r>
      <w:bookmarkEnd w:id="37"/>
    </w:p>
    <w:tbl>
      <w:tblPr>
        <w:tblW w:w="4035" w:type="pct"/>
        <w:jc w:val="center"/>
        <w:tblLayout w:type="fixed"/>
        <w:tblLook w:val="04A0" w:firstRow="1" w:lastRow="0" w:firstColumn="1" w:lastColumn="0" w:noHBand="0" w:noVBand="1"/>
      </w:tblPr>
      <w:tblGrid>
        <w:gridCol w:w="2015"/>
        <w:gridCol w:w="5480"/>
      </w:tblGrid>
      <w:tr w:rsidR="00B426C5" w:rsidRPr="00B426C5" w14:paraId="5D4AC66E" w14:textId="77777777" w:rsidTr="000361FF">
        <w:trPr>
          <w:trHeight w:val="255"/>
          <w:tblHeader/>
          <w:jc w:val="center"/>
        </w:trPr>
        <w:tc>
          <w:tcPr>
            <w:tcW w:w="134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95419C" w14:textId="77777777" w:rsidR="00B426C5" w:rsidRPr="00DA2E38" w:rsidRDefault="00B426C5" w:rsidP="003649EF">
            <w:pPr>
              <w:spacing w:before="120" w:after="120" w:line="240" w:lineRule="auto"/>
              <w:jc w:val="center"/>
              <w:rPr>
                <w:rFonts w:ascii="Times New Roman" w:hAnsi="Times New Roman"/>
                <w:b/>
                <w:sz w:val="28"/>
                <w:szCs w:val="28"/>
              </w:rPr>
            </w:pPr>
            <w:r w:rsidRPr="00DA2E38">
              <w:rPr>
                <w:rFonts w:ascii="Times New Roman" w:hAnsi="Times New Roman"/>
                <w:b/>
                <w:sz w:val="28"/>
                <w:szCs w:val="28"/>
              </w:rPr>
              <w:t>Năm</w:t>
            </w:r>
          </w:p>
        </w:tc>
        <w:tc>
          <w:tcPr>
            <w:tcW w:w="365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02C0BB" w14:textId="77777777" w:rsidR="00B426C5" w:rsidRPr="00DA2E38" w:rsidRDefault="00B426C5" w:rsidP="003649EF">
            <w:pPr>
              <w:spacing w:before="120" w:after="120" w:line="240" w:lineRule="auto"/>
              <w:jc w:val="center"/>
              <w:rPr>
                <w:rFonts w:ascii="Times New Roman" w:hAnsi="Times New Roman"/>
                <w:b/>
                <w:sz w:val="28"/>
                <w:szCs w:val="28"/>
              </w:rPr>
            </w:pPr>
            <w:r w:rsidRPr="00DA2E38">
              <w:rPr>
                <w:rFonts w:ascii="Times New Roman" w:hAnsi="Times New Roman"/>
                <w:b/>
                <w:sz w:val="28"/>
                <w:szCs w:val="28"/>
              </w:rPr>
              <w:t>Tổng lượng chất thải rắn công nghiệp được chôn lấp</w:t>
            </w:r>
          </w:p>
          <w:p w14:paraId="42A8B594" w14:textId="77777777" w:rsidR="00B426C5" w:rsidRPr="00DA2E38" w:rsidRDefault="00B426C5" w:rsidP="003649EF">
            <w:pPr>
              <w:spacing w:before="120" w:after="120" w:line="240" w:lineRule="auto"/>
              <w:jc w:val="center"/>
              <w:rPr>
                <w:rFonts w:ascii="Times New Roman" w:hAnsi="Times New Roman"/>
                <w:b/>
                <w:sz w:val="28"/>
                <w:szCs w:val="28"/>
              </w:rPr>
            </w:pPr>
            <w:r w:rsidRPr="00DA2E38">
              <w:rPr>
                <w:rFonts w:ascii="Times New Roman" w:hAnsi="Times New Roman"/>
                <w:b/>
                <w:sz w:val="28"/>
                <w:szCs w:val="28"/>
              </w:rPr>
              <w:t>(tấn)</w:t>
            </w:r>
          </w:p>
        </w:tc>
      </w:tr>
      <w:tr w:rsidR="00B426C5" w:rsidRPr="00B426C5" w14:paraId="517828BF"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18AB57B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1990</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00517EB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394.055</w:t>
            </w:r>
          </w:p>
        </w:tc>
      </w:tr>
      <w:tr w:rsidR="00B426C5" w:rsidRPr="00B426C5" w14:paraId="5873B212"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09C00C8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1991</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27ADFA9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437.839</w:t>
            </w:r>
          </w:p>
        </w:tc>
      </w:tr>
      <w:tr w:rsidR="00B426C5" w:rsidRPr="00B426C5" w14:paraId="2162AD6C"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69834B5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1992</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6CEED4B2"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486.487</w:t>
            </w:r>
          </w:p>
        </w:tc>
      </w:tr>
      <w:tr w:rsidR="00B426C5" w:rsidRPr="00B426C5" w14:paraId="1CD22081"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61A3CC5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lastRenderedPageBreak/>
              <w:t>1993</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63E32A1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540.542</w:t>
            </w:r>
          </w:p>
        </w:tc>
      </w:tr>
      <w:tr w:rsidR="00B426C5" w:rsidRPr="00B426C5" w14:paraId="142C69BB"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4435A32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1994</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58C18C3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600.602</w:t>
            </w:r>
          </w:p>
        </w:tc>
      </w:tr>
      <w:tr w:rsidR="00B426C5" w:rsidRPr="00B426C5" w14:paraId="693AA900"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06E0DF5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1995</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7BE3B24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667.335</w:t>
            </w:r>
          </w:p>
        </w:tc>
      </w:tr>
      <w:tr w:rsidR="00B426C5" w:rsidRPr="00B426C5" w14:paraId="064E84FC"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0A725E2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1996</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609319B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741.484</w:t>
            </w:r>
          </w:p>
        </w:tc>
      </w:tr>
      <w:tr w:rsidR="00B426C5" w:rsidRPr="00B426C5" w14:paraId="736144F0"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0D50628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1997</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5FE1C57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823.871</w:t>
            </w:r>
          </w:p>
        </w:tc>
      </w:tr>
      <w:tr w:rsidR="00B426C5" w:rsidRPr="00B426C5" w14:paraId="0E5AC915"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759E9BC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1998</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60CC07F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915.412</w:t>
            </w:r>
          </w:p>
        </w:tc>
      </w:tr>
      <w:tr w:rsidR="00B426C5" w:rsidRPr="00B426C5" w14:paraId="5FECDB9D"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4BE0D42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1999</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0B3734A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1.017.124</w:t>
            </w:r>
          </w:p>
        </w:tc>
      </w:tr>
      <w:tr w:rsidR="00B426C5" w:rsidRPr="00B426C5" w14:paraId="73DEA571"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1CB1FF2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2000</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73969BA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1.130.138</w:t>
            </w:r>
          </w:p>
        </w:tc>
      </w:tr>
      <w:tr w:rsidR="00B426C5" w:rsidRPr="00B426C5" w14:paraId="2446220F"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F7DD46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2001</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594AC3C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1.255.709</w:t>
            </w:r>
          </w:p>
        </w:tc>
      </w:tr>
      <w:tr w:rsidR="00B426C5" w:rsidRPr="00B426C5" w14:paraId="5A45D955"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1954EB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2002</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47F9EEA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1.395.232</w:t>
            </w:r>
          </w:p>
        </w:tc>
      </w:tr>
      <w:tr w:rsidR="00B426C5" w:rsidRPr="00B426C5" w14:paraId="28BE7E2C"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44AF691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2003</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185FA80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1.550.258</w:t>
            </w:r>
          </w:p>
        </w:tc>
      </w:tr>
      <w:tr w:rsidR="00B426C5" w:rsidRPr="00B426C5" w14:paraId="4FF2A89F"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2EFB1F1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2004</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72E4D60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1.722.509</w:t>
            </w:r>
          </w:p>
        </w:tc>
      </w:tr>
      <w:tr w:rsidR="00B426C5" w:rsidRPr="00B426C5" w14:paraId="77CBC21B"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2B3BC7E3"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2005</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2F70071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1.913.899</w:t>
            </w:r>
          </w:p>
        </w:tc>
      </w:tr>
      <w:tr w:rsidR="00B426C5" w:rsidRPr="00B426C5" w14:paraId="4723F1BF"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5EE2891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2006</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33B1CD7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2.126.555</w:t>
            </w:r>
          </w:p>
        </w:tc>
      </w:tr>
      <w:tr w:rsidR="00B426C5" w:rsidRPr="00B426C5" w14:paraId="00E6F0F3"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48FE09F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2007</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54D16A4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2.365.777</w:t>
            </w:r>
          </w:p>
        </w:tc>
      </w:tr>
      <w:tr w:rsidR="00B426C5" w:rsidRPr="00B426C5" w14:paraId="167F6D7D"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6B654D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2008</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0BE2CA8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2.637.064</w:t>
            </w:r>
          </w:p>
        </w:tc>
      </w:tr>
      <w:tr w:rsidR="00B426C5" w:rsidRPr="00B426C5" w14:paraId="15F86FD2"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319817D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2009</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32D7A59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2.981.708</w:t>
            </w:r>
          </w:p>
        </w:tc>
      </w:tr>
      <w:tr w:rsidR="00B426C5" w:rsidRPr="00B426C5" w14:paraId="2945A13B"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76E6763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2010</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0252459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3.291.570</w:t>
            </w:r>
          </w:p>
        </w:tc>
      </w:tr>
      <w:tr w:rsidR="00B426C5" w:rsidRPr="00B426C5" w14:paraId="68F7ED6B"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6F471E5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2011</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1662D7A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3.620.727</w:t>
            </w:r>
          </w:p>
        </w:tc>
      </w:tr>
      <w:tr w:rsidR="00B426C5" w:rsidRPr="00B426C5" w14:paraId="179DCF06"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0A5C143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2012</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09803C8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3.982.800</w:t>
            </w:r>
          </w:p>
        </w:tc>
      </w:tr>
      <w:tr w:rsidR="00B426C5" w:rsidRPr="00B426C5" w14:paraId="47B11AE7"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1C1BC87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2013</w:t>
            </w:r>
          </w:p>
        </w:tc>
        <w:tc>
          <w:tcPr>
            <w:tcW w:w="3656" w:type="pct"/>
            <w:tcBorders>
              <w:top w:val="nil"/>
              <w:left w:val="single" w:sz="4" w:space="0" w:color="auto"/>
              <w:bottom w:val="single" w:sz="4" w:space="0" w:color="auto"/>
              <w:right w:val="single" w:sz="4" w:space="0" w:color="auto"/>
            </w:tcBorders>
            <w:shd w:val="clear" w:color="auto" w:fill="auto"/>
            <w:noWrap/>
            <w:vAlign w:val="center"/>
          </w:tcPr>
          <w:p w14:paraId="70E621F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4.381.080</w:t>
            </w:r>
          </w:p>
        </w:tc>
      </w:tr>
      <w:tr w:rsidR="00B426C5" w:rsidRPr="00B426C5" w14:paraId="277B93AB"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7061EF9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lastRenderedPageBreak/>
              <w:t>2014</w:t>
            </w:r>
          </w:p>
        </w:tc>
        <w:tc>
          <w:tcPr>
            <w:tcW w:w="3656" w:type="pct"/>
            <w:tcBorders>
              <w:top w:val="nil"/>
              <w:left w:val="nil"/>
              <w:bottom w:val="single" w:sz="4" w:space="0" w:color="auto"/>
              <w:right w:val="single" w:sz="4" w:space="0" w:color="auto"/>
            </w:tcBorders>
            <w:shd w:val="clear" w:color="auto" w:fill="auto"/>
            <w:noWrap/>
            <w:vAlign w:val="center"/>
          </w:tcPr>
          <w:p w14:paraId="7831BF0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4.819.187</w:t>
            </w:r>
          </w:p>
        </w:tc>
      </w:tr>
      <w:tr w:rsidR="00B426C5" w:rsidRPr="00B426C5" w14:paraId="70F6A232"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4ADCCC4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2015</w:t>
            </w:r>
          </w:p>
        </w:tc>
        <w:tc>
          <w:tcPr>
            <w:tcW w:w="3656" w:type="pct"/>
            <w:tcBorders>
              <w:top w:val="nil"/>
              <w:left w:val="nil"/>
              <w:bottom w:val="single" w:sz="4" w:space="0" w:color="auto"/>
              <w:right w:val="single" w:sz="4" w:space="0" w:color="auto"/>
            </w:tcBorders>
            <w:shd w:val="clear" w:color="auto" w:fill="auto"/>
            <w:noWrap/>
            <w:vAlign w:val="center"/>
          </w:tcPr>
          <w:p w14:paraId="1395B2B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5.301.106</w:t>
            </w:r>
          </w:p>
        </w:tc>
      </w:tr>
      <w:tr w:rsidR="00B426C5" w:rsidRPr="00B426C5" w14:paraId="3000BE92"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hideMark/>
          </w:tcPr>
          <w:p w14:paraId="40B9587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2016</w:t>
            </w:r>
          </w:p>
        </w:tc>
        <w:tc>
          <w:tcPr>
            <w:tcW w:w="3656" w:type="pct"/>
            <w:tcBorders>
              <w:top w:val="nil"/>
              <w:left w:val="nil"/>
              <w:bottom w:val="single" w:sz="4" w:space="0" w:color="auto"/>
              <w:right w:val="single" w:sz="4" w:space="0" w:color="auto"/>
            </w:tcBorders>
            <w:shd w:val="clear" w:color="auto" w:fill="auto"/>
            <w:noWrap/>
            <w:vAlign w:val="center"/>
          </w:tcPr>
          <w:p w14:paraId="2182BFB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5.831.217</w:t>
            </w:r>
          </w:p>
        </w:tc>
      </w:tr>
      <w:tr w:rsidR="00B426C5" w:rsidRPr="00B426C5" w14:paraId="1C220EF0" w14:textId="77777777" w:rsidTr="000361FF">
        <w:trPr>
          <w:trHeight w:val="255"/>
          <w:jc w:val="center"/>
        </w:trPr>
        <w:tc>
          <w:tcPr>
            <w:tcW w:w="134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9BB5A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2017</w:t>
            </w:r>
          </w:p>
        </w:tc>
        <w:tc>
          <w:tcPr>
            <w:tcW w:w="3656" w:type="pct"/>
            <w:tcBorders>
              <w:top w:val="single" w:sz="4" w:space="0" w:color="auto"/>
              <w:left w:val="nil"/>
              <w:bottom w:val="single" w:sz="4" w:space="0" w:color="auto"/>
              <w:right w:val="single" w:sz="4" w:space="0" w:color="auto"/>
            </w:tcBorders>
            <w:shd w:val="clear" w:color="auto" w:fill="auto"/>
            <w:noWrap/>
            <w:vAlign w:val="center"/>
          </w:tcPr>
          <w:p w14:paraId="1B941CD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6.414.339</w:t>
            </w:r>
          </w:p>
        </w:tc>
      </w:tr>
      <w:tr w:rsidR="00B426C5" w:rsidRPr="00B426C5" w14:paraId="38358D57"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61A3C99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2018</w:t>
            </w:r>
          </w:p>
        </w:tc>
        <w:tc>
          <w:tcPr>
            <w:tcW w:w="3656" w:type="pct"/>
            <w:tcBorders>
              <w:top w:val="nil"/>
              <w:left w:val="nil"/>
              <w:bottom w:val="single" w:sz="4" w:space="0" w:color="auto"/>
              <w:right w:val="single" w:sz="4" w:space="0" w:color="auto"/>
            </w:tcBorders>
            <w:shd w:val="clear" w:color="auto" w:fill="auto"/>
            <w:noWrap/>
            <w:vAlign w:val="center"/>
          </w:tcPr>
          <w:p w14:paraId="63791C0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7.055.772</w:t>
            </w:r>
          </w:p>
        </w:tc>
      </w:tr>
      <w:tr w:rsidR="00B426C5" w:rsidRPr="00B426C5" w14:paraId="48874467"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797C170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2019</w:t>
            </w:r>
          </w:p>
        </w:tc>
        <w:tc>
          <w:tcPr>
            <w:tcW w:w="3656" w:type="pct"/>
            <w:tcBorders>
              <w:top w:val="nil"/>
              <w:left w:val="nil"/>
              <w:bottom w:val="single" w:sz="4" w:space="0" w:color="auto"/>
              <w:right w:val="single" w:sz="4" w:space="0" w:color="auto"/>
            </w:tcBorders>
            <w:shd w:val="clear" w:color="auto" w:fill="auto"/>
            <w:noWrap/>
            <w:vAlign w:val="center"/>
          </w:tcPr>
          <w:p w14:paraId="288D1C6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7.761.350</w:t>
            </w:r>
          </w:p>
        </w:tc>
      </w:tr>
      <w:tr w:rsidR="00B426C5" w:rsidRPr="00B426C5" w14:paraId="6B77D1AF" w14:textId="77777777" w:rsidTr="000361FF">
        <w:trPr>
          <w:trHeight w:val="255"/>
          <w:jc w:val="center"/>
        </w:trPr>
        <w:tc>
          <w:tcPr>
            <w:tcW w:w="1344" w:type="pct"/>
            <w:tcBorders>
              <w:top w:val="nil"/>
              <w:left w:val="single" w:sz="4" w:space="0" w:color="auto"/>
              <w:bottom w:val="single" w:sz="4" w:space="0" w:color="auto"/>
              <w:right w:val="single" w:sz="4" w:space="0" w:color="auto"/>
            </w:tcBorders>
            <w:shd w:val="clear" w:color="auto" w:fill="auto"/>
            <w:noWrap/>
            <w:vAlign w:val="center"/>
          </w:tcPr>
          <w:p w14:paraId="08580AF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2020</w:t>
            </w:r>
          </w:p>
        </w:tc>
        <w:tc>
          <w:tcPr>
            <w:tcW w:w="3656" w:type="pct"/>
            <w:tcBorders>
              <w:top w:val="nil"/>
              <w:left w:val="nil"/>
              <w:bottom w:val="single" w:sz="4" w:space="0" w:color="auto"/>
              <w:right w:val="single" w:sz="4" w:space="0" w:color="auto"/>
            </w:tcBorders>
            <w:shd w:val="clear" w:color="auto" w:fill="auto"/>
            <w:noWrap/>
            <w:vAlign w:val="center"/>
          </w:tcPr>
          <w:p w14:paraId="34A9A6F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8.537.485</w:t>
            </w:r>
          </w:p>
        </w:tc>
      </w:tr>
    </w:tbl>
    <w:p w14:paraId="6EB412FE" w14:textId="77777777" w:rsidR="00DA2E38" w:rsidRDefault="00DA2E38" w:rsidP="003649EF">
      <w:pPr>
        <w:spacing w:before="120" w:after="120" w:line="312" w:lineRule="auto"/>
        <w:ind w:firstLine="720"/>
        <w:jc w:val="both"/>
        <w:rPr>
          <w:rFonts w:ascii="Times New Roman" w:hAnsi="Times New Roman"/>
          <w:sz w:val="28"/>
          <w:szCs w:val="28"/>
        </w:rPr>
      </w:pPr>
      <w:r>
        <w:rPr>
          <w:rFonts w:ascii="Times New Roman" w:hAnsi="Times New Roman"/>
          <w:sz w:val="28"/>
          <w:szCs w:val="28"/>
        </w:rPr>
        <w:t>Dựa bảng 2.9, nhóm thực hiện xác định được xu hướng tổng lượng chất thải rắn công nghiệp được chôn lấp, được thể hiện ở biểu đồ dưới đây:</w:t>
      </w:r>
    </w:p>
    <w:p w14:paraId="0D49942F" w14:textId="77777777" w:rsidR="00DA2E38" w:rsidRDefault="00DA2E38" w:rsidP="00DA2E38">
      <w:pPr>
        <w:spacing w:before="120" w:after="120"/>
        <w:jc w:val="center"/>
        <w:rPr>
          <w:rFonts w:ascii="Times New Roman" w:hAnsi="Times New Roman"/>
          <w:sz w:val="28"/>
          <w:szCs w:val="28"/>
        </w:rPr>
      </w:pPr>
      <w:r>
        <w:rPr>
          <w:noProof/>
        </w:rPr>
        <w:drawing>
          <wp:inline distT="0" distB="0" distL="0" distR="0" wp14:anchorId="1258D978" wp14:editId="759B8C89">
            <wp:extent cx="5399315" cy="3363686"/>
            <wp:effectExtent l="0" t="0" r="11430" b="2730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AC696EE" w14:textId="77777777" w:rsidR="00DA2E38" w:rsidRDefault="00124C84" w:rsidP="003649EF">
      <w:pPr>
        <w:spacing w:before="120" w:after="120" w:line="312" w:lineRule="auto"/>
        <w:jc w:val="both"/>
        <w:rPr>
          <w:rFonts w:ascii="Times New Roman" w:hAnsi="Times New Roman"/>
          <w:sz w:val="28"/>
          <w:szCs w:val="28"/>
        </w:rPr>
      </w:pPr>
      <w:r>
        <w:rPr>
          <w:rFonts w:ascii="Times New Roman" w:hAnsi="Times New Roman"/>
          <w:sz w:val="28"/>
          <w:szCs w:val="28"/>
        </w:rPr>
        <w:tab/>
        <w:t xml:space="preserve">Nhìn vào biểu đồ trên, xu hướng tổng lượng chất thải rắn công nghiệp được chôn lấp </w:t>
      </w:r>
      <w:r w:rsidR="00D910C4">
        <w:rPr>
          <w:rFonts w:ascii="Times New Roman" w:hAnsi="Times New Roman"/>
          <w:sz w:val="28"/>
          <w:szCs w:val="28"/>
        </w:rPr>
        <w:t>giai đoạn 1990-2020 là 24</w:t>
      </w:r>
      <w:r w:rsidR="00D1789D">
        <w:rPr>
          <w:rFonts w:ascii="Times New Roman" w:hAnsi="Times New Roman"/>
          <w:sz w:val="28"/>
          <w:szCs w:val="28"/>
        </w:rPr>
        <w:t xml:space="preserve">6034 tấn/năm. </w:t>
      </w:r>
    </w:p>
    <w:p w14:paraId="0F9909B9" w14:textId="77777777" w:rsidR="00D1789D" w:rsidRDefault="00D1789D" w:rsidP="003649EF">
      <w:pPr>
        <w:spacing w:before="120" w:after="120" w:line="312" w:lineRule="auto"/>
        <w:jc w:val="both"/>
        <w:rPr>
          <w:rFonts w:ascii="Times New Roman" w:hAnsi="Times New Roman"/>
          <w:sz w:val="28"/>
          <w:szCs w:val="28"/>
        </w:rPr>
      </w:pPr>
      <w:r>
        <w:rPr>
          <w:rFonts w:ascii="Times New Roman" w:hAnsi="Times New Roman"/>
          <w:sz w:val="28"/>
          <w:szCs w:val="28"/>
        </w:rPr>
        <w:tab/>
        <w:t xml:space="preserve">Giả sử </w:t>
      </w:r>
      <w:r w:rsidR="00790406">
        <w:rPr>
          <w:rFonts w:ascii="Times New Roman" w:hAnsi="Times New Roman"/>
          <w:sz w:val="28"/>
          <w:szCs w:val="28"/>
        </w:rPr>
        <w:t>xu hướng không thay đổi đáng kể, tổng lượng chất thải rắn công nghiệp được chôn lấp trong giai đoạn 2021-2030 được ước lượng như sau:</w:t>
      </w:r>
    </w:p>
    <w:p w14:paraId="7D16A8D6" w14:textId="77777777" w:rsidR="00790406" w:rsidRPr="00790406" w:rsidRDefault="00790406" w:rsidP="00790406">
      <w:pPr>
        <w:pStyle w:val="Caption"/>
        <w:jc w:val="center"/>
        <w:rPr>
          <w:rFonts w:ascii="Times New Roman" w:hAnsi="Times New Roman"/>
          <w:color w:val="auto"/>
          <w:sz w:val="28"/>
          <w:szCs w:val="28"/>
        </w:rPr>
      </w:pPr>
      <w:bookmarkStart w:id="38" w:name="_Toc112667096"/>
      <w:r w:rsidRPr="00790406">
        <w:rPr>
          <w:rFonts w:ascii="Times New Roman" w:hAnsi="Times New Roman"/>
          <w:color w:val="auto"/>
          <w:sz w:val="28"/>
          <w:szCs w:val="28"/>
        </w:rPr>
        <w:lastRenderedPageBreak/>
        <w:t xml:space="preserve">Bảng 2. </w:t>
      </w:r>
      <w:r w:rsidRPr="00790406">
        <w:rPr>
          <w:rFonts w:ascii="Times New Roman" w:hAnsi="Times New Roman"/>
          <w:color w:val="auto"/>
          <w:sz w:val="28"/>
          <w:szCs w:val="28"/>
        </w:rPr>
        <w:fldChar w:fldCharType="begin"/>
      </w:r>
      <w:r w:rsidRPr="00790406">
        <w:rPr>
          <w:rFonts w:ascii="Times New Roman" w:hAnsi="Times New Roman"/>
          <w:color w:val="auto"/>
          <w:sz w:val="28"/>
          <w:szCs w:val="28"/>
        </w:rPr>
        <w:instrText xml:space="preserve"> SEQ Bảng_2. \* ARABIC </w:instrText>
      </w:r>
      <w:r w:rsidRPr="00790406">
        <w:rPr>
          <w:rFonts w:ascii="Times New Roman" w:hAnsi="Times New Roman"/>
          <w:color w:val="auto"/>
          <w:sz w:val="28"/>
          <w:szCs w:val="28"/>
        </w:rPr>
        <w:fldChar w:fldCharType="separate"/>
      </w:r>
      <w:r w:rsidR="000A481E">
        <w:rPr>
          <w:rFonts w:ascii="Times New Roman" w:hAnsi="Times New Roman"/>
          <w:noProof/>
          <w:color w:val="auto"/>
          <w:sz w:val="28"/>
          <w:szCs w:val="28"/>
        </w:rPr>
        <w:t>10</w:t>
      </w:r>
      <w:r w:rsidRPr="00790406">
        <w:rPr>
          <w:rFonts w:ascii="Times New Roman" w:hAnsi="Times New Roman"/>
          <w:color w:val="auto"/>
          <w:sz w:val="28"/>
          <w:szCs w:val="28"/>
        </w:rPr>
        <w:fldChar w:fldCharType="end"/>
      </w:r>
      <w:r w:rsidRPr="00790406">
        <w:rPr>
          <w:rFonts w:ascii="Times New Roman" w:hAnsi="Times New Roman"/>
          <w:color w:val="auto"/>
          <w:sz w:val="28"/>
          <w:szCs w:val="28"/>
        </w:rPr>
        <w:t>. Ước lượng tổng lượng chất thải rắn công nghiệp được chôn lấp trong giai đoạn 2021-2030</w:t>
      </w:r>
      <w:bookmarkEnd w:id="38"/>
    </w:p>
    <w:tbl>
      <w:tblPr>
        <w:tblW w:w="5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9"/>
        <w:gridCol w:w="2831"/>
      </w:tblGrid>
      <w:tr w:rsidR="00790406" w:rsidRPr="00790406" w14:paraId="247F7418" w14:textId="77777777" w:rsidTr="00790406">
        <w:trPr>
          <w:trHeight w:val="235"/>
          <w:jc w:val="center"/>
        </w:trPr>
        <w:tc>
          <w:tcPr>
            <w:tcW w:w="2869" w:type="dxa"/>
            <w:shd w:val="clear" w:color="auto" w:fill="auto"/>
            <w:noWrap/>
            <w:vAlign w:val="center"/>
          </w:tcPr>
          <w:p w14:paraId="69582781" w14:textId="77777777" w:rsidR="00790406" w:rsidRPr="00790406" w:rsidRDefault="00790406" w:rsidP="003649EF">
            <w:pPr>
              <w:spacing w:before="120" w:after="120" w:line="240" w:lineRule="auto"/>
              <w:jc w:val="center"/>
              <w:rPr>
                <w:rFonts w:ascii="Times New Roman" w:hAnsi="Times New Roman"/>
                <w:b/>
                <w:sz w:val="28"/>
                <w:szCs w:val="28"/>
              </w:rPr>
            </w:pPr>
            <w:r w:rsidRPr="00790406">
              <w:rPr>
                <w:rFonts w:ascii="Times New Roman" w:hAnsi="Times New Roman"/>
                <w:b/>
                <w:sz w:val="28"/>
                <w:szCs w:val="28"/>
              </w:rPr>
              <w:t>Năm</w:t>
            </w:r>
          </w:p>
        </w:tc>
        <w:tc>
          <w:tcPr>
            <w:tcW w:w="2831" w:type="dxa"/>
            <w:shd w:val="clear" w:color="auto" w:fill="auto"/>
            <w:noWrap/>
            <w:vAlign w:val="center"/>
          </w:tcPr>
          <w:p w14:paraId="75F0732D" w14:textId="77777777" w:rsidR="00790406" w:rsidRPr="00790406" w:rsidRDefault="00790406" w:rsidP="003649EF">
            <w:pPr>
              <w:spacing w:before="120" w:after="120" w:line="240" w:lineRule="auto"/>
              <w:jc w:val="center"/>
              <w:rPr>
                <w:rFonts w:ascii="Times New Roman" w:hAnsi="Times New Roman"/>
                <w:b/>
                <w:sz w:val="28"/>
                <w:szCs w:val="28"/>
              </w:rPr>
            </w:pPr>
            <w:r w:rsidRPr="00790406">
              <w:rPr>
                <w:rFonts w:ascii="Times New Roman" w:hAnsi="Times New Roman"/>
                <w:b/>
                <w:sz w:val="28"/>
                <w:szCs w:val="28"/>
              </w:rPr>
              <w:t>Tổng lượng chất thải rắn công nghiệp</w:t>
            </w:r>
          </w:p>
        </w:tc>
      </w:tr>
      <w:tr w:rsidR="00790406" w:rsidRPr="00790406" w14:paraId="384FD3E4" w14:textId="77777777" w:rsidTr="00790406">
        <w:trPr>
          <w:trHeight w:val="235"/>
          <w:jc w:val="center"/>
        </w:trPr>
        <w:tc>
          <w:tcPr>
            <w:tcW w:w="2869" w:type="dxa"/>
            <w:shd w:val="clear" w:color="auto" w:fill="auto"/>
            <w:noWrap/>
            <w:vAlign w:val="center"/>
          </w:tcPr>
          <w:p w14:paraId="4895822D"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2021</w:t>
            </w:r>
          </w:p>
        </w:tc>
        <w:tc>
          <w:tcPr>
            <w:tcW w:w="2831" w:type="dxa"/>
            <w:shd w:val="clear" w:color="auto" w:fill="auto"/>
            <w:noWrap/>
            <w:vAlign w:val="center"/>
          </w:tcPr>
          <w:p w14:paraId="2AAFE0CD"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8.783.519</w:t>
            </w:r>
          </w:p>
        </w:tc>
      </w:tr>
      <w:tr w:rsidR="00790406" w:rsidRPr="00790406" w14:paraId="21F444D7" w14:textId="77777777" w:rsidTr="00790406">
        <w:trPr>
          <w:trHeight w:val="235"/>
          <w:jc w:val="center"/>
        </w:trPr>
        <w:tc>
          <w:tcPr>
            <w:tcW w:w="2869" w:type="dxa"/>
            <w:shd w:val="clear" w:color="auto" w:fill="auto"/>
            <w:noWrap/>
            <w:vAlign w:val="center"/>
            <w:hideMark/>
          </w:tcPr>
          <w:p w14:paraId="6980AD3D"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2022</w:t>
            </w:r>
          </w:p>
        </w:tc>
        <w:tc>
          <w:tcPr>
            <w:tcW w:w="2831" w:type="dxa"/>
            <w:shd w:val="clear" w:color="auto" w:fill="auto"/>
            <w:noWrap/>
            <w:vAlign w:val="center"/>
            <w:hideMark/>
          </w:tcPr>
          <w:p w14:paraId="0882EE15"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9.029.553</w:t>
            </w:r>
          </w:p>
        </w:tc>
      </w:tr>
      <w:tr w:rsidR="00790406" w:rsidRPr="00790406" w14:paraId="1129F35A" w14:textId="77777777" w:rsidTr="00790406">
        <w:trPr>
          <w:trHeight w:val="235"/>
          <w:jc w:val="center"/>
        </w:trPr>
        <w:tc>
          <w:tcPr>
            <w:tcW w:w="2869" w:type="dxa"/>
            <w:shd w:val="clear" w:color="auto" w:fill="auto"/>
            <w:noWrap/>
            <w:vAlign w:val="center"/>
            <w:hideMark/>
          </w:tcPr>
          <w:p w14:paraId="3301C233"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2023</w:t>
            </w:r>
          </w:p>
        </w:tc>
        <w:tc>
          <w:tcPr>
            <w:tcW w:w="2831" w:type="dxa"/>
            <w:shd w:val="clear" w:color="auto" w:fill="auto"/>
            <w:noWrap/>
            <w:vAlign w:val="center"/>
            <w:hideMark/>
          </w:tcPr>
          <w:p w14:paraId="6583ED0D"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9.275.587</w:t>
            </w:r>
          </w:p>
        </w:tc>
      </w:tr>
      <w:tr w:rsidR="00790406" w:rsidRPr="00790406" w14:paraId="3BE0DCB9" w14:textId="77777777" w:rsidTr="00790406">
        <w:trPr>
          <w:trHeight w:val="235"/>
          <w:jc w:val="center"/>
        </w:trPr>
        <w:tc>
          <w:tcPr>
            <w:tcW w:w="2869" w:type="dxa"/>
            <w:shd w:val="clear" w:color="auto" w:fill="auto"/>
            <w:noWrap/>
            <w:vAlign w:val="center"/>
            <w:hideMark/>
          </w:tcPr>
          <w:p w14:paraId="11697F31"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2024</w:t>
            </w:r>
          </w:p>
        </w:tc>
        <w:tc>
          <w:tcPr>
            <w:tcW w:w="2831" w:type="dxa"/>
            <w:shd w:val="clear" w:color="auto" w:fill="auto"/>
            <w:noWrap/>
            <w:vAlign w:val="center"/>
            <w:hideMark/>
          </w:tcPr>
          <w:p w14:paraId="174136D2"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9.521.621</w:t>
            </w:r>
          </w:p>
        </w:tc>
      </w:tr>
      <w:tr w:rsidR="00790406" w:rsidRPr="00790406" w14:paraId="5E298FBA" w14:textId="77777777" w:rsidTr="00790406">
        <w:trPr>
          <w:trHeight w:val="235"/>
          <w:jc w:val="center"/>
        </w:trPr>
        <w:tc>
          <w:tcPr>
            <w:tcW w:w="2869" w:type="dxa"/>
            <w:shd w:val="clear" w:color="auto" w:fill="auto"/>
            <w:noWrap/>
            <w:vAlign w:val="center"/>
            <w:hideMark/>
          </w:tcPr>
          <w:p w14:paraId="3C807528"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2025</w:t>
            </w:r>
          </w:p>
        </w:tc>
        <w:tc>
          <w:tcPr>
            <w:tcW w:w="2831" w:type="dxa"/>
            <w:shd w:val="clear" w:color="auto" w:fill="auto"/>
            <w:noWrap/>
            <w:vAlign w:val="center"/>
            <w:hideMark/>
          </w:tcPr>
          <w:p w14:paraId="271B521B"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9.767.655</w:t>
            </w:r>
          </w:p>
        </w:tc>
      </w:tr>
      <w:tr w:rsidR="00790406" w:rsidRPr="00790406" w14:paraId="4F0BE38A" w14:textId="77777777" w:rsidTr="00790406">
        <w:trPr>
          <w:trHeight w:val="235"/>
          <w:jc w:val="center"/>
        </w:trPr>
        <w:tc>
          <w:tcPr>
            <w:tcW w:w="2869" w:type="dxa"/>
            <w:shd w:val="clear" w:color="auto" w:fill="auto"/>
            <w:noWrap/>
            <w:vAlign w:val="center"/>
            <w:hideMark/>
          </w:tcPr>
          <w:p w14:paraId="7B7BBC11"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2026</w:t>
            </w:r>
          </w:p>
        </w:tc>
        <w:tc>
          <w:tcPr>
            <w:tcW w:w="2831" w:type="dxa"/>
            <w:shd w:val="clear" w:color="auto" w:fill="auto"/>
            <w:noWrap/>
            <w:vAlign w:val="center"/>
            <w:hideMark/>
          </w:tcPr>
          <w:p w14:paraId="54EACEC9"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10.013.689</w:t>
            </w:r>
          </w:p>
        </w:tc>
      </w:tr>
      <w:tr w:rsidR="00790406" w:rsidRPr="00790406" w14:paraId="789E9DDB" w14:textId="77777777" w:rsidTr="00790406">
        <w:trPr>
          <w:trHeight w:val="235"/>
          <w:jc w:val="center"/>
        </w:trPr>
        <w:tc>
          <w:tcPr>
            <w:tcW w:w="2869" w:type="dxa"/>
            <w:shd w:val="clear" w:color="auto" w:fill="auto"/>
            <w:noWrap/>
            <w:vAlign w:val="center"/>
            <w:hideMark/>
          </w:tcPr>
          <w:p w14:paraId="1624FBE7"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2027</w:t>
            </w:r>
          </w:p>
        </w:tc>
        <w:tc>
          <w:tcPr>
            <w:tcW w:w="2831" w:type="dxa"/>
            <w:shd w:val="clear" w:color="auto" w:fill="auto"/>
            <w:noWrap/>
            <w:vAlign w:val="center"/>
            <w:hideMark/>
          </w:tcPr>
          <w:p w14:paraId="23E08D6F"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10.259.723</w:t>
            </w:r>
          </w:p>
        </w:tc>
      </w:tr>
      <w:tr w:rsidR="00790406" w:rsidRPr="00790406" w14:paraId="76BB064D" w14:textId="77777777" w:rsidTr="00790406">
        <w:trPr>
          <w:trHeight w:val="235"/>
          <w:jc w:val="center"/>
        </w:trPr>
        <w:tc>
          <w:tcPr>
            <w:tcW w:w="2869" w:type="dxa"/>
            <w:shd w:val="clear" w:color="auto" w:fill="auto"/>
            <w:noWrap/>
            <w:vAlign w:val="center"/>
            <w:hideMark/>
          </w:tcPr>
          <w:p w14:paraId="781AE626"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2028</w:t>
            </w:r>
          </w:p>
        </w:tc>
        <w:tc>
          <w:tcPr>
            <w:tcW w:w="2831" w:type="dxa"/>
            <w:shd w:val="clear" w:color="auto" w:fill="auto"/>
            <w:noWrap/>
            <w:vAlign w:val="center"/>
            <w:hideMark/>
          </w:tcPr>
          <w:p w14:paraId="3AFC28EE"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10.505.757</w:t>
            </w:r>
          </w:p>
        </w:tc>
      </w:tr>
      <w:tr w:rsidR="00790406" w:rsidRPr="00790406" w14:paraId="011450B4" w14:textId="77777777" w:rsidTr="00790406">
        <w:trPr>
          <w:trHeight w:val="235"/>
          <w:jc w:val="center"/>
        </w:trPr>
        <w:tc>
          <w:tcPr>
            <w:tcW w:w="2869" w:type="dxa"/>
            <w:shd w:val="clear" w:color="auto" w:fill="auto"/>
            <w:noWrap/>
            <w:vAlign w:val="center"/>
            <w:hideMark/>
          </w:tcPr>
          <w:p w14:paraId="7FEDC1FD"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2029</w:t>
            </w:r>
          </w:p>
        </w:tc>
        <w:tc>
          <w:tcPr>
            <w:tcW w:w="2831" w:type="dxa"/>
            <w:shd w:val="clear" w:color="auto" w:fill="auto"/>
            <w:noWrap/>
            <w:vAlign w:val="center"/>
            <w:hideMark/>
          </w:tcPr>
          <w:p w14:paraId="5F37F73A"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10.751.791</w:t>
            </w:r>
          </w:p>
        </w:tc>
      </w:tr>
      <w:tr w:rsidR="00790406" w:rsidRPr="00790406" w14:paraId="1828C9D9" w14:textId="77777777" w:rsidTr="00790406">
        <w:trPr>
          <w:trHeight w:val="235"/>
          <w:jc w:val="center"/>
        </w:trPr>
        <w:tc>
          <w:tcPr>
            <w:tcW w:w="2869" w:type="dxa"/>
            <w:shd w:val="clear" w:color="auto" w:fill="auto"/>
            <w:noWrap/>
            <w:vAlign w:val="center"/>
            <w:hideMark/>
          </w:tcPr>
          <w:p w14:paraId="0368BAB3"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2030</w:t>
            </w:r>
          </w:p>
        </w:tc>
        <w:tc>
          <w:tcPr>
            <w:tcW w:w="2831" w:type="dxa"/>
            <w:shd w:val="clear" w:color="auto" w:fill="auto"/>
            <w:noWrap/>
            <w:vAlign w:val="center"/>
            <w:hideMark/>
          </w:tcPr>
          <w:p w14:paraId="63CF0612" w14:textId="77777777" w:rsidR="00790406" w:rsidRPr="00790406" w:rsidRDefault="00790406" w:rsidP="003649EF">
            <w:pPr>
              <w:spacing w:before="120" w:after="120" w:line="240" w:lineRule="auto"/>
              <w:jc w:val="center"/>
              <w:rPr>
                <w:rFonts w:ascii="Times New Roman" w:hAnsi="Times New Roman"/>
                <w:sz w:val="28"/>
                <w:szCs w:val="28"/>
              </w:rPr>
            </w:pPr>
            <w:r w:rsidRPr="00790406">
              <w:rPr>
                <w:rFonts w:ascii="Times New Roman" w:hAnsi="Times New Roman"/>
                <w:sz w:val="28"/>
                <w:szCs w:val="28"/>
              </w:rPr>
              <w:t>10.997.825</w:t>
            </w:r>
          </w:p>
        </w:tc>
      </w:tr>
    </w:tbl>
    <w:p w14:paraId="6FD4543C" w14:textId="77777777" w:rsidR="00790406" w:rsidRDefault="00790406" w:rsidP="00790406">
      <w:pPr>
        <w:spacing w:after="0" w:line="240" w:lineRule="auto"/>
        <w:jc w:val="both"/>
        <w:rPr>
          <w:rFonts w:ascii="Times New Roman" w:hAnsi="Times New Roman"/>
          <w:sz w:val="28"/>
          <w:szCs w:val="28"/>
        </w:rPr>
      </w:pPr>
    </w:p>
    <w:p w14:paraId="3FB069CC"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ii. Tỷ lệ thành phần chất thải chôn lấp</w:t>
      </w:r>
    </w:p>
    <w:p w14:paraId="6DD79571" w14:textId="77777777" w:rsid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Dựa trên số liệu tổng hợp từ Báo cáo hiện trạng môi trường từ các tỉnh/thành phố của Việt Nam giai đoạn 2005-2010, thành phần chất thải được thể hiện trong bảng dưới đây. Tỷ lệ này được tính cho cả giai đoạn từ năm 1990 đến 2013 do không có số liệu thu thập cho các năm còn lại.</w:t>
      </w:r>
    </w:p>
    <w:p w14:paraId="028D0432" w14:textId="77777777" w:rsidR="00B426C5" w:rsidRPr="00790406" w:rsidRDefault="00DA2E38" w:rsidP="00790406">
      <w:pPr>
        <w:jc w:val="center"/>
        <w:rPr>
          <w:rFonts w:ascii="Times New Roman" w:hAnsi="Times New Roman"/>
          <w:b/>
          <w:sz w:val="28"/>
          <w:szCs w:val="28"/>
        </w:rPr>
      </w:pPr>
      <w:bookmarkStart w:id="39" w:name="_Toc112667097"/>
      <w:r w:rsidRPr="00790406">
        <w:rPr>
          <w:rFonts w:ascii="Times New Roman" w:hAnsi="Times New Roman"/>
          <w:b/>
          <w:sz w:val="28"/>
          <w:szCs w:val="28"/>
        </w:rPr>
        <w:t>Bảng 2.</w:t>
      </w:r>
      <w:r w:rsidR="00B426C5" w:rsidRPr="00790406">
        <w:rPr>
          <w:rFonts w:ascii="Times New Roman" w:hAnsi="Times New Roman"/>
          <w:b/>
          <w:sz w:val="28"/>
          <w:szCs w:val="28"/>
        </w:rPr>
        <w:t xml:space="preserve"> </w:t>
      </w:r>
      <w:r w:rsidRPr="00790406">
        <w:rPr>
          <w:rFonts w:ascii="Times New Roman" w:hAnsi="Times New Roman"/>
          <w:b/>
          <w:sz w:val="28"/>
          <w:szCs w:val="28"/>
        </w:rPr>
        <w:fldChar w:fldCharType="begin"/>
      </w:r>
      <w:r w:rsidRPr="00790406">
        <w:rPr>
          <w:rFonts w:ascii="Times New Roman" w:hAnsi="Times New Roman"/>
          <w:b/>
          <w:sz w:val="28"/>
          <w:szCs w:val="28"/>
        </w:rPr>
        <w:instrText xml:space="preserve"> SEQ Bảng_2. \* ARABIC </w:instrText>
      </w:r>
      <w:r w:rsidRPr="00790406">
        <w:rPr>
          <w:rFonts w:ascii="Times New Roman" w:hAnsi="Times New Roman"/>
          <w:b/>
          <w:sz w:val="28"/>
          <w:szCs w:val="28"/>
        </w:rPr>
        <w:fldChar w:fldCharType="separate"/>
      </w:r>
      <w:r w:rsidR="000A481E">
        <w:rPr>
          <w:rFonts w:ascii="Times New Roman" w:hAnsi="Times New Roman"/>
          <w:b/>
          <w:noProof/>
          <w:sz w:val="28"/>
          <w:szCs w:val="28"/>
        </w:rPr>
        <w:t>11</w:t>
      </w:r>
      <w:r w:rsidRPr="00790406">
        <w:rPr>
          <w:rFonts w:ascii="Times New Roman" w:hAnsi="Times New Roman"/>
          <w:b/>
          <w:sz w:val="28"/>
          <w:szCs w:val="28"/>
        </w:rPr>
        <w:fldChar w:fldCharType="end"/>
      </w:r>
      <w:r w:rsidR="00B426C5" w:rsidRPr="00790406">
        <w:rPr>
          <w:rFonts w:ascii="Times New Roman" w:hAnsi="Times New Roman"/>
          <w:b/>
          <w:sz w:val="28"/>
          <w:szCs w:val="28"/>
        </w:rPr>
        <w:t>. Thành phần chất thải trung bình giai đoạn 1990-2013</w:t>
      </w:r>
      <w:bookmarkEnd w:id="39"/>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3944"/>
        <w:gridCol w:w="2321"/>
      </w:tblGrid>
      <w:tr w:rsidR="00B426C5" w:rsidRPr="00B426C5" w14:paraId="168F40EF" w14:textId="77777777" w:rsidTr="00790406">
        <w:trPr>
          <w:tblHeader/>
          <w:jc w:val="center"/>
        </w:trPr>
        <w:tc>
          <w:tcPr>
            <w:tcW w:w="525" w:type="pct"/>
            <w:vAlign w:val="center"/>
          </w:tcPr>
          <w:p w14:paraId="76E69441" w14:textId="77777777" w:rsidR="00B426C5" w:rsidRPr="00790406" w:rsidRDefault="00B426C5" w:rsidP="003649EF">
            <w:pPr>
              <w:spacing w:before="120" w:after="120" w:line="312" w:lineRule="auto"/>
              <w:jc w:val="center"/>
              <w:rPr>
                <w:rFonts w:ascii="Times New Roman" w:hAnsi="Times New Roman"/>
                <w:b/>
                <w:sz w:val="28"/>
                <w:szCs w:val="28"/>
              </w:rPr>
            </w:pPr>
            <w:r w:rsidRPr="00790406">
              <w:rPr>
                <w:rFonts w:ascii="Times New Roman" w:hAnsi="Times New Roman"/>
                <w:b/>
                <w:sz w:val="28"/>
                <w:szCs w:val="28"/>
              </w:rPr>
              <w:t>STT</w:t>
            </w:r>
          </w:p>
        </w:tc>
        <w:tc>
          <w:tcPr>
            <w:tcW w:w="2816" w:type="pct"/>
            <w:vAlign w:val="center"/>
          </w:tcPr>
          <w:p w14:paraId="06D27442" w14:textId="77777777" w:rsidR="00B426C5" w:rsidRPr="00790406" w:rsidRDefault="00B426C5" w:rsidP="003649EF">
            <w:pPr>
              <w:spacing w:before="120" w:after="120" w:line="312" w:lineRule="auto"/>
              <w:jc w:val="center"/>
              <w:rPr>
                <w:rFonts w:ascii="Times New Roman" w:hAnsi="Times New Roman"/>
                <w:b/>
                <w:sz w:val="28"/>
                <w:szCs w:val="28"/>
              </w:rPr>
            </w:pPr>
            <w:r w:rsidRPr="00790406">
              <w:rPr>
                <w:rFonts w:ascii="Times New Roman" w:hAnsi="Times New Roman"/>
                <w:b/>
                <w:sz w:val="28"/>
                <w:szCs w:val="28"/>
              </w:rPr>
              <w:t>Thành phần của chất thải</w:t>
            </w:r>
          </w:p>
        </w:tc>
        <w:tc>
          <w:tcPr>
            <w:tcW w:w="1659" w:type="pct"/>
            <w:vAlign w:val="center"/>
          </w:tcPr>
          <w:p w14:paraId="52C2CF15" w14:textId="77777777" w:rsidR="00B426C5" w:rsidRPr="00790406" w:rsidRDefault="00B426C5" w:rsidP="003649EF">
            <w:pPr>
              <w:spacing w:before="120" w:after="120" w:line="312" w:lineRule="auto"/>
              <w:jc w:val="center"/>
              <w:rPr>
                <w:rFonts w:ascii="Times New Roman" w:hAnsi="Times New Roman"/>
                <w:b/>
                <w:sz w:val="28"/>
                <w:szCs w:val="28"/>
              </w:rPr>
            </w:pPr>
            <w:r w:rsidRPr="00790406">
              <w:rPr>
                <w:rFonts w:ascii="Times New Roman" w:hAnsi="Times New Roman"/>
                <w:b/>
                <w:sz w:val="28"/>
                <w:szCs w:val="28"/>
              </w:rPr>
              <w:t>Tỷ lệ (%)</w:t>
            </w:r>
          </w:p>
        </w:tc>
      </w:tr>
      <w:tr w:rsidR="00B426C5" w:rsidRPr="00B426C5" w14:paraId="72CD28E1" w14:textId="77777777" w:rsidTr="00790406">
        <w:trPr>
          <w:jc w:val="center"/>
        </w:trPr>
        <w:tc>
          <w:tcPr>
            <w:tcW w:w="525" w:type="pct"/>
            <w:vAlign w:val="center"/>
          </w:tcPr>
          <w:p w14:paraId="10BABE4F"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1</w:t>
            </w:r>
          </w:p>
        </w:tc>
        <w:tc>
          <w:tcPr>
            <w:tcW w:w="2816" w:type="pct"/>
          </w:tcPr>
          <w:p w14:paraId="672399FD"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 xml:space="preserve">Thức ăn, chất hữu cơ </w:t>
            </w:r>
          </w:p>
        </w:tc>
        <w:tc>
          <w:tcPr>
            <w:tcW w:w="1659" w:type="pct"/>
            <w:vAlign w:val="center"/>
          </w:tcPr>
          <w:p w14:paraId="5BD76F14"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59,2</w:t>
            </w:r>
          </w:p>
        </w:tc>
      </w:tr>
      <w:tr w:rsidR="00B426C5" w:rsidRPr="00B426C5" w14:paraId="50B66AC4" w14:textId="77777777" w:rsidTr="00790406">
        <w:trPr>
          <w:jc w:val="center"/>
        </w:trPr>
        <w:tc>
          <w:tcPr>
            <w:tcW w:w="525" w:type="pct"/>
            <w:vAlign w:val="center"/>
          </w:tcPr>
          <w:p w14:paraId="43A63F0B"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2</w:t>
            </w:r>
          </w:p>
        </w:tc>
        <w:tc>
          <w:tcPr>
            <w:tcW w:w="2816" w:type="pct"/>
          </w:tcPr>
          <w:p w14:paraId="5BCD53D9"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Rác thải vườn</w:t>
            </w:r>
          </w:p>
        </w:tc>
        <w:tc>
          <w:tcPr>
            <w:tcW w:w="1659" w:type="pct"/>
            <w:vAlign w:val="center"/>
          </w:tcPr>
          <w:p w14:paraId="6F169747"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2,9</w:t>
            </w:r>
          </w:p>
        </w:tc>
      </w:tr>
      <w:tr w:rsidR="00B426C5" w:rsidRPr="00B426C5" w14:paraId="3F73CBEB" w14:textId="77777777" w:rsidTr="00790406">
        <w:trPr>
          <w:jc w:val="center"/>
        </w:trPr>
        <w:tc>
          <w:tcPr>
            <w:tcW w:w="525" w:type="pct"/>
            <w:vAlign w:val="center"/>
          </w:tcPr>
          <w:p w14:paraId="012AB14E"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3</w:t>
            </w:r>
          </w:p>
        </w:tc>
        <w:tc>
          <w:tcPr>
            <w:tcW w:w="2816" w:type="pct"/>
          </w:tcPr>
          <w:p w14:paraId="5DE0B77B"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Giấy</w:t>
            </w:r>
          </w:p>
        </w:tc>
        <w:tc>
          <w:tcPr>
            <w:tcW w:w="1659" w:type="pct"/>
            <w:vAlign w:val="center"/>
          </w:tcPr>
          <w:p w14:paraId="10EBC1BB"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3,2</w:t>
            </w:r>
          </w:p>
        </w:tc>
      </w:tr>
      <w:tr w:rsidR="00B426C5" w:rsidRPr="00B426C5" w14:paraId="42D4D1C3" w14:textId="77777777" w:rsidTr="00790406">
        <w:trPr>
          <w:jc w:val="center"/>
        </w:trPr>
        <w:tc>
          <w:tcPr>
            <w:tcW w:w="525" w:type="pct"/>
            <w:vAlign w:val="center"/>
          </w:tcPr>
          <w:p w14:paraId="5862DDEC"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4</w:t>
            </w:r>
          </w:p>
        </w:tc>
        <w:tc>
          <w:tcPr>
            <w:tcW w:w="2816" w:type="pct"/>
          </w:tcPr>
          <w:p w14:paraId="63E8819F"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Gỗ</w:t>
            </w:r>
          </w:p>
        </w:tc>
        <w:tc>
          <w:tcPr>
            <w:tcW w:w="1659" w:type="pct"/>
            <w:vAlign w:val="center"/>
          </w:tcPr>
          <w:p w14:paraId="69C19743"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1,3</w:t>
            </w:r>
          </w:p>
        </w:tc>
      </w:tr>
      <w:tr w:rsidR="00B426C5" w:rsidRPr="00B426C5" w14:paraId="018368A3" w14:textId="77777777" w:rsidTr="00790406">
        <w:trPr>
          <w:jc w:val="center"/>
        </w:trPr>
        <w:tc>
          <w:tcPr>
            <w:tcW w:w="525" w:type="pct"/>
            <w:vAlign w:val="center"/>
          </w:tcPr>
          <w:p w14:paraId="797FF94F"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lastRenderedPageBreak/>
              <w:t>5</w:t>
            </w:r>
          </w:p>
        </w:tc>
        <w:tc>
          <w:tcPr>
            <w:tcW w:w="2816" w:type="pct"/>
          </w:tcPr>
          <w:p w14:paraId="3D8C32E0"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Dệt may</w:t>
            </w:r>
          </w:p>
        </w:tc>
        <w:tc>
          <w:tcPr>
            <w:tcW w:w="1659" w:type="pct"/>
            <w:vAlign w:val="center"/>
          </w:tcPr>
          <w:p w14:paraId="468899DC"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3,5</w:t>
            </w:r>
          </w:p>
        </w:tc>
      </w:tr>
      <w:tr w:rsidR="00B426C5" w:rsidRPr="00B426C5" w14:paraId="6441ED4E" w14:textId="77777777" w:rsidTr="00790406">
        <w:trPr>
          <w:jc w:val="center"/>
        </w:trPr>
        <w:tc>
          <w:tcPr>
            <w:tcW w:w="525" w:type="pct"/>
            <w:vAlign w:val="center"/>
          </w:tcPr>
          <w:p w14:paraId="2951F548"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6</w:t>
            </w:r>
          </w:p>
        </w:tc>
        <w:tc>
          <w:tcPr>
            <w:tcW w:w="2816" w:type="pct"/>
          </w:tcPr>
          <w:p w14:paraId="483B8A3F"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Tã lót</w:t>
            </w:r>
          </w:p>
        </w:tc>
        <w:tc>
          <w:tcPr>
            <w:tcW w:w="1659" w:type="pct"/>
            <w:vAlign w:val="center"/>
          </w:tcPr>
          <w:p w14:paraId="2F3375FB"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0,01</w:t>
            </w:r>
          </w:p>
        </w:tc>
      </w:tr>
      <w:tr w:rsidR="00B426C5" w:rsidRPr="00B426C5" w14:paraId="64E1E7D4" w14:textId="77777777" w:rsidTr="00790406">
        <w:trPr>
          <w:jc w:val="center"/>
        </w:trPr>
        <w:tc>
          <w:tcPr>
            <w:tcW w:w="525" w:type="pct"/>
            <w:vAlign w:val="center"/>
          </w:tcPr>
          <w:p w14:paraId="5039C258"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7</w:t>
            </w:r>
          </w:p>
        </w:tc>
        <w:tc>
          <w:tcPr>
            <w:tcW w:w="2816" w:type="pct"/>
          </w:tcPr>
          <w:p w14:paraId="52E19138"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 xml:space="preserve">Nhựa và các các thứ khác </w:t>
            </w:r>
          </w:p>
        </w:tc>
        <w:tc>
          <w:tcPr>
            <w:tcW w:w="1659" w:type="pct"/>
            <w:vAlign w:val="center"/>
          </w:tcPr>
          <w:p w14:paraId="328CF6B9" w14:textId="77777777" w:rsidR="00B426C5" w:rsidRPr="00B426C5" w:rsidRDefault="00B426C5" w:rsidP="003649EF">
            <w:pPr>
              <w:spacing w:before="120" w:after="120" w:line="312" w:lineRule="auto"/>
              <w:jc w:val="center"/>
              <w:rPr>
                <w:rFonts w:ascii="Times New Roman" w:hAnsi="Times New Roman"/>
                <w:sz w:val="28"/>
                <w:szCs w:val="28"/>
              </w:rPr>
            </w:pPr>
            <w:r w:rsidRPr="00B426C5">
              <w:rPr>
                <w:rFonts w:ascii="Times New Roman" w:hAnsi="Times New Roman"/>
                <w:sz w:val="28"/>
                <w:szCs w:val="28"/>
              </w:rPr>
              <w:t>29,9</w:t>
            </w:r>
          </w:p>
        </w:tc>
      </w:tr>
    </w:tbl>
    <w:p w14:paraId="49879AF0" w14:textId="77777777" w:rsidR="00B426C5" w:rsidRPr="00790406" w:rsidRDefault="00B426C5" w:rsidP="00790406">
      <w:pPr>
        <w:jc w:val="right"/>
        <w:rPr>
          <w:rFonts w:ascii="Times New Roman" w:hAnsi="Times New Roman"/>
          <w:i/>
          <w:sz w:val="24"/>
          <w:szCs w:val="24"/>
        </w:rPr>
      </w:pPr>
      <w:r w:rsidRPr="00790406">
        <w:rPr>
          <w:rFonts w:ascii="Times New Roman" w:hAnsi="Times New Roman"/>
          <w:i/>
          <w:sz w:val="24"/>
          <w:szCs w:val="24"/>
        </w:rPr>
        <w:t>Nguồn: Tổng hợp từ Báo cáo hiện trạng môi trường của các tỉnh/thành phố của Việt Nam giai đoạn 2005-2010</w:t>
      </w:r>
    </w:p>
    <w:p w14:paraId="724FCABE"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Dựa trên số liệu tổng hợp từ Báo cáo hiện trạng môi trường từ các tỉnh/thành phố của Việt Nam giai đoạn 2011-2015, thành phần chất thải được thể hiện trong bảng dưới đâu, giá trị này được tính cho giai đoạn 2014-2016.</w:t>
      </w:r>
    </w:p>
    <w:p w14:paraId="7A21C7E4" w14:textId="77777777" w:rsidR="00B426C5" w:rsidRPr="00C616DB" w:rsidRDefault="00DA2E38" w:rsidP="00C616DB">
      <w:pPr>
        <w:jc w:val="center"/>
        <w:rPr>
          <w:rFonts w:ascii="Times New Roman" w:hAnsi="Times New Roman"/>
          <w:b/>
          <w:sz w:val="28"/>
          <w:szCs w:val="28"/>
        </w:rPr>
      </w:pPr>
      <w:bookmarkStart w:id="40" w:name="_Toc112667098"/>
      <w:r w:rsidRPr="00C616DB">
        <w:rPr>
          <w:rFonts w:ascii="Times New Roman" w:hAnsi="Times New Roman"/>
          <w:b/>
          <w:sz w:val="28"/>
          <w:szCs w:val="28"/>
        </w:rPr>
        <w:t>Bảng 2.</w:t>
      </w:r>
      <w:r w:rsidR="00B426C5" w:rsidRPr="00C616DB">
        <w:rPr>
          <w:rFonts w:ascii="Times New Roman" w:hAnsi="Times New Roman"/>
          <w:b/>
          <w:sz w:val="28"/>
          <w:szCs w:val="28"/>
        </w:rPr>
        <w:t xml:space="preserve"> </w:t>
      </w:r>
      <w:r w:rsidRPr="00C616DB">
        <w:rPr>
          <w:rFonts w:ascii="Times New Roman" w:hAnsi="Times New Roman"/>
          <w:b/>
          <w:sz w:val="28"/>
          <w:szCs w:val="28"/>
        </w:rPr>
        <w:fldChar w:fldCharType="begin"/>
      </w:r>
      <w:r w:rsidRPr="00C616DB">
        <w:rPr>
          <w:rFonts w:ascii="Times New Roman" w:hAnsi="Times New Roman"/>
          <w:b/>
          <w:sz w:val="28"/>
          <w:szCs w:val="28"/>
        </w:rPr>
        <w:instrText xml:space="preserve"> SEQ Bảng_2. \* ARABIC </w:instrText>
      </w:r>
      <w:r w:rsidRPr="00C616DB">
        <w:rPr>
          <w:rFonts w:ascii="Times New Roman" w:hAnsi="Times New Roman"/>
          <w:b/>
          <w:sz w:val="28"/>
          <w:szCs w:val="28"/>
        </w:rPr>
        <w:fldChar w:fldCharType="separate"/>
      </w:r>
      <w:r w:rsidR="000A481E">
        <w:rPr>
          <w:rFonts w:ascii="Times New Roman" w:hAnsi="Times New Roman"/>
          <w:b/>
          <w:noProof/>
          <w:sz w:val="28"/>
          <w:szCs w:val="28"/>
        </w:rPr>
        <w:t>12</w:t>
      </w:r>
      <w:r w:rsidRPr="00C616DB">
        <w:rPr>
          <w:rFonts w:ascii="Times New Roman" w:hAnsi="Times New Roman"/>
          <w:b/>
          <w:sz w:val="28"/>
          <w:szCs w:val="28"/>
        </w:rPr>
        <w:fldChar w:fldCharType="end"/>
      </w:r>
      <w:r w:rsidR="00B426C5" w:rsidRPr="00C616DB">
        <w:rPr>
          <w:rFonts w:ascii="Times New Roman" w:hAnsi="Times New Roman"/>
          <w:b/>
          <w:sz w:val="28"/>
          <w:szCs w:val="28"/>
        </w:rPr>
        <w:t>. Thành phần chất thải trung bình giai đoạn 2014-2016</w:t>
      </w:r>
      <w:bookmarkEnd w:id="40"/>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3944"/>
        <w:gridCol w:w="2321"/>
      </w:tblGrid>
      <w:tr w:rsidR="00B426C5" w:rsidRPr="00B426C5" w14:paraId="2CE92BD0" w14:textId="77777777" w:rsidTr="000361FF">
        <w:trPr>
          <w:tblHeader/>
          <w:jc w:val="center"/>
        </w:trPr>
        <w:tc>
          <w:tcPr>
            <w:tcW w:w="525" w:type="pct"/>
          </w:tcPr>
          <w:p w14:paraId="7CFE732E" w14:textId="77777777" w:rsidR="00B426C5" w:rsidRPr="00C616DB" w:rsidRDefault="00B426C5" w:rsidP="003649EF">
            <w:pPr>
              <w:spacing w:before="120" w:after="120"/>
              <w:jc w:val="center"/>
              <w:rPr>
                <w:rFonts w:ascii="Times New Roman" w:hAnsi="Times New Roman"/>
                <w:b/>
                <w:sz w:val="28"/>
                <w:szCs w:val="28"/>
              </w:rPr>
            </w:pPr>
            <w:bookmarkStart w:id="41" w:name="_Hlk43124142"/>
            <w:r w:rsidRPr="00C616DB">
              <w:rPr>
                <w:rFonts w:ascii="Times New Roman" w:hAnsi="Times New Roman"/>
                <w:b/>
                <w:sz w:val="28"/>
                <w:szCs w:val="28"/>
              </w:rPr>
              <w:t>STT</w:t>
            </w:r>
          </w:p>
        </w:tc>
        <w:tc>
          <w:tcPr>
            <w:tcW w:w="2816" w:type="pct"/>
          </w:tcPr>
          <w:p w14:paraId="4895A791" w14:textId="77777777" w:rsidR="00B426C5" w:rsidRPr="00C616DB" w:rsidRDefault="00B426C5" w:rsidP="003649EF">
            <w:pPr>
              <w:spacing w:before="120" w:after="120"/>
              <w:jc w:val="center"/>
              <w:rPr>
                <w:rFonts w:ascii="Times New Roman" w:hAnsi="Times New Roman"/>
                <w:b/>
                <w:sz w:val="28"/>
                <w:szCs w:val="28"/>
              </w:rPr>
            </w:pPr>
            <w:r w:rsidRPr="00C616DB">
              <w:rPr>
                <w:rFonts w:ascii="Times New Roman" w:hAnsi="Times New Roman"/>
                <w:b/>
                <w:sz w:val="28"/>
                <w:szCs w:val="28"/>
              </w:rPr>
              <w:t>Thành phần của chất thải</w:t>
            </w:r>
          </w:p>
        </w:tc>
        <w:tc>
          <w:tcPr>
            <w:tcW w:w="1659" w:type="pct"/>
          </w:tcPr>
          <w:p w14:paraId="304A4942" w14:textId="77777777" w:rsidR="00B426C5" w:rsidRPr="00C616DB" w:rsidRDefault="00B426C5" w:rsidP="003649EF">
            <w:pPr>
              <w:spacing w:before="120" w:after="120"/>
              <w:jc w:val="center"/>
              <w:rPr>
                <w:rFonts w:ascii="Times New Roman" w:hAnsi="Times New Roman"/>
                <w:b/>
                <w:sz w:val="28"/>
                <w:szCs w:val="28"/>
              </w:rPr>
            </w:pPr>
            <w:r w:rsidRPr="00C616DB">
              <w:rPr>
                <w:rFonts w:ascii="Times New Roman" w:hAnsi="Times New Roman"/>
                <w:b/>
                <w:sz w:val="28"/>
                <w:szCs w:val="28"/>
              </w:rPr>
              <w:t>Tỷ lệ (%)</w:t>
            </w:r>
          </w:p>
        </w:tc>
      </w:tr>
      <w:tr w:rsidR="00B426C5" w:rsidRPr="00B426C5" w14:paraId="0C63AC20" w14:textId="77777777" w:rsidTr="000361FF">
        <w:trPr>
          <w:jc w:val="center"/>
        </w:trPr>
        <w:tc>
          <w:tcPr>
            <w:tcW w:w="525" w:type="pct"/>
          </w:tcPr>
          <w:p w14:paraId="0842A54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w:t>
            </w:r>
          </w:p>
        </w:tc>
        <w:tc>
          <w:tcPr>
            <w:tcW w:w="2816" w:type="pct"/>
          </w:tcPr>
          <w:p w14:paraId="7FCC538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Thức ăn, chất hữu cơ </w:t>
            </w:r>
          </w:p>
        </w:tc>
        <w:tc>
          <w:tcPr>
            <w:tcW w:w="1659" w:type="pct"/>
          </w:tcPr>
          <w:p w14:paraId="5CADA36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59,1</w:t>
            </w:r>
          </w:p>
        </w:tc>
      </w:tr>
      <w:tr w:rsidR="00B426C5" w:rsidRPr="00B426C5" w14:paraId="5600654D" w14:textId="77777777" w:rsidTr="000361FF">
        <w:trPr>
          <w:jc w:val="center"/>
        </w:trPr>
        <w:tc>
          <w:tcPr>
            <w:tcW w:w="525" w:type="pct"/>
          </w:tcPr>
          <w:p w14:paraId="66CEF01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w:t>
            </w:r>
          </w:p>
        </w:tc>
        <w:tc>
          <w:tcPr>
            <w:tcW w:w="2816" w:type="pct"/>
          </w:tcPr>
          <w:p w14:paraId="2BDD592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Rác thải vườn</w:t>
            </w:r>
          </w:p>
        </w:tc>
        <w:tc>
          <w:tcPr>
            <w:tcW w:w="1659" w:type="pct"/>
          </w:tcPr>
          <w:p w14:paraId="65B1185C"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2,9</w:t>
            </w:r>
          </w:p>
        </w:tc>
      </w:tr>
      <w:tr w:rsidR="00B426C5" w:rsidRPr="00B426C5" w14:paraId="456780D8" w14:textId="77777777" w:rsidTr="000361FF">
        <w:trPr>
          <w:jc w:val="center"/>
        </w:trPr>
        <w:tc>
          <w:tcPr>
            <w:tcW w:w="525" w:type="pct"/>
          </w:tcPr>
          <w:p w14:paraId="683B19A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3</w:t>
            </w:r>
          </w:p>
        </w:tc>
        <w:tc>
          <w:tcPr>
            <w:tcW w:w="2816" w:type="pct"/>
          </w:tcPr>
          <w:p w14:paraId="3E5518D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Giấy</w:t>
            </w:r>
          </w:p>
        </w:tc>
        <w:tc>
          <w:tcPr>
            <w:tcW w:w="1659" w:type="pct"/>
          </w:tcPr>
          <w:p w14:paraId="61A65714"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3,2</w:t>
            </w:r>
          </w:p>
        </w:tc>
      </w:tr>
      <w:tr w:rsidR="00B426C5" w:rsidRPr="00B426C5" w14:paraId="692FFA78" w14:textId="77777777" w:rsidTr="000361FF">
        <w:trPr>
          <w:jc w:val="center"/>
        </w:trPr>
        <w:tc>
          <w:tcPr>
            <w:tcW w:w="525" w:type="pct"/>
          </w:tcPr>
          <w:p w14:paraId="2EC6AB7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4</w:t>
            </w:r>
          </w:p>
        </w:tc>
        <w:tc>
          <w:tcPr>
            <w:tcW w:w="2816" w:type="pct"/>
          </w:tcPr>
          <w:p w14:paraId="16ADF67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Gỗ</w:t>
            </w:r>
          </w:p>
        </w:tc>
        <w:tc>
          <w:tcPr>
            <w:tcW w:w="1659" w:type="pct"/>
          </w:tcPr>
          <w:p w14:paraId="2AD5DA9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1,3</w:t>
            </w:r>
          </w:p>
        </w:tc>
      </w:tr>
      <w:tr w:rsidR="00B426C5" w:rsidRPr="00B426C5" w14:paraId="2E280AE8" w14:textId="77777777" w:rsidTr="000361FF">
        <w:trPr>
          <w:jc w:val="center"/>
        </w:trPr>
        <w:tc>
          <w:tcPr>
            <w:tcW w:w="525" w:type="pct"/>
          </w:tcPr>
          <w:p w14:paraId="70A8B41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5</w:t>
            </w:r>
          </w:p>
        </w:tc>
        <w:tc>
          <w:tcPr>
            <w:tcW w:w="2816" w:type="pct"/>
          </w:tcPr>
          <w:p w14:paraId="1311E92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Dệt may</w:t>
            </w:r>
          </w:p>
        </w:tc>
        <w:tc>
          <w:tcPr>
            <w:tcW w:w="1659" w:type="pct"/>
          </w:tcPr>
          <w:p w14:paraId="3129DDA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3,4</w:t>
            </w:r>
          </w:p>
        </w:tc>
      </w:tr>
      <w:tr w:rsidR="00B426C5" w:rsidRPr="00B426C5" w14:paraId="77B0956B" w14:textId="77777777" w:rsidTr="000361FF">
        <w:trPr>
          <w:jc w:val="center"/>
        </w:trPr>
        <w:tc>
          <w:tcPr>
            <w:tcW w:w="525" w:type="pct"/>
          </w:tcPr>
          <w:p w14:paraId="5137409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6</w:t>
            </w:r>
          </w:p>
        </w:tc>
        <w:tc>
          <w:tcPr>
            <w:tcW w:w="2816" w:type="pct"/>
          </w:tcPr>
          <w:p w14:paraId="4FB4F62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Tã lót</w:t>
            </w:r>
          </w:p>
        </w:tc>
        <w:tc>
          <w:tcPr>
            <w:tcW w:w="1659" w:type="pct"/>
          </w:tcPr>
          <w:p w14:paraId="6C54438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0,01</w:t>
            </w:r>
          </w:p>
        </w:tc>
      </w:tr>
      <w:tr w:rsidR="00B426C5" w:rsidRPr="00B426C5" w14:paraId="4DFF18C8" w14:textId="77777777" w:rsidTr="000361FF">
        <w:trPr>
          <w:jc w:val="center"/>
        </w:trPr>
        <w:tc>
          <w:tcPr>
            <w:tcW w:w="525" w:type="pct"/>
          </w:tcPr>
          <w:p w14:paraId="4C612D5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7</w:t>
            </w:r>
          </w:p>
        </w:tc>
        <w:tc>
          <w:tcPr>
            <w:tcW w:w="2816" w:type="pct"/>
          </w:tcPr>
          <w:p w14:paraId="471666F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Nhựa và các thứ khác </w:t>
            </w:r>
          </w:p>
        </w:tc>
        <w:tc>
          <w:tcPr>
            <w:tcW w:w="1659" w:type="pct"/>
          </w:tcPr>
          <w:p w14:paraId="4178AFDA"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30</w:t>
            </w:r>
          </w:p>
        </w:tc>
      </w:tr>
    </w:tbl>
    <w:p w14:paraId="4E66A1A6" w14:textId="77777777" w:rsidR="00B426C5" w:rsidRPr="00C616DB" w:rsidRDefault="00B426C5" w:rsidP="003649EF">
      <w:pPr>
        <w:spacing w:before="120" w:after="120" w:line="312" w:lineRule="auto"/>
        <w:jc w:val="right"/>
        <w:rPr>
          <w:rFonts w:ascii="Times New Roman" w:hAnsi="Times New Roman"/>
          <w:i/>
          <w:sz w:val="28"/>
          <w:szCs w:val="28"/>
        </w:rPr>
      </w:pPr>
      <w:bookmarkStart w:id="42" w:name="_Hlk43124165"/>
      <w:bookmarkEnd w:id="41"/>
      <w:r w:rsidRPr="00C616DB">
        <w:rPr>
          <w:rFonts w:ascii="Times New Roman" w:hAnsi="Times New Roman"/>
          <w:i/>
          <w:sz w:val="28"/>
          <w:szCs w:val="28"/>
        </w:rPr>
        <w:t>Nguồn: Tổng hợp từ Báo cáo hiện trạng môi trường của các tỉnh/thành phố của Việt Nam giai đoạn 2011 - 2015</w:t>
      </w:r>
      <w:bookmarkEnd w:id="42"/>
      <w:r w:rsidRPr="00C616DB">
        <w:rPr>
          <w:rFonts w:ascii="Times New Roman" w:hAnsi="Times New Roman"/>
          <w:i/>
          <w:sz w:val="28"/>
          <w:szCs w:val="28"/>
        </w:rPr>
        <w:t xml:space="preserve"> </w:t>
      </w:r>
    </w:p>
    <w:p w14:paraId="525433D9"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Do không có số liệu cho giai đoạn 2017-2020, nên đã sử dụng các nguồn tham khảo và ý kiến của chuyên gia như sau :</w:t>
      </w:r>
    </w:p>
    <w:p w14:paraId="0355DDCF" w14:textId="77777777" w:rsidR="00B426C5" w:rsidRPr="00C616DB" w:rsidRDefault="00DA2E38" w:rsidP="00C616DB">
      <w:pPr>
        <w:jc w:val="center"/>
        <w:rPr>
          <w:rFonts w:ascii="Times New Roman" w:hAnsi="Times New Roman"/>
          <w:b/>
          <w:sz w:val="28"/>
          <w:szCs w:val="28"/>
        </w:rPr>
      </w:pPr>
      <w:bookmarkStart w:id="43" w:name="_Toc112667099"/>
      <w:r w:rsidRPr="00C616DB">
        <w:rPr>
          <w:rFonts w:ascii="Times New Roman" w:hAnsi="Times New Roman"/>
          <w:b/>
          <w:sz w:val="28"/>
          <w:szCs w:val="28"/>
        </w:rPr>
        <w:t>Bảng 2.</w:t>
      </w:r>
      <w:r w:rsidRPr="00C616DB">
        <w:rPr>
          <w:rFonts w:ascii="Times New Roman" w:hAnsi="Times New Roman"/>
          <w:b/>
          <w:sz w:val="28"/>
          <w:szCs w:val="28"/>
        </w:rPr>
        <w:fldChar w:fldCharType="begin"/>
      </w:r>
      <w:r w:rsidRPr="00C616DB">
        <w:rPr>
          <w:rFonts w:ascii="Times New Roman" w:hAnsi="Times New Roman"/>
          <w:b/>
          <w:sz w:val="28"/>
          <w:szCs w:val="28"/>
        </w:rPr>
        <w:instrText xml:space="preserve"> SEQ Bảng_2. \* ARABIC </w:instrText>
      </w:r>
      <w:r w:rsidRPr="00C616DB">
        <w:rPr>
          <w:rFonts w:ascii="Times New Roman" w:hAnsi="Times New Roman"/>
          <w:b/>
          <w:sz w:val="28"/>
          <w:szCs w:val="28"/>
        </w:rPr>
        <w:fldChar w:fldCharType="separate"/>
      </w:r>
      <w:r w:rsidR="000A481E">
        <w:rPr>
          <w:rFonts w:ascii="Times New Roman" w:hAnsi="Times New Roman"/>
          <w:b/>
          <w:noProof/>
          <w:sz w:val="28"/>
          <w:szCs w:val="28"/>
        </w:rPr>
        <w:t>13</w:t>
      </w:r>
      <w:r w:rsidRPr="00C616DB">
        <w:rPr>
          <w:rFonts w:ascii="Times New Roman" w:hAnsi="Times New Roman"/>
          <w:b/>
          <w:sz w:val="28"/>
          <w:szCs w:val="28"/>
        </w:rPr>
        <w:fldChar w:fldCharType="end"/>
      </w:r>
      <w:r w:rsidR="00B426C5" w:rsidRPr="00C616DB">
        <w:rPr>
          <w:rFonts w:ascii="Times New Roman" w:hAnsi="Times New Roman"/>
          <w:b/>
          <w:sz w:val="28"/>
          <w:szCs w:val="28"/>
        </w:rPr>
        <w:t>. Thành phần chất thải trung bình giai đoạn 2017-2020</w:t>
      </w:r>
      <w:bookmarkEnd w:id="43"/>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3944"/>
        <w:gridCol w:w="2321"/>
      </w:tblGrid>
      <w:tr w:rsidR="00B426C5" w:rsidRPr="00B426C5" w14:paraId="5C64AE60" w14:textId="77777777" w:rsidTr="000361FF">
        <w:trPr>
          <w:tblHeader/>
          <w:jc w:val="center"/>
        </w:trPr>
        <w:tc>
          <w:tcPr>
            <w:tcW w:w="525" w:type="pct"/>
          </w:tcPr>
          <w:p w14:paraId="102AF6BD" w14:textId="77777777" w:rsidR="00B426C5" w:rsidRPr="003649EF" w:rsidRDefault="00B426C5" w:rsidP="003649EF">
            <w:pPr>
              <w:spacing w:before="120" w:after="120"/>
              <w:jc w:val="center"/>
              <w:rPr>
                <w:rFonts w:ascii="Times New Roman" w:hAnsi="Times New Roman"/>
                <w:b/>
                <w:sz w:val="28"/>
                <w:szCs w:val="28"/>
              </w:rPr>
            </w:pPr>
            <w:r w:rsidRPr="003649EF">
              <w:rPr>
                <w:rFonts w:ascii="Times New Roman" w:hAnsi="Times New Roman"/>
                <w:b/>
                <w:sz w:val="28"/>
                <w:szCs w:val="28"/>
              </w:rPr>
              <w:t>STT</w:t>
            </w:r>
          </w:p>
        </w:tc>
        <w:tc>
          <w:tcPr>
            <w:tcW w:w="2816" w:type="pct"/>
          </w:tcPr>
          <w:p w14:paraId="5B486E66" w14:textId="77777777" w:rsidR="00B426C5" w:rsidRPr="003649EF" w:rsidRDefault="00B426C5" w:rsidP="003649EF">
            <w:pPr>
              <w:spacing w:before="120" w:after="120"/>
              <w:jc w:val="center"/>
              <w:rPr>
                <w:rFonts w:ascii="Times New Roman" w:hAnsi="Times New Roman"/>
                <w:b/>
                <w:sz w:val="28"/>
                <w:szCs w:val="28"/>
              </w:rPr>
            </w:pPr>
            <w:r w:rsidRPr="003649EF">
              <w:rPr>
                <w:rFonts w:ascii="Times New Roman" w:hAnsi="Times New Roman"/>
                <w:b/>
                <w:sz w:val="28"/>
                <w:szCs w:val="28"/>
              </w:rPr>
              <w:t>Thành phần của chất thải</w:t>
            </w:r>
          </w:p>
        </w:tc>
        <w:tc>
          <w:tcPr>
            <w:tcW w:w="1659" w:type="pct"/>
          </w:tcPr>
          <w:p w14:paraId="04C032AC" w14:textId="77777777" w:rsidR="00B426C5" w:rsidRPr="003649EF" w:rsidRDefault="00B426C5" w:rsidP="003649EF">
            <w:pPr>
              <w:spacing w:before="120" w:after="120"/>
              <w:jc w:val="center"/>
              <w:rPr>
                <w:rFonts w:ascii="Times New Roman" w:hAnsi="Times New Roman"/>
                <w:b/>
                <w:sz w:val="28"/>
                <w:szCs w:val="28"/>
              </w:rPr>
            </w:pPr>
            <w:r w:rsidRPr="003649EF">
              <w:rPr>
                <w:rFonts w:ascii="Times New Roman" w:hAnsi="Times New Roman"/>
                <w:b/>
                <w:sz w:val="28"/>
                <w:szCs w:val="28"/>
              </w:rPr>
              <w:t>Tỷ lệ (%)</w:t>
            </w:r>
          </w:p>
        </w:tc>
      </w:tr>
      <w:tr w:rsidR="00B426C5" w:rsidRPr="00B426C5" w14:paraId="2F8B14D3" w14:textId="77777777" w:rsidTr="000361FF">
        <w:trPr>
          <w:jc w:val="center"/>
        </w:trPr>
        <w:tc>
          <w:tcPr>
            <w:tcW w:w="525" w:type="pct"/>
          </w:tcPr>
          <w:p w14:paraId="1D82741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w:t>
            </w:r>
          </w:p>
        </w:tc>
        <w:tc>
          <w:tcPr>
            <w:tcW w:w="2816" w:type="pct"/>
          </w:tcPr>
          <w:p w14:paraId="30AB65D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Thức ăn, chất hữu cơ*</w:t>
            </w:r>
          </w:p>
        </w:tc>
        <w:tc>
          <w:tcPr>
            <w:tcW w:w="1659" w:type="pct"/>
          </w:tcPr>
          <w:p w14:paraId="3A6E2B97"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53,1</w:t>
            </w:r>
          </w:p>
        </w:tc>
      </w:tr>
      <w:tr w:rsidR="00B426C5" w:rsidRPr="00B426C5" w14:paraId="78A43808" w14:textId="77777777" w:rsidTr="000361FF">
        <w:trPr>
          <w:jc w:val="center"/>
        </w:trPr>
        <w:tc>
          <w:tcPr>
            <w:tcW w:w="525" w:type="pct"/>
          </w:tcPr>
          <w:p w14:paraId="05AABBB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lastRenderedPageBreak/>
              <w:t>2</w:t>
            </w:r>
          </w:p>
        </w:tc>
        <w:tc>
          <w:tcPr>
            <w:tcW w:w="2816" w:type="pct"/>
          </w:tcPr>
          <w:p w14:paraId="01F140B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Rác thải vườn**</w:t>
            </w:r>
          </w:p>
        </w:tc>
        <w:tc>
          <w:tcPr>
            <w:tcW w:w="1659" w:type="pct"/>
          </w:tcPr>
          <w:p w14:paraId="1F4D6EE6"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4,5</w:t>
            </w:r>
          </w:p>
        </w:tc>
      </w:tr>
      <w:tr w:rsidR="00B426C5" w:rsidRPr="00B426C5" w14:paraId="7403F2C2" w14:textId="77777777" w:rsidTr="000361FF">
        <w:trPr>
          <w:jc w:val="center"/>
        </w:trPr>
        <w:tc>
          <w:tcPr>
            <w:tcW w:w="525" w:type="pct"/>
          </w:tcPr>
          <w:p w14:paraId="4F0690E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w:t>
            </w:r>
          </w:p>
        </w:tc>
        <w:tc>
          <w:tcPr>
            <w:tcW w:w="2816" w:type="pct"/>
          </w:tcPr>
          <w:p w14:paraId="49F0D8E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Giấy*</w:t>
            </w:r>
          </w:p>
        </w:tc>
        <w:tc>
          <w:tcPr>
            <w:tcW w:w="1659" w:type="pct"/>
          </w:tcPr>
          <w:p w14:paraId="37BD4B7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3,9</w:t>
            </w:r>
          </w:p>
        </w:tc>
      </w:tr>
      <w:tr w:rsidR="00B426C5" w:rsidRPr="00B426C5" w14:paraId="781E3DC7" w14:textId="77777777" w:rsidTr="000361FF">
        <w:trPr>
          <w:jc w:val="center"/>
        </w:trPr>
        <w:tc>
          <w:tcPr>
            <w:tcW w:w="525" w:type="pct"/>
          </w:tcPr>
          <w:p w14:paraId="5684EBF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w:t>
            </w:r>
          </w:p>
        </w:tc>
        <w:tc>
          <w:tcPr>
            <w:tcW w:w="2816" w:type="pct"/>
          </w:tcPr>
          <w:p w14:paraId="445D6DB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Gỗ**</w:t>
            </w:r>
          </w:p>
        </w:tc>
        <w:tc>
          <w:tcPr>
            <w:tcW w:w="1659" w:type="pct"/>
          </w:tcPr>
          <w:p w14:paraId="4F4729DF"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1,1</w:t>
            </w:r>
          </w:p>
        </w:tc>
      </w:tr>
      <w:tr w:rsidR="00B426C5" w:rsidRPr="00B426C5" w14:paraId="4F2AF7FA" w14:textId="77777777" w:rsidTr="000361FF">
        <w:trPr>
          <w:jc w:val="center"/>
        </w:trPr>
        <w:tc>
          <w:tcPr>
            <w:tcW w:w="525" w:type="pct"/>
          </w:tcPr>
          <w:p w14:paraId="3B34FF7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5</w:t>
            </w:r>
          </w:p>
        </w:tc>
        <w:tc>
          <w:tcPr>
            <w:tcW w:w="2816" w:type="pct"/>
          </w:tcPr>
          <w:p w14:paraId="7B3961F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Dệt may***</w:t>
            </w:r>
          </w:p>
        </w:tc>
        <w:tc>
          <w:tcPr>
            <w:tcW w:w="1659" w:type="pct"/>
          </w:tcPr>
          <w:p w14:paraId="636FB2C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4,0</w:t>
            </w:r>
          </w:p>
        </w:tc>
      </w:tr>
      <w:tr w:rsidR="00B426C5" w:rsidRPr="00B426C5" w14:paraId="3CE57B7D" w14:textId="77777777" w:rsidTr="000361FF">
        <w:trPr>
          <w:jc w:val="center"/>
        </w:trPr>
        <w:tc>
          <w:tcPr>
            <w:tcW w:w="525" w:type="pct"/>
          </w:tcPr>
          <w:p w14:paraId="3E7810AE"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6</w:t>
            </w:r>
          </w:p>
        </w:tc>
        <w:tc>
          <w:tcPr>
            <w:tcW w:w="2816" w:type="pct"/>
          </w:tcPr>
          <w:p w14:paraId="1F24BB6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Tã lót**</w:t>
            </w:r>
          </w:p>
        </w:tc>
        <w:tc>
          <w:tcPr>
            <w:tcW w:w="1659" w:type="pct"/>
          </w:tcPr>
          <w:p w14:paraId="5F36303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0,05</w:t>
            </w:r>
          </w:p>
        </w:tc>
      </w:tr>
      <w:tr w:rsidR="00B426C5" w:rsidRPr="00B426C5" w14:paraId="0FFC8B1F" w14:textId="77777777" w:rsidTr="000361FF">
        <w:trPr>
          <w:jc w:val="center"/>
        </w:trPr>
        <w:tc>
          <w:tcPr>
            <w:tcW w:w="525" w:type="pct"/>
          </w:tcPr>
          <w:p w14:paraId="4ABF3065"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7</w:t>
            </w:r>
          </w:p>
        </w:tc>
        <w:tc>
          <w:tcPr>
            <w:tcW w:w="2816" w:type="pct"/>
          </w:tcPr>
          <w:p w14:paraId="23B05F3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Nhựa và các thứ khác </w:t>
            </w:r>
          </w:p>
        </w:tc>
        <w:tc>
          <w:tcPr>
            <w:tcW w:w="1659" w:type="pct"/>
          </w:tcPr>
          <w:p w14:paraId="4040C619"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33,4</w:t>
            </w:r>
          </w:p>
        </w:tc>
      </w:tr>
    </w:tbl>
    <w:p w14:paraId="6671D629" w14:textId="77777777" w:rsidR="00B426C5" w:rsidRPr="00B426C5" w:rsidRDefault="00B426C5" w:rsidP="00B426C5">
      <w:pPr>
        <w:jc w:val="both"/>
        <w:rPr>
          <w:rFonts w:ascii="Times New Roman" w:hAnsi="Times New Roman"/>
          <w:sz w:val="28"/>
          <w:szCs w:val="28"/>
        </w:rPr>
      </w:pPr>
      <w:r w:rsidRPr="00C616DB">
        <w:rPr>
          <w:rFonts w:ascii="Times New Roman" w:hAnsi="Times New Roman"/>
          <w:i/>
          <w:sz w:val="28"/>
          <w:szCs w:val="28"/>
        </w:rPr>
        <w:t>Nguồn</w:t>
      </w:r>
      <w:r w:rsidRPr="00C616DB">
        <w:rPr>
          <w:rFonts w:ascii="Times New Roman" w:eastAsia="Segoe UI Emoji" w:hAnsi="Times New Roman"/>
          <w:i/>
          <w:sz w:val="28"/>
          <w:szCs w:val="28"/>
        </w:rPr>
        <w:t>: (*) Số liệu trung bình của các đô thị tại Việt Nam, Ngân hàng Thế giới, 2018; (**) Ý kiến chuyên gia; (***) Lấy theo tỷ lệ dệt may của hộ gia đình năm 2017, Báo cáo hiện trạng môi trường, 2019</w:t>
      </w:r>
      <w:r w:rsidRPr="00B426C5">
        <w:rPr>
          <w:rFonts w:ascii="Times New Roman" w:eastAsia="Segoe UI Emoji" w:hAnsi="Times New Roman"/>
          <w:sz w:val="28"/>
          <w:szCs w:val="28"/>
        </w:rPr>
        <w:t xml:space="preserve">. </w:t>
      </w:r>
    </w:p>
    <w:p w14:paraId="3831E20C" w14:textId="77777777" w:rsidR="00B426C5" w:rsidRPr="00B426C5" w:rsidRDefault="00C616DB" w:rsidP="003649EF">
      <w:pPr>
        <w:pStyle w:val="Heading2"/>
        <w:spacing w:after="120" w:line="312" w:lineRule="auto"/>
        <w:ind w:firstLine="0"/>
        <w:rPr>
          <w:szCs w:val="28"/>
        </w:rPr>
      </w:pPr>
      <w:bookmarkStart w:id="44" w:name="_Toc113306458"/>
      <w:bookmarkStart w:id="45" w:name="_Toc136720832"/>
      <w:r>
        <w:rPr>
          <w:szCs w:val="28"/>
          <w:lang w:val="en-US"/>
        </w:rPr>
        <w:t xml:space="preserve">2.3. </w:t>
      </w:r>
      <w:r w:rsidR="00B426C5" w:rsidRPr="00B426C5">
        <w:rPr>
          <w:szCs w:val="28"/>
        </w:rPr>
        <w:t>Hệ số phát thải</w:t>
      </w:r>
      <w:bookmarkEnd w:id="44"/>
      <w:bookmarkEnd w:id="45"/>
    </w:p>
    <w:p w14:paraId="6CB9C990"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ab/>
        <w:t xml:space="preserve">Các thông số sau đâu đã được sử dụng để tính toán phát thải CH4 từ bãi chôn lấp chất thải rắn: </w:t>
      </w:r>
    </w:p>
    <w:p w14:paraId="2E768609"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Hệ số điều chỉnh mê-tan (MFC): Sử dụng giá trị mặc định tại </w:t>
      </w:r>
      <w:bookmarkStart w:id="46" w:name="_Hlk43124435"/>
      <w:r w:rsidRPr="00B426C5">
        <w:rPr>
          <w:rFonts w:ascii="Times New Roman" w:hAnsi="Times New Roman"/>
          <w:sz w:val="28"/>
          <w:szCs w:val="28"/>
        </w:rPr>
        <w:t xml:space="preserve">Bảng 3.1, trang 3.14, mục 3.2.3, Chương 3, IPCC2006 </w:t>
      </w:r>
      <w:bookmarkEnd w:id="46"/>
    </w:p>
    <w:p w14:paraId="1400D054"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Bãi chôn lấp không quản lý sâu (&gt;5m chất thải): MCF = 0,8</w:t>
      </w:r>
    </w:p>
    <w:p w14:paraId="7E44DDCF"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Bãi chôn lấp không quản lý – nông (&lt;5m chất thải): Giá trị MCF = 0,4</w:t>
      </w:r>
    </w:p>
    <w:p w14:paraId="32FE505A"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Bãi chôn lấp quản lý – kỵ khí: Giá trị MCF = 1</w:t>
      </w:r>
    </w:p>
    <w:p w14:paraId="615D53CD"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Bãi chôn lấp quản lý – kỵ khí một phần: Giá trị MCF = 0,5</w:t>
      </w:r>
    </w:p>
    <w:p w14:paraId="5464C7C6"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Khác: Giá trị MCF = 0,6</w:t>
      </w:r>
    </w:p>
    <w:p w14:paraId="3950CAC6"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Trong trường hợp đối với tỉnh Đồng Nai, quá trình tính toán phát thải khí nhà kính cho giai đoạn từ năm 2013 trở về trước do không có báo cáo về số liệu này, vì vậy, bằng phương pháp chuyên gia, giả định rằng tỷ lệ bãi chôn lấp không quản lý – nông chiếm khoảng 50%, bãi chôn lấp không quản lý – sâu chiếm khoảng 40%, bãi chôn lấp quản lý – bán hiếu khí chiếm 5% và bãi chôn lấp quản lý – kỵ khí chiếm 5%, do đó, giá trị MCF trung bình của các loại bãi chôn lấp này là 0,60. </w:t>
      </w:r>
    </w:p>
    <w:p w14:paraId="6B7FF195"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lastRenderedPageBreak/>
        <w:t>Giai đoạn 2013 – 2016, dựa trên số liệu về Tỷ lệ chất thải rắn được chôn lấp Hợp vệ sinh và không hợp vệ sinh, đối với chất thải rắn được chôn lấp hợp vệ sinh cho tỉnh Đồng Nai chủ yếu là bãi chôn lấp bán hiếu khí hay kị khí một phần, và đối với bãi chôn lấp không hợp vệ sinh chủ yếu là bãi chôn lấp không quản lý nông.  Kết quả được thể hiện trong bảng sau:</w:t>
      </w:r>
    </w:p>
    <w:p w14:paraId="2663D14C" w14:textId="77777777" w:rsidR="00B426C5" w:rsidRPr="00C616DB" w:rsidRDefault="00DA2E38" w:rsidP="00C616DB">
      <w:pPr>
        <w:jc w:val="center"/>
        <w:rPr>
          <w:rFonts w:ascii="Times New Roman" w:hAnsi="Times New Roman"/>
          <w:b/>
          <w:sz w:val="28"/>
          <w:szCs w:val="28"/>
        </w:rPr>
      </w:pPr>
      <w:bookmarkStart w:id="47" w:name="_Toc112667100"/>
      <w:r w:rsidRPr="00C616DB">
        <w:rPr>
          <w:rFonts w:ascii="Times New Roman" w:hAnsi="Times New Roman"/>
          <w:b/>
          <w:sz w:val="28"/>
          <w:szCs w:val="28"/>
        </w:rPr>
        <w:t>Bảng 2.</w:t>
      </w:r>
      <w:r w:rsidR="00B426C5" w:rsidRPr="00C616DB">
        <w:rPr>
          <w:rFonts w:ascii="Times New Roman" w:hAnsi="Times New Roman"/>
          <w:b/>
          <w:sz w:val="28"/>
          <w:szCs w:val="28"/>
        </w:rPr>
        <w:t xml:space="preserve"> </w:t>
      </w:r>
      <w:r w:rsidRPr="00C616DB">
        <w:rPr>
          <w:rFonts w:ascii="Times New Roman" w:hAnsi="Times New Roman"/>
          <w:b/>
          <w:sz w:val="28"/>
          <w:szCs w:val="28"/>
        </w:rPr>
        <w:fldChar w:fldCharType="begin"/>
      </w:r>
      <w:r w:rsidRPr="00C616DB">
        <w:rPr>
          <w:rFonts w:ascii="Times New Roman" w:hAnsi="Times New Roman"/>
          <w:b/>
          <w:sz w:val="28"/>
          <w:szCs w:val="28"/>
        </w:rPr>
        <w:instrText xml:space="preserve"> SEQ Bảng_2. \* ARABIC </w:instrText>
      </w:r>
      <w:r w:rsidRPr="00C616DB">
        <w:rPr>
          <w:rFonts w:ascii="Times New Roman" w:hAnsi="Times New Roman"/>
          <w:b/>
          <w:sz w:val="28"/>
          <w:szCs w:val="28"/>
        </w:rPr>
        <w:fldChar w:fldCharType="separate"/>
      </w:r>
      <w:r w:rsidR="000A481E">
        <w:rPr>
          <w:rFonts w:ascii="Times New Roman" w:hAnsi="Times New Roman"/>
          <w:b/>
          <w:noProof/>
          <w:sz w:val="28"/>
          <w:szCs w:val="28"/>
        </w:rPr>
        <w:t>14</w:t>
      </w:r>
      <w:r w:rsidRPr="00C616DB">
        <w:rPr>
          <w:rFonts w:ascii="Times New Roman" w:hAnsi="Times New Roman"/>
          <w:b/>
          <w:sz w:val="28"/>
          <w:szCs w:val="28"/>
        </w:rPr>
        <w:fldChar w:fldCharType="end"/>
      </w:r>
      <w:r w:rsidR="00B426C5" w:rsidRPr="00C616DB">
        <w:rPr>
          <w:rFonts w:ascii="Times New Roman" w:hAnsi="Times New Roman"/>
          <w:b/>
          <w:sz w:val="28"/>
          <w:szCs w:val="28"/>
        </w:rPr>
        <w:t>. Tỷ lệ chôn lấp hợp vệ sinh và không hợp vệ sinh</w:t>
      </w:r>
      <w:bookmarkEnd w:id="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5"/>
        <w:gridCol w:w="2224"/>
        <w:gridCol w:w="1993"/>
        <w:gridCol w:w="2092"/>
        <w:gridCol w:w="1754"/>
      </w:tblGrid>
      <w:tr w:rsidR="00B426C5" w:rsidRPr="003649EF" w14:paraId="6D80BF54" w14:textId="77777777" w:rsidTr="000361FF">
        <w:trPr>
          <w:tblHeader/>
          <w:jc w:val="center"/>
        </w:trPr>
        <w:tc>
          <w:tcPr>
            <w:tcW w:w="659" w:type="pct"/>
            <w:vMerge w:val="restart"/>
            <w:vAlign w:val="center"/>
          </w:tcPr>
          <w:p w14:paraId="5E61274D" w14:textId="77777777" w:rsidR="00B426C5" w:rsidRPr="003649EF" w:rsidRDefault="00B426C5" w:rsidP="003649EF">
            <w:pPr>
              <w:spacing w:before="120" w:after="120"/>
              <w:jc w:val="both"/>
              <w:rPr>
                <w:rFonts w:ascii="Times New Roman" w:hAnsi="Times New Roman"/>
                <w:b/>
                <w:sz w:val="28"/>
                <w:szCs w:val="28"/>
              </w:rPr>
            </w:pPr>
            <w:r w:rsidRPr="003649EF">
              <w:rPr>
                <w:rFonts w:ascii="Times New Roman" w:hAnsi="Times New Roman"/>
                <w:b/>
                <w:sz w:val="28"/>
                <w:szCs w:val="28"/>
              </w:rPr>
              <w:t>Năm</w:t>
            </w:r>
          </w:p>
        </w:tc>
        <w:tc>
          <w:tcPr>
            <w:tcW w:w="2270" w:type="pct"/>
            <w:gridSpan w:val="2"/>
            <w:tcBorders>
              <w:bottom w:val="single" w:sz="4" w:space="0" w:color="auto"/>
            </w:tcBorders>
            <w:vAlign w:val="center"/>
          </w:tcPr>
          <w:p w14:paraId="502D94E1" w14:textId="77777777" w:rsidR="00B426C5" w:rsidRPr="003649EF" w:rsidRDefault="00B426C5" w:rsidP="003649EF">
            <w:pPr>
              <w:spacing w:before="120" w:after="120"/>
              <w:jc w:val="both"/>
              <w:rPr>
                <w:rFonts w:ascii="Times New Roman" w:hAnsi="Times New Roman"/>
                <w:b/>
                <w:sz w:val="28"/>
                <w:szCs w:val="28"/>
              </w:rPr>
            </w:pPr>
            <w:r w:rsidRPr="003649EF">
              <w:rPr>
                <w:rFonts w:ascii="Times New Roman" w:hAnsi="Times New Roman"/>
                <w:b/>
                <w:sz w:val="28"/>
                <w:szCs w:val="28"/>
              </w:rPr>
              <w:t>Tổng lượng chất thải rắn được chôn lấp (nghìn tấn/năm)</w:t>
            </w:r>
          </w:p>
        </w:tc>
        <w:tc>
          <w:tcPr>
            <w:tcW w:w="2070" w:type="pct"/>
            <w:gridSpan w:val="2"/>
            <w:tcBorders>
              <w:bottom w:val="single" w:sz="4" w:space="0" w:color="auto"/>
            </w:tcBorders>
          </w:tcPr>
          <w:p w14:paraId="7FB568C1" w14:textId="77777777" w:rsidR="00B426C5" w:rsidRPr="003649EF" w:rsidRDefault="00B426C5" w:rsidP="003649EF">
            <w:pPr>
              <w:spacing w:before="120" w:after="120"/>
              <w:jc w:val="both"/>
              <w:rPr>
                <w:rFonts w:ascii="Times New Roman" w:hAnsi="Times New Roman"/>
                <w:b/>
                <w:sz w:val="28"/>
                <w:szCs w:val="28"/>
              </w:rPr>
            </w:pPr>
            <w:r w:rsidRPr="003649EF">
              <w:rPr>
                <w:rFonts w:ascii="Times New Roman" w:hAnsi="Times New Roman"/>
                <w:b/>
                <w:sz w:val="28"/>
                <w:szCs w:val="28"/>
              </w:rPr>
              <w:t>Tỷ lệ chôn lấp trên tổng lượng chất thải rắn được chôn lấp (%)</w:t>
            </w:r>
          </w:p>
        </w:tc>
      </w:tr>
      <w:tr w:rsidR="00B426C5" w:rsidRPr="003649EF" w14:paraId="719F783E" w14:textId="77777777" w:rsidTr="000361FF">
        <w:trPr>
          <w:trHeight w:val="399"/>
          <w:jc w:val="center"/>
        </w:trPr>
        <w:tc>
          <w:tcPr>
            <w:tcW w:w="659" w:type="pct"/>
            <w:vMerge/>
            <w:tcBorders>
              <w:bottom w:val="single" w:sz="4" w:space="0" w:color="auto"/>
            </w:tcBorders>
            <w:vAlign w:val="center"/>
          </w:tcPr>
          <w:p w14:paraId="7F38E63C" w14:textId="77777777" w:rsidR="00B426C5" w:rsidRPr="003649EF" w:rsidRDefault="00B426C5" w:rsidP="003649EF">
            <w:pPr>
              <w:spacing w:before="120" w:after="120"/>
              <w:jc w:val="both"/>
              <w:rPr>
                <w:rFonts w:ascii="Times New Roman" w:hAnsi="Times New Roman"/>
                <w:b/>
                <w:sz w:val="28"/>
                <w:szCs w:val="28"/>
              </w:rPr>
            </w:pPr>
          </w:p>
        </w:tc>
        <w:tc>
          <w:tcPr>
            <w:tcW w:w="1197" w:type="pct"/>
            <w:tcBorders>
              <w:top w:val="single" w:sz="4" w:space="0" w:color="auto"/>
              <w:left w:val="single" w:sz="4" w:space="0" w:color="auto"/>
              <w:bottom w:val="single" w:sz="4" w:space="0" w:color="auto"/>
              <w:right w:val="single" w:sz="4" w:space="0" w:color="auto"/>
            </w:tcBorders>
          </w:tcPr>
          <w:p w14:paraId="44E57B37" w14:textId="77777777" w:rsidR="00B426C5" w:rsidRPr="003649EF" w:rsidRDefault="00B426C5" w:rsidP="003649EF">
            <w:pPr>
              <w:spacing w:before="120" w:after="120"/>
              <w:jc w:val="both"/>
              <w:rPr>
                <w:rFonts w:ascii="Times New Roman" w:hAnsi="Times New Roman"/>
                <w:b/>
                <w:sz w:val="28"/>
                <w:szCs w:val="28"/>
              </w:rPr>
            </w:pPr>
            <w:r w:rsidRPr="003649EF">
              <w:rPr>
                <w:rFonts w:ascii="Times New Roman" w:hAnsi="Times New Roman"/>
                <w:b/>
                <w:sz w:val="28"/>
                <w:szCs w:val="28"/>
              </w:rPr>
              <w:t>Chôn lấp hợp vệ sinh</w:t>
            </w:r>
          </w:p>
        </w:tc>
        <w:tc>
          <w:tcPr>
            <w:tcW w:w="1073" w:type="pct"/>
            <w:tcBorders>
              <w:top w:val="single" w:sz="4" w:space="0" w:color="auto"/>
              <w:left w:val="single" w:sz="4" w:space="0" w:color="auto"/>
              <w:bottom w:val="single" w:sz="4" w:space="0" w:color="auto"/>
              <w:right w:val="single" w:sz="4" w:space="0" w:color="auto"/>
            </w:tcBorders>
          </w:tcPr>
          <w:p w14:paraId="32B4CAB8" w14:textId="77777777" w:rsidR="00B426C5" w:rsidRPr="003649EF" w:rsidRDefault="00B426C5" w:rsidP="003649EF">
            <w:pPr>
              <w:spacing w:before="120" w:after="120"/>
              <w:jc w:val="both"/>
              <w:rPr>
                <w:rFonts w:ascii="Times New Roman" w:hAnsi="Times New Roman"/>
                <w:b/>
                <w:sz w:val="28"/>
                <w:szCs w:val="28"/>
              </w:rPr>
            </w:pPr>
            <w:r w:rsidRPr="003649EF">
              <w:rPr>
                <w:rFonts w:ascii="Times New Roman" w:hAnsi="Times New Roman"/>
                <w:b/>
                <w:sz w:val="28"/>
                <w:szCs w:val="28"/>
              </w:rPr>
              <w:t>Chôn lấp mở</w:t>
            </w:r>
          </w:p>
        </w:tc>
        <w:tc>
          <w:tcPr>
            <w:tcW w:w="1126" w:type="pct"/>
            <w:tcBorders>
              <w:top w:val="single" w:sz="4" w:space="0" w:color="auto"/>
              <w:left w:val="single" w:sz="4" w:space="0" w:color="auto"/>
              <w:bottom w:val="single" w:sz="4" w:space="0" w:color="auto"/>
              <w:right w:val="single" w:sz="4" w:space="0" w:color="auto"/>
            </w:tcBorders>
          </w:tcPr>
          <w:p w14:paraId="5CD1B13C" w14:textId="77777777" w:rsidR="00B426C5" w:rsidRPr="003649EF" w:rsidRDefault="00B426C5" w:rsidP="003649EF">
            <w:pPr>
              <w:spacing w:before="120" w:after="120"/>
              <w:jc w:val="both"/>
              <w:rPr>
                <w:rFonts w:ascii="Times New Roman" w:hAnsi="Times New Roman"/>
                <w:b/>
                <w:sz w:val="28"/>
                <w:szCs w:val="28"/>
              </w:rPr>
            </w:pPr>
            <w:r w:rsidRPr="003649EF">
              <w:rPr>
                <w:rFonts w:ascii="Times New Roman" w:hAnsi="Times New Roman"/>
                <w:b/>
                <w:sz w:val="28"/>
                <w:szCs w:val="28"/>
              </w:rPr>
              <w:t>Chôn lấp hợp vệ sinh</w:t>
            </w:r>
          </w:p>
        </w:tc>
        <w:tc>
          <w:tcPr>
            <w:tcW w:w="944" w:type="pct"/>
            <w:tcBorders>
              <w:top w:val="single" w:sz="4" w:space="0" w:color="auto"/>
              <w:left w:val="single" w:sz="4" w:space="0" w:color="auto"/>
              <w:bottom w:val="single" w:sz="4" w:space="0" w:color="auto"/>
              <w:right w:val="single" w:sz="4" w:space="0" w:color="auto"/>
            </w:tcBorders>
          </w:tcPr>
          <w:p w14:paraId="73893411" w14:textId="77777777" w:rsidR="00B426C5" w:rsidRPr="003649EF" w:rsidRDefault="00B426C5" w:rsidP="003649EF">
            <w:pPr>
              <w:spacing w:before="120" w:after="120"/>
              <w:jc w:val="both"/>
              <w:rPr>
                <w:rFonts w:ascii="Times New Roman" w:hAnsi="Times New Roman"/>
                <w:b/>
                <w:sz w:val="28"/>
                <w:szCs w:val="28"/>
              </w:rPr>
            </w:pPr>
            <w:r w:rsidRPr="003649EF">
              <w:rPr>
                <w:rFonts w:ascii="Times New Roman" w:hAnsi="Times New Roman"/>
                <w:b/>
                <w:sz w:val="28"/>
                <w:szCs w:val="28"/>
              </w:rPr>
              <w:t>Chôn lấp mở</w:t>
            </w:r>
          </w:p>
        </w:tc>
      </w:tr>
      <w:tr w:rsidR="00B426C5" w:rsidRPr="00B426C5" w14:paraId="003C794F" w14:textId="77777777" w:rsidTr="000361FF">
        <w:trPr>
          <w:trHeight w:val="70"/>
          <w:jc w:val="center"/>
        </w:trPr>
        <w:tc>
          <w:tcPr>
            <w:tcW w:w="659" w:type="pct"/>
            <w:tcBorders>
              <w:top w:val="single" w:sz="4" w:space="0" w:color="auto"/>
              <w:left w:val="single" w:sz="4" w:space="0" w:color="auto"/>
              <w:bottom w:val="single" w:sz="4" w:space="0" w:color="auto"/>
              <w:right w:val="single" w:sz="4" w:space="0" w:color="auto"/>
            </w:tcBorders>
            <w:vAlign w:val="center"/>
          </w:tcPr>
          <w:p w14:paraId="0DD4DD5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2010</w:t>
            </w:r>
          </w:p>
        </w:tc>
        <w:tc>
          <w:tcPr>
            <w:tcW w:w="1197" w:type="pct"/>
            <w:tcBorders>
              <w:top w:val="single" w:sz="4" w:space="0" w:color="auto"/>
              <w:left w:val="single" w:sz="4" w:space="0" w:color="auto"/>
              <w:bottom w:val="single" w:sz="4" w:space="0" w:color="auto"/>
              <w:right w:val="single" w:sz="4" w:space="0" w:color="auto"/>
            </w:tcBorders>
            <w:vAlign w:val="center"/>
          </w:tcPr>
          <w:p w14:paraId="3A3BD4A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328,9 </w:t>
            </w:r>
          </w:p>
        </w:tc>
        <w:tc>
          <w:tcPr>
            <w:tcW w:w="1073" w:type="pct"/>
            <w:tcBorders>
              <w:top w:val="single" w:sz="4" w:space="0" w:color="auto"/>
              <w:left w:val="single" w:sz="4" w:space="0" w:color="auto"/>
              <w:bottom w:val="single" w:sz="4" w:space="0" w:color="auto"/>
              <w:right w:val="single" w:sz="4" w:space="0" w:color="auto"/>
            </w:tcBorders>
            <w:vAlign w:val="center"/>
          </w:tcPr>
          <w:p w14:paraId="2458FAA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109,6 </w:t>
            </w:r>
          </w:p>
        </w:tc>
        <w:tc>
          <w:tcPr>
            <w:tcW w:w="1126" w:type="pct"/>
            <w:tcBorders>
              <w:top w:val="single" w:sz="4" w:space="0" w:color="auto"/>
              <w:left w:val="single" w:sz="4" w:space="0" w:color="auto"/>
              <w:bottom w:val="single" w:sz="4" w:space="0" w:color="auto"/>
              <w:right w:val="single" w:sz="4" w:space="0" w:color="auto"/>
            </w:tcBorders>
            <w:vAlign w:val="center"/>
          </w:tcPr>
          <w:p w14:paraId="0494D48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75</w:t>
            </w:r>
          </w:p>
        </w:tc>
        <w:tc>
          <w:tcPr>
            <w:tcW w:w="944" w:type="pct"/>
            <w:tcBorders>
              <w:top w:val="single" w:sz="4" w:space="0" w:color="auto"/>
              <w:left w:val="single" w:sz="4" w:space="0" w:color="auto"/>
              <w:bottom w:val="single" w:sz="4" w:space="0" w:color="auto"/>
              <w:right w:val="single" w:sz="4" w:space="0" w:color="auto"/>
            </w:tcBorders>
            <w:vAlign w:val="center"/>
          </w:tcPr>
          <w:p w14:paraId="5CA9FC2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25</w:t>
            </w:r>
          </w:p>
        </w:tc>
      </w:tr>
      <w:tr w:rsidR="00B426C5" w:rsidRPr="00B426C5" w14:paraId="415A6754" w14:textId="77777777" w:rsidTr="000361FF">
        <w:trPr>
          <w:trHeight w:val="70"/>
          <w:jc w:val="center"/>
        </w:trPr>
        <w:tc>
          <w:tcPr>
            <w:tcW w:w="659" w:type="pct"/>
            <w:tcBorders>
              <w:top w:val="single" w:sz="4" w:space="0" w:color="auto"/>
              <w:left w:val="single" w:sz="4" w:space="0" w:color="auto"/>
              <w:bottom w:val="single" w:sz="4" w:space="0" w:color="auto"/>
              <w:right w:val="single" w:sz="4" w:space="0" w:color="auto"/>
            </w:tcBorders>
            <w:vAlign w:val="center"/>
          </w:tcPr>
          <w:p w14:paraId="2B06843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2011</w:t>
            </w:r>
          </w:p>
        </w:tc>
        <w:tc>
          <w:tcPr>
            <w:tcW w:w="1197" w:type="pct"/>
            <w:tcBorders>
              <w:top w:val="single" w:sz="4" w:space="0" w:color="auto"/>
              <w:left w:val="single" w:sz="4" w:space="0" w:color="auto"/>
              <w:bottom w:val="single" w:sz="4" w:space="0" w:color="auto"/>
              <w:right w:val="single" w:sz="4" w:space="0" w:color="auto"/>
            </w:tcBorders>
            <w:vAlign w:val="center"/>
          </w:tcPr>
          <w:p w14:paraId="340A4A5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358,7 </w:t>
            </w:r>
          </w:p>
        </w:tc>
        <w:tc>
          <w:tcPr>
            <w:tcW w:w="1073" w:type="pct"/>
            <w:tcBorders>
              <w:top w:val="single" w:sz="4" w:space="0" w:color="auto"/>
              <w:left w:val="single" w:sz="4" w:space="0" w:color="auto"/>
              <w:bottom w:val="single" w:sz="4" w:space="0" w:color="auto"/>
              <w:right w:val="single" w:sz="4" w:space="0" w:color="auto"/>
            </w:tcBorders>
            <w:vAlign w:val="center"/>
          </w:tcPr>
          <w:p w14:paraId="09D3654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119,1 </w:t>
            </w:r>
          </w:p>
        </w:tc>
        <w:tc>
          <w:tcPr>
            <w:tcW w:w="1126" w:type="pct"/>
            <w:tcBorders>
              <w:top w:val="single" w:sz="4" w:space="0" w:color="auto"/>
              <w:left w:val="single" w:sz="4" w:space="0" w:color="auto"/>
              <w:bottom w:val="single" w:sz="4" w:space="0" w:color="auto"/>
              <w:right w:val="single" w:sz="4" w:space="0" w:color="auto"/>
            </w:tcBorders>
            <w:vAlign w:val="center"/>
          </w:tcPr>
          <w:p w14:paraId="0DE0C43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75</w:t>
            </w:r>
          </w:p>
        </w:tc>
        <w:tc>
          <w:tcPr>
            <w:tcW w:w="944" w:type="pct"/>
            <w:tcBorders>
              <w:top w:val="single" w:sz="4" w:space="0" w:color="auto"/>
              <w:left w:val="single" w:sz="4" w:space="0" w:color="auto"/>
              <w:bottom w:val="single" w:sz="4" w:space="0" w:color="auto"/>
              <w:right w:val="single" w:sz="4" w:space="0" w:color="auto"/>
            </w:tcBorders>
            <w:vAlign w:val="center"/>
          </w:tcPr>
          <w:p w14:paraId="02D5062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25</w:t>
            </w:r>
          </w:p>
        </w:tc>
      </w:tr>
      <w:tr w:rsidR="00B426C5" w:rsidRPr="00B426C5" w14:paraId="4BEB65AC" w14:textId="77777777" w:rsidTr="000361FF">
        <w:trPr>
          <w:trHeight w:val="70"/>
          <w:jc w:val="center"/>
        </w:trPr>
        <w:tc>
          <w:tcPr>
            <w:tcW w:w="659" w:type="pct"/>
            <w:tcBorders>
              <w:top w:val="single" w:sz="4" w:space="0" w:color="auto"/>
              <w:left w:val="single" w:sz="4" w:space="0" w:color="auto"/>
              <w:bottom w:val="single" w:sz="4" w:space="0" w:color="auto"/>
              <w:right w:val="single" w:sz="4" w:space="0" w:color="auto"/>
            </w:tcBorders>
            <w:vAlign w:val="center"/>
          </w:tcPr>
          <w:p w14:paraId="443AD4D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2012</w:t>
            </w:r>
          </w:p>
        </w:tc>
        <w:tc>
          <w:tcPr>
            <w:tcW w:w="1197" w:type="pct"/>
            <w:tcBorders>
              <w:top w:val="single" w:sz="4" w:space="0" w:color="auto"/>
              <w:left w:val="single" w:sz="4" w:space="0" w:color="auto"/>
              <w:bottom w:val="single" w:sz="4" w:space="0" w:color="auto"/>
              <w:right w:val="single" w:sz="4" w:space="0" w:color="auto"/>
            </w:tcBorders>
            <w:vAlign w:val="center"/>
          </w:tcPr>
          <w:p w14:paraId="200405F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379,2 </w:t>
            </w:r>
          </w:p>
        </w:tc>
        <w:tc>
          <w:tcPr>
            <w:tcW w:w="1073" w:type="pct"/>
            <w:tcBorders>
              <w:top w:val="single" w:sz="4" w:space="0" w:color="auto"/>
              <w:left w:val="single" w:sz="4" w:space="0" w:color="auto"/>
              <w:bottom w:val="single" w:sz="4" w:space="0" w:color="auto"/>
              <w:right w:val="single" w:sz="4" w:space="0" w:color="auto"/>
            </w:tcBorders>
            <w:vAlign w:val="center"/>
          </w:tcPr>
          <w:p w14:paraId="5566722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117,7 </w:t>
            </w:r>
          </w:p>
        </w:tc>
        <w:tc>
          <w:tcPr>
            <w:tcW w:w="1126" w:type="pct"/>
            <w:tcBorders>
              <w:top w:val="single" w:sz="4" w:space="0" w:color="auto"/>
              <w:left w:val="single" w:sz="4" w:space="0" w:color="auto"/>
              <w:bottom w:val="single" w:sz="4" w:space="0" w:color="auto"/>
              <w:right w:val="single" w:sz="4" w:space="0" w:color="auto"/>
            </w:tcBorders>
            <w:vAlign w:val="center"/>
          </w:tcPr>
          <w:p w14:paraId="5635572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76</w:t>
            </w:r>
          </w:p>
        </w:tc>
        <w:tc>
          <w:tcPr>
            <w:tcW w:w="944" w:type="pct"/>
            <w:tcBorders>
              <w:top w:val="single" w:sz="4" w:space="0" w:color="auto"/>
              <w:left w:val="single" w:sz="4" w:space="0" w:color="auto"/>
              <w:bottom w:val="single" w:sz="4" w:space="0" w:color="auto"/>
              <w:right w:val="single" w:sz="4" w:space="0" w:color="auto"/>
            </w:tcBorders>
            <w:vAlign w:val="center"/>
          </w:tcPr>
          <w:p w14:paraId="575DFE2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24</w:t>
            </w:r>
          </w:p>
        </w:tc>
      </w:tr>
      <w:tr w:rsidR="00B426C5" w:rsidRPr="00B426C5" w14:paraId="35625CAE" w14:textId="77777777" w:rsidTr="000361FF">
        <w:trPr>
          <w:trHeight w:val="70"/>
          <w:jc w:val="center"/>
        </w:trPr>
        <w:tc>
          <w:tcPr>
            <w:tcW w:w="659" w:type="pct"/>
            <w:tcBorders>
              <w:top w:val="single" w:sz="4" w:space="0" w:color="auto"/>
              <w:left w:val="single" w:sz="4" w:space="0" w:color="auto"/>
              <w:bottom w:val="single" w:sz="4" w:space="0" w:color="auto"/>
              <w:right w:val="single" w:sz="4" w:space="0" w:color="auto"/>
            </w:tcBorders>
            <w:vAlign w:val="center"/>
          </w:tcPr>
          <w:p w14:paraId="20A852F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2013</w:t>
            </w:r>
          </w:p>
        </w:tc>
        <w:tc>
          <w:tcPr>
            <w:tcW w:w="1197" w:type="pct"/>
            <w:tcBorders>
              <w:top w:val="single" w:sz="4" w:space="0" w:color="auto"/>
              <w:left w:val="single" w:sz="4" w:space="0" w:color="auto"/>
              <w:bottom w:val="single" w:sz="4" w:space="0" w:color="auto"/>
              <w:right w:val="single" w:sz="4" w:space="0" w:color="auto"/>
            </w:tcBorders>
            <w:vAlign w:val="center"/>
          </w:tcPr>
          <w:p w14:paraId="7483EBF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402,8 </w:t>
            </w:r>
          </w:p>
        </w:tc>
        <w:tc>
          <w:tcPr>
            <w:tcW w:w="1073" w:type="pct"/>
            <w:tcBorders>
              <w:top w:val="single" w:sz="4" w:space="0" w:color="auto"/>
              <w:left w:val="single" w:sz="4" w:space="0" w:color="auto"/>
              <w:bottom w:val="single" w:sz="4" w:space="0" w:color="auto"/>
              <w:right w:val="single" w:sz="4" w:space="0" w:color="auto"/>
            </w:tcBorders>
            <w:vAlign w:val="center"/>
          </w:tcPr>
          <w:p w14:paraId="0400C7A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118,6 </w:t>
            </w:r>
          </w:p>
        </w:tc>
        <w:tc>
          <w:tcPr>
            <w:tcW w:w="1126" w:type="pct"/>
            <w:tcBorders>
              <w:top w:val="single" w:sz="4" w:space="0" w:color="auto"/>
              <w:left w:val="single" w:sz="4" w:space="0" w:color="auto"/>
              <w:bottom w:val="single" w:sz="4" w:space="0" w:color="auto"/>
              <w:right w:val="single" w:sz="4" w:space="0" w:color="auto"/>
            </w:tcBorders>
            <w:vAlign w:val="center"/>
          </w:tcPr>
          <w:p w14:paraId="2CF78EC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77</w:t>
            </w:r>
          </w:p>
        </w:tc>
        <w:tc>
          <w:tcPr>
            <w:tcW w:w="944" w:type="pct"/>
            <w:tcBorders>
              <w:top w:val="single" w:sz="4" w:space="0" w:color="auto"/>
              <w:left w:val="single" w:sz="4" w:space="0" w:color="auto"/>
              <w:bottom w:val="single" w:sz="4" w:space="0" w:color="auto"/>
              <w:right w:val="single" w:sz="4" w:space="0" w:color="auto"/>
            </w:tcBorders>
            <w:vAlign w:val="center"/>
          </w:tcPr>
          <w:p w14:paraId="302C7A7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23</w:t>
            </w:r>
          </w:p>
        </w:tc>
      </w:tr>
      <w:tr w:rsidR="00B426C5" w:rsidRPr="00B426C5" w14:paraId="61DFF01F" w14:textId="77777777" w:rsidTr="000361FF">
        <w:trPr>
          <w:trHeight w:val="70"/>
          <w:jc w:val="center"/>
        </w:trPr>
        <w:tc>
          <w:tcPr>
            <w:tcW w:w="659" w:type="pct"/>
            <w:tcBorders>
              <w:top w:val="single" w:sz="4" w:space="0" w:color="auto"/>
              <w:left w:val="single" w:sz="4" w:space="0" w:color="auto"/>
              <w:bottom w:val="single" w:sz="4" w:space="0" w:color="auto"/>
              <w:right w:val="single" w:sz="4" w:space="0" w:color="auto"/>
            </w:tcBorders>
            <w:vAlign w:val="center"/>
          </w:tcPr>
          <w:p w14:paraId="198A3CF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2014</w:t>
            </w:r>
          </w:p>
        </w:tc>
        <w:tc>
          <w:tcPr>
            <w:tcW w:w="1197" w:type="pct"/>
            <w:tcBorders>
              <w:top w:val="single" w:sz="4" w:space="0" w:color="auto"/>
              <w:left w:val="single" w:sz="4" w:space="0" w:color="auto"/>
              <w:bottom w:val="single" w:sz="4" w:space="0" w:color="auto"/>
              <w:right w:val="single" w:sz="4" w:space="0" w:color="auto"/>
            </w:tcBorders>
            <w:vAlign w:val="center"/>
          </w:tcPr>
          <w:p w14:paraId="675129E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441,8 </w:t>
            </w:r>
          </w:p>
        </w:tc>
        <w:tc>
          <w:tcPr>
            <w:tcW w:w="1073" w:type="pct"/>
            <w:tcBorders>
              <w:top w:val="single" w:sz="4" w:space="0" w:color="auto"/>
              <w:left w:val="single" w:sz="4" w:space="0" w:color="auto"/>
              <w:bottom w:val="single" w:sz="4" w:space="0" w:color="auto"/>
              <w:right w:val="single" w:sz="4" w:space="0" w:color="auto"/>
            </w:tcBorders>
            <w:vAlign w:val="center"/>
          </w:tcPr>
          <w:p w14:paraId="2FC0F41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130,8 </w:t>
            </w:r>
          </w:p>
        </w:tc>
        <w:tc>
          <w:tcPr>
            <w:tcW w:w="1126" w:type="pct"/>
            <w:tcBorders>
              <w:top w:val="single" w:sz="4" w:space="0" w:color="auto"/>
              <w:left w:val="single" w:sz="4" w:space="0" w:color="auto"/>
              <w:bottom w:val="single" w:sz="4" w:space="0" w:color="auto"/>
              <w:right w:val="single" w:sz="4" w:space="0" w:color="auto"/>
            </w:tcBorders>
            <w:vAlign w:val="center"/>
          </w:tcPr>
          <w:p w14:paraId="1860A4D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77</w:t>
            </w:r>
          </w:p>
        </w:tc>
        <w:tc>
          <w:tcPr>
            <w:tcW w:w="944" w:type="pct"/>
            <w:tcBorders>
              <w:top w:val="single" w:sz="4" w:space="0" w:color="auto"/>
              <w:left w:val="single" w:sz="4" w:space="0" w:color="auto"/>
              <w:bottom w:val="single" w:sz="4" w:space="0" w:color="auto"/>
              <w:right w:val="single" w:sz="4" w:space="0" w:color="auto"/>
            </w:tcBorders>
            <w:vAlign w:val="center"/>
          </w:tcPr>
          <w:p w14:paraId="4E9FC1F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23</w:t>
            </w:r>
          </w:p>
        </w:tc>
      </w:tr>
      <w:tr w:rsidR="00B426C5" w:rsidRPr="00B426C5" w14:paraId="5FFEFB41" w14:textId="77777777" w:rsidTr="000361FF">
        <w:trPr>
          <w:trHeight w:val="321"/>
          <w:jc w:val="center"/>
        </w:trPr>
        <w:tc>
          <w:tcPr>
            <w:tcW w:w="659" w:type="pct"/>
            <w:tcBorders>
              <w:top w:val="single" w:sz="4" w:space="0" w:color="auto"/>
            </w:tcBorders>
            <w:vAlign w:val="center"/>
          </w:tcPr>
          <w:p w14:paraId="670BD09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2015</w:t>
            </w:r>
          </w:p>
        </w:tc>
        <w:tc>
          <w:tcPr>
            <w:tcW w:w="1197" w:type="pct"/>
            <w:tcBorders>
              <w:top w:val="single" w:sz="4" w:space="0" w:color="auto"/>
            </w:tcBorders>
            <w:vAlign w:val="center"/>
          </w:tcPr>
          <w:p w14:paraId="4B4E304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438,4 </w:t>
            </w:r>
          </w:p>
        </w:tc>
        <w:tc>
          <w:tcPr>
            <w:tcW w:w="1073" w:type="pct"/>
            <w:tcBorders>
              <w:top w:val="single" w:sz="4" w:space="0" w:color="auto"/>
            </w:tcBorders>
            <w:vAlign w:val="center"/>
          </w:tcPr>
          <w:p w14:paraId="11A01F6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134,7 </w:t>
            </w:r>
          </w:p>
        </w:tc>
        <w:tc>
          <w:tcPr>
            <w:tcW w:w="1126" w:type="pct"/>
            <w:tcBorders>
              <w:top w:val="single" w:sz="4" w:space="0" w:color="auto"/>
            </w:tcBorders>
            <w:vAlign w:val="center"/>
          </w:tcPr>
          <w:p w14:paraId="46E201B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76</w:t>
            </w:r>
          </w:p>
        </w:tc>
        <w:tc>
          <w:tcPr>
            <w:tcW w:w="944" w:type="pct"/>
            <w:tcBorders>
              <w:top w:val="single" w:sz="4" w:space="0" w:color="auto"/>
            </w:tcBorders>
            <w:vAlign w:val="center"/>
          </w:tcPr>
          <w:p w14:paraId="6769C6D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24</w:t>
            </w:r>
          </w:p>
        </w:tc>
      </w:tr>
      <w:tr w:rsidR="00B426C5" w:rsidRPr="00B426C5" w14:paraId="4A2D2CED" w14:textId="77777777" w:rsidTr="000361FF">
        <w:trPr>
          <w:jc w:val="center"/>
        </w:trPr>
        <w:tc>
          <w:tcPr>
            <w:tcW w:w="659" w:type="pct"/>
            <w:vAlign w:val="center"/>
          </w:tcPr>
          <w:p w14:paraId="53F9C6D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2016</w:t>
            </w:r>
          </w:p>
        </w:tc>
        <w:tc>
          <w:tcPr>
            <w:tcW w:w="1197" w:type="pct"/>
            <w:vAlign w:val="center"/>
          </w:tcPr>
          <w:p w14:paraId="304D812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427,5 </w:t>
            </w:r>
          </w:p>
        </w:tc>
        <w:tc>
          <w:tcPr>
            <w:tcW w:w="1073" w:type="pct"/>
            <w:vAlign w:val="center"/>
          </w:tcPr>
          <w:p w14:paraId="2861136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151,7 </w:t>
            </w:r>
          </w:p>
        </w:tc>
        <w:tc>
          <w:tcPr>
            <w:tcW w:w="1126" w:type="pct"/>
            <w:vAlign w:val="center"/>
          </w:tcPr>
          <w:p w14:paraId="2F324CE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74</w:t>
            </w:r>
          </w:p>
        </w:tc>
        <w:tc>
          <w:tcPr>
            <w:tcW w:w="944" w:type="pct"/>
            <w:vAlign w:val="center"/>
          </w:tcPr>
          <w:p w14:paraId="37BC343F"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26</w:t>
            </w:r>
          </w:p>
        </w:tc>
      </w:tr>
    </w:tbl>
    <w:p w14:paraId="42216A59" w14:textId="77777777" w:rsidR="00B426C5" w:rsidRPr="00C616DB" w:rsidRDefault="00DA2E38" w:rsidP="003649EF">
      <w:pPr>
        <w:spacing w:before="120" w:after="120"/>
        <w:jc w:val="center"/>
        <w:rPr>
          <w:rFonts w:ascii="Times New Roman" w:hAnsi="Times New Roman"/>
          <w:b/>
          <w:sz w:val="28"/>
          <w:szCs w:val="28"/>
        </w:rPr>
      </w:pPr>
      <w:bookmarkStart w:id="48" w:name="_Toc112667101"/>
      <w:r w:rsidRPr="00C616DB">
        <w:rPr>
          <w:rFonts w:ascii="Times New Roman" w:hAnsi="Times New Roman"/>
          <w:b/>
          <w:sz w:val="28"/>
          <w:szCs w:val="28"/>
        </w:rPr>
        <w:t>Bảng 2.</w:t>
      </w:r>
      <w:r w:rsidR="00B426C5" w:rsidRPr="00C616DB">
        <w:rPr>
          <w:rFonts w:ascii="Times New Roman" w:hAnsi="Times New Roman"/>
          <w:b/>
          <w:sz w:val="28"/>
          <w:szCs w:val="28"/>
        </w:rPr>
        <w:t xml:space="preserve"> </w:t>
      </w:r>
      <w:r w:rsidRPr="00C616DB">
        <w:rPr>
          <w:rFonts w:ascii="Times New Roman" w:hAnsi="Times New Roman"/>
          <w:b/>
          <w:sz w:val="28"/>
          <w:szCs w:val="28"/>
        </w:rPr>
        <w:fldChar w:fldCharType="begin"/>
      </w:r>
      <w:r w:rsidRPr="00C616DB">
        <w:rPr>
          <w:rFonts w:ascii="Times New Roman" w:hAnsi="Times New Roman"/>
          <w:b/>
          <w:sz w:val="28"/>
          <w:szCs w:val="28"/>
        </w:rPr>
        <w:instrText xml:space="preserve"> SEQ Bảng_2. \* ARABIC </w:instrText>
      </w:r>
      <w:r w:rsidRPr="00C616DB">
        <w:rPr>
          <w:rFonts w:ascii="Times New Roman" w:hAnsi="Times New Roman"/>
          <w:b/>
          <w:sz w:val="28"/>
          <w:szCs w:val="28"/>
        </w:rPr>
        <w:fldChar w:fldCharType="separate"/>
      </w:r>
      <w:r w:rsidR="000A481E">
        <w:rPr>
          <w:rFonts w:ascii="Times New Roman" w:hAnsi="Times New Roman"/>
          <w:b/>
          <w:noProof/>
          <w:sz w:val="28"/>
          <w:szCs w:val="28"/>
        </w:rPr>
        <w:t>15</w:t>
      </w:r>
      <w:r w:rsidRPr="00C616DB">
        <w:rPr>
          <w:rFonts w:ascii="Times New Roman" w:hAnsi="Times New Roman"/>
          <w:b/>
          <w:sz w:val="28"/>
          <w:szCs w:val="28"/>
        </w:rPr>
        <w:fldChar w:fldCharType="end"/>
      </w:r>
      <w:r w:rsidR="00B426C5" w:rsidRPr="00C616DB">
        <w:rPr>
          <w:rFonts w:ascii="Times New Roman" w:hAnsi="Times New Roman"/>
          <w:b/>
          <w:sz w:val="28"/>
          <w:szCs w:val="28"/>
        </w:rPr>
        <w:t>. Tỷ lệ bãi chôn lấp theo từng giai đoạn 2010-2016</w:t>
      </w:r>
      <w:bookmarkEnd w:id="48"/>
    </w:p>
    <w:tbl>
      <w:tblPr>
        <w:tblW w:w="5724" w:type="pct"/>
        <w:tblInd w:w="-601" w:type="dxa"/>
        <w:tblLayout w:type="fixed"/>
        <w:tblLook w:val="04A0" w:firstRow="1" w:lastRow="0" w:firstColumn="1" w:lastColumn="0" w:noHBand="0" w:noVBand="1"/>
      </w:tblPr>
      <w:tblGrid>
        <w:gridCol w:w="819"/>
        <w:gridCol w:w="1780"/>
        <w:gridCol w:w="1952"/>
        <w:gridCol w:w="1844"/>
        <w:gridCol w:w="1799"/>
        <w:gridCol w:w="1414"/>
        <w:gridCol w:w="1025"/>
      </w:tblGrid>
      <w:tr w:rsidR="00B426C5" w:rsidRPr="00B426C5" w14:paraId="49539856" w14:textId="77777777" w:rsidTr="000361FF">
        <w:trPr>
          <w:trHeight w:val="255"/>
          <w:tblHeader/>
        </w:trPr>
        <w:tc>
          <w:tcPr>
            <w:tcW w:w="385" w:type="pct"/>
            <w:tcBorders>
              <w:top w:val="single" w:sz="4" w:space="0" w:color="auto"/>
              <w:left w:val="single" w:sz="8" w:space="0" w:color="auto"/>
              <w:bottom w:val="single" w:sz="4" w:space="0" w:color="auto"/>
              <w:right w:val="nil"/>
            </w:tcBorders>
            <w:shd w:val="clear" w:color="auto" w:fill="auto"/>
            <w:noWrap/>
            <w:vAlign w:val="center"/>
            <w:hideMark/>
          </w:tcPr>
          <w:p w14:paraId="16F9A18A" w14:textId="77777777" w:rsidR="00B426C5" w:rsidRPr="003649EF" w:rsidRDefault="00B426C5" w:rsidP="003649EF">
            <w:pPr>
              <w:spacing w:before="120" w:after="120" w:line="312" w:lineRule="auto"/>
              <w:jc w:val="both"/>
              <w:rPr>
                <w:rFonts w:ascii="Times New Roman" w:hAnsi="Times New Roman"/>
                <w:b/>
                <w:sz w:val="28"/>
                <w:szCs w:val="28"/>
              </w:rPr>
            </w:pPr>
            <w:r w:rsidRPr="003649EF">
              <w:rPr>
                <w:rFonts w:ascii="Times New Roman" w:hAnsi="Times New Roman"/>
                <w:b/>
                <w:sz w:val="28"/>
                <w:szCs w:val="28"/>
              </w:rPr>
              <w:t>Năm</w:t>
            </w:r>
          </w:p>
        </w:tc>
        <w:tc>
          <w:tcPr>
            <w:tcW w:w="837" w:type="pct"/>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01B6F05F" w14:textId="77777777" w:rsidR="00B426C5" w:rsidRPr="003649EF" w:rsidRDefault="00B426C5" w:rsidP="003649EF">
            <w:pPr>
              <w:spacing w:before="120" w:after="120" w:line="312" w:lineRule="auto"/>
              <w:jc w:val="both"/>
              <w:rPr>
                <w:rFonts w:ascii="Times New Roman" w:hAnsi="Times New Roman"/>
                <w:b/>
                <w:sz w:val="28"/>
                <w:szCs w:val="28"/>
              </w:rPr>
            </w:pPr>
            <w:r w:rsidRPr="003649EF">
              <w:rPr>
                <w:rFonts w:ascii="Times New Roman" w:hAnsi="Times New Roman"/>
                <w:b/>
                <w:sz w:val="28"/>
                <w:szCs w:val="28"/>
              </w:rPr>
              <w:t>Bãi chôn lấp không quản lý – nông</w:t>
            </w:r>
          </w:p>
        </w:tc>
        <w:tc>
          <w:tcPr>
            <w:tcW w:w="918" w:type="pct"/>
            <w:tcBorders>
              <w:top w:val="single" w:sz="4" w:space="0" w:color="auto"/>
              <w:left w:val="nil"/>
              <w:bottom w:val="single" w:sz="4" w:space="0" w:color="auto"/>
              <w:right w:val="single" w:sz="4" w:space="0" w:color="auto"/>
            </w:tcBorders>
            <w:shd w:val="clear" w:color="auto" w:fill="auto"/>
            <w:noWrap/>
            <w:vAlign w:val="center"/>
            <w:hideMark/>
          </w:tcPr>
          <w:p w14:paraId="623019B1" w14:textId="77777777" w:rsidR="00B426C5" w:rsidRPr="003649EF" w:rsidRDefault="00B426C5" w:rsidP="003649EF">
            <w:pPr>
              <w:spacing w:before="120" w:after="120" w:line="312" w:lineRule="auto"/>
              <w:jc w:val="both"/>
              <w:rPr>
                <w:rFonts w:ascii="Times New Roman" w:hAnsi="Times New Roman"/>
                <w:b/>
                <w:sz w:val="28"/>
                <w:szCs w:val="28"/>
              </w:rPr>
            </w:pPr>
            <w:r w:rsidRPr="003649EF">
              <w:rPr>
                <w:rFonts w:ascii="Times New Roman" w:hAnsi="Times New Roman"/>
                <w:b/>
                <w:sz w:val="28"/>
                <w:szCs w:val="28"/>
              </w:rPr>
              <w:t>Bãi chôn lấp không quản lý sâu</w:t>
            </w:r>
          </w:p>
        </w:tc>
        <w:tc>
          <w:tcPr>
            <w:tcW w:w="867" w:type="pct"/>
            <w:tcBorders>
              <w:top w:val="single" w:sz="4" w:space="0" w:color="auto"/>
              <w:left w:val="nil"/>
              <w:bottom w:val="single" w:sz="4" w:space="0" w:color="auto"/>
              <w:right w:val="single" w:sz="4" w:space="0" w:color="auto"/>
            </w:tcBorders>
            <w:shd w:val="clear" w:color="auto" w:fill="auto"/>
            <w:noWrap/>
            <w:vAlign w:val="center"/>
            <w:hideMark/>
          </w:tcPr>
          <w:p w14:paraId="6A568972" w14:textId="77777777" w:rsidR="00B426C5" w:rsidRPr="003649EF" w:rsidRDefault="00B426C5" w:rsidP="003649EF">
            <w:pPr>
              <w:spacing w:before="120" w:after="120" w:line="312" w:lineRule="auto"/>
              <w:jc w:val="both"/>
              <w:rPr>
                <w:rFonts w:ascii="Times New Roman" w:hAnsi="Times New Roman"/>
                <w:b/>
                <w:sz w:val="28"/>
                <w:szCs w:val="28"/>
              </w:rPr>
            </w:pPr>
            <w:r w:rsidRPr="003649EF">
              <w:rPr>
                <w:rFonts w:ascii="Times New Roman" w:hAnsi="Times New Roman"/>
                <w:b/>
                <w:sz w:val="28"/>
                <w:szCs w:val="28"/>
              </w:rPr>
              <w:t>Bãi chôn lấp quản lý – kỵ khí</w:t>
            </w:r>
          </w:p>
        </w:tc>
        <w:tc>
          <w:tcPr>
            <w:tcW w:w="846" w:type="pct"/>
            <w:tcBorders>
              <w:top w:val="single" w:sz="4" w:space="0" w:color="auto"/>
              <w:left w:val="nil"/>
              <w:bottom w:val="single" w:sz="4" w:space="0" w:color="auto"/>
              <w:right w:val="single" w:sz="4" w:space="0" w:color="auto"/>
            </w:tcBorders>
            <w:shd w:val="clear" w:color="auto" w:fill="auto"/>
            <w:noWrap/>
            <w:vAlign w:val="center"/>
            <w:hideMark/>
          </w:tcPr>
          <w:p w14:paraId="14E3CBB5" w14:textId="77777777" w:rsidR="00B426C5" w:rsidRPr="003649EF" w:rsidRDefault="00B426C5" w:rsidP="003649EF">
            <w:pPr>
              <w:spacing w:before="120" w:after="120" w:line="312" w:lineRule="auto"/>
              <w:jc w:val="both"/>
              <w:rPr>
                <w:rFonts w:ascii="Times New Roman" w:hAnsi="Times New Roman"/>
                <w:b/>
                <w:sz w:val="28"/>
                <w:szCs w:val="28"/>
              </w:rPr>
            </w:pPr>
            <w:r w:rsidRPr="003649EF">
              <w:rPr>
                <w:rFonts w:ascii="Times New Roman" w:hAnsi="Times New Roman"/>
                <w:b/>
                <w:sz w:val="28"/>
                <w:szCs w:val="28"/>
              </w:rPr>
              <w:t>Bãi chôn lấp quản lý – kỵ khí một phần</w:t>
            </w:r>
          </w:p>
        </w:tc>
        <w:tc>
          <w:tcPr>
            <w:tcW w:w="665" w:type="pct"/>
            <w:tcBorders>
              <w:top w:val="single" w:sz="4" w:space="0" w:color="auto"/>
              <w:left w:val="nil"/>
              <w:bottom w:val="single" w:sz="4" w:space="0" w:color="auto"/>
              <w:right w:val="single" w:sz="4" w:space="0" w:color="auto"/>
            </w:tcBorders>
            <w:shd w:val="clear" w:color="auto" w:fill="auto"/>
            <w:noWrap/>
            <w:vAlign w:val="center"/>
            <w:hideMark/>
          </w:tcPr>
          <w:p w14:paraId="020AAACF" w14:textId="77777777" w:rsidR="00B426C5" w:rsidRPr="003649EF" w:rsidRDefault="00B426C5" w:rsidP="003649EF">
            <w:pPr>
              <w:spacing w:before="120" w:after="120" w:line="312" w:lineRule="auto"/>
              <w:jc w:val="both"/>
              <w:rPr>
                <w:rFonts w:ascii="Times New Roman" w:hAnsi="Times New Roman"/>
                <w:b/>
                <w:sz w:val="28"/>
                <w:szCs w:val="28"/>
              </w:rPr>
            </w:pPr>
            <w:r w:rsidRPr="003649EF">
              <w:rPr>
                <w:rFonts w:ascii="Times New Roman" w:hAnsi="Times New Roman"/>
                <w:b/>
                <w:sz w:val="28"/>
                <w:szCs w:val="28"/>
              </w:rPr>
              <w:t>Khác</w:t>
            </w:r>
          </w:p>
        </w:tc>
        <w:tc>
          <w:tcPr>
            <w:tcW w:w="482" w:type="pct"/>
            <w:tcBorders>
              <w:top w:val="single" w:sz="4" w:space="0" w:color="auto"/>
              <w:left w:val="nil"/>
              <w:bottom w:val="single" w:sz="4" w:space="0" w:color="auto"/>
              <w:right w:val="single" w:sz="4" w:space="0" w:color="auto"/>
            </w:tcBorders>
            <w:vAlign w:val="center"/>
          </w:tcPr>
          <w:p w14:paraId="6E4788AF" w14:textId="77777777" w:rsidR="00B426C5" w:rsidRPr="003649EF" w:rsidRDefault="00B426C5" w:rsidP="003649EF">
            <w:pPr>
              <w:spacing w:before="120" w:after="120" w:line="312" w:lineRule="auto"/>
              <w:jc w:val="both"/>
              <w:rPr>
                <w:rFonts w:ascii="Times New Roman" w:hAnsi="Times New Roman"/>
                <w:b/>
                <w:sz w:val="28"/>
                <w:szCs w:val="28"/>
              </w:rPr>
            </w:pPr>
            <w:r w:rsidRPr="003649EF">
              <w:rPr>
                <w:rFonts w:ascii="Times New Roman" w:hAnsi="Times New Roman"/>
                <w:b/>
                <w:sz w:val="28"/>
                <w:szCs w:val="28"/>
              </w:rPr>
              <w:t>MFC trung bình</w:t>
            </w:r>
          </w:p>
        </w:tc>
      </w:tr>
      <w:tr w:rsidR="00B426C5" w:rsidRPr="00B426C5" w14:paraId="000966B0" w14:textId="77777777" w:rsidTr="000361FF">
        <w:trPr>
          <w:trHeight w:val="255"/>
        </w:trPr>
        <w:tc>
          <w:tcPr>
            <w:tcW w:w="385" w:type="pct"/>
            <w:tcBorders>
              <w:top w:val="single" w:sz="4" w:space="0" w:color="auto"/>
              <w:left w:val="single" w:sz="8" w:space="0" w:color="auto"/>
              <w:bottom w:val="single" w:sz="4" w:space="0" w:color="auto"/>
              <w:right w:val="nil"/>
            </w:tcBorders>
            <w:shd w:val="clear" w:color="auto" w:fill="auto"/>
            <w:noWrap/>
            <w:vAlign w:val="bottom"/>
            <w:hideMark/>
          </w:tcPr>
          <w:p w14:paraId="27080844" w14:textId="77777777" w:rsidR="00B426C5" w:rsidRPr="00B426C5" w:rsidRDefault="00B426C5" w:rsidP="003649EF">
            <w:pPr>
              <w:spacing w:before="120" w:after="120" w:line="312" w:lineRule="auto"/>
              <w:jc w:val="both"/>
              <w:rPr>
                <w:rFonts w:ascii="Times New Roman" w:hAnsi="Times New Roman"/>
                <w:sz w:val="28"/>
                <w:szCs w:val="28"/>
              </w:rPr>
            </w:pPr>
          </w:p>
        </w:tc>
        <w:tc>
          <w:tcPr>
            <w:tcW w:w="837" w:type="pct"/>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7A31D731"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MFC = 0,4</w:t>
            </w:r>
          </w:p>
        </w:tc>
        <w:tc>
          <w:tcPr>
            <w:tcW w:w="918" w:type="pct"/>
            <w:tcBorders>
              <w:top w:val="single" w:sz="4" w:space="0" w:color="auto"/>
              <w:left w:val="nil"/>
              <w:bottom w:val="single" w:sz="4" w:space="0" w:color="auto"/>
              <w:right w:val="single" w:sz="4" w:space="0" w:color="auto"/>
            </w:tcBorders>
            <w:shd w:val="clear" w:color="auto" w:fill="auto"/>
            <w:noWrap/>
            <w:vAlign w:val="bottom"/>
            <w:hideMark/>
          </w:tcPr>
          <w:p w14:paraId="65195F5F"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MFC = 0,8</w:t>
            </w:r>
          </w:p>
        </w:tc>
        <w:tc>
          <w:tcPr>
            <w:tcW w:w="867" w:type="pct"/>
            <w:tcBorders>
              <w:top w:val="single" w:sz="4" w:space="0" w:color="auto"/>
              <w:left w:val="nil"/>
              <w:bottom w:val="single" w:sz="4" w:space="0" w:color="auto"/>
              <w:right w:val="single" w:sz="4" w:space="0" w:color="auto"/>
            </w:tcBorders>
            <w:shd w:val="clear" w:color="auto" w:fill="auto"/>
            <w:noWrap/>
            <w:vAlign w:val="bottom"/>
            <w:hideMark/>
          </w:tcPr>
          <w:p w14:paraId="196CA0FF"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MFC = 1</w:t>
            </w:r>
          </w:p>
        </w:tc>
        <w:tc>
          <w:tcPr>
            <w:tcW w:w="846" w:type="pct"/>
            <w:tcBorders>
              <w:top w:val="single" w:sz="4" w:space="0" w:color="auto"/>
              <w:left w:val="nil"/>
              <w:bottom w:val="single" w:sz="4" w:space="0" w:color="auto"/>
              <w:right w:val="single" w:sz="4" w:space="0" w:color="auto"/>
            </w:tcBorders>
            <w:shd w:val="clear" w:color="auto" w:fill="auto"/>
            <w:noWrap/>
            <w:vAlign w:val="bottom"/>
            <w:hideMark/>
          </w:tcPr>
          <w:p w14:paraId="7769162C"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MFC = 0,5</w:t>
            </w:r>
          </w:p>
        </w:tc>
        <w:tc>
          <w:tcPr>
            <w:tcW w:w="665" w:type="pct"/>
            <w:tcBorders>
              <w:top w:val="single" w:sz="4" w:space="0" w:color="auto"/>
              <w:left w:val="nil"/>
              <w:bottom w:val="single" w:sz="4" w:space="0" w:color="auto"/>
              <w:right w:val="single" w:sz="4" w:space="0" w:color="auto"/>
            </w:tcBorders>
            <w:shd w:val="clear" w:color="auto" w:fill="auto"/>
            <w:noWrap/>
            <w:vAlign w:val="bottom"/>
            <w:hideMark/>
          </w:tcPr>
          <w:p w14:paraId="15849763"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MFC =0,6</w:t>
            </w:r>
          </w:p>
        </w:tc>
        <w:tc>
          <w:tcPr>
            <w:tcW w:w="482" w:type="pct"/>
            <w:tcBorders>
              <w:top w:val="single" w:sz="4" w:space="0" w:color="auto"/>
              <w:left w:val="nil"/>
              <w:bottom w:val="single" w:sz="4" w:space="0" w:color="auto"/>
              <w:right w:val="single" w:sz="4" w:space="0" w:color="auto"/>
            </w:tcBorders>
          </w:tcPr>
          <w:p w14:paraId="1AB07F1E" w14:textId="77777777" w:rsidR="00B426C5" w:rsidRPr="00B426C5" w:rsidRDefault="00B426C5" w:rsidP="003649EF">
            <w:pPr>
              <w:spacing w:before="120" w:after="120" w:line="312" w:lineRule="auto"/>
              <w:jc w:val="both"/>
              <w:rPr>
                <w:rFonts w:ascii="Times New Roman" w:hAnsi="Times New Roman"/>
                <w:sz w:val="28"/>
                <w:szCs w:val="28"/>
              </w:rPr>
            </w:pPr>
          </w:p>
        </w:tc>
      </w:tr>
      <w:tr w:rsidR="00B426C5" w:rsidRPr="00B426C5" w14:paraId="2A9CCCE6" w14:textId="77777777" w:rsidTr="000361FF">
        <w:trPr>
          <w:trHeight w:val="255"/>
        </w:trPr>
        <w:tc>
          <w:tcPr>
            <w:tcW w:w="385" w:type="pct"/>
            <w:tcBorders>
              <w:top w:val="single" w:sz="4" w:space="0" w:color="auto"/>
              <w:left w:val="single" w:sz="8" w:space="0" w:color="auto"/>
              <w:bottom w:val="single" w:sz="4" w:space="0" w:color="auto"/>
              <w:right w:val="nil"/>
            </w:tcBorders>
            <w:shd w:val="clear" w:color="auto" w:fill="auto"/>
            <w:noWrap/>
            <w:vAlign w:val="bottom"/>
          </w:tcPr>
          <w:p w14:paraId="03B517AD"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2010</w:t>
            </w:r>
          </w:p>
        </w:tc>
        <w:tc>
          <w:tcPr>
            <w:tcW w:w="837" w:type="pct"/>
            <w:tcBorders>
              <w:top w:val="single" w:sz="4" w:space="0" w:color="auto"/>
              <w:left w:val="single" w:sz="8" w:space="0" w:color="auto"/>
              <w:bottom w:val="single" w:sz="4" w:space="0" w:color="auto"/>
              <w:right w:val="single" w:sz="4" w:space="0" w:color="auto"/>
            </w:tcBorders>
            <w:shd w:val="clear" w:color="auto" w:fill="auto"/>
            <w:noWrap/>
            <w:vAlign w:val="bottom"/>
          </w:tcPr>
          <w:p w14:paraId="555A01FE"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24%</w:t>
            </w:r>
          </w:p>
        </w:tc>
        <w:tc>
          <w:tcPr>
            <w:tcW w:w="918" w:type="pct"/>
            <w:tcBorders>
              <w:top w:val="single" w:sz="4" w:space="0" w:color="auto"/>
              <w:left w:val="nil"/>
              <w:bottom w:val="single" w:sz="4" w:space="0" w:color="auto"/>
              <w:right w:val="single" w:sz="4" w:space="0" w:color="auto"/>
            </w:tcBorders>
            <w:shd w:val="clear" w:color="auto" w:fill="auto"/>
            <w:noWrap/>
            <w:vAlign w:val="bottom"/>
          </w:tcPr>
          <w:p w14:paraId="790B52F7"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67" w:type="pct"/>
            <w:tcBorders>
              <w:top w:val="single" w:sz="4" w:space="0" w:color="auto"/>
              <w:left w:val="nil"/>
              <w:bottom w:val="single" w:sz="4" w:space="0" w:color="auto"/>
              <w:right w:val="single" w:sz="4" w:space="0" w:color="auto"/>
            </w:tcBorders>
            <w:shd w:val="clear" w:color="auto" w:fill="auto"/>
            <w:noWrap/>
            <w:vAlign w:val="bottom"/>
          </w:tcPr>
          <w:p w14:paraId="427AD8B9"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46" w:type="pct"/>
            <w:tcBorders>
              <w:top w:val="single" w:sz="4" w:space="0" w:color="auto"/>
              <w:left w:val="nil"/>
              <w:bottom w:val="single" w:sz="4" w:space="0" w:color="auto"/>
              <w:right w:val="single" w:sz="4" w:space="0" w:color="auto"/>
            </w:tcBorders>
            <w:shd w:val="clear" w:color="auto" w:fill="auto"/>
            <w:noWrap/>
            <w:vAlign w:val="bottom"/>
          </w:tcPr>
          <w:p w14:paraId="7DD908F2"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76%</w:t>
            </w:r>
          </w:p>
        </w:tc>
        <w:tc>
          <w:tcPr>
            <w:tcW w:w="665" w:type="pct"/>
            <w:tcBorders>
              <w:top w:val="single" w:sz="4" w:space="0" w:color="auto"/>
              <w:left w:val="nil"/>
              <w:bottom w:val="single" w:sz="4" w:space="0" w:color="auto"/>
              <w:right w:val="single" w:sz="4" w:space="0" w:color="auto"/>
            </w:tcBorders>
            <w:shd w:val="clear" w:color="auto" w:fill="auto"/>
            <w:noWrap/>
            <w:vAlign w:val="bottom"/>
          </w:tcPr>
          <w:p w14:paraId="0A3920A8"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482" w:type="pct"/>
            <w:tcBorders>
              <w:top w:val="single" w:sz="4" w:space="0" w:color="auto"/>
              <w:left w:val="nil"/>
              <w:bottom w:val="single" w:sz="4" w:space="0" w:color="auto"/>
              <w:right w:val="single" w:sz="4" w:space="0" w:color="auto"/>
            </w:tcBorders>
            <w:vAlign w:val="bottom"/>
          </w:tcPr>
          <w:p w14:paraId="4CA68082"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0.48</w:t>
            </w:r>
          </w:p>
        </w:tc>
      </w:tr>
      <w:tr w:rsidR="00B426C5" w:rsidRPr="00B426C5" w14:paraId="33FBEF4E" w14:textId="77777777" w:rsidTr="000361FF">
        <w:trPr>
          <w:trHeight w:val="255"/>
        </w:trPr>
        <w:tc>
          <w:tcPr>
            <w:tcW w:w="385" w:type="pct"/>
            <w:tcBorders>
              <w:top w:val="single" w:sz="4" w:space="0" w:color="auto"/>
              <w:left w:val="single" w:sz="8" w:space="0" w:color="auto"/>
              <w:bottom w:val="single" w:sz="4" w:space="0" w:color="auto"/>
              <w:right w:val="nil"/>
            </w:tcBorders>
            <w:shd w:val="clear" w:color="auto" w:fill="auto"/>
            <w:noWrap/>
            <w:vAlign w:val="bottom"/>
          </w:tcPr>
          <w:p w14:paraId="5C6D6CF1"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2011</w:t>
            </w:r>
          </w:p>
        </w:tc>
        <w:tc>
          <w:tcPr>
            <w:tcW w:w="837" w:type="pct"/>
            <w:tcBorders>
              <w:top w:val="single" w:sz="4" w:space="0" w:color="auto"/>
              <w:left w:val="single" w:sz="8" w:space="0" w:color="auto"/>
              <w:bottom w:val="single" w:sz="4" w:space="0" w:color="auto"/>
              <w:right w:val="single" w:sz="4" w:space="0" w:color="auto"/>
            </w:tcBorders>
            <w:shd w:val="clear" w:color="auto" w:fill="auto"/>
            <w:noWrap/>
            <w:vAlign w:val="bottom"/>
          </w:tcPr>
          <w:p w14:paraId="6CF94E23"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23%</w:t>
            </w:r>
          </w:p>
        </w:tc>
        <w:tc>
          <w:tcPr>
            <w:tcW w:w="918" w:type="pct"/>
            <w:tcBorders>
              <w:top w:val="single" w:sz="4" w:space="0" w:color="auto"/>
              <w:left w:val="nil"/>
              <w:bottom w:val="single" w:sz="4" w:space="0" w:color="auto"/>
              <w:right w:val="single" w:sz="4" w:space="0" w:color="auto"/>
            </w:tcBorders>
            <w:shd w:val="clear" w:color="auto" w:fill="auto"/>
            <w:noWrap/>
            <w:vAlign w:val="bottom"/>
          </w:tcPr>
          <w:p w14:paraId="333786D5"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67" w:type="pct"/>
            <w:tcBorders>
              <w:top w:val="single" w:sz="4" w:space="0" w:color="auto"/>
              <w:left w:val="nil"/>
              <w:bottom w:val="single" w:sz="4" w:space="0" w:color="auto"/>
              <w:right w:val="single" w:sz="4" w:space="0" w:color="auto"/>
            </w:tcBorders>
            <w:shd w:val="clear" w:color="auto" w:fill="auto"/>
            <w:noWrap/>
            <w:vAlign w:val="bottom"/>
          </w:tcPr>
          <w:p w14:paraId="743C656E"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46" w:type="pct"/>
            <w:tcBorders>
              <w:top w:val="single" w:sz="4" w:space="0" w:color="auto"/>
              <w:left w:val="nil"/>
              <w:bottom w:val="single" w:sz="4" w:space="0" w:color="auto"/>
              <w:right w:val="single" w:sz="4" w:space="0" w:color="auto"/>
            </w:tcBorders>
            <w:shd w:val="clear" w:color="auto" w:fill="auto"/>
            <w:noWrap/>
            <w:vAlign w:val="bottom"/>
          </w:tcPr>
          <w:p w14:paraId="4C0C14D0"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77%</w:t>
            </w:r>
          </w:p>
        </w:tc>
        <w:tc>
          <w:tcPr>
            <w:tcW w:w="665" w:type="pct"/>
            <w:tcBorders>
              <w:top w:val="single" w:sz="4" w:space="0" w:color="auto"/>
              <w:left w:val="nil"/>
              <w:bottom w:val="single" w:sz="4" w:space="0" w:color="auto"/>
              <w:right w:val="single" w:sz="4" w:space="0" w:color="auto"/>
            </w:tcBorders>
            <w:shd w:val="clear" w:color="auto" w:fill="auto"/>
            <w:noWrap/>
            <w:vAlign w:val="bottom"/>
          </w:tcPr>
          <w:p w14:paraId="0687401D"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482" w:type="pct"/>
            <w:tcBorders>
              <w:top w:val="single" w:sz="4" w:space="0" w:color="auto"/>
              <w:left w:val="nil"/>
              <w:bottom w:val="single" w:sz="4" w:space="0" w:color="auto"/>
              <w:right w:val="single" w:sz="4" w:space="0" w:color="auto"/>
            </w:tcBorders>
            <w:vAlign w:val="bottom"/>
          </w:tcPr>
          <w:p w14:paraId="0DB35621"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0.48</w:t>
            </w:r>
          </w:p>
        </w:tc>
      </w:tr>
      <w:tr w:rsidR="00B426C5" w:rsidRPr="00B426C5" w14:paraId="2E18EE31" w14:textId="77777777" w:rsidTr="000361FF">
        <w:trPr>
          <w:trHeight w:val="255"/>
        </w:trPr>
        <w:tc>
          <w:tcPr>
            <w:tcW w:w="385" w:type="pct"/>
            <w:tcBorders>
              <w:top w:val="single" w:sz="4" w:space="0" w:color="auto"/>
              <w:left w:val="single" w:sz="8" w:space="0" w:color="auto"/>
              <w:bottom w:val="single" w:sz="4" w:space="0" w:color="auto"/>
              <w:right w:val="nil"/>
            </w:tcBorders>
            <w:shd w:val="clear" w:color="auto" w:fill="auto"/>
            <w:noWrap/>
            <w:vAlign w:val="bottom"/>
          </w:tcPr>
          <w:p w14:paraId="63184978"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lastRenderedPageBreak/>
              <w:t>2012</w:t>
            </w:r>
          </w:p>
        </w:tc>
        <w:tc>
          <w:tcPr>
            <w:tcW w:w="837" w:type="pct"/>
            <w:tcBorders>
              <w:top w:val="single" w:sz="4" w:space="0" w:color="auto"/>
              <w:left w:val="single" w:sz="8" w:space="0" w:color="auto"/>
              <w:bottom w:val="single" w:sz="4" w:space="0" w:color="auto"/>
              <w:right w:val="single" w:sz="4" w:space="0" w:color="auto"/>
            </w:tcBorders>
            <w:shd w:val="clear" w:color="auto" w:fill="auto"/>
            <w:noWrap/>
            <w:vAlign w:val="bottom"/>
          </w:tcPr>
          <w:p w14:paraId="35C75B08"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22%</w:t>
            </w:r>
          </w:p>
        </w:tc>
        <w:tc>
          <w:tcPr>
            <w:tcW w:w="918" w:type="pct"/>
            <w:tcBorders>
              <w:top w:val="single" w:sz="4" w:space="0" w:color="auto"/>
              <w:left w:val="nil"/>
              <w:bottom w:val="single" w:sz="4" w:space="0" w:color="auto"/>
              <w:right w:val="single" w:sz="4" w:space="0" w:color="auto"/>
            </w:tcBorders>
            <w:shd w:val="clear" w:color="auto" w:fill="auto"/>
            <w:noWrap/>
            <w:vAlign w:val="bottom"/>
          </w:tcPr>
          <w:p w14:paraId="3BFC24F6"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67" w:type="pct"/>
            <w:tcBorders>
              <w:top w:val="single" w:sz="4" w:space="0" w:color="auto"/>
              <w:left w:val="nil"/>
              <w:bottom w:val="single" w:sz="4" w:space="0" w:color="auto"/>
              <w:right w:val="single" w:sz="4" w:space="0" w:color="auto"/>
            </w:tcBorders>
            <w:shd w:val="clear" w:color="auto" w:fill="auto"/>
            <w:noWrap/>
            <w:vAlign w:val="bottom"/>
          </w:tcPr>
          <w:p w14:paraId="5322D027"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46" w:type="pct"/>
            <w:tcBorders>
              <w:top w:val="single" w:sz="4" w:space="0" w:color="auto"/>
              <w:left w:val="nil"/>
              <w:bottom w:val="single" w:sz="4" w:space="0" w:color="auto"/>
              <w:right w:val="single" w:sz="4" w:space="0" w:color="auto"/>
            </w:tcBorders>
            <w:shd w:val="clear" w:color="auto" w:fill="auto"/>
            <w:noWrap/>
            <w:vAlign w:val="bottom"/>
          </w:tcPr>
          <w:p w14:paraId="79983963"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78%</w:t>
            </w:r>
          </w:p>
        </w:tc>
        <w:tc>
          <w:tcPr>
            <w:tcW w:w="665" w:type="pct"/>
            <w:tcBorders>
              <w:top w:val="single" w:sz="4" w:space="0" w:color="auto"/>
              <w:left w:val="nil"/>
              <w:bottom w:val="single" w:sz="4" w:space="0" w:color="auto"/>
              <w:right w:val="single" w:sz="4" w:space="0" w:color="auto"/>
            </w:tcBorders>
            <w:shd w:val="clear" w:color="auto" w:fill="auto"/>
            <w:noWrap/>
            <w:vAlign w:val="bottom"/>
          </w:tcPr>
          <w:p w14:paraId="5FDE8745"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482" w:type="pct"/>
            <w:tcBorders>
              <w:top w:val="single" w:sz="4" w:space="0" w:color="auto"/>
              <w:left w:val="nil"/>
              <w:bottom w:val="single" w:sz="4" w:space="0" w:color="auto"/>
              <w:right w:val="single" w:sz="4" w:space="0" w:color="auto"/>
            </w:tcBorders>
            <w:vAlign w:val="bottom"/>
          </w:tcPr>
          <w:p w14:paraId="76F84917"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0.48</w:t>
            </w:r>
          </w:p>
        </w:tc>
      </w:tr>
      <w:tr w:rsidR="00B426C5" w:rsidRPr="00B426C5" w14:paraId="0F19428E" w14:textId="77777777" w:rsidTr="000361FF">
        <w:trPr>
          <w:trHeight w:val="255"/>
        </w:trPr>
        <w:tc>
          <w:tcPr>
            <w:tcW w:w="385" w:type="pct"/>
            <w:tcBorders>
              <w:top w:val="single" w:sz="4" w:space="0" w:color="auto"/>
              <w:left w:val="single" w:sz="8" w:space="0" w:color="auto"/>
              <w:bottom w:val="single" w:sz="4" w:space="0" w:color="auto"/>
              <w:right w:val="nil"/>
            </w:tcBorders>
            <w:shd w:val="clear" w:color="auto" w:fill="auto"/>
            <w:noWrap/>
            <w:vAlign w:val="bottom"/>
          </w:tcPr>
          <w:p w14:paraId="0D76AAF1"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2013</w:t>
            </w:r>
          </w:p>
        </w:tc>
        <w:tc>
          <w:tcPr>
            <w:tcW w:w="837" w:type="pct"/>
            <w:tcBorders>
              <w:top w:val="single" w:sz="4" w:space="0" w:color="auto"/>
              <w:left w:val="single" w:sz="8" w:space="0" w:color="auto"/>
              <w:bottom w:val="single" w:sz="4" w:space="0" w:color="auto"/>
              <w:right w:val="single" w:sz="4" w:space="0" w:color="auto"/>
            </w:tcBorders>
            <w:shd w:val="clear" w:color="auto" w:fill="auto"/>
            <w:noWrap/>
            <w:vAlign w:val="bottom"/>
          </w:tcPr>
          <w:p w14:paraId="1C888A90"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21%</w:t>
            </w:r>
          </w:p>
        </w:tc>
        <w:tc>
          <w:tcPr>
            <w:tcW w:w="918" w:type="pct"/>
            <w:tcBorders>
              <w:top w:val="single" w:sz="4" w:space="0" w:color="auto"/>
              <w:left w:val="nil"/>
              <w:bottom w:val="single" w:sz="4" w:space="0" w:color="auto"/>
              <w:right w:val="single" w:sz="4" w:space="0" w:color="auto"/>
            </w:tcBorders>
            <w:shd w:val="clear" w:color="auto" w:fill="auto"/>
            <w:noWrap/>
            <w:vAlign w:val="bottom"/>
          </w:tcPr>
          <w:p w14:paraId="3D3873D4"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67" w:type="pct"/>
            <w:tcBorders>
              <w:top w:val="single" w:sz="4" w:space="0" w:color="auto"/>
              <w:left w:val="nil"/>
              <w:bottom w:val="single" w:sz="4" w:space="0" w:color="auto"/>
              <w:right w:val="single" w:sz="4" w:space="0" w:color="auto"/>
            </w:tcBorders>
            <w:shd w:val="clear" w:color="auto" w:fill="auto"/>
            <w:noWrap/>
            <w:vAlign w:val="bottom"/>
          </w:tcPr>
          <w:p w14:paraId="39C06ABA"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46" w:type="pct"/>
            <w:tcBorders>
              <w:top w:val="single" w:sz="4" w:space="0" w:color="auto"/>
              <w:left w:val="nil"/>
              <w:bottom w:val="single" w:sz="4" w:space="0" w:color="auto"/>
              <w:right w:val="single" w:sz="4" w:space="0" w:color="auto"/>
            </w:tcBorders>
            <w:shd w:val="clear" w:color="auto" w:fill="auto"/>
            <w:noWrap/>
            <w:vAlign w:val="bottom"/>
          </w:tcPr>
          <w:p w14:paraId="25CB2BD4"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79%</w:t>
            </w:r>
          </w:p>
        </w:tc>
        <w:tc>
          <w:tcPr>
            <w:tcW w:w="665" w:type="pct"/>
            <w:tcBorders>
              <w:top w:val="single" w:sz="4" w:space="0" w:color="auto"/>
              <w:left w:val="nil"/>
              <w:bottom w:val="single" w:sz="4" w:space="0" w:color="auto"/>
              <w:right w:val="single" w:sz="4" w:space="0" w:color="auto"/>
            </w:tcBorders>
            <w:shd w:val="clear" w:color="auto" w:fill="auto"/>
            <w:noWrap/>
            <w:vAlign w:val="bottom"/>
          </w:tcPr>
          <w:p w14:paraId="7E5D17B6"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482" w:type="pct"/>
            <w:tcBorders>
              <w:top w:val="single" w:sz="4" w:space="0" w:color="auto"/>
              <w:left w:val="nil"/>
              <w:bottom w:val="single" w:sz="4" w:space="0" w:color="auto"/>
              <w:right w:val="single" w:sz="4" w:space="0" w:color="auto"/>
            </w:tcBorders>
            <w:vAlign w:val="bottom"/>
          </w:tcPr>
          <w:p w14:paraId="5463AE0E"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0.48</w:t>
            </w:r>
          </w:p>
        </w:tc>
      </w:tr>
      <w:tr w:rsidR="00B426C5" w:rsidRPr="00B426C5" w14:paraId="20E57856" w14:textId="77777777" w:rsidTr="000361FF">
        <w:trPr>
          <w:trHeight w:val="255"/>
        </w:trPr>
        <w:tc>
          <w:tcPr>
            <w:tcW w:w="385" w:type="pct"/>
            <w:tcBorders>
              <w:top w:val="single" w:sz="4" w:space="0" w:color="auto"/>
              <w:left w:val="single" w:sz="8" w:space="0" w:color="auto"/>
              <w:bottom w:val="single" w:sz="4" w:space="0" w:color="auto"/>
              <w:right w:val="nil"/>
            </w:tcBorders>
            <w:shd w:val="clear" w:color="auto" w:fill="auto"/>
            <w:noWrap/>
            <w:vAlign w:val="bottom"/>
            <w:hideMark/>
          </w:tcPr>
          <w:p w14:paraId="571AF18A"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2014</w:t>
            </w:r>
          </w:p>
        </w:tc>
        <w:tc>
          <w:tcPr>
            <w:tcW w:w="837" w:type="pct"/>
            <w:tcBorders>
              <w:top w:val="single" w:sz="4" w:space="0" w:color="auto"/>
              <w:left w:val="single" w:sz="8" w:space="0" w:color="auto"/>
              <w:bottom w:val="single" w:sz="4" w:space="0" w:color="auto"/>
              <w:right w:val="single" w:sz="4" w:space="0" w:color="auto"/>
            </w:tcBorders>
            <w:shd w:val="clear" w:color="auto" w:fill="auto"/>
            <w:noWrap/>
            <w:vAlign w:val="bottom"/>
          </w:tcPr>
          <w:p w14:paraId="3FB11E90"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30%</w:t>
            </w:r>
          </w:p>
        </w:tc>
        <w:tc>
          <w:tcPr>
            <w:tcW w:w="918" w:type="pct"/>
            <w:tcBorders>
              <w:top w:val="single" w:sz="4" w:space="0" w:color="auto"/>
              <w:left w:val="nil"/>
              <w:bottom w:val="single" w:sz="4" w:space="0" w:color="auto"/>
              <w:right w:val="single" w:sz="4" w:space="0" w:color="auto"/>
            </w:tcBorders>
            <w:shd w:val="clear" w:color="auto" w:fill="auto"/>
            <w:noWrap/>
            <w:vAlign w:val="bottom"/>
          </w:tcPr>
          <w:p w14:paraId="08EE5594"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67" w:type="pct"/>
            <w:tcBorders>
              <w:top w:val="single" w:sz="4" w:space="0" w:color="auto"/>
              <w:left w:val="nil"/>
              <w:bottom w:val="single" w:sz="4" w:space="0" w:color="auto"/>
              <w:right w:val="single" w:sz="4" w:space="0" w:color="auto"/>
            </w:tcBorders>
            <w:shd w:val="clear" w:color="auto" w:fill="auto"/>
            <w:noWrap/>
            <w:vAlign w:val="bottom"/>
          </w:tcPr>
          <w:p w14:paraId="3A55CB62"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46" w:type="pct"/>
            <w:tcBorders>
              <w:top w:val="single" w:sz="4" w:space="0" w:color="auto"/>
              <w:left w:val="nil"/>
              <w:bottom w:val="single" w:sz="4" w:space="0" w:color="auto"/>
              <w:right w:val="single" w:sz="4" w:space="0" w:color="auto"/>
            </w:tcBorders>
            <w:shd w:val="clear" w:color="auto" w:fill="auto"/>
            <w:noWrap/>
            <w:vAlign w:val="bottom"/>
          </w:tcPr>
          <w:p w14:paraId="0868466C"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70%</w:t>
            </w:r>
          </w:p>
        </w:tc>
        <w:tc>
          <w:tcPr>
            <w:tcW w:w="665" w:type="pct"/>
            <w:tcBorders>
              <w:top w:val="single" w:sz="4" w:space="0" w:color="auto"/>
              <w:left w:val="nil"/>
              <w:bottom w:val="single" w:sz="4" w:space="0" w:color="auto"/>
              <w:right w:val="single" w:sz="4" w:space="0" w:color="auto"/>
            </w:tcBorders>
            <w:shd w:val="clear" w:color="auto" w:fill="auto"/>
            <w:noWrap/>
            <w:vAlign w:val="bottom"/>
          </w:tcPr>
          <w:p w14:paraId="23624C37"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482" w:type="pct"/>
            <w:tcBorders>
              <w:top w:val="single" w:sz="4" w:space="0" w:color="auto"/>
              <w:left w:val="nil"/>
              <w:bottom w:val="single" w:sz="4" w:space="0" w:color="auto"/>
              <w:right w:val="single" w:sz="4" w:space="0" w:color="auto"/>
            </w:tcBorders>
            <w:vAlign w:val="bottom"/>
          </w:tcPr>
          <w:p w14:paraId="0D12AF8D"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0.47</w:t>
            </w:r>
          </w:p>
        </w:tc>
      </w:tr>
      <w:tr w:rsidR="00B426C5" w:rsidRPr="00B426C5" w14:paraId="0BE6A6D2" w14:textId="77777777" w:rsidTr="000361FF">
        <w:trPr>
          <w:trHeight w:val="255"/>
        </w:trPr>
        <w:tc>
          <w:tcPr>
            <w:tcW w:w="385" w:type="pct"/>
            <w:tcBorders>
              <w:top w:val="nil"/>
              <w:left w:val="single" w:sz="8" w:space="0" w:color="auto"/>
              <w:bottom w:val="single" w:sz="4" w:space="0" w:color="auto"/>
              <w:right w:val="nil"/>
            </w:tcBorders>
            <w:shd w:val="clear" w:color="auto" w:fill="auto"/>
            <w:noWrap/>
            <w:vAlign w:val="bottom"/>
            <w:hideMark/>
          </w:tcPr>
          <w:p w14:paraId="1E4632FE"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2015</w:t>
            </w:r>
          </w:p>
        </w:tc>
        <w:tc>
          <w:tcPr>
            <w:tcW w:w="837" w:type="pct"/>
            <w:tcBorders>
              <w:top w:val="nil"/>
              <w:left w:val="single" w:sz="8" w:space="0" w:color="auto"/>
              <w:bottom w:val="single" w:sz="4" w:space="0" w:color="auto"/>
              <w:right w:val="single" w:sz="4" w:space="0" w:color="auto"/>
            </w:tcBorders>
            <w:shd w:val="clear" w:color="auto" w:fill="auto"/>
            <w:noWrap/>
            <w:vAlign w:val="bottom"/>
          </w:tcPr>
          <w:p w14:paraId="061EF326"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30%</w:t>
            </w:r>
          </w:p>
        </w:tc>
        <w:tc>
          <w:tcPr>
            <w:tcW w:w="918" w:type="pct"/>
            <w:tcBorders>
              <w:top w:val="nil"/>
              <w:left w:val="nil"/>
              <w:bottom w:val="single" w:sz="4" w:space="0" w:color="auto"/>
              <w:right w:val="single" w:sz="4" w:space="0" w:color="auto"/>
            </w:tcBorders>
            <w:shd w:val="clear" w:color="auto" w:fill="auto"/>
            <w:noWrap/>
            <w:vAlign w:val="bottom"/>
          </w:tcPr>
          <w:p w14:paraId="6C62A71C"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67" w:type="pct"/>
            <w:tcBorders>
              <w:top w:val="nil"/>
              <w:left w:val="nil"/>
              <w:bottom w:val="single" w:sz="4" w:space="0" w:color="auto"/>
              <w:right w:val="single" w:sz="4" w:space="0" w:color="auto"/>
            </w:tcBorders>
            <w:shd w:val="clear" w:color="auto" w:fill="auto"/>
            <w:noWrap/>
            <w:vAlign w:val="bottom"/>
          </w:tcPr>
          <w:p w14:paraId="1FB1C0C1"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46" w:type="pct"/>
            <w:tcBorders>
              <w:top w:val="nil"/>
              <w:left w:val="nil"/>
              <w:bottom w:val="single" w:sz="4" w:space="0" w:color="auto"/>
              <w:right w:val="single" w:sz="4" w:space="0" w:color="auto"/>
            </w:tcBorders>
            <w:shd w:val="clear" w:color="auto" w:fill="auto"/>
            <w:noWrap/>
            <w:vAlign w:val="bottom"/>
          </w:tcPr>
          <w:p w14:paraId="013C6F07"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70%</w:t>
            </w:r>
          </w:p>
        </w:tc>
        <w:tc>
          <w:tcPr>
            <w:tcW w:w="665" w:type="pct"/>
            <w:tcBorders>
              <w:top w:val="nil"/>
              <w:left w:val="nil"/>
              <w:bottom w:val="single" w:sz="4" w:space="0" w:color="auto"/>
              <w:right w:val="single" w:sz="4" w:space="0" w:color="auto"/>
            </w:tcBorders>
            <w:shd w:val="clear" w:color="auto" w:fill="auto"/>
            <w:noWrap/>
            <w:vAlign w:val="bottom"/>
          </w:tcPr>
          <w:p w14:paraId="067C1AE4"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482" w:type="pct"/>
            <w:tcBorders>
              <w:top w:val="nil"/>
              <w:left w:val="nil"/>
              <w:bottom w:val="single" w:sz="4" w:space="0" w:color="auto"/>
              <w:right w:val="single" w:sz="4" w:space="0" w:color="auto"/>
            </w:tcBorders>
            <w:vAlign w:val="bottom"/>
          </w:tcPr>
          <w:p w14:paraId="62204AE9"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0.47</w:t>
            </w:r>
          </w:p>
        </w:tc>
      </w:tr>
      <w:tr w:rsidR="00B426C5" w:rsidRPr="00B426C5" w14:paraId="2BC3686D" w14:textId="77777777" w:rsidTr="000361FF">
        <w:trPr>
          <w:trHeight w:val="255"/>
        </w:trPr>
        <w:tc>
          <w:tcPr>
            <w:tcW w:w="385" w:type="pct"/>
            <w:tcBorders>
              <w:top w:val="nil"/>
              <w:left w:val="single" w:sz="8" w:space="0" w:color="auto"/>
              <w:bottom w:val="single" w:sz="4" w:space="0" w:color="auto"/>
              <w:right w:val="nil"/>
            </w:tcBorders>
            <w:shd w:val="clear" w:color="auto" w:fill="auto"/>
            <w:noWrap/>
            <w:vAlign w:val="bottom"/>
            <w:hideMark/>
          </w:tcPr>
          <w:p w14:paraId="2A9A762B"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2016</w:t>
            </w:r>
          </w:p>
        </w:tc>
        <w:tc>
          <w:tcPr>
            <w:tcW w:w="837" w:type="pct"/>
            <w:tcBorders>
              <w:top w:val="nil"/>
              <w:left w:val="single" w:sz="8" w:space="0" w:color="auto"/>
              <w:bottom w:val="single" w:sz="4" w:space="0" w:color="auto"/>
              <w:right w:val="single" w:sz="4" w:space="0" w:color="auto"/>
            </w:tcBorders>
            <w:shd w:val="clear" w:color="auto" w:fill="auto"/>
            <w:noWrap/>
            <w:vAlign w:val="bottom"/>
          </w:tcPr>
          <w:p w14:paraId="02B42C16"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28%</w:t>
            </w:r>
          </w:p>
        </w:tc>
        <w:tc>
          <w:tcPr>
            <w:tcW w:w="918" w:type="pct"/>
            <w:tcBorders>
              <w:top w:val="nil"/>
              <w:left w:val="nil"/>
              <w:bottom w:val="single" w:sz="4" w:space="0" w:color="auto"/>
              <w:right w:val="single" w:sz="4" w:space="0" w:color="auto"/>
            </w:tcBorders>
            <w:shd w:val="clear" w:color="auto" w:fill="auto"/>
            <w:noWrap/>
            <w:vAlign w:val="bottom"/>
          </w:tcPr>
          <w:p w14:paraId="550C0103"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67" w:type="pct"/>
            <w:tcBorders>
              <w:top w:val="nil"/>
              <w:left w:val="nil"/>
              <w:bottom w:val="single" w:sz="4" w:space="0" w:color="auto"/>
              <w:right w:val="single" w:sz="4" w:space="0" w:color="auto"/>
            </w:tcBorders>
            <w:shd w:val="clear" w:color="auto" w:fill="auto"/>
            <w:noWrap/>
            <w:vAlign w:val="bottom"/>
          </w:tcPr>
          <w:p w14:paraId="488FB2B3"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846" w:type="pct"/>
            <w:tcBorders>
              <w:top w:val="nil"/>
              <w:left w:val="nil"/>
              <w:bottom w:val="single" w:sz="4" w:space="0" w:color="auto"/>
              <w:right w:val="single" w:sz="4" w:space="0" w:color="auto"/>
            </w:tcBorders>
            <w:shd w:val="clear" w:color="auto" w:fill="auto"/>
            <w:noWrap/>
            <w:vAlign w:val="bottom"/>
          </w:tcPr>
          <w:p w14:paraId="4BC74901"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70%</w:t>
            </w:r>
          </w:p>
        </w:tc>
        <w:tc>
          <w:tcPr>
            <w:tcW w:w="665" w:type="pct"/>
            <w:tcBorders>
              <w:top w:val="nil"/>
              <w:left w:val="nil"/>
              <w:bottom w:val="single" w:sz="4" w:space="0" w:color="auto"/>
              <w:right w:val="single" w:sz="4" w:space="0" w:color="auto"/>
            </w:tcBorders>
            <w:shd w:val="clear" w:color="auto" w:fill="auto"/>
            <w:noWrap/>
            <w:vAlign w:val="bottom"/>
          </w:tcPr>
          <w:p w14:paraId="37488C3F"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w:t>
            </w:r>
          </w:p>
        </w:tc>
        <w:tc>
          <w:tcPr>
            <w:tcW w:w="482" w:type="pct"/>
            <w:tcBorders>
              <w:top w:val="nil"/>
              <w:left w:val="nil"/>
              <w:bottom w:val="single" w:sz="4" w:space="0" w:color="auto"/>
              <w:right w:val="single" w:sz="4" w:space="0" w:color="auto"/>
            </w:tcBorders>
            <w:vAlign w:val="bottom"/>
          </w:tcPr>
          <w:p w14:paraId="75392167" w14:textId="77777777" w:rsidR="00B426C5" w:rsidRPr="00B426C5" w:rsidRDefault="00B426C5" w:rsidP="003649EF">
            <w:pPr>
              <w:spacing w:before="120" w:after="120" w:line="312" w:lineRule="auto"/>
              <w:jc w:val="both"/>
              <w:rPr>
                <w:rFonts w:ascii="Times New Roman" w:hAnsi="Times New Roman"/>
                <w:sz w:val="28"/>
                <w:szCs w:val="28"/>
              </w:rPr>
            </w:pPr>
            <w:r w:rsidRPr="00B426C5">
              <w:rPr>
                <w:rFonts w:ascii="Times New Roman" w:hAnsi="Times New Roman"/>
                <w:sz w:val="28"/>
                <w:szCs w:val="28"/>
              </w:rPr>
              <w:t>0.46</w:t>
            </w:r>
          </w:p>
        </w:tc>
      </w:tr>
    </w:tbl>
    <w:p w14:paraId="0289E8C1" w14:textId="77777777" w:rsidR="00B426C5" w:rsidRPr="00B426C5" w:rsidRDefault="00B426C5" w:rsidP="00B426C5">
      <w:pPr>
        <w:jc w:val="both"/>
        <w:rPr>
          <w:rFonts w:ascii="Times New Roman" w:hAnsi="Times New Roman"/>
          <w:sz w:val="28"/>
          <w:szCs w:val="28"/>
        </w:rPr>
      </w:pPr>
      <w:r w:rsidRPr="00B426C5">
        <w:rPr>
          <w:rFonts w:ascii="Times New Roman" w:hAnsi="Times New Roman"/>
          <w:sz w:val="28"/>
          <w:szCs w:val="28"/>
        </w:rPr>
        <w:t>2.DOC (carbon hữu cơ phân hủy)</w:t>
      </w:r>
    </w:p>
    <w:p w14:paraId="7FB2EEB4" w14:textId="77777777" w:rsidR="00B426C5" w:rsidRPr="00B426C5" w:rsidRDefault="00B426C5" w:rsidP="00B426C5">
      <w:pPr>
        <w:jc w:val="both"/>
        <w:rPr>
          <w:rFonts w:ascii="Times New Roman" w:hAnsi="Times New Roman"/>
          <w:sz w:val="28"/>
          <w:szCs w:val="28"/>
        </w:rPr>
      </w:pPr>
      <w:r w:rsidRPr="00B426C5">
        <w:rPr>
          <w:rFonts w:ascii="Times New Roman" w:hAnsi="Times New Roman"/>
          <w:sz w:val="28"/>
          <w:szCs w:val="28"/>
        </w:rPr>
        <w:t xml:space="preserve">Các-bon hữu cơ phân hủy trong chất thải được tính dựa trên công thức sau: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B426C5" w:rsidRPr="00B426C5" w14:paraId="77120A76" w14:textId="77777777" w:rsidTr="000361FF">
        <w:tc>
          <w:tcPr>
            <w:tcW w:w="5000" w:type="pct"/>
            <w:shd w:val="clear" w:color="auto" w:fill="auto"/>
          </w:tcPr>
          <w:p w14:paraId="0E7C713F" w14:textId="77777777" w:rsidR="00B426C5" w:rsidRPr="00B426C5" w:rsidRDefault="00B426C5" w:rsidP="00B426C5">
            <w:pPr>
              <w:jc w:val="both"/>
              <w:rPr>
                <w:rFonts w:ascii="Times New Roman" w:hAnsi="Times New Roman"/>
                <w:sz w:val="28"/>
                <w:szCs w:val="28"/>
              </w:rPr>
            </w:pPr>
            <w:r w:rsidRPr="00B426C5">
              <w:rPr>
                <w:rFonts w:ascii="Times New Roman" w:hAnsi="Times New Roman"/>
                <w:sz w:val="28"/>
                <w:szCs w:val="28"/>
              </w:rPr>
              <w:t>Công thức 3.7</w:t>
            </w:r>
          </w:p>
          <w:p w14:paraId="5711400C" w14:textId="77777777" w:rsidR="00B426C5" w:rsidRPr="00B426C5" w:rsidRDefault="00B426C5" w:rsidP="00B426C5">
            <w:pPr>
              <w:jc w:val="both"/>
              <w:rPr>
                <w:rFonts w:ascii="Times New Roman" w:hAnsi="Times New Roman"/>
                <w:sz w:val="28"/>
                <w:szCs w:val="28"/>
              </w:rPr>
            </w:pPr>
            <w:r w:rsidRPr="00B426C5">
              <w:rPr>
                <w:rFonts w:ascii="Times New Roman" w:hAnsi="Times New Roman"/>
                <w:sz w:val="28"/>
                <w:szCs w:val="28"/>
              </w:rPr>
              <w:t xml:space="preserve">Ước tính DOC sử dụng giá trị các-bon mặc định </w:t>
            </w:r>
          </w:p>
          <w:p w14:paraId="4BD2F51C" w14:textId="77777777" w:rsidR="00B426C5" w:rsidRPr="00B426C5" w:rsidRDefault="00B426C5" w:rsidP="00B426C5">
            <w:pPr>
              <w:jc w:val="both"/>
              <w:rPr>
                <w:rFonts w:ascii="Times New Roman" w:hAnsi="Times New Roman"/>
                <w:sz w:val="28"/>
                <w:szCs w:val="28"/>
              </w:rPr>
            </w:pPr>
            <w:r w:rsidRPr="00B426C5">
              <w:rPr>
                <w:rFonts w:ascii="Times New Roman" w:hAnsi="Times New Roman"/>
                <w:sz w:val="28"/>
                <w:szCs w:val="28"/>
              </w:rPr>
              <w:t xml:space="preserve"> </w:t>
            </w:r>
            <m:oMath>
              <m:r>
                <w:rPr>
                  <w:rFonts w:ascii="Cambria Math" w:hAnsi="Cambria Math"/>
                  <w:sz w:val="28"/>
                  <w:szCs w:val="28"/>
                </w:rPr>
                <m:t>DOC=</m:t>
              </m:r>
              <m:nary>
                <m:naryPr>
                  <m:chr m:val="∑"/>
                  <m:grow m:val="1"/>
                  <m:ctrlPr>
                    <w:rPr>
                      <w:rFonts w:ascii="Cambria Math" w:hAnsi="Cambria Math"/>
                      <w:sz w:val="28"/>
                      <w:szCs w:val="28"/>
                    </w:rPr>
                  </m:ctrlPr>
                </m:naryPr>
                <m:sub>
                  <m:r>
                    <m:rPr>
                      <m:sty m:val="p"/>
                    </m:rPr>
                    <w:rPr>
                      <w:rFonts w:ascii="Cambria Math" w:hAnsi="Cambria Math"/>
                      <w:sz w:val="28"/>
                      <w:szCs w:val="28"/>
                    </w:rPr>
                    <m:t>i</m:t>
                  </m:r>
                </m:sub>
                <m:sup/>
                <m:e>
                  <m:d>
                    <m:dPr>
                      <m:ctrlPr>
                        <w:rPr>
                          <w:rFonts w:ascii="Cambria Math" w:hAnsi="Cambria Math"/>
                          <w:sz w:val="28"/>
                          <w:szCs w:val="28"/>
                        </w:rPr>
                      </m:ctrlPr>
                    </m:dPr>
                    <m:e>
                      <m:sSub>
                        <m:sSubPr>
                          <m:ctrlPr>
                            <w:rPr>
                              <w:rFonts w:ascii="Cambria Math" w:hAnsi="Cambria Math"/>
                              <w:sz w:val="28"/>
                              <w:szCs w:val="28"/>
                            </w:rPr>
                          </m:ctrlPr>
                        </m:sSubPr>
                        <m:e>
                          <m:r>
                            <w:rPr>
                              <w:rFonts w:ascii="Cambria Math" w:eastAsia="Cambria Math" w:hAnsi="Cambria Math"/>
                              <w:sz w:val="28"/>
                              <w:szCs w:val="28"/>
                            </w:rPr>
                            <m:t>DOC</m:t>
                          </m:r>
                        </m:e>
                        <m:sub>
                          <m:r>
                            <w:rPr>
                              <w:rFonts w:ascii="Cambria Math" w:eastAsia="Cambria Math" w:hAnsi="Cambria Math"/>
                              <w:sz w:val="28"/>
                              <w:szCs w:val="28"/>
                            </w:rPr>
                            <m:t>i</m:t>
                          </m:r>
                        </m:sub>
                      </m:sSub>
                      <m:r>
                        <w:rPr>
                          <w:rFonts w:ascii="Cambria Math" w:eastAsia="Cambria Math" w:hAnsi="Cambria Math"/>
                          <w:sz w:val="28"/>
                          <w:szCs w:val="28"/>
                        </w:rPr>
                        <m:t xml:space="preserve"> •</m:t>
                      </m:r>
                      <m:sSub>
                        <m:sSubPr>
                          <m:ctrlPr>
                            <w:rPr>
                              <w:rFonts w:ascii="Cambria Math" w:hAnsi="Cambria Math"/>
                              <w:sz w:val="28"/>
                              <w:szCs w:val="28"/>
                            </w:rPr>
                          </m:ctrlPr>
                        </m:sSubPr>
                        <m:e>
                          <m:r>
                            <w:rPr>
                              <w:rFonts w:ascii="Cambria Math" w:eastAsia="Cambria Math" w:hAnsi="Cambria Math"/>
                              <w:sz w:val="28"/>
                              <w:szCs w:val="28"/>
                            </w:rPr>
                            <m:t>W</m:t>
                          </m:r>
                        </m:e>
                        <m:sub>
                          <m:r>
                            <w:rPr>
                              <w:rFonts w:ascii="Cambria Math" w:eastAsia="Cambria Math" w:hAnsi="Cambria Math"/>
                              <w:sz w:val="28"/>
                              <w:szCs w:val="28"/>
                            </w:rPr>
                            <m:t>i</m:t>
                          </m:r>
                        </m:sub>
                      </m:sSub>
                    </m:e>
                  </m:d>
                </m:e>
              </m:nary>
            </m:oMath>
          </w:p>
        </w:tc>
      </w:tr>
    </w:tbl>
    <w:p w14:paraId="0A28422A" w14:textId="77777777" w:rsidR="00B426C5" w:rsidRPr="00B426C5" w:rsidRDefault="00B426C5" w:rsidP="00B426C5">
      <w:pPr>
        <w:jc w:val="both"/>
        <w:rPr>
          <w:rFonts w:ascii="Times New Roman" w:hAnsi="Times New Roman"/>
          <w:sz w:val="28"/>
          <w:szCs w:val="28"/>
        </w:rPr>
      </w:pPr>
      <w:r w:rsidRPr="00B426C5">
        <w:rPr>
          <w:rFonts w:ascii="Times New Roman" w:hAnsi="Times New Roman"/>
          <w:sz w:val="28"/>
          <w:szCs w:val="28"/>
        </w:rPr>
        <w:t xml:space="preserve">Trong đó: </w:t>
      </w:r>
    </w:p>
    <w:p w14:paraId="457EEAF2" w14:textId="77777777" w:rsidR="00B426C5" w:rsidRPr="00B426C5" w:rsidRDefault="00B426C5" w:rsidP="00B426C5">
      <w:pPr>
        <w:jc w:val="both"/>
        <w:rPr>
          <w:rFonts w:ascii="Times New Roman" w:hAnsi="Times New Roman"/>
          <w:sz w:val="28"/>
          <w:szCs w:val="28"/>
        </w:rPr>
      </w:pPr>
      <w:r w:rsidRPr="00B426C5">
        <w:rPr>
          <w:rFonts w:ascii="Times New Roman" w:hAnsi="Times New Roman"/>
          <w:sz w:val="28"/>
          <w:szCs w:val="28"/>
        </w:rPr>
        <w:t xml:space="preserve">DOC =  Sử dụng giá trị mặc định được đưa ra trong </w:t>
      </w:r>
      <w:bookmarkStart w:id="49" w:name="_Hlk43124901"/>
      <w:r w:rsidRPr="00B426C5">
        <w:rPr>
          <w:rFonts w:ascii="Times New Roman" w:hAnsi="Times New Roman"/>
          <w:sz w:val="28"/>
          <w:szCs w:val="28"/>
        </w:rPr>
        <w:t xml:space="preserve">bảng 2.4 IPCC 2006 </w:t>
      </w:r>
      <w:bookmarkEnd w:id="49"/>
      <w:r w:rsidRPr="00B426C5">
        <w:rPr>
          <w:rFonts w:ascii="Times New Roman" w:hAnsi="Times New Roman"/>
          <w:sz w:val="28"/>
          <w:szCs w:val="28"/>
        </w:rPr>
        <w:t xml:space="preserve">cho Giá trị DOCi như sau: </w:t>
      </w:r>
    </w:p>
    <w:p w14:paraId="31082DC4" w14:textId="77777777" w:rsidR="00B426C5" w:rsidRPr="00C616DB" w:rsidRDefault="00DA2E38" w:rsidP="00C616DB">
      <w:pPr>
        <w:jc w:val="center"/>
        <w:rPr>
          <w:rFonts w:ascii="Times New Roman" w:hAnsi="Times New Roman"/>
          <w:b/>
          <w:sz w:val="28"/>
          <w:szCs w:val="28"/>
        </w:rPr>
      </w:pPr>
      <w:bookmarkStart w:id="50" w:name="_Toc112667102"/>
      <w:r w:rsidRPr="00C616DB">
        <w:rPr>
          <w:rFonts w:ascii="Times New Roman" w:hAnsi="Times New Roman"/>
          <w:b/>
          <w:sz w:val="28"/>
          <w:szCs w:val="28"/>
        </w:rPr>
        <w:t>Bảng 2.</w:t>
      </w:r>
      <w:r w:rsidR="00B426C5" w:rsidRPr="00C616DB">
        <w:rPr>
          <w:rFonts w:ascii="Times New Roman" w:hAnsi="Times New Roman"/>
          <w:b/>
          <w:sz w:val="28"/>
          <w:szCs w:val="28"/>
        </w:rPr>
        <w:t xml:space="preserve"> </w:t>
      </w:r>
      <w:r w:rsidRPr="00C616DB">
        <w:rPr>
          <w:rFonts w:ascii="Times New Roman" w:hAnsi="Times New Roman"/>
          <w:b/>
          <w:sz w:val="28"/>
          <w:szCs w:val="28"/>
        </w:rPr>
        <w:fldChar w:fldCharType="begin"/>
      </w:r>
      <w:r w:rsidRPr="00C616DB">
        <w:rPr>
          <w:rFonts w:ascii="Times New Roman" w:hAnsi="Times New Roman"/>
          <w:b/>
          <w:sz w:val="28"/>
          <w:szCs w:val="28"/>
        </w:rPr>
        <w:instrText xml:space="preserve"> SEQ Bảng_2. \* ARABIC </w:instrText>
      </w:r>
      <w:r w:rsidRPr="00C616DB">
        <w:rPr>
          <w:rFonts w:ascii="Times New Roman" w:hAnsi="Times New Roman"/>
          <w:b/>
          <w:sz w:val="28"/>
          <w:szCs w:val="28"/>
        </w:rPr>
        <w:fldChar w:fldCharType="separate"/>
      </w:r>
      <w:r w:rsidR="000A481E">
        <w:rPr>
          <w:rFonts w:ascii="Times New Roman" w:hAnsi="Times New Roman"/>
          <w:b/>
          <w:noProof/>
          <w:sz w:val="28"/>
          <w:szCs w:val="28"/>
        </w:rPr>
        <w:t>16</w:t>
      </w:r>
      <w:r w:rsidRPr="00C616DB">
        <w:rPr>
          <w:rFonts w:ascii="Times New Roman" w:hAnsi="Times New Roman"/>
          <w:b/>
          <w:sz w:val="28"/>
          <w:szCs w:val="28"/>
        </w:rPr>
        <w:fldChar w:fldCharType="end"/>
      </w:r>
      <w:r w:rsidR="00B426C5" w:rsidRPr="00C616DB">
        <w:rPr>
          <w:rFonts w:ascii="Times New Roman" w:hAnsi="Times New Roman"/>
          <w:b/>
          <w:sz w:val="28"/>
          <w:szCs w:val="28"/>
        </w:rPr>
        <w:t>. Giá trị DOCi theo từng loại chất thải</w:t>
      </w:r>
      <w:bookmarkEnd w:id="50"/>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6"/>
        <w:gridCol w:w="3949"/>
        <w:gridCol w:w="2326"/>
      </w:tblGrid>
      <w:tr w:rsidR="00B426C5" w:rsidRPr="00B426C5" w14:paraId="34DA3444" w14:textId="77777777" w:rsidTr="000361FF">
        <w:trPr>
          <w:jc w:val="center"/>
        </w:trPr>
        <w:tc>
          <w:tcPr>
            <w:tcW w:w="525" w:type="pct"/>
          </w:tcPr>
          <w:p w14:paraId="21D0889A" w14:textId="77777777" w:rsidR="00B426C5" w:rsidRPr="003649EF" w:rsidRDefault="00B426C5" w:rsidP="003649EF">
            <w:pPr>
              <w:spacing w:before="120" w:after="120"/>
              <w:jc w:val="center"/>
              <w:rPr>
                <w:rFonts w:ascii="Times New Roman" w:hAnsi="Times New Roman"/>
                <w:b/>
                <w:sz w:val="28"/>
                <w:szCs w:val="28"/>
              </w:rPr>
            </w:pPr>
            <w:bookmarkStart w:id="51" w:name="_Hlk43124864"/>
            <w:r w:rsidRPr="003649EF">
              <w:rPr>
                <w:rFonts w:ascii="Times New Roman" w:hAnsi="Times New Roman"/>
                <w:b/>
                <w:sz w:val="28"/>
                <w:szCs w:val="28"/>
              </w:rPr>
              <w:t>Stt</w:t>
            </w:r>
          </w:p>
        </w:tc>
        <w:tc>
          <w:tcPr>
            <w:tcW w:w="2816" w:type="pct"/>
          </w:tcPr>
          <w:p w14:paraId="581551F6" w14:textId="77777777" w:rsidR="00B426C5" w:rsidRPr="003649EF" w:rsidRDefault="00B426C5" w:rsidP="003649EF">
            <w:pPr>
              <w:spacing w:before="120" w:after="120"/>
              <w:jc w:val="center"/>
              <w:rPr>
                <w:rFonts w:ascii="Times New Roman" w:hAnsi="Times New Roman"/>
                <w:b/>
                <w:sz w:val="28"/>
                <w:szCs w:val="28"/>
              </w:rPr>
            </w:pPr>
            <w:r w:rsidRPr="003649EF">
              <w:rPr>
                <w:rFonts w:ascii="Times New Roman" w:hAnsi="Times New Roman"/>
                <w:b/>
                <w:sz w:val="28"/>
                <w:szCs w:val="28"/>
              </w:rPr>
              <w:t>Loại chất thải</w:t>
            </w:r>
          </w:p>
        </w:tc>
        <w:tc>
          <w:tcPr>
            <w:tcW w:w="1659" w:type="pct"/>
          </w:tcPr>
          <w:p w14:paraId="44F63849" w14:textId="77777777" w:rsidR="00B426C5" w:rsidRPr="003649EF" w:rsidRDefault="00B426C5" w:rsidP="003649EF">
            <w:pPr>
              <w:spacing w:before="120" w:after="120"/>
              <w:jc w:val="center"/>
              <w:rPr>
                <w:rFonts w:ascii="Times New Roman" w:hAnsi="Times New Roman"/>
                <w:b/>
                <w:sz w:val="28"/>
                <w:szCs w:val="28"/>
              </w:rPr>
            </w:pPr>
            <w:r w:rsidRPr="003649EF">
              <w:rPr>
                <w:rFonts w:ascii="Times New Roman" w:hAnsi="Times New Roman"/>
                <w:b/>
                <w:sz w:val="28"/>
                <w:szCs w:val="28"/>
              </w:rPr>
              <w:t>DOCi (%)</w:t>
            </w:r>
          </w:p>
        </w:tc>
      </w:tr>
      <w:tr w:rsidR="00B426C5" w:rsidRPr="00B426C5" w14:paraId="53E670FF" w14:textId="77777777" w:rsidTr="000361FF">
        <w:trPr>
          <w:jc w:val="center"/>
        </w:trPr>
        <w:tc>
          <w:tcPr>
            <w:tcW w:w="525" w:type="pct"/>
          </w:tcPr>
          <w:p w14:paraId="3213F63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w:t>
            </w:r>
          </w:p>
        </w:tc>
        <w:tc>
          <w:tcPr>
            <w:tcW w:w="2816" w:type="pct"/>
          </w:tcPr>
          <w:p w14:paraId="42D84EF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Thức ăn, chất hữu cơ </w:t>
            </w:r>
          </w:p>
        </w:tc>
        <w:tc>
          <w:tcPr>
            <w:tcW w:w="1659" w:type="pct"/>
          </w:tcPr>
          <w:p w14:paraId="7F5AA7D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15</w:t>
            </w:r>
          </w:p>
        </w:tc>
      </w:tr>
      <w:tr w:rsidR="00B426C5" w:rsidRPr="00B426C5" w14:paraId="13872A60" w14:textId="77777777" w:rsidTr="000361FF">
        <w:trPr>
          <w:jc w:val="center"/>
        </w:trPr>
        <w:tc>
          <w:tcPr>
            <w:tcW w:w="525" w:type="pct"/>
          </w:tcPr>
          <w:p w14:paraId="4A89CAF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w:t>
            </w:r>
          </w:p>
        </w:tc>
        <w:tc>
          <w:tcPr>
            <w:tcW w:w="2816" w:type="pct"/>
          </w:tcPr>
          <w:p w14:paraId="233C47E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Cây cối</w:t>
            </w:r>
          </w:p>
        </w:tc>
        <w:tc>
          <w:tcPr>
            <w:tcW w:w="1659" w:type="pct"/>
          </w:tcPr>
          <w:p w14:paraId="5A9EA75B"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17</w:t>
            </w:r>
          </w:p>
        </w:tc>
      </w:tr>
      <w:tr w:rsidR="00B426C5" w:rsidRPr="00B426C5" w14:paraId="4D352EB9" w14:textId="77777777" w:rsidTr="000361FF">
        <w:trPr>
          <w:jc w:val="center"/>
        </w:trPr>
        <w:tc>
          <w:tcPr>
            <w:tcW w:w="525" w:type="pct"/>
          </w:tcPr>
          <w:p w14:paraId="43714FF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3</w:t>
            </w:r>
          </w:p>
        </w:tc>
        <w:tc>
          <w:tcPr>
            <w:tcW w:w="2816" w:type="pct"/>
          </w:tcPr>
          <w:p w14:paraId="6D1554D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Giấy</w:t>
            </w:r>
          </w:p>
        </w:tc>
        <w:tc>
          <w:tcPr>
            <w:tcW w:w="1659" w:type="pct"/>
          </w:tcPr>
          <w:p w14:paraId="666509C8"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40</w:t>
            </w:r>
          </w:p>
        </w:tc>
      </w:tr>
      <w:tr w:rsidR="00B426C5" w:rsidRPr="00B426C5" w14:paraId="234562C6" w14:textId="77777777" w:rsidTr="000361FF">
        <w:trPr>
          <w:jc w:val="center"/>
        </w:trPr>
        <w:tc>
          <w:tcPr>
            <w:tcW w:w="525" w:type="pct"/>
          </w:tcPr>
          <w:p w14:paraId="0C4E4CB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4</w:t>
            </w:r>
          </w:p>
        </w:tc>
        <w:tc>
          <w:tcPr>
            <w:tcW w:w="2816" w:type="pct"/>
          </w:tcPr>
          <w:p w14:paraId="32E1FCB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Gỗ</w:t>
            </w:r>
          </w:p>
        </w:tc>
        <w:tc>
          <w:tcPr>
            <w:tcW w:w="1659" w:type="pct"/>
          </w:tcPr>
          <w:p w14:paraId="22A807F1"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30</w:t>
            </w:r>
          </w:p>
        </w:tc>
      </w:tr>
      <w:tr w:rsidR="00B426C5" w:rsidRPr="00B426C5" w14:paraId="54E6F89F" w14:textId="77777777" w:rsidTr="000361FF">
        <w:trPr>
          <w:jc w:val="center"/>
        </w:trPr>
        <w:tc>
          <w:tcPr>
            <w:tcW w:w="525" w:type="pct"/>
          </w:tcPr>
          <w:p w14:paraId="37EAFE9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5</w:t>
            </w:r>
          </w:p>
        </w:tc>
        <w:tc>
          <w:tcPr>
            <w:tcW w:w="2816" w:type="pct"/>
          </w:tcPr>
          <w:p w14:paraId="4D35338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Dệt may</w:t>
            </w:r>
          </w:p>
        </w:tc>
        <w:tc>
          <w:tcPr>
            <w:tcW w:w="1659" w:type="pct"/>
          </w:tcPr>
          <w:p w14:paraId="0D06B1FD"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40</w:t>
            </w:r>
          </w:p>
        </w:tc>
      </w:tr>
      <w:tr w:rsidR="00B426C5" w:rsidRPr="00B426C5" w14:paraId="0A6756A3" w14:textId="77777777" w:rsidTr="000361FF">
        <w:trPr>
          <w:jc w:val="center"/>
        </w:trPr>
        <w:tc>
          <w:tcPr>
            <w:tcW w:w="525" w:type="pct"/>
          </w:tcPr>
          <w:p w14:paraId="3BDCD111"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lastRenderedPageBreak/>
              <w:t>6</w:t>
            </w:r>
          </w:p>
        </w:tc>
        <w:tc>
          <w:tcPr>
            <w:tcW w:w="2816" w:type="pct"/>
          </w:tcPr>
          <w:p w14:paraId="214D42D5"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Tã lót</w:t>
            </w:r>
          </w:p>
        </w:tc>
        <w:tc>
          <w:tcPr>
            <w:tcW w:w="1659" w:type="pct"/>
          </w:tcPr>
          <w:p w14:paraId="2C09AE10" w14:textId="77777777" w:rsidR="00B426C5" w:rsidRPr="00B426C5" w:rsidRDefault="00B426C5" w:rsidP="003649EF">
            <w:pPr>
              <w:spacing w:before="120" w:after="120"/>
              <w:jc w:val="center"/>
              <w:rPr>
                <w:rFonts w:ascii="Times New Roman" w:hAnsi="Times New Roman"/>
                <w:sz w:val="28"/>
                <w:szCs w:val="28"/>
              </w:rPr>
            </w:pPr>
            <w:r w:rsidRPr="00B426C5">
              <w:rPr>
                <w:rFonts w:ascii="Times New Roman" w:hAnsi="Times New Roman"/>
                <w:sz w:val="28"/>
                <w:szCs w:val="28"/>
              </w:rPr>
              <w:t>17</w:t>
            </w:r>
          </w:p>
        </w:tc>
      </w:tr>
      <w:tr w:rsidR="00B426C5" w:rsidRPr="00B426C5" w14:paraId="37654246" w14:textId="77777777" w:rsidTr="003649EF">
        <w:trPr>
          <w:trHeight w:val="665"/>
          <w:jc w:val="center"/>
        </w:trPr>
        <w:tc>
          <w:tcPr>
            <w:tcW w:w="525" w:type="pct"/>
          </w:tcPr>
          <w:p w14:paraId="39734EE2"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7</w:t>
            </w:r>
          </w:p>
        </w:tc>
        <w:tc>
          <w:tcPr>
            <w:tcW w:w="2816" w:type="pct"/>
          </w:tcPr>
          <w:p w14:paraId="17A5F94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Nhựa và các thứ khác </w:t>
            </w:r>
          </w:p>
        </w:tc>
        <w:tc>
          <w:tcPr>
            <w:tcW w:w="1659" w:type="pct"/>
          </w:tcPr>
          <w:p w14:paraId="55584BEA" w14:textId="77777777" w:rsidR="00B426C5" w:rsidRPr="00B426C5" w:rsidRDefault="00B426C5" w:rsidP="003649EF">
            <w:pPr>
              <w:spacing w:before="120" w:after="120"/>
              <w:jc w:val="center"/>
              <w:rPr>
                <w:rFonts w:ascii="Times New Roman" w:hAnsi="Times New Roman"/>
                <w:sz w:val="28"/>
                <w:szCs w:val="28"/>
              </w:rPr>
            </w:pPr>
          </w:p>
        </w:tc>
      </w:tr>
    </w:tbl>
    <w:bookmarkEnd w:id="51"/>
    <w:p w14:paraId="42AC5158" w14:textId="77777777" w:rsidR="00B426C5" w:rsidRPr="003649EF" w:rsidRDefault="00B426C5" w:rsidP="003649EF">
      <w:pPr>
        <w:jc w:val="right"/>
        <w:rPr>
          <w:rFonts w:ascii="Times New Roman" w:hAnsi="Times New Roman"/>
          <w:i/>
          <w:sz w:val="28"/>
          <w:szCs w:val="28"/>
        </w:rPr>
      </w:pPr>
      <w:r w:rsidRPr="003649EF">
        <w:rPr>
          <w:rFonts w:ascii="Times New Roman" w:hAnsi="Times New Roman"/>
          <w:i/>
          <w:sz w:val="28"/>
          <w:szCs w:val="28"/>
        </w:rPr>
        <w:t xml:space="preserve">Nguồn: </w:t>
      </w:r>
      <w:bookmarkStart w:id="52" w:name="_Hlk43124920"/>
      <w:r w:rsidRPr="003649EF">
        <w:rPr>
          <w:rFonts w:ascii="Times New Roman" w:hAnsi="Times New Roman"/>
          <w:i/>
          <w:sz w:val="28"/>
          <w:szCs w:val="28"/>
        </w:rPr>
        <w:t>Bảng 2.4, trang 2.14 Chương 2, Phần 5: Chất thải, IPCC2006</w:t>
      </w:r>
      <w:bookmarkEnd w:id="52"/>
    </w:p>
    <w:p w14:paraId="67B9759B"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3. Tỷ lệ lượng CH4 trong khí từ bãi rác (F)</w:t>
      </w:r>
    </w:p>
    <w:p w14:paraId="50E1B6F1"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Theo IPCC2006, hầu hết chất thải trong bãi chôn lấp tạo ra khí với khoảng 50% CH4. Chỉ các loại vật chất bao gồm lượng chất béo hoặc dầu cao mới có thể tạo ra lượng khí CH4 lớn hơn. IPCC2006 khuyến khích sử dụng giá trị tỷ lệ mặc định cho lượng CH4 có trong khí bãi rác là 50%. </w:t>
      </w:r>
    </w:p>
    <w:p w14:paraId="7E340A26"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4. Hệ số oxy hóa OX</w:t>
      </w:r>
    </w:p>
    <w:p w14:paraId="2D764266"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Hệ số ô-xy hóa phản ánh lượng CH4 từ bãi chôn lấp bị ô-xy hóa trong đất hoặc do quá trình bao phủ từ vật liệu lên chất thải. Theo bảng 3.2 trang 3.15 chương 3, phần 5, IPCC2006, hệ số OX có giá trị mặc định bằng 0 đối với các loại bãi chôn lấp quản lý và không quản lý</w:t>
      </w:r>
    </w:p>
    <w:p w14:paraId="2CDE20CB"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5. Chu kỳ bán phân hủy (t1/2)</w:t>
      </w:r>
    </w:p>
    <w:p w14:paraId="609CC823"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Giá trị chu kỳ bán phân hủy t1/2 là thời gian DOCm bị lãng phí phân hủy đến một nửa khối lượng ban đầu của nó. Trong mô hình FOD và các phương trình hương dẫn của IPCC2006, hằng số phản ứng k được sử dụng. Mối quan hệ giữa k (hằng số tỷ lệ sản sinh mê tan) và t1/2 là:           </w:t>
      </w:r>
    </w:p>
    <w:p w14:paraId="79B6CFFC"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k =ln(2)/t1/2. Thời gian bán phân hủy bị ảnh hưởng bởi nhiều yếu tố liên quan đến thành phần chất thải, điều kiện khí hậu tại khu vực bãi chôn lấp chất thải, đặc điểm của bãi chôn lấp, phương pháp xử lý chất thải và các yếu tố khác (Pelt et al., 1998; Môi trường Canada 20003). </w:t>
      </w:r>
    </w:p>
    <w:p w14:paraId="7555FE9D" w14:textId="77777777" w:rsidR="00B426C5" w:rsidRPr="00B426C5" w:rsidRDefault="00B426C5" w:rsidP="003649EF">
      <w:pPr>
        <w:spacing w:before="120" w:after="120" w:line="312" w:lineRule="auto"/>
        <w:ind w:firstLine="720"/>
        <w:jc w:val="both"/>
        <w:rPr>
          <w:rFonts w:ascii="Times New Roman" w:hAnsi="Times New Roman"/>
          <w:sz w:val="28"/>
          <w:szCs w:val="28"/>
        </w:rPr>
      </w:pPr>
      <w:r w:rsidRPr="00B426C5">
        <w:rPr>
          <w:rFonts w:ascii="Times New Roman" w:hAnsi="Times New Roman"/>
          <w:sz w:val="28"/>
          <w:szCs w:val="28"/>
        </w:rPr>
        <w:t xml:space="preserve">Dựa trên </w:t>
      </w:r>
      <w:bookmarkStart w:id="53" w:name="_Hlk43125180"/>
      <w:r w:rsidRPr="00B426C5">
        <w:rPr>
          <w:rFonts w:ascii="Times New Roman" w:hAnsi="Times New Roman"/>
          <w:sz w:val="28"/>
          <w:szCs w:val="28"/>
        </w:rPr>
        <w:t>bảng 3.3 trang 3.17, chương 3, phần 5, IPCC2006</w:t>
      </w:r>
      <w:bookmarkEnd w:id="53"/>
      <w:r w:rsidRPr="00B426C5">
        <w:rPr>
          <w:rFonts w:ascii="Times New Roman" w:hAnsi="Times New Roman"/>
          <w:sz w:val="28"/>
          <w:szCs w:val="28"/>
        </w:rPr>
        <w:t xml:space="preserve">, hệ số k được lựa chọn dựa trên giá trị mặc định cho vùng khí hậu nhiệt đới ẩm ướt như bảng dưới đây, dựa trên công thức để tính được t1/2 như sau: </w:t>
      </w:r>
    </w:p>
    <w:p w14:paraId="7F15C7D7" w14:textId="77777777" w:rsidR="00B426C5" w:rsidRPr="00C616DB" w:rsidRDefault="00DA2E38" w:rsidP="00C616DB">
      <w:pPr>
        <w:jc w:val="center"/>
        <w:rPr>
          <w:rFonts w:ascii="Times New Roman" w:hAnsi="Times New Roman"/>
          <w:b/>
          <w:sz w:val="28"/>
          <w:szCs w:val="28"/>
        </w:rPr>
      </w:pPr>
      <w:bookmarkStart w:id="54" w:name="_Toc112667103"/>
      <w:r w:rsidRPr="00C616DB">
        <w:rPr>
          <w:rFonts w:ascii="Times New Roman" w:hAnsi="Times New Roman"/>
          <w:b/>
          <w:sz w:val="28"/>
          <w:szCs w:val="28"/>
        </w:rPr>
        <w:t>Bảng 2.</w:t>
      </w:r>
      <w:r w:rsidR="00B426C5" w:rsidRPr="00C616DB">
        <w:rPr>
          <w:rFonts w:ascii="Times New Roman" w:hAnsi="Times New Roman"/>
          <w:b/>
          <w:sz w:val="28"/>
          <w:szCs w:val="28"/>
        </w:rPr>
        <w:t xml:space="preserve"> </w:t>
      </w:r>
      <w:r w:rsidRPr="00C616DB">
        <w:rPr>
          <w:rFonts w:ascii="Times New Roman" w:hAnsi="Times New Roman"/>
          <w:b/>
          <w:sz w:val="28"/>
          <w:szCs w:val="28"/>
        </w:rPr>
        <w:fldChar w:fldCharType="begin"/>
      </w:r>
      <w:r w:rsidRPr="00C616DB">
        <w:rPr>
          <w:rFonts w:ascii="Times New Roman" w:hAnsi="Times New Roman"/>
          <w:b/>
          <w:sz w:val="28"/>
          <w:szCs w:val="28"/>
        </w:rPr>
        <w:instrText xml:space="preserve"> SEQ Bảng_2. \* ARABIC </w:instrText>
      </w:r>
      <w:r w:rsidRPr="00C616DB">
        <w:rPr>
          <w:rFonts w:ascii="Times New Roman" w:hAnsi="Times New Roman"/>
          <w:b/>
          <w:sz w:val="28"/>
          <w:szCs w:val="28"/>
        </w:rPr>
        <w:fldChar w:fldCharType="separate"/>
      </w:r>
      <w:r w:rsidR="000A481E">
        <w:rPr>
          <w:rFonts w:ascii="Times New Roman" w:hAnsi="Times New Roman"/>
          <w:b/>
          <w:noProof/>
          <w:sz w:val="28"/>
          <w:szCs w:val="28"/>
        </w:rPr>
        <w:t>17</w:t>
      </w:r>
      <w:r w:rsidRPr="00C616DB">
        <w:rPr>
          <w:rFonts w:ascii="Times New Roman" w:hAnsi="Times New Roman"/>
          <w:b/>
          <w:sz w:val="28"/>
          <w:szCs w:val="28"/>
        </w:rPr>
        <w:fldChar w:fldCharType="end"/>
      </w:r>
      <w:r w:rsidR="00B426C5" w:rsidRPr="00C616DB">
        <w:rPr>
          <w:rFonts w:ascii="Times New Roman" w:hAnsi="Times New Roman"/>
          <w:b/>
          <w:sz w:val="28"/>
          <w:szCs w:val="28"/>
        </w:rPr>
        <w:t>. Hằng số tỷ lệ sản sinh mê-tan</w:t>
      </w:r>
      <w:bookmarkEnd w:id="54"/>
    </w:p>
    <w:tbl>
      <w:tblPr>
        <w:tblW w:w="32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4"/>
        <w:gridCol w:w="2889"/>
        <w:gridCol w:w="1173"/>
        <w:gridCol w:w="1175"/>
      </w:tblGrid>
      <w:tr w:rsidR="00B426C5" w:rsidRPr="00B426C5" w14:paraId="329D26F7" w14:textId="77777777" w:rsidTr="000361FF">
        <w:trPr>
          <w:jc w:val="center"/>
        </w:trPr>
        <w:tc>
          <w:tcPr>
            <w:tcW w:w="622" w:type="pct"/>
          </w:tcPr>
          <w:p w14:paraId="01A07839" w14:textId="77777777" w:rsidR="00B426C5" w:rsidRPr="00B426C5" w:rsidRDefault="00B426C5" w:rsidP="003649EF">
            <w:pPr>
              <w:spacing w:before="120" w:after="120"/>
              <w:jc w:val="both"/>
              <w:rPr>
                <w:rFonts w:ascii="Times New Roman" w:hAnsi="Times New Roman"/>
                <w:sz w:val="28"/>
                <w:szCs w:val="28"/>
              </w:rPr>
            </w:pPr>
            <w:bookmarkStart w:id="55" w:name="_Hlk43125127"/>
            <w:r w:rsidRPr="00B426C5">
              <w:rPr>
                <w:rFonts w:ascii="Times New Roman" w:hAnsi="Times New Roman"/>
                <w:sz w:val="28"/>
                <w:szCs w:val="28"/>
              </w:rPr>
              <w:t>Stt</w:t>
            </w:r>
          </w:p>
        </w:tc>
        <w:tc>
          <w:tcPr>
            <w:tcW w:w="2415" w:type="pct"/>
          </w:tcPr>
          <w:p w14:paraId="0430D29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Loại chất thải </w:t>
            </w:r>
          </w:p>
        </w:tc>
        <w:tc>
          <w:tcPr>
            <w:tcW w:w="981" w:type="pct"/>
          </w:tcPr>
          <w:p w14:paraId="600BA0F4"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k</w:t>
            </w:r>
          </w:p>
        </w:tc>
        <w:tc>
          <w:tcPr>
            <w:tcW w:w="982" w:type="pct"/>
          </w:tcPr>
          <w:p w14:paraId="392A9B8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t1/2</w:t>
            </w:r>
          </w:p>
        </w:tc>
      </w:tr>
      <w:tr w:rsidR="00B426C5" w:rsidRPr="00B426C5" w14:paraId="2744F8AF" w14:textId="77777777" w:rsidTr="000361FF">
        <w:trPr>
          <w:jc w:val="center"/>
        </w:trPr>
        <w:tc>
          <w:tcPr>
            <w:tcW w:w="622" w:type="pct"/>
          </w:tcPr>
          <w:p w14:paraId="51ECAFE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w:t>
            </w:r>
          </w:p>
        </w:tc>
        <w:tc>
          <w:tcPr>
            <w:tcW w:w="2415" w:type="pct"/>
          </w:tcPr>
          <w:p w14:paraId="00258A3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 xml:space="preserve">Thức ăn, chất hữu cơ </w:t>
            </w:r>
          </w:p>
        </w:tc>
        <w:tc>
          <w:tcPr>
            <w:tcW w:w="981" w:type="pct"/>
          </w:tcPr>
          <w:p w14:paraId="3B340A2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0,2</w:t>
            </w:r>
          </w:p>
        </w:tc>
        <w:tc>
          <w:tcPr>
            <w:tcW w:w="982" w:type="pct"/>
          </w:tcPr>
          <w:p w14:paraId="5676D13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3,5</w:t>
            </w:r>
          </w:p>
        </w:tc>
      </w:tr>
      <w:tr w:rsidR="00B426C5" w:rsidRPr="00B426C5" w14:paraId="2FD14C94" w14:textId="77777777" w:rsidTr="000361FF">
        <w:trPr>
          <w:jc w:val="center"/>
        </w:trPr>
        <w:tc>
          <w:tcPr>
            <w:tcW w:w="622" w:type="pct"/>
          </w:tcPr>
          <w:p w14:paraId="1C0512E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w:t>
            </w:r>
          </w:p>
        </w:tc>
        <w:tc>
          <w:tcPr>
            <w:tcW w:w="2415" w:type="pct"/>
          </w:tcPr>
          <w:p w14:paraId="09B35D7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Cây cối</w:t>
            </w:r>
          </w:p>
        </w:tc>
        <w:tc>
          <w:tcPr>
            <w:tcW w:w="981" w:type="pct"/>
          </w:tcPr>
          <w:p w14:paraId="4115A2D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0,03</w:t>
            </w:r>
          </w:p>
        </w:tc>
        <w:tc>
          <w:tcPr>
            <w:tcW w:w="982" w:type="pct"/>
          </w:tcPr>
          <w:p w14:paraId="7615725D"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23,1</w:t>
            </w:r>
          </w:p>
        </w:tc>
      </w:tr>
      <w:tr w:rsidR="00B426C5" w:rsidRPr="00B426C5" w14:paraId="27B747FA" w14:textId="77777777" w:rsidTr="000361FF">
        <w:trPr>
          <w:jc w:val="center"/>
        </w:trPr>
        <w:tc>
          <w:tcPr>
            <w:tcW w:w="622" w:type="pct"/>
          </w:tcPr>
          <w:p w14:paraId="0B7387B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lastRenderedPageBreak/>
              <w:t>3</w:t>
            </w:r>
          </w:p>
        </w:tc>
        <w:tc>
          <w:tcPr>
            <w:tcW w:w="2415" w:type="pct"/>
          </w:tcPr>
          <w:p w14:paraId="6A2AF316"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Giấy</w:t>
            </w:r>
          </w:p>
        </w:tc>
        <w:tc>
          <w:tcPr>
            <w:tcW w:w="981" w:type="pct"/>
          </w:tcPr>
          <w:p w14:paraId="0CBC914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0,03</w:t>
            </w:r>
          </w:p>
        </w:tc>
        <w:tc>
          <w:tcPr>
            <w:tcW w:w="982" w:type="pct"/>
          </w:tcPr>
          <w:p w14:paraId="391CFA33"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23,1</w:t>
            </w:r>
          </w:p>
        </w:tc>
      </w:tr>
      <w:tr w:rsidR="00B426C5" w:rsidRPr="00B426C5" w14:paraId="123D1E83" w14:textId="77777777" w:rsidTr="000361FF">
        <w:trPr>
          <w:jc w:val="center"/>
        </w:trPr>
        <w:tc>
          <w:tcPr>
            <w:tcW w:w="622" w:type="pct"/>
          </w:tcPr>
          <w:p w14:paraId="3D51064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4</w:t>
            </w:r>
          </w:p>
        </w:tc>
        <w:tc>
          <w:tcPr>
            <w:tcW w:w="2415" w:type="pct"/>
          </w:tcPr>
          <w:p w14:paraId="686BB8E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Gỗ</w:t>
            </w:r>
          </w:p>
        </w:tc>
        <w:tc>
          <w:tcPr>
            <w:tcW w:w="981" w:type="pct"/>
          </w:tcPr>
          <w:p w14:paraId="07A226B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0,03</w:t>
            </w:r>
          </w:p>
        </w:tc>
        <w:tc>
          <w:tcPr>
            <w:tcW w:w="982" w:type="pct"/>
          </w:tcPr>
          <w:p w14:paraId="72B4841C"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23,1</w:t>
            </w:r>
          </w:p>
        </w:tc>
      </w:tr>
      <w:tr w:rsidR="00B426C5" w:rsidRPr="00B426C5" w14:paraId="78B73970" w14:textId="77777777" w:rsidTr="000361FF">
        <w:trPr>
          <w:jc w:val="center"/>
        </w:trPr>
        <w:tc>
          <w:tcPr>
            <w:tcW w:w="622" w:type="pct"/>
          </w:tcPr>
          <w:p w14:paraId="4DC83047"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5</w:t>
            </w:r>
          </w:p>
        </w:tc>
        <w:tc>
          <w:tcPr>
            <w:tcW w:w="2415" w:type="pct"/>
          </w:tcPr>
          <w:p w14:paraId="13F0DF79"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Dệt may</w:t>
            </w:r>
          </w:p>
        </w:tc>
        <w:tc>
          <w:tcPr>
            <w:tcW w:w="981" w:type="pct"/>
          </w:tcPr>
          <w:p w14:paraId="1AB9E9F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0,05</w:t>
            </w:r>
          </w:p>
        </w:tc>
        <w:tc>
          <w:tcPr>
            <w:tcW w:w="982" w:type="pct"/>
          </w:tcPr>
          <w:p w14:paraId="69518DBB"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13,9</w:t>
            </w:r>
          </w:p>
        </w:tc>
      </w:tr>
      <w:tr w:rsidR="00B426C5" w:rsidRPr="00B426C5" w14:paraId="066B9FAB" w14:textId="77777777" w:rsidTr="000361FF">
        <w:trPr>
          <w:jc w:val="center"/>
        </w:trPr>
        <w:tc>
          <w:tcPr>
            <w:tcW w:w="622" w:type="pct"/>
          </w:tcPr>
          <w:p w14:paraId="28237D38"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6</w:t>
            </w:r>
          </w:p>
        </w:tc>
        <w:tc>
          <w:tcPr>
            <w:tcW w:w="2415" w:type="pct"/>
          </w:tcPr>
          <w:p w14:paraId="748786D0"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Tã lót</w:t>
            </w:r>
          </w:p>
        </w:tc>
        <w:tc>
          <w:tcPr>
            <w:tcW w:w="981" w:type="pct"/>
          </w:tcPr>
          <w:p w14:paraId="0E4BBF9E"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0,05</w:t>
            </w:r>
          </w:p>
        </w:tc>
        <w:tc>
          <w:tcPr>
            <w:tcW w:w="982" w:type="pct"/>
          </w:tcPr>
          <w:p w14:paraId="0B02D32A" w14:textId="77777777" w:rsidR="00B426C5" w:rsidRPr="00B426C5" w:rsidRDefault="00B426C5" w:rsidP="003649EF">
            <w:pPr>
              <w:spacing w:before="120" w:after="120"/>
              <w:jc w:val="both"/>
              <w:rPr>
                <w:rFonts w:ascii="Times New Roman" w:hAnsi="Times New Roman"/>
                <w:sz w:val="28"/>
                <w:szCs w:val="28"/>
              </w:rPr>
            </w:pPr>
            <w:r w:rsidRPr="00B426C5">
              <w:rPr>
                <w:rFonts w:ascii="Times New Roman" w:hAnsi="Times New Roman"/>
                <w:sz w:val="28"/>
                <w:szCs w:val="28"/>
              </w:rPr>
              <w:t>13,9</w:t>
            </w:r>
          </w:p>
        </w:tc>
      </w:tr>
      <w:bookmarkEnd w:id="55"/>
    </w:tbl>
    <w:p w14:paraId="69D91971" w14:textId="77777777" w:rsidR="00C616DB" w:rsidRDefault="00C616DB" w:rsidP="00F80BB3">
      <w:r>
        <w:br w:type="page"/>
      </w:r>
    </w:p>
    <w:p w14:paraId="48B1F857" w14:textId="77777777" w:rsidR="00C616DB" w:rsidRPr="008624DC" w:rsidRDefault="00C616DB" w:rsidP="008624DC">
      <w:pPr>
        <w:pStyle w:val="Heading1"/>
        <w:jc w:val="center"/>
        <w:rPr>
          <w:rFonts w:ascii="Times New Roman" w:hAnsi="Times New Roman" w:cs="Times New Roman"/>
          <w:color w:val="auto"/>
        </w:rPr>
      </w:pPr>
      <w:bookmarkStart w:id="56" w:name="_Toc113306459"/>
      <w:bookmarkStart w:id="57" w:name="_Toc136720833"/>
      <w:r w:rsidRPr="00C115F1">
        <w:rPr>
          <w:rFonts w:ascii="Times New Roman" w:hAnsi="Times New Roman"/>
          <w:color w:val="auto"/>
        </w:rPr>
        <w:lastRenderedPageBreak/>
        <w:t>KẾT LUẬN</w:t>
      </w:r>
      <w:bookmarkEnd w:id="56"/>
      <w:bookmarkEnd w:id="57"/>
    </w:p>
    <w:p w14:paraId="6E90F7D8" w14:textId="77777777" w:rsidR="00C616DB" w:rsidRPr="00C616DB" w:rsidRDefault="00C616DB" w:rsidP="00C616DB"/>
    <w:p w14:paraId="4A811C4B" w14:textId="77777777" w:rsidR="008624DC" w:rsidRDefault="008624DC" w:rsidP="008624DC">
      <w:pPr>
        <w:pStyle w:val="Hue"/>
        <w:spacing w:line="312" w:lineRule="auto"/>
        <w:ind w:firstLine="720"/>
        <w:rPr>
          <w:szCs w:val="28"/>
        </w:rPr>
      </w:pPr>
      <w:r w:rsidRPr="00B426C5">
        <w:rPr>
          <w:szCs w:val="28"/>
        </w:rPr>
        <w:t>Khí mê-tan được sinh ra trong quá trình phân hủy yếm khí chất thải hữu cơ được chôn lấp tại các bãi chôn lấp chất thải rắn (SWDS). Chất thải hữu cơ phân hủy với tốc độ giảm dần và mất nhiều năm để phân hủy hoàn toàn. Hướng dẫn IPCC1996 sửa đổi về Kiểm kê khí nhà kính (Hướng dẫn năm 1996, IPCC, 1997) và Hướng dẫn thực hành tốt và quản lý độ không chắc chắn cho kiểm kê quốc gia khí nhà kính (GPG2000, IPCC, 2000) đã mô tả hai phương pháp để ước tính phát thải CH</w:t>
      </w:r>
      <w:r w:rsidRPr="00B426C5">
        <w:rPr>
          <w:szCs w:val="28"/>
          <w:vertAlign w:val="subscript"/>
        </w:rPr>
        <w:t>4</w:t>
      </w:r>
      <w:r w:rsidRPr="00B426C5">
        <w:rPr>
          <w:szCs w:val="28"/>
        </w:rPr>
        <w:t xml:space="preserve"> từ chất thải rắn (CTR): phương pháp cân bằng khối lượng (Bậc 1) và phương pháp FOD (Bậc 2) là phương pháp tính toán được dựa trên sự phân rã/phân hủy của chất thải. Theo hướng dẫn của IPCC2006, việc sử dụng phương pháp cân bằng khối lượng không được khuyến khích sử dụng vì kết quả không thể hiện được sự phân rã chất thải tạo ra khí mê-tan qua các năm. Do đó, phương pháp FOD được đề xuất sử dụng theo cây quyết định trong IPCC2006. Vì vậy, phương pháp FOD được sử dụng trong kiểm kê khí mê-tan năm 2020 trong tiểu lĩnh vực bãi chôn lấp chất thải rắn. Các công thức được sử dụng để tính bao gồm: công thức 3.1, 3.2, 3.4, 3.5 và 3.6 trang 3.8, 3.9 và 3.10, Chương 3, Phần 5, IPCC 2006.</w:t>
      </w:r>
    </w:p>
    <w:p w14:paraId="562748C7" w14:textId="77777777" w:rsidR="008624DC" w:rsidRDefault="008624DC" w:rsidP="008624DC">
      <w:pPr>
        <w:pStyle w:val="Hue"/>
        <w:spacing w:line="312" w:lineRule="auto"/>
        <w:ind w:firstLine="720"/>
        <w:rPr>
          <w:szCs w:val="28"/>
        </w:rPr>
      </w:pPr>
      <w:r>
        <w:rPr>
          <w:szCs w:val="28"/>
        </w:rPr>
        <w:t>Sau quá trình thu thập, tổng hợp, phân loại và chuẩn hóa số liệu phục vụ dự báo phát thải khí metan, nhóm thực hiện đã xác định số liệu hoạt động và hệ số phát thải.</w:t>
      </w:r>
      <w:r w:rsidRPr="008624DC">
        <w:rPr>
          <w:rFonts w:eastAsia="MS Mincho"/>
          <w:i/>
          <w:szCs w:val="28"/>
        </w:rPr>
        <w:t xml:space="preserve"> </w:t>
      </w:r>
      <w:r w:rsidRPr="008624DC">
        <w:rPr>
          <w:rFonts w:eastAsia="MS Mincho"/>
          <w:szCs w:val="28"/>
        </w:rPr>
        <w:t>Số liệu dự báo dựa trên số liệu tổng chất thải rắn được thu gom mang đến bãi chôn lấp</w:t>
      </w:r>
      <w:r>
        <w:rPr>
          <w:rFonts w:eastAsia="MS Mincho"/>
          <w:szCs w:val="28"/>
        </w:rPr>
        <w:t xml:space="preserve"> bao gồm chất thải rắn đô thị và nông thôn. </w:t>
      </w:r>
    </w:p>
    <w:p w14:paraId="3C1FEAD6" w14:textId="77777777" w:rsidR="008624DC" w:rsidRPr="00B426C5" w:rsidRDefault="008624DC" w:rsidP="008624DC">
      <w:pPr>
        <w:pStyle w:val="Hue"/>
        <w:spacing w:line="312" w:lineRule="auto"/>
        <w:ind w:firstLine="720"/>
        <w:rPr>
          <w:szCs w:val="28"/>
        </w:rPr>
      </w:pPr>
    </w:p>
    <w:p w14:paraId="2F80E6D7" w14:textId="77777777" w:rsidR="00C616DB" w:rsidRDefault="00C616DB" w:rsidP="00C616DB"/>
    <w:p w14:paraId="7F248A70" w14:textId="77777777" w:rsidR="00C616DB" w:rsidRDefault="00C616DB" w:rsidP="00C616DB">
      <w:pPr>
        <w:tabs>
          <w:tab w:val="left" w:pos="3560"/>
        </w:tabs>
      </w:pPr>
      <w:r>
        <w:tab/>
      </w:r>
      <w:r>
        <w:br w:type="page"/>
      </w:r>
    </w:p>
    <w:p w14:paraId="37DFDDB4" w14:textId="77777777" w:rsidR="00B426C5" w:rsidRDefault="00C616DB" w:rsidP="00C616DB">
      <w:pPr>
        <w:pStyle w:val="Heading1"/>
        <w:jc w:val="center"/>
        <w:rPr>
          <w:rFonts w:ascii="Times New Roman" w:hAnsi="Times New Roman" w:cs="Times New Roman"/>
          <w:color w:val="auto"/>
        </w:rPr>
      </w:pPr>
      <w:bookmarkStart w:id="58" w:name="_Toc113306460"/>
      <w:bookmarkStart w:id="59" w:name="_Toc136720834"/>
      <w:r w:rsidRPr="00AA5043">
        <w:rPr>
          <w:rFonts w:ascii="Times New Roman" w:hAnsi="Times New Roman" w:cs="Times New Roman"/>
          <w:color w:val="auto"/>
        </w:rPr>
        <w:lastRenderedPageBreak/>
        <w:t>TÀI LIỆU THAM KHẢO</w:t>
      </w:r>
      <w:bookmarkEnd w:id="58"/>
      <w:bookmarkEnd w:id="59"/>
    </w:p>
    <w:p w14:paraId="22491557" w14:textId="77777777" w:rsidR="00AA5043" w:rsidRPr="00AA5043" w:rsidRDefault="00AA5043" w:rsidP="00AA5043">
      <w:pPr>
        <w:pStyle w:val="ListParagraph"/>
        <w:numPr>
          <w:ilvl w:val="0"/>
          <w:numId w:val="5"/>
        </w:numPr>
        <w:spacing w:before="120" w:after="120" w:line="312" w:lineRule="auto"/>
        <w:ind w:left="425" w:hanging="357"/>
        <w:jc w:val="both"/>
        <w:rPr>
          <w:rFonts w:ascii="Times New Roman" w:eastAsia="Calibri" w:hAnsi="Times New Roman"/>
          <w:noProof/>
          <w:sz w:val="28"/>
          <w:lang w:val="vi-VN"/>
        </w:rPr>
      </w:pPr>
      <w:bookmarkStart w:id="60" w:name="_Ref100738501"/>
      <w:bookmarkStart w:id="61" w:name="_Ref99970343"/>
      <w:r w:rsidRPr="00AA5043">
        <w:rPr>
          <w:rFonts w:ascii="Times New Roman" w:eastAsia="Calibri" w:hAnsi="Times New Roman"/>
          <w:noProof/>
          <w:sz w:val="28"/>
          <w:lang w:val="vi-VN"/>
        </w:rPr>
        <w:t>IPCC</w:t>
      </w:r>
      <w:r w:rsidRPr="00AA5043">
        <w:rPr>
          <w:rFonts w:ascii="Times New Roman" w:eastAsia="Calibri" w:hAnsi="Times New Roman"/>
          <w:noProof/>
          <w:sz w:val="28"/>
        </w:rPr>
        <w:t xml:space="preserve"> (2006)</w:t>
      </w:r>
      <w:r w:rsidRPr="00AA5043">
        <w:rPr>
          <w:rFonts w:ascii="Times New Roman" w:eastAsia="Calibri" w:hAnsi="Times New Roman"/>
          <w:noProof/>
          <w:sz w:val="28"/>
          <w:lang w:val="vi-VN"/>
        </w:rPr>
        <w:t xml:space="preserve"> </w:t>
      </w:r>
      <w:r w:rsidRPr="00AA5043">
        <w:rPr>
          <w:rFonts w:ascii="Times New Roman" w:eastAsia="Calibri" w:hAnsi="Times New Roman"/>
          <w:i/>
          <w:iCs/>
          <w:noProof/>
          <w:sz w:val="28"/>
          <w:lang w:val="vi-VN"/>
        </w:rPr>
        <w:t>Guidelines for National Greenhouse Gas Inventories</w:t>
      </w:r>
      <w:r w:rsidRPr="00AA5043">
        <w:rPr>
          <w:rFonts w:ascii="Times New Roman" w:eastAsia="Calibri" w:hAnsi="Times New Roman"/>
          <w:noProof/>
          <w:sz w:val="28"/>
          <w:lang w:val="vi-VN"/>
        </w:rPr>
        <w:t>.</w:t>
      </w:r>
      <w:bookmarkEnd w:id="60"/>
    </w:p>
    <w:p w14:paraId="68C46100" w14:textId="77777777" w:rsidR="00AA5043" w:rsidRPr="00AA5043" w:rsidRDefault="00AA5043" w:rsidP="00AA5043">
      <w:pPr>
        <w:pStyle w:val="ListParagraph"/>
        <w:numPr>
          <w:ilvl w:val="0"/>
          <w:numId w:val="5"/>
        </w:numPr>
        <w:spacing w:before="120" w:after="120" w:line="312" w:lineRule="auto"/>
        <w:ind w:left="425" w:hanging="357"/>
        <w:jc w:val="both"/>
        <w:rPr>
          <w:rFonts w:ascii="Times New Roman" w:eastAsia="Calibri" w:hAnsi="Times New Roman"/>
          <w:noProof/>
          <w:sz w:val="28"/>
          <w:lang w:val="vi-VN"/>
        </w:rPr>
      </w:pPr>
      <w:r w:rsidRPr="00AA5043">
        <w:rPr>
          <w:rFonts w:ascii="Times New Roman" w:eastAsia="Calibri" w:hAnsi="Times New Roman"/>
          <w:noProof/>
          <w:sz w:val="28"/>
          <w:lang w:val="vi-VN"/>
        </w:rPr>
        <w:t xml:space="preserve">IPCC (2019), </w:t>
      </w:r>
      <w:r w:rsidRPr="00AA5043">
        <w:rPr>
          <w:rFonts w:ascii="Times New Roman" w:eastAsia="Calibri" w:hAnsi="Times New Roman"/>
          <w:i/>
          <w:iCs/>
          <w:noProof/>
          <w:sz w:val="28"/>
          <w:lang w:val="vi-VN"/>
        </w:rPr>
        <w:t>Refinement to the 2006 IPCC Guidelines for National Greenhouse Gas Inventories</w:t>
      </w:r>
      <w:r w:rsidRPr="00AA5043">
        <w:rPr>
          <w:rFonts w:ascii="Times New Roman" w:eastAsia="Calibri" w:hAnsi="Times New Roman"/>
          <w:i/>
          <w:iCs/>
          <w:noProof/>
          <w:sz w:val="28"/>
        </w:rPr>
        <w:t>.</w:t>
      </w:r>
    </w:p>
    <w:bookmarkEnd w:id="61"/>
    <w:p w14:paraId="50CA3842" w14:textId="77777777" w:rsidR="00AA5043" w:rsidRPr="00AA5043" w:rsidRDefault="00AA5043" w:rsidP="00AA5043">
      <w:pPr>
        <w:pStyle w:val="ListParagraph"/>
        <w:numPr>
          <w:ilvl w:val="0"/>
          <w:numId w:val="5"/>
        </w:numPr>
        <w:spacing w:before="120" w:after="120" w:line="312" w:lineRule="auto"/>
        <w:ind w:left="425" w:hanging="357"/>
        <w:jc w:val="both"/>
        <w:rPr>
          <w:rFonts w:ascii="Times New Roman" w:eastAsia="Calibri" w:hAnsi="Times New Roman"/>
          <w:noProof/>
          <w:sz w:val="28"/>
          <w:lang w:val="vi-VN"/>
        </w:rPr>
      </w:pPr>
      <w:r w:rsidRPr="00AA5043">
        <w:rPr>
          <w:rFonts w:ascii="Times New Roman" w:eastAsia="Calibri" w:hAnsi="Times New Roman"/>
          <w:noProof/>
          <w:sz w:val="28"/>
          <w:lang w:val="vi-VN"/>
        </w:rPr>
        <w:t>Cơ quan Bảo vệ Môi trường Mỹ (US EPA)</w:t>
      </w:r>
      <w:r w:rsidRPr="00AA5043">
        <w:rPr>
          <w:rFonts w:ascii="Times New Roman" w:eastAsia="Calibri" w:hAnsi="Times New Roman"/>
          <w:noProof/>
          <w:sz w:val="28"/>
        </w:rPr>
        <w:t>,</w:t>
      </w:r>
      <w:r w:rsidRPr="00AA5043">
        <w:rPr>
          <w:rFonts w:ascii="Times New Roman" w:eastAsia="Calibri" w:hAnsi="Times New Roman"/>
          <w:noProof/>
          <w:sz w:val="28"/>
          <w:lang w:val="vi-VN"/>
        </w:rPr>
        <w:t xml:space="preserve"> </w:t>
      </w:r>
      <w:r w:rsidRPr="00AA5043">
        <w:rPr>
          <w:rFonts w:ascii="Times New Roman" w:eastAsia="Calibri" w:hAnsi="Times New Roman"/>
          <w:i/>
          <w:iCs/>
          <w:noProof/>
          <w:sz w:val="28"/>
          <w:lang w:val="vi-VN"/>
        </w:rPr>
        <w:t>"Identifying Opportunities for Mê-tan Recovery at U.S. Coal Mines: Profiles of Selected Gassy Underground Coal Mines 2002-2006”</w:t>
      </w:r>
      <w:r w:rsidRPr="00AA5043">
        <w:rPr>
          <w:rFonts w:ascii="Times New Roman" w:eastAsia="Calibri" w:hAnsi="Times New Roman"/>
          <w:noProof/>
          <w:sz w:val="28"/>
          <w:lang w:val="vi-VN"/>
        </w:rPr>
        <w:t>.</w:t>
      </w:r>
    </w:p>
    <w:p w14:paraId="78DD0E18" w14:textId="77777777" w:rsidR="00AA5043" w:rsidRPr="005B0625" w:rsidRDefault="00AA5043" w:rsidP="00AA5043">
      <w:pPr>
        <w:pStyle w:val="ListParagraph"/>
        <w:numPr>
          <w:ilvl w:val="0"/>
          <w:numId w:val="5"/>
        </w:numPr>
        <w:spacing w:before="120" w:after="120" w:line="312" w:lineRule="auto"/>
        <w:ind w:left="425" w:hanging="357"/>
        <w:jc w:val="both"/>
        <w:rPr>
          <w:rFonts w:ascii="Times New Roman" w:eastAsia="Calibri" w:hAnsi="Times New Roman"/>
          <w:noProof/>
          <w:sz w:val="28"/>
        </w:rPr>
      </w:pPr>
      <w:r w:rsidRPr="00AA5043">
        <w:rPr>
          <w:rFonts w:ascii="Times New Roman" w:eastAsia="Calibri" w:hAnsi="Times New Roman"/>
          <w:noProof/>
          <w:sz w:val="28"/>
        </w:rPr>
        <w:t xml:space="preserve">Cơ quan bảo vệ môi trường Mỹ (US EPA), </w:t>
      </w:r>
      <w:r w:rsidRPr="00AA5043">
        <w:rPr>
          <w:rFonts w:ascii="Times New Roman" w:eastAsia="Calibri" w:hAnsi="Times New Roman"/>
          <w:i/>
          <w:iCs/>
          <w:noProof/>
          <w:sz w:val="28"/>
        </w:rPr>
        <w:t>"Pre-Feasibility Study for Methane Drainage and Utilization at the Conchas Mine Complex Coahuila, Mexico".</w:t>
      </w:r>
    </w:p>
    <w:p w14:paraId="5372B1EB" w14:textId="77777777" w:rsidR="005B0625" w:rsidRPr="005B0625" w:rsidRDefault="005B0625" w:rsidP="005B0625">
      <w:pPr>
        <w:pStyle w:val="ListParagraph"/>
        <w:numPr>
          <w:ilvl w:val="0"/>
          <w:numId w:val="5"/>
        </w:numPr>
        <w:spacing w:before="120" w:after="120" w:line="312" w:lineRule="auto"/>
        <w:ind w:left="425" w:hanging="357"/>
        <w:jc w:val="both"/>
        <w:rPr>
          <w:rFonts w:ascii="Times New Roman" w:eastAsia="Calibri" w:hAnsi="Times New Roman"/>
          <w:i/>
          <w:noProof/>
          <w:sz w:val="28"/>
        </w:rPr>
      </w:pPr>
      <w:r w:rsidRPr="005B0625">
        <w:rPr>
          <w:rFonts w:ascii="Times New Roman" w:eastAsia="Calibri" w:hAnsi="Times New Roman"/>
          <w:noProof/>
          <w:sz w:val="28"/>
        </w:rPr>
        <w:t xml:space="preserve">Bộ Tài nguyên và Môi trường (2020). </w:t>
      </w:r>
      <w:r w:rsidRPr="005B0625">
        <w:rPr>
          <w:rFonts w:ascii="Times New Roman" w:eastAsia="Calibri" w:hAnsi="Times New Roman"/>
          <w:i/>
          <w:noProof/>
          <w:sz w:val="28"/>
        </w:rPr>
        <w:t>Báo cáo kỹ thuật Kiểm kê quốc gia khí nhà kính năm 2016</w:t>
      </w:r>
      <w:r>
        <w:rPr>
          <w:rFonts w:ascii="Times New Roman" w:eastAsia="Calibri" w:hAnsi="Times New Roman"/>
          <w:i/>
          <w:noProof/>
          <w:sz w:val="28"/>
        </w:rPr>
        <w:t>;</w:t>
      </w:r>
    </w:p>
    <w:p w14:paraId="7220604E" w14:textId="77777777" w:rsidR="005B0625" w:rsidRPr="005B0625" w:rsidRDefault="005B0625" w:rsidP="005B0625">
      <w:pPr>
        <w:pStyle w:val="ListParagraph"/>
        <w:numPr>
          <w:ilvl w:val="0"/>
          <w:numId w:val="5"/>
        </w:numPr>
        <w:spacing w:before="120" w:after="120" w:line="312" w:lineRule="auto"/>
        <w:ind w:left="425" w:hanging="357"/>
        <w:jc w:val="both"/>
        <w:rPr>
          <w:rFonts w:ascii="Times New Roman" w:eastAsia="Calibri" w:hAnsi="Times New Roman"/>
          <w:i/>
          <w:noProof/>
          <w:sz w:val="28"/>
        </w:rPr>
      </w:pPr>
      <w:r w:rsidRPr="005B0625">
        <w:rPr>
          <w:rFonts w:ascii="Times New Roman" w:eastAsia="Calibri" w:hAnsi="Times New Roman"/>
          <w:noProof/>
          <w:sz w:val="28"/>
        </w:rPr>
        <w:t xml:space="preserve">Bộ Tài nguyên và Môi trường (2020), </w:t>
      </w:r>
      <w:r w:rsidRPr="005B0625">
        <w:rPr>
          <w:rFonts w:ascii="Times New Roman" w:eastAsia="Calibri" w:hAnsi="Times New Roman"/>
          <w:i/>
          <w:noProof/>
          <w:sz w:val="28"/>
        </w:rPr>
        <w:t>Báo cáo cập nhật hai năm một lần lần thứ ba của Việt Nam gửi Công ước khung của Liên hợp quốc về biến đổi khí hậu, Nhà xuất bản Tài nguyên-môi trường và bản đồ Việt Nam, Hà Nội</w:t>
      </w:r>
      <w:r>
        <w:rPr>
          <w:rFonts w:ascii="Times New Roman" w:eastAsia="Calibri" w:hAnsi="Times New Roman"/>
          <w:i/>
          <w:noProof/>
          <w:sz w:val="28"/>
        </w:rPr>
        <w:t>;</w:t>
      </w:r>
    </w:p>
    <w:p w14:paraId="5F1B8BAB" w14:textId="77777777" w:rsidR="005B0625" w:rsidRPr="005B0625" w:rsidRDefault="005B0625" w:rsidP="005B0625">
      <w:pPr>
        <w:pStyle w:val="ListParagraph"/>
        <w:numPr>
          <w:ilvl w:val="0"/>
          <w:numId w:val="5"/>
        </w:numPr>
        <w:spacing w:before="120" w:after="120" w:line="312" w:lineRule="auto"/>
        <w:ind w:left="425" w:hanging="357"/>
        <w:jc w:val="both"/>
        <w:rPr>
          <w:rFonts w:ascii="Times New Roman" w:eastAsia="Calibri" w:hAnsi="Times New Roman"/>
          <w:noProof/>
          <w:sz w:val="28"/>
        </w:rPr>
      </w:pPr>
      <w:r w:rsidRPr="005B0625">
        <w:rPr>
          <w:rFonts w:ascii="Times New Roman" w:eastAsia="Calibri" w:hAnsi="Times New Roman"/>
          <w:noProof/>
          <w:sz w:val="28"/>
        </w:rPr>
        <w:t xml:space="preserve">Bộ Tài nguyên và Môi trường (2020). </w:t>
      </w:r>
      <w:r w:rsidRPr="005B0625">
        <w:rPr>
          <w:rFonts w:ascii="Times New Roman" w:eastAsia="Calibri" w:hAnsi="Times New Roman"/>
          <w:i/>
          <w:noProof/>
          <w:sz w:val="28"/>
        </w:rPr>
        <w:t>Báo cáo hiện trạng môi trường năm 2019-Chuyên đề quản lý chất thải rắn sinh hoạt</w:t>
      </w:r>
      <w:r>
        <w:rPr>
          <w:rFonts w:ascii="Times New Roman" w:eastAsia="Calibri" w:hAnsi="Times New Roman"/>
          <w:i/>
          <w:noProof/>
          <w:sz w:val="28"/>
        </w:rPr>
        <w:t>;</w:t>
      </w:r>
    </w:p>
    <w:p w14:paraId="3EC9F85C" w14:textId="77777777" w:rsidR="005B0625" w:rsidRPr="005B0625" w:rsidRDefault="005B0625" w:rsidP="005B0625">
      <w:pPr>
        <w:pStyle w:val="ListParagraph"/>
        <w:numPr>
          <w:ilvl w:val="0"/>
          <w:numId w:val="5"/>
        </w:numPr>
        <w:spacing w:before="120" w:after="120" w:line="312" w:lineRule="auto"/>
        <w:ind w:left="425" w:hanging="357"/>
        <w:jc w:val="both"/>
        <w:rPr>
          <w:rFonts w:ascii="Times New Roman" w:eastAsia="Calibri" w:hAnsi="Times New Roman"/>
          <w:i/>
          <w:noProof/>
          <w:sz w:val="28"/>
        </w:rPr>
      </w:pPr>
      <w:r w:rsidRPr="005B0625">
        <w:rPr>
          <w:rFonts w:ascii="Times New Roman" w:eastAsia="Calibri" w:hAnsi="Times New Roman"/>
          <w:noProof/>
          <w:sz w:val="28"/>
        </w:rPr>
        <w:t xml:space="preserve">Bộ Tài nguyên và Môi trường (2020). </w:t>
      </w:r>
      <w:r w:rsidRPr="005B0625">
        <w:rPr>
          <w:rFonts w:ascii="Times New Roman" w:eastAsia="Calibri" w:hAnsi="Times New Roman"/>
          <w:i/>
          <w:noProof/>
          <w:sz w:val="28"/>
        </w:rPr>
        <w:t>Báo cáo hiện trạng môi trường quốc gia giai đoạn 2016-2020</w:t>
      </w:r>
      <w:r>
        <w:rPr>
          <w:rFonts w:ascii="Times New Roman" w:eastAsia="Calibri" w:hAnsi="Times New Roman"/>
          <w:i/>
          <w:noProof/>
          <w:sz w:val="28"/>
        </w:rPr>
        <w:t>;</w:t>
      </w:r>
    </w:p>
    <w:p w14:paraId="6549C812" w14:textId="77777777" w:rsidR="005B0625" w:rsidRPr="005B0625" w:rsidRDefault="005B0625" w:rsidP="005B0625">
      <w:pPr>
        <w:pStyle w:val="ListParagraph"/>
        <w:numPr>
          <w:ilvl w:val="0"/>
          <w:numId w:val="5"/>
        </w:numPr>
        <w:spacing w:before="120" w:after="120" w:line="312" w:lineRule="auto"/>
        <w:ind w:left="425" w:hanging="357"/>
        <w:jc w:val="both"/>
        <w:rPr>
          <w:rFonts w:ascii="Times New Roman" w:eastAsia="Calibri" w:hAnsi="Times New Roman"/>
          <w:i/>
          <w:noProof/>
          <w:sz w:val="28"/>
        </w:rPr>
      </w:pPr>
      <w:r w:rsidRPr="005B0625">
        <w:rPr>
          <w:rFonts w:ascii="Times New Roman" w:eastAsia="Calibri" w:hAnsi="Times New Roman"/>
          <w:noProof/>
          <w:sz w:val="28"/>
        </w:rPr>
        <w:t xml:space="preserve">Bộ Tài nguyên và Môi trường (2018). </w:t>
      </w:r>
      <w:r w:rsidRPr="005B0625">
        <w:rPr>
          <w:rFonts w:ascii="Times New Roman" w:eastAsia="Calibri" w:hAnsi="Times New Roman"/>
          <w:i/>
          <w:noProof/>
          <w:sz w:val="28"/>
        </w:rPr>
        <w:t>Báo cáo hiện trạng môi trường quốc gia 2017-Chuyên đề quản lý chất thải</w:t>
      </w:r>
      <w:r>
        <w:rPr>
          <w:rFonts w:ascii="Times New Roman" w:eastAsia="Calibri" w:hAnsi="Times New Roman"/>
          <w:i/>
          <w:noProof/>
          <w:sz w:val="28"/>
        </w:rPr>
        <w:t>;</w:t>
      </w:r>
    </w:p>
    <w:p w14:paraId="5A8D54E5" w14:textId="77777777" w:rsidR="005B0625" w:rsidRPr="005B0625" w:rsidRDefault="005B0625" w:rsidP="005B0625">
      <w:pPr>
        <w:pStyle w:val="ListParagraph"/>
        <w:numPr>
          <w:ilvl w:val="0"/>
          <w:numId w:val="5"/>
        </w:numPr>
        <w:spacing w:before="120" w:after="120" w:line="312" w:lineRule="auto"/>
        <w:ind w:left="425" w:hanging="357"/>
        <w:jc w:val="both"/>
        <w:rPr>
          <w:rFonts w:ascii="Times New Roman" w:eastAsia="Calibri" w:hAnsi="Times New Roman"/>
          <w:i/>
          <w:noProof/>
          <w:sz w:val="28"/>
        </w:rPr>
      </w:pPr>
      <w:r>
        <w:rPr>
          <w:rFonts w:ascii="Times New Roman" w:eastAsia="Calibri" w:hAnsi="Times New Roman"/>
          <w:noProof/>
          <w:sz w:val="28"/>
        </w:rPr>
        <w:t xml:space="preserve"> </w:t>
      </w:r>
      <w:r w:rsidRPr="005B0625">
        <w:rPr>
          <w:rFonts w:ascii="Times New Roman" w:eastAsia="Calibri" w:hAnsi="Times New Roman"/>
          <w:noProof/>
          <w:sz w:val="28"/>
        </w:rPr>
        <w:t xml:space="preserve">Bộ Tài nguyên và Môi trường (2012). </w:t>
      </w:r>
      <w:r w:rsidRPr="005B0625">
        <w:rPr>
          <w:rFonts w:ascii="Times New Roman" w:eastAsia="Calibri" w:hAnsi="Times New Roman"/>
          <w:i/>
          <w:noProof/>
          <w:sz w:val="28"/>
        </w:rPr>
        <w:t>Báo cáo môi trường quốc gia 2011-Chất thải rắn</w:t>
      </w:r>
      <w:r>
        <w:rPr>
          <w:rFonts w:ascii="Times New Roman" w:eastAsia="Calibri" w:hAnsi="Times New Roman"/>
          <w:i/>
          <w:noProof/>
          <w:sz w:val="28"/>
        </w:rPr>
        <w:t>;</w:t>
      </w:r>
    </w:p>
    <w:p w14:paraId="7AFEC6C8" w14:textId="77777777" w:rsidR="005B0625" w:rsidRPr="005B0625" w:rsidRDefault="005B0625" w:rsidP="005B0625">
      <w:pPr>
        <w:pStyle w:val="ListParagraph"/>
        <w:numPr>
          <w:ilvl w:val="0"/>
          <w:numId w:val="5"/>
        </w:numPr>
        <w:spacing w:before="120" w:after="120" w:line="312" w:lineRule="auto"/>
        <w:ind w:left="425" w:hanging="357"/>
        <w:jc w:val="both"/>
        <w:rPr>
          <w:rFonts w:ascii="Times New Roman" w:eastAsia="Calibri" w:hAnsi="Times New Roman"/>
          <w:i/>
          <w:noProof/>
          <w:sz w:val="28"/>
        </w:rPr>
      </w:pPr>
      <w:r>
        <w:rPr>
          <w:rFonts w:ascii="Times New Roman" w:eastAsia="Calibri" w:hAnsi="Times New Roman"/>
          <w:noProof/>
          <w:sz w:val="28"/>
        </w:rPr>
        <w:t xml:space="preserve"> </w:t>
      </w:r>
      <w:r w:rsidRPr="005B0625">
        <w:rPr>
          <w:rFonts w:ascii="Times New Roman" w:eastAsia="Calibri" w:hAnsi="Times New Roman"/>
          <w:noProof/>
          <w:sz w:val="28"/>
        </w:rPr>
        <w:t xml:space="preserve">Bộ Tài nguyên và Môi trường (2004). </w:t>
      </w:r>
      <w:r w:rsidRPr="005B0625">
        <w:rPr>
          <w:rFonts w:ascii="Times New Roman" w:eastAsia="Calibri" w:hAnsi="Times New Roman"/>
          <w:i/>
          <w:noProof/>
          <w:sz w:val="28"/>
        </w:rPr>
        <w:t>Báo cáo diễn biến môi trường Việt Nam 2004 - Chất thải rắ</w:t>
      </w:r>
      <w:r w:rsidR="00AB18D5">
        <w:rPr>
          <w:rFonts w:ascii="Times New Roman" w:eastAsia="Calibri" w:hAnsi="Times New Roman"/>
          <w:i/>
          <w:noProof/>
          <w:sz w:val="28"/>
        </w:rPr>
        <w:t>n;</w:t>
      </w:r>
    </w:p>
    <w:p w14:paraId="1B1CCE96" w14:textId="77777777" w:rsidR="005B0625" w:rsidRPr="005B0625" w:rsidRDefault="005B0625" w:rsidP="005B0625">
      <w:pPr>
        <w:pStyle w:val="ListParagraph"/>
        <w:numPr>
          <w:ilvl w:val="0"/>
          <w:numId w:val="5"/>
        </w:numPr>
        <w:spacing w:before="120" w:after="120" w:line="312" w:lineRule="auto"/>
        <w:ind w:left="425" w:hanging="357"/>
        <w:jc w:val="both"/>
        <w:rPr>
          <w:rFonts w:ascii="Times New Roman" w:eastAsia="Calibri" w:hAnsi="Times New Roman"/>
          <w:noProof/>
          <w:sz w:val="28"/>
        </w:rPr>
      </w:pPr>
      <w:bookmarkStart w:id="62" w:name="_Hlk103517207"/>
      <w:r w:rsidRPr="005B0625">
        <w:rPr>
          <w:rFonts w:ascii="Times New Roman" w:eastAsia="Calibri" w:hAnsi="Times New Roman"/>
          <w:noProof/>
          <w:sz w:val="28"/>
        </w:rPr>
        <w:t>Tổng cục Thống kê (2020). Niên giám Thống kê năm 2019</w:t>
      </w:r>
      <w:r w:rsidR="00AB18D5">
        <w:rPr>
          <w:rFonts w:ascii="Times New Roman" w:eastAsia="Calibri" w:hAnsi="Times New Roman"/>
          <w:noProof/>
          <w:sz w:val="28"/>
        </w:rPr>
        <w:t>;</w:t>
      </w:r>
    </w:p>
    <w:p w14:paraId="3B2E0192" w14:textId="77777777" w:rsidR="005B0625" w:rsidRPr="005B0625" w:rsidRDefault="005B0625" w:rsidP="005B0625">
      <w:pPr>
        <w:pStyle w:val="ListParagraph"/>
        <w:numPr>
          <w:ilvl w:val="0"/>
          <w:numId w:val="5"/>
        </w:numPr>
        <w:spacing w:before="120" w:after="120" w:line="312" w:lineRule="auto"/>
        <w:ind w:left="425" w:hanging="357"/>
        <w:jc w:val="both"/>
        <w:rPr>
          <w:rFonts w:ascii="Times New Roman" w:eastAsia="Calibri" w:hAnsi="Times New Roman"/>
          <w:noProof/>
          <w:sz w:val="28"/>
        </w:rPr>
      </w:pPr>
      <w:r w:rsidRPr="005B0625">
        <w:rPr>
          <w:rFonts w:ascii="Times New Roman" w:eastAsia="Calibri" w:hAnsi="Times New Roman"/>
          <w:noProof/>
          <w:sz w:val="28"/>
        </w:rPr>
        <w:t>Tổng cục Thống kê (2021). Niên giám Thống kê năm 2020</w:t>
      </w:r>
      <w:r w:rsidR="00AB18D5">
        <w:rPr>
          <w:rFonts w:ascii="Times New Roman" w:eastAsia="Calibri" w:hAnsi="Times New Roman"/>
          <w:noProof/>
          <w:sz w:val="28"/>
        </w:rPr>
        <w:t>;</w:t>
      </w:r>
    </w:p>
    <w:p w14:paraId="6EFF16E7" w14:textId="77777777" w:rsidR="005B0625" w:rsidRPr="005B0625" w:rsidRDefault="005B0625" w:rsidP="005B0625">
      <w:pPr>
        <w:pStyle w:val="ListParagraph"/>
        <w:numPr>
          <w:ilvl w:val="0"/>
          <w:numId w:val="5"/>
        </w:numPr>
        <w:spacing w:before="120" w:after="120" w:line="312" w:lineRule="auto"/>
        <w:ind w:left="425" w:hanging="357"/>
        <w:jc w:val="both"/>
        <w:rPr>
          <w:rFonts w:ascii="Times New Roman" w:eastAsia="Calibri" w:hAnsi="Times New Roman"/>
          <w:noProof/>
          <w:sz w:val="28"/>
        </w:rPr>
      </w:pPr>
      <w:r w:rsidRPr="005B0625">
        <w:rPr>
          <w:rFonts w:ascii="Times New Roman" w:eastAsia="Calibri" w:hAnsi="Times New Roman"/>
          <w:noProof/>
          <w:sz w:val="28"/>
        </w:rPr>
        <w:t>Tổng cục Thống kê (2022). Niên giám Thống kê năm 2021</w:t>
      </w:r>
      <w:r w:rsidR="00AB18D5">
        <w:rPr>
          <w:rFonts w:ascii="Times New Roman" w:eastAsia="Calibri" w:hAnsi="Times New Roman"/>
          <w:noProof/>
          <w:sz w:val="28"/>
        </w:rPr>
        <w:t>.</w:t>
      </w:r>
    </w:p>
    <w:bookmarkEnd w:id="62"/>
    <w:p w14:paraId="4B1E8617" w14:textId="77777777" w:rsidR="005B0625" w:rsidRPr="00AA5043" w:rsidRDefault="005B0625" w:rsidP="005B0625">
      <w:pPr>
        <w:pStyle w:val="ListParagraph"/>
        <w:spacing w:before="120" w:after="120" w:line="312" w:lineRule="auto"/>
        <w:ind w:left="425"/>
        <w:jc w:val="both"/>
        <w:rPr>
          <w:rFonts w:ascii="Times New Roman" w:eastAsia="Calibri" w:hAnsi="Times New Roman"/>
          <w:noProof/>
          <w:sz w:val="28"/>
        </w:rPr>
      </w:pPr>
    </w:p>
    <w:p w14:paraId="6D0B0907" w14:textId="77777777" w:rsidR="00AA5043" w:rsidRPr="00AA5043" w:rsidRDefault="00AA5043" w:rsidP="00AA5043">
      <w:pPr>
        <w:pStyle w:val="1Noidung"/>
        <w:spacing w:line="312" w:lineRule="auto"/>
        <w:ind w:firstLine="0"/>
      </w:pPr>
    </w:p>
    <w:p w14:paraId="5B66483A" w14:textId="77777777" w:rsidR="00AA5043" w:rsidRPr="00AA5043" w:rsidRDefault="00AA5043" w:rsidP="00AA5043"/>
    <w:sectPr w:rsidR="00AA5043" w:rsidRPr="00AA5043" w:rsidSect="00C14C0D">
      <w:footerReference w:type="default" r:id="rId17"/>
      <w:pgSz w:w="11907" w:h="16840"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2DE36" w14:textId="77777777" w:rsidR="00814FFC" w:rsidRDefault="00814FFC" w:rsidP="00557E0E">
      <w:pPr>
        <w:spacing w:after="0" w:line="240" w:lineRule="auto"/>
      </w:pPr>
      <w:r>
        <w:separator/>
      </w:r>
    </w:p>
  </w:endnote>
  <w:endnote w:type="continuationSeparator" w:id="0">
    <w:p w14:paraId="5220BBE6" w14:textId="77777777" w:rsidR="00814FFC" w:rsidRDefault="00814FFC" w:rsidP="00557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em-regular">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83043" w14:textId="77777777" w:rsidR="000A481E" w:rsidRPr="00C14C0D" w:rsidRDefault="000A481E" w:rsidP="00C14C0D">
    <w:pPr>
      <w:pStyle w:val="Footer"/>
      <w:jc w:val="right"/>
      <w:rPr>
        <w:rFonts w:ascii="Times New Roman" w:hAnsi="Times New Roman"/>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0108926"/>
      <w:docPartObj>
        <w:docPartGallery w:val="Page Numbers (Bottom of Page)"/>
        <w:docPartUnique/>
      </w:docPartObj>
    </w:sdtPr>
    <w:sdtEndPr>
      <w:rPr>
        <w:noProof/>
      </w:rPr>
    </w:sdtEndPr>
    <w:sdtContent>
      <w:p w14:paraId="1E0E57DB" w14:textId="77777777" w:rsidR="000A481E" w:rsidRDefault="000A481E">
        <w:pPr>
          <w:pStyle w:val="Footer"/>
          <w:jc w:val="right"/>
        </w:pPr>
        <w:r w:rsidRPr="00F42172">
          <w:rPr>
            <w:rFonts w:ascii="Times New Roman" w:hAnsi="Times New Roman"/>
            <w:sz w:val="26"/>
            <w:szCs w:val="26"/>
          </w:rPr>
          <w:fldChar w:fldCharType="begin"/>
        </w:r>
        <w:r w:rsidRPr="00F42172">
          <w:rPr>
            <w:rFonts w:ascii="Times New Roman" w:hAnsi="Times New Roman"/>
            <w:sz w:val="26"/>
            <w:szCs w:val="26"/>
          </w:rPr>
          <w:instrText xml:space="preserve"> PAGE   \* MERGEFORMAT </w:instrText>
        </w:r>
        <w:r w:rsidRPr="00F42172">
          <w:rPr>
            <w:rFonts w:ascii="Times New Roman" w:hAnsi="Times New Roman"/>
            <w:sz w:val="26"/>
            <w:szCs w:val="26"/>
          </w:rPr>
          <w:fldChar w:fldCharType="separate"/>
        </w:r>
        <w:r w:rsidR="00177EB4">
          <w:rPr>
            <w:rFonts w:ascii="Times New Roman" w:hAnsi="Times New Roman"/>
            <w:noProof/>
            <w:sz w:val="26"/>
            <w:szCs w:val="26"/>
          </w:rPr>
          <w:t>iii</w:t>
        </w:r>
        <w:r w:rsidRPr="00F42172">
          <w:rPr>
            <w:rFonts w:ascii="Times New Roman" w:hAnsi="Times New Roman"/>
            <w:noProof/>
            <w:sz w:val="26"/>
            <w:szCs w:val="26"/>
          </w:rPr>
          <w:fldChar w:fldCharType="end"/>
        </w:r>
      </w:p>
    </w:sdtContent>
  </w:sdt>
  <w:p w14:paraId="274D35FD" w14:textId="77777777" w:rsidR="000A481E" w:rsidRPr="00C14C0D" w:rsidRDefault="000A481E" w:rsidP="00C14C0D">
    <w:pPr>
      <w:pStyle w:val="Footer"/>
      <w:jc w:val="right"/>
      <w:rPr>
        <w:rFonts w:ascii="Times New Roman" w:hAnsi="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6"/>
        <w:szCs w:val="26"/>
      </w:rPr>
      <w:id w:val="608786648"/>
      <w:docPartObj>
        <w:docPartGallery w:val="Page Numbers (Bottom of Page)"/>
        <w:docPartUnique/>
      </w:docPartObj>
    </w:sdtPr>
    <w:sdtEndPr>
      <w:rPr>
        <w:noProof/>
      </w:rPr>
    </w:sdtEndPr>
    <w:sdtContent>
      <w:p w14:paraId="6C578AE7" w14:textId="77777777" w:rsidR="000A481E" w:rsidRPr="00C14C0D" w:rsidRDefault="000A481E" w:rsidP="00C14C0D">
        <w:pPr>
          <w:pStyle w:val="Footer"/>
          <w:jc w:val="right"/>
          <w:rPr>
            <w:rFonts w:ascii="Times New Roman" w:hAnsi="Times New Roman"/>
            <w:sz w:val="26"/>
            <w:szCs w:val="26"/>
          </w:rPr>
        </w:pPr>
        <w:r w:rsidRPr="00C14C0D">
          <w:rPr>
            <w:rFonts w:ascii="Times New Roman" w:hAnsi="Times New Roman"/>
            <w:sz w:val="26"/>
            <w:szCs w:val="26"/>
          </w:rPr>
          <w:fldChar w:fldCharType="begin"/>
        </w:r>
        <w:r w:rsidRPr="00C14C0D">
          <w:rPr>
            <w:rFonts w:ascii="Times New Roman" w:hAnsi="Times New Roman"/>
            <w:sz w:val="26"/>
            <w:szCs w:val="26"/>
          </w:rPr>
          <w:instrText xml:space="preserve"> PAGE   \* MERGEFORMAT </w:instrText>
        </w:r>
        <w:r w:rsidRPr="00C14C0D">
          <w:rPr>
            <w:rFonts w:ascii="Times New Roman" w:hAnsi="Times New Roman"/>
            <w:sz w:val="26"/>
            <w:szCs w:val="26"/>
          </w:rPr>
          <w:fldChar w:fldCharType="separate"/>
        </w:r>
        <w:r w:rsidR="00177EB4">
          <w:rPr>
            <w:rFonts w:ascii="Times New Roman" w:hAnsi="Times New Roman"/>
            <w:noProof/>
            <w:sz w:val="26"/>
            <w:szCs w:val="26"/>
          </w:rPr>
          <w:t>5</w:t>
        </w:r>
        <w:r w:rsidRPr="00C14C0D">
          <w:rPr>
            <w:rFonts w:ascii="Times New Roman" w:hAnsi="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ABA34" w14:textId="77777777" w:rsidR="00814FFC" w:rsidRDefault="00814FFC" w:rsidP="00557E0E">
      <w:pPr>
        <w:spacing w:after="0" w:line="240" w:lineRule="auto"/>
      </w:pPr>
      <w:r>
        <w:separator/>
      </w:r>
    </w:p>
  </w:footnote>
  <w:footnote w:type="continuationSeparator" w:id="0">
    <w:p w14:paraId="35B9A438" w14:textId="77777777" w:rsidR="00814FFC" w:rsidRDefault="00814FFC" w:rsidP="00557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AF715" w14:textId="77777777" w:rsidR="000A481E" w:rsidRDefault="000A4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17CA3"/>
    <w:multiLevelType w:val="hybridMultilevel"/>
    <w:tmpl w:val="A216C2DC"/>
    <w:lvl w:ilvl="0" w:tplc="F0E6627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366B9E"/>
    <w:multiLevelType w:val="multilevel"/>
    <w:tmpl w:val="AFB4054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2DF1A92"/>
    <w:multiLevelType w:val="hybridMultilevel"/>
    <w:tmpl w:val="B02C24FE"/>
    <w:lvl w:ilvl="0" w:tplc="CAEA1DE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AE02569"/>
    <w:multiLevelType w:val="hybridMultilevel"/>
    <w:tmpl w:val="82E64664"/>
    <w:lvl w:ilvl="0" w:tplc="6388AD44">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571466E9"/>
    <w:multiLevelType w:val="multilevel"/>
    <w:tmpl w:val="80B05896"/>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5"/>
  </w:num>
  <w:num w:numId="2">
    <w:abstractNumId w:val="3"/>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7035"/>
    <w:rsid w:val="000112CC"/>
    <w:rsid w:val="000160E6"/>
    <w:rsid w:val="000361FF"/>
    <w:rsid w:val="000643F0"/>
    <w:rsid w:val="00071098"/>
    <w:rsid w:val="00072F3A"/>
    <w:rsid w:val="000759C5"/>
    <w:rsid w:val="00075CD6"/>
    <w:rsid w:val="00076C61"/>
    <w:rsid w:val="000A481E"/>
    <w:rsid w:val="000F2FFE"/>
    <w:rsid w:val="00104D86"/>
    <w:rsid w:val="001208C4"/>
    <w:rsid w:val="00124C84"/>
    <w:rsid w:val="00147D60"/>
    <w:rsid w:val="00177EB4"/>
    <w:rsid w:val="001B55EF"/>
    <w:rsid w:val="001B6767"/>
    <w:rsid w:val="001C15EF"/>
    <w:rsid w:val="001C6345"/>
    <w:rsid w:val="001E30DC"/>
    <w:rsid w:val="001E47C9"/>
    <w:rsid w:val="0023213A"/>
    <w:rsid w:val="0024519D"/>
    <w:rsid w:val="002509D8"/>
    <w:rsid w:val="00264520"/>
    <w:rsid w:val="002755C4"/>
    <w:rsid w:val="0028542D"/>
    <w:rsid w:val="002B3FE7"/>
    <w:rsid w:val="002C6B50"/>
    <w:rsid w:val="002E4D5A"/>
    <w:rsid w:val="002F3A98"/>
    <w:rsid w:val="00350BBC"/>
    <w:rsid w:val="0035610F"/>
    <w:rsid w:val="003649EF"/>
    <w:rsid w:val="003756A6"/>
    <w:rsid w:val="00380BB3"/>
    <w:rsid w:val="00383F7A"/>
    <w:rsid w:val="00396B4E"/>
    <w:rsid w:val="003B414F"/>
    <w:rsid w:val="003D51AB"/>
    <w:rsid w:val="003F5398"/>
    <w:rsid w:val="003F6858"/>
    <w:rsid w:val="00417748"/>
    <w:rsid w:val="0043368C"/>
    <w:rsid w:val="004455C2"/>
    <w:rsid w:val="00450502"/>
    <w:rsid w:val="004E46B1"/>
    <w:rsid w:val="00524823"/>
    <w:rsid w:val="005272F4"/>
    <w:rsid w:val="00557E0E"/>
    <w:rsid w:val="00565F9F"/>
    <w:rsid w:val="005B0625"/>
    <w:rsid w:val="005B2188"/>
    <w:rsid w:val="00622854"/>
    <w:rsid w:val="0062432E"/>
    <w:rsid w:val="00636FF8"/>
    <w:rsid w:val="00640431"/>
    <w:rsid w:val="00640D2D"/>
    <w:rsid w:val="00642078"/>
    <w:rsid w:val="0064530B"/>
    <w:rsid w:val="006676DF"/>
    <w:rsid w:val="0066780C"/>
    <w:rsid w:val="00682C0A"/>
    <w:rsid w:val="006A6D4A"/>
    <w:rsid w:val="006B232C"/>
    <w:rsid w:val="006E5823"/>
    <w:rsid w:val="007233BD"/>
    <w:rsid w:val="007472AA"/>
    <w:rsid w:val="007576D9"/>
    <w:rsid w:val="00773DF9"/>
    <w:rsid w:val="007845C4"/>
    <w:rsid w:val="00790406"/>
    <w:rsid w:val="007A3A11"/>
    <w:rsid w:val="007B4860"/>
    <w:rsid w:val="007B79AF"/>
    <w:rsid w:val="007D223A"/>
    <w:rsid w:val="007D523C"/>
    <w:rsid w:val="007D6C9D"/>
    <w:rsid w:val="007E7EAB"/>
    <w:rsid w:val="007F78D3"/>
    <w:rsid w:val="00814FFC"/>
    <w:rsid w:val="008450FA"/>
    <w:rsid w:val="008624DC"/>
    <w:rsid w:val="0089271B"/>
    <w:rsid w:val="008B52D9"/>
    <w:rsid w:val="008F5BD1"/>
    <w:rsid w:val="008F67D3"/>
    <w:rsid w:val="008F7B3C"/>
    <w:rsid w:val="0092311D"/>
    <w:rsid w:val="009247E5"/>
    <w:rsid w:val="00933FFB"/>
    <w:rsid w:val="009416BF"/>
    <w:rsid w:val="00957B25"/>
    <w:rsid w:val="0096664C"/>
    <w:rsid w:val="009A2C1C"/>
    <w:rsid w:val="009A57AD"/>
    <w:rsid w:val="009E4479"/>
    <w:rsid w:val="009E6A70"/>
    <w:rsid w:val="00A02731"/>
    <w:rsid w:val="00A072D0"/>
    <w:rsid w:val="00A4026C"/>
    <w:rsid w:val="00A53808"/>
    <w:rsid w:val="00A64086"/>
    <w:rsid w:val="00A75210"/>
    <w:rsid w:val="00AA0276"/>
    <w:rsid w:val="00AA5043"/>
    <w:rsid w:val="00AB18D5"/>
    <w:rsid w:val="00AB1BD1"/>
    <w:rsid w:val="00AB6866"/>
    <w:rsid w:val="00AC5427"/>
    <w:rsid w:val="00B31290"/>
    <w:rsid w:val="00B373BD"/>
    <w:rsid w:val="00B426C5"/>
    <w:rsid w:val="00B77392"/>
    <w:rsid w:val="00BA5226"/>
    <w:rsid w:val="00BC5EAA"/>
    <w:rsid w:val="00BD5811"/>
    <w:rsid w:val="00BE7A6A"/>
    <w:rsid w:val="00C07035"/>
    <w:rsid w:val="00C115F1"/>
    <w:rsid w:val="00C14C0D"/>
    <w:rsid w:val="00C30484"/>
    <w:rsid w:val="00C31B2B"/>
    <w:rsid w:val="00C362C8"/>
    <w:rsid w:val="00C51C0D"/>
    <w:rsid w:val="00C616DB"/>
    <w:rsid w:val="00C87CE3"/>
    <w:rsid w:val="00CB444D"/>
    <w:rsid w:val="00CC3DF7"/>
    <w:rsid w:val="00CD466E"/>
    <w:rsid w:val="00D04A1C"/>
    <w:rsid w:val="00D04BF5"/>
    <w:rsid w:val="00D15C03"/>
    <w:rsid w:val="00D1789D"/>
    <w:rsid w:val="00D602FE"/>
    <w:rsid w:val="00D620A4"/>
    <w:rsid w:val="00D66124"/>
    <w:rsid w:val="00D80E9F"/>
    <w:rsid w:val="00D910C4"/>
    <w:rsid w:val="00D93551"/>
    <w:rsid w:val="00DA2E38"/>
    <w:rsid w:val="00DC4206"/>
    <w:rsid w:val="00DE72DF"/>
    <w:rsid w:val="00E02B7C"/>
    <w:rsid w:val="00E1519E"/>
    <w:rsid w:val="00E4234A"/>
    <w:rsid w:val="00E56590"/>
    <w:rsid w:val="00E90A86"/>
    <w:rsid w:val="00EA271D"/>
    <w:rsid w:val="00EA3A62"/>
    <w:rsid w:val="00EB51FD"/>
    <w:rsid w:val="00EE60B5"/>
    <w:rsid w:val="00F30A0A"/>
    <w:rsid w:val="00F42172"/>
    <w:rsid w:val="00F80BB3"/>
    <w:rsid w:val="00F95184"/>
    <w:rsid w:val="00FA66EB"/>
    <w:rsid w:val="00FF2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D5A49"/>
  <w15:docId w15:val="{95E11439-BE59-49D4-995B-204498F49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035"/>
    <w:rPr>
      <w:rFonts w:ascii="Calibri" w:eastAsia="Times New Roman" w:hAnsi="Calibri" w:cs="Times New Roman"/>
      <w:sz w:val="22"/>
    </w:rPr>
  </w:style>
  <w:style w:type="paragraph" w:styleId="Heading1">
    <w:name w:val="heading 1"/>
    <w:basedOn w:val="Normal"/>
    <w:next w:val="Normal"/>
    <w:link w:val="Heading1Char"/>
    <w:uiPriority w:val="9"/>
    <w:qFormat/>
    <w:rsid w:val="00C14C0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C07035"/>
    <w:pPr>
      <w:keepNext/>
      <w:spacing w:before="120" w:after="0" w:line="240" w:lineRule="auto"/>
      <w:ind w:firstLine="720"/>
      <w:jc w:val="both"/>
      <w:outlineLvl w:val="1"/>
    </w:pPr>
    <w:rPr>
      <w:rFonts w:ascii="Times New Roman" w:hAnsi="Times New Roman"/>
      <w:b/>
      <w:sz w:val="28"/>
      <w:szCs w:val="20"/>
      <w:lang w:val="x-none" w:eastAsia="x-none"/>
    </w:rPr>
  </w:style>
  <w:style w:type="paragraph" w:styleId="Heading3">
    <w:name w:val="heading 3"/>
    <w:basedOn w:val="Normal"/>
    <w:next w:val="Normal"/>
    <w:link w:val="Heading3Char"/>
    <w:uiPriority w:val="9"/>
    <w:unhideWhenUsed/>
    <w:qFormat/>
    <w:rsid w:val="00C07035"/>
    <w:pPr>
      <w:keepNext/>
      <w:keepLines/>
      <w:spacing w:before="200" w:after="0"/>
      <w:outlineLvl w:val="2"/>
    </w:pPr>
    <w:rPr>
      <w:rFonts w:ascii="Cambria" w:hAnsi="Cambria"/>
      <w:b/>
      <w:b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2F3A98"/>
    <w:pPr>
      <w:tabs>
        <w:tab w:val="right" w:leader="dot" w:pos="9019"/>
      </w:tabs>
      <w:spacing w:after="100" w:line="240" w:lineRule="auto"/>
      <w:jc w:val="both"/>
    </w:pPr>
    <w:rPr>
      <w:rFonts w:ascii="Times New Roman" w:hAnsi="Times New Roman"/>
      <w:noProof/>
      <w:sz w:val="28"/>
      <w:szCs w:val="28"/>
    </w:rPr>
  </w:style>
  <w:style w:type="character" w:customStyle="1" w:styleId="Heading2Char">
    <w:name w:val="Heading 2 Char"/>
    <w:basedOn w:val="DefaultParagraphFont"/>
    <w:link w:val="Heading2"/>
    <w:rsid w:val="00C07035"/>
    <w:rPr>
      <w:rFonts w:eastAsia="Times New Roman" w:cs="Times New Roman"/>
      <w:b/>
      <w:sz w:val="28"/>
      <w:szCs w:val="20"/>
      <w:lang w:val="x-none" w:eastAsia="x-none"/>
    </w:rPr>
  </w:style>
  <w:style w:type="character" w:customStyle="1" w:styleId="Heading3Char">
    <w:name w:val="Heading 3 Char"/>
    <w:basedOn w:val="DefaultParagraphFont"/>
    <w:link w:val="Heading3"/>
    <w:uiPriority w:val="9"/>
    <w:rsid w:val="00C07035"/>
    <w:rPr>
      <w:rFonts w:ascii="Cambria" w:eastAsia="Times New Roman" w:hAnsi="Cambria" w:cs="Times New Roman"/>
      <w:b/>
      <w:bCs/>
      <w:color w:val="4F81BD"/>
      <w:sz w:val="20"/>
      <w:szCs w:val="20"/>
      <w:lang w:val="x-none" w:eastAsia="x-none"/>
    </w:rPr>
  </w:style>
  <w:style w:type="paragraph" w:styleId="Header">
    <w:name w:val="header"/>
    <w:basedOn w:val="Normal"/>
    <w:link w:val="HeaderChar"/>
    <w:uiPriority w:val="99"/>
    <w:unhideWhenUsed/>
    <w:rsid w:val="00557E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E0E"/>
    <w:rPr>
      <w:rFonts w:ascii="Calibri" w:eastAsia="Times New Roman" w:hAnsi="Calibri" w:cs="Times New Roman"/>
      <w:sz w:val="22"/>
    </w:rPr>
  </w:style>
  <w:style w:type="paragraph" w:styleId="Footer">
    <w:name w:val="footer"/>
    <w:aliases w:val="Char Char Char Char Char Char Char Char, Char Char Char Char Char Char Char Char"/>
    <w:basedOn w:val="Normal"/>
    <w:link w:val="FooterChar"/>
    <w:uiPriority w:val="99"/>
    <w:unhideWhenUsed/>
    <w:rsid w:val="00557E0E"/>
    <w:pPr>
      <w:tabs>
        <w:tab w:val="center" w:pos="4680"/>
        <w:tab w:val="right" w:pos="9360"/>
      </w:tabs>
      <w:spacing w:after="0" w:line="240" w:lineRule="auto"/>
    </w:pPr>
  </w:style>
  <w:style w:type="character" w:customStyle="1" w:styleId="FooterChar">
    <w:name w:val="Footer Char"/>
    <w:aliases w:val="Char Char Char Char Char Char Char Char Char, Char Char Char Char Char Char Char Char Char"/>
    <w:basedOn w:val="DefaultParagraphFont"/>
    <w:link w:val="Footer"/>
    <w:uiPriority w:val="99"/>
    <w:rsid w:val="00557E0E"/>
    <w:rPr>
      <w:rFonts w:ascii="Calibri" w:eastAsia="Times New Roman" w:hAnsi="Calibri" w:cs="Times New Roman"/>
      <w:sz w:val="22"/>
    </w:rPr>
  </w:style>
  <w:style w:type="character" w:customStyle="1" w:styleId="Heading1Char">
    <w:name w:val="Heading 1 Char"/>
    <w:basedOn w:val="DefaultParagraphFont"/>
    <w:link w:val="Heading1"/>
    <w:uiPriority w:val="9"/>
    <w:rsid w:val="00C14C0D"/>
    <w:rPr>
      <w:rFonts w:asciiTheme="majorHAnsi" w:eastAsiaTheme="majorEastAsia" w:hAnsiTheme="majorHAnsi" w:cstheme="majorBidi"/>
      <w:b/>
      <w:bCs/>
      <w:color w:val="365F91" w:themeColor="accent1" w:themeShade="BF"/>
      <w:sz w:val="28"/>
      <w:szCs w:val="28"/>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Reference"/>
    <w:basedOn w:val="Normal"/>
    <w:link w:val="ListParagraphChar"/>
    <w:qFormat/>
    <w:rsid w:val="001E30DC"/>
    <w:pPr>
      <w:ind w:left="720"/>
      <w:contextualSpacing/>
    </w:pPr>
  </w:style>
  <w:style w:type="paragraph" w:styleId="Caption">
    <w:name w:val="caption"/>
    <w:basedOn w:val="Normal"/>
    <w:next w:val="Normal"/>
    <w:uiPriority w:val="35"/>
    <w:unhideWhenUsed/>
    <w:qFormat/>
    <w:rsid w:val="00F80BB3"/>
    <w:pPr>
      <w:spacing w:line="240" w:lineRule="auto"/>
    </w:pPr>
    <w:rPr>
      <w:b/>
      <w:bCs/>
      <w:color w:val="4F81BD" w:themeColor="accent1"/>
      <w:sz w:val="18"/>
      <w:szCs w:val="18"/>
    </w:rPr>
  </w:style>
  <w:style w:type="paragraph" w:customStyle="1" w:styleId="Hue">
    <w:name w:val="Hue"/>
    <w:basedOn w:val="Normal"/>
    <w:autoRedefine/>
    <w:qFormat/>
    <w:rsid w:val="00B426C5"/>
    <w:pPr>
      <w:spacing w:before="120" w:after="120" w:line="264" w:lineRule="auto"/>
      <w:jc w:val="both"/>
    </w:pPr>
    <w:rPr>
      <w:rFonts w:ascii="Times New Roman" w:eastAsia="Calibri" w:hAnsi="Times New Roman"/>
      <w:sz w:val="28"/>
      <w:szCs w:val="24"/>
    </w:rPr>
  </w:style>
  <w:style w:type="paragraph" w:styleId="BalloonText">
    <w:name w:val="Balloon Text"/>
    <w:basedOn w:val="Normal"/>
    <w:link w:val="BalloonTextChar"/>
    <w:uiPriority w:val="99"/>
    <w:semiHidden/>
    <w:unhideWhenUsed/>
    <w:rsid w:val="00B426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6C5"/>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C616D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6DB"/>
    <w:rPr>
      <w:rFonts w:ascii="Calibri" w:eastAsia="Times New Roman" w:hAnsi="Calibri" w:cs="Times New Roman"/>
      <w:sz w:val="20"/>
      <w:szCs w:val="20"/>
    </w:rPr>
  </w:style>
  <w:style w:type="character" w:styleId="EndnoteReference">
    <w:name w:val="endnote reference"/>
    <w:basedOn w:val="DefaultParagraphFont"/>
    <w:uiPriority w:val="99"/>
    <w:semiHidden/>
    <w:unhideWhenUsed/>
    <w:rsid w:val="00C616DB"/>
    <w:rPr>
      <w:vertAlign w:val="superscript"/>
    </w:rPr>
  </w:style>
  <w:style w:type="paragraph" w:styleId="TOCHeading">
    <w:name w:val="TOC Heading"/>
    <w:basedOn w:val="Heading1"/>
    <w:next w:val="Normal"/>
    <w:uiPriority w:val="39"/>
    <w:unhideWhenUsed/>
    <w:qFormat/>
    <w:rsid w:val="00C616DB"/>
    <w:pPr>
      <w:outlineLvl w:val="9"/>
    </w:pPr>
    <w:rPr>
      <w:lang w:eastAsia="ja-JP"/>
    </w:rPr>
  </w:style>
  <w:style w:type="paragraph" w:styleId="TOC2">
    <w:name w:val="toc 2"/>
    <w:basedOn w:val="Normal"/>
    <w:next w:val="Normal"/>
    <w:autoRedefine/>
    <w:uiPriority w:val="39"/>
    <w:unhideWhenUsed/>
    <w:rsid w:val="00C616DB"/>
    <w:pPr>
      <w:spacing w:after="100"/>
      <w:ind w:left="220"/>
    </w:pPr>
  </w:style>
  <w:style w:type="character" w:styleId="Hyperlink">
    <w:name w:val="Hyperlink"/>
    <w:basedOn w:val="DefaultParagraphFont"/>
    <w:uiPriority w:val="99"/>
    <w:unhideWhenUsed/>
    <w:rsid w:val="00C616DB"/>
    <w:rPr>
      <w:color w:val="0000FF" w:themeColor="hyperlink"/>
      <w:u w:val="single"/>
    </w:rPr>
  </w:style>
  <w:style w:type="paragraph" w:styleId="TableofFigures">
    <w:name w:val="table of figures"/>
    <w:basedOn w:val="Normal"/>
    <w:next w:val="Normal"/>
    <w:uiPriority w:val="99"/>
    <w:unhideWhenUsed/>
    <w:rsid w:val="00C616DB"/>
    <w:pPr>
      <w:spacing w:after="0"/>
    </w:p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Reference Char"/>
    <w:link w:val="ListParagraph"/>
    <w:qFormat/>
    <w:locked/>
    <w:rsid w:val="00C115F1"/>
    <w:rPr>
      <w:rFonts w:ascii="Calibri" w:eastAsia="Times New Roman" w:hAnsi="Calibri" w:cs="Times New Roman"/>
      <w:sz w:val="22"/>
    </w:rPr>
  </w:style>
  <w:style w:type="paragraph" w:customStyle="1" w:styleId="1Noidung">
    <w:name w:val="1 Noi dung"/>
    <w:basedOn w:val="Normal"/>
    <w:link w:val="1NoidungChar"/>
    <w:autoRedefine/>
    <w:qFormat/>
    <w:rsid w:val="00AA5043"/>
    <w:pPr>
      <w:spacing w:before="120" w:after="120" w:line="288" w:lineRule="auto"/>
      <w:ind w:firstLine="720"/>
      <w:jc w:val="both"/>
    </w:pPr>
    <w:rPr>
      <w:rFonts w:ascii="Times New Roman" w:eastAsia="DengXian" w:hAnsi="Times New Roman"/>
      <w:sz w:val="28"/>
      <w:szCs w:val="28"/>
      <w:lang w:val="vi-VN" w:eastAsia="zh-CN"/>
    </w:rPr>
  </w:style>
  <w:style w:type="character" w:customStyle="1" w:styleId="1NoidungChar">
    <w:name w:val="1 Noi dung Char"/>
    <w:link w:val="1Noidung"/>
    <w:rsid w:val="00AA5043"/>
    <w:rPr>
      <w:rFonts w:eastAsia="DengXian" w:cs="Times New Roman"/>
      <w:sz w:val="28"/>
      <w:szCs w:val="28"/>
      <w:lang w:val="vi-VN" w:eastAsia="zh-CN"/>
    </w:rPr>
  </w:style>
  <w:style w:type="paragraph" w:styleId="NoSpacing">
    <w:name w:val="No Spacing"/>
    <w:link w:val="NoSpacingChar"/>
    <w:uiPriority w:val="1"/>
    <w:qFormat/>
    <w:rsid w:val="0028542D"/>
    <w:pPr>
      <w:spacing w:after="0" w:line="240" w:lineRule="auto"/>
    </w:pPr>
    <w:rPr>
      <w:rFonts w:ascii="Calibri" w:eastAsia="DengXian" w:hAnsi="Calibri" w:cs="Times New Roman"/>
      <w:sz w:val="22"/>
    </w:rPr>
  </w:style>
  <w:style w:type="character" w:customStyle="1" w:styleId="NoSpacingChar">
    <w:name w:val="No Spacing Char"/>
    <w:link w:val="NoSpacing"/>
    <w:uiPriority w:val="1"/>
    <w:rsid w:val="0028542D"/>
    <w:rPr>
      <w:rFonts w:ascii="Calibri" w:eastAsia="DengXian" w:hAnsi="Calibri" w:cs="Times New Roman"/>
      <w:sz w:val="22"/>
    </w:rPr>
  </w:style>
  <w:style w:type="paragraph" w:styleId="NormalWeb">
    <w:name w:val="Normal (Web)"/>
    <w:basedOn w:val="Normal"/>
    <w:uiPriority w:val="99"/>
    <w:semiHidden/>
    <w:unhideWhenUsed/>
    <w:rsid w:val="00076C61"/>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076C61"/>
    <w:rPr>
      <w:b/>
      <w:bCs/>
    </w:rPr>
  </w:style>
  <w:style w:type="paragraph" w:customStyle="1" w:styleId="style11">
    <w:name w:val="style11"/>
    <w:basedOn w:val="Normal"/>
    <w:rsid w:val="00076C61"/>
    <w:pPr>
      <w:spacing w:before="100" w:beforeAutospacing="1" w:after="100" w:afterAutospacing="1" w:line="240" w:lineRule="auto"/>
    </w:pPr>
    <w:rPr>
      <w:rFonts w:ascii="Times New Roman" w:hAnsi="Times New Roman"/>
      <w:sz w:val="24"/>
      <w:szCs w:val="24"/>
    </w:rPr>
  </w:style>
  <w:style w:type="character" w:styleId="Emphasis">
    <w:name w:val="Emphasis"/>
    <w:basedOn w:val="DefaultParagraphFont"/>
    <w:uiPriority w:val="20"/>
    <w:qFormat/>
    <w:rsid w:val="00076C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88547">
      <w:bodyDiv w:val="1"/>
      <w:marLeft w:val="0"/>
      <w:marRight w:val="0"/>
      <w:marTop w:val="0"/>
      <w:marBottom w:val="0"/>
      <w:divBdr>
        <w:top w:val="none" w:sz="0" w:space="0" w:color="auto"/>
        <w:left w:val="none" w:sz="0" w:space="0" w:color="auto"/>
        <w:bottom w:val="none" w:sz="0" w:space="0" w:color="auto"/>
        <w:right w:val="none" w:sz="0" w:space="0" w:color="auto"/>
      </w:divBdr>
    </w:div>
    <w:div w:id="298152486">
      <w:bodyDiv w:val="1"/>
      <w:marLeft w:val="0"/>
      <w:marRight w:val="0"/>
      <w:marTop w:val="0"/>
      <w:marBottom w:val="0"/>
      <w:divBdr>
        <w:top w:val="none" w:sz="0" w:space="0" w:color="auto"/>
        <w:left w:val="none" w:sz="0" w:space="0" w:color="auto"/>
        <w:bottom w:val="none" w:sz="0" w:space="0" w:color="auto"/>
        <w:right w:val="none" w:sz="0" w:space="0" w:color="auto"/>
      </w:divBdr>
    </w:div>
    <w:div w:id="631322766">
      <w:bodyDiv w:val="1"/>
      <w:marLeft w:val="0"/>
      <w:marRight w:val="0"/>
      <w:marTop w:val="0"/>
      <w:marBottom w:val="0"/>
      <w:divBdr>
        <w:top w:val="none" w:sz="0" w:space="0" w:color="auto"/>
        <w:left w:val="none" w:sz="0" w:space="0" w:color="auto"/>
        <w:bottom w:val="none" w:sz="0" w:space="0" w:color="auto"/>
        <w:right w:val="none" w:sz="0" w:space="0" w:color="auto"/>
      </w:divBdr>
    </w:div>
    <w:div w:id="845635343">
      <w:bodyDiv w:val="1"/>
      <w:marLeft w:val="0"/>
      <w:marRight w:val="0"/>
      <w:marTop w:val="0"/>
      <w:marBottom w:val="0"/>
      <w:divBdr>
        <w:top w:val="none" w:sz="0" w:space="0" w:color="auto"/>
        <w:left w:val="none" w:sz="0" w:space="0" w:color="auto"/>
        <w:bottom w:val="none" w:sz="0" w:space="0" w:color="auto"/>
        <w:right w:val="none" w:sz="0" w:space="0" w:color="auto"/>
      </w:divBdr>
    </w:div>
    <w:div w:id="862326561">
      <w:bodyDiv w:val="1"/>
      <w:marLeft w:val="0"/>
      <w:marRight w:val="0"/>
      <w:marTop w:val="0"/>
      <w:marBottom w:val="0"/>
      <w:divBdr>
        <w:top w:val="none" w:sz="0" w:space="0" w:color="auto"/>
        <w:left w:val="none" w:sz="0" w:space="0" w:color="auto"/>
        <w:bottom w:val="none" w:sz="0" w:space="0" w:color="auto"/>
        <w:right w:val="none" w:sz="0" w:space="0" w:color="auto"/>
      </w:divBdr>
    </w:div>
    <w:div w:id="976765284">
      <w:bodyDiv w:val="1"/>
      <w:marLeft w:val="0"/>
      <w:marRight w:val="0"/>
      <w:marTop w:val="0"/>
      <w:marBottom w:val="0"/>
      <w:divBdr>
        <w:top w:val="none" w:sz="0" w:space="0" w:color="auto"/>
        <w:left w:val="none" w:sz="0" w:space="0" w:color="auto"/>
        <w:bottom w:val="none" w:sz="0" w:space="0" w:color="auto"/>
        <w:right w:val="none" w:sz="0" w:space="0" w:color="auto"/>
      </w:divBdr>
    </w:div>
    <w:div w:id="1021667060">
      <w:bodyDiv w:val="1"/>
      <w:marLeft w:val="0"/>
      <w:marRight w:val="0"/>
      <w:marTop w:val="0"/>
      <w:marBottom w:val="0"/>
      <w:divBdr>
        <w:top w:val="none" w:sz="0" w:space="0" w:color="auto"/>
        <w:left w:val="none" w:sz="0" w:space="0" w:color="auto"/>
        <w:bottom w:val="none" w:sz="0" w:space="0" w:color="auto"/>
        <w:right w:val="none" w:sz="0" w:space="0" w:color="auto"/>
      </w:divBdr>
    </w:div>
    <w:div w:id="1069038498">
      <w:bodyDiv w:val="1"/>
      <w:marLeft w:val="0"/>
      <w:marRight w:val="0"/>
      <w:marTop w:val="0"/>
      <w:marBottom w:val="0"/>
      <w:divBdr>
        <w:top w:val="none" w:sz="0" w:space="0" w:color="auto"/>
        <w:left w:val="none" w:sz="0" w:space="0" w:color="auto"/>
        <w:bottom w:val="none" w:sz="0" w:space="0" w:color="auto"/>
        <w:right w:val="none" w:sz="0" w:space="0" w:color="auto"/>
      </w:divBdr>
    </w:div>
    <w:div w:id="1134298474">
      <w:bodyDiv w:val="1"/>
      <w:marLeft w:val="0"/>
      <w:marRight w:val="0"/>
      <w:marTop w:val="0"/>
      <w:marBottom w:val="0"/>
      <w:divBdr>
        <w:top w:val="none" w:sz="0" w:space="0" w:color="auto"/>
        <w:left w:val="none" w:sz="0" w:space="0" w:color="auto"/>
        <w:bottom w:val="none" w:sz="0" w:space="0" w:color="auto"/>
        <w:right w:val="none" w:sz="0" w:space="0" w:color="auto"/>
      </w:divBdr>
    </w:div>
    <w:div w:id="1261184742">
      <w:bodyDiv w:val="1"/>
      <w:marLeft w:val="0"/>
      <w:marRight w:val="0"/>
      <w:marTop w:val="0"/>
      <w:marBottom w:val="0"/>
      <w:divBdr>
        <w:top w:val="none" w:sz="0" w:space="0" w:color="auto"/>
        <w:left w:val="none" w:sz="0" w:space="0" w:color="auto"/>
        <w:bottom w:val="none" w:sz="0" w:space="0" w:color="auto"/>
        <w:right w:val="none" w:sz="0" w:space="0" w:color="auto"/>
      </w:divBdr>
    </w:div>
    <w:div w:id="192958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itruongvadothi.vn/chi-co-khoang-20-la-bai-chon-lap-chat-thai-ran-sinh-hoat-hop-ve-sinh-a89014.html"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itruongvadothi.vn/chi-co-khoang-20-la-bai-chon-lap-chat-thai-ran-sinh-hoat-hop-ve-sinh-a89014.html" TargetMode="External"/><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dministrator\Desktop\CH4\Chat%20thai-Final\Chat%20thai-Final\CHAT%20THAI-SO%20LIEU%20HOAT%20DONG%202020%20V2%20(15-04-2022).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dministrator\Desktop\CH4\Chat%20thai-Final\Chat%20thai-Final\CHAT%20THAI-SO%20LIEU%20HOAT%20DONG%202020%20V2%20(15-04-2022).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dministrator\Desktop\CH4\Chat%20thai-Final\Chat%20thai-Final\CHAT%20THAI-SO%20LIEU%20HOAT%20DONG%202020%20V2%20(15-04-2022).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scatterChart>
        <c:scatterStyle val="lineMarker"/>
        <c:varyColors val="0"/>
        <c:ser>
          <c:idx val="0"/>
          <c:order val="0"/>
          <c:tx>
            <c:strRef>
              <c:f>Sheet1!$B$4</c:f>
              <c:strCache>
                <c:ptCount val="1"/>
                <c:pt idx="0">
                  <c:v>Tổng lượng CTR đô thị được chôn lấp (tấn)</c:v>
                </c:pt>
              </c:strCache>
            </c:strRef>
          </c:tx>
          <c:spPr>
            <a:ln w="28575">
              <a:noFill/>
            </a:ln>
          </c:spPr>
          <c:trendline>
            <c:trendlineType val="linear"/>
            <c:dispRSqr val="1"/>
            <c:dispEq val="1"/>
            <c:trendlineLbl>
              <c:numFmt formatCode="General" sourceLinked="0"/>
            </c:trendlineLbl>
          </c:trendline>
          <c:xVal>
            <c:numRef>
              <c:f>Sheet1!$A$5:$A$35</c:f>
              <c:numCache>
                <c:formatCode>General</c:formatCode>
                <c:ptCount val="31"/>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pt idx="28">
                  <c:v>2018</c:v>
                </c:pt>
                <c:pt idx="29">
                  <c:v>2019</c:v>
                </c:pt>
                <c:pt idx="30">
                  <c:v>2020</c:v>
                </c:pt>
              </c:numCache>
            </c:numRef>
          </c:xVal>
          <c:yVal>
            <c:numRef>
              <c:f>Sheet1!$B$5:$B$35</c:f>
              <c:numCache>
                <c:formatCode>#,##0</c:formatCode>
                <c:ptCount val="31"/>
                <c:pt idx="0">
                  <c:v>844612</c:v>
                </c:pt>
                <c:pt idx="1">
                  <c:v>959144</c:v>
                </c:pt>
                <c:pt idx="2">
                  <c:v>1084192</c:v>
                </c:pt>
                <c:pt idx="3">
                  <c:v>1220699</c:v>
                </c:pt>
                <c:pt idx="4">
                  <c:v>1397899</c:v>
                </c:pt>
                <c:pt idx="5">
                  <c:v>1604767</c:v>
                </c:pt>
                <c:pt idx="6">
                  <c:v>1812095</c:v>
                </c:pt>
                <c:pt idx="7">
                  <c:v>2454584</c:v>
                </c:pt>
                <c:pt idx="8">
                  <c:v>2780171</c:v>
                </c:pt>
                <c:pt idx="9">
                  <c:v>3119590</c:v>
                </c:pt>
                <c:pt idx="10">
                  <c:v>4253278</c:v>
                </c:pt>
                <c:pt idx="11">
                  <c:v>4416872</c:v>
                </c:pt>
                <c:pt idx="12">
                  <c:v>4582536</c:v>
                </c:pt>
                <c:pt idx="13">
                  <c:v>4814695</c:v>
                </c:pt>
                <c:pt idx="14">
                  <c:v>5055502</c:v>
                </c:pt>
                <c:pt idx="15">
                  <c:v>5265051</c:v>
                </c:pt>
                <c:pt idx="16">
                  <c:v>5785831</c:v>
                </c:pt>
                <c:pt idx="17">
                  <c:v>6329585</c:v>
                </c:pt>
                <c:pt idx="18">
                  <c:v>7218504</c:v>
                </c:pt>
                <c:pt idx="19">
                  <c:v>8405741</c:v>
                </c:pt>
                <c:pt idx="20">
                  <c:v>9194495</c:v>
                </c:pt>
                <c:pt idx="21">
                  <c:v>10771891</c:v>
                </c:pt>
                <c:pt idx="22">
                  <c:v>12182953</c:v>
                </c:pt>
                <c:pt idx="23">
                  <c:v>13640861</c:v>
                </c:pt>
                <c:pt idx="24">
                  <c:v>8188881</c:v>
                </c:pt>
                <c:pt idx="25">
                  <c:v>8400347</c:v>
                </c:pt>
                <c:pt idx="26">
                  <c:v>8595487</c:v>
                </c:pt>
                <c:pt idx="27">
                  <c:v>9797943</c:v>
                </c:pt>
                <c:pt idx="28">
                  <c:v>10485209</c:v>
                </c:pt>
                <c:pt idx="29">
                  <c:v>11251360</c:v>
                </c:pt>
                <c:pt idx="30">
                  <c:v>11955409</c:v>
                </c:pt>
              </c:numCache>
            </c:numRef>
          </c:yVal>
          <c:smooth val="0"/>
          <c:extLst>
            <c:ext xmlns:c16="http://schemas.microsoft.com/office/drawing/2014/chart" uri="{C3380CC4-5D6E-409C-BE32-E72D297353CC}">
              <c16:uniqueId val="{00000000-1C97-4546-80CC-B42187435AFE}"/>
            </c:ext>
          </c:extLst>
        </c:ser>
        <c:dLbls>
          <c:showLegendKey val="0"/>
          <c:showVal val="0"/>
          <c:showCatName val="0"/>
          <c:showSerName val="0"/>
          <c:showPercent val="0"/>
          <c:showBubbleSize val="0"/>
        </c:dLbls>
        <c:axId val="140278784"/>
        <c:axId val="140289152"/>
      </c:scatterChart>
      <c:valAx>
        <c:axId val="140278784"/>
        <c:scaling>
          <c:orientation val="minMax"/>
        </c:scaling>
        <c:delete val="0"/>
        <c:axPos val="b"/>
        <c:title>
          <c:overlay val="0"/>
        </c:title>
        <c:numFmt formatCode="General" sourceLinked="1"/>
        <c:majorTickMark val="out"/>
        <c:minorTickMark val="none"/>
        <c:tickLblPos val="nextTo"/>
        <c:crossAx val="140289152"/>
        <c:crosses val="autoZero"/>
        <c:crossBetween val="midCat"/>
      </c:valAx>
      <c:valAx>
        <c:axId val="140289152"/>
        <c:scaling>
          <c:orientation val="minMax"/>
        </c:scaling>
        <c:delete val="0"/>
        <c:axPos val="l"/>
        <c:majorGridlines/>
        <c:minorGridlines/>
        <c:title>
          <c:overlay val="0"/>
        </c:title>
        <c:numFmt formatCode="#,##0" sourceLinked="1"/>
        <c:majorTickMark val="out"/>
        <c:minorTickMark val="none"/>
        <c:tickLblPos val="nextTo"/>
        <c:crossAx val="140278784"/>
        <c:crosses val="autoZero"/>
        <c:crossBetween val="midCat"/>
      </c:valAx>
    </c:plotArea>
    <c:legend>
      <c:legendPos val="r"/>
      <c:overlay val="0"/>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scatterChart>
        <c:scatterStyle val="lineMarker"/>
        <c:varyColors val="0"/>
        <c:ser>
          <c:idx val="0"/>
          <c:order val="0"/>
          <c:tx>
            <c:strRef>
              <c:f>Sheet1!$B$51</c:f>
              <c:strCache>
                <c:ptCount val="1"/>
                <c:pt idx="0">
                  <c:v>Tổng chôn lấp chất thải rắn nông thôn</c:v>
                </c:pt>
              </c:strCache>
            </c:strRef>
          </c:tx>
          <c:spPr>
            <a:ln w="28575">
              <a:noFill/>
            </a:ln>
          </c:spPr>
          <c:trendline>
            <c:trendlineType val="linear"/>
            <c:dispRSqr val="1"/>
            <c:dispEq val="1"/>
            <c:trendlineLbl>
              <c:numFmt formatCode="General" sourceLinked="0"/>
            </c:trendlineLbl>
          </c:trendline>
          <c:xVal>
            <c:numRef>
              <c:f>Sheet1!$A$52:$A$83</c:f>
              <c:numCache>
                <c:formatCode>General</c:formatCode>
                <c:ptCount val="32"/>
                <c:pt idx="1">
                  <c:v>1990</c:v>
                </c:pt>
                <c:pt idx="2">
                  <c:v>1991</c:v>
                </c:pt>
                <c:pt idx="3">
                  <c:v>1992</c:v>
                </c:pt>
                <c:pt idx="4">
                  <c:v>1993</c:v>
                </c:pt>
                <c:pt idx="5">
                  <c:v>1994</c:v>
                </c:pt>
                <c:pt idx="6">
                  <c:v>1995</c:v>
                </c:pt>
                <c:pt idx="7">
                  <c:v>1996</c:v>
                </c:pt>
                <c:pt idx="8">
                  <c:v>1997</c:v>
                </c:pt>
                <c:pt idx="9">
                  <c:v>1998</c:v>
                </c:pt>
                <c:pt idx="10">
                  <c:v>1999</c:v>
                </c:pt>
                <c:pt idx="11">
                  <c:v>2000</c:v>
                </c:pt>
                <c:pt idx="12">
                  <c:v>2001</c:v>
                </c:pt>
                <c:pt idx="13">
                  <c:v>2002</c:v>
                </c:pt>
                <c:pt idx="14">
                  <c:v>2003</c:v>
                </c:pt>
                <c:pt idx="15">
                  <c:v>2004</c:v>
                </c:pt>
                <c:pt idx="16">
                  <c:v>2005</c:v>
                </c:pt>
                <c:pt idx="17">
                  <c:v>2006</c:v>
                </c:pt>
                <c:pt idx="18">
                  <c:v>2007</c:v>
                </c:pt>
                <c:pt idx="19">
                  <c:v>2008</c:v>
                </c:pt>
                <c:pt idx="20">
                  <c:v>2009</c:v>
                </c:pt>
                <c:pt idx="21">
                  <c:v>2010</c:v>
                </c:pt>
                <c:pt idx="22">
                  <c:v>2011</c:v>
                </c:pt>
                <c:pt idx="23">
                  <c:v>2012</c:v>
                </c:pt>
                <c:pt idx="24">
                  <c:v>2013</c:v>
                </c:pt>
                <c:pt idx="25">
                  <c:v>2014</c:v>
                </c:pt>
                <c:pt idx="26">
                  <c:v>2015</c:v>
                </c:pt>
                <c:pt idx="27">
                  <c:v>2016</c:v>
                </c:pt>
                <c:pt idx="28">
                  <c:v>2017</c:v>
                </c:pt>
                <c:pt idx="29">
                  <c:v>2018</c:v>
                </c:pt>
                <c:pt idx="30">
                  <c:v>2019</c:v>
                </c:pt>
                <c:pt idx="31">
                  <c:v>2020</c:v>
                </c:pt>
              </c:numCache>
            </c:numRef>
          </c:xVal>
          <c:yVal>
            <c:numRef>
              <c:f>Sheet1!$B$52:$B$83</c:f>
              <c:numCache>
                <c:formatCode>#,##0</c:formatCode>
                <c:ptCount val="32"/>
                <c:pt idx="1">
                  <c:v>4422011</c:v>
                </c:pt>
                <c:pt idx="2">
                  <c:v>4530608</c:v>
                </c:pt>
                <c:pt idx="3">
                  <c:v>4637747</c:v>
                </c:pt>
                <c:pt idx="4">
                  <c:v>4743716</c:v>
                </c:pt>
                <c:pt idx="5">
                  <c:v>4841733</c:v>
                </c:pt>
                <c:pt idx="6">
                  <c:v>4935750</c:v>
                </c:pt>
                <c:pt idx="7">
                  <c:v>5032455</c:v>
                </c:pt>
                <c:pt idx="8">
                  <c:v>5047090</c:v>
                </c:pt>
                <c:pt idx="9">
                  <c:v>5130874</c:v>
                </c:pt>
                <c:pt idx="10">
                  <c:v>5215626</c:v>
                </c:pt>
                <c:pt idx="11">
                  <c:v>5289125</c:v>
                </c:pt>
                <c:pt idx="12">
                  <c:v>5326469</c:v>
                </c:pt>
                <c:pt idx="13">
                  <c:v>5357275</c:v>
                </c:pt>
                <c:pt idx="14">
                  <c:v>5364270</c:v>
                </c:pt>
                <c:pt idx="15">
                  <c:v>5372603</c:v>
                </c:pt>
                <c:pt idx="16">
                  <c:v>5392796</c:v>
                </c:pt>
                <c:pt idx="17">
                  <c:v>5411230</c:v>
                </c:pt>
                <c:pt idx="18">
                  <c:v>5429799</c:v>
                </c:pt>
                <c:pt idx="19">
                  <c:v>5427410</c:v>
                </c:pt>
                <c:pt idx="20">
                  <c:v>5426935</c:v>
                </c:pt>
                <c:pt idx="21">
                  <c:v>5591205</c:v>
                </c:pt>
                <c:pt idx="22">
                  <c:v>5671298</c:v>
                </c:pt>
                <c:pt idx="23">
                  <c:v>5808198</c:v>
                </c:pt>
                <c:pt idx="24">
                  <c:v>5940460</c:v>
                </c:pt>
                <c:pt idx="25">
                  <c:v>5995864</c:v>
                </c:pt>
                <c:pt idx="26">
                  <c:v>6210553</c:v>
                </c:pt>
                <c:pt idx="27">
                  <c:v>6439573</c:v>
                </c:pt>
                <c:pt idx="28">
                  <c:v>7370921</c:v>
                </c:pt>
                <c:pt idx="29">
                  <c:v>8321481</c:v>
                </c:pt>
                <c:pt idx="30">
                  <c:v>9297426</c:v>
                </c:pt>
                <c:pt idx="31">
                  <c:v>9084050</c:v>
                </c:pt>
              </c:numCache>
            </c:numRef>
          </c:yVal>
          <c:smooth val="0"/>
          <c:extLst>
            <c:ext xmlns:c16="http://schemas.microsoft.com/office/drawing/2014/chart" uri="{C3380CC4-5D6E-409C-BE32-E72D297353CC}">
              <c16:uniqueId val="{00000000-EC5F-44F7-AC16-B4BFD8E5AB8B}"/>
            </c:ext>
          </c:extLst>
        </c:ser>
        <c:dLbls>
          <c:showLegendKey val="0"/>
          <c:showVal val="0"/>
          <c:showCatName val="0"/>
          <c:showSerName val="0"/>
          <c:showPercent val="0"/>
          <c:showBubbleSize val="0"/>
        </c:dLbls>
        <c:axId val="140299264"/>
        <c:axId val="140334208"/>
      </c:scatterChart>
      <c:valAx>
        <c:axId val="140299264"/>
        <c:scaling>
          <c:orientation val="minMax"/>
        </c:scaling>
        <c:delete val="0"/>
        <c:axPos val="b"/>
        <c:title>
          <c:overlay val="0"/>
        </c:title>
        <c:numFmt formatCode="General" sourceLinked="1"/>
        <c:majorTickMark val="out"/>
        <c:minorTickMark val="none"/>
        <c:tickLblPos val="nextTo"/>
        <c:crossAx val="140334208"/>
        <c:crosses val="autoZero"/>
        <c:crossBetween val="midCat"/>
      </c:valAx>
      <c:valAx>
        <c:axId val="140334208"/>
        <c:scaling>
          <c:orientation val="minMax"/>
        </c:scaling>
        <c:delete val="0"/>
        <c:axPos val="l"/>
        <c:majorGridlines/>
        <c:minorGridlines/>
        <c:title>
          <c:overlay val="0"/>
        </c:title>
        <c:numFmt formatCode="#,##0" sourceLinked="1"/>
        <c:majorTickMark val="out"/>
        <c:minorTickMark val="none"/>
        <c:tickLblPos val="nextTo"/>
        <c:crossAx val="140299264"/>
        <c:crosses val="autoZero"/>
        <c:crossBetween val="midCat"/>
      </c:valAx>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itle>
    <c:autoTitleDeleted val="0"/>
    <c:plotArea>
      <c:layout/>
      <c:scatterChart>
        <c:scatterStyle val="lineMarker"/>
        <c:varyColors val="0"/>
        <c:ser>
          <c:idx val="0"/>
          <c:order val="0"/>
          <c:tx>
            <c:strRef>
              <c:f>Sheet1!$B$97</c:f>
              <c:strCache>
                <c:ptCount val="1"/>
                <c:pt idx="0">
                  <c:v>Tổng lượng chất thải rắn công nghiệp được chôn lấp</c:v>
                </c:pt>
              </c:strCache>
            </c:strRef>
          </c:tx>
          <c:spPr>
            <a:ln w="28575">
              <a:noFill/>
            </a:ln>
          </c:spPr>
          <c:trendline>
            <c:trendlineType val="linear"/>
            <c:dispRSqr val="1"/>
            <c:dispEq val="1"/>
            <c:trendlineLbl>
              <c:numFmt formatCode="General" sourceLinked="0"/>
            </c:trendlineLbl>
          </c:trendline>
          <c:xVal>
            <c:numRef>
              <c:f>Sheet1!$A$98:$A$129</c:f>
              <c:numCache>
                <c:formatCode>General</c:formatCode>
                <c:ptCount val="32"/>
                <c:pt idx="1">
                  <c:v>1990</c:v>
                </c:pt>
                <c:pt idx="2">
                  <c:v>1991</c:v>
                </c:pt>
                <c:pt idx="3">
                  <c:v>1992</c:v>
                </c:pt>
                <c:pt idx="4">
                  <c:v>1993</c:v>
                </c:pt>
                <c:pt idx="5">
                  <c:v>1994</c:v>
                </c:pt>
                <c:pt idx="6">
                  <c:v>1995</c:v>
                </c:pt>
                <c:pt idx="7">
                  <c:v>1996</c:v>
                </c:pt>
                <c:pt idx="8">
                  <c:v>1997</c:v>
                </c:pt>
                <c:pt idx="9">
                  <c:v>1998</c:v>
                </c:pt>
                <c:pt idx="10">
                  <c:v>1999</c:v>
                </c:pt>
                <c:pt idx="11">
                  <c:v>2000</c:v>
                </c:pt>
                <c:pt idx="12">
                  <c:v>2001</c:v>
                </c:pt>
                <c:pt idx="13">
                  <c:v>2002</c:v>
                </c:pt>
                <c:pt idx="14">
                  <c:v>2003</c:v>
                </c:pt>
                <c:pt idx="15">
                  <c:v>2004</c:v>
                </c:pt>
                <c:pt idx="16">
                  <c:v>2005</c:v>
                </c:pt>
                <c:pt idx="17">
                  <c:v>2006</c:v>
                </c:pt>
                <c:pt idx="18">
                  <c:v>2007</c:v>
                </c:pt>
                <c:pt idx="19">
                  <c:v>2008</c:v>
                </c:pt>
                <c:pt idx="20">
                  <c:v>2009</c:v>
                </c:pt>
                <c:pt idx="21">
                  <c:v>2010</c:v>
                </c:pt>
                <c:pt idx="22">
                  <c:v>2011</c:v>
                </c:pt>
                <c:pt idx="23">
                  <c:v>2012</c:v>
                </c:pt>
                <c:pt idx="24">
                  <c:v>2013</c:v>
                </c:pt>
                <c:pt idx="25">
                  <c:v>2014</c:v>
                </c:pt>
                <c:pt idx="26">
                  <c:v>2015</c:v>
                </c:pt>
                <c:pt idx="27">
                  <c:v>2016</c:v>
                </c:pt>
                <c:pt idx="28">
                  <c:v>2017</c:v>
                </c:pt>
                <c:pt idx="29">
                  <c:v>2018</c:v>
                </c:pt>
                <c:pt idx="30">
                  <c:v>2019</c:v>
                </c:pt>
                <c:pt idx="31">
                  <c:v>2020</c:v>
                </c:pt>
              </c:numCache>
            </c:numRef>
          </c:xVal>
          <c:yVal>
            <c:numRef>
              <c:f>Sheet1!$B$98:$B$129</c:f>
              <c:numCache>
                <c:formatCode>#,##0</c:formatCode>
                <c:ptCount val="32"/>
                <c:pt idx="1">
                  <c:v>394055</c:v>
                </c:pt>
                <c:pt idx="2">
                  <c:v>437839</c:v>
                </c:pt>
                <c:pt idx="3">
                  <c:v>486487</c:v>
                </c:pt>
                <c:pt idx="4">
                  <c:v>540542</c:v>
                </c:pt>
                <c:pt idx="5">
                  <c:v>600602</c:v>
                </c:pt>
                <c:pt idx="6">
                  <c:v>667335</c:v>
                </c:pt>
                <c:pt idx="7">
                  <c:v>741484</c:v>
                </c:pt>
                <c:pt idx="8">
                  <c:v>823871</c:v>
                </c:pt>
                <c:pt idx="9">
                  <c:v>915412</c:v>
                </c:pt>
                <c:pt idx="10">
                  <c:v>1017124</c:v>
                </c:pt>
                <c:pt idx="11">
                  <c:v>1130138</c:v>
                </c:pt>
                <c:pt idx="12">
                  <c:v>1255709</c:v>
                </c:pt>
                <c:pt idx="13">
                  <c:v>1395232</c:v>
                </c:pt>
                <c:pt idx="14">
                  <c:v>1550258</c:v>
                </c:pt>
                <c:pt idx="15">
                  <c:v>1722509</c:v>
                </c:pt>
                <c:pt idx="16">
                  <c:v>1913899</c:v>
                </c:pt>
                <c:pt idx="17">
                  <c:v>2126555</c:v>
                </c:pt>
                <c:pt idx="18">
                  <c:v>2365777</c:v>
                </c:pt>
                <c:pt idx="19">
                  <c:v>2637064</c:v>
                </c:pt>
                <c:pt idx="20">
                  <c:v>2981708</c:v>
                </c:pt>
                <c:pt idx="21">
                  <c:v>3291570</c:v>
                </c:pt>
                <c:pt idx="22">
                  <c:v>3620727</c:v>
                </c:pt>
                <c:pt idx="23">
                  <c:v>3982800</c:v>
                </c:pt>
                <c:pt idx="24">
                  <c:v>4381080</c:v>
                </c:pt>
                <c:pt idx="25">
                  <c:v>4819187</c:v>
                </c:pt>
                <c:pt idx="26">
                  <c:v>5301106</c:v>
                </c:pt>
                <c:pt idx="27">
                  <c:v>5831217</c:v>
                </c:pt>
                <c:pt idx="28">
                  <c:v>6414339</c:v>
                </c:pt>
                <c:pt idx="29">
                  <c:v>7055772</c:v>
                </c:pt>
                <c:pt idx="30">
                  <c:v>7761350</c:v>
                </c:pt>
                <c:pt idx="31">
                  <c:v>8537485</c:v>
                </c:pt>
              </c:numCache>
            </c:numRef>
          </c:yVal>
          <c:smooth val="0"/>
          <c:extLst>
            <c:ext xmlns:c16="http://schemas.microsoft.com/office/drawing/2014/chart" uri="{C3380CC4-5D6E-409C-BE32-E72D297353CC}">
              <c16:uniqueId val="{00000000-F1F7-486A-AE71-4DACDA1CD6CE}"/>
            </c:ext>
          </c:extLst>
        </c:ser>
        <c:dLbls>
          <c:showLegendKey val="0"/>
          <c:showVal val="0"/>
          <c:showCatName val="0"/>
          <c:showSerName val="0"/>
          <c:showPercent val="0"/>
          <c:showBubbleSize val="0"/>
        </c:dLbls>
        <c:axId val="140376704"/>
        <c:axId val="140382976"/>
      </c:scatterChart>
      <c:valAx>
        <c:axId val="140376704"/>
        <c:scaling>
          <c:orientation val="minMax"/>
        </c:scaling>
        <c:delete val="0"/>
        <c:axPos val="b"/>
        <c:title>
          <c:overlay val="0"/>
        </c:title>
        <c:numFmt formatCode="General" sourceLinked="1"/>
        <c:majorTickMark val="out"/>
        <c:minorTickMark val="none"/>
        <c:tickLblPos val="nextTo"/>
        <c:crossAx val="140382976"/>
        <c:crosses val="autoZero"/>
        <c:crossBetween val="midCat"/>
      </c:valAx>
      <c:valAx>
        <c:axId val="140382976"/>
        <c:scaling>
          <c:orientation val="minMax"/>
        </c:scaling>
        <c:delete val="0"/>
        <c:axPos val="l"/>
        <c:majorGridlines/>
        <c:minorGridlines/>
        <c:title>
          <c:overlay val="0"/>
        </c:title>
        <c:numFmt formatCode="#,##0" sourceLinked="1"/>
        <c:majorTickMark val="out"/>
        <c:minorTickMark val="none"/>
        <c:tickLblPos val="nextTo"/>
        <c:crossAx val="140376704"/>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59E7B3-B20E-47B8-ADC0-52B9F5F01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1627</TotalTime>
  <Pages>1</Pages>
  <Words>9409</Words>
  <Characters>53636</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62920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Phùng</dc:creator>
  <cp:lastModifiedBy>Administrator</cp:lastModifiedBy>
  <cp:revision>32</cp:revision>
  <cp:lastPrinted>2023-06-28T07:26:00Z</cp:lastPrinted>
  <dcterms:created xsi:type="dcterms:W3CDTF">2022-06-20T07:26:00Z</dcterms:created>
  <dcterms:modified xsi:type="dcterms:W3CDTF">2024-01-03T02:46:00Z</dcterms:modified>
</cp:coreProperties>
</file>